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8BEC" w14:textId="3BDE63F6" w:rsidR="001B775A" w:rsidRPr="000F48FE" w:rsidRDefault="004D3BBE" w:rsidP="004D3B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Cs/>
          <w:caps/>
          <w:szCs w:val="24"/>
        </w:rPr>
      </w:pPr>
      <w:r w:rsidRPr="000F48FE">
        <w:rPr>
          <w:bCs/>
          <w:szCs w:val="24"/>
        </w:rPr>
        <w:t xml:space="preserve">Specialiųjų pirkimo sąlygų </w:t>
      </w:r>
      <w:r w:rsidR="00167AE0">
        <w:rPr>
          <w:bCs/>
          <w:szCs w:val="24"/>
        </w:rPr>
        <w:t>11</w:t>
      </w:r>
      <w:r w:rsidRPr="000F48FE">
        <w:rPr>
          <w:bCs/>
          <w:szCs w:val="24"/>
        </w:rPr>
        <w:t xml:space="preserve"> priedas</w:t>
      </w:r>
    </w:p>
    <w:p w14:paraId="3D585C94" w14:textId="77777777" w:rsidR="001B775A" w:rsidRPr="000F48FE" w:rsidRDefault="001B775A" w:rsidP="007A78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0DE5A0D9" w:rsidR="00B767F3" w:rsidRPr="000F48FE" w:rsidRDefault="00DD7479" w:rsidP="007A78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0F48FE">
        <w:rPr>
          <w:b/>
          <w:caps/>
          <w:szCs w:val="24"/>
        </w:rPr>
        <w:t xml:space="preserve">Prekių pirkimo-pardavimo sutarties </w:t>
      </w:r>
      <w:r w:rsidRPr="000F48FE">
        <w:rPr>
          <w:b/>
          <w:bCs/>
          <w:caps/>
          <w:szCs w:val="24"/>
        </w:rPr>
        <w:t>Specialiosios</w:t>
      </w:r>
      <w:r w:rsidRPr="000F48FE">
        <w:rPr>
          <w:b/>
          <w:caps/>
          <w:szCs w:val="24"/>
        </w:rPr>
        <w:t xml:space="preserve"> sąlygos</w:t>
      </w:r>
    </w:p>
    <w:p w14:paraId="745CBC8E" w14:textId="77777777" w:rsidR="00B767F3" w:rsidRPr="000F48FE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0F48FE" w14:paraId="079717A4" w14:textId="77777777">
        <w:tc>
          <w:tcPr>
            <w:tcW w:w="2448" w:type="dxa"/>
          </w:tcPr>
          <w:p w14:paraId="24BA92D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0A5935B" w:rsidR="00B767F3" w:rsidRPr="000F48FE" w:rsidRDefault="00C94B1A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Keleivinių elektromobilių įsigijimo pirkimo-pardavimo sutartis  </w:t>
            </w:r>
          </w:p>
        </w:tc>
      </w:tr>
      <w:tr w:rsidR="00B767F3" w:rsidRPr="000F48FE" w14:paraId="56375B6F" w14:textId="77777777">
        <w:tc>
          <w:tcPr>
            <w:tcW w:w="2448" w:type="dxa"/>
          </w:tcPr>
          <w:p w14:paraId="4A72AFB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0F48FE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0F48FE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0F48FE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0F48FE" w14:paraId="6C5DC4DA" w14:textId="77777777">
        <w:tc>
          <w:tcPr>
            <w:tcW w:w="9558" w:type="dxa"/>
            <w:gridSpan w:val="3"/>
          </w:tcPr>
          <w:p w14:paraId="4B468B6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:rsidRPr="000F48FE" w14:paraId="3344BE00" w14:textId="77777777">
        <w:tc>
          <w:tcPr>
            <w:tcW w:w="2808" w:type="dxa"/>
            <w:vMerge w:val="restart"/>
          </w:tcPr>
          <w:p w14:paraId="6455DD5F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895D0DD" w:rsidR="00B767F3" w:rsidRPr="000F48FE" w:rsidRDefault="006042C4" w:rsidP="006042C4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Valstybinė teritorijų planavimo ir statybos inspekcija prie Aplinkos ministerijos</w:t>
            </w:r>
          </w:p>
        </w:tc>
      </w:tr>
      <w:tr w:rsidR="00B767F3" w:rsidRPr="000F48FE" w14:paraId="3C548A23" w14:textId="77777777">
        <w:tc>
          <w:tcPr>
            <w:tcW w:w="2808" w:type="dxa"/>
            <w:vMerge/>
          </w:tcPr>
          <w:p w14:paraId="6F39D6C5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35A402A" w:rsidR="00B767F3" w:rsidRPr="000F48FE" w:rsidRDefault="003C2B53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288600210</w:t>
            </w:r>
          </w:p>
        </w:tc>
      </w:tr>
      <w:tr w:rsidR="00B767F3" w:rsidRPr="000F48FE" w14:paraId="7E406A40" w14:textId="77777777">
        <w:tc>
          <w:tcPr>
            <w:tcW w:w="2808" w:type="dxa"/>
            <w:vMerge/>
          </w:tcPr>
          <w:p w14:paraId="12442C78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AC1FABE" w:rsidR="00B767F3" w:rsidRPr="000F48FE" w:rsidRDefault="00EF3651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 xml:space="preserve">A. </w:t>
            </w:r>
            <w:r w:rsidRPr="000F48FE">
              <w:rPr>
                <w:rFonts w:eastAsia="Arial Unicode MS"/>
                <w:noProof/>
                <w:kern w:val="1"/>
                <w:szCs w:val="24"/>
                <w:lang w:eastAsia="hi-IN" w:bidi="hi-IN"/>
              </w:rPr>
              <w:t xml:space="preserve">Vienuolio </w:t>
            </w: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g. 8, Vilnius</w:t>
            </w:r>
          </w:p>
        </w:tc>
      </w:tr>
      <w:tr w:rsidR="00B767F3" w:rsidRPr="000F48FE" w14:paraId="3B5E3967" w14:textId="77777777">
        <w:tc>
          <w:tcPr>
            <w:tcW w:w="2808" w:type="dxa"/>
            <w:vMerge/>
          </w:tcPr>
          <w:p w14:paraId="08391543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CD75F73" w:rsidR="00B767F3" w:rsidRPr="000F48FE" w:rsidRDefault="008E480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Ne PVM mokėtoja</w:t>
            </w:r>
          </w:p>
        </w:tc>
      </w:tr>
      <w:tr w:rsidR="00B767F3" w:rsidRPr="000F48FE" w14:paraId="0320FC63" w14:textId="77777777">
        <w:tc>
          <w:tcPr>
            <w:tcW w:w="2808" w:type="dxa"/>
            <w:vMerge/>
          </w:tcPr>
          <w:p w14:paraId="28CCF5F1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19DBF6" w:rsidR="00B767F3" w:rsidRPr="000F48FE" w:rsidRDefault="001F751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LT17 4040 0636 1000 0433</w:t>
            </w:r>
          </w:p>
        </w:tc>
      </w:tr>
      <w:tr w:rsidR="00B767F3" w:rsidRPr="000F48FE" w14:paraId="1FDDE4A8" w14:textId="77777777">
        <w:tc>
          <w:tcPr>
            <w:tcW w:w="2808" w:type="dxa"/>
            <w:vMerge/>
          </w:tcPr>
          <w:p w14:paraId="237F0EA0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D1575" w14:textId="77777777" w:rsidR="00913878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1.1.6. </w:t>
            </w:r>
            <w:r w:rsidR="00F67FE6" w:rsidRPr="000F48FE">
              <w:rPr>
                <w:kern w:val="2"/>
                <w:szCs w:val="24"/>
              </w:rPr>
              <w:t>Mokėjim</w:t>
            </w:r>
            <w:r w:rsidR="00913878" w:rsidRPr="000F48FE">
              <w:rPr>
                <w:kern w:val="2"/>
                <w:szCs w:val="24"/>
              </w:rPr>
              <w:t xml:space="preserve">ų paslaugų   </w:t>
            </w:r>
          </w:p>
          <w:p w14:paraId="5C60CD7E" w14:textId="68003927" w:rsidR="00B767F3" w:rsidRPr="000F48FE" w:rsidRDefault="00913878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          teikėjas</w:t>
            </w:r>
          </w:p>
        </w:tc>
        <w:tc>
          <w:tcPr>
            <w:tcW w:w="3510" w:type="dxa"/>
          </w:tcPr>
          <w:p w14:paraId="560DCDFA" w14:textId="7235E237" w:rsidR="004F7C4A" w:rsidRPr="000F48FE" w:rsidRDefault="004F7C4A" w:rsidP="004F7C4A">
            <w:pPr>
              <w:shd w:val="clear" w:color="auto" w:fill="FFFFFF" w:themeFill="background1"/>
              <w:tabs>
                <w:tab w:val="left" w:pos="3060"/>
              </w:tabs>
              <w:jc w:val="center"/>
              <w:rPr>
                <w:szCs w:val="24"/>
              </w:rPr>
            </w:pPr>
            <w:r w:rsidRPr="000F48FE">
              <w:rPr>
                <w:szCs w:val="24"/>
              </w:rPr>
              <w:t>Lietuvos Respublikos finansų ministerija</w:t>
            </w:r>
          </w:p>
          <w:p w14:paraId="08B8428E" w14:textId="6AA3D199" w:rsidR="00B767F3" w:rsidRPr="000F48FE" w:rsidRDefault="004F7C4A" w:rsidP="004F7C4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Finansų įstaigos kodas 40400</w:t>
            </w:r>
          </w:p>
        </w:tc>
      </w:tr>
      <w:tr w:rsidR="00B767F3" w:rsidRPr="000F48FE" w14:paraId="708A92F3" w14:textId="77777777">
        <w:tc>
          <w:tcPr>
            <w:tcW w:w="2808" w:type="dxa"/>
            <w:vMerge/>
          </w:tcPr>
          <w:p w14:paraId="1E99B4C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1ACE873" w:rsidR="00B767F3" w:rsidRPr="000F48FE" w:rsidRDefault="00FE0E5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1"/>
                <w:szCs w:val="24"/>
                <w:lang w:eastAsia="hi-IN" w:bidi="hi-IN"/>
              </w:rPr>
              <w:t>+370 607 73878</w:t>
            </w:r>
          </w:p>
        </w:tc>
      </w:tr>
      <w:tr w:rsidR="00B767F3" w:rsidRPr="000F48FE" w14:paraId="78C537A6" w14:textId="77777777">
        <w:tc>
          <w:tcPr>
            <w:tcW w:w="2808" w:type="dxa"/>
            <w:vMerge/>
          </w:tcPr>
          <w:p w14:paraId="0F34584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917A443" w:rsidR="00B767F3" w:rsidRPr="000F48FE" w:rsidRDefault="009968BF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info@vtpsi.lt</w:t>
            </w:r>
          </w:p>
        </w:tc>
      </w:tr>
      <w:tr w:rsidR="00B767F3" w:rsidRPr="000F48FE" w14:paraId="75BE758F" w14:textId="77777777">
        <w:tc>
          <w:tcPr>
            <w:tcW w:w="2808" w:type="dxa"/>
            <w:vMerge/>
          </w:tcPr>
          <w:p w14:paraId="40F4E194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10B903FF" w14:textId="77777777">
        <w:tc>
          <w:tcPr>
            <w:tcW w:w="2808" w:type="dxa"/>
            <w:vMerge/>
          </w:tcPr>
          <w:p w14:paraId="26B0F6B9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297540DE" w14:textId="77777777">
        <w:tc>
          <w:tcPr>
            <w:tcW w:w="2808" w:type="dxa"/>
            <w:vMerge w:val="restart"/>
          </w:tcPr>
          <w:p w14:paraId="24DAF68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Pr="00DE3543" w:rsidRDefault="00B767F3">
            <w:pPr>
              <w:rPr>
                <w:kern w:val="2"/>
                <w:szCs w:val="24"/>
              </w:rPr>
            </w:pPr>
          </w:p>
          <w:p w14:paraId="511CF9A0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A1F4414" w14:textId="77777777">
        <w:tc>
          <w:tcPr>
            <w:tcW w:w="2808" w:type="dxa"/>
            <w:vMerge/>
          </w:tcPr>
          <w:p w14:paraId="124649CF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677DD19F" w14:textId="77777777">
        <w:tc>
          <w:tcPr>
            <w:tcW w:w="2808" w:type="dxa"/>
            <w:vMerge/>
          </w:tcPr>
          <w:p w14:paraId="7C838BE7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6997CCAA" w14:textId="77777777">
        <w:tc>
          <w:tcPr>
            <w:tcW w:w="2808" w:type="dxa"/>
            <w:vMerge/>
          </w:tcPr>
          <w:p w14:paraId="60DFBC9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6511B3F" w14:textId="77777777">
        <w:tc>
          <w:tcPr>
            <w:tcW w:w="2808" w:type="dxa"/>
            <w:vMerge/>
          </w:tcPr>
          <w:p w14:paraId="7F9384F3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76D25D72" w14:textId="77777777">
        <w:tc>
          <w:tcPr>
            <w:tcW w:w="2808" w:type="dxa"/>
            <w:vMerge/>
          </w:tcPr>
          <w:p w14:paraId="008F27A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76CF2E45" w14:textId="77777777">
        <w:tc>
          <w:tcPr>
            <w:tcW w:w="2808" w:type="dxa"/>
            <w:vMerge/>
          </w:tcPr>
          <w:p w14:paraId="7F57DC4A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269EEE8D" w14:textId="77777777">
        <w:tc>
          <w:tcPr>
            <w:tcW w:w="2808" w:type="dxa"/>
            <w:vMerge/>
          </w:tcPr>
          <w:p w14:paraId="052EF52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0CC1CDFC" w14:textId="77777777">
        <w:tc>
          <w:tcPr>
            <w:tcW w:w="2808" w:type="dxa"/>
            <w:vMerge/>
          </w:tcPr>
          <w:p w14:paraId="3A32526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F48FE" w14:paraId="5CEC3529" w14:textId="77777777">
        <w:tc>
          <w:tcPr>
            <w:tcW w:w="2808" w:type="dxa"/>
            <w:vMerge/>
          </w:tcPr>
          <w:p w14:paraId="0207F6D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0F48FE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Pr="000F48FE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:rsidRPr="000F48FE" w14:paraId="3EFEA890" w14:textId="77777777" w:rsidTr="161FDE4D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:rsidRPr="000F48FE" w14:paraId="433A9B5A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0F48FE" w:rsidRDefault="00DD7479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F48FE" w14:paraId="79A5CFAF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F48FE" w:rsidRDefault="00DD7479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F48FE" w14:paraId="2A3330D6" w14:textId="77777777" w:rsidTr="161FDE4D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:rsidRPr="000F48FE" w14:paraId="567A614A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EED" w14:textId="77777777" w:rsidR="001C62B8" w:rsidRPr="00DA5861" w:rsidRDefault="001C62B8">
            <w:pPr>
              <w:rPr>
                <w:b/>
                <w:bCs/>
                <w:kern w:val="2"/>
                <w:szCs w:val="24"/>
              </w:rPr>
            </w:pPr>
            <w:r w:rsidRPr="00DA5861">
              <w:rPr>
                <w:b/>
                <w:bCs/>
                <w:kern w:val="2"/>
                <w:szCs w:val="24"/>
              </w:rPr>
              <w:t>I dalis:</w:t>
            </w:r>
          </w:p>
          <w:p w14:paraId="5EA17B35" w14:textId="3A3893D3" w:rsidR="00B767F3" w:rsidRDefault="00DD7479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Tiekėjas įsipareigoja Sutartyje numatytomis sąlygomis perduoti Pirkėjui Prekes</w:t>
            </w:r>
            <w:r w:rsidR="00F81343" w:rsidRPr="000F48FE">
              <w:rPr>
                <w:kern w:val="2"/>
                <w:szCs w:val="24"/>
              </w:rPr>
              <w:t>: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="000F48FE" w:rsidRPr="000F48FE">
              <w:rPr>
                <w:kern w:val="2"/>
                <w:szCs w:val="24"/>
              </w:rPr>
              <w:t xml:space="preserve">Keleivinius elektromobilius </w:t>
            </w:r>
            <w:r w:rsidR="008472B6" w:rsidRPr="000F48FE">
              <w:rPr>
                <w:szCs w:val="24"/>
              </w:rPr>
              <w:t xml:space="preserve">(nuo </w:t>
            </w:r>
            <w:r w:rsidR="000F48FE" w:rsidRPr="000F48FE">
              <w:rPr>
                <w:szCs w:val="24"/>
              </w:rPr>
              <w:t>2</w:t>
            </w:r>
            <w:r w:rsidR="008472B6" w:rsidRPr="000F48FE">
              <w:rPr>
                <w:szCs w:val="24"/>
              </w:rPr>
              <w:t xml:space="preserve"> vnt. iki </w:t>
            </w:r>
            <w:r w:rsidR="00FC24C0">
              <w:rPr>
                <w:szCs w:val="24"/>
              </w:rPr>
              <w:t>5</w:t>
            </w:r>
            <w:r w:rsidR="008472B6" w:rsidRPr="000F48FE">
              <w:rPr>
                <w:szCs w:val="24"/>
              </w:rPr>
              <w:t xml:space="preserve"> vnt.)</w:t>
            </w:r>
            <w:r w:rsidR="00F81343"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(toliau – Prekės).</w:t>
            </w:r>
          </w:p>
          <w:p w14:paraId="592775CE" w14:textId="77777777" w:rsidR="00DA5861" w:rsidRDefault="00DA5861">
            <w:pPr>
              <w:rPr>
                <w:color w:val="000000"/>
                <w:kern w:val="2"/>
                <w:szCs w:val="24"/>
              </w:rPr>
            </w:pPr>
          </w:p>
          <w:p w14:paraId="6612F83B" w14:textId="1B1C62A6" w:rsidR="00DA5861" w:rsidRPr="00235E53" w:rsidRDefault="00DA5861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235E53">
              <w:rPr>
                <w:b/>
                <w:bCs/>
                <w:color w:val="000000"/>
                <w:kern w:val="2"/>
                <w:szCs w:val="24"/>
              </w:rPr>
              <w:t>II dalis:</w:t>
            </w:r>
          </w:p>
          <w:p w14:paraId="62A49466" w14:textId="207405AC" w:rsidR="00DA5861" w:rsidRDefault="00DA5861" w:rsidP="00DA5861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Tiekėjas įsipareigoja Sutartyje numatytomis sąlygomis perduoti Pirkėjui Prekes: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Keleivinius elektromobilius </w:t>
            </w:r>
            <w:r w:rsidRPr="000F48FE">
              <w:rPr>
                <w:szCs w:val="24"/>
              </w:rPr>
              <w:t xml:space="preserve">(nuo </w:t>
            </w:r>
            <w:r>
              <w:rPr>
                <w:szCs w:val="24"/>
              </w:rPr>
              <w:t>5</w:t>
            </w:r>
            <w:r w:rsidRPr="000F48FE">
              <w:rPr>
                <w:szCs w:val="24"/>
              </w:rPr>
              <w:t xml:space="preserve"> vnt. iki </w:t>
            </w:r>
            <w:r>
              <w:rPr>
                <w:szCs w:val="24"/>
              </w:rPr>
              <w:t>8</w:t>
            </w:r>
            <w:r w:rsidRPr="000F48FE">
              <w:rPr>
                <w:szCs w:val="24"/>
              </w:rPr>
              <w:t xml:space="preserve"> vnt.)</w:t>
            </w:r>
            <w:r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(toliau – Prekės).</w:t>
            </w:r>
          </w:p>
          <w:p w14:paraId="56893CB3" w14:textId="77777777" w:rsidR="00DA5861" w:rsidRPr="000F48FE" w:rsidRDefault="00DA5861">
            <w:pPr>
              <w:rPr>
                <w:color w:val="000000"/>
                <w:kern w:val="2"/>
                <w:szCs w:val="24"/>
              </w:rPr>
            </w:pPr>
          </w:p>
          <w:p w14:paraId="74009C55" w14:textId="6989C857" w:rsidR="00B767F3" w:rsidRPr="000F48FE" w:rsidRDefault="00DD7479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</w:t>
            </w:r>
            <w:r w:rsidR="00950901" w:rsidRPr="000F48FE">
              <w:rPr>
                <w:color w:val="000000"/>
                <w:kern w:val="2"/>
                <w:szCs w:val="24"/>
              </w:rPr>
              <w:t>1</w:t>
            </w:r>
            <w:r w:rsidRPr="000F48FE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9B6B26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B767F3" w:rsidRPr="000F48FE" w14:paraId="583E85D0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96BBF89" w:rsidR="00B767F3" w:rsidRPr="000F48FE" w:rsidRDefault="00124AF6">
            <w:pPr>
              <w:rPr>
                <w:kern w:val="2"/>
                <w:szCs w:val="24"/>
              </w:rPr>
            </w:pPr>
            <w:r w:rsidRPr="00124AF6">
              <w:rPr>
                <w:kern w:val="2"/>
                <w:szCs w:val="24"/>
              </w:rPr>
              <w:t xml:space="preserve">Keleivinių elektromobilių įsigijimas: ID </w:t>
            </w:r>
            <w:r w:rsidR="00DA5861">
              <w:rPr>
                <w:kern w:val="2"/>
                <w:szCs w:val="24"/>
              </w:rPr>
              <w:t>4440467</w:t>
            </w:r>
          </w:p>
        </w:tc>
      </w:tr>
      <w:tr w:rsidR="00B767F3" w:rsidRPr="000F48FE" w14:paraId="44A63690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F098E3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FF35239" w14:textId="4FAE2F4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A8EB718" w14:textId="77777777" w:rsidTr="161FDE4D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:rsidRPr="000F48FE" w14:paraId="4F2DE1B1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98B" w14:textId="77777777" w:rsidR="00235E53" w:rsidRPr="00235E53" w:rsidRDefault="00235E53" w:rsidP="004A675E">
            <w:pPr>
              <w:jc w:val="both"/>
              <w:rPr>
                <w:b/>
                <w:bCs/>
                <w:kern w:val="2"/>
                <w:szCs w:val="24"/>
              </w:rPr>
            </w:pPr>
            <w:r w:rsidRPr="00235E53">
              <w:rPr>
                <w:b/>
                <w:bCs/>
                <w:kern w:val="2"/>
                <w:szCs w:val="24"/>
              </w:rPr>
              <w:t>I dalis</w:t>
            </w:r>
          </w:p>
          <w:p w14:paraId="0479DEBB" w14:textId="016AEC19" w:rsidR="001C2D8C" w:rsidRDefault="00DD7479" w:rsidP="004A675E">
            <w:pPr>
              <w:jc w:val="both"/>
              <w:rPr>
                <w:lang w:eastAsia="ar-SA"/>
              </w:rPr>
            </w:pPr>
            <w:r w:rsidRPr="000F48FE">
              <w:rPr>
                <w:kern w:val="2"/>
                <w:szCs w:val="24"/>
              </w:rPr>
              <w:t xml:space="preserve">Tiekėjas </w:t>
            </w:r>
            <w:r w:rsidR="005D681F">
              <w:rPr>
                <w:kern w:val="2"/>
                <w:szCs w:val="24"/>
              </w:rPr>
              <w:t>2</w:t>
            </w:r>
            <w:r w:rsidR="00223290" w:rsidRPr="008935E0">
              <w:rPr>
                <w:lang w:eastAsia="ar-SA"/>
              </w:rPr>
              <w:t xml:space="preserve"> automobilius </w:t>
            </w:r>
            <w:r w:rsidR="001440BC">
              <w:rPr>
                <w:lang w:eastAsia="ar-SA"/>
              </w:rPr>
              <w:t>iki 2025-12-15</w:t>
            </w:r>
            <w:r w:rsidR="008E122B">
              <w:rPr>
                <w:lang w:eastAsia="ar-SA"/>
              </w:rPr>
              <w:t xml:space="preserve"> </w:t>
            </w:r>
            <w:r w:rsidR="004501C2">
              <w:rPr>
                <w:lang w:eastAsia="ar-SA"/>
              </w:rPr>
              <w:t>(</w:t>
            </w:r>
            <w:r w:rsidR="000D50DD"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 w:rsidR="000D50DD">
              <w:rPr>
                <w:lang w:eastAsia="ar-SA"/>
              </w:rPr>
              <w:t>)</w:t>
            </w:r>
            <w:r w:rsidR="00B8467C">
              <w:rPr>
                <w:lang w:eastAsia="ar-SA"/>
              </w:rPr>
              <w:t xml:space="preserve"> </w:t>
            </w:r>
            <w:r w:rsidR="00CB10E3">
              <w:rPr>
                <w:lang w:eastAsia="ar-SA"/>
              </w:rPr>
              <w:t>nuo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Pirkėjo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užsakymo pateikimo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 </w:t>
            </w:r>
            <w:r w:rsidR="0071022E">
              <w:rPr>
                <w:color w:val="000000"/>
                <w:kern w:val="2"/>
                <w:szCs w:val="24"/>
              </w:rPr>
              <w:t xml:space="preserve">dienos 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CB10E3" w:rsidRPr="3CFC7BA4">
              <w:rPr>
                <w:lang w:eastAsia="ar-SA"/>
              </w:rPr>
              <w:t>Kalvarijų g. 147, Vilniu</w:t>
            </w:r>
            <w:r w:rsidR="00F92373">
              <w:rPr>
                <w:lang w:eastAsia="ar-SA"/>
              </w:rPr>
              <w:t>s</w:t>
            </w:r>
            <w:r w:rsidR="00F92373">
              <w:t xml:space="preserve"> </w:t>
            </w:r>
            <w:r w:rsidR="00F92373" w:rsidRPr="00F92373">
              <w:rPr>
                <w:lang w:eastAsia="ar-SA"/>
              </w:rPr>
              <w:t>arba kitu perkančiosios organizacijos nurodytu adresu</w:t>
            </w:r>
            <w:r w:rsidR="00134A6B">
              <w:rPr>
                <w:lang w:eastAsia="ar-SA"/>
              </w:rPr>
              <w:t>.</w:t>
            </w:r>
            <w:r w:rsidR="00223290" w:rsidRPr="008935E0">
              <w:rPr>
                <w:lang w:eastAsia="ar-SA"/>
              </w:rPr>
              <w:t xml:space="preserve"> </w:t>
            </w:r>
          </w:p>
          <w:p w14:paraId="0146F6A8" w14:textId="2C35F4E1" w:rsidR="00B767F3" w:rsidRDefault="00737531" w:rsidP="007869F8">
            <w:pPr>
              <w:jc w:val="both"/>
              <w:rPr>
                <w:color w:val="000000"/>
                <w:kern w:val="2"/>
                <w:szCs w:val="24"/>
              </w:rPr>
            </w:pPr>
            <w:r w:rsidRPr="00737531">
              <w:rPr>
                <w:kern w:val="2"/>
                <w:lang w:eastAsia="ar-SA"/>
              </w:rPr>
              <w:t xml:space="preserve">Dar </w:t>
            </w:r>
            <w:r w:rsidR="006B33BD">
              <w:rPr>
                <w:kern w:val="2"/>
                <w:lang w:eastAsia="ar-SA"/>
              </w:rPr>
              <w:t>3</w:t>
            </w:r>
            <w:r w:rsidR="003F5B4A">
              <w:rPr>
                <w:kern w:val="2"/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>automobi</w:t>
            </w:r>
            <w:r w:rsidR="00285AEB">
              <w:rPr>
                <w:kern w:val="2"/>
                <w:lang w:eastAsia="ar-SA"/>
              </w:rPr>
              <w:t>lius iki 2025-12-15</w:t>
            </w:r>
            <w:r w:rsidR="008E122B">
              <w:rPr>
                <w:kern w:val="2"/>
                <w:lang w:eastAsia="ar-SA"/>
              </w:rPr>
              <w:t xml:space="preserve"> </w:t>
            </w:r>
            <w:r w:rsidR="00B8467C">
              <w:rPr>
                <w:kern w:val="2"/>
                <w:lang w:eastAsia="ar-SA"/>
              </w:rPr>
              <w:t>(</w:t>
            </w:r>
            <w:r w:rsidR="00B8467C"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 w:rsidR="00B8467C">
              <w:rPr>
                <w:lang w:eastAsia="ar-SA"/>
              </w:rPr>
              <w:t>)</w:t>
            </w:r>
            <w:r w:rsidR="008E122B">
              <w:rPr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 xml:space="preserve">nuo </w:t>
            </w:r>
            <w:r w:rsidR="00CB10E3">
              <w:rPr>
                <w:lang w:eastAsia="ar-SA"/>
              </w:rPr>
              <w:t>Pirkėjo</w:t>
            </w:r>
            <w:r w:rsidR="00CB10E3" w:rsidRPr="00F870BE">
              <w:rPr>
                <w:kern w:val="2"/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>užsakymo pateikimo dienos</w:t>
            </w:r>
            <w:r w:rsidR="007869F8">
              <w:rPr>
                <w:kern w:val="2"/>
                <w:lang w:eastAsia="ar-SA"/>
              </w:rPr>
              <w:t xml:space="preserve"> </w:t>
            </w:r>
            <w:r w:rsidR="00DD7479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EF69AC" w:rsidRPr="3CFC7BA4">
              <w:rPr>
                <w:lang w:eastAsia="ar-SA"/>
              </w:rPr>
              <w:t xml:space="preserve">Kalvarijų g. 147, Vilnius </w:t>
            </w:r>
            <w:r w:rsidR="00951CCF" w:rsidRPr="000F48FE">
              <w:rPr>
                <w:color w:val="000000"/>
                <w:kern w:val="2"/>
                <w:szCs w:val="24"/>
              </w:rPr>
              <w:t>arba kitu perkančiosios organizacijos nurodytu adresu.</w:t>
            </w:r>
          </w:p>
          <w:p w14:paraId="0250173F" w14:textId="77777777" w:rsidR="00235E53" w:rsidRDefault="00235E53" w:rsidP="007869F8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601B4DCF" w14:textId="127CAE77" w:rsidR="00235E53" w:rsidRPr="00235E53" w:rsidRDefault="00235E53" w:rsidP="00235E53">
            <w:pPr>
              <w:jc w:val="both"/>
              <w:rPr>
                <w:b/>
                <w:bCs/>
                <w:kern w:val="2"/>
                <w:szCs w:val="24"/>
              </w:rPr>
            </w:pPr>
            <w:r w:rsidRPr="00235E53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>I</w:t>
            </w:r>
            <w:r w:rsidRPr="00235E53">
              <w:rPr>
                <w:b/>
                <w:bCs/>
                <w:kern w:val="2"/>
                <w:szCs w:val="24"/>
              </w:rPr>
              <w:t xml:space="preserve"> dalis</w:t>
            </w:r>
          </w:p>
          <w:p w14:paraId="6FD37DC1" w14:textId="15AD27A0" w:rsidR="00235E53" w:rsidRDefault="00235E53" w:rsidP="00235E53">
            <w:pPr>
              <w:jc w:val="both"/>
              <w:rPr>
                <w:lang w:eastAsia="ar-SA"/>
              </w:rPr>
            </w:pPr>
            <w:r w:rsidRPr="000F48FE">
              <w:rPr>
                <w:kern w:val="2"/>
                <w:szCs w:val="24"/>
              </w:rPr>
              <w:t xml:space="preserve">Tiekėjas </w:t>
            </w:r>
            <w:r w:rsidR="005D681F">
              <w:rPr>
                <w:kern w:val="2"/>
                <w:szCs w:val="24"/>
              </w:rPr>
              <w:t>5</w:t>
            </w:r>
            <w:r w:rsidRPr="008935E0">
              <w:rPr>
                <w:lang w:eastAsia="ar-SA"/>
              </w:rPr>
              <w:t xml:space="preserve"> automobilius </w:t>
            </w:r>
            <w:r>
              <w:rPr>
                <w:lang w:eastAsia="ar-SA"/>
              </w:rPr>
              <w:t>iki 2025-12-15 (</w:t>
            </w:r>
            <w:r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>
              <w:rPr>
                <w:lang w:eastAsia="ar-SA"/>
              </w:rPr>
              <w:t>) nuo Pirkėjo užsakymo pateikimo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dienos </w:t>
            </w:r>
            <w:r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Pr="3CFC7BA4">
              <w:rPr>
                <w:lang w:eastAsia="ar-SA"/>
              </w:rPr>
              <w:t>Kalvarijų g. 147, Vilniu</w:t>
            </w:r>
            <w:r>
              <w:rPr>
                <w:lang w:eastAsia="ar-SA"/>
              </w:rPr>
              <w:t>s</w:t>
            </w:r>
            <w:r>
              <w:t xml:space="preserve"> </w:t>
            </w:r>
            <w:r w:rsidRPr="00F92373">
              <w:rPr>
                <w:lang w:eastAsia="ar-SA"/>
              </w:rPr>
              <w:t>arba kitu perkančiosios organizacijos nurodytu adresu</w:t>
            </w:r>
            <w:r>
              <w:rPr>
                <w:lang w:eastAsia="ar-SA"/>
              </w:rPr>
              <w:t>.</w:t>
            </w:r>
            <w:r w:rsidRPr="008935E0">
              <w:rPr>
                <w:lang w:eastAsia="ar-SA"/>
              </w:rPr>
              <w:t xml:space="preserve"> </w:t>
            </w:r>
          </w:p>
          <w:p w14:paraId="1F8C38B2" w14:textId="7A03583B" w:rsidR="00235E53" w:rsidRDefault="00235E53" w:rsidP="00235E53">
            <w:pPr>
              <w:jc w:val="both"/>
              <w:rPr>
                <w:color w:val="000000"/>
                <w:kern w:val="2"/>
                <w:szCs w:val="24"/>
              </w:rPr>
            </w:pPr>
            <w:r w:rsidRPr="00737531">
              <w:rPr>
                <w:kern w:val="2"/>
                <w:lang w:eastAsia="ar-SA"/>
              </w:rPr>
              <w:t xml:space="preserve">Dar </w:t>
            </w:r>
            <w:r w:rsidR="006B33BD">
              <w:rPr>
                <w:kern w:val="2"/>
                <w:lang w:eastAsia="ar-SA"/>
              </w:rPr>
              <w:t>3</w:t>
            </w:r>
            <w:r>
              <w:rPr>
                <w:kern w:val="2"/>
                <w:lang w:eastAsia="ar-SA"/>
              </w:rPr>
              <w:t xml:space="preserve"> </w:t>
            </w:r>
            <w:r w:rsidRPr="00F870BE">
              <w:rPr>
                <w:kern w:val="2"/>
                <w:lang w:eastAsia="ar-SA"/>
              </w:rPr>
              <w:t>automobi</w:t>
            </w:r>
            <w:r>
              <w:rPr>
                <w:kern w:val="2"/>
                <w:lang w:eastAsia="ar-SA"/>
              </w:rPr>
              <w:t>lius iki 2025-12-15 (</w:t>
            </w:r>
            <w:r w:rsidRPr="00B8467C">
              <w:rPr>
                <w:i/>
                <w:iCs/>
                <w:sz w:val="20"/>
                <w:lang w:eastAsia="ar-SA"/>
              </w:rPr>
              <w:t>arba bus įrašytas pristatymo terminas iš tiekėjo pasiūlymo</w:t>
            </w:r>
            <w:r>
              <w:rPr>
                <w:lang w:eastAsia="ar-SA"/>
              </w:rPr>
              <w:t xml:space="preserve">) </w:t>
            </w:r>
            <w:r w:rsidRPr="00F870BE">
              <w:rPr>
                <w:kern w:val="2"/>
                <w:lang w:eastAsia="ar-SA"/>
              </w:rPr>
              <w:t xml:space="preserve">nuo </w:t>
            </w:r>
            <w:r>
              <w:rPr>
                <w:lang w:eastAsia="ar-SA"/>
              </w:rPr>
              <w:t>Pirkėjo</w:t>
            </w:r>
            <w:r w:rsidRPr="00F870BE">
              <w:rPr>
                <w:kern w:val="2"/>
                <w:lang w:eastAsia="ar-SA"/>
              </w:rPr>
              <w:t xml:space="preserve"> užsakymo pateikimo dienos</w:t>
            </w:r>
            <w:r>
              <w:rPr>
                <w:kern w:val="2"/>
                <w:lang w:eastAsia="ar-SA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Pr="3CFC7BA4">
              <w:rPr>
                <w:lang w:eastAsia="ar-SA"/>
              </w:rPr>
              <w:t xml:space="preserve">Kalvarijų g. 147, Vilnius </w:t>
            </w:r>
            <w:r w:rsidRPr="000F48FE">
              <w:rPr>
                <w:color w:val="000000"/>
                <w:kern w:val="2"/>
                <w:szCs w:val="24"/>
              </w:rPr>
              <w:t>arba kitu perkančiosios organizacijos nurodytu adresu.</w:t>
            </w:r>
          </w:p>
          <w:p w14:paraId="17BD2B2B" w14:textId="18DF4E2E" w:rsidR="00235E53" w:rsidRPr="000F48FE" w:rsidRDefault="00235E53" w:rsidP="007869F8">
            <w:pPr>
              <w:jc w:val="both"/>
              <w:rPr>
                <w:kern w:val="2"/>
                <w:szCs w:val="24"/>
              </w:rPr>
            </w:pPr>
          </w:p>
        </w:tc>
      </w:tr>
      <w:tr w:rsidR="00B767F3" w:rsidRPr="000F48FE" w14:paraId="561BFE7C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24FC24B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13A5AE4A" w14:textId="3B69AB6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3D0B5E1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21C09301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Užsakymai teikiami </w:t>
            </w:r>
            <w:r w:rsidR="00F2485E" w:rsidRPr="000F48FE">
              <w:rPr>
                <w:kern w:val="2"/>
                <w:szCs w:val="24"/>
              </w:rPr>
              <w:t>t</w:t>
            </w:r>
            <w:r w:rsidRPr="000F48FE">
              <w:rPr>
                <w:color w:val="000000"/>
                <w:kern w:val="2"/>
                <w:szCs w:val="24"/>
              </w:rPr>
              <w:t xml:space="preserve">iekėjo nurodytu elektroniniu paštu </w:t>
            </w:r>
            <w:r w:rsidRPr="000F48FE">
              <w:rPr>
                <w:kern w:val="2"/>
                <w:szCs w:val="24"/>
              </w:rPr>
              <w:t>ir laikomi gautais nedelsiant nuo užsakymo pateikimo.</w:t>
            </w:r>
          </w:p>
        </w:tc>
      </w:tr>
      <w:tr w:rsidR="00B767F3" w:rsidRPr="000F48FE" w14:paraId="5806B101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28A4DEDE" w14:textId="1662A16B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30B555A8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EEEB1FE" w:rsidR="00B767F3" w:rsidRPr="00FF3C79" w:rsidRDefault="004C6458" w:rsidP="3EF76B57">
            <w:pPr>
              <w:jc w:val="both"/>
              <w:rPr>
                <w:kern w:val="2"/>
                <w:highlight w:val="yellow"/>
              </w:rPr>
            </w:pPr>
            <w:r w:rsidRPr="3EF76B57">
              <w:rPr>
                <w:kern w:val="2"/>
              </w:rPr>
              <w:t xml:space="preserve">Kartu su </w:t>
            </w:r>
            <w:r w:rsidR="00BC2A8F" w:rsidRPr="3EF76B57">
              <w:rPr>
                <w:kern w:val="2"/>
              </w:rPr>
              <w:t>P</w:t>
            </w:r>
            <w:r w:rsidRPr="3EF76B57">
              <w:rPr>
                <w:kern w:val="2"/>
              </w:rPr>
              <w:t>rekėmis</w:t>
            </w:r>
            <w:r w:rsidR="00BC2A8F" w:rsidRPr="3EF76B57">
              <w:rPr>
                <w:kern w:val="2"/>
              </w:rPr>
              <w:t xml:space="preserve"> pateikiami šie dokumentai: Prekių perdavimo-priėmimo</w:t>
            </w:r>
            <w:r w:rsidR="00211C7C" w:rsidRPr="3EF76B57">
              <w:rPr>
                <w:kern w:val="2"/>
              </w:rPr>
              <w:t xml:space="preserve"> aktas,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4F3AAD" w:rsidRPr="3EF76B57">
              <w:t>techninis pasas, automobilio instrukcija</w:t>
            </w:r>
            <w:r w:rsidR="00563614" w:rsidRPr="00C67507">
              <w:rPr>
                <w:szCs w:val="24"/>
              </w:rPr>
              <w:t>,</w:t>
            </w:r>
            <w:r w:rsidR="005628C9" w:rsidRPr="00C67507">
              <w:rPr>
                <w:szCs w:val="24"/>
              </w:rPr>
              <w:t xml:space="preserve"> </w:t>
            </w:r>
            <w:r w:rsidR="00563614" w:rsidRPr="00C67507">
              <w:rPr>
                <w:szCs w:val="24"/>
              </w:rPr>
              <w:t>(</w:t>
            </w:r>
            <w:r w:rsidR="005628C9" w:rsidRPr="3EF76B57">
              <w:t>transporto priemonės pagaminimo sertifikatas, ir kt.)</w:t>
            </w:r>
            <w:r w:rsidR="00563F8F">
              <w:rPr>
                <w:szCs w:val="24"/>
              </w:rPr>
              <w:t>.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563F8F" w:rsidRPr="3EF76B57">
              <w:rPr>
                <w:kern w:val="2"/>
              </w:rPr>
              <w:t>T</w:t>
            </w:r>
            <w:r w:rsidR="008753A1" w:rsidRPr="3EF76B57">
              <w:rPr>
                <w:kern w:val="2"/>
              </w:rPr>
              <w:t xml:space="preserve">iekėjui nepateikus </w:t>
            </w:r>
            <w:r w:rsidR="60C6F6FF" w:rsidRPr="3EF76B57">
              <w:rPr>
                <w:kern w:val="2"/>
              </w:rPr>
              <w:t xml:space="preserve">visų </w:t>
            </w:r>
            <w:r w:rsidR="008753A1" w:rsidRPr="3EF76B57">
              <w:rPr>
                <w:kern w:val="2"/>
              </w:rPr>
              <w:t xml:space="preserve">nurodytų dokumentų, laikoma, kad Prekės </w:t>
            </w:r>
            <w:r w:rsidR="009B6E91" w:rsidRPr="3EF76B57">
              <w:rPr>
                <w:kern w:val="2"/>
              </w:rPr>
              <w:t>neatitinka Sutartyje nustatytų reikalavimų.</w:t>
            </w:r>
          </w:p>
        </w:tc>
      </w:tr>
      <w:tr w:rsidR="00B767F3" w:rsidRPr="000F48FE" w14:paraId="256DAE69" w14:textId="77777777" w:rsidTr="161FDE4D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:rsidRPr="000F48FE" w14:paraId="79E7586B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61D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6DA0CBFC" w14:textId="0A788279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Fiksuoto </w:t>
            </w:r>
            <w:r w:rsidR="004720FC" w:rsidRPr="00D05133">
              <w:rPr>
                <w:szCs w:val="24"/>
              </w:rPr>
              <w:t>kainos</w:t>
            </w:r>
            <w:r w:rsidRPr="000F48FE">
              <w:rPr>
                <w:kern w:val="2"/>
                <w:szCs w:val="24"/>
              </w:rPr>
              <w:t xml:space="preserve"> kainodara</w:t>
            </w:r>
          </w:p>
          <w:p w14:paraId="5898D319" w14:textId="6D67CAEE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36E44EE1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0F48FE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EB1997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E59D0D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6AE653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DBE" w14:textId="7F158E12" w:rsidR="00FD69C0" w:rsidRPr="00FD69C0" w:rsidRDefault="00FD69C0">
            <w:pPr>
              <w:rPr>
                <w:b/>
                <w:bCs/>
                <w:kern w:val="2"/>
                <w:szCs w:val="24"/>
              </w:rPr>
            </w:pPr>
            <w:r w:rsidRPr="00FD69C0">
              <w:rPr>
                <w:b/>
                <w:bCs/>
                <w:kern w:val="2"/>
                <w:szCs w:val="24"/>
              </w:rPr>
              <w:t>I dalis</w:t>
            </w:r>
          </w:p>
          <w:p w14:paraId="32BE930A" w14:textId="46019110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Pradinės Sutarties vertė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Eur, be PVM. </w:t>
            </w:r>
          </w:p>
          <w:p w14:paraId="541BC677" w14:textId="43143A9E" w:rsidR="00B767F3" w:rsidRPr="000F48FE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PVM sudaro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Eur.</w:t>
            </w:r>
          </w:p>
          <w:p w14:paraId="4899A948" w14:textId="42B10F7D" w:rsidR="00B767F3" w:rsidRPr="000F48FE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kaina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 su PVM.</w:t>
            </w:r>
          </w:p>
          <w:p w14:paraId="4A001821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0AA9630" w14:textId="540F768A" w:rsidR="00B767F3" w:rsidRPr="000F48FE" w:rsidRDefault="00DD7479" w:rsidP="00FB0EEC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0F48FE"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 w:rsidRPr="000F48FE">
              <w:rPr>
                <w:color w:val="000000"/>
                <w:kern w:val="2"/>
                <w:szCs w:val="24"/>
              </w:rPr>
              <w:t xml:space="preserve"> iš Tiekėjo pasiūlyto </w:t>
            </w:r>
            <w:r w:rsidR="00956DCB">
              <w:rPr>
                <w:color w:val="000000"/>
                <w:kern w:val="2"/>
                <w:szCs w:val="24"/>
              </w:rPr>
              <w:t xml:space="preserve">vieno vnt. </w:t>
            </w:r>
            <w:r w:rsidR="0075047D">
              <w:rPr>
                <w:color w:val="000000"/>
                <w:kern w:val="2"/>
                <w:szCs w:val="24"/>
              </w:rPr>
              <w:t>kainos</w:t>
            </w:r>
            <w:r w:rsidRPr="000F48FE">
              <w:rPr>
                <w:color w:val="000000"/>
                <w:kern w:val="2"/>
                <w:szCs w:val="24"/>
              </w:rPr>
              <w:t xml:space="preserve"> be PVM.</w:t>
            </w:r>
            <w:r w:rsidRPr="000F48FE">
              <w:rPr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Pr="000F48FE">
              <w:rPr>
                <w:kern w:val="2"/>
                <w:szCs w:val="24"/>
              </w:rPr>
              <w:t xml:space="preserve"> [</w:t>
            </w:r>
            <w:r w:rsidR="000A17FB" w:rsidRPr="000F48FE">
              <w:rPr>
                <w:kern w:val="2"/>
                <w:szCs w:val="24"/>
              </w:rPr>
              <w:t>2</w:t>
            </w:r>
            <w:r w:rsidRPr="000F48FE">
              <w:rPr>
                <w:kern w:val="2"/>
                <w:szCs w:val="24"/>
              </w:rPr>
              <w:t xml:space="preserve">] </w:t>
            </w:r>
            <w:r w:rsidRPr="000F48FE">
              <w:rPr>
                <w:color w:val="000000"/>
                <w:kern w:val="2"/>
                <w:szCs w:val="24"/>
              </w:rPr>
              <w:t>nurodyt</w:t>
            </w:r>
            <w:r w:rsidR="0075047D">
              <w:rPr>
                <w:color w:val="000000"/>
                <w:kern w:val="2"/>
                <w:szCs w:val="24"/>
              </w:rPr>
              <w:t>ą vieno vnt. kainą</w:t>
            </w:r>
            <w:r w:rsidRPr="000F48FE">
              <w:rPr>
                <w:color w:val="000000"/>
                <w:kern w:val="2"/>
                <w:szCs w:val="24"/>
              </w:rPr>
              <w:t xml:space="preserve">, neviršijant jame nurodyto Prekių maksimalaus kiekio. </w:t>
            </w:r>
          </w:p>
          <w:p w14:paraId="532793E3" w14:textId="5E1B241A" w:rsidR="00B767F3" w:rsidRDefault="00CB4772" w:rsidP="7B02EA54">
            <w:pPr>
              <w:widowControl w:val="0"/>
              <w:jc w:val="both"/>
              <w:rPr>
                <w:b/>
                <w:bCs/>
                <w:color w:val="000000" w:themeColor="text1"/>
              </w:rPr>
            </w:pPr>
            <w:r w:rsidRPr="7B02EA54">
              <w:rPr>
                <w:b/>
                <w:bCs/>
                <w:color w:val="000000" w:themeColor="text1"/>
              </w:rPr>
              <w:t xml:space="preserve">Perkančioji organizacija įsipareigoja įsigyti </w:t>
            </w:r>
            <w:r w:rsidR="002F3640" w:rsidRPr="7B02EA54">
              <w:rPr>
                <w:b/>
                <w:bCs/>
                <w:color w:val="000000" w:themeColor="text1"/>
              </w:rPr>
              <w:t>2</w:t>
            </w:r>
            <w:r w:rsidRPr="7B02EA54">
              <w:rPr>
                <w:b/>
                <w:bCs/>
                <w:color w:val="000000" w:themeColor="text1"/>
              </w:rPr>
              <w:t xml:space="preserve"> vnt. nurodyt</w:t>
            </w:r>
            <w:r w:rsidR="0033750C" w:rsidRPr="7B02EA54">
              <w:rPr>
                <w:b/>
                <w:bCs/>
                <w:color w:val="000000" w:themeColor="text1"/>
              </w:rPr>
              <w:t>ų</w:t>
            </w:r>
            <w:r w:rsidRPr="7B02EA54">
              <w:rPr>
                <w:b/>
                <w:bCs/>
                <w:color w:val="000000" w:themeColor="text1"/>
              </w:rPr>
              <w:t xml:space="preserve"> prekių kiekį ir tai yra minimalus kiekis, kurį perkančioji organizacija įsipareigoja įsigyti, </w:t>
            </w:r>
            <w:r w:rsidRPr="00273969">
              <w:rPr>
                <w:b/>
                <w:bCs/>
                <w:color w:val="000000" w:themeColor="text1"/>
              </w:rPr>
              <w:t>tačiau esant papildomam finansavimui</w:t>
            </w:r>
            <w:r w:rsidRPr="7B02EA54">
              <w:rPr>
                <w:b/>
                <w:bCs/>
                <w:color w:val="000000" w:themeColor="text1"/>
              </w:rPr>
              <w:t xml:space="preserve">, perkančioji organizacija pasilieka teisę įsigyti didesnį prekių kiekį: papildomai dar </w:t>
            </w:r>
            <w:r w:rsidR="00831D2B" w:rsidRPr="7B02EA54">
              <w:rPr>
                <w:b/>
                <w:bCs/>
                <w:color w:val="000000" w:themeColor="text1"/>
              </w:rPr>
              <w:t>3</w:t>
            </w:r>
            <w:r w:rsidRPr="7B02EA54">
              <w:rPr>
                <w:b/>
                <w:bCs/>
                <w:color w:val="000000" w:themeColor="text1"/>
              </w:rPr>
              <w:t xml:space="preserve"> vnt. </w:t>
            </w:r>
          </w:p>
          <w:p w14:paraId="20D47A2E" w14:textId="77777777" w:rsidR="00135C22" w:rsidRDefault="00135C22" w:rsidP="00FB0EEC">
            <w:pPr>
              <w:widowControl w:val="0"/>
              <w:jc w:val="both"/>
              <w:rPr>
                <w:b/>
                <w:bCs/>
                <w:color w:val="000000" w:themeColor="text1"/>
                <w:szCs w:val="24"/>
              </w:rPr>
            </w:pPr>
          </w:p>
          <w:p w14:paraId="4F1010DC" w14:textId="60007042" w:rsidR="00135C22" w:rsidRPr="00FD69C0" w:rsidRDefault="00135C22" w:rsidP="00135C22">
            <w:pPr>
              <w:rPr>
                <w:b/>
                <w:bCs/>
                <w:kern w:val="2"/>
                <w:szCs w:val="24"/>
              </w:rPr>
            </w:pPr>
            <w:r w:rsidRPr="00FD69C0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>I</w:t>
            </w:r>
            <w:r w:rsidRPr="00FD69C0">
              <w:rPr>
                <w:b/>
                <w:bCs/>
                <w:kern w:val="2"/>
                <w:szCs w:val="24"/>
              </w:rPr>
              <w:t xml:space="preserve"> dalis</w:t>
            </w:r>
          </w:p>
          <w:p w14:paraId="3663A429" w14:textId="77777777" w:rsidR="00135C22" w:rsidRPr="000F48FE" w:rsidRDefault="00135C22" w:rsidP="00135C22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Pradinės Sutarties vertė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Eur, be PVM. </w:t>
            </w:r>
          </w:p>
          <w:p w14:paraId="279D8360" w14:textId="77777777" w:rsidR="00135C22" w:rsidRPr="000F48FE" w:rsidRDefault="00135C22" w:rsidP="00135C22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PVM sudaro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Eur.</w:t>
            </w:r>
          </w:p>
          <w:p w14:paraId="60C5C27B" w14:textId="77777777" w:rsidR="00135C22" w:rsidRPr="000F48FE" w:rsidRDefault="00135C22" w:rsidP="00135C22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kaina yra </w:t>
            </w:r>
            <w:r w:rsidRPr="000F48FE">
              <w:rPr>
                <w:color w:val="4472C4"/>
                <w:kern w:val="2"/>
                <w:szCs w:val="24"/>
              </w:rPr>
              <w:t>(nurodyti sumą skaičiais)</w:t>
            </w:r>
            <w:r w:rsidRPr="000F48FE">
              <w:rPr>
                <w:kern w:val="2"/>
                <w:szCs w:val="24"/>
              </w:rPr>
              <w:t xml:space="preserve"> Eur su PVM.</w:t>
            </w:r>
          </w:p>
          <w:p w14:paraId="1DC2C2E6" w14:textId="77777777" w:rsidR="00135C22" w:rsidRPr="000F48FE" w:rsidRDefault="00135C22" w:rsidP="00135C22">
            <w:pPr>
              <w:rPr>
                <w:kern w:val="2"/>
                <w:szCs w:val="24"/>
              </w:rPr>
            </w:pPr>
          </w:p>
          <w:p w14:paraId="53BBBFB4" w14:textId="77777777" w:rsidR="00135C22" w:rsidRPr="000F48FE" w:rsidRDefault="00135C22" w:rsidP="00135C22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0F48FE"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 w:rsidRPr="000F48FE">
              <w:rPr>
                <w:color w:val="000000"/>
                <w:kern w:val="2"/>
                <w:szCs w:val="24"/>
              </w:rPr>
              <w:t xml:space="preserve"> iš Tiekėjo pasiūlyto </w:t>
            </w:r>
            <w:r>
              <w:rPr>
                <w:color w:val="000000"/>
                <w:kern w:val="2"/>
                <w:szCs w:val="24"/>
              </w:rPr>
              <w:t>vieno vnt. kainos</w:t>
            </w:r>
            <w:r w:rsidRPr="000F48FE">
              <w:rPr>
                <w:color w:val="000000"/>
                <w:kern w:val="2"/>
                <w:szCs w:val="24"/>
              </w:rPr>
              <w:t xml:space="preserve"> be PVM.</w:t>
            </w:r>
            <w:r w:rsidRPr="000F48FE">
              <w:rPr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Pr="000F48FE">
              <w:rPr>
                <w:kern w:val="2"/>
                <w:szCs w:val="24"/>
              </w:rPr>
              <w:t xml:space="preserve"> [2] </w:t>
            </w:r>
            <w:r w:rsidRPr="000F48FE">
              <w:rPr>
                <w:color w:val="000000"/>
                <w:kern w:val="2"/>
                <w:szCs w:val="24"/>
              </w:rPr>
              <w:t>nurodyt</w:t>
            </w:r>
            <w:r>
              <w:rPr>
                <w:color w:val="000000"/>
                <w:kern w:val="2"/>
                <w:szCs w:val="24"/>
              </w:rPr>
              <w:t>ą vieno vnt. kainą</w:t>
            </w:r>
            <w:r w:rsidRPr="000F48FE">
              <w:rPr>
                <w:color w:val="000000"/>
                <w:kern w:val="2"/>
                <w:szCs w:val="24"/>
              </w:rPr>
              <w:t xml:space="preserve">, neviršijant jame nurodyto Prekių maksimalaus kiekio. </w:t>
            </w:r>
          </w:p>
          <w:p w14:paraId="64B64789" w14:textId="5244D143" w:rsidR="00135C22" w:rsidRDefault="00135C22" w:rsidP="161FDE4D">
            <w:pPr>
              <w:widowControl w:val="0"/>
              <w:jc w:val="both"/>
              <w:rPr>
                <w:b/>
                <w:bCs/>
                <w:color w:val="000000" w:themeColor="text1"/>
              </w:rPr>
            </w:pPr>
            <w:r w:rsidRPr="161FDE4D">
              <w:rPr>
                <w:b/>
                <w:bCs/>
                <w:color w:val="000000" w:themeColor="text1"/>
              </w:rPr>
              <w:t xml:space="preserve">Perkančioji organizacija įsipareigoja įsigyti </w:t>
            </w:r>
            <w:r w:rsidR="000768B0" w:rsidRPr="161FDE4D">
              <w:rPr>
                <w:b/>
                <w:bCs/>
                <w:color w:val="000000" w:themeColor="text1"/>
              </w:rPr>
              <w:t>5</w:t>
            </w:r>
            <w:r w:rsidRPr="161FDE4D">
              <w:rPr>
                <w:b/>
                <w:bCs/>
                <w:color w:val="000000" w:themeColor="text1"/>
              </w:rPr>
              <w:t xml:space="preserve"> vnt. nurodytų prekių kiekį ir tai yra minimalus kiekis, kurį perkančioji organizacija įsipareigoja įsigyti, </w:t>
            </w:r>
            <w:r w:rsidRPr="00E56FE7">
              <w:rPr>
                <w:b/>
                <w:bCs/>
                <w:color w:val="000000" w:themeColor="text1"/>
              </w:rPr>
              <w:t>tačiau esant papildomam finansavimui,</w:t>
            </w:r>
            <w:r w:rsidRPr="161FDE4D">
              <w:rPr>
                <w:b/>
                <w:bCs/>
                <w:color w:val="000000" w:themeColor="text1"/>
              </w:rPr>
              <w:t xml:space="preserve"> perkančioji organizacija pasilieka teisę įsigyti didesnį prekių kiekį: papildomai dar </w:t>
            </w:r>
            <w:r w:rsidR="00831D2B" w:rsidRPr="161FDE4D">
              <w:rPr>
                <w:b/>
                <w:bCs/>
                <w:color w:val="000000" w:themeColor="text1"/>
              </w:rPr>
              <w:t>3</w:t>
            </w:r>
            <w:r w:rsidRPr="161FDE4D">
              <w:rPr>
                <w:b/>
                <w:bCs/>
                <w:color w:val="000000" w:themeColor="text1"/>
              </w:rPr>
              <w:t xml:space="preserve"> vnt. </w:t>
            </w:r>
          </w:p>
          <w:p w14:paraId="01BFD1E7" w14:textId="60F3D3AE" w:rsidR="00135C22" w:rsidRPr="000F48FE" w:rsidRDefault="00135C22" w:rsidP="00FB0EEC">
            <w:pPr>
              <w:widowControl w:val="0"/>
              <w:jc w:val="both"/>
              <w:rPr>
                <w:b/>
                <w:color w:val="000000" w:themeColor="text1"/>
                <w:szCs w:val="24"/>
              </w:rPr>
            </w:pPr>
          </w:p>
        </w:tc>
      </w:tr>
      <w:tr w:rsidR="00B767F3" w:rsidRPr="000F48FE" w14:paraId="4E598B63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695F419C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0F48FE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E20" w14:textId="77777777" w:rsidR="00E104EA" w:rsidRPr="00E104EA" w:rsidRDefault="00E104EA" w:rsidP="00E104EA">
            <w:pPr>
              <w:rPr>
                <w:kern w:val="2"/>
                <w:szCs w:val="24"/>
              </w:rPr>
            </w:pPr>
            <w:r w:rsidRPr="00E104EA">
              <w:rPr>
                <w:kern w:val="2"/>
                <w:szCs w:val="24"/>
              </w:rPr>
              <w:t>Netaikoma</w:t>
            </w:r>
          </w:p>
          <w:p w14:paraId="7CE73E9A" w14:textId="2356A743" w:rsidR="00B767F3" w:rsidRPr="000F48FE" w:rsidRDefault="00B767F3" w:rsidP="00E104EA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:rsidRPr="000F48FE" w14:paraId="5FAF5543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Pr="000F48FE" w:rsidRDefault="00DD7479" w:rsidP="00684E34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693C2" w14:textId="1B96F852" w:rsidR="00B767F3" w:rsidRPr="000F48FE" w:rsidRDefault="00DD7479" w:rsidP="00FD1EC9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Perskaičiavimas įforminamas Susitarimu ne vėliau kaip per </w:t>
            </w:r>
            <w:r w:rsidR="00C070FA" w:rsidRPr="000F48FE">
              <w:rPr>
                <w:kern w:val="2"/>
                <w:szCs w:val="24"/>
              </w:rPr>
              <w:t>20</w:t>
            </w:r>
            <w:r w:rsidR="00F83D61" w:rsidRPr="000F48FE">
              <w:rPr>
                <w:kern w:val="2"/>
                <w:szCs w:val="24"/>
              </w:rPr>
              <w:t xml:space="preserve"> </w:t>
            </w:r>
            <w:r w:rsidR="00C070FA" w:rsidRPr="000F48FE">
              <w:rPr>
                <w:kern w:val="2"/>
                <w:szCs w:val="24"/>
              </w:rPr>
              <w:t>darbo</w:t>
            </w:r>
            <w:r w:rsidR="008F2DE3" w:rsidRPr="000F48FE">
              <w:rPr>
                <w:kern w:val="2"/>
                <w:szCs w:val="24"/>
              </w:rPr>
              <w:t xml:space="preserve"> </w:t>
            </w:r>
            <w:r w:rsidR="00477B02" w:rsidRPr="000F48FE">
              <w:rPr>
                <w:kern w:val="2"/>
                <w:szCs w:val="24"/>
              </w:rPr>
              <w:t>dienų</w:t>
            </w:r>
            <w:r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r w:rsidRPr="000F48FE">
              <w:rPr>
                <w:noProof/>
                <w:kern w:val="2"/>
                <w:szCs w:val="24"/>
              </w:rPr>
              <w:t>as</w:t>
            </w:r>
            <w:r w:rsidRPr="000F48FE">
              <w:rPr>
                <w:kern w:val="2"/>
                <w:szCs w:val="24"/>
              </w:rPr>
              <w:t>) Sutarties kaina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/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įkainis taikoma (-</w:t>
            </w:r>
            <w:r w:rsidRPr="000F48FE">
              <w:rPr>
                <w:noProof/>
                <w:kern w:val="2"/>
                <w:szCs w:val="24"/>
              </w:rPr>
              <w:t>as) už</w:t>
            </w:r>
            <w:r w:rsidRPr="000F48FE">
              <w:rPr>
                <w:kern w:val="2"/>
                <w:szCs w:val="24"/>
              </w:rPr>
              <w:t xml:space="preserve"> tą Prekių dalį, kurios bus tiekiamos </w:t>
            </w:r>
            <w:r w:rsidRPr="000F48FE">
              <w:rPr>
                <w:color w:val="000000"/>
                <w:kern w:val="2"/>
                <w:szCs w:val="24"/>
              </w:rPr>
              <w:t>nuo Šalių pasirašyto Susitarimo įsigaliojimo dienos</w:t>
            </w:r>
            <w:r w:rsidR="00215EF2" w:rsidRPr="000F48FE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:rsidRPr="000F48FE" w14:paraId="4560B71B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5.3.2.</w:t>
            </w:r>
            <w:r w:rsidRPr="000F48FE">
              <w:rPr>
                <w:kern w:val="2"/>
                <w:szCs w:val="24"/>
              </w:rPr>
              <w:t> </w:t>
            </w:r>
            <w:r w:rsidRPr="000F48FE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B344973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C7F2950" w14:textId="2340AA14" w:rsidR="00B767F3" w:rsidRPr="000F48FE" w:rsidRDefault="00B767F3">
            <w:pPr>
              <w:rPr>
                <w:szCs w:val="24"/>
              </w:rPr>
            </w:pPr>
          </w:p>
        </w:tc>
      </w:tr>
      <w:tr w:rsidR="00B767F3" w:rsidRPr="000F48FE" w14:paraId="6C0C5CB3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341134FF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E2E" w14:textId="77777777" w:rsidR="00436E73" w:rsidRPr="000F48FE" w:rsidRDefault="00436E73" w:rsidP="00436E73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3E0BF6EB" w14:textId="7D2D021F" w:rsidR="00B767F3" w:rsidRPr="000F48FE" w:rsidRDefault="00B767F3" w:rsidP="000527DB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B767F3" w:rsidRPr="000F48FE" w14:paraId="312BC1F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C311572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C09AB" w14:textId="1C72F770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5CD94C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F48F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81DAEF5" w14:textId="67D95BF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67E808E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291" w14:textId="73813085" w:rsidR="005C31B4" w:rsidRPr="005C31B4" w:rsidRDefault="005C31B4" w:rsidP="00B931E8">
            <w:pPr>
              <w:jc w:val="both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5C31B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 dalis</w:t>
            </w:r>
          </w:p>
          <w:p w14:paraId="369BAADB" w14:textId="0E44DFA7" w:rsidR="009812B8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1) </w:t>
            </w:r>
            <w:r w:rsidR="009812B8"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sumoka Tiekėjui avansą pagal Tiekėjo pateiktą išankstinio mokėjimo sąskaitą </w:t>
            </w:r>
            <w:r w:rsidR="0070244F" w:rsidRPr="003F3DC7">
              <w:rPr>
                <w:kern w:val="2"/>
                <w:szCs w:val="24"/>
                <w:shd w:val="clear" w:color="auto" w:fill="FFFFFF"/>
              </w:rPr>
              <w:t xml:space="preserve">(esant finansinėms galimybėms) </w:t>
            </w:r>
            <w:r w:rsidR="009812B8" w:rsidRPr="003D686E">
              <w:rPr>
                <w:color w:val="000000"/>
                <w:kern w:val="2"/>
                <w:szCs w:val="24"/>
                <w:shd w:val="clear" w:color="auto" w:fill="FFFFFF"/>
              </w:rPr>
              <w:t>ne vėliau kaip per 30 kalendorinių dienų nuo Tiekėjo išankstinio mokėjimo sąskaitos pateikimo gavimo dienos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F3667" w:rsidRPr="000F48FE">
              <w:rPr>
                <w:kern w:val="2"/>
                <w:szCs w:val="24"/>
              </w:rPr>
              <w:t xml:space="preserve">Specialiųjų sąlygų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5.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7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 xml:space="preserve">nurodytų dokumentų </w:t>
            </w:r>
            <w:r w:rsidR="00A21AE0" w:rsidRPr="00872E14">
              <w:rPr>
                <w:color w:val="000000"/>
                <w:kern w:val="2"/>
                <w:szCs w:val="24"/>
                <w:shd w:val="clear" w:color="auto" w:fill="FFFFFF"/>
              </w:rPr>
              <w:t>pateikimo dienos,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kai įsigyjami </w:t>
            </w:r>
            <w:r w:rsidR="00E25E0C">
              <w:rPr>
                <w:color w:val="000000"/>
                <w:kern w:val="2"/>
                <w:szCs w:val="24"/>
                <w:shd w:val="clear" w:color="auto" w:fill="FFFFFF"/>
              </w:rPr>
              <w:t>2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>Elektromobiliai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64CCE23D" w14:textId="77777777" w:rsidR="009812B8" w:rsidRDefault="009812B8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746A877" w14:textId="61FB8902" w:rsidR="003D686E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2) 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atsiskaito su Tiekėju ne vėliau kaip per 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30 kalendorinių dienų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 nuo Sąskaitos gavimo dienos</w:t>
            </w:r>
            <w:r w:rsidR="00B97650">
              <w:rPr>
                <w:color w:val="000000"/>
                <w:kern w:val="2"/>
                <w:szCs w:val="24"/>
                <w:shd w:val="clear" w:color="auto" w:fill="FFFFFF"/>
              </w:rPr>
              <w:t xml:space="preserve">, kai </w:t>
            </w:r>
            <w:r w:rsidR="00336F37">
              <w:rPr>
                <w:color w:val="000000"/>
                <w:kern w:val="2"/>
                <w:szCs w:val="24"/>
                <w:shd w:val="clear" w:color="auto" w:fill="FFFFFF"/>
              </w:rPr>
              <w:t>įsigyjami</w:t>
            </w:r>
            <w:r w:rsidR="00EA28A4">
              <w:rPr>
                <w:color w:val="000000"/>
                <w:kern w:val="2"/>
                <w:szCs w:val="24"/>
                <w:shd w:val="clear" w:color="auto" w:fill="FFFFFF"/>
              </w:rPr>
              <w:t xml:space="preserve"> papildomai dar </w:t>
            </w:r>
            <w:r w:rsidR="00336F37">
              <w:rPr>
                <w:color w:val="000000"/>
                <w:kern w:val="2"/>
                <w:szCs w:val="24"/>
                <w:shd w:val="clear" w:color="auto" w:fill="FFFFFF"/>
              </w:rPr>
              <w:t xml:space="preserve">3 </w:t>
            </w:r>
            <w:r w:rsidR="00B9765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616FB7">
              <w:rPr>
                <w:color w:val="000000"/>
                <w:kern w:val="2"/>
                <w:szCs w:val="24"/>
                <w:shd w:val="clear" w:color="auto" w:fill="FFFFFF"/>
              </w:rPr>
              <w:t>Elektromobili</w:t>
            </w:r>
            <w:r w:rsidR="00336F37">
              <w:rPr>
                <w:color w:val="000000"/>
                <w:kern w:val="2"/>
                <w:szCs w:val="24"/>
                <w:shd w:val="clear" w:color="auto" w:fill="FFFFFF"/>
              </w:rPr>
              <w:t>ai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7BFA7F4" w14:textId="77777777" w:rsidR="00524C50" w:rsidRDefault="00524C50" w:rsidP="00704B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8034638" w14:textId="1440A9AA" w:rsidR="00336F37" w:rsidRPr="005C31B4" w:rsidRDefault="00336F37" w:rsidP="00336F37">
            <w:pPr>
              <w:jc w:val="both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5C31B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5C31B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 dalis</w:t>
            </w:r>
          </w:p>
          <w:p w14:paraId="20A99B07" w14:textId="6095B227" w:rsidR="00336F37" w:rsidRDefault="00336F37" w:rsidP="00336F3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1)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sumoka Tiekėjui avansą pagal Tiekėjo pateiktą išankstinio mokėjimo sąskaitą </w:t>
            </w:r>
            <w:r w:rsidRPr="003F3DC7">
              <w:rPr>
                <w:kern w:val="2"/>
                <w:szCs w:val="24"/>
                <w:shd w:val="clear" w:color="auto" w:fill="FFFFFF"/>
              </w:rPr>
              <w:t xml:space="preserve">(esant finansinėms galimybėms)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ne vėliau kaip per 30 kalendorinių dienų nuo Tiekėjo išankstinio mokėjimo sąskaitos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pateikimo gavimo dienos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Pr="000F48FE">
              <w:rPr>
                <w:kern w:val="2"/>
                <w:szCs w:val="24"/>
              </w:rPr>
              <w:t xml:space="preserve">Specialiųjų sąlygų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5.7. p. nurodytų dokumentų </w:t>
            </w:r>
            <w:r w:rsidRPr="00872E14">
              <w:rPr>
                <w:color w:val="000000"/>
                <w:kern w:val="2"/>
                <w:szCs w:val="24"/>
                <w:shd w:val="clear" w:color="auto" w:fill="FFFFFF"/>
              </w:rPr>
              <w:t>pateikimo dienos,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kai įsigyjami 5 Elektromobiliai.</w:t>
            </w:r>
          </w:p>
          <w:p w14:paraId="25AD165D" w14:textId="77777777" w:rsidR="00336F37" w:rsidRDefault="00336F37" w:rsidP="00336F3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4C22127" w14:textId="319DA840" w:rsidR="00336F37" w:rsidRPr="000F48FE" w:rsidRDefault="00336F37" w:rsidP="00DC173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2) </w:t>
            </w:r>
            <w:r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atsiskaito su Tiekėju ne vėliau kaip per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30 kalendorinių dienų</w:t>
            </w:r>
            <w:r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 nuo Sąskaitos gavimo dienos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kai įsigyjami papildomai dar 3  Elektromobiliai.</w:t>
            </w:r>
          </w:p>
        </w:tc>
      </w:tr>
      <w:tr w:rsidR="00B767F3" w:rsidRPr="000F48FE" w14:paraId="235F5A3F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4AF" w14:textId="2C7295AB" w:rsidR="00336F37" w:rsidRPr="00336F37" w:rsidRDefault="00336F37" w:rsidP="009E61EC">
            <w:pPr>
              <w:spacing w:line="259" w:lineRule="auto"/>
              <w:jc w:val="both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336F37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 dalis</w:t>
            </w:r>
          </w:p>
          <w:p w14:paraId="48700C8F" w14:textId="238D4D58" w:rsidR="003D686E" w:rsidRDefault="003D686E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bus mokamas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>avans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as 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>10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0 </w:t>
            </w:r>
            <w:r w:rsidRPr="00425584">
              <w:rPr>
                <w:color w:val="000000"/>
                <w:kern w:val="2"/>
                <w:szCs w:val="24"/>
                <w:shd w:val="clear" w:color="auto" w:fill="FFFFFF"/>
              </w:rPr>
              <w:t>%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 xml:space="preserve">vansas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nuo </w:t>
            </w:r>
            <w:r w:rsidR="000A6FC2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pasiūlytos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už </w:t>
            </w:r>
            <w:r w:rsidR="00336F37">
              <w:rPr>
                <w:color w:val="000000"/>
                <w:kern w:val="2"/>
                <w:szCs w:val="24"/>
                <w:shd w:val="clear" w:color="auto" w:fill="FFFFFF"/>
              </w:rPr>
              <w:t>2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 Elektromobilius.</w:t>
            </w:r>
          </w:p>
          <w:p w14:paraId="56C644CA" w14:textId="77777777" w:rsidR="00336F37" w:rsidRDefault="00336F37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ED15C87" w14:textId="77777777" w:rsidR="00336F37" w:rsidRDefault="00336F37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98FC0FF" w14:textId="36BD468F" w:rsidR="00336F37" w:rsidRPr="00336F37" w:rsidRDefault="00336F37" w:rsidP="00336F37">
            <w:pPr>
              <w:spacing w:line="259" w:lineRule="auto"/>
              <w:jc w:val="both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336F37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336F37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 dalis</w:t>
            </w:r>
          </w:p>
          <w:p w14:paraId="0D9EB15B" w14:textId="3C490036" w:rsidR="003D686E" w:rsidRPr="003D686E" w:rsidRDefault="00336F37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bus mokamas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>avans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as 100 </w:t>
            </w:r>
            <w:r w:rsidRPr="00425584">
              <w:rPr>
                <w:color w:val="000000"/>
                <w:kern w:val="2"/>
                <w:szCs w:val="24"/>
                <w:shd w:val="clear" w:color="auto" w:fill="FFFFFF"/>
              </w:rPr>
              <w:t>%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avansas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tiekėjo pasiūlytos kainos už 5 Elektromobilius.</w:t>
            </w:r>
          </w:p>
          <w:p w14:paraId="4A2C5FAD" w14:textId="7EF7B7D3" w:rsidR="00B767F3" w:rsidRPr="000F48FE" w:rsidRDefault="00B767F3" w:rsidP="00543E74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F48FE" w14:paraId="0986FD70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233" w14:textId="1C9D7F15" w:rsidR="00A5376F" w:rsidRPr="00A5376F" w:rsidRDefault="00A5376F" w:rsidP="00FE4416">
            <w:pPr>
              <w:widowControl w:val="0"/>
              <w:tabs>
                <w:tab w:val="left" w:pos="142"/>
                <w:tab w:val="left" w:pos="567"/>
                <w:tab w:val="left" w:pos="1134"/>
              </w:tabs>
              <w:suppressAutoHyphens/>
              <w:spacing w:before="29"/>
              <w:jc w:val="both"/>
              <w:rPr>
                <w:b/>
                <w:bCs/>
                <w:szCs w:val="22"/>
              </w:rPr>
            </w:pPr>
            <w:r w:rsidRPr="00A5376F">
              <w:rPr>
                <w:b/>
                <w:bCs/>
                <w:szCs w:val="22"/>
              </w:rPr>
              <w:t>I ir II dalys</w:t>
            </w:r>
          </w:p>
          <w:p w14:paraId="7D06D0D9" w14:textId="62F981D8" w:rsidR="00B767F3" w:rsidRPr="000F48FE" w:rsidRDefault="00DC0AC0" w:rsidP="00FE4416">
            <w:pPr>
              <w:widowControl w:val="0"/>
              <w:tabs>
                <w:tab w:val="left" w:pos="142"/>
                <w:tab w:val="left" w:pos="567"/>
                <w:tab w:val="left" w:pos="1134"/>
              </w:tabs>
              <w:suppressAutoHyphens/>
              <w:spacing w:before="29"/>
              <w:jc w:val="both"/>
              <w:rPr>
                <w:kern w:val="2"/>
                <w:szCs w:val="24"/>
              </w:rPr>
            </w:pPr>
            <w:r>
              <w:rPr>
                <w:szCs w:val="22"/>
              </w:rPr>
              <w:t xml:space="preserve">Tiekėjas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per </w:t>
            </w:r>
            <w:r w:rsidR="00025710">
              <w:rPr>
                <w:rFonts w:asciiTheme="majorBidi" w:hAnsiTheme="majorBidi" w:cstheme="majorBidi"/>
                <w:color w:val="000000"/>
                <w:szCs w:val="24"/>
              </w:rPr>
              <w:t>5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darbo dienas nuo išankstinio mokėjimo sąskaitos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 privalo pateikti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irkėjui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Lietuvos Respublikoje ar užsienyje registruoto banko garantiją arba draudimo bendrovės laidavimo raštą, pateikiant jį kartu su laidavimo draudimo liudijimo (poliso) kopija (toliau - avanso mokėjimo grąžinimo užtikrinimo dokumentai), užtikrinantį avanso mokėjimo grąžinimą visai avanso sumai, galiojantį visam Sutarties galiojimo laikotarpiui. Avansas bus mokamas pavedimu, pinigus pervedant į atsiskaitomąją sąskaitą ne vėliau kaip per 30 kalendorinių dienų nuo avanso mokėjimo grąžinimo užtikrinimo dokumentų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dienos.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>
              <w:rPr>
                <w:rFonts w:asciiTheme="majorBidi" w:hAnsiTheme="majorBidi" w:cstheme="majorBidi"/>
                <w:bCs/>
                <w:iCs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įvykdžius sutartinius įsipareigojimus, kurių vertė yra lygi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 xml:space="preserve">irkėjo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sumokėtam avansui,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prašymu, avanso mokėjimo grąžinimo užtikrinimo dokumentai per 5 darbo dienas grąžinami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. Jei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Tiekėjas</w:t>
            </w:r>
            <w:r>
              <w:rPr>
                <w:szCs w:val="22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avanso mokėjimo grąžinimo užtikrinimo dokumentų nepateikia, sumokėto avanso suma per 5 darbo dienas grąžinama į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FE4416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atsiskaitomąją sąskaitą.</w:t>
            </w:r>
          </w:p>
        </w:tc>
      </w:tr>
      <w:tr w:rsidR="00B767F3" w:rsidRPr="000F48FE" w14:paraId="397E6A62" w14:textId="77777777" w:rsidTr="161FDE4D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:rsidRPr="000F48FE" w14:paraId="193F6F52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DAB6" w14:textId="77777777" w:rsidR="001E5DBA" w:rsidRDefault="00DD7479" w:rsidP="009B7F1B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Prekėms nustatomas </w:t>
            </w:r>
            <w:r w:rsidR="009B7F1B" w:rsidRPr="000F48FE">
              <w:rPr>
                <w:kern w:val="2"/>
                <w:szCs w:val="24"/>
              </w:rPr>
              <w:t xml:space="preserve">Tiekėjo pasiūlytas ir </w:t>
            </w:r>
            <w:r w:rsidRPr="000F48FE">
              <w:rPr>
                <w:color w:val="000000"/>
                <w:kern w:val="2"/>
                <w:szCs w:val="24"/>
              </w:rPr>
              <w:t xml:space="preserve">Prekių gamintojo taikomas </w:t>
            </w:r>
            <w:r w:rsidRPr="000F48FE">
              <w:rPr>
                <w:kern w:val="2"/>
                <w:szCs w:val="24"/>
              </w:rPr>
              <w:t xml:space="preserve">garantinis terminas, kuris yra </w:t>
            </w:r>
            <w:r w:rsidR="001E5DBA">
              <w:rPr>
                <w:b/>
                <w:bCs/>
                <w:kern w:val="2"/>
                <w:szCs w:val="24"/>
              </w:rPr>
              <w:t>I dalis</w:t>
            </w:r>
            <w:r w:rsidR="001E5DBA" w:rsidRPr="000F48FE">
              <w:rPr>
                <w:b/>
                <w:bCs/>
                <w:kern w:val="2"/>
                <w:szCs w:val="24"/>
              </w:rPr>
              <w:t xml:space="preserve"> </w:t>
            </w:r>
            <w:r w:rsidR="00B90C6E" w:rsidRPr="000F48FE">
              <w:rPr>
                <w:b/>
                <w:bCs/>
                <w:kern w:val="2"/>
                <w:szCs w:val="24"/>
              </w:rPr>
              <w:t xml:space="preserve">ne trumpesnis </w:t>
            </w:r>
            <w:r w:rsidR="002F4D68" w:rsidRPr="000F48FE">
              <w:rPr>
                <w:b/>
                <w:bCs/>
                <w:kern w:val="2"/>
                <w:szCs w:val="24"/>
              </w:rPr>
              <w:t xml:space="preserve">kaip </w:t>
            </w:r>
            <w:r w:rsidR="007027F3" w:rsidRPr="000F48FE">
              <w:rPr>
                <w:b/>
                <w:bCs/>
                <w:kern w:val="2"/>
                <w:szCs w:val="24"/>
              </w:rPr>
              <w:t>___</w:t>
            </w:r>
            <w:r w:rsidR="002F4D68" w:rsidRPr="000F48FE">
              <w:rPr>
                <w:kern w:val="2"/>
                <w:szCs w:val="24"/>
              </w:rPr>
              <w:t xml:space="preserve"> mėn.</w:t>
            </w:r>
            <w:r w:rsidR="001E5DBA">
              <w:rPr>
                <w:kern w:val="2"/>
                <w:szCs w:val="24"/>
              </w:rPr>
              <w:t>,</w:t>
            </w:r>
          </w:p>
          <w:p w14:paraId="5290D4C5" w14:textId="01FB97BC" w:rsidR="00B767F3" w:rsidRPr="000F48FE" w:rsidRDefault="001E5DBA" w:rsidP="009B7F1B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II dalis</w:t>
            </w:r>
            <w:r w:rsidRPr="000F48FE">
              <w:rPr>
                <w:b/>
                <w:bCs/>
                <w:kern w:val="2"/>
                <w:szCs w:val="24"/>
              </w:rPr>
              <w:t xml:space="preserve"> ne trumpesnis kaip ___</w:t>
            </w:r>
            <w:r w:rsidRPr="000F48FE">
              <w:rPr>
                <w:kern w:val="2"/>
                <w:szCs w:val="24"/>
              </w:rPr>
              <w:t xml:space="preserve"> mėn.</w:t>
            </w:r>
            <w:r w:rsidR="00DD7479" w:rsidRPr="000F48FE"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B767F3" w:rsidRPr="000F48FE" w14:paraId="7C487E9B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AF7A69" w:rsidRDefault="00DD7479">
            <w:pPr>
              <w:rPr>
                <w:b/>
                <w:bCs/>
                <w:kern w:val="2"/>
                <w:szCs w:val="24"/>
              </w:rPr>
            </w:pPr>
            <w:r w:rsidRPr="00AF7A69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75B9731B" w:rsidR="00AB1111" w:rsidRPr="00AF7A69" w:rsidRDefault="00346886" w:rsidP="003A019B">
            <w:pPr>
              <w:tabs>
                <w:tab w:val="left" w:pos="851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Nurodyta </w:t>
            </w:r>
            <w:r w:rsidRPr="000F48FE">
              <w:rPr>
                <w:color w:val="000000"/>
                <w:kern w:val="2"/>
                <w:szCs w:val="24"/>
              </w:rPr>
              <w:t>Sutarties priede Nr. [1] „Techninė specifikacija“</w:t>
            </w:r>
            <w:r>
              <w:rPr>
                <w:color w:val="000000"/>
                <w:kern w:val="2"/>
                <w:szCs w:val="24"/>
              </w:rPr>
              <w:t xml:space="preserve"> 5. p.</w:t>
            </w:r>
          </w:p>
        </w:tc>
      </w:tr>
      <w:tr w:rsidR="00B767F3" w:rsidRPr="000F48FE" w14:paraId="459ADC5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59" w14:textId="66775D5C" w:rsidR="00B767F3" w:rsidRPr="000F48FE" w:rsidRDefault="00DD7479" w:rsidP="00BB1AA8">
            <w:pPr>
              <w:rPr>
                <w:color w:val="FF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1EEB8B9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D580A95" w14:textId="480FE3D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D562E8D" w14:textId="77777777" w:rsidTr="161FDE4D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:rsidRPr="000F48FE" w14:paraId="3110BF2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Pr="000F48FE" w:rsidRDefault="00DD7479">
            <w:pPr>
              <w:rPr>
                <w:color w:val="FF0000"/>
                <w:kern w:val="2"/>
                <w:szCs w:val="24"/>
              </w:rPr>
            </w:pPr>
            <w:r w:rsidRPr="000F48FE"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0F48FE" w14:paraId="0E57F611" w14:textId="77777777" w:rsidTr="161FDE4D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B767F3" w:rsidRPr="000F48FE" w14:paraId="5F1C889E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77457412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Netesybomis (delspinigiais, bauda)</w:t>
            </w:r>
            <w:r w:rsidR="007061B3" w:rsidRPr="000F48FE">
              <w:rPr>
                <w:kern w:val="2"/>
                <w:szCs w:val="24"/>
              </w:rPr>
              <w:t>, kaip numatyta Bendrosiose sutarties sąlygose.</w:t>
            </w:r>
          </w:p>
          <w:p w14:paraId="544E68EF" w14:textId="6F1C45A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707061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C61455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720F941" w14:textId="404D923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C2A7468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001B284" w14:textId="1AF3AA2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198AFEE0" w14:textId="77777777" w:rsidTr="161FDE4D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 ŠALIŲ ATSAKOMYBĖ</w:t>
            </w:r>
            <w:r w:rsidRPr="000F48FE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:rsidRPr="000F48FE" w14:paraId="0C76AE4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CCDAFD1" w:rsidR="00B767F3" w:rsidRPr="000F48FE" w:rsidRDefault="00DD7479" w:rsidP="0010118D">
            <w:pPr>
              <w:jc w:val="both"/>
              <w:rPr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 procento delspinigius nuo neapmokėtos sumos be PVM už kiekvieną vėlavimo dieną</w:t>
            </w:r>
            <w:r w:rsidR="00051B08" w:rsidRPr="000F48FE">
              <w:rPr>
                <w:color w:val="000000"/>
                <w:kern w:val="2"/>
                <w:szCs w:val="24"/>
              </w:rPr>
              <w:t>.</w:t>
            </w:r>
            <w:r w:rsidRPr="000F48FE">
              <w:rPr>
                <w:color w:val="000000"/>
                <w:kern w:val="2"/>
                <w:szCs w:val="24"/>
              </w:rPr>
              <w:t>   </w:t>
            </w:r>
          </w:p>
        </w:tc>
      </w:tr>
      <w:tr w:rsidR="00B767F3" w:rsidRPr="000F48FE" w14:paraId="66B563D2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625D15F" w:rsidR="00B767F3" w:rsidRPr="000F48FE" w:rsidRDefault="00DD7479" w:rsidP="0083368D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9.2.1. Jeigu Tiekėjas vėluoja vykdyti užsakymą, tiekti Prekes ar ištaisyti jų trūkumus</w:t>
            </w:r>
            <w:r w:rsidRPr="000F48FE">
              <w:rPr>
                <w:color w:val="000000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arba nevykdo kitų sutartinių įsipareigojimų, Pirkėjas nuo kitos nei nustatytas terminas dienos Tiekėjui skaičiuoja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  procento dydžio delspinigius už kiekvieną uždelstą dieną nuo laiku neperduotų Prekių ar Prekių, turinčių trūkumų, kainos be PVM. </w:t>
            </w:r>
          </w:p>
          <w:p w14:paraId="63704FE1" w14:textId="0C344658" w:rsidR="00B767F3" w:rsidRPr="000F48FE" w:rsidRDefault="00DD7479" w:rsidP="0083368D">
            <w:pPr>
              <w:jc w:val="both"/>
              <w:rPr>
                <w:b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</w:t>
            </w:r>
            <w:r w:rsidR="0010118D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. Tiekėjas privalo sumokėti Pirkėjui netesybas per </w:t>
            </w:r>
            <w:r w:rsidR="0010118D" w:rsidRPr="000F48FE">
              <w:rPr>
                <w:color w:val="000000"/>
                <w:kern w:val="2"/>
                <w:szCs w:val="24"/>
              </w:rPr>
              <w:t>30 kalendorinių dienų</w:t>
            </w:r>
            <w:r w:rsidRPr="000F48FE"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 w:rsidRPr="000F48FE">
              <w:rPr>
                <w:szCs w:val="24"/>
              </w:rPr>
              <w:t>išskaitoma iš Tiekėjui mokėtinos sumos.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:rsidRPr="000F48FE" w14:paraId="6CD13A4C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 w:rsidRPr="000F48FE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EB7" w14:textId="1C50A0F3" w:rsidR="00B767F3" w:rsidRPr="000F48FE" w:rsidRDefault="00DD7479" w:rsidP="003C038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9.3.1. Nutraukus Sutartį dėl esminio Sutarties pažeidimo, </w:t>
            </w:r>
            <w:r w:rsidR="000540E4" w:rsidRPr="000F48FE">
              <w:rPr>
                <w:kern w:val="2"/>
                <w:szCs w:val="24"/>
              </w:rPr>
              <w:t xml:space="preserve">mokama </w:t>
            </w:r>
            <w:r w:rsidR="00F215A8" w:rsidRPr="000F48FE">
              <w:rPr>
                <w:kern w:val="2"/>
                <w:szCs w:val="24"/>
              </w:rPr>
              <w:t>3</w:t>
            </w:r>
            <w:r w:rsidR="006E54D3" w:rsidRPr="000F48FE">
              <w:rPr>
                <w:kern w:val="2"/>
                <w:szCs w:val="24"/>
              </w:rPr>
              <w:t>000</w:t>
            </w:r>
            <w:r w:rsidR="00762409" w:rsidRPr="000F48FE">
              <w:rPr>
                <w:kern w:val="2"/>
                <w:szCs w:val="24"/>
              </w:rPr>
              <w:t xml:space="preserve"> Eur </w:t>
            </w:r>
            <w:r w:rsidRPr="000F48FE">
              <w:rPr>
                <w:kern w:val="2"/>
                <w:szCs w:val="24"/>
              </w:rPr>
              <w:t xml:space="preserve">mokama dydžio bauda. </w:t>
            </w:r>
          </w:p>
          <w:p w14:paraId="7C28C5E8" w14:textId="75D04634" w:rsidR="00B767F3" w:rsidRPr="000F48FE" w:rsidRDefault="00DD7479" w:rsidP="003C0385">
            <w:pPr>
              <w:jc w:val="both"/>
              <w:rPr>
                <w:szCs w:val="24"/>
              </w:rPr>
            </w:pPr>
            <w:r w:rsidRPr="000F48FE">
              <w:rPr>
                <w:kern w:val="2"/>
                <w:szCs w:val="24"/>
              </w:rPr>
              <w:t>9.3.2. </w:t>
            </w:r>
            <w:r w:rsidRPr="000F48FE">
              <w:rPr>
                <w:szCs w:val="24"/>
              </w:rPr>
              <w:t xml:space="preserve">Nepagrįstai nutraukus Sutarties vykdymą ne Sutartyje nustatyta tvarka, mokama </w:t>
            </w:r>
            <w:r w:rsidR="00F215A8" w:rsidRPr="000F48FE">
              <w:rPr>
                <w:szCs w:val="24"/>
              </w:rPr>
              <w:t>3</w:t>
            </w:r>
            <w:r w:rsidR="00CB6BDA" w:rsidRPr="000F48FE">
              <w:rPr>
                <w:szCs w:val="24"/>
              </w:rPr>
              <w:t>000 Eur</w:t>
            </w:r>
            <w:r w:rsidRPr="000F48FE">
              <w:rPr>
                <w:kern w:val="2"/>
                <w:szCs w:val="24"/>
              </w:rPr>
              <w:t xml:space="preserve"> dydžio bauda.</w:t>
            </w:r>
          </w:p>
          <w:p w14:paraId="433D56FB" w14:textId="77777777" w:rsidR="00B767F3" w:rsidRPr="000F48FE" w:rsidRDefault="00B767F3" w:rsidP="003C0385">
            <w:pPr>
              <w:jc w:val="both"/>
              <w:rPr>
                <w:szCs w:val="24"/>
              </w:rPr>
            </w:pPr>
          </w:p>
          <w:p w14:paraId="48292084" w14:textId="5FAD6EA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39B299E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48F52EF7" w:rsidR="00B767F3" w:rsidRPr="000F48FE" w:rsidRDefault="003C6AA6" w:rsidP="00D57BED">
            <w:pPr>
              <w:jc w:val="both"/>
              <w:rPr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t xml:space="preserve">Jei </w:t>
            </w:r>
            <w:r w:rsidR="001922ED" w:rsidRPr="000F48FE">
              <w:rPr>
                <w:color w:val="000000" w:themeColor="text1"/>
                <w:kern w:val="2"/>
                <w:szCs w:val="24"/>
              </w:rPr>
              <w:t>Tiekėjas pakeičia esamą ar pasitelkia naują subtiekėją</w:t>
            </w:r>
            <w:r w:rsidR="004612D8" w:rsidRPr="000F48FE">
              <w:rPr>
                <w:color w:val="000000" w:themeColor="text1"/>
                <w:kern w:val="2"/>
                <w:szCs w:val="24"/>
              </w:rPr>
              <w:t xml:space="preserve"> ir (ar) specialistą, nesilaikydamas Bendrosiose sutarties sąlygose</w:t>
            </w:r>
            <w:r w:rsidR="00DB0D09" w:rsidRPr="000F48FE">
              <w:rPr>
                <w:color w:val="000000" w:themeColor="text1"/>
                <w:kern w:val="2"/>
                <w:szCs w:val="24"/>
              </w:rPr>
              <w:t xml:space="preserve"> nustatytos tvarkos, Tiekėjui taikoma 10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00 Eur</w:t>
            </w:r>
            <w:r w:rsidR="005156C8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>dydžio bauda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.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</w:p>
        </w:tc>
      </w:tr>
      <w:tr w:rsidR="00B767F3" w:rsidRPr="000F48FE" w14:paraId="3086B7F9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9.5. Tiekėjui taikomos baudos dėl </w:t>
            </w:r>
            <w:r w:rsidRPr="000F48FE">
              <w:rPr>
                <w:b/>
                <w:bCs/>
                <w:kern w:val="2"/>
                <w:szCs w:val="24"/>
              </w:rPr>
              <w:lastRenderedPageBreak/>
              <w:t>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051" w14:textId="77777777" w:rsidR="00900A4A" w:rsidRPr="000F48FE" w:rsidRDefault="00900A4A" w:rsidP="00900A4A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lastRenderedPageBreak/>
              <w:t>Netaikoma</w:t>
            </w:r>
          </w:p>
          <w:p w14:paraId="69B3C483" w14:textId="01E0EA11" w:rsidR="00B767F3" w:rsidRPr="000F48FE" w:rsidRDefault="00B767F3" w:rsidP="00900A4A">
            <w:pPr>
              <w:jc w:val="both"/>
              <w:rPr>
                <w:strike/>
                <w:color w:val="0070C0"/>
                <w:kern w:val="2"/>
                <w:szCs w:val="24"/>
              </w:rPr>
            </w:pPr>
          </w:p>
        </w:tc>
      </w:tr>
      <w:tr w:rsidR="00B767F3" w:rsidRPr="000F48FE" w14:paraId="3F603DB5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39824FDD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48B40AA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614E4634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9.7. Tiekėjui taikomos netesybos dėl pirkimo dokumentuose nustatytų Kokybinių kriterijų </w:t>
            </w:r>
            <w:r w:rsidRPr="000F48FE">
              <w:rPr>
                <w:b/>
                <w:bCs/>
                <w:noProof/>
                <w:kern w:val="2"/>
                <w:szCs w:val="24"/>
              </w:rPr>
              <w:t xml:space="preserve">nepasiekimo </w:t>
            </w:r>
            <w:r w:rsidRPr="000F48FE">
              <w:rPr>
                <w:b/>
                <w:bCs/>
                <w:kern w:val="2"/>
                <w:szCs w:val="24"/>
              </w:rPr>
              <w:t>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DDCA823" w:rsidR="009E2EF1" w:rsidRPr="000F48FE" w:rsidRDefault="00DD7479" w:rsidP="009E2EF1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5C591A2E" w14:textId="786E442A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11D432F4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FFE0F5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67E0E63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57850F0C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0F48FE" w:rsidRDefault="00DD7479">
            <w:pPr>
              <w:spacing w:line="259" w:lineRule="auto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88F4699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3BD32F43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2FC8EB7E" w14:textId="77777777" w:rsidR="00B767F3" w:rsidRPr="000F48FE" w:rsidRDefault="00B767F3">
            <w:pPr>
              <w:rPr>
                <w:szCs w:val="24"/>
              </w:rPr>
            </w:pPr>
          </w:p>
          <w:p w14:paraId="49FF058F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40E1CD30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6B50019" w:rsidR="00B767F3" w:rsidRPr="000F48FE" w:rsidRDefault="003E2F13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:rsidRPr="000F48FE" w14:paraId="0126462E" w14:textId="77777777" w:rsidTr="161FDE4D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F48FE" w14:paraId="4D59E15A" w14:textId="77777777" w:rsidTr="161FDE4D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szCs w:val="24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AB7253E" w14:textId="45A947A4" w:rsidR="00B767F3" w:rsidRPr="00175B17" w:rsidRDefault="003C5DDD">
            <w:pPr>
              <w:rPr>
                <w:kern w:val="2"/>
                <w:szCs w:val="24"/>
              </w:rPr>
            </w:pPr>
            <w:r w:rsidRPr="00175B17">
              <w:rPr>
                <w:kern w:val="2"/>
                <w:szCs w:val="24"/>
              </w:rPr>
              <w:t>Prekių</w:t>
            </w:r>
            <w:r w:rsidR="00F33308" w:rsidRPr="00175B17">
              <w:rPr>
                <w:kern w:val="2"/>
                <w:szCs w:val="24"/>
              </w:rPr>
              <w:t xml:space="preserve"> pristatymo terminų nesilaikymas</w:t>
            </w:r>
          </w:p>
          <w:p w14:paraId="3657475F" w14:textId="30DD5F9E" w:rsidR="00B767F3" w:rsidRPr="000F48FE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:rsidRPr="000F48FE" w14:paraId="0F5458CF" w14:textId="77777777" w:rsidTr="161FDE4D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7E662E65" w:rsidR="00D03BE0" w:rsidRPr="000F48FE" w:rsidRDefault="00DD7479" w:rsidP="00D03BE0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27FF7C68" w14:textId="233BC893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0836C3F" w14:textId="77777777" w:rsidTr="161FDE4D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:rsidRPr="000F48FE" w14:paraId="1E6FEC14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0F48FE" w:rsidRDefault="00DD7479" w:rsidP="00916051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05DE68B" w:rsidR="00B767F3" w:rsidRPr="000F48FE" w:rsidRDefault="00DD7479" w:rsidP="161FDE4D">
            <w:pPr>
              <w:jc w:val="both"/>
              <w:rPr>
                <w:color w:val="4472C4"/>
                <w:kern w:val="2"/>
              </w:rPr>
            </w:pPr>
            <w:r w:rsidRPr="161FDE4D">
              <w:rPr>
                <w:color w:val="000000"/>
                <w:kern w:val="2"/>
              </w:rPr>
              <w:t xml:space="preserve">Sutartis galioja iki visiško prievolių įvykdymo (kol bus išnaudota Pradinės Sutarties vertė, bet jos terminas negali būti ilgesnis kaip </w:t>
            </w:r>
            <w:r w:rsidR="00C12D52">
              <w:rPr>
                <w:color w:val="000000"/>
                <w:kern w:val="2"/>
              </w:rPr>
              <w:t>3 mėn. nuo sutarti</w:t>
            </w:r>
            <w:r w:rsidR="00C162D1">
              <w:rPr>
                <w:color w:val="000000"/>
                <w:kern w:val="2"/>
              </w:rPr>
              <w:t>e</w:t>
            </w:r>
            <w:r w:rsidR="00C12D52">
              <w:rPr>
                <w:color w:val="000000"/>
                <w:kern w:val="2"/>
              </w:rPr>
              <w:t>s įsigaliojimo dienos</w:t>
            </w:r>
            <w:r w:rsidR="00C162D1">
              <w:rPr>
                <w:color w:val="000000"/>
                <w:kern w:val="2"/>
              </w:rPr>
              <w:t>.</w:t>
            </w:r>
          </w:p>
        </w:tc>
      </w:tr>
      <w:tr w:rsidR="00B767F3" w:rsidRPr="000F48FE" w14:paraId="6568EF21" w14:textId="77777777" w:rsidTr="161FDE4D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BFF1F84" w14:textId="368DDBFE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284242D" w14:textId="77777777" w:rsidTr="161FDE4D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:rsidRPr="000F48FE" w14:paraId="02CDEAC4" w14:textId="77777777" w:rsidTr="161FDE4D">
        <w:trPr>
          <w:trHeight w:val="300"/>
        </w:trPr>
        <w:tc>
          <w:tcPr>
            <w:tcW w:w="2532" w:type="dxa"/>
          </w:tcPr>
          <w:p w14:paraId="226C878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750C07D" w:rsidR="00B767F3" w:rsidRPr="000F48FE" w:rsidRDefault="00DD7479" w:rsidP="006B1EA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Sutartis gali būti nutraukiama rašytiniu </w:t>
            </w:r>
            <w:r w:rsidR="005210EE">
              <w:rPr>
                <w:kern w:val="2"/>
                <w:szCs w:val="24"/>
              </w:rPr>
              <w:t xml:space="preserve">bendru </w:t>
            </w:r>
            <w:r w:rsidRPr="000F48FE">
              <w:rPr>
                <w:kern w:val="2"/>
                <w:szCs w:val="24"/>
              </w:rPr>
              <w:t>Šalių susitarimu arba vienašališkai, Bendrosiose sąlygose nustatyta tvarka.</w:t>
            </w:r>
          </w:p>
        </w:tc>
      </w:tr>
      <w:tr w:rsidR="00B767F3" w:rsidRPr="000F48FE" w14:paraId="69CB11D9" w14:textId="77777777" w:rsidTr="161FDE4D">
        <w:trPr>
          <w:trHeight w:val="300"/>
        </w:trPr>
        <w:tc>
          <w:tcPr>
            <w:tcW w:w="2532" w:type="dxa"/>
          </w:tcPr>
          <w:p w14:paraId="30B41D1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5B66F8A" w14:textId="79BEE3FC" w:rsidR="00E70A01" w:rsidRPr="000F48FE" w:rsidRDefault="00DD7479" w:rsidP="00A24492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12.2.1. </w:t>
            </w:r>
            <w:r w:rsidR="00142B74" w:rsidRPr="000F48FE">
              <w:rPr>
                <w:color w:val="000000"/>
                <w:kern w:val="2"/>
                <w:szCs w:val="24"/>
              </w:rPr>
              <w:t>jeigu Tiekėjas nevykdo prisiimtų įsipareigojimų už Sutartyje nustatytą Sutarties kainą / įkainius;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</w:t>
            </w:r>
          </w:p>
          <w:p w14:paraId="49957558" w14:textId="37F35B0B" w:rsidR="00B767F3" w:rsidRPr="000F48FE" w:rsidRDefault="00FB667A" w:rsidP="0019167C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</w:t>
            </w:r>
            <w:r w:rsidR="00A24492" w:rsidRPr="000F48FE">
              <w:rPr>
                <w:color w:val="000000"/>
                <w:kern w:val="2"/>
                <w:szCs w:val="24"/>
              </w:rPr>
              <w:t xml:space="preserve">2. 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jeigu Tiekėjas nesilaiko Sutartyje nustatytų Prekių tiekimo terminų vėluoja pristatyti Prekes daugiau nei </w:t>
            </w:r>
            <w:r w:rsidR="00710F57" w:rsidRPr="000F48FE">
              <w:rPr>
                <w:rFonts w:eastAsia="Arial"/>
                <w:color w:val="000000" w:themeColor="text1"/>
                <w:kern w:val="2"/>
                <w:szCs w:val="24"/>
              </w:rPr>
              <w:t>1 mėnesį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Sutartyje nustatytas Prekių pristatymo terminas;</w:t>
            </w:r>
          </w:p>
          <w:p w14:paraId="05C38EB5" w14:textId="7450E98D" w:rsidR="00B767F3" w:rsidRPr="000F48FE" w:rsidRDefault="00DD7479" w:rsidP="00657F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5F1257" w:rsidRPr="000F48FE">
              <w:rPr>
                <w:rFonts w:eastAsia="Arial"/>
                <w:color w:val="000000"/>
                <w:kern w:val="2"/>
                <w:szCs w:val="24"/>
              </w:rPr>
              <w:t>3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657FF3" w:rsidRPr="000F48FE">
              <w:rPr>
                <w:rFonts w:eastAsia="Arial"/>
                <w:color w:val="000000"/>
                <w:kern w:val="2"/>
                <w:szCs w:val="24"/>
              </w:rPr>
              <w:t>Tiekėjas pristato Prekes, kurios neatitinka Sutartyje ir (ar) Įstatymuose nustatytų reikalavimų Prekėms;</w:t>
            </w:r>
          </w:p>
          <w:p w14:paraId="1B4CE604" w14:textId="349DA087" w:rsidR="00B767F3" w:rsidRPr="000F48F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70C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1D4AC7">
              <w:rPr>
                <w:rFonts w:eastAsia="Arial"/>
                <w:color w:val="000000"/>
                <w:kern w:val="2"/>
                <w:szCs w:val="24"/>
              </w:rPr>
              <w:t>4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>Jei nustatoma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, kad Tiekėjas daugiau nei vieną kartą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pakei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tė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esamą ar pasitelk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naują subtiekėją ir (ar) specialistą, nesilaikydamas Bendrosiose sutarties sąlygose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3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skyrius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>)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nustatytos tvarkos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;</w:t>
            </w:r>
          </w:p>
          <w:p w14:paraId="03DDA9E3" w14:textId="1CE0CA50" w:rsidR="00E22609" w:rsidRPr="000F48FE" w:rsidRDefault="00780EDC" w:rsidP="005210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8D7775">
              <w:rPr>
                <w:rFonts w:eastAsia="Arial"/>
                <w:color w:val="000000"/>
                <w:kern w:val="2"/>
                <w:szCs w:val="24"/>
              </w:rPr>
              <w:t>5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 xml:space="preserve">. 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>Jei nustatoma, kad Tiekėjas daugiau nei vieną kartą nesilaikė viešojo Prekių pirkimo dokumentuose nustatytų aplinkosauginių reikalavimų ir (ar) netur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ėjo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 xml:space="preserve"> aplinkosauginių reikalavimų laikymąsi patvirtinančių dokumentų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767F3" w:rsidRPr="000F48FE" w14:paraId="66C5FB47" w14:textId="77777777" w:rsidTr="161FDE4D">
        <w:trPr>
          <w:trHeight w:val="300"/>
        </w:trPr>
        <w:tc>
          <w:tcPr>
            <w:tcW w:w="9535" w:type="dxa"/>
            <w:gridSpan w:val="5"/>
          </w:tcPr>
          <w:p w14:paraId="2E78AE5D" w14:textId="5CF4EA9D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:rsidRPr="000F48FE" w14:paraId="2A940830" w14:textId="77777777" w:rsidTr="161FDE4D">
        <w:trPr>
          <w:trHeight w:val="300"/>
        </w:trPr>
        <w:tc>
          <w:tcPr>
            <w:tcW w:w="2532" w:type="dxa"/>
          </w:tcPr>
          <w:p w14:paraId="5445B64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7235E7C" w14:textId="77777777" w:rsidR="00EF2313" w:rsidRPr="000F48FE" w:rsidRDefault="00DD7479" w:rsidP="00D022B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F48FE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EF2313" w:rsidRPr="000F48F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B6631DF" w14:textId="743F33D9" w:rsidR="00B767F3" w:rsidRPr="000F48FE" w:rsidRDefault="00355464" w:rsidP="00A51FD3">
            <w:pPr>
              <w:pStyle w:val="Sraopastraipa"/>
              <w:numPr>
                <w:ilvl w:val="0"/>
                <w:numId w:val="3"/>
              </w:numPr>
              <w:ind w:left="0" w:firstLine="357"/>
              <w:jc w:val="both"/>
              <w:rPr>
                <w:rFonts w:eastAsia="Calibri"/>
                <w:color w:val="000000" w:themeColor="text1"/>
                <w:szCs w:val="24"/>
                <w:lang w:eastAsia="x-none"/>
              </w:rPr>
            </w:pPr>
            <w:r w:rsidRPr="000F48FE">
              <w:rPr>
                <w:rFonts w:eastAsia="Calibri"/>
                <w:color w:val="000000" w:themeColor="text1"/>
                <w:szCs w:val="24"/>
                <w:lang w:eastAsia="x-none"/>
              </w:rPr>
              <w:t xml:space="preserve">4.1 </w:t>
            </w:r>
            <w:r w:rsidR="00A51FD3" w:rsidRPr="00A51FD3">
              <w:rPr>
                <w:rFonts w:eastAsia="Calibri"/>
                <w:color w:val="000000" w:themeColor="text1"/>
                <w:szCs w:val="24"/>
                <w:lang w:eastAsia="x-none"/>
              </w:rPr>
      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</w:t>
            </w:r>
            <w:r w:rsidR="00A51FD3">
              <w:rPr>
                <w:rFonts w:eastAsia="Calibri"/>
                <w:color w:val="000000" w:themeColor="text1"/>
                <w:szCs w:val="24"/>
                <w:lang w:eastAsia="x-none"/>
              </w:rPr>
              <w:t>.</w:t>
            </w:r>
          </w:p>
        </w:tc>
      </w:tr>
      <w:tr w:rsidR="00B767F3" w:rsidRPr="000F48FE" w14:paraId="032072CC" w14:textId="77777777" w:rsidTr="161FDE4D">
        <w:trPr>
          <w:trHeight w:val="300"/>
        </w:trPr>
        <w:tc>
          <w:tcPr>
            <w:tcW w:w="2532" w:type="dxa"/>
          </w:tcPr>
          <w:p w14:paraId="0C0ADA8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Pr="000F48FE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Pr="000F48FE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6A9BD437" w:rsidR="00B767F3" w:rsidRPr="000F48FE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:rsidRPr="000F48FE" w14:paraId="07F0FFD0" w14:textId="77777777" w:rsidTr="161FDE4D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:rsidRPr="000F48FE" w14:paraId="6259D831" w14:textId="77777777" w:rsidTr="161FDE4D">
        <w:trPr>
          <w:trHeight w:val="300"/>
        </w:trPr>
        <w:tc>
          <w:tcPr>
            <w:tcW w:w="2532" w:type="dxa"/>
          </w:tcPr>
          <w:p w14:paraId="4392771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4B76353E" w:rsidR="00B767F3" w:rsidRPr="000F48FE" w:rsidRDefault="00B167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pakeitimų.</w:t>
            </w:r>
          </w:p>
        </w:tc>
      </w:tr>
      <w:tr w:rsidR="00B767F3" w:rsidRPr="000F48FE" w14:paraId="063A7063" w14:textId="77777777" w:rsidTr="161FDE4D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:rsidRPr="000F48FE" w14:paraId="1493342A" w14:textId="77777777" w:rsidTr="161FDE4D">
        <w:trPr>
          <w:trHeight w:val="300"/>
        </w:trPr>
        <w:tc>
          <w:tcPr>
            <w:tcW w:w="2532" w:type="dxa"/>
          </w:tcPr>
          <w:p w14:paraId="0AF63E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6C2B47C" w:rsidR="00B767F3" w:rsidRPr="000F48FE" w:rsidRDefault="000E3C9C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Techn</w:t>
            </w:r>
            <w:r w:rsidR="00DC3CF4" w:rsidRPr="000F48FE">
              <w:rPr>
                <w:kern w:val="2"/>
                <w:szCs w:val="24"/>
              </w:rPr>
              <w:t>inė specifikacija</w:t>
            </w:r>
          </w:p>
        </w:tc>
      </w:tr>
      <w:tr w:rsidR="00B767F3" w:rsidRPr="000F48FE" w14:paraId="4C75E455" w14:textId="77777777" w:rsidTr="161FDE4D">
        <w:trPr>
          <w:trHeight w:val="300"/>
        </w:trPr>
        <w:tc>
          <w:tcPr>
            <w:tcW w:w="2532" w:type="dxa"/>
          </w:tcPr>
          <w:p w14:paraId="6E44F09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C77DC92" w:rsidR="00B767F3" w:rsidRPr="000F48FE" w:rsidRDefault="00D71989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Tiekėjo p</w:t>
            </w:r>
            <w:r w:rsidR="00DC3CF4" w:rsidRPr="000F48FE">
              <w:rPr>
                <w:kern w:val="2"/>
                <w:szCs w:val="24"/>
              </w:rPr>
              <w:t>asiūlymas</w:t>
            </w:r>
          </w:p>
        </w:tc>
      </w:tr>
      <w:tr w:rsidR="00B767F3" w:rsidRPr="000F48FE" w14:paraId="29AA4422" w14:textId="77777777" w:rsidTr="161FDE4D">
        <w:tc>
          <w:tcPr>
            <w:tcW w:w="9535" w:type="dxa"/>
            <w:gridSpan w:val="5"/>
          </w:tcPr>
          <w:p w14:paraId="3ACEC6B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:rsidRPr="000F48FE" w14:paraId="4EDC6BFC" w14:textId="77777777" w:rsidTr="161FDE4D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:rsidRPr="000F48FE" w14:paraId="00A924EC" w14:textId="77777777" w:rsidTr="161FDE4D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Pr="000F48FE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:rsidRPr="000F48FE" w14:paraId="2190A91A" w14:textId="77777777" w:rsidTr="161FDE4D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0F48FE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F48FE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F48FE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Pr="000F48FE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F48FE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Pr="000F48F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Pr="000F48FE" w:rsidRDefault="00DD7479">
      <w:pPr>
        <w:jc w:val="center"/>
        <w:rPr>
          <w:szCs w:val="24"/>
        </w:rPr>
      </w:pPr>
      <w:r w:rsidRPr="000F48FE">
        <w:rPr>
          <w:color w:val="000000"/>
          <w:szCs w:val="24"/>
        </w:rPr>
        <w:t>_______________</w:t>
      </w:r>
    </w:p>
    <w:p w14:paraId="4E2E0EB1" w14:textId="77777777" w:rsidR="00B767F3" w:rsidRPr="000F48FE" w:rsidRDefault="00B767F3">
      <w:pPr>
        <w:spacing w:line="259" w:lineRule="auto"/>
        <w:rPr>
          <w:szCs w:val="24"/>
        </w:rPr>
      </w:pPr>
    </w:p>
    <w:p w14:paraId="57F6837A" w14:textId="77777777" w:rsidR="00B767F3" w:rsidRPr="000F48FE" w:rsidRDefault="00B767F3">
      <w:pPr>
        <w:rPr>
          <w:szCs w:val="24"/>
        </w:rPr>
      </w:pPr>
    </w:p>
    <w:sectPr w:rsidR="00B767F3" w:rsidRPr="000F48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8416" w14:textId="77777777" w:rsidR="002E7838" w:rsidRDefault="002E7838">
      <w:r>
        <w:separator/>
      </w:r>
    </w:p>
  </w:endnote>
  <w:endnote w:type="continuationSeparator" w:id="0">
    <w:p w14:paraId="096F01A5" w14:textId="77777777" w:rsidR="002E7838" w:rsidRDefault="002E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31746"/>
      <w:docPartObj>
        <w:docPartGallery w:val="Page Numbers (Bottom of Page)"/>
        <w:docPartUnique/>
      </w:docPartObj>
    </w:sdtPr>
    <w:sdtEndPr/>
    <w:sdtContent>
      <w:p w14:paraId="216A75F5" w14:textId="7274F777" w:rsidR="000275C1" w:rsidRDefault="000275C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DB6E" w14:textId="77777777" w:rsidR="002E7838" w:rsidRDefault="002E7838">
      <w:r>
        <w:separator/>
      </w:r>
    </w:p>
  </w:footnote>
  <w:footnote w:type="continuationSeparator" w:id="0">
    <w:p w14:paraId="40F1ED26" w14:textId="77777777" w:rsidR="002E7838" w:rsidRDefault="002E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E71"/>
    <w:multiLevelType w:val="hybridMultilevel"/>
    <w:tmpl w:val="32401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DBC"/>
    <w:multiLevelType w:val="hybridMultilevel"/>
    <w:tmpl w:val="8294F68C"/>
    <w:lvl w:ilvl="0" w:tplc="E7404692">
      <w:start w:val="1"/>
      <w:numFmt w:val="decimal"/>
      <w:lvlText w:val="%1."/>
      <w:lvlJc w:val="left"/>
      <w:pPr>
        <w:ind w:left="1660" w:hanging="360"/>
      </w:pPr>
      <w:rPr>
        <w:rFonts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2CF72C4"/>
    <w:multiLevelType w:val="hybridMultilevel"/>
    <w:tmpl w:val="4F666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00C"/>
    <w:multiLevelType w:val="multilevel"/>
    <w:tmpl w:val="B1CEC554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340" w:hanging="340"/>
      </w:pPr>
      <w:rPr>
        <w:b w:val="0"/>
      </w:rPr>
    </w:lvl>
    <w:lvl w:ilvl="2">
      <w:start w:val="1"/>
      <w:numFmt w:val="decimal"/>
      <w:lvlText w:val="%1.%2.%3."/>
      <w:lvlJc w:val="left"/>
      <w:pPr>
        <w:ind w:left="766" w:hanging="34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C7E7BA5"/>
    <w:multiLevelType w:val="hybridMultilevel"/>
    <w:tmpl w:val="46C8CA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06608">
    <w:abstractNumId w:val="0"/>
  </w:num>
  <w:num w:numId="2" w16cid:durableId="1412582068">
    <w:abstractNumId w:val="2"/>
  </w:num>
  <w:num w:numId="3" w16cid:durableId="1207642160">
    <w:abstractNumId w:val="4"/>
  </w:num>
  <w:num w:numId="4" w16cid:durableId="1405685677">
    <w:abstractNumId w:val="1"/>
  </w:num>
  <w:num w:numId="5" w16cid:durableId="50262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56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1E70"/>
    <w:rsid w:val="00004FE9"/>
    <w:rsid w:val="00011469"/>
    <w:rsid w:val="000144B4"/>
    <w:rsid w:val="00020165"/>
    <w:rsid w:val="00025710"/>
    <w:rsid w:val="000275C1"/>
    <w:rsid w:val="000340B1"/>
    <w:rsid w:val="00035C41"/>
    <w:rsid w:val="00051B08"/>
    <w:rsid w:val="000527DB"/>
    <w:rsid w:val="000540E4"/>
    <w:rsid w:val="000560F3"/>
    <w:rsid w:val="00061081"/>
    <w:rsid w:val="00064E35"/>
    <w:rsid w:val="000768B0"/>
    <w:rsid w:val="000768EC"/>
    <w:rsid w:val="00085EAD"/>
    <w:rsid w:val="0008785E"/>
    <w:rsid w:val="00093B9B"/>
    <w:rsid w:val="00095ACA"/>
    <w:rsid w:val="00097C3A"/>
    <w:rsid w:val="000A17FB"/>
    <w:rsid w:val="000A6FC2"/>
    <w:rsid w:val="000A70CD"/>
    <w:rsid w:val="000B4BC2"/>
    <w:rsid w:val="000B6410"/>
    <w:rsid w:val="000B6D58"/>
    <w:rsid w:val="000C6A5D"/>
    <w:rsid w:val="000D50DD"/>
    <w:rsid w:val="000D57AC"/>
    <w:rsid w:val="000E3C9C"/>
    <w:rsid w:val="000E57F7"/>
    <w:rsid w:val="000F252A"/>
    <w:rsid w:val="000F41B4"/>
    <w:rsid w:val="000F48FE"/>
    <w:rsid w:val="000F72EC"/>
    <w:rsid w:val="0010118D"/>
    <w:rsid w:val="00107834"/>
    <w:rsid w:val="001144A0"/>
    <w:rsid w:val="0011776B"/>
    <w:rsid w:val="00124AF6"/>
    <w:rsid w:val="0012563C"/>
    <w:rsid w:val="001322D0"/>
    <w:rsid w:val="00132398"/>
    <w:rsid w:val="00134A6B"/>
    <w:rsid w:val="00135C22"/>
    <w:rsid w:val="0014066B"/>
    <w:rsid w:val="00142B74"/>
    <w:rsid w:val="001440BC"/>
    <w:rsid w:val="00144B5F"/>
    <w:rsid w:val="001453A3"/>
    <w:rsid w:val="00146EA0"/>
    <w:rsid w:val="00147FBF"/>
    <w:rsid w:val="001579E5"/>
    <w:rsid w:val="00167AE0"/>
    <w:rsid w:val="00170A52"/>
    <w:rsid w:val="001733D7"/>
    <w:rsid w:val="00175B17"/>
    <w:rsid w:val="001779F7"/>
    <w:rsid w:val="00180B11"/>
    <w:rsid w:val="00181FBD"/>
    <w:rsid w:val="0018669A"/>
    <w:rsid w:val="0019167C"/>
    <w:rsid w:val="001922ED"/>
    <w:rsid w:val="001950DB"/>
    <w:rsid w:val="001A7946"/>
    <w:rsid w:val="001B0FD8"/>
    <w:rsid w:val="001B2EB7"/>
    <w:rsid w:val="001B775A"/>
    <w:rsid w:val="001C2D8C"/>
    <w:rsid w:val="001C4B73"/>
    <w:rsid w:val="001C62B8"/>
    <w:rsid w:val="001D1884"/>
    <w:rsid w:val="001D4AC7"/>
    <w:rsid w:val="001E0346"/>
    <w:rsid w:val="001E16B6"/>
    <w:rsid w:val="001E5DBA"/>
    <w:rsid w:val="001F4244"/>
    <w:rsid w:val="001F5C25"/>
    <w:rsid w:val="001F7518"/>
    <w:rsid w:val="00201517"/>
    <w:rsid w:val="00202D88"/>
    <w:rsid w:val="00202E5E"/>
    <w:rsid w:val="00211C7C"/>
    <w:rsid w:val="002142AF"/>
    <w:rsid w:val="00215EF2"/>
    <w:rsid w:val="00223290"/>
    <w:rsid w:val="00224419"/>
    <w:rsid w:val="00224B92"/>
    <w:rsid w:val="002261D7"/>
    <w:rsid w:val="00235E53"/>
    <w:rsid w:val="002413AC"/>
    <w:rsid w:val="0024710C"/>
    <w:rsid w:val="00266043"/>
    <w:rsid w:val="00272E90"/>
    <w:rsid w:val="00273969"/>
    <w:rsid w:val="002835AC"/>
    <w:rsid w:val="00285AEB"/>
    <w:rsid w:val="00292A85"/>
    <w:rsid w:val="002A1B1C"/>
    <w:rsid w:val="002A33E6"/>
    <w:rsid w:val="002B168D"/>
    <w:rsid w:val="002B4466"/>
    <w:rsid w:val="002C1465"/>
    <w:rsid w:val="002D4A6C"/>
    <w:rsid w:val="002E0219"/>
    <w:rsid w:val="002E124E"/>
    <w:rsid w:val="002E298F"/>
    <w:rsid w:val="002E7838"/>
    <w:rsid w:val="002F0B5F"/>
    <w:rsid w:val="002F3640"/>
    <w:rsid w:val="002F4D68"/>
    <w:rsid w:val="002F7470"/>
    <w:rsid w:val="00301D33"/>
    <w:rsid w:val="003039CB"/>
    <w:rsid w:val="003170BF"/>
    <w:rsid w:val="00317EDC"/>
    <w:rsid w:val="003243C7"/>
    <w:rsid w:val="00324996"/>
    <w:rsid w:val="0033361A"/>
    <w:rsid w:val="00336F37"/>
    <w:rsid w:val="0033750C"/>
    <w:rsid w:val="003379BA"/>
    <w:rsid w:val="00342C8C"/>
    <w:rsid w:val="00345441"/>
    <w:rsid w:val="00346886"/>
    <w:rsid w:val="003470F9"/>
    <w:rsid w:val="00347635"/>
    <w:rsid w:val="00352EA7"/>
    <w:rsid w:val="00355464"/>
    <w:rsid w:val="0035637C"/>
    <w:rsid w:val="003658F9"/>
    <w:rsid w:val="0037019D"/>
    <w:rsid w:val="00387657"/>
    <w:rsid w:val="003A019B"/>
    <w:rsid w:val="003B2818"/>
    <w:rsid w:val="003B3F52"/>
    <w:rsid w:val="003C0385"/>
    <w:rsid w:val="003C2B53"/>
    <w:rsid w:val="003C3503"/>
    <w:rsid w:val="003C5DDD"/>
    <w:rsid w:val="003C6AA6"/>
    <w:rsid w:val="003C71AD"/>
    <w:rsid w:val="003D686E"/>
    <w:rsid w:val="003D743E"/>
    <w:rsid w:val="003D7A41"/>
    <w:rsid w:val="003E2F13"/>
    <w:rsid w:val="003E5D1D"/>
    <w:rsid w:val="003F205F"/>
    <w:rsid w:val="003F3667"/>
    <w:rsid w:val="003F5B4A"/>
    <w:rsid w:val="00410D81"/>
    <w:rsid w:val="00421F84"/>
    <w:rsid w:val="00425584"/>
    <w:rsid w:val="00426F99"/>
    <w:rsid w:val="0043427A"/>
    <w:rsid w:val="00435024"/>
    <w:rsid w:val="00436E73"/>
    <w:rsid w:val="0044452B"/>
    <w:rsid w:val="004501C2"/>
    <w:rsid w:val="00450E0A"/>
    <w:rsid w:val="00455C14"/>
    <w:rsid w:val="00457FD6"/>
    <w:rsid w:val="004612D8"/>
    <w:rsid w:val="004651E6"/>
    <w:rsid w:val="004720FC"/>
    <w:rsid w:val="00477B02"/>
    <w:rsid w:val="004842DD"/>
    <w:rsid w:val="00487850"/>
    <w:rsid w:val="00493CDC"/>
    <w:rsid w:val="004A05D1"/>
    <w:rsid w:val="004A302D"/>
    <w:rsid w:val="004A4E48"/>
    <w:rsid w:val="004A675E"/>
    <w:rsid w:val="004B1FC9"/>
    <w:rsid w:val="004B2945"/>
    <w:rsid w:val="004B6C31"/>
    <w:rsid w:val="004C6458"/>
    <w:rsid w:val="004D30BB"/>
    <w:rsid w:val="004D3810"/>
    <w:rsid w:val="004D3BBE"/>
    <w:rsid w:val="004E7F97"/>
    <w:rsid w:val="004F1664"/>
    <w:rsid w:val="004F3AAD"/>
    <w:rsid w:val="004F496C"/>
    <w:rsid w:val="004F51C9"/>
    <w:rsid w:val="004F7C4A"/>
    <w:rsid w:val="0050252A"/>
    <w:rsid w:val="005071F0"/>
    <w:rsid w:val="005156C8"/>
    <w:rsid w:val="005210EE"/>
    <w:rsid w:val="00521950"/>
    <w:rsid w:val="00524C50"/>
    <w:rsid w:val="0052505A"/>
    <w:rsid w:val="00525333"/>
    <w:rsid w:val="0053064B"/>
    <w:rsid w:val="00543E74"/>
    <w:rsid w:val="00552D2F"/>
    <w:rsid w:val="005628C9"/>
    <w:rsid w:val="00563614"/>
    <w:rsid w:val="00563F8F"/>
    <w:rsid w:val="00566B22"/>
    <w:rsid w:val="0056755E"/>
    <w:rsid w:val="0057287F"/>
    <w:rsid w:val="00572B03"/>
    <w:rsid w:val="0057535D"/>
    <w:rsid w:val="005769FE"/>
    <w:rsid w:val="005828DD"/>
    <w:rsid w:val="0058529D"/>
    <w:rsid w:val="00586BD0"/>
    <w:rsid w:val="00587C77"/>
    <w:rsid w:val="00587E3C"/>
    <w:rsid w:val="00592A0A"/>
    <w:rsid w:val="005A0789"/>
    <w:rsid w:val="005B0E16"/>
    <w:rsid w:val="005C31B4"/>
    <w:rsid w:val="005C37D7"/>
    <w:rsid w:val="005D681F"/>
    <w:rsid w:val="005D68BB"/>
    <w:rsid w:val="005D7E0B"/>
    <w:rsid w:val="005E092F"/>
    <w:rsid w:val="005E149B"/>
    <w:rsid w:val="005E4983"/>
    <w:rsid w:val="005E5E94"/>
    <w:rsid w:val="005F03E2"/>
    <w:rsid w:val="005F1257"/>
    <w:rsid w:val="005F216D"/>
    <w:rsid w:val="006042C4"/>
    <w:rsid w:val="00605717"/>
    <w:rsid w:val="00611087"/>
    <w:rsid w:val="00614B6E"/>
    <w:rsid w:val="00616FB7"/>
    <w:rsid w:val="0062393E"/>
    <w:rsid w:val="00623F48"/>
    <w:rsid w:val="00626E1D"/>
    <w:rsid w:val="006272DF"/>
    <w:rsid w:val="0063007D"/>
    <w:rsid w:val="00630E7E"/>
    <w:rsid w:val="006333CE"/>
    <w:rsid w:val="00633701"/>
    <w:rsid w:val="00635A20"/>
    <w:rsid w:val="0063602D"/>
    <w:rsid w:val="00650AEC"/>
    <w:rsid w:val="00651525"/>
    <w:rsid w:val="00654FD2"/>
    <w:rsid w:val="00657FF3"/>
    <w:rsid w:val="00684E34"/>
    <w:rsid w:val="006B1EA5"/>
    <w:rsid w:val="006B33BD"/>
    <w:rsid w:val="006B68BF"/>
    <w:rsid w:val="006B7513"/>
    <w:rsid w:val="006D408D"/>
    <w:rsid w:val="006D46B0"/>
    <w:rsid w:val="006D642A"/>
    <w:rsid w:val="006E1AB3"/>
    <w:rsid w:val="006E54D3"/>
    <w:rsid w:val="006F0424"/>
    <w:rsid w:val="006F39C1"/>
    <w:rsid w:val="0070244F"/>
    <w:rsid w:val="007027F3"/>
    <w:rsid w:val="00704493"/>
    <w:rsid w:val="00704BE9"/>
    <w:rsid w:val="0070525E"/>
    <w:rsid w:val="007061B3"/>
    <w:rsid w:val="0071022E"/>
    <w:rsid w:val="00710F57"/>
    <w:rsid w:val="00713097"/>
    <w:rsid w:val="0071664C"/>
    <w:rsid w:val="00726CB2"/>
    <w:rsid w:val="00730A6E"/>
    <w:rsid w:val="007337B9"/>
    <w:rsid w:val="00737531"/>
    <w:rsid w:val="0075047D"/>
    <w:rsid w:val="00753802"/>
    <w:rsid w:val="007561EC"/>
    <w:rsid w:val="0075647C"/>
    <w:rsid w:val="00762409"/>
    <w:rsid w:val="00764E9A"/>
    <w:rsid w:val="00767E7A"/>
    <w:rsid w:val="0077368D"/>
    <w:rsid w:val="007749A0"/>
    <w:rsid w:val="0077576F"/>
    <w:rsid w:val="00780EDC"/>
    <w:rsid w:val="00783B7F"/>
    <w:rsid w:val="007869F8"/>
    <w:rsid w:val="007919E1"/>
    <w:rsid w:val="00792C42"/>
    <w:rsid w:val="007A2414"/>
    <w:rsid w:val="007A44C9"/>
    <w:rsid w:val="007A57D3"/>
    <w:rsid w:val="007A706A"/>
    <w:rsid w:val="007A78C9"/>
    <w:rsid w:val="007B6644"/>
    <w:rsid w:val="007B77C0"/>
    <w:rsid w:val="007C4D95"/>
    <w:rsid w:val="007C732C"/>
    <w:rsid w:val="007D2198"/>
    <w:rsid w:val="007D4DB5"/>
    <w:rsid w:val="007F4BE8"/>
    <w:rsid w:val="00801059"/>
    <w:rsid w:val="008127D4"/>
    <w:rsid w:val="00814872"/>
    <w:rsid w:val="00815215"/>
    <w:rsid w:val="008233BD"/>
    <w:rsid w:val="00831D2B"/>
    <w:rsid w:val="0083368D"/>
    <w:rsid w:val="008472B6"/>
    <w:rsid w:val="00847528"/>
    <w:rsid w:val="008648B2"/>
    <w:rsid w:val="00872E14"/>
    <w:rsid w:val="008753A1"/>
    <w:rsid w:val="008A17AA"/>
    <w:rsid w:val="008A6C3E"/>
    <w:rsid w:val="008A7058"/>
    <w:rsid w:val="008B27F3"/>
    <w:rsid w:val="008C1717"/>
    <w:rsid w:val="008C3D52"/>
    <w:rsid w:val="008C4455"/>
    <w:rsid w:val="008C633F"/>
    <w:rsid w:val="008C7A78"/>
    <w:rsid w:val="008D2BED"/>
    <w:rsid w:val="008D6A21"/>
    <w:rsid w:val="008D7775"/>
    <w:rsid w:val="008E07DC"/>
    <w:rsid w:val="008E122B"/>
    <w:rsid w:val="008E3432"/>
    <w:rsid w:val="008E4808"/>
    <w:rsid w:val="008E515C"/>
    <w:rsid w:val="008E6C3B"/>
    <w:rsid w:val="008F2DE3"/>
    <w:rsid w:val="008F3006"/>
    <w:rsid w:val="008F791E"/>
    <w:rsid w:val="00900A4A"/>
    <w:rsid w:val="009015D9"/>
    <w:rsid w:val="0090306A"/>
    <w:rsid w:val="009062A9"/>
    <w:rsid w:val="009113CD"/>
    <w:rsid w:val="00913878"/>
    <w:rsid w:val="00916051"/>
    <w:rsid w:val="00921052"/>
    <w:rsid w:val="00936DE1"/>
    <w:rsid w:val="00942B42"/>
    <w:rsid w:val="00942FAD"/>
    <w:rsid w:val="00950901"/>
    <w:rsid w:val="00951CCF"/>
    <w:rsid w:val="009548A7"/>
    <w:rsid w:val="00954CA1"/>
    <w:rsid w:val="00956DCB"/>
    <w:rsid w:val="00961161"/>
    <w:rsid w:val="00971BAB"/>
    <w:rsid w:val="009812B8"/>
    <w:rsid w:val="00982FDE"/>
    <w:rsid w:val="00985A28"/>
    <w:rsid w:val="009937F9"/>
    <w:rsid w:val="009968BF"/>
    <w:rsid w:val="009A0874"/>
    <w:rsid w:val="009A5108"/>
    <w:rsid w:val="009A5189"/>
    <w:rsid w:val="009A7B66"/>
    <w:rsid w:val="009B6B26"/>
    <w:rsid w:val="009B6E91"/>
    <w:rsid w:val="009B7F1B"/>
    <w:rsid w:val="009D559F"/>
    <w:rsid w:val="009D724F"/>
    <w:rsid w:val="009E2EF1"/>
    <w:rsid w:val="009E61EC"/>
    <w:rsid w:val="009E635C"/>
    <w:rsid w:val="009E7BB7"/>
    <w:rsid w:val="009F0DD3"/>
    <w:rsid w:val="009F67C6"/>
    <w:rsid w:val="00A13564"/>
    <w:rsid w:val="00A1478C"/>
    <w:rsid w:val="00A159E8"/>
    <w:rsid w:val="00A21AE0"/>
    <w:rsid w:val="00A24492"/>
    <w:rsid w:val="00A264B5"/>
    <w:rsid w:val="00A303CF"/>
    <w:rsid w:val="00A31746"/>
    <w:rsid w:val="00A3685F"/>
    <w:rsid w:val="00A379D3"/>
    <w:rsid w:val="00A4135B"/>
    <w:rsid w:val="00A51FD3"/>
    <w:rsid w:val="00A5376F"/>
    <w:rsid w:val="00A5579E"/>
    <w:rsid w:val="00A6410D"/>
    <w:rsid w:val="00A64EB6"/>
    <w:rsid w:val="00A7034F"/>
    <w:rsid w:val="00A70922"/>
    <w:rsid w:val="00A72448"/>
    <w:rsid w:val="00A772EC"/>
    <w:rsid w:val="00A81C77"/>
    <w:rsid w:val="00A839A2"/>
    <w:rsid w:val="00A922E1"/>
    <w:rsid w:val="00A94A22"/>
    <w:rsid w:val="00AB1111"/>
    <w:rsid w:val="00AC4062"/>
    <w:rsid w:val="00AC7178"/>
    <w:rsid w:val="00AC7531"/>
    <w:rsid w:val="00AD1B1A"/>
    <w:rsid w:val="00AD1F4C"/>
    <w:rsid w:val="00AD4F74"/>
    <w:rsid w:val="00AE1D07"/>
    <w:rsid w:val="00AE3CD8"/>
    <w:rsid w:val="00AF104A"/>
    <w:rsid w:val="00AF237D"/>
    <w:rsid w:val="00AF4155"/>
    <w:rsid w:val="00AF7A69"/>
    <w:rsid w:val="00B04ADD"/>
    <w:rsid w:val="00B066E7"/>
    <w:rsid w:val="00B1351E"/>
    <w:rsid w:val="00B14617"/>
    <w:rsid w:val="00B15DA0"/>
    <w:rsid w:val="00B1672D"/>
    <w:rsid w:val="00B2104C"/>
    <w:rsid w:val="00B22390"/>
    <w:rsid w:val="00B24B1B"/>
    <w:rsid w:val="00B26345"/>
    <w:rsid w:val="00B30C9D"/>
    <w:rsid w:val="00B31ACF"/>
    <w:rsid w:val="00B35B93"/>
    <w:rsid w:val="00B54087"/>
    <w:rsid w:val="00B562DD"/>
    <w:rsid w:val="00B640F2"/>
    <w:rsid w:val="00B7169C"/>
    <w:rsid w:val="00B767F3"/>
    <w:rsid w:val="00B8467C"/>
    <w:rsid w:val="00B90C6E"/>
    <w:rsid w:val="00B931E8"/>
    <w:rsid w:val="00B97650"/>
    <w:rsid w:val="00BA6DBC"/>
    <w:rsid w:val="00BB1266"/>
    <w:rsid w:val="00BB1AA8"/>
    <w:rsid w:val="00BC2A8F"/>
    <w:rsid w:val="00BC44BC"/>
    <w:rsid w:val="00BC4635"/>
    <w:rsid w:val="00BC5450"/>
    <w:rsid w:val="00BD2AD4"/>
    <w:rsid w:val="00BD7541"/>
    <w:rsid w:val="00BF4C87"/>
    <w:rsid w:val="00BF7E1F"/>
    <w:rsid w:val="00C02B6F"/>
    <w:rsid w:val="00C0344D"/>
    <w:rsid w:val="00C040CC"/>
    <w:rsid w:val="00C04554"/>
    <w:rsid w:val="00C070FA"/>
    <w:rsid w:val="00C12D52"/>
    <w:rsid w:val="00C162D1"/>
    <w:rsid w:val="00C333EC"/>
    <w:rsid w:val="00C36386"/>
    <w:rsid w:val="00C44C96"/>
    <w:rsid w:val="00C50C4D"/>
    <w:rsid w:val="00C543F8"/>
    <w:rsid w:val="00C571C5"/>
    <w:rsid w:val="00C63131"/>
    <w:rsid w:val="00C67507"/>
    <w:rsid w:val="00C71C2B"/>
    <w:rsid w:val="00C76730"/>
    <w:rsid w:val="00C844EF"/>
    <w:rsid w:val="00C86DC8"/>
    <w:rsid w:val="00C9448D"/>
    <w:rsid w:val="00C94B1A"/>
    <w:rsid w:val="00C9795F"/>
    <w:rsid w:val="00CA2115"/>
    <w:rsid w:val="00CA2B5A"/>
    <w:rsid w:val="00CA3BF9"/>
    <w:rsid w:val="00CA5694"/>
    <w:rsid w:val="00CA72CB"/>
    <w:rsid w:val="00CB10D1"/>
    <w:rsid w:val="00CB10E3"/>
    <w:rsid w:val="00CB4772"/>
    <w:rsid w:val="00CB4B71"/>
    <w:rsid w:val="00CB6BDA"/>
    <w:rsid w:val="00CC0C75"/>
    <w:rsid w:val="00CC6205"/>
    <w:rsid w:val="00CC6E8D"/>
    <w:rsid w:val="00CD0D5E"/>
    <w:rsid w:val="00CD31F9"/>
    <w:rsid w:val="00CE5317"/>
    <w:rsid w:val="00CE5B57"/>
    <w:rsid w:val="00CF4B2E"/>
    <w:rsid w:val="00D022B8"/>
    <w:rsid w:val="00D03BE0"/>
    <w:rsid w:val="00D04FC7"/>
    <w:rsid w:val="00D1016F"/>
    <w:rsid w:val="00D13D25"/>
    <w:rsid w:val="00D1412E"/>
    <w:rsid w:val="00D15BB3"/>
    <w:rsid w:val="00D20531"/>
    <w:rsid w:val="00D25BFD"/>
    <w:rsid w:val="00D34F31"/>
    <w:rsid w:val="00D445BA"/>
    <w:rsid w:val="00D47797"/>
    <w:rsid w:val="00D55A64"/>
    <w:rsid w:val="00D57404"/>
    <w:rsid w:val="00D57BED"/>
    <w:rsid w:val="00D619D4"/>
    <w:rsid w:val="00D71989"/>
    <w:rsid w:val="00D7325B"/>
    <w:rsid w:val="00D80D4D"/>
    <w:rsid w:val="00DA5861"/>
    <w:rsid w:val="00DB0D09"/>
    <w:rsid w:val="00DB0E01"/>
    <w:rsid w:val="00DB0E15"/>
    <w:rsid w:val="00DB1FCE"/>
    <w:rsid w:val="00DC0AC0"/>
    <w:rsid w:val="00DC173C"/>
    <w:rsid w:val="00DC307B"/>
    <w:rsid w:val="00DC3CF4"/>
    <w:rsid w:val="00DD4778"/>
    <w:rsid w:val="00DD6404"/>
    <w:rsid w:val="00DD7479"/>
    <w:rsid w:val="00DD7A7B"/>
    <w:rsid w:val="00DE1EA6"/>
    <w:rsid w:val="00DE2B55"/>
    <w:rsid w:val="00DE3543"/>
    <w:rsid w:val="00DE3966"/>
    <w:rsid w:val="00DE4367"/>
    <w:rsid w:val="00DF2485"/>
    <w:rsid w:val="00DF4F1F"/>
    <w:rsid w:val="00DF6C64"/>
    <w:rsid w:val="00E02919"/>
    <w:rsid w:val="00E03E31"/>
    <w:rsid w:val="00E04CD9"/>
    <w:rsid w:val="00E104EA"/>
    <w:rsid w:val="00E12C38"/>
    <w:rsid w:val="00E2109E"/>
    <w:rsid w:val="00E210E4"/>
    <w:rsid w:val="00E22609"/>
    <w:rsid w:val="00E23171"/>
    <w:rsid w:val="00E25E0C"/>
    <w:rsid w:val="00E26B8A"/>
    <w:rsid w:val="00E26E7D"/>
    <w:rsid w:val="00E315A8"/>
    <w:rsid w:val="00E33B7B"/>
    <w:rsid w:val="00E364E7"/>
    <w:rsid w:val="00E41AA3"/>
    <w:rsid w:val="00E4568D"/>
    <w:rsid w:val="00E56FE7"/>
    <w:rsid w:val="00E63970"/>
    <w:rsid w:val="00E64195"/>
    <w:rsid w:val="00E668DF"/>
    <w:rsid w:val="00E70A01"/>
    <w:rsid w:val="00E8439F"/>
    <w:rsid w:val="00E85B47"/>
    <w:rsid w:val="00E91B41"/>
    <w:rsid w:val="00EA28A4"/>
    <w:rsid w:val="00EB09B1"/>
    <w:rsid w:val="00EB6A0B"/>
    <w:rsid w:val="00EC246D"/>
    <w:rsid w:val="00EC4927"/>
    <w:rsid w:val="00EC72ED"/>
    <w:rsid w:val="00ED2031"/>
    <w:rsid w:val="00EE3A72"/>
    <w:rsid w:val="00EF2313"/>
    <w:rsid w:val="00EF2AAF"/>
    <w:rsid w:val="00EF3651"/>
    <w:rsid w:val="00EF69AC"/>
    <w:rsid w:val="00F03802"/>
    <w:rsid w:val="00F06931"/>
    <w:rsid w:val="00F10958"/>
    <w:rsid w:val="00F1368C"/>
    <w:rsid w:val="00F140D9"/>
    <w:rsid w:val="00F17851"/>
    <w:rsid w:val="00F17A03"/>
    <w:rsid w:val="00F215A8"/>
    <w:rsid w:val="00F217F3"/>
    <w:rsid w:val="00F2485E"/>
    <w:rsid w:val="00F33308"/>
    <w:rsid w:val="00F42DCF"/>
    <w:rsid w:val="00F527DF"/>
    <w:rsid w:val="00F57030"/>
    <w:rsid w:val="00F6075A"/>
    <w:rsid w:val="00F61547"/>
    <w:rsid w:val="00F64226"/>
    <w:rsid w:val="00F6446A"/>
    <w:rsid w:val="00F66E64"/>
    <w:rsid w:val="00F67FE6"/>
    <w:rsid w:val="00F74A27"/>
    <w:rsid w:val="00F752B4"/>
    <w:rsid w:val="00F80C76"/>
    <w:rsid w:val="00F81343"/>
    <w:rsid w:val="00F82025"/>
    <w:rsid w:val="00F83D61"/>
    <w:rsid w:val="00F870BE"/>
    <w:rsid w:val="00F92373"/>
    <w:rsid w:val="00F94618"/>
    <w:rsid w:val="00FA1467"/>
    <w:rsid w:val="00FB0EEC"/>
    <w:rsid w:val="00FB667A"/>
    <w:rsid w:val="00FB7CF8"/>
    <w:rsid w:val="00FC24C0"/>
    <w:rsid w:val="00FC3CFE"/>
    <w:rsid w:val="00FC519A"/>
    <w:rsid w:val="00FD1EC9"/>
    <w:rsid w:val="00FD28E8"/>
    <w:rsid w:val="00FD69C0"/>
    <w:rsid w:val="00FE0E5A"/>
    <w:rsid w:val="00FE1EEC"/>
    <w:rsid w:val="00FE4416"/>
    <w:rsid w:val="00FF0B77"/>
    <w:rsid w:val="00FF1947"/>
    <w:rsid w:val="00FF3C79"/>
    <w:rsid w:val="00FF71B8"/>
    <w:rsid w:val="161FDE4D"/>
    <w:rsid w:val="3EF76B57"/>
    <w:rsid w:val="60C6F6FF"/>
    <w:rsid w:val="629E8EA2"/>
    <w:rsid w:val="7B02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FB5107"/>
  <w15:chartTrackingRefBased/>
  <w15:docId w15:val="{9A2C3776-B523-4168-99EC-5A1613CC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0275C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275C1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8A705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044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0449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044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044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04493"/>
    <w:rPr>
      <w:b/>
      <w:bCs/>
      <w:sz w:val="20"/>
    </w:rPr>
  </w:style>
  <w:style w:type="paragraph" w:styleId="Pataisymai">
    <w:name w:val="Revision"/>
    <w:hidden/>
    <w:semiHidden/>
    <w:rsid w:val="0033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61bdf4b91fd8eec1af5919b0532716ac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64190145c2b17d6e6cd4c70dbf507501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C5B04-DC89-4DF5-B5B5-EB45F83B7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10049</Words>
  <Characters>5729</Characters>
  <Application>Microsoft Office Word</Application>
  <DocSecurity>0</DocSecurity>
  <Lines>47</Lines>
  <Paragraphs>31</Paragraphs>
  <ScaleCrop>false</ScaleCrop>
  <Company/>
  <LinksUpToDate>false</LinksUpToDate>
  <CharactersWithSpaces>15747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7</cp:revision>
  <dcterms:created xsi:type="dcterms:W3CDTF">2025-09-11T08:56:00Z</dcterms:created>
  <dcterms:modified xsi:type="dcterms:W3CDTF">2025-09-11T08:58:00Z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