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C84F3" w14:textId="4B46722D" w:rsidR="00ED5FEC" w:rsidRPr="007B4EC7" w:rsidRDefault="00ED5FEC" w:rsidP="007B4EC7">
      <w:pPr>
        <w:spacing w:after="120"/>
        <w:jc w:val="right"/>
        <w:rPr>
          <w:rFonts w:ascii="Times New Roman" w:hAnsi="Times New Roman" w:cs="Times New Roman"/>
          <w:lang w:val="lt-LT"/>
        </w:rPr>
      </w:pPr>
      <w:r w:rsidRPr="007B4EC7">
        <w:rPr>
          <w:rFonts w:ascii="Times New Roman" w:hAnsi="Times New Roman" w:cs="Times New Roman"/>
          <w:lang w:val="lt-LT"/>
        </w:rPr>
        <w:t>3 priedas</w:t>
      </w:r>
    </w:p>
    <w:p w14:paraId="704BDCFC" w14:textId="058CE1BB" w:rsidR="00A35EBA" w:rsidRPr="007B4EC7" w:rsidRDefault="0051126B" w:rsidP="007B4EC7">
      <w:pPr>
        <w:spacing w:after="120"/>
        <w:jc w:val="center"/>
        <w:rPr>
          <w:rFonts w:ascii="Times New Roman" w:hAnsi="Times New Roman" w:cs="Times New Roman"/>
          <w:b/>
          <w:bCs/>
          <w:lang w:val="lt-LT"/>
        </w:rPr>
      </w:pPr>
      <w:r w:rsidRPr="007B4EC7">
        <w:rPr>
          <w:rFonts w:ascii="Times New Roman" w:hAnsi="Times New Roman" w:cs="Times New Roman"/>
          <w:b/>
          <w:bCs/>
          <w:lang w:val="lt-LT"/>
        </w:rPr>
        <w:t>P</w:t>
      </w:r>
      <w:r w:rsidR="00A35EBA" w:rsidRPr="007B4EC7">
        <w:rPr>
          <w:rFonts w:ascii="Times New Roman" w:hAnsi="Times New Roman" w:cs="Times New Roman"/>
          <w:b/>
          <w:bCs/>
          <w:lang w:val="lt-LT"/>
        </w:rPr>
        <w:t>REKIŲ PIRKIMO SUTARTIS</w:t>
      </w:r>
    </w:p>
    <w:p w14:paraId="0EA08EC3" w14:textId="0A5F7848" w:rsidR="00A35EBA" w:rsidRPr="007B4EC7" w:rsidRDefault="00A35EBA" w:rsidP="007B4EC7">
      <w:pPr>
        <w:spacing w:after="120"/>
        <w:jc w:val="center"/>
        <w:rPr>
          <w:rFonts w:ascii="Times New Roman" w:hAnsi="Times New Roman" w:cs="Times New Roman"/>
          <w:lang w:val="lt-LT"/>
        </w:rPr>
      </w:pPr>
      <w:r w:rsidRPr="007B4EC7">
        <w:rPr>
          <w:rFonts w:ascii="Times New Roman" w:hAnsi="Times New Roman" w:cs="Times New Roman"/>
          <w:b/>
          <w:bCs/>
          <w:lang w:val="lt-LT"/>
        </w:rPr>
        <w:t>SPECIALIOSIOS SĄLYGOS</w:t>
      </w:r>
      <w:r w:rsidRPr="007B4EC7">
        <w:rPr>
          <w:rFonts w:ascii="Times New Roman" w:hAnsi="Times New Roman" w:cs="Times New Roman"/>
          <w:lang w:val="lt-LT"/>
        </w:rPr>
        <w:t xml:space="preserve"> </w:t>
      </w:r>
    </w:p>
    <w:p w14:paraId="18F8C0A7" w14:textId="274D2B6E" w:rsidR="0051126B" w:rsidRPr="007B4EC7" w:rsidRDefault="0051126B" w:rsidP="007B4EC7">
      <w:pPr>
        <w:spacing w:after="120"/>
        <w:jc w:val="center"/>
        <w:rPr>
          <w:rFonts w:ascii="Times New Roman" w:hAnsi="Times New Roman" w:cs="Times New Roman"/>
          <w:b/>
          <w:bCs/>
          <w:i/>
          <w:iCs/>
          <w:lang w:val="lt-LT"/>
        </w:rPr>
      </w:pPr>
      <w:r w:rsidRPr="007B4EC7">
        <w:rPr>
          <w:rFonts w:ascii="Times New Roman" w:hAnsi="Times New Roman" w:cs="Times New Roman"/>
          <w:b/>
          <w:bCs/>
          <w:i/>
          <w:iCs/>
          <w:lang w:val="lt-LT"/>
        </w:rPr>
        <w:t xml:space="preserve">(parengtos pagal </w:t>
      </w:r>
      <w:r w:rsidR="003A263B" w:rsidRPr="007B4EC7">
        <w:rPr>
          <w:rFonts w:ascii="Times New Roman" w:hAnsi="Times New Roman" w:cs="Times New Roman"/>
          <w:b/>
          <w:bCs/>
          <w:i/>
          <w:iCs/>
          <w:lang w:val="lt-LT"/>
        </w:rPr>
        <w:t>Viešųjų pirkimų tarnybos direktoriaus 2024 m. vasario 8 d. įsakymą Nr. 1S-19 „Dėl Prekių viešojo pirkimo–pardavimo sutarties tipinių sąlygų patvirtinimo“</w:t>
      </w:r>
      <w:r w:rsidRPr="007B4EC7">
        <w:rPr>
          <w:rFonts w:ascii="Times New Roman" w:hAnsi="Times New Roman" w:cs="Times New Roman"/>
          <w:b/>
          <w:bCs/>
          <w:i/>
          <w:iCs/>
          <w:lang w:val="lt-LT"/>
        </w:rPr>
        <w:t>)</w:t>
      </w:r>
    </w:p>
    <w:tbl>
      <w:tblPr>
        <w:tblStyle w:val="Lentelstinklelis"/>
        <w:tblW w:w="10201" w:type="dxa"/>
        <w:tblLook w:val="04A0" w:firstRow="1" w:lastRow="0" w:firstColumn="1" w:lastColumn="0" w:noHBand="0" w:noVBand="1"/>
      </w:tblPr>
      <w:tblGrid>
        <w:gridCol w:w="2310"/>
        <w:gridCol w:w="237"/>
        <w:gridCol w:w="2078"/>
        <w:gridCol w:w="1301"/>
        <w:gridCol w:w="1061"/>
        <w:gridCol w:w="3214"/>
      </w:tblGrid>
      <w:tr w:rsidR="00A35EBA" w:rsidRPr="007B4EC7" w14:paraId="7A81A368" w14:textId="77777777" w:rsidTr="000E1F25">
        <w:tc>
          <w:tcPr>
            <w:tcW w:w="2547" w:type="dxa"/>
            <w:gridSpan w:val="2"/>
          </w:tcPr>
          <w:p w14:paraId="6DE437AA" w14:textId="7A7B10C9" w:rsidR="00A35EBA" w:rsidRPr="007B4EC7" w:rsidRDefault="00A35EBA"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Sutarties pavadinimas</w:t>
            </w:r>
          </w:p>
        </w:tc>
        <w:tc>
          <w:tcPr>
            <w:tcW w:w="7654" w:type="dxa"/>
            <w:gridSpan w:val="4"/>
          </w:tcPr>
          <w:p w14:paraId="67386B84" w14:textId="73B71483" w:rsidR="00A35EBA" w:rsidRPr="007B4EC7" w:rsidRDefault="00766D96" w:rsidP="007B4EC7">
            <w:pPr>
              <w:spacing w:after="120"/>
              <w:jc w:val="center"/>
              <w:rPr>
                <w:rFonts w:ascii="Times New Roman" w:eastAsia="Times New Roman" w:hAnsi="Times New Roman" w:cs="Times New Roman"/>
                <w:b/>
                <w:bCs/>
                <w:lang w:val="lt-LT" w:eastAsia="lt-LT"/>
              </w:rPr>
            </w:pPr>
            <w:r w:rsidRPr="007B4EC7">
              <w:rPr>
                <w:rFonts w:ascii="Times New Roman" w:eastAsia="Times New Roman" w:hAnsi="Times New Roman" w:cs="Times New Roman"/>
                <w:b/>
                <w:bCs/>
                <w:lang w:val="lt-LT" w:eastAsia="lt-LT"/>
              </w:rPr>
              <w:t>ĮRANKIŲ</w:t>
            </w:r>
            <w:r w:rsidR="00EA2EEC" w:rsidRPr="007B4EC7">
              <w:rPr>
                <w:rFonts w:ascii="Times New Roman" w:eastAsia="Times New Roman" w:hAnsi="Times New Roman" w:cs="Times New Roman"/>
                <w:b/>
                <w:bCs/>
                <w:lang w:val="lt-LT" w:eastAsia="lt-LT"/>
              </w:rPr>
              <w:t xml:space="preserve"> PIRKIMAS</w:t>
            </w:r>
          </w:p>
        </w:tc>
      </w:tr>
      <w:tr w:rsidR="00A35EBA" w:rsidRPr="007B4EC7" w14:paraId="2DE56213" w14:textId="77777777" w:rsidTr="000E1F25">
        <w:tc>
          <w:tcPr>
            <w:tcW w:w="2547" w:type="dxa"/>
            <w:gridSpan w:val="2"/>
          </w:tcPr>
          <w:p w14:paraId="73834F4E" w14:textId="5847983A" w:rsidR="00A35EBA" w:rsidRPr="007B4EC7" w:rsidRDefault="00A35EBA"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Sutarties data</w:t>
            </w:r>
          </w:p>
        </w:tc>
        <w:tc>
          <w:tcPr>
            <w:tcW w:w="2078" w:type="dxa"/>
          </w:tcPr>
          <w:p w14:paraId="77C379EE" w14:textId="77777777" w:rsidR="00A35EBA" w:rsidRPr="007B4EC7" w:rsidRDefault="00A35EBA" w:rsidP="007B4EC7">
            <w:pPr>
              <w:spacing w:after="120"/>
              <w:jc w:val="both"/>
              <w:rPr>
                <w:rFonts w:ascii="Times New Roman" w:hAnsi="Times New Roman" w:cs="Times New Roman"/>
                <w:lang w:val="lt-LT"/>
              </w:rPr>
            </w:pPr>
          </w:p>
        </w:tc>
        <w:tc>
          <w:tcPr>
            <w:tcW w:w="2362" w:type="dxa"/>
            <w:gridSpan w:val="2"/>
          </w:tcPr>
          <w:p w14:paraId="2129A3F0" w14:textId="643C4225" w:rsidR="00A35EBA" w:rsidRPr="007B4EC7" w:rsidRDefault="00A35EBA"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Sutarties numeris</w:t>
            </w:r>
          </w:p>
        </w:tc>
        <w:tc>
          <w:tcPr>
            <w:tcW w:w="3214" w:type="dxa"/>
          </w:tcPr>
          <w:p w14:paraId="0F864A84" w14:textId="2D4629EF" w:rsidR="00A35EBA" w:rsidRPr="007B4EC7" w:rsidRDefault="00A35EBA" w:rsidP="007B4EC7">
            <w:pPr>
              <w:spacing w:after="120"/>
              <w:jc w:val="both"/>
              <w:rPr>
                <w:rFonts w:ascii="Times New Roman" w:hAnsi="Times New Roman" w:cs="Times New Roman"/>
                <w:lang w:val="lt-LT"/>
              </w:rPr>
            </w:pPr>
          </w:p>
        </w:tc>
      </w:tr>
      <w:tr w:rsidR="000731DF" w:rsidRPr="007B4EC7" w14:paraId="055FB346" w14:textId="77777777" w:rsidTr="000E1F25">
        <w:tc>
          <w:tcPr>
            <w:tcW w:w="10201" w:type="dxa"/>
            <w:gridSpan w:val="6"/>
          </w:tcPr>
          <w:p w14:paraId="61E766CD" w14:textId="55CBF18F" w:rsidR="000731DF" w:rsidRPr="007B4EC7" w:rsidRDefault="000731DF" w:rsidP="007B4EC7">
            <w:pPr>
              <w:spacing w:after="120"/>
              <w:jc w:val="center"/>
              <w:rPr>
                <w:rFonts w:ascii="Times New Roman" w:hAnsi="Times New Roman" w:cs="Times New Roman"/>
                <w:b/>
                <w:bCs/>
                <w:lang w:val="lt-LT"/>
              </w:rPr>
            </w:pPr>
            <w:r w:rsidRPr="007B4EC7">
              <w:rPr>
                <w:rFonts w:ascii="Times New Roman" w:hAnsi="Times New Roman" w:cs="Times New Roman"/>
                <w:b/>
                <w:bCs/>
                <w:lang w:val="lt-LT"/>
              </w:rPr>
              <w:t>1. SUTARTIES ŠALYS</w:t>
            </w:r>
          </w:p>
        </w:tc>
      </w:tr>
      <w:tr w:rsidR="00D30345" w:rsidRPr="007B4EC7" w14:paraId="7AED9BD9" w14:textId="77777777" w:rsidTr="000E1F25">
        <w:tc>
          <w:tcPr>
            <w:tcW w:w="2547" w:type="dxa"/>
            <w:gridSpan w:val="2"/>
            <w:vMerge w:val="restart"/>
          </w:tcPr>
          <w:p w14:paraId="461368AB" w14:textId="77777777" w:rsidR="00D30345" w:rsidRPr="007B4EC7" w:rsidRDefault="00D30345" w:rsidP="007B4EC7">
            <w:pPr>
              <w:spacing w:after="120"/>
              <w:jc w:val="center"/>
              <w:rPr>
                <w:rFonts w:ascii="Times New Roman" w:hAnsi="Times New Roman" w:cs="Times New Roman"/>
                <w:b/>
                <w:bCs/>
                <w:lang w:val="lt-LT"/>
              </w:rPr>
            </w:pPr>
          </w:p>
          <w:p w14:paraId="1CD626AF" w14:textId="77777777" w:rsidR="00D30345" w:rsidRPr="007B4EC7" w:rsidRDefault="00D30345" w:rsidP="007B4EC7">
            <w:pPr>
              <w:spacing w:after="120"/>
              <w:jc w:val="center"/>
              <w:rPr>
                <w:rFonts w:ascii="Times New Roman" w:hAnsi="Times New Roman" w:cs="Times New Roman"/>
                <w:b/>
                <w:bCs/>
                <w:lang w:val="lt-LT"/>
              </w:rPr>
            </w:pPr>
          </w:p>
          <w:p w14:paraId="583F2BA2" w14:textId="77777777" w:rsidR="00D30345" w:rsidRPr="007B4EC7" w:rsidRDefault="00D30345" w:rsidP="007B4EC7">
            <w:pPr>
              <w:spacing w:after="120"/>
              <w:jc w:val="center"/>
              <w:rPr>
                <w:rFonts w:ascii="Times New Roman" w:hAnsi="Times New Roman" w:cs="Times New Roman"/>
                <w:b/>
                <w:bCs/>
                <w:lang w:val="lt-LT"/>
              </w:rPr>
            </w:pPr>
          </w:p>
          <w:p w14:paraId="417979C0" w14:textId="77777777" w:rsidR="00D30345" w:rsidRPr="007B4EC7" w:rsidRDefault="00D30345" w:rsidP="007B4EC7">
            <w:pPr>
              <w:spacing w:after="120"/>
              <w:rPr>
                <w:rFonts w:ascii="Times New Roman" w:hAnsi="Times New Roman" w:cs="Times New Roman"/>
                <w:b/>
                <w:bCs/>
                <w:lang w:val="lt-LT"/>
              </w:rPr>
            </w:pPr>
          </w:p>
          <w:p w14:paraId="368EE292" w14:textId="4326C5A7" w:rsidR="00D30345" w:rsidRPr="007B4EC7" w:rsidRDefault="00D30345" w:rsidP="007B4EC7">
            <w:pPr>
              <w:spacing w:after="120"/>
              <w:rPr>
                <w:rFonts w:ascii="Times New Roman" w:hAnsi="Times New Roman" w:cs="Times New Roman"/>
                <w:b/>
                <w:bCs/>
                <w:lang w:val="lt-LT"/>
              </w:rPr>
            </w:pPr>
            <w:r w:rsidRPr="007B4EC7">
              <w:rPr>
                <w:rFonts w:ascii="Times New Roman" w:hAnsi="Times New Roman" w:cs="Times New Roman"/>
                <w:b/>
                <w:bCs/>
                <w:lang w:val="lt-LT"/>
              </w:rPr>
              <w:t>1.1. Pirkėjas</w:t>
            </w:r>
          </w:p>
        </w:tc>
        <w:tc>
          <w:tcPr>
            <w:tcW w:w="3379" w:type="dxa"/>
            <w:gridSpan w:val="2"/>
          </w:tcPr>
          <w:p w14:paraId="7687EAA0" w14:textId="202A95EE" w:rsidR="00D30345" w:rsidRPr="007B4EC7" w:rsidRDefault="00D30345" w:rsidP="007B4EC7">
            <w:pPr>
              <w:spacing w:after="120"/>
              <w:rPr>
                <w:rFonts w:ascii="Times New Roman" w:hAnsi="Times New Roman" w:cs="Times New Roman"/>
                <w:lang w:val="lt-LT"/>
              </w:rPr>
            </w:pPr>
            <w:r w:rsidRPr="007B4EC7">
              <w:rPr>
                <w:rFonts w:ascii="Times New Roman" w:hAnsi="Times New Roman" w:cs="Times New Roman"/>
                <w:lang w:val="lt-LT"/>
              </w:rPr>
              <w:t>1.1.1. Pavadinimas</w:t>
            </w:r>
          </w:p>
        </w:tc>
        <w:tc>
          <w:tcPr>
            <w:tcW w:w="4275" w:type="dxa"/>
            <w:gridSpan w:val="2"/>
          </w:tcPr>
          <w:p w14:paraId="0AEE8193" w14:textId="7EE5BCB0" w:rsidR="00D30345" w:rsidRPr="007B4EC7" w:rsidRDefault="001311B7" w:rsidP="007B4EC7">
            <w:pPr>
              <w:spacing w:after="120"/>
              <w:jc w:val="center"/>
              <w:rPr>
                <w:rFonts w:ascii="Times New Roman" w:hAnsi="Times New Roman" w:cs="Times New Roman"/>
                <w:lang w:val="lt-LT"/>
              </w:rPr>
            </w:pPr>
            <w:r w:rsidRPr="007B4EC7">
              <w:rPr>
                <w:rFonts w:ascii="Times New Roman" w:eastAsia="Arial" w:hAnsi="Times New Roman" w:cs="Times New Roman"/>
                <w:b/>
                <w:bCs/>
                <w:kern w:val="0"/>
                <w:lang w:val="lt-LT"/>
                <w14:ligatures w14:val="none"/>
              </w:rPr>
              <w:t>Valstybės įmonė Turto bankas</w:t>
            </w:r>
          </w:p>
        </w:tc>
      </w:tr>
      <w:tr w:rsidR="00D30345" w:rsidRPr="007B4EC7" w14:paraId="091A4A72" w14:textId="77777777" w:rsidTr="000E1F25">
        <w:tc>
          <w:tcPr>
            <w:tcW w:w="2547" w:type="dxa"/>
            <w:gridSpan w:val="2"/>
            <w:vMerge/>
          </w:tcPr>
          <w:p w14:paraId="2355153C" w14:textId="77777777" w:rsidR="00D30345" w:rsidRPr="007B4EC7" w:rsidRDefault="00D30345" w:rsidP="007B4EC7">
            <w:pPr>
              <w:spacing w:after="120"/>
              <w:rPr>
                <w:rFonts w:ascii="Times New Roman" w:hAnsi="Times New Roman" w:cs="Times New Roman"/>
                <w:lang w:val="lt-LT"/>
              </w:rPr>
            </w:pPr>
          </w:p>
        </w:tc>
        <w:tc>
          <w:tcPr>
            <w:tcW w:w="3379" w:type="dxa"/>
            <w:gridSpan w:val="2"/>
          </w:tcPr>
          <w:p w14:paraId="121C6BE7" w14:textId="2BBA5910" w:rsidR="00D30345" w:rsidRPr="007B4EC7" w:rsidRDefault="00D30345" w:rsidP="007B4EC7">
            <w:pPr>
              <w:spacing w:after="120"/>
              <w:rPr>
                <w:rFonts w:ascii="Times New Roman" w:hAnsi="Times New Roman" w:cs="Times New Roman"/>
                <w:lang w:val="lt-LT"/>
              </w:rPr>
            </w:pPr>
            <w:r w:rsidRPr="007B4EC7">
              <w:rPr>
                <w:rFonts w:ascii="Times New Roman" w:hAnsi="Times New Roman" w:cs="Times New Roman"/>
                <w:lang w:val="lt-LT"/>
              </w:rPr>
              <w:t>1.1.2. Juridinio asmens kodas</w:t>
            </w:r>
          </w:p>
        </w:tc>
        <w:tc>
          <w:tcPr>
            <w:tcW w:w="4275" w:type="dxa"/>
            <w:gridSpan w:val="2"/>
          </w:tcPr>
          <w:p w14:paraId="67642CDF" w14:textId="26BD1EF3" w:rsidR="00D30345" w:rsidRPr="007B4EC7" w:rsidRDefault="001311B7" w:rsidP="007B4EC7">
            <w:pPr>
              <w:spacing w:after="120"/>
              <w:jc w:val="center"/>
              <w:rPr>
                <w:rFonts w:ascii="Times New Roman" w:hAnsi="Times New Roman" w:cs="Times New Roman"/>
                <w:lang w:val="lt-LT"/>
              </w:rPr>
            </w:pPr>
            <w:r w:rsidRPr="007B4EC7">
              <w:rPr>
                <w:rFonts w:ascii="Times New Roman" w:hAnsi="Times New Roman" w:cs="Times New Roman"/>
                <w:lang w:val="lt-LT"/>
              </w:rPr>
              <w:t>112021042</w:t>
            </w:r>
          </w:p>
        </w:tc>
      </w:tr>
      <w:tr w:rsidR="00D30345" w:rsidRPr="007B4EC7" w14:paraId="6FA6A376" w14:textId="77777777" w:rsidTr="000E1F25">
        <w:tc>
          <w:tcPr>
            <w:tcW w:w="2547" w:type="dxa"/>
            <w:gridSpan w:val="2"/>
            <w:vMerge/>
          </w:tcPr>
          <w:p w14:paraId="6DA5CA38" w14:textId="77777777" w:rsidR="00D30345" w:rsidRPr="007B4EC7" w:rsidRDefault="00D30345" w:rsidP="007B4EC7">
            <w:pPr>
              <w:spacing w:after="120"/>
              <w:rPr>
                <w:rFonts w:ascii="Times New Roman" w:hAnsi="Times New Roman" w:cs="Times New Roman"/>
                <w:lang w:val="lt-LT"/>
              </w:rPr>
            </w:pPr>
          </w:p>
        </w:tc>
        <w:tc>
          <w:tcPr>
            <w:tcW w:w="3379" w:type="dxa"/>
            <w:gridSpan w:val="2"/>
          </w:tcPr>
          <w:p w14:paraId="0C4BA67B" w14:textId="16244B22" w:rsidR="00D30345" w:rsidRPr="007B4EC7" w:rsidRDefault="00D30345" w:rsidP="007B4EC7">
            <w:pPr>
              <w:spacing w:after="120"/>
              <w:rPr>
                <w:rFonts w:ascii="Times New Roman" w:hAnsi="Times New Roman" w:cs="Times New Roman"/>
                <w:lang w:val="lt-LT"/>
              </w:rPr>
            </w:pPr>
            <w:r w:rsidRPr="007B4EC7">
              <w:rPr>
                <w:rFonts w:ascii="Times New Roman" w:hAnsi="Times New Roman" w:cs="Times New Roman"/>
                <w:lang w:val="lt-LT"/>
              </w:rPr>
              <w:t>1.1.3. Adresas</w:t>
            </w:r>
          </w:p>
        </w:tc>
        <w:tc>
          <w:tcPr>
            <w:tcW w:w="4275" w:type="dxa"/>
            <w:gridSpan w:val="2"/>
          </w:tcPr>
          <w:p w14:paraId="4D3E71F5" w14:textId="5B0112FC" w:rsidR="00D30345" w:rsidRPr="007B4EC7" w:rsidRDefault="001311B7" w:rsidP="007B4EC7">
            <w:pPr>
              <w:spacing w:after="120"/>
              <w:jc w:val="center"/>
              <w:rPr>
                <w:rFonts w:ascii="Times New Roman" w:hAnsi="Times New Roman" w:cs="Times New Roman"/>
                <w:lang w:val="lt-LT"/>
              </w:rPr>
            </w:pPr>
            <w:r w:rsidRPr="007B4EC7">
              <w:rPr>
                <w:rFonts w:ascii="Times New Roman" w:hAnsi="Times New Roman" w:cs="Times New Roman"/>
                <w:lang w:val="lt-LT"/>
              </w:rPr>
              <w:t>Kęstučio g. 45, Vilnius</w:t>
            </w:r>
          </w:p>
        </w:tc>
      </w:tr>
      <w:tr w:rsidR="00D30345" w:rsidRPr="007B4EC7" w14:paraId="71B664A3" w14:textId="77777777" w:rsidTr="000E1F25">
        <w:tc>
          <w:tcPr>
            <w:tcW w:w="2547" w:type="dxa"/>
            <w:gridSpan w:val="2"/>
            <w:vMerge/>
          </w:tcPr>
          <w:p w14:paraId="2F07E2AE" w14:textId="77777777" w:rsidR="00D30345" w:rsidRPr="007B4EC7" w:rsidRDefault="00D30345" w:rsidP="007B4EC7">
            <w:pPr>
              <w:spacing w:after="120"/>
              <w:rPr>
                <w:rFonts w:ascii="Times New Roman" w:hAnsi="Times New Roman" w:cs="Times New Roman"/>
                <w:lang w:val="lt-LT"/>
              </w:rPr>
            </w:pPr>
          </w:p>
        </w:tc>
        <w:tc>
          <w:tcPr>
            <w:tcW w:w="3379" w:type="dxa"/>
            <w:gridSpan w:val="2"/>
          </w:tcPr>
          <w:p w14:paraId="5C8FFDC2" w14:textId="28CC672D" w:rsidR="00D30345" w:rsidRPr="007B4EC7" w:rsidRDefault="00D30345" w:rsidP="007B4EC7">
            <w:pPr>
              <w:spacing w:after="120"/>
              <w:rPr>
                <w:rFonts w:ascii="Times New Roman" w:hAnsi="Times New Roman" w:cs="Times New Roman"/>
                <w:lang w:val="lt-LT"/>
              </w:rPr>
            </w:pPr>
            <w:r w:rsidRPr="007B4EC7">
              <w:rPr>
                <w:rFonts w:ascii="Times New Roman" w:hAnsi="Times New Roman" w:cs="Times New Roman"/>
                <w:lang w:val="lt-LT"/>
              </w:rPr>
              <w:t>1.1.</w:t>
            </w:r>
            <w:r w:rsidR="006B0AB2" w:rsidRPr="007B4EC7">
              <w:rPr>
                <w:rFonts w:ascii="Times New Roman" w:hAnsi="Times New Roman" w:cs="Times New Roman"/>
                <w:lang w:val="lt-LT"/>
              </w:rPr>
              <w:t>4</w:t>
            </w:r>
            <w:r w:rsidRPr="007B4EC7">
              <w:rPr>
                <w:rFonts w:ascii="Times New Roman" w:hAnsi="Times New Roman" w:cs="Times New Roman"/>
                <w:lang w:val="lt-LT"/>
              </w:rPr>
              <w:t>. PVM mokėtojo kodas</w:t>
            </w:r>
          </w:p>
        </w:tc>
        <w:tc>
          <w:tcPr>
            <w:tcW w:w="4275" w:type="dxa"/>
            <w:gridSpan w:val="2"/>
          </w:tcPr>
          <w:p w14:paraId="1B06DF6F" w14:textId="7A7F2A0E" w:rsidR="00D30345" w:rsidRPr="007B4EC7" w:rsidRDefault="001311B7" w:rsidP="007B4EC7">
            <w:pPr>
              <w:spacing w:after="120"/>
              <w:jc w:val="center"/>
              <w:rPr>
                <w:rFonts w:ascii="Times New Roman" w:hAnsi="Times New Roman" w:cs="Times New Roman"/>
                <w:lang w:val="lt-LT"/>
              </w:rPr>
            </w:pPr>
            <w:r w:rsidRPr="007B4EC7">
              <w:rPr>
                <w:rFonts w:ascii="Times New Roman" w:hAnsi="Times New Roman" w:cs="Times New Roman"/>
                <w:lang w:val="lt-LT"/>
              </w:rPr>
              <w:t>LT120210411</w:t>
            </w:r>
          </w:p>
        </w:tc>
      </w:tr>
      <w:tr w:rsidR="00D30345" w:rsidRPr="007B4EC7" w14:paraId="5AC09FE6" w14:textId="77777777" w:rsidTr="000E1F25">
        <w:tc>
          <w:tcPr>
            <w:tcW w:w="2547" w:type="dxa"/>
            <w:gridSpan w:val="2"/>
            <w:vMerge/>
          </w:tcPr>
          <w:p w14:paraId="0B5D490E" w14:textId="77777777" w:rsidR="00D30345" w:rsidRPr="007B4EC7" w:rsidRDefault="00D30345" w:rsidP="007B4EC7">
            <w:pPr>
              <w:spacing w:after="120"/>
              <w:rPr>
                <w:rFonts w:ascii="Times New Roman" w:hAnsi="Times New Roman" w:cs="Times New Roman"/>
                <w:lang w:val="lt-LT"/>
              </w:rPr>
            </w:pPr>
          </w:p>
        </w:tc>
        <w:tc>
          <w:tcPr>
            <w:tcW w:w="3379" w:type="dxa"/>
            <w:gridSpan w:val="2"/>
          </w:tcPr>
          <w:p w14:paraId="14C862B9" w14:textId="1F0E6ADE" w:rsidR="00D30345" w:rsidRPr="007B4EC7" w:rsidRDefault="00D30345" w:rsidP="007B4EC7">
            <w:pPr>
              <w:spacing w:after="120"/>
              <w:rPr>
                <w:rFonts w:ascii="Times New Roman" w:hAnsi="Times New Roman" w:cs="Times New Roman"/>
                <w:lang w:val="lt-LT"/>
              </w:rPr>
            </w:pPr>
            <w:r w:rsidRPr="007B4EC7">
              <w:rPr>
                <w:rFonts w:ascii="Times New Roman" w:hAnsi="Times New Roman" w:cs="Times New Roman"/>
                <w:lang w:val="lt-LT"/>
              </w:rPr>
              <w:t>1.1.</w:t>
            </w:r>
            <w:r w:rsidR="006B0AB2" w:rsidRPr="007B4EC7">
              <w:rPr>
                <w:rFonts w:ascii="Times New Roman" w:hAnsi="Times New Roman" w:cs="Times New Roman"/>
                <w:lang w:val="lt-LT"/>
              </w:rPr>
              <w:t>5</w:t>
            </w:r>
            <w:r w:rsidRPr="007B4EC7">
              <w:rPr>
                <w:rFonts w:ascii="Times New Roman" w:hAnsi="Times New Roman" w:cs="Times New Roman"/>
                <w:lang w:val="lt-LT"/>
              </w:rPr>
              <w:t>. Atsiskaitomoji sąskaita</w:t>
            </w:r>
          </w:p>
        </w:tc>
        <w:tc>
          <w:tcPr>
            <w:tcW w:w="4275" w:type="dxa"/>
            <w:gridSpan w:val="2"/>
          </w:tcPr>
          <w:p w14:paraId="6680155E" w14:textId="01D57ECC" w:rsidR="00D30345" w:rsidRPr="007B4EC7" w:rsidRDefault="001311B7" w:rsidP="007B4EC7">
            <w:pPr>
              <w:spacing w:after="120"/>
              <w:jc w:val="center"/>
              <w:rPr>
                <w:rFonts w:ascii="Times New Roman" w:hAnsi="Times New Roman" w:cs="Times New Roman"/>
                <w:lang w:val="lt-LT"/>
              </w:rPr>
            </w:pPr>
            <w:r w:rsidRPr="007B4EC7">
              <w:rPr>
                <w:rFonts w:ascii="Times New Roman" w:hAnsi="Times New Roman" w:cs="Times New Roman"/>
                <w:lang w:val="lt-LT"/>
              </w:rPr>
              <w:t>LT51 7044 0600 0044 3925</w:t>
            </w:r>
          </w:p>
        </w:tc>
      </w:tr>
      <w:tr w:rsidR="00D30345" w:rsidRPr="007B4EC7" w14:paraId="71A422F1" w14:textId="77777777" w:rsidTr="000E1F25">
        <w:tc>
          <w:tcPr>
            <w:tcW w:w="2547" w:type="dxa"/>
            <w:gridSpan w:val="2"/>
            <w:vMerge/>
          </w:tcPr>
          <w:p w14:paraId="3BF1457E" w14:textId="77777777" w:rsidR="00D30345" w:rsidRPr="007B4EC7" w:rsidRDefault="00D30345" w:rsidP="007B4EC7">
            <w:pPr>
              <w:spacing w:after="120"/>
              <w:rPr>
                <w:rFonts w:ascii="Times New Roman" w:hAnsi="Times New Roman" w:cs="Times New Roman"/>
                <w:lang w:val="lt-LT"/>
              </w:rPr>
            </w:pPr>
          </w:p>
        </w:tc>
        <w:tc>
          <w:tcPr>
            <w:tcW w:w="3379" w:type="dxa"/>
            <w:gridSpan w:val="2"/>
          </w:tcPr>
          <w:p w14:paraId="3203D23C" w14:textId="6CF3AF18" w:rsidR="00D30345" w:rsidRPr="007B4EC7" w:rsidRDefault="00D30345" w:rsidP="007B4EC7">
            <w:pPr>
              <w:spacing w:after="120"/>
              <w:rPr>
                <w:rFonts w:ascii="Times New Roman" w:hAnsi="Times New Roman" w:cs="Times New Roman"/>
                <w:lang w:val="lt-LT"/>
              </w:rPr>
            </w:pPr>
            <w:r w:rsidRPr="007B4EC7">
              <w:rPr>
                <w:rFonts w:ascii="Times New Roman" w:hAnsi="Times New Roman" w:cs="Times New Roman"/>
                <w:lang w:val="lt-LT"/>
              </w:rPr>
              <w:t>1.1.</w:t>
            </w:r>
            <w:r w:rsidR="006B0AB2" w:rsidRPr="007B4EC7">
              <w:rPr>
                <w:rFonts w:ascii="Times New Roman" w:hAnsi="Times New Roman" w:cs="Times New Roman"/>
                <w:lang w:val="lt-LT"/>
              </w:rPr>
              <w:t>6</w:t>
            </w:r>
            <w:r w:rsidRPr="007B4EC7">
              <w:rPr>
                <w:rFonts w:ascii="Times New Roman" w:hAnsi="Times New Roman" w:cs="Times New Roman"/>
                <w:lang w:val="lt-LT"/>
              </w:rPr>
              <w:t>. Bankas, banko kodas</w:t>
            </w:r>
          </w:p>
        </w:tc>
        <w:tc>
          <w:tcPr>
            <w:tcW w:w="4275" w:type="dxa"/>
            <w:gridSpan w:val="2"/>
          </w:tcPr>
          <w:p w14:paraId="57A50B02" w14:textId="31021007" w:rsidR="00D30345" w:rsidRPr="007B4EC7" w:rsidRDefault="001311B7" w:rsidP="007B4EC7">
            <w:pPr>
              <w:spacing w:after="120"/>
              <w:jc w:val="center"/>
              <w:rPr>
                <w:rFonts w:ascii="Times New Roman" w:hAnsi="Times New Roman" w:cs="Times New Roman"/>
                <w:lang w:val="lt-LT"/>
              </w:rPr>
            </w:pPr>
            <w:r w:rsidRPr="007B4EC7">
              <w:rPr>
                <w:rFonts w:ascii="Times New Roman" w:hAnsi="Times New Roman" w:cs="Times New Roman"/>
                <w:lang w:val="lt-LT"/>
              </w:rPr>
              <w:t>AB SEB bankas, 70440</w:t>
            </w:r>
          </w:p>
        </w:tc>
      </w:tr>
      <w:tr w:rsidR="00D30345" w:rsidRPr="007B4EC7" w14:paraId="55062715" w14:textId="77777777" w:rsidTr="000E1F25">
        <w:tc>
          <w:tcPr>
            <w:tcW w:w="2547" w:type="dxa"/>
            <w:gridSpan w:val="2"/>
            <w:vMerge/>
          </w:tcPr>
          <w:p w14:paraId="5B27F319" w14:textId="77777777" w:rsidR="00D30345" w:rsidRPr="007B4EC7" w:rsidRDefault="00D30345" w:rsidP="007B4EC7">
            <w:pPr>
              <w:spacing w:after="120"/>
              <w:rPr>
                <w:rFonts w:ascii="Times New Roman" w:hAnsi="Times New Roman" w:cs="Times New Roman"/>
                <w:lang w:val="lt-LT"/>
              </w:rPr>
            </w:pPr>
          </w:p>
        </w:tc>
        <w:tc>
          <w:tcPr>
            <w:tcW w:w="3379" w:type="dxa"/>
            <w:gridSpan w:val="2"/>
          </w:tcPr>
          <w:p w14:paraId="26A5EF0F" w14:textId="66F0A0DD" w:rsidR="00D30345" w:rsidRPr="007B4EC7" w:rsidRDefault="00D30345" w:rsidP="007B4EC7">
            <w:pPr>
              <w:spacing w:after="120"/>
              <w:rPr>
                <w:rFonts w:ascii="Times New Roman" w:hAnsi="Times New Roman" w:cs="Times New Roman"/>
                <w:lang w:val="lt-LT"/>
              </w:rPr>
            </w:pPr>
            <w:r w:rsidRPr="007B4EC7">
              <w:rPr>
                <w:rFonts w:ascii="Times New Roman" w:hAnsi="Times New Roman" w:cs="Times New Roman"/>
                <w:lang w:val="lt-LT"/>
              </w:rPr>
              <w:t>1.1.</w:t>
            </w:r>
            <w:r w:rsidR="006B0AB2" w:rsidRPr="007B4EC7">
              <w:rPr>
                <w:rFonts w:ascii="Times New Roman" w:hAnsi="Times New Roman" w:cs="Times New Roman"/>
                <w:lang w:val="lt-LT"/>
              </w:rPr>
              <w:t>7</w:t>
            </w:r>
            <w:r w:rsidRPr="007B4EC7">
              <w:rPr>
                <w:rFonts w:ascii="Times New Roman" w:hAnsi="Times New Roman" w:cs="Times New Roman"/>
                <w:lang w:val="lt-LT"/>
              </w:rPr>
              <w:t>. Telefonas</w:t>
            </w:r>
          </w:p>
        </w:tc>
        <w:tc>
          <w:tcPr>
            <w:tcW w:w="4275" w:type="dxa"/>
            <w:gridSpan w:val="2"/>
          </w:tcPr>
          <w:p w14:paraId="46D0D848" w14:textId="7468CFF3" w:rsidR="00D30345" w:rsidRPr="007B4EC7" w:rsidRDefault="001311B7" w:rsidP="007B4EC7">
            <w:pPr>
              <w:spacing w:after="120"/>
              <w:jc w:val="center"/>
              <w:rPr>
                <w:rFonts w:ascii="Times New Roman" w:hAnsi="Times New Roman" w:cs="Times New Roman"/>
                <w:lang w:val="lt-LT"/>
              </w:rPr>
            </w:pPr>
            <w:r w:rsidRPr="007B4EC7">
              <w:rPr>
                <w:rFonts w:ascii="Times New Roman" w:hAnsi="Times New Roman" w:cs="Times New Roman"/>
                <w:lang w:val="lt-LT"/>
              </w:rPr>
              <w:t>+370</w:t>
            </w:r>
            <w:r w:rsidR="00B13DB8">
              <w:rPr>
                <w:rFonts w:ascii="Times New Roman" w:hAnsi="Times New Roman" w:cs="Times New Roman"/>
                <w:lang w:val="lt-LT"/>
              </w:rPr>
              <w:t xml:space="preserve"> </w:t>
            </w:r>
            <w:r w:rsidRPr="007B4EC7">
              <w:rPr>
                <w:rFonts w:ascii="Times New Roman" w:hAnsi="Times New Roman" w:cs="Times New Roman"/>
                <w:lang w:val="lt-LT"/>
              </w:rPr>
              <w:t>5</w:t>
            </w:r>
            <w:r w:rsidR="000E1F25">
              <w:rPr>
                <w:rFonts w:ascii="Times New Roman" w:hAnsi="Times New Roman" w:cs="Times New Roman"/>
                <w:lang w:val="lt-LT"/>
              </w:rPr>
              <w:t xml:space="preserve"> </w:t>
            </w:r>
            <w:r w:rsidRPr="007B4EC7">
              <w:rPr>
                <w:rFonts w:ascii="Times New Roman" w:hAnsi="Times New Roman" w:cs="Times New Roman"/>
                <w:lang w:val="lt-LT"/>
              </w:rPr>
              <w:t>2780900</w:t>
            </w:r>
          </w:p>
        </w:tc>
      </w:tr>
      <w:tr w:rsidR="00D30345" w:rsidRPr="007B4EC7" w14:paraId="12FCBF65" w14:textId="77777777" w:rsidTr="000E1F25">
        <w:tc>
          <w:tcPr>
            <w:tcW w:w="2547" w:type="dxa"/>
            <w:gridSpan w:val="2"/>
            <w:vMerge/>
          </w:tcPr>
          <w:p w14:paraId="46B888F1" w14:textId="77777777" w:rsidR="00D30345" w:rsidRPr="007B4EC7" w:rsidRDefault="00D30345" w:rsidP="007B4EC7">
            <w:pPr>
              <w:spacing w:after="120"/>
              <w:rPr>
                <w:rFonts w:ascii="Times New Roman" w:hAnsi="Times New Roman" w:cs="Times New Roman"/>
                <w:lang w:val="lt-LT"/>
              </w:rPr>
            </w:pPr>
          </w:p>
        </w:tc>
        <w:tc>
          <w:tcPr>
            <w:tcW w:w="3379" w:type="dxa"/>
            <w:gridSpan w:val="2"/>
          </w:tcPr>
          <w:p w14:paraId="306A6430" w14:textId="276E6C1E" w:rsidR="00D30345" w:rsidRPr="007B4EC7" w:rsidRDefault="00D30345" w:rsidP="007B4EC7">
            <w:pPr>
              <w:spacing w:after="120"/>
              <w:rPr>
                <w:rFonts w:ascii="Times New Roman" w:hAnsi="Times New Roman" w:cs="Times New Roman"/>
                <w:lang w:val="lt-LT"/>
              </w:rPr>
            </w:pPr>
            <w:r w:rsidRPr="007B4EC7">
              <w:rPr>
                <w:rFonts w:ascii="Times New Roman" w:hAnsi="Times New Roman" w:cs="Times New Roman"/>
                <w:lang w:val="lt-LT"/>
              </w:rPr>
              <w:t>1.1.</w:t>
            </w:r>
            <w:r w:rsidR="006B0AB2" w:rsidRPr="007B4EC7">
              <w:rPr>
                <w:rFonts w:ascii="Times New Roman" w:hAnsi="Times New Roman" w:cs="Times New Roman"/>
                <w:lang w:val="lt-LT"/>
              </w:rPr>
              <w:t>8</w:t>
            </w:r>
            <w:r w:rsidRPr="007B4EC7">
              <w:rPr>
                <w:rFonts w:ascii="Times New Roman" w:hAnsi="Times New Roman" w:cs="Times New Roman"/>
                <w:lang w:val="lt-LT"/>
              </w:rPr>
              <w:t>. El. paštas</w:t>
            </w:r>
          </w:p>
        </w:tc>
        <w:tc>
          <w:tcPr>
            <w:tcW w:w="4275" w:type="dxa"/>
            <w:gridSpan w:val="2"/>
          </w:tcPr>
          <w:p w14:paraId="7C9248B8" w14:textId="59A8918A" w:rsidR="00D30345" w:rsidRPr="007B4EC7" w:rsidRDefault="001311B7" w:rsidP="007B4EC7">
            <w:pPr>
              <w:spacing w:after="120"/>
              <w:jc w:val="center"/>
              <w:rPr>
                <w:rFonts w:ascii="Times New Roman" w:hAnsi="Times New Roman" w:cs="Times New Roman"/>
                <w:lang w:val="lt-LT"/>
              </w:rPr>
            </w:pPr>
            <w:r w:rsidRPr="007B4EC7">
              <w:rPr>
                <w:rFonts w:ascii="Times New Roman" w:hAnsi="Times New Roman" w:cs="Times New Roman"/>
                <w:lang w:val="lt-LT"/>
              </w:rPr>
              <w:t>info@turtas.lt</w:t>
            </w:r>
          </w:p>
        </w:tc>
      </w:tr>
      <w:tr w:rsidR="00D30345" w:rsidRPr="007B4EC7" w14:paraId="75AA6E42" w14:textId="77777777" w:rsidTr="000E1F25">
        <w:tc>
          <w:tcPr>
            <w:tcW w:w="2547" w:type="dxa"/>
            <w:gridSpan w:val="2"/>
            <w:vMerge/>
          </w:tcPr>
          <w:p w14:paraId="0A2A0CA7" w14:textId="77777777" w:rsidR="00D30345" w:rsidRPr="007B4EC7" w:rsidRDefault="00D30345" w:rsidP="007B4EC7">
            <w:pPr>
              <w:spacing w:after="120"/>
              <w:rPr>
                <w:rFonts w:ascii="Times New Roman" w:hAnsi="Times New Roman" w:cs="Times New Roman"/>
                <w:lang w:val="lt-LT"/>
              </w:rPr>
            </w:pPr>
          </w:p>
        </w:tc>
        <w:tc>
          <w:tcPr>
            <w:tcW w:w="3379" w:type="dxa"/>
            <w:gridSpan w:val="2"/>
          </w:tcPr>
          <w:p w14:paraId="0A34244F" w14:textId="0F48F2A0" w:rsidR="00D30345" w:rsidRPr="007B4EC7" w:rsidRDefault="00D30345" w:rsidP="007B4EC7">
            <w:pPr>
              <w:spacing w:after="120"/>
              <w:rPr>
                <w:rFonts w:ascii="Times New Roman" w:hAnsi="Times New Roman" w:cs="Times New Roman"/>
                <w:lang w:val="lt-LT"/>
              </w:rPr>
            </w:pPr>
            <w:r w:rsidRPr="007B4EC7">
              <w:rPr>
                <w:rFonts w:ascii="Times New Roman" w:hAnsi="Times New Roman" w:cs="Times New Roman"/>
                <w:lang w:val="lt-LT"/>
              </w:rPr>
              <w:t>1.1.</w:t>
            </w:r>
            <w:r w:rsidR="006B0AB2" w:rsidRPr="007B4EC7">
              <w:rPr>
                <w:rFonts w:ascii="Times New Roman" w:hAnsi="Times New Roman" w:cs="Times New Roman"/>
                <w:lang w:val="lt-LT"/>
              </w:rPr>
              <w:t>9</w:t>
            </w:r>
            <w:r w:rsidRPr="007B4EC7">
              <w:rPr>
                <w:rFonts w:ascii="Times New Roman" w:hAnsi="Times New Roman" w:cs="Times New Roman"/>
                <w:lang w:val="lt-LT"/>
              </w:rPr>
              <w:t>. Atstovas</w:t>
            </w:r>
          </w:p>
        </w:tc>
        <w:tc>
          <w:tcPr>
            <w:tcW w:w="4275" w:type="dxa"/>
            <w:gridSpan w:val="2"/>
          </w:tcPr>
          <w:p w14:paraId="0D61A2AD" w14:textId="5C37DA18" w:rsidR="00D30345" w:rsidRPr="007B4EC7" w:rsidRDefault="001311B7" w:rsidP="007B4EC7">
            <w:pPr>
              <w:spacing w:after="120"/>
              <w:jc w:val="center"/>
              <w:rPr>
                <w:rFonts w:ascii="Times New Roman" w:hAnsi="Times New Roman" w:cs="Times New Roman"/>
                <w:lang w:val="lt-LT"/>
              </w:rPr>
            </w:pPr>
            <w:r w:rsidRPr="007B4EC7">
              <w:rPr>
                <w:rFonts w:ascii="Times New Roman" w:hAnsi="Times New Roman" w:cs="Times New Roman"/>
                <w:lang w:val="lt-LT"/>
              </w:rPr>
              <w:t>[</w:t>
            </w:r>
            <w:r w:rsidRPr="007B4EC7">
              <w:rPr>
                <w:rFonts w:ascii="Times New Roman" w:hAnsi="Times New Roman" w:cs="Times New Roman"/>
                <w:i/>
                <w:iCs/>
                <w:lang w:val="lt-LT"/>
              </w:rPr>
              <w:t>pareigos,</w:t>
            </w:r>
            <w:r w:rsidRPr="007B4EC7">
              <w:rPr>
                <w:rFonts w:ascii="Times New Roman" w:hAnsi="Times New Roman" w:cs="Times New Roman"/>
                <w:lang w:val="lt-LT"/>
              </w:rPr>
              <w:t xml:space="preserve"> </w:t>
            </w:r>
            <w:r w:rsidRPr="007B4EC7">
              <w:rPr>
                <w:rFonts w:ascii="Times New Roman" w:hAnsi="Times New Roman" w:cs="Times New Roman"/>
                <w:i/>
                <w:lang w:val="lt-LT"/>
              </w:rPr>
              <w:t>vardas, pavardė</w:t>
            </w:r>
            <w:r w:rsidRPr="007B4EC7">
              <w:rPr>
                <w:rFonts w:ascii="Times New Roman" w:hAnsi="Times New Roman" w:cs="Times New Roman"/>
                <w:lang w:val="lt-LT"/>
              </w:rPr>
              <w:t>]</w:t>
            </w:r>
          </w:p>
        </w:tc>
      </w:tr>
      <w:tr w:rsidR="00D30345" w:rsidRPr="007B4EC7" w14:paraId="60566CDA" w14:textId="77777777" w:rsidTr="000E1F25">
        <w:tc>
          <w:tcPr>
            <w:tcW w:w="2547" w:type="dxa"/>
            <w:gridSpan w:val="2"/>
            <w:vMerge/>
          </w:tcPr>
          <w:p w14:paraId="27D57B02" w14:textId="77777777" w:rsidR="00D30345" w:rsidRPr="007B4EC7" w:rsidRDefault="00D30345" w:rsidP="007B4EC7">
            <w:pPr>
              <w:spacing w:after="120"/>
              <w:rPr>
                <w:rFonts w:ascii="Times New Roman" w:hAnsi="Times New Roman" w:cs="Times New Roman"/>
                <w:lang w:val="lt-LT"/>
              </w:rPr>
            </w:pPr>
          </w:p>
        </w:tc>
        <w:tc>
          <w:tcPr>
            <w:tcW w:w="3379" w:type="dxa"/>
            <w:gridSpan w:val="2"/>
          </w:tcPr>
          <w:p w14:paraId="43DCC3A8" w14:textId="6B68AE69" w:rsidR="00D30345" w:rsidRPr="007B4EC7" w:rsidRDefault="00D30345" w:rsidP="007B4EC7">
            <w:pPr>
              <w:spacing w:after="120"/>
              <w:rPr>
                <w:rFonts w:ascii="Times New Roman" w:hAnsi="Times New Roman" w:cs="Times New Roman"/>
                <w:lang w:val="lt-LT"/>
              </w:rPr>
            </w:pPr>
            <w:r w:rsidRPr="007B4EC7">
              <w:rPr>
                <w:rFonts w:ascii="Times New Roman" w:hAnsi="Times New Roman" w:cs="Times New Roman"/>
                <w:lang w:val="lt-LT"/>
              </w:rPr>
              <w:t>1.1.</w:t>
            </w:r>
            <w:r w:rsidR="006B0AB2" w:rsidRPr="007B4EC7">
              <w:rPr>
                <w:rFonts w:ascii="Times New Roman" w:hAnsi="Times New Roman" w:cs="Times New Roman"/>
                <w:lang w:val="lt-LT"/>
              </w:rPr>
              <w:t>10</w:t>
            </w:r>
            <w:r w:rsidRPr="007B4EC7">
              <w:rPr>
                <w:rFonts w:ascii="Times New Roman" w:hAnsi="Times New Roman" w:cs="Times New Roman"/>
                <w:lang w:val="lt-LT"/>
              </w:rPr>
              <w:t>. Atstovavimo pagrindas</w:t>
            </w:r>
          </w:p>
        </w:tc>
        <w:tc>
          <w:tcPr>
            <w:tcW w:w="4275" w:type="dxa"/>
            <w:gridSpan w:val="2"/>
          </w:tcPr>
          <w:p w14:paraId="074AEC43" w14:textId="07F65254" w:rsidR="00D30345" w:rsidRPr="007B4EC7" w:rsidRDefault="00D30345" w:rsidP="007B4EC7">
            <w:pPr>
              <w:spacing w:after="120"/>
              <w:jc w:val="both"/>
              <w:rPr>
                <w:rFonts w:ascii="Times New Roman" w:hAnsi="Times New Roman" w:cs="Times New Roman"/>
                <w:lang w:val="lt-LT"/>
              </w:rPr>
            </w:pPr>
          </w:p>
        </w:tc>
      </w:tr>
      <w:tr w:rsidR="00E72E2C" w:rsidRPr="007B4EC7" w14:paraId="05BCFE3F" w14:textId="77777777" w:rsidTr="000E1F25">
        <w:tc>
          <w:tcPr>
            <w:tcW w:w="2547" w:type="dxa"/>
            <w:gridSpan w:val="2"/>
            <w:vMerge w:val="restart"/>
          </w:tcPr>
          <w:p w14:paraId="1258100F" w14:textId="77777777" w:rsidR="00E72E2C" w:rsidRPr="007B4EC7" w:rsidRDefault="00E72E2C" w:rsidP="007B4EC7">
            <w:pPr>
              <w:spacing w:after="120"/>
              <w:rPr>
                <w:rFonts w:ascii="Times New Roman" w:hAnsi="Times New Roman" w:cs="Times New Roman"/>
                <w:b/>
                <w:bCs/>
                <w:lang w:val="lt-LT"/>
              </w:rPr>
            </w:pPr>
          </w:p>
          <w:p w14:paraId="05A0CBB1" w14:textId="77777777" w:rsidR="00E72E2C" w:rsidRPr="007B4EC7" w:rsidRDefault="00E72E2C" w:rsidP="007B4EC7">
            <w:pPr>
              <w:spacing w:after="120"/>
              <w:rPr>
                <w:rFonts w:ascii="Times New Roman" w:hAnsi="Times New Roman" w:cs="Times New Roman"/>
                <w:b/>
                <w:bCs/>
                <w:lang w:val="lt-LT"/>
              </w:rPr>
            </w:pPr>
          </w:p>
          <w:p w14:paraId="61189ACD" w14:textId="77777777" w:rsidR="00E72E2C" w:rsidRPr="007B4EC7" w:rsidRDefault="00E72E2C" w:rsidP="007B4EC7">
            <w:pPr>
              <w:spacing w:after="120"/>
              <w:rPr>
                <w:rFonts w:ascii="Times New Roman" w:hAnsi="Times New Roman" w:cs="Times New Roman"/>
                <w:b/>
                <w:bCs/>
                <w:lang w:val="lt-LT"/>
              </w:rPr>
            </w:pPr>
          </w:p>
          <w:p w14:paraId="3DBB6150" w14:textId="77777777" w:rsidR="00E72E2C" w:rsidRPr="007B4EC7" w:rsidRDefault="00E72E2C" w:rsidP="007B4EC7">
            <w:pPr>
              <w:spacing w:after="120"/>
              <w:rPr>
                <w:rFonts w:ascii="Times New Roman" w:hAnsi="Times New Roman" w:cs="Times New Roman"/>
                <w:b/>
                <w:bCs/>
                <w:lang w:val="lt-LT"/>
              </w:rPr>
            </w:pPr>
          </w:p>
          <w:p w14:paraId="2309F3C9" w14:textId="77777777" w:rsidR="006B0AB2" w:rsidRPr="007B4EC7" w:rsidRDefault="00E72E2C" w:rsidP="007B4EC7">
            <w:pPr>
              <w:spacing w:after="120"/>
              <w:rPr>
                <w:rFonts w:ascii="Times New Roman" w:hAnsi="Times New Roman" w:cs="Times New Roman"/>
                <w:b/>
                <w:bCs/>
                <w:lang w:val="lt-LT"/>
              </w:rPr>
            </w:pPr>
            <w:r w:rsidRPr="007B4EC7">
              <w:rPr>
                <w:rFonts w:ascii="Times New Roman" w:hAnsi="Times New Roman" w:cs="Times New Roman"/>
                <w:b/>
                <w:bCs/>
                <w:lang w:val="lt-LT"/>
              </w:rPr>
              <w:t xml:space="preserve">1.2. </w:t>
            </w:r>
            <w:r w:rsidR="00D51677" w:rsidRPr="007B4EC7">
              <w:rPr>
                <w:rFonts w:ascii="Times New Roman" w:hAnsi="Times New Roman" w:cs="Times New Roman"/>
                <w:b/>
                <w:bCs/>
                <w:lang w:val="lt-LT"/>
              </w:rPr>
              <w:t>Tiekėjas</w:t>
            </w:r>
          </w:p>
          <w:p w14:paraId="6F3159CF" w14:textId="120AC6B2" w:rsidR="00E72E2C" w:rsidRPr="007B4EC7" w:rsidRDefault="00E72E2C" w:rsidP="007B4EC7">
            <w:pPr>
              <w:spacing w:after="120"/>
              <w:rPr>
                <w:rFonts w:ascii="Times New Roman" w:hAnsi="Times New Roman" w:cs="Times New Roman"/>
                <w:b/>
                <w:bCs/>
                <w:lang w:val="lt-LT"/>
              </w:rPr>
            </w:pPr>
          </w:p>
        </w:tc>
        <w:tc>
          <w:tcPr>
            <w:tcW w:w="3379" w:type="dxa"/>
            <w:gridSpan w:val="2"/>
          </w:tcPr>
          <w:p w14:paraId="534F5D66" w14:textId="0BAFDCE1" w:rsidR="00E72E2C" w:rsidRPr="007B4EC7" w:rsidRDefault="00E72E2C" w:rsidP="007B4EC7">
            <w:pPr>
              <w:spacing w:after="120"/>
              <w:rPr>
                <w:rFonts w:ascii="Times New Roman" w:hAnsi="Times New Roman" w:cs="Times New Roman"/>
                <w:lang w:val="lt-LT"/>
              </w:rPr>
            </w:pPr>
            <w:r w:rsidRPr="007B4EC7">
              <w:rPr>
                <w:rFonts w:ascii="Times New Roman" w:hAnsi="Times New Roman" w:cs="Times New Roman"/>
                <w:lang w:val="lt-LT"/>
              </w:rPr>
              <w:t>1.2.1. Pavadinimas</w:t>
            </w:r>
          </w:p>
        </w:tc>
        <w:tc>
          <w:tcPr>
            <w:tcW w:w="4275" w:type="dxa"/>
            <w:gridSpan w:val="2"/>
          </w:tcPr>
          <w:p w14:paraId="26BEEDFE" w14:textId="77777777" w:rsidR="00E72E2C" w:rsidRPr="007B4EC7" w:rsidRDefault="00E72E2C" w:rsidP="007B4EC7">
            <w:pPr>
              <w:spacing w:after="120"/>
              <w:jc w:val="center"/>
              <w:rPr>
                <w:rFonts w:ascii="Times New Roman" w:hAnsi="Times New Roman" w:cs="Times New Roman"/>
                <w:lang w:val="lt-LT"/>
              </w:rPr>
            </w:pPr>
          </w:p>
        </w:tc>
      </w:tr>
      <w:tr w:rsidR="00E72E2C" w:rsidRPr="007B4EC7" w14:paraId="52AB25B6" w14:textId="77777777" w:rsidTr="000E1F25">
        <w:tc>
          <w:tcPr>
            <w:tcW w:w="2547" w:type="dxa"/>
            <w:gridSpan w:val="2"/>
            <w:vMerge/>
          </w:tcPr>
          <w:p w14:paraId="36D38AD4" w14:textId="77777777" w:rsidR="00E72E2C" w:rsidRPr="007B4EC7" w:rsidRDefault="00E72E2C" w:rsidP="007B4EC7">
            <w:pPr>
              <w:spacing w:after="120"/>
              <w:rPr>
                <w:rFonts w:ascii="Times New Roman" w:hAnsi="Times New Roman" w:cs="Times New Roman"/>
                <w:b/>
                <w:bCs/>
                <w:lang w:val="lt-LT"/>
              </w:rPr>
            </w:pPr>
          </w:p>
        </w:tc>
        <w:tc>
          <w:tcPr>
            <w:tcW w:w="3379" w:type="dxa"/>
            <w:gridSpan w:val="2"/>
          </w:tcPr>
          <w:p w14:paraId="6C81AC79" w14:textId="070E56BD" w:rsidR="00E72E2C" w:rsidRPr="007B4EC7" w:rsidRDefault="00E72E2C" w:rsidP="007B4EC7">
            <w:pPr>
              <w:spacing w:after="120"/>
              <w:rPr>
                <w:rFonts w:ascii="Times New Roman" w:hAnsi="Times New Roman" w:cs="Times New Roman"/>
                <w:lang w:val="lt-LT"/>
              </w:rPr>
            </w:pPr>
            <w:r w:rsidRPr="007B4EC7">
              <w:rPr>
                <w:rFonts w:ascii="Times New Roman" w:hAnsi="Times New Roman" w:cs="Times New Roman"/>
                <w:lang w:val="lt-LT"/>
              </w:rPr>
              <w:t>1.2.2. Juridinio asmens kodas</w:t>
            </w:r>
          </w:p>
        </w:tc>
        <w:tc>
          <w:tcPr>
            <w:tcW w:w="4275" w:type="dxa"/>
            <w:gridSpan w:val="2"/>
          </w:tcPr>
          <w:p w14:paraId="45C28668" w14:textId="77777777" w:rsidR="00E72E2C" w:rsidRPr="007B4EC7" w:rsidRDefault="00E72E2C" w:rsidP="007B4EC7">
            <w:pPr>
              <w:spacing w:after="120"/>
              <w:jc w:val="center"/>
              <w:rPr>
                <w:rFonts w:ascii="Times New Roman" w:hAnsi="Times New Roman" w:cs="Times New Roman"/>
                <w:lang w:val="lt-LT"/>
              </w:rPr>
            </w:pPr>
          </w:p>
        </w:tc>
      </w:tr>
      <w:tr w:rsidR="00E72E2C" w:rsidRPr="007B4EC7" w14:paraId="0617E306" w14:textId="77777777" w:rsidTr="000E1F25">
        <w:tc>
          <w:tcPr>
            <w:tcW w:w="2547" w:type="dxa"/>
            <w:gridSpan w:val="2"/>
            <w:vMerge/>
          </w:tcPr>
          <w:p w14:paraId="7E5CA052" w14:textId="77777777" w:rsidR="00E72E2C" w:rsidRPr="007B4EC7" w:rsidRDefault="00E72E2C" w:rsidP="007B4EC7">
            <w:pPr>
              <w:spacing w:after="120"/>
              <w:rPr>
                <w:rFonts w:ascii="Times New Roman" w:hAnsi="Times New Roman" w:cs="Times New Roman"/>
                <w:b/>
                <w:bCs/>
                <w:lang w:val="lt-LT"/>
              </w:rPr>
            </w:pPr>
          </w:p>
        </w:tc>
        <w:tc>
          <w:tcPr>
            <w:tcW w:w="3379" w:type="dxa"/>
            <w:gridSpan w:val="2"/>
          </w:tcPr>
          <w:p w14:paraId="427F6CD7" w14:textId="5C2C26E6" w:rsidR="00E72E2C" w:rsidRPr="007B4EC7" w:rsidRDefault="00E72E2C" w:rsidP="007B4EC7">
            <w:pPr>
              <w:spacing w:after="120"/>
              <w:rPr>
                <w:rFonts w:ascii="Times New Roman" w:hAnsi="Times New Roman" w:cs="Times New Roman"/>
                <w:lang w:val="lt-LT"/>
              </w:rPr>
            </w:pPr>
            <w:r w:rsidRPr="007B4EC7">
              <w:rPr>
                <w:rFonts w:ascii="Times New Roman" w:hAnsi="Times New Roman" w:cs="Times New Roman"/>
                <w:lang w:val="lt-LT"/>
              </w:rPr>
              <w:t>1.2.3. Adresas</w:t>
            </w:r>
          </w:p>
        </w:tc>
        <w:tc>
          <w:tcPr>
            <w:tcW w:w="4275" w:type="dxa"/>
            <w:gridSpan w:val="2"/>
          </w:tcPr>
          <w:p w14:paraId="2D7F421B" w14:textId="77777777" w:rsidR="00E72E2C" w:rsidRPr="007B4EC7" w:rsidRDefault="00E72E2C" w:rsidP="007B4EC7">
            <w:pPr>
              <w:spacing w:after="120"/>
              <w:jc w:val="center"/>
              <w:rPr>
                <w:rFonts w:ascii="Times New Roman" w:hAnsi="Times New Roman" w:cs="Times New Roman"/>
                <w:lang w:val="lt-LT"/>
              </w:rPr>
            </w:pPr>
          </w:p>
        </w:tc>
      </w:tr>
      <w:tr w:rsidR="00E72E2C" w:rsidRPr="007B4EC7" w14:paraId="09751691" w14:textId="77777777" w:rsidTr="000E1F25">
        <w:tc>
          <w:tcPr>
            <w:tcW w:w="2547" w:type="dxa"/>
            <w:gridSpan w:val="2"/>
            <w:vMerge/>
          </w:tcPr>
          <w:p w14:paraId="69EF1C01" w14:textId="77777777" w:rsidR="00E72E2C" w:rsidRPr="007B4EC7" w:rsidRDefault="00E72E2C" w:rsidP="007B4EC7">
            <w:pPr>
              <w:spacing w:after="120"/>
              <w:rPr>
                <w:rFonts w:ascii="Times New Roman" w:hAnsi="Times New Roman" w:cs="Times New Roman"/>
                <w:b/>
                <w:bCs/>
                <w:lang w:val="lt-LT"/>
              </w:rPr>
            </w:pPr>
          </w:p>
        </w:tc>
        <w:tc>
          <w:tcPr>
            <w:tcW w:w="3379" w:type="dxa"/>
            <w:gridSpan w:val="2"/>
          </w:tcPr>
          <w:p w14:paraId="15122FBA" w14:textId="14BF2620" w:rsidR="00E72E2C" w:rsidRPr="007B4EC7" w:rsidRDefault="00E72E2C" w:rsidP="007B4EC7">
            <w:pPr>
              <w:spacing w:after="120"/>
              <w:rPr>
                <w:rFonts w:ascii="Times New Roman" w:hAnsi="Times New Roman" w:cs="Times New Roman"/>
                <w:lang w:val="lt-LT"/>
              </w:rPr>
            </w:pPr>
            <w:r w:rsidRPr="007B4EC7">
              <w:rPr>
                <w:rFonts w:ascii="Times New Roman" w:hAnsi="Times New Roman" w:cs="Times New Roman"/>
                <w:lang w:val="lt-LT"/>
              </w:rPr>
              <w:t>1.2.</w:t>
            </w:r>
            <w:r w:rsidR="008C5D70" w:rsidRPr="007B4EC7">
              <w:rPr>
                <w:rFonts w:ascii="Times New Roman" w:hAnsi="Times New Roman" w:cs="Times New Roman"/>
                <w:lang w:val="lt-LT"/>
              </w:rPr>
              <w:t>4</w:t>
            </w:r>
            <w:r w:rsidRPr="007B4EC7">
              <w:rPr>
                <w:rFonts w:ascii="Times New Roman" w:hAnsi="Times New Roman" w:cs="Times New Roman"/>
                <w:lang w:val="lt-LT"/>
              </w:rPr>
              <w:t>. PVM mokėtojo kodas</w:t>
            </w:r>
          </w:p>
        </w:tc>
        <w:tc>
          <w:tcPr>
            <w:tcW w:w="4275" w:type="dxa"/>
            <w:gridSpan w:val="2"/>
          </w:tcPr>
          <w:p w14:paraId="75BDB27B" w14:textId="77777777" w:rsidR="00E72E2C" w:rsidRPr="007B4EC7" w:rsidRDefault="00E72E2C" w:rsidP="007B4EC7">
            <w:pPr>
              <w:spacing w:after="120"/>
              <w:jc w:val="center"/>
              <w:rPr>
                <w:rFonts w:ascii="Times New Roman" w:hAnsi="Times New Roman" w:cs="Times New Roman"/>
                <w:lang w:val="lt-LT"/>
              </w:rPr>
            </w:pPr>
          </w:p>
        </w:tc>
      </w:tr>
      <w:tr w:rsidR="00E72E2C" w:rsidRPr="007B4EC7" w14:paraId="1BF67AB9" w14:textId="77777777" w:rsidTr="000E1F25">
        <w:tc>
          <w:tcPr>
            <w:tcW w:w="2547" w:type="dxa"/>
            <w:gridSpan w:val="2"/>
            <w:vMerge/>
          </w:tcPr>
          <w:p w14:paraId="4A5204DD" w14:textId="77777777" w:rsidR="00E72E2C" w:rsidRPr="007B4EC7" w:rsidRDefault="00E72E2C" w:rsidP="007B4EC7">
            <w:pPr>
              <w:spacing w:after="120"/>
              <w:rPr>
                <w:rFonts w:ascii="Times New Roman" w:hAnsi="Times New Roman" w:cs="Times New Roman"/>
                <w:b/>
                <w:bCs/>
                <w:lang w:val="lt-LT"/>
              </w:rPr>
            </w:pPr>
          </w:p>
        </w:tc>
        <w:tc>
          <w:tcPr>
            <w:tcW w:w="3379" w:type="dxa"/>
            <w:gridSpan w:val="2"/>
          </w:tcPr>
          <w:p w14:paraId="47916E5F" w14:textId="4E6B38F8" w:rsidR="00E72E2C" w:rsidRPr="007B4EC7" w:rsidRDefault="00E72E2C" w:rsidP="007B4EC7">
            <w:pPr>
              <w:spacing w:after="120"/>
              <w:rPr>
                <w:rFonts w:ascii="Times New Roman" w:hAnsi="Times New Roman" w:cs="Times New Roman"/>
                <w:lang w:val="lt-LT"/>
              </w:rPr>
            </w:pPr>
            <w:r w:rsidRPr="007B4EC7">
              <w:rPr>
                <w:rFonts w:ascii="Times New Roman" w:hAnsi="Times New Roman" w:cs="Times New Roman"/>
                <w:lang w:val="lt-LT"/>
              </w:rPr>
              <w:t>1.2.</w:t>
            </w:r>
            <w:r w:rsidR="008C5D70" w:rsidRPr="007B4EC7">
              <w:rPr>
                <w:rFonts w:ascii="Times New Roman" w:hAnsi="Times New Roman" w:cs="Times New Roman"/>
                <w:lang w:val="lt-LT"/>
              </w:rPr>
              <w:t>5</w:t>
            </w:r>
            <w:r w:rsidRPr="007B4EC7">
              <w:rPr>
                <w:rFonts w:ascii="Times New Roman" w:hAnsi="Times New Roman" w:cs="Times New Roman"/>
                <w:lang w:val="lt-LT"/>
              </w:rPr>
              <w:t>. Atsiskaitomoji sąskaita</w:t>
            </w:r>
          </w:p>
        </w:tc>
        <w:tc>
          <w:tcPr>
            <w:tcW w:w="4275" w:type="dxa"/>
            <w:gridSpan w:val="2"/>
          </w:tcPr>
          <w:p w14:paraId="3144156B" w14:textId="77777777" w:rsidR="00E72E2C" w:rsidRPr="007B4EC7" w:rsidRDefault="00E72E2C" w:rsidP="007B4EC7">
            <w:pPr>
              <w:spacing w:after="120"/>
              <w:jc w:val="center"/>
              <w:rPr>
                <w:rFonts w:ascii="Times New Roman" w:hAnsi="Times New Roman" w:cs="Times New Roman"/>
                <w:lang w:val="lt-LT"/>
              </w:rPr>
            </w:pPr>
          </w:p>
        </w:tc>
      </w:tr>
      <w:tr w:rsidR="00E72E2C" w:rsidRPr="007B4EC7" w14:paraId="3C9E0CA2" w14:textId="77777777" w:rsidTr="000E1F25">
        <w:tc>
          <w:tcPr>
            <w:tcW w:w="2547" w:type="dxa"/>
            <w:gridSpan w:val="2"/>
            <w:vMerge/>
          </w:tcPr>
          <w:p w14:paraId="672CABC3" w14:textId="77777777" w:rsidR="00E72E2C" w:rsidRPr="007B4EC7" w:rsidRDefault="00E72E2C" w:rsidP="007B4EC7">
            <w:pPr>
              <w:spacing w:after="120"/>
              <w:rPr>
                <w:rFonts w:ascii="Times New Roman" w:hAnsi="Times New Roman" w:cs="Times New Roman"/>
                <w:b/>
                <w:bCs/>
                <w:lang w:val="lt-LT"/>
              </w:rPr>
            </w:pPr>
          </w:p>
        </w:tc>
        <w:tc>
          <w:tcPr>
            <w:tcW w:w="3379" w:type="dxa"/>
            <w:gridSpan w:val="2"/>
          </w:tcPr>
          <w:p w14:paraId="37C632F4" w14:textId="69F32167" w:rsidR="00E72E2C" w:rsidRPr="007B4EC7" w:rsidRDefault="00E72E2C" w:rsidP="007B4EC7">
            <w:pPr>
              <w:spacing w:after="120"/>
              <w:rPr>
                <w:rFonts w:ascii="Times New Roman" w:hAnsi="Times New Roman" w:cs="Times New Roman"/>
                <w:lang w:val="lt-LT"/>
              </w:rPr>
            </w:pPr>
            <w:r w:rsidRPr="007B4EC7">
              <w:rPr>
                <w:rFonts w:ascii="Times New Roman" w:hAnsi="Times New Roman" w:cs="Times New Roman"/>
                <w:lang w:val="lt-LT"/>
              </w:rPr>
              <w:t>1.2.</w:t>
            </w:r>
            <w:r w:rsidR="008C5D70" w:rsidRPr="007B4EC7">
              <w:rPr>
                <w:rFonts w:ascii="Times New Roman" w:hAnsi="Times New Roman" w:cs="Times New Roman"/>
                <w:lang w:val="lt-LT"/>
              </w:rPr>
              <w:t>6</w:t>
            </w:r>
            <w:r w:rsidRPr="007B4EC7">
              <w:rPr>
                <w:rFonts w:ascii="Times New Roman" w:hAnsi="Times New Roman" w:cs="Times New Roman"/>
                <w:lang w:val="lt-LT"/>
              </w:rPr>
              <w:t>. Bankas, banko kodas</w:t>
            </w:r>
          </w:p>
        </w:tc>
        <w:tc>
          <w:tcPr>
            <w:tcW w:w="4275" w:type="dxa"/>
            <w:gridSpan w:val="2"/>
          </w:tcPr>
          <w:p w14:paraId="499D8FAF" w14:textId="77777777" w:rsidR="00E72E2C" w:rsidRPr="007B4EC7" w:rsidRDefault="00E72E2C" w:rsidP="007B4EC7">
            <w:pPr>
              <w:spacing w:after="120"/>
              <w:jc w:val="center"/>
              <w:rPr>
                <w:rFonts w:ascii="Times New Roman" w:hAnsi="Times New Roman" w:cs="Times New Roman"/>
                <w:lang w:val="lt-LT"/>
              </w:rPr>
            </w:pPr>
          </w:p>
        </w:tc>
      </w:tr>
      <w:tr w:rsidR="00E72E2C" w:rsidRPr="007B4EC7" w14:paraId="49722F18" w14:textId="77777777" w:rsidTr="000E1F25">
        <w:tc>
          <w:tcPr>
            <w:tcW w:w="2547" w:type="dxa"/>
            <w:gridSpan w:val="2"/>
            <w:vMerge/>
          </w:tcPr>
          <w:p w14:paraId="303F701C" w14:textId="77777777" w:rsidR="00E72E2C" w:rsidRPr="007B4EC7" w:rsidRDefault="00E72E2C" w:rsidP="007B4EC7">
            <w:pPr>
              <w:spacing w:after="120"/>
              <w:rPr>
                <w:rFonts w:ascii="Times New Roman" w:hAnsi="Times New Roman" w:cs="Times New Roman"/>
                <w:b/>
                <w:bCs/>
                <w:lang w:val="lt-LT"/>
              </w:rPr>
            </w:pPr>
          </w:p>
        </w:tc>
        <w:tc>
          <w:tcPr>
            <w:tcW w:w="3379" w:type="dxa"/>
            <w:gridSpan w:val="2"/>
          </w:tcPr>
          <w:p w14:paraId="0CBCA83C" w14:textId="769D4D54" w:rsidR="00E72E2C" w:rsidRPr="007B4EC7" w:rsidRDefault="00E72E2C" w:rsidP="007B4EC7">
            <w:pPr>
              <w:spacing w:after="120"/>
              <w:rPr>
                <w:rFonts w:ascii="Times New Roman" w:hAnsi="Times New Roman" w:cs="Times New Roman"/>
                <w:lang w:val="lt-LT"/>
              </w:rPr>
            </w:pPr>
            <w:r w:rsidRPr="007B4EC7">
              <w:rPr>
                <w:rFonts w:ascii="Times New Roman" w:hAnsi="Times New Roman" w:cs="Times New Roman"/>
                <w:lang w:val="lt-LT"/>
              </w:rPr>
              <w:t>1.2.</w:t>
            </w:r>
            <w:r w:rsidR="008C5D70" w:rsidRPr="007B4EC7">
              <w:rPr>
                <w:rFonts w:ascii="Times New Roman" w:hAnsi="Times New Roman" w:cs="Times New Roman"/>
                <w:lang w:val="lt-LT"/>
              </w:rPr>
              <w:t>7</w:t>
            </w:r>
            <w:r w:rsidRPr="007B4EC7">
              <w:rPr>
                <w:rFonts w:ascii="Times New Roman" w:hAnsi="Times New Roman" w:cs="Times New Roman"/>
                <w:lang w:val="lt-LT"/>
              </w:rPr>
              <w:t>. Telefonas</w:t>
            </w:r>
          </w:p>
        </w:tc>
        <w:tc>
          <w:tcPr>
            <w:tcW w:w="4275" w:type="dxa"/>
            <w:gridSpan w:val="2"/>
          </w:tcPr>
          <w:p w14:paraId="3C8EB2E7" w14:textId="77777777" w:rsidR="00E72E2C" w:rsidRPr="007B4EC7" w:rsidRDefault="00E72E2C" w:rsidP="007B4EC7">
            <w:pPr>
              <w:spacing w:after="120"/>
              <w:jc w:val="center"/>
              <w:rPr>
                <w:rFonts w:ascii="Times New Roman" w:hAnsi="Times New Roman" w:cs="Times New Roman"/>
                <w:lang w:val="lt-LT"/>
              </w:rPr>
            </w:pPr>
          </w:p>
        </w:tc>
      </w:tr>
      <w:tr w:rsidR="00E72E2C" w:rsidRPr="007B4EC7" w14:paraId="7E47FF6E" w14:textId="77777777" w:rsidTr="000E1F25">
        <w:tc>
          <w:tcPr>
            <w:tcW w:w="2547" w:type="dxa"/>
            <w:gridSpan w:val="2"/>
            <w:vMerge/>
          </w:tcPr>
          <w:p w14:paraId="0B9629D4" w14:textId="77777777" w:rsidR="00E72E2C" w:rsidRPr="007B4EC7" w:rsidRDefault="00E72E2C" w:rsidP="007B4EC7">
            <w:pPr>
              <w:spacing w:after="120"/>
              <w:rPr>
                <w:rFonts w:ascii="Times New Roman" w:hAnsi="Times New Roman" w:cs="Times New Roman"/>
                <w:b/>
                <w:bCs/>
                <w:lang w:val="lt-LT"/>
              </w:rPr>
            </w:pPr>
          </w:p>
        </w:tc>
        <w:tc>
          <w:tcPr>
            <w:tcW w:w="3379" w:type="dxa"/>
            <w:gridSpan w:val="2"/>
          </w:tcPr>
          <w:p w14:paraId="1ACF6549" w14:textId="74466C48" w:rsidR="00E72E2C" w:rsidRPr="007B4EC7" w:rsidRDefault="00E72E2C" w:rsidP="007B4EC7">
            <w:pPr>
              <w:spacing w:after="120"/>
              <w:rPr>
                <w:rFonts w:ascii="Times New Roman" w:hAnsi="Times New Roman" w:cs="Times New Roman"/>
                <w:lang w:val="lt-LT"/>
              </w:rPr>
            </w:pPr>
            <w:r w:rsidRPr="007B4EC7">
              <w:rPr>
                <w:rFonts w:ascii="Times New Roman" w:hAnsi="Times New Roman" w:cs="Times New Roman"/>
                <w:lang w:val="lt-LT"/>
              </w:rPr>
              <w:t>1.2.</w:t>
            </w:r>
            <w:r w:rsidR="008C5D70" w:rsidRPr="007B4EC7">
              <w:rPr>
                <w:rFonts w:ascii="Times New Roman" w:hAnsi="Times New Roman" w:cs="Times New Roman"/>
                <w:lang w:val="lt-LT"/>
              </w:rPr>
              <w:t>8</w:t>
            </w:r>
            <w:r w:rsidRPr="007B4EC7">
              <w:rPr>
                <w:rFonts w:ascii="Times New Roman" w:hAnsi="Times New Roman" w:cs="Times New Roman"/>
                <w:lang w:val="lt-LT"/>
              </w:rPr>
              <w:t>. El. paštas</w:t>
            </w:r>
          </w:p>
        </w:tc>
        <w:tc>
          <w:tcPr>
            <w:tcW w:w="4275" w:type="dxa"/>
            <w:gridSpan w:val="2"/>
          </w:tcPr>
          <w:p w14:paraId="216D6EFF" w14:textId="77777777" w:rsidR="00E72E2C" w:rsidRPr="007B4EC7" w:rsidRDefault="00E72E2C" w:rsidP="007B4EC7">
            <w:pPr>
              <w:spacing w:after="120"/>
              <w:jc w:val="center"/>
              <w:rPr>
                <w:rFonts w:ascii="Times New Roman" w:hAnsi="Times New Roman" w:cs="Times New Roman"/>
                <w:lang w:val="lt-LT"/>
              </w:rPr>
            </w:pPr>
          </w:p>
        </w:tc>
      </w:tr>
      <w:tr w:rsidR="006B0AB2" w:rsidRPr="007B4EC7" w14:paraId="59223B61" w14:textId="77777777" w:rsidTr="000E1F25">
        <w:tc>
          <w:tcPr>
            <w:tcW w:w="2547" w:type="dxa"/>
            <w:gridSpan w:val="2"/>
            <w:vMerge/>
          </w:tcPr>
          <w:p w14:paraId="610C6BE0" w14:textId="77777777" w:rsidR="006B0AB2" w:rsidRPr="007B4EC7" w:rsidRDefault="006B0AB2" w:rsidP="007B4EC7">
            <w:pPr>
              <w:spacing w:after="120"/>
              <w:rPr>
                <w:rFonts w:ascii="Times New Roman" w:hAnsi="Times New Roman" w:cs="Times New Roman"/>
                <w:b/>
                <w:bCs/>
                <w:lang w:val="lt-LT"/>
              </w:rPr>
            </w:pPr>
          </w:p>
        </w:tc>
        <w:tc>
          <w:tcPr>
            <w:tcW w:w="3379" w:type="dxa"/>
            <w:gridSpan w:val="2"/>
          </w:tcPr>
          <w:p w14:paraId="3493495A" w14:textId="1AEA9EF4" w:rsidR="006B0AB2" w:rsidRPr="007B4EC7" w:rsidRDefault="006B0AB2" w:rsidP="007B4EC7">
            <w:pPr>
              <w:spacing w:after="120"/>
              <w:rPr>
                <w:rFonts w:ascii="Times New Roman" w:hAnsi="Times New Roman" w:cs="Times New Roman"/>
                <w:lang w:val="lt-LT"/>
              </w:rPr>
            </w:pPr>
            <w:r w:rsidRPr="007B4EC7">
              <w:rPr>
                <w:rFonts w:ascii="Times New Roman" w:hAnsi="Times New Roman" w:cs="Times New Roman"/>
                <w:lang w:val="lt-LT"/>
              </w:rPr>
              <w:t>1.2.8. Šalies atstovas</w:t>
            </w:r>
          </w:p>
        </w:tc>
        <w:tc>
          <w:tcPr>
            <w:tcW w:w="4275" w:type="dxa"/>
            <w:gridSpan w:val="2"/>
          </w:tcPr>
          <w:p w14:paraId="1171E31B" w14:textId="77777777" w:rsidR="006B0AB2" w:rsidRPr="007B4EC7" w:rsidRDefault="006B0AB2" w:rsidP="007B4EC7">
            <w:pPr>
              <w:spacing w:after="120"/>
              <w:jc w:val="center"/>
              <w:rPr>
                <w:rFonts w:ascii="Times New Roman" w:hAnsi="Times New Roman" w:cs="Times New Roman"/>
                <w:lang w:val="lt-LT"/>
              </w:rPr>
            </w:pPr>
          </w:p>
        </w:tc>
      </w:tr>
      <w:tr w:rsidR="00E72E2C" w:rsidRPr="007B4EC7" w14:paraId="0C627075" w14:textId="77777777" w:rsidTr="000E1F25">
        <w:tc>
          <w:tcPr>
            <w:tcW w:w="2547" w:type="dxa"/>
            <w:gridSpan w:val="2"/>
            <w:vMerge/>
          </w:tcPr>
          <w:p w14:paraId="7A16D722" w14:textId="77777777" w:rsidR="00E72E2C" w:rsidRPr="007B4EC7" w:rsidRDefault="00E72E2C" w:rsidP="007B4EC7">
            <w:pPr>
              <w:spacing w:after="120"/>
              <w:rPr>
                <w:rFonts w:ascii="Times New Roman" w:hAnsi="Times New Roman" w:cs="Times New Roman"/>
                <w:b/>
                <w:bCs/>
                <w:lang w:val="lt-LT"/>
              </w:rPr>
            </w:pPr>
          </w:p>
        </w:tc>
        <w:tc>
          <w:tcPr>
            <w:tcW w:w="3379" w:type="dxa"/>
            <w:gridSpan w:val="2"/>
          </w:tcPr>
          <w:p w14:paraId="59482E9B" w14:textId="6FA370A9" w:rsidR="00E72E2C" w:rsidRPr="007B4EC7" w:rsidRDefault="00E72E2C" w:rsidP="007B4EC7">
            <w:pPr>
              <w:spacing w:after="120"/>
              <w:rPr>
                <w:rFonts w:ascii="Times New Roman" w:hAnsi="Times New Roman" w:cs="Times New Roman"/>
                <w:lang w:val="lt-LT"/>
              </w:rPr>
            </w:pPr>
            <w:r w:rsidRPr="007B4EC7">
              <w:rPr>
                <w:rFonts w:ascii="Times New Roman" w:hAnsi="Times New Roman" w:cs="Times New Roman"/>
                <w:lang w:val="lt-LT"/>
              </w:rPr>
              <w:t>1.2.</w:t>
            </w:r>
            <w:r w:rsidR="006B0AB2" w:rsidRPr="007B4EC7">
              <w:rPr>
                <w:rFonts w:ascii="Times New Roman" w:hAnsi="Times New Roman" w:cs="Times New Roman"/>
                <w:lang w:val="lt-LT"/>
              </w:rPr>
              <w:t>10</w:t>
            </w:r>
            <w:r w:rsidRPr="007B4EC7">
              <w:rPr>
                <w:rFonts w:ascii="Times New Roman" w:hAnsi="Times New Roman" w:cs="Times New Roman"/>
                <w:lang w:val="lt-LT"/>
              </w:rPr>
              <w:t xml:space="preserve">. </w:t>
            </w:r>
            <w:r w:rsidR="006B0AB2" w:rsidRPr="007B4EC7">
              <w:rPr>
                <w:rFonts w:ascii="Times New Roman" w:hAnsi="Times New Roman" w:cs="Times New Roman"/>
                <w:lang w:val="lt-LT"/>
              </w:rPr>
              <w:t>Atstovavimo pagrindas</w:t>
            </w:r>
          </w:p>
        </w:tc>
        <w:tc>
          <w:tcPr>
            <w:tcW w:w="4275" w:type="dxa"/>
            <w:gridSpan w:val="2"/>
          </w:tcPr>
          <w:p w14:paraId="4130E8DE" w14:textId="5CAA8C8E" w:rsidR="00E72E2C" w:rsidRPr="007B4EC7" w:rsidRDefault="00E72E2C" w:rsidP="007B4EC7">
            <w:pPr>
              <w:spacing w:after="120"/>
              <w:jc w:val="both"/>
              <w:rPr>
                <w:rFonts w:ascii="Times New Roman" w:hAnsi="Times New Roman" w:cs="Times New Roman"/>
                <w:lang w:val="lt-LT"/>
              </w:rPr>
            </w:pPr>
          </w:p>
        </w:tc>
      </w:tr>
      <w:tr w:rsidR="00753BC6" w:rsidRPr="007B4EC7" w14:paraId="0BF82C8D" w14:textId="77777777" w:rsidTr="000E1F25">
        <w:trPr>
          <w:trHeight w:val="300"/>
        </w:trPr>
        <w:tc>
          <w:tcPr>
            <w:tcW w:w="10201" w:type="dxa"/>
            <w:gridSpan w:val="6"/>
          </w:tcPr>
          <w:p w14:paraId="525B19C3" w14:textId="14D6E098" w:rsidR="00753BC6" w:rsidRPr="007B4EC7" w:rsidRDefault="00753BC6" w:rsidP="007B4EC7">
            <w:pPr>
              <w:spacing w:after="120"/>
              <w:jc w:val="center"/>
              <w:rPr>
                <w:rFonts w:ascii="Times New Roman" w:hAnsi="Times New Roman" w:cs="Times New Roman"/>
                <w:b/>
                <w:bCs/>
                <w:lang w:val="lt-LT"/>
              </w:rPr>
            </w:pPr>
            <w:r w:rsidRPr="007B4EC7">
              <w:rPr>
                <w:rFonts w:ascii="Times New Roman" w:hAnsi="Times New Roman" w:cs="Times New Roman"/>
                <w:b/>
                <w:bCs/>
                <w:lang w:val="lt-LT"/>
              </w:rPr>
              <w:t>2. ATSAKINGI ASMENYS</w:t>
            </w:r>
          </w:p>
        </w:tc>
      </w:tr>
      <w:tr w:rsidR="00753BC6" w:rsidRPr="007B4EC7" w14:paraId="5363B135" w14:textId="77777777" w:rsidTr="00772B2A">
        <w:trPr>
          <w:trHeight w:val="300"/>
        </w:trPr>
        <w:tc>
          <w:tcPr>
            <w:tcW w:w="2547" w:type="dxa"/>
            <w:gridSpan w:val="2"/>
          </w:tcPr>
          <w:p w14:paraId="41E512C7" w14:textId="366CC7A1" w:rsidR="00753BC6" w:rsidRPr="007B4EC7" w:rsidRDefault="00753BC6"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 xml:space="preserve">2.1. </w:t>
            </w:r>
            <w:r w:rsidR="006B0AB2" w:rsidRPr="007B4EC7">
              <w:rPr>
                <w:rFonts w:ascii="Times New Roman" w:hAnsi="Times New Roman" w:cs="Times New Roman"/>
                <w:b/>
                <w:bCs/>
                <w:lang w:val="lt-LT"/>
              </w:rPr>
              <w:t>Pirkėjo kontaktinis (-iai) asmuo (-ys), atsakingas (-i) už Sutarties vykdymą, Prekių priėmimą, Sąskaitų per informacinę sistemą „</w:t>
            </w:r>
            <w:r w:rsidR="00CF1B7F" w:rsidRPr="007B4EC7">
              <w:rPr>
                <w:rFonts w:ascii="Times New Roman" w:hAnsi="Times New Roman" w:cs="Times New Roman"/>
                <w:b/>
                <w:bCs/>
                <w:lang w:val="lt-LT"/>
              </w:rPr>
              <w:t>SABIS</w:t>
            </w:r>
            <w:r w:rsidR="006B0AB2" w:rsidRPr="007B4EC7">
              <w:rPr>
                <w:rFonts w:ascii="Times New Roman" w:hAnsi="Times New Roman" w:cs="Times New Roman"/>
                <w:b/>
                <w:bCs/>
                <w:lang w:val="lt-LT"/>
              </w:rPr>
              <w:t>“ priėmimą</w:t>
            </w:r>
          </w:p>
        </w:tc>
        <w:tc>
          <w:tcPr>
            <w:tcW w:w="7654" w:type="dxa"/>
            <w:gridSpan w:val="4"/>
          </w:tcPr>
          <w:p w14:paraId="5EE0066F" w14:textId="0BA3EE2C" w:rsidR="002653F6" w:rsidRPr="007B4EC7" w:rsidRDefault="002653F6" w:rsidP="007B4EC7">
            <w:pPr>
              <w:spacing w:after="120"/>
              <w:jc w:val="both"/>
              <w:rPr>
                <w:rFonts w:ascii="Times New Roman" w:eastAsia="Times New Roman" w:hAnsi="Times New Roman" w:cs="Times New Roman"/>
                <w:color w:val="000000"/>
                <w:kern w:val="0"/>
                <w:lang w:val="lt-LT" w:eastAsia="lt-LT"/>
                <w14:ligatures w14:val="none"/>
              </w:rPr>
            </w:pPr>
          </w:p>
        </w:tc>
      </w:tr>
      <w:tr w:rsidR="00564B12" w:rsidRPr="001C6AA9" w14:paraId="6BE9B4A4" w14:textId="77777777" w:rsidTr="00772B2A">
        <w:trPr>
          <w:trHeight w:val="300"/>
        </w:trPr>
        <w:tc>
          <w:tcPr>
            <w:tcW w:w="2547" w:type="dxa"/>
            <w:gridSpan w:val="2"/>
          </w:tcPr>
          <w:p w14:paraId="3763CB2B" w14:textId="3870B8C6" w:rsidR="00564B12" w:rsidRPr="007B4EC7" w:rsidRDefault="00564B12"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 xml:space="preserve">2.2. </w:t>
            </w:r>
            <w:r w:rsidR="006B0AB2" w:rsidRPr="007B4EC7">
              <w:rPr>
                <w:rFonts w:ascii="Times New Roman" w:hAnsi="Times New Roman" w:cs="Times New Roman"/>
                <w:b/>
                <w:bCs/>
                <w:lang w:val="lt-LT"/>
              </w:rPr>
              <w:t xml:space="preserve">Tiekėjo kontaktinis (-iai) asmuo (-ys), </w:t>
            </w:r>
            <w:r w:rsidR="006B0AB2" w:rsidRPr="007B4EC7">
              <w:rPr>
                <w:rFonts w:ascii="Times New Roman" w:hAnsi="Times New Roman" w:cs="Times New Roman"/>
                <w:b/>
                <w:bCs/>
                <w:lang w:val="lt-LT"/>
              </w:rPr>
              <w:lastRenderedPageBreak/>
              <w:t>atsakingas (-i) už Sutarties vykdymą</w:t>
            </w:r>
          </w:p>
        </w:tc>
        <w:tc>
          <w:tcPr>
            <w:tcW w:w="7654" w:type="dxa"/>
            <w:gridSpan w:val="4"/>
          </w:tcPr>
          <w:p w14:paraId="0A75FFF9" w14:textId="5E91E032" w:rsidR="00564B12" w:rsidRPr="007B4EC7" w:rsidRDefault="00564B12" w:rsidP="007B4EC7">
            <w:pPr>
              <w:spacing w:after="120"/>
              <w:rPr>
                <w:rFonts w:ascii="Times New Roman" w:hAnsi="Times New Roman" w:cs="Times New Roman"/>
                <w:lang w:val="lt-LT"/>
              </w:rPr>
            </w:pPr>
            <w:r w:rsidRPr="007B4EC7">
              <w:rPr>
                <w:rFonts w:ascii="Times New Roman" w:hAnsi="Times New Roman" w:cs="Times New Roman"/>
                <w:lang w:val="lt-LT"/>
              </w:rPr>
              <w:lastRenderedPageBreak/>
              <w:t>(</w:t>
            </w:r>
            <w:r w:rsidRPr="007B4EC7">
              <w:rPr>
                <w:rStyle w:val="cf01"/>
                <w:rFonts w:ascii="Times New Roman" w:hAnsi="Times New Roman" w:cs="Times New Roman"/>
                <w:sz w:val="22"/>
                <w:szCs w:val="22"/>
                <w:lang w:val="lt-LT"/>
              </w:rPr>
              <w:t>nurodomas padalinys/skyrius, pareigos, vardas, pavardė, tel., el. paštas.</w:t>
            </w:r>
            <w:r w:rsidRPr="007B4EC7">
              <w:rPr>
                <w:rFonts w:ascii="Times New Roman" w:hAnsi="Times New Roman" w:cs="Times New Roman"/>
                <w:lang w:val="lt-LT"/>
              </w:rPr>
              <w:t>)</w:t>
            </w:r>
          </w:p>
        </w:tc>
      </w:tr>
      <w:tr w:rsidR="00683306" w:rsidRPr="007B4EC7" w14:paraId="60845B1B" w14:textId="77777777" w:rsidTr="000E1F25">
        <w:trPr>
          <w:trHeight w:val="300"/>
        </w:trPr>
        <w:tc>
          <w:tcPr>
            <w:tcW w:w="10201" w:type="dxa"/>
            <w:gridSpan w:val="6"/>
          </w:tcPr>
          <w:p w14:paraId="15F4844E" w14:textId="28E70B93" w:rsidR="00683306" w:rsidRPr="007B4EC7" w:rsidRDefault="00753BC6" w:rsidP="007B4EC7">
            <w:pPr>
              <w:spacing w:after="120"/>
              <w:jc w:val="center"/>
              <w:rPr>
                <w:rFonts w:ascii="Times New Roman" w:hAnsi="Times New Roman" w:cs="Times New Roman"/>
                <w:b/>
                <w:bCs/>
                <w:lang w:val="lt-LT"/>
              </w:rPr>
            </w:pPr>
            <w:r w:rsidRPr="007B4EC7">
              <w:rPr>
                <w:rFonts w:ascii="Times New Roman" w:hAnsi="Times New Roman" w:cs="Times New Roman"/>
                <w:b/>
                <w:bCs/>
                <w:lang w:val="lt-LT"/>
              </w:rPr>
              <w:t>3</w:t>
            </w:r>
            <w:r w:rsidR="00683306" w:rsidRPr="007B4EC7">
              <w:rPr>
                <w:rFonts w:ascii="Times New Roman" w:hAnsi="Times New Roman" w:cs="Times New Roman"/>
                <w:b/>
                <w:bCs/>
                <w:lang w:val="lt-LT"/>
              </w:rPr>
              <w:t>. SUTARTIES DALYKAS</w:t>
            </w:r>
          </w:p>
        </w:tc>
      </w:tr>
      <w:tr w:rsidR="00CB377B" w:rsidRPr="001C6AA9" w14:paraId="5ADC4260" w14:textId="77777777" w:rsidTr="00772B2A">
        <w:trPr>
          <w:trHeight w:val="300"/>
        </w:trPr>
        <w:tc>
          <w:tcPr>
            <w:tcW w:w="2547" w:type="dxa"/>
            <w:gridSpan w:val="2"/>
          </w:tcPr>
          <w:p w14:paraId="3FA58C83" w14:textId="38A2D101" w:rsidR="00CB377B" w:rsidRPr="007B4EC7" w:rsidRDefault="00753BC6"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3</w:t>
            </w:r>
            <w:r w:rsidR="00B712BB" w:rsidRPr="007B4EC7">
              <w:rPr>
                <w:rFonts w:ascii="Times New Roman" w:hAnsi="Times New Roman" w:cs="Times New Roman"/>
                <w:b/>
                <w:bCs/>
                <w:lang w:val="lt-LT"/>
              </w:rPr>
              <w:t xml:space="preserve">.1. </w:t>
            </w:r>
            <w:r w:rsidR="006B0AB2" w:rsidRPr="007B4EC7">
              <w:rPr>
                <w:rFonts w:ascii="Times New Roman" w:hAnsi="Times New Roman" w:cs="Times New Roman"/>
                <w:b/>
                <w:bCs/>
                <w:lang w:val="lt-LT"/>
              </w:rPr>
              <w:t>Sutarties dalykas</w:t>
            </w:r>
          </w:p>
        </w:tc>
        <w:tc>
          <w:tcPr>
            <w:tcW w:w="7654" w:type="dxa"/>
            <w:gridSpan w:val="4"/>
          </w:tcPr>
          <w:p w14:paraId="46B4B345" w14:textId="503CD834" w:rsidR="0009500A" w:rsidRPr="007B4EC7" w:rsidRDefault="00D51677" w:rsidP="007B4EC7">
            <w:pPr>
              <w:spacing w:after="120"/>
              <w:jc w:val="both"/>
              <w:rPr>
                <w:rFonts w:ascii="Times New Roman" w:hAnsi="Times New Roman" w:cs="Times New Roman"/>
                <w:lang w:val="lt-LT"/>
              </w:rPr>
            </w:pPr>
            <w:r w:rsidRPr="007B4EC7">
              <w:rPr>
                <w:rFonts w:ascii="Times New Roman" w:hAnsi="Times New Roman" w:cs="Times New Roman"/>
                <w:lang w:val="lt-LT"/>
              </w:rPr>
              <w:t>Tiekėjas</w:t>
            </w:r>
            <w:r w:rsidR="00B712BB" w:rsidRPr="007B4EC7">
              <w:rPr>
                <w:rFonts w:ascii="Times New Roman" w:hAnsi="Times New Roman" w:cs="Times New Roman"/>
                <w:lang w:val="lt-LT"/>
              </w:rPr>
              <w:t xml:space="preserve"> įsipareigoja Sutartyje numatytomis sąlygomis</w:t>
            </w:r>
            <w:r w:rsidR="00116F35" w:rsidRPr="007B4EC7">
              <w:rPr>
                <w:rFonts w:ascii="Times New Roman" w:hAnsi="Times New Roman" w:cs="Times New Roman"/>
                <w:lang w:val="lt-LT"/>
              </w:rPr>
              <w:t xml:space="preserve"> ir terminais</w:t>
            </w:r>
            <w:r w:rsidR="00B712BB" w:rsidRPr="007B4EC7">
              <w:rPr>
                <w:rFonts w:ascii="Times New Roman" w:hAnsi="Times New Roman" w:cs="Times New Roman"/>
                <w:lang w:val="lt-LT"/>
              </w:rPr>
              <w:t xml:space="preserve"> </w:t>
            </w:r>
            <w:r w:rsidR="00C726E8" w:rsidRPr="007B4EC7">
              <w:rPr>
                <w:rFonts w:ascii="Times New Roman" w:hAnsi="Times New Roman" w:cs="Times New Roman"/>
                <w:lang w:val="lt-LT"/>
              </w:rPr>
              <w:t xml:space="preserve">pateikti </w:t>
            </w:r>
            <w:r w:rsidR="00116F35" w:rsidRPr="007B4EC7">
              <w:rPr>
                <w:rFonts w:ascii="Times New Roman" w:hAnsi="Times New Roman" w:cs="Times New Roman"/>
                <w:lang w:val="lt-LT"/>
              </w:rPr>
              <w:t xml:space="preserve">Pirkėjui </w:t>
            </w:r>
            <w:r w:rsidR="00440111" w:rsidRPr="007B4EC7">
              <w:rPr>
                <w:rFonts w:ascii="Times New Roman" w:hAnsi="Times New Roman" w:cs="Times New Roman"/>
                <w:lang w:val="lt-LT"/>
              </w:rPr>
              <w:t>įrankių komplektus</w:t>
            </w:r>
            <w:r w:rsidR="002A323F" w:rsidRPr="007B4EC7">
              <w:rPr>
                <w:rFonts w:ascii="Times New Roman" w:hAnsi="Times New Roman" w:cs="Times New Roman"/>
                <w:lang w:val="lt-LT"/>
              </w:rPr>
              <w:t xml:space="preserve"> </w:t>
            </w:r>
            <w:r w:rsidR="00C726E8" w:rsidRPr="007B4EC7">
              <w:rPr>
                <w:rFonts w:ascii="Times New Roman" w:hAnsi="Times New Roman" w:cs="Times New Roman"/>
                <w:lang w:val="lt-LT"/>
              </w:rPr>
              <w:t>(toliau – Prekės)</w:t>
            </w:r>
            <w:r w:rsidR="00116F35" w:rsidRPr="007B4EC7">
              <w:rPr>
                <w:rFonts w:ascii="Times New Roman" w:hAnsi="Times New Roman" w:cs="Times New Roman"/>
                <w:lang w:val="lt-LT"/>
              </w:rPr>
              <w:t xml:space="preserve"> </w:t>
            </w:r>
            <w:r w:rsidR="00D63BCF" w:rsidRPr="007B4EC7">
              <w:rPr>
                <w:rFonts w:ascii="Times New Roman" w:hAnsi="Times New Roman" w:cs="Times New Roman"/>
                <w:lang w:val="lt-LT"/>
              </w:rPr>
              <w:t xml:space="preserve">nurodytais adresais. </w:t>
            </w:r>
          </w:p>
          <w:p w14:paraId="4D0C466B" w14:textId="559EF2A8" w:rsidR="00B712BB" w:rsidRPr="007B4EC7" w:rsidRDefault="00B712BB" w:rsidP="007B4EC7">
            <w:pPr>
              <w:spacing w:after="120"/>
              <w:jc w:val="both"/>
              <w:rPr>
                <w:rFonts w:ascii="Times New Roman" w:hAnsi="Times New Roman" w:cs="Times New Roman"/>
                <w:color w:val="000000" w:themeColor="text1"/>
                <w:lang w:val="lt-LT"/>
              </w:rPr>
            </w:pPr>
            <w:r w:rsidRPr="007B4EC7">
              <w:rPr>
                <w:rFonts w:ascii="Times New Roman" w:hAnsi="Times New Roman" w:cs="Times New Roman"/>
                <w:color w:val="000000" w:themeColor="text1"/>
                <w:lang w:val="lt-LT"/>
              </w:rPr>
              <w:t>Išsamus Prek</w:t>
            </w:r>
            <w:r w:rsidR="00815A03" w:rsidRPr="007B4EC7">
              <w:rPr>
                <w:rFonts w:ascii="Times New Roman" w:hAnsi="Times New Roman" w:cs="Times New Roman"/>
                <w:color w:val="000000" w:themeColor="text1"/>
                <w:lang w:val="lt-LT"/>
              </w:rPr>
              <w:t>ės (-</w:t>
            </w:r>
            <w:r w:rsidRPr="007B4EC7">
              <w:rPr>
                <w:rFonts w:ascii="Times New Roman" w:hAnsi="Times New Roman" w:cs="Times New Roman"/>
                <w:color w:val="000000" w:themeColor="text1"/>
                <w:lang w:val="lt-LT"/>
              </w:rPr>
              <w:t>ių</w:t>
            </w:r>
            <w:r w:rsidR="00D672D7" w:rsidRPr="007B4EC7">
              <w:rPr>
                <w:rFonts w:ascii="Times New Roman" w:hAnsi="Times New Roman" w:cs="Times New Roman"/>
                <w:color w:val="000000" w:themeColor="text1"/>
                <w:lang w:val="lt-LT"/>
              </w:rPr>
              <w:t>)</w:t>
            </w:r>
            <w:r w:rsidRPr="007B4EC7">
              <w:rPr>
                <w:rFonts w:ascii="Times New Roman" w:hAnsi="Times New Roman" w:cs="Times New Roman"/>
                <w:color w:val="000000" w:themeColor="text1"/>
                <w:lang w:val="lt-LT"/>
              </w:rPr>
              <w:t xml:space="preserve"> aprašymas ir kiti reikalavimai tiekiam</w:t>
            </w:r>
            <w:r w:rsidR="008B2ACB" w:rsidRPr="007B4EC7">
              <w:rPr>
                <w:rFonts w:ascii="Times New Roman" w:hAnsi="Times New Roman" w:cs="Times New Roman"/>
                <w:color w:val="000000" w:themeColor="text1"/>
                <w:lang w:val="lt-LT"/>
              </w:rPr>
              <w:t>a</w:t>
            </w:r>
            <w:r w:rsidR="00D672D7" w:rsidRPr="007B4EC7">
              <w:rPr>
                <w:rFonts w:ascii="Times New Roman" w:hAnsi="Times New Roman" w:cs="Times New Roman"/>
                <w:color w:val="000000" w:themeColor="text1"/>
                <w:lang w:val="lt-LT"/>
              </w:rPr>
              <w:t>i (-</w:t>
            </w:r>
            <w:r w:rsidRPr="007B4EC7">
              <w:rPr>
                <w:rFonts w:ascii="Times New Roman" w:hAnsi="Times New Roman" w:cs="Times New Roman"/>
                <w:color w:val="000000" w:themeColor="text1"/>
                <w:lang w:val="lt-LT"/>
              </w:rPr>
              <w:t>oms</w:t>
            </w:r>
            <w:r w:rsidR="00D672D7" w:rsidRPr="007B4EC7">
              <w:rPr>
                <w:rFonts w:ascii="Times New Roman" w:hAnsi="Times New Roman" w:cs="Times New Roman"/>
                <w:color w:val="000000" w:themeColor="text1"/>
                <w:lang w:val="lt-LT"/>
              </w:rPr>
              <w:t>)</w:t>
            </w:r>
            <w:r w:rsidRPr="007B4EC7">
              <w:rPr>
                <w:rFonts w:ascii="Times New Roman" w:hAnsi="Times New Roman" w:cs="Times New Roman"/>
                <w:color w:val="000000" w:themeColor="text1"/>
                <w:lang w:val="lt-LT"/>
              </w:rPr>
              <w:t xml:space="preserve"> Prek</w:t>
            </w:r>
            <w:r w:rsidR="00D672D7" w:rsidRPr="007B4EC7">
              <w:rPr>
                <w:rFonts w:ascii="Times New Roman" w:hAnsi="Times New Roman" w:cs="Times New Roman"/>
                <w:color w:val="000000" w:themeColor="text1"/>
                <w:lang w:val="lt-LT"/>
              </w:rPr>
              <w:t>ei (-</w:t>
            </w:r>
            <w:r w:rsidRPr="007B4EC7">
              <w:rPr>
                <w:rFonts w:ascii="Times New Roman" w:hAnsi="Times New Roman" w:cs="Times New Roman"/>
                <w:color w:val="000000" w:themeColor="text1"/>
                <w:lang w:val="lt-LT"/>
              </w:rPr>
              <w:t>ėms</w:t>
            </w:r>
            <w:r w:rsidR="00D672D7" w:rsidRPr="007B4EC7">
              <w:rPr>
                <w:rFonts w:ascii="Times New Roman" w:hAnsi="Times New Roman" w:cs="Times New Roman"/>
                <w:color w:val="000000" w:themeColor="text1"/>
                <w:lang w:val="lt-LT"/>
              </w:rPr>
              <w:t>)</w:t>
            </w:r>
            <w:r w:rsidRPr="007B4EC7">
              <w:rPr>
                <w:rFonts w:ascii="Times New Roman" w:hAnsi="Times New Roman" w:cs="Times New Roman"/>
                <w:color w:val="000000" w:themeColor="text1"/>
                <w:lang w:val="lt-LT"/>
              </w:rPr>
              <w:t xml:space="preserve"> </w:t>
            </w:r>
            <w:r w:rsidR="008D2331" w:rsidRPr="007B4EC7">
              <w:rPr>
                <w:rFonts w:ascii="Times New Roman" w:hAnsi="Times New Roman" w:cs="Times New Roman"/>
                <w:color w:val="000000" w:themeColor="text1"/>
                <w:lang w:val="lt-LT"/>
              </w:rPr>
              <w:t xml:space="preserve"> ir </w:t>
            </w:r>
            <w:r w:rsidR="00D63BCF" w:rsidRPr="007B4EC7">
              <w:rPr>
                <w:rFonts w:ascii="Times New Roman" w:hAnsi="Times New Roman" w:cs="Times New Roman"/>
                <w:color w:val="000000" w:themeColor="text1"/>
                <w:lang w:val="lt-LT"/>
              </w:rPr>
              <w:t>prist</w:t>
            </w:r>
            <w:r w:rsidR="008B2ACB" w:rsidRPr="007B4EC7">
              <w:rPr>
                <w:rFonts w:ascii="Times New Roman" w:hAnsi="Times New Roman" w:cs="Times New Roman"/>
                <w:color w:val="000000" w:themeColor="text1"/>
                <w:lang w:val="lt-LT"/>
              </w:rPr>
              <w:t>atymui</w:t>
            </w:r>
            <w:r w:rsidR="008D2331" w:rsidRPr="007B4EC7">
              <w:rPr>
                <w:rFonts w:ascii="Times New Roman" w:hAnsi="Times New Roman" w:cs="Times New Roman"/>
                <w:color w:val="000000" w:themeColor="text1"/>
                <w:lang w:val="lt-LT"/>
              </w:rPr>
              <w:t xml:space="preserve"> </w:t>
            </w:r>
            <w:r w:rsidRPr="007B4EC7">
              <w:rPr>
                <w:rFonts w:ascii="Times New Roman" w:hAnsi="Times New Roman" w:cs="Times New Roman"/>
                <w:color w:val="000000" w:themeColor="text1"/>
                <w:lang w:val="lt-LT"/>
              </w:rPr>
              <w:t>nustatyti</w:t>
            </w:r>
            <w:r w:rsidR="00856198" w:rsidRPr="007B4EC7">
              <w:rPr>
                <w:rFonts w:ascii="Times New Roman" w:hAnsi="Times New Roman" w:cs="Times New Roman"/>
                <w:color w:val="000000" w:themeColor="text1"/>
                <w:lang w:val="lt-LT"/>
              </w:rPr>
              <w:t xml:space="preserve"> Sutarties pried</w:t>
            </w:r>
            <w:r w:rsidR="002D08D4" w:rsidRPr="007B4EC7">
              <w:rPr>
                <w:rFonts w:ascii="Times New Roman" w:hAnsi="Times New Roman" w:cs="Times New Roman"/>
                <w:color w:val="000000" w:themeColor="text1"/>
                <w:lang w:val="lt-LT"/>
              </w:rPr>
              <w:t xml:space="preserve">e Nr. </w:t>
            </w:r>
            <w:r w:rsidR="00D66F3B" w:rsidRPr="007B4EC7">
              <w:rPr>
                <w:rFonts w:ascii="Times New Roman" w:hAnsi="Times New Roman" w:cs="Times New Roman"/>
                <w:color w:val="000000" w:themeColor="text1"/>
                <w:lang w:val="lt-LT"/>
              </w:rPr>
              <w:t>1</w:t>
            </w:r>
            <w:r w:rsidR="002D08D4" w:rsidRPr="007B4EC7">
              <w:rPr>
                <w:rFonts w:ascii="Times New Roman" w:hAnsi="Times New Roman" w:cs="Times New Roman"/>
                <w:color w:val="000000" w:themeColor="text1"/>
                <w:lang w:val="lt-LT"/>
              </w:rPr>
              <w:t xml:space="preserve"> „Techninė specifikacija“ </w:t>
            </w:r>
            <w:r w:rsidR="00753BC6" w:rsidRPr="007B4EC7">
              <w:rPr>
                <w:rFonts w:ascii="Times New Roman" w:hAnsi="Times New Roman" w:cs="Times New Roman"/>
                <w:color w:val="000000" w:themeColor="text1"/>
                <w:lang w:val="lt-LT"/>
              </w:rPr>
              <w:t xml:space="preserve">(toliau – Techninė specifikacija) </w:t>
            </w:r>
            <w:r w:rsidR="002D08D4" w:rsidRPr="007B4EC7">
              <w:rPr>
                <w:rFonts w:ascii="Times New Roman" w:hAnsi="Times New Roman" w:cs="Times New Roman"/>
                <w:color w:val="000000" w:themeColor="text1"/>
                <w:lang w:val="lt-LT"/>
              </w:rPr>
              <w:t xml:space="preserve">ir Sutarties priede Nr. </w:t>
            </w:r>
            <w:r w:rsidR="00C05D3E" w:rsidRPr="007B4EC7">
              <w:rPr>
                <w:rFonts w:ascii="Times New Roman" w:hAnsi="Times New Roman" w:cs="Times New Roman"/>
                <w:color w:val="000000" w:themeColor="text1"/>
                <w:lang w:val="lt-LT"/>
              </w:rPr>
              <w:t>2</w:t>
            </w:r>
            <w:r w:rsidR="002D08D4" w:rsidRPr="007B4EC7">
              <w:rPr>
                <w:rFonts w:ascii="Times New Roman" w:hAnsi="Times New Roman" w:cs="Times New Roman"/>
                <w:color w:val="000000" w:themeColor="text1"/>
                <w:lang w:val="lt-LT"/>
              </w:rPr>
              <w:t xml:space="preserve"> „Pasiūlymas“</w:t>
            </w:r>
            <w:r w:rsidR="008B2ACB" w:rsidRPr="007B4EC7">
              <w:rPr>
                <w:rFonts w:ascii="Times New Roman" w:hAnsi="Times New Roman" w:cs="Times New Roman"/>
                <w:color w:val="000000" w:themeColor="text1"/>
                <w:lang w:val="lt-LT"/>
              </w:rPr>
              <w:t>.</w:t>
            </w:r>
          </w:p>
        </w:tc>
      </w:tr>
      <w:tr w:rsidR="00B712BB" w:rsidRPr="007B4EC7" w14:paraId="4C2518F1" w14:textId="77777777" w:rsidTr="00772B2A">
        <w:trPr>
          <w:trHeight w:val="300"/>
        </w:trPr>
        <w:tc>
          <w:tcPr>
            <w:tcW w:w="2547" w:type="dxa"/>
            <w:gridSpan w:val="2"/>
          </w:tcPr>
          <w:p w14:paraId="750159C1" w14:textId="5C4154DD" w:rsidR="00B712BB" w:rsidRPr="007B4EC7" w:rsidRDefault="00753BC6"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3</w:t>
            </w:r>
            <w:r w:rsidR="00B712BB" w:rsidRPr="007B4EC7">
              <w:rPr>
                <w:rFonts w:ascii="Times New Roman" w:hAnsi="Times New Roman" w:cs="Times New Roman"/>
                <w:b/>
                <w:bCs/>
                <w:lang w:val="lt-LT"/>
              </w:rPr>
              <w:t>.2. Informacija apie E</w:t>
            </w:r>
            <w:r w:rsidR="00856198" w:rsidRPr="007B4EC7">
              <w:rPr>
                <w:rFonts w:ascii="Times New Roman" w:hAnsi="Times New Roman" w:cs="Times New Roman"/>
                <w:b/>
                <w:bCs/>
                <w:lang w:val="lt-LT"/>
              </w:rPr>
              <w:t xml:space="preserve">uropos </w:t>
            </w:r>
            <w:r w:rsidR="00B712BB" w:rsidRPr="007B4EC7">
              <w:rPr>
                <w:rFonts w:ascii="Times New Roman" w:hAnsi="Times New Roman" w:cs="Times New Roman"/>
                <w:b/>
                <w:bCs/>
                <w:lang w:val="lt-LT"/>
              </w:rPr>
              <w:t>S</w:t>
            </w:r>
            <w:r w:rsidR="00856198" w:rsidRPr="007B4EC7">
              <w:rPr>
                <w:rFonts w:ascii="Times New Roman" w:hAnsi="Times New Roman" w:cs="Times New Roman"/>
                <w:b/>
                <w:bCs/>
                <w:lang w:val="lt-LT"/>
              </w:rPr>
              <w:t>ąjungos lėšomis</w:t>
            </w:r>
            <w:r w:rsidR="00B712BB" w:rsidRPr="007B4EC7">
              <w:rPr>
                <w:rFonts w:ascii="Times New Roman" w:hAnsi="Times New Roman" w:cs="Times New Roman"/>
                <w:b/>
                <w:bCs/>
                <w:lang w:val="lt-LT"/>
              </w:rPr>
              <w:t xml:space="preserve"> finansuojamą projektą</w:t>
            </w:r>
            <w:r w:rsidR="00856198" w:rsidRPr="007B4EC7">
              <w:rPr>
                <w:rFonts w:ascii="Times New Roman" w:hAnsi="Times New Roman" w:cs="Times New Roman"/>
                <w:b/>
                <w:bCs/>
                <w:lang w:val="lt-LT"/>
              </w:rPr>
              <w:t xml:space="preserve"> </w:t>
            </w:r>
            <w:r w:rsidR="008E322C" w:rsidRPr="007B4EC7">
              <w:rPr>
                <w:rFonts w:ascii="Times New Roman" w:hAnsi="Times New Roman" w:cs="Times New Roman"/>
                <w:b/>
                <w:bCs/>
                <w:lang w:val="lt-LT"/>
              </w:rPr>
              <w:t>arba kitą projektą</w:t>
            </w:r>
          </w:p>
        </w:tc>
        <w:tc>
          <w:tcPr>
            <w:tcW w:w="7654" w:type="dxa"/>
            <w:gridSpan w:val="4"/>
          </w:tcPr>
          <w:p w14:paraId="3F27C9AB" w14:textId="07F70012" w:rsidR="00B712BB" w:rsidRPr="007B4EC7" w:rsidRDefault="00856198" w:rsidP="007B4EC7">
            <w:pPr>
              <w:spacing w:after="120"/>
              <w:jc w:val="both"/>
              <w:rPr>
                <w:rFonts w:ascii="Times New Roman" w:hAnsi="Times New Roman" w:cs="Times New Roman"/>
                <w:lang w:val="lt-LT"/>
              </w:rPr>
            </w:pPr>
            <w:r w:rsidRPr="007B4EC7">
              <w:rPr>
                <w:rFonts w:ascii="Times New Roman" w:hAnsi="Times New Roman" w:cs="Times New Roman"/>
                <w:lang w:val="lt-LT"/>
              </w:rPr>
              <w:t>Netaikoma</w:t>
            </w:r>
          </w:p>
          <w:p w14:paraId="1A67792E" w14:textId="77777777" w:rsidR="00856198" w:rsidRPr="007B4EC7" w:rsidRDefault="00856198" w:rsidP="007B4EC7">
            <w:pPr>
              <w:spacing w:after="120"/>
              <w:jc w:val="both"/>
              <w:rPr>
                <w:rFonts w:ascii="Times New Roman" w:hAnsi="Times New Roman" w:cs="Times New Roman"/>
                <w:lang w:val="lt-LT"/>
              </w:rPr>
            </w:pPr>
          </w:p>
          <w:p w14:paraId="4FDD35DA" w14:textId="0F812CF5" w:rsidR="00856198" w:rsidRPr="007B4EC7" w:rsidRDefault="00856198" w:rsidP="007B4EC7">
            <w:pPr>
              <w:spacing w:after="120"/>
              <w:jc w:val="both"/>
              <w:rPr>
                <w:rFonts w:ascii="Times New Roman" w:hAnsi="Times New Roman" w:cs="Times New Roman"/>
                <w:lang w:val="lt-LT"/>
              </w:rPr>
            </w:pPr>
          </w:p>
        </w:tc>
      </w:tr>
      <w:tr w:rsidR="00B712BB" w:rsidRPr="007B4EC7" w14:paraId="39FFD02D" w14:textId="77777777" w:rsidTr="00772B2A">
        <w:trPr>
          <w:trHeight w:val="300"/>
        </w:trPr>
        <w:tc>
          <w:tcPr>
            <w:tcW w:w="2547" w:type="dxa"/>
            <w:gridSpan w:val="2"/>
          </w:tcPr>
          <w:p w14:paraId="6572549F" w14:textId="030C02E5" w:rsidR="00B712BB" w:rsidRPr="007B4EC7" w:rsidRDefault="00EE59CD"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 xml:space="preserve">3.3. </w:t>
            </w:r>
            <w:r w:rsidR="006B0AB2" w:rsidRPr="007B4EC7">
              <w:rPr>
                <w:rFonts w:ascii="Times New Roman" w:hAnsi="Times New Roman" w:cs="Times New Roman"/>
                <w:b/>
                <w:bCs/>
                <w:lang w:val="lt-LT"/>
              </w:rPr>
              <w:t>Pirkimo numeris</w:t>
            </w:r>
          </w:p>
        </w:tc>
        <w:tc>
          <w:tcPr>
            <w:tcW w:w="7654" w:type="dxa"/>
            <w:gridSpan w:val="4"/>
          </w:tcPr>
          <w:p w14:paraId="6E255198" w14:textId="7ED7AB2F" w:rsidR="001D2B70" w:rsidRPr="007B4EC7" w:rsidRDefault="001D2B70" w:rsidP="007B4EC7">
            <w:pPr>
              <w:pStyle w:val="Default"/>
              <w:spacing w:after="120"/>
              <w:jc w:val="both"/>
              <w:rPr>
                <w:sz w:val="22"/>
                <w:szCs w:val="22"/>
                <w:lang w:val="lt-LT"/>
              </w:rPr>
            </w:pPr>
          </w:p>
        </w:tc>
      </w:tr>
      <w:tr w:rsidR="00EB773F" w:rsidRPr="007B4EC7" w14:paraId="5DB44F71" w14:textId="77777777" w:rsidTr="000E1F25">
        <w:trPr>
          <w:trHeight w:val="300"/>
        </w:trPr>
        <w:tc>
          <w:tcPr>
            <w:tcW w:w="10201" w:type="dxa"/>
            <w:gridSpan w:val="6"/>
          </w:tcPr>
          <w:p w14:paraId="6CA3A9C1" w14:textId="7B67C947" w:rsidR="00EB773F" w:rsidRPr="007B4EC7" w:rsidRDefault="00EB773F" w:rsidP="007B4EC7">
            <w:pPr>
              <w:spacing w:after="120"/>
              <w:jc w:val="center"/>
              <w:rPr>
                <w:rFonts w:ascii="Times New Roman" w:hAnsi="Times New Roman" w:cs="Times New Roman"/>
                <w:b/>
                <w:bCs/>
                <w:lang w:val="lt-LT"/>
              </w:rPr>
            </w:pPr>
            <w:r w:rsidRPr="007B4EC7">
              <w:rPr>
                <w:rFonts w:ascii="Times New Roman" w:hAnsi="Times New Roman" w:cs="Times New Roman"/>
                <w:b/>
                <w:bCs/>
                <w:lang w:val="lt-LT"/>
              </w:rPr>
              <w:t>4. PREKIŲ PRISTATYMO TERMINAI</w:t>
            </w:r>
            <w:r w:rsidR="00B56776" w:rsidRPr="007B4EC7">
              <w:rPr>
                <w:rFonts w:ascii="Times New Roman" w:hAnsi="Times New Roman" w:cs="Times New Roman"/>
                <w:b/>
                <w:bCs/>
                <w:lang w:val="lt-LT"/>
              </w:rPr>
              <w:t xml:space="preserve"> IR PREKIŲ PERDAVIMO</w:t>
            </w:r>
            <w:r w:rsidR="00F03FF7" w:rsidRPr="007B4EC7">
              <w:rPr>
                <w:rFonts w:ascii="Times New Roman" w:hAnsi="Times New Roman" w:cs="Times New Roman"/>
                <w:b/>
                <w:bCs/>
                <w:lang w:val="lt-LT"/>
              </w:rPr>
              <w:t>-PRIĖMIMO</w:t>
            </w:r>
            <w:r w:rsidR="00B56776" w:rsidRPr="007B4EC7">
              <w:rPr>
                <w:rFonts w:ascii="Times New Roman" w:hAnsi="Times New Roman" w:cs="Times New Roman"/>
                <w:b/>
                <w:bCs/>
                <w:lang w:val="lt-LT"/>
              </w:rPr>
              <w:t xml:space="preserve"> TVARKA</w:t>
            </w:r>
          </w:p>
        </w:tc>
      </w:tr>
      <w:tr w:rsidR="00EB773F" w:rsidRPr="001C6AA9" w14:paraId="7B0AAFE5" w14:textId="77777777" w:rsidTr="00772B2A">
        <w:trPr>
          <w:trHeight w:val="300"/>
        </w:trPr>
        <w:tc>
          <w:tcPr>
            <w:tcW w:w="2547" w:type="dxa"/>
            <w:gridSpan w:val="2"/>
          </w:tcPr>
          <w:p w14:paraId="5F6E4112" w14:textId="667565BD" w:rsidR="00EB773F" w:rsidRPr="007B4EC7" w:rsidRDefault="00EB773F"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4.1. Prekių pristatymo terminas</w:t>
            </w:r>
          </w:p>
        </w:tc>
        <w:tc>
          <w:tcPr>
            <w:tcW w:w="7654" w:type="dxa"/>
            <w:gridSpan w:val="4"/>
          </w:tcPr>
          <w:p w14:paraId="23C32DA7" w14:textId="4491BA9F" w:rsidR="002B57D1" w:rsidRPr="007B4EC7" w:rsidRDefault="00D51677" w:rsidP="007B4EC7">
            <w:pPr>
              <w:spacing w:after="120"/>
              <w:jc w:val="both"/>
              <w:rPr>
                <w:rFonts w:ascii="Times New Roman" w:eastAsia="Times New Roman" w:hAnsi="Times New Roman" w:cs="Times New Roman"/>
                <w:kern w:val="0"/>
                <w:lang w:val="lt-LT" w:eastAsia="lt-LT"/>
                <w14:ligatures w14:val="none"/>
              </w:rPr>
            </w:pPr>
            <w:r w:rsidRPr="007B4EC7">
              <w:rPr>
                <w:rFonts w:ascii="Times New Roman" w:hAnsi="Times New Roman" w:cs="Times New Roman"/>
                <w:lang w:val="lt-LT"/>
              </w:rPr>
              <w:t>Tiekėjas</w:t>
            </w:r>
            <w:r w:rsidR="00917312" w:rsidRPr="007B4EC7">
              <w:rPr>
                <w:rFonts w:ascii="Times New Roman" w:hAnsi="Times New Roman" w:cs="Times New Roman"/>
                <w:lang w:val="lt-LT"/>
              </w:rPr>
              <w:t xml:space="preserve"> </w:t>
            </w:r>
            <w:r w:rsidR="00976AAB" w:rsidRPr="007B4EC7">
              <w:rPr>
                <w:rFonts w:ascii="Times New Roman" w:hAnsi="Times New Roman" w:cs="Times New Roman"/>
                <w:lang w:val="lt-LT"/>
              </w:rPr>
              <w:t>Prek</w:t>
            </w:r>
            <w:r w:rsidR="00CF3A7D" w:rsidRPr="007B4EC7">
              <w:rPr>
                <w:rFonts w:ascii="Times New Roman" w:hAnsi="Times New Roman" w:cs="Times New Roman"/>
                <w:lang w:val="lt-LT"/>
              </w:rPr>
              <w:t>es</w:t>
            </w:r>
            <w:r w:rsidR="00976AAB" w:rsidRPr="007B4EC7">
              <w:rPr>
                <w:rFonts w:ascii="Times New Roman" w:hAnsi="Times New Roman" w:cs="Times New Roman"/>
                <w:lang w:val="lt-LT"/>
              </w:rPr>
              <w:t xml:space="preserve"> (</w:t>
            </w:r>
            <w:r w:rsidR="00917312" w:rsidRPr="007B4EC7">
              <w:rPr>
                <w:rFonts w:ascii="Times New Roman" w:hAnsi="Times New Roman" w:cs="Times New Roman"/>
                <w:lang w:val="lt-LT"/>
              </w:rPr>
              <w:t xml:space="preserve">visą Prekių </w:t>
            </w:r>
            <w:r w:rsidR="008C28BC" w:rsidRPr="007B4EC7">
              <w:rPr>
                <w:rFonts w:ascii="Times New Roman" w:hAnsi="Times New Roman" w:cs="Times New Roman"/>
                <w:lang w:val="lt-LT"/>
              </w:rPr>
              <w:t>k</w:t>
            </w:r>
            <w:r w:rsidR="00917312" w:rsidRPr="007B4EC7">
              <w:rPr>
                <w:rFonts w:ascii="Times New Roman" w:hAnsi="Times New Roman" w:cs="Times New Roman"/>
                <w:lang w:val="lt-LT"/>
              </w:rPr>
              <w:t>iekį</w:t>
            </w:r>
            <w:r w:rsidR="00976AAB" w:rsidRPr="007B4EC7">
              <w:rPr>
                <w:rFonts w:ascii="Times New Roman" w:hAnsi="Times New Roman" w:cs="Times New Roman"/>
                <w:lang w:val="lt-LT"/>
              </w:rPr>
              <w:t>)</w:t>
            </w:r>
            <w:r w:rsidR="00917312" w:rsidRPr="007B4EC7">
              <w:rPr>
                <w:rFonts w:ascii="Times New Roman" w:hAnsi="Times New Roman" w:cs="Times New Roman"/>
                <w:lang w:val="lt-LT"/>
              </w:rPr>
              <w:t xml:space="preserve"> įsipareigoja pristatyti</w:t>
            </w:r>
            <w:r w:rsidR="00B61B7B" w:rsidRPr="007B4EC7">
              <w:rPr>
                <w:rFonts w:ascii="Times New Roman" w:hAnsi="Times New Roman" w:cs="Times New Roman"/>
                <w:lang w:val="lt-LT"/>
              </w:rPr>
              <w:t xml:space="preserve"> </w:t>
            </w:r>
            <w:r w:rsidR="00917312" w:rsidRPr="007B4EC7">
              <w:rPr>
                <w:rFonts w:ascii="Times New Roman" w:hAnsi="Times New Roman" w:cs="Times New Roman"/>
                <w:b/>
                <w:bCs/>
                <w:lang w:val="lt-LT"/>
              </w:rPr>
              <w:t>per</w:t>
            </w:r>
            <w:r w:rsidR="00917312" w:rsidRPr="007B4EC7">
              <w:rPr>
                <w:rFonts w:ascii="Times New Roman" w:hAnsi="Times New Roman" w:cs="Times New Roman"/>
                <w:lang w:val="lt-LT"/>
              </w:rPr>
              <w:t xml:space="preserve"> </w:t>
            </w:r>
            <w:r w:rsidR="006F0011" w:rsidRPr="007B4EC7">
              <w:rPr>
                <w:rFonts w:ascii="Times New Roman" w:hAnsi="Times New Roman" w:cs="Times New Roman"/>
                <w:lang w:val="lt-LT"/>
              </w:rPr>
              <w:t>2</w:t>
            </w:r>
            <w:r w:rsidR="00AE10CE" w:rsidRPr="007B4EC7">
              <w:rPr>
                <w:rStyle w:val="normaltextrun"/>
                <w:rFonts w:ascii="Times New Roman" w:hAnsi="Times New Roman" w:cs="Times New Roman"/>
                <w:b/>
                <w:bCs/>
                <w:color w:val="000000"/>
                <w:shd w:val="clear" w:color="auto" w:fill="FFFFFF"/>
                <w:lang w:val="lt-LT"/>
              </w:rPr>
              <w:t xml:space="preserve"> </w:t>
            </w:r>
            <w:r w:rsidR="00C76FC5" w:rsidRPr="007B4EC7">
              <w:rPr>
                <w:rStyle w:val="normaltextrun"/>
                <w:rFonts w:ascii="Times New Roman" w:hAnsi="Times New Roman" w:cs="Times New Roman"/>
                <w:b/>
                <w:bCs/>
                <w:color w:val="000000"/>
                <w:shd w:val="clear" w:color="auto" w:fill="FFFFFF"/>
                <w:lang w:val="lt-LT"/>
              </w:rPr>
              <w:t>(</w:t>
            </w:r>
            <w:r w:rsidR="006F0011" w:rsidRPr="007B4EC7">
              <w:rPr>
                <w:rStyle w:val="normaltextrun"/>
                <w:rFonts w:ascii="Times New Roman" w:hAnsi="Times New Roman" w:cs="Times New Roman"/>
                <w:b/>
                <w:bCs/>
                <w:color w:val="000000"/>
                <w:shd w:val="clear" w:color="auto" w:fill="FFFFFF"/>
                <w:lang w:val="lt-LT"/>
              </w:rPr>
              <w:t>du</w:t>
            </w:r>
            <w:r w:rsidR="00C76FC5" w:rsidRPr="007B4EC7">
              <w:rPr>
                <w:rStyle w:val="normaltextrun"/>
                <w:rFonts w:ascii="Times New Roman" w:hAnsi="Times New Roman" w:cs="Times New Roman"/>
                <w:b/>
                <w:bCs/>
                <w:color w:val="000000"/>
                <w:shd w:val="clear" w:color="auto" w:fill="FFFFFF"/>
                <w:lang w:val="lt-LT"/>
              </w:rPr>
              <w:t xml:space="preserve">) </w:t>
            </w:r>
            <w:r w:rsidR="00EB77E3" w:rsidRPr="007B4EC7">
              <w:rPr>
                <w:rStyle w:val="normaltextrun"/>
                <w:rFonts w:ascii="Times New Roman" w:hAnsi="Times New Roman" w:cs="Times New Roman"/>
                <w:b/>
                <w:bCs/>
                <w:color w:val="000000"/>
                <w:shd w:val="clear" w:color="auto" w:fill="FFFFFF"/>
                <w:lang w:val="lt-LT"/>
              </w:rPr>
              <w:t>mėnesius</w:t>
            </w:r>
            <w:r w:rsidR="00917312" w:rsidRPr="007B4EC7">
              <w:rPr>
                <w:rFonts w:ascii="Times New Roman" w:hAnsi="Times New Roman" w:cs="Times New Roman"/>
                <w:color w:val="000000" w:themeColor="text1"/>
                <w:lang w:val="lt-LT"/>
              </w:rPr>
              <w:t xml:space="preserve"> nuo Sutarties įsigaliojimo dienos š</w:t>
            </w:r>
            <w:r w:rsidR="00BB1907" w:rsidRPr="007B4EC7">
              <w:rPr>
                <w:rFonts w:ascii="Times New Roman" w:hAnsi="Times New Roman" w:cs="Times New Roman"/>
                <w:color w:val="000000" w:themeColor="text1"/>
                <w:lang w:val="lt-LT"/>
              </w:rPr>
              <w:t>iais</w:t>
            </w:r>
            <w:r w:rsidR="00917312" w:rsidRPr="007B4EC7">
              <w:rPr>
                <w:rFonts w:ascii="Times New Roman" w:hAnsi="Times New Roman" w:cs="Times New Roman"/>
                <w:color w:val="000000" w:themeColor="text1"/>
                <w:lang w:val="lt-LT"/>
              </w:rPr>
              <w:t xml:space="preserve"> adres</w:t>
            </w:r>
            <w:r w:rsidR="00163229">
              <w:rPr>
                <w:rFonts w:ascii="Times New Roman" w:hAnsi="Times New Roman" w:cs="Times New Roman"/>
                <w:color w:val="000000" w:themeColor="text1"/>
                <w:lang w:val="lt-LT"/>
              </w:rPr>
              <w:t>ais</w:t>
            </w:r>
            <w:r w:rsidR="00917312" w:rsidRPr="007B4EC7">
              <w:rPr>
                <w:rFonts w:ascii="Times New Roman" w:hAnsi="Times New Roman" w:cs="Times New Roman"/>
                <w:color w:val="000000" w:themeColor="text1"/>
                <w:lang w:val="lt-LT"/>
              </w:rPr>
              <w:t>:</w:t>
            </w:r>
            <w:r w:rsidR="00065276" w:rsidRPr="007B4EC7">
              <w:rPr>
                <w:rFonts w:ascii="Times New Roman" w:eastAsia="SimSun" w:hAnsi="Times New Roman" w:cs="Times New Roman"/>
                <w:lang w:val="lt-LT" w:eastAsia="zh-CN"/>
              </w:rPr>
              <w:t xml:space="preserve"> </w:t>
            </w:r>
            <w:r w:rsidR="00222E77" w:rsidRPr="00163229">
              <w:rPr>
                <w:rFonts w:ascii="Times New Roman" w:eastAsia="Times New Roman" w:hAnsi="Times New Roman" w:cs="Times New Roman"/>
                <w:b/>
                <w:bCs/>
                <w:color w:val="000000"/>
                <w:kern w:val="0"/>
                <w:lang w:val="lt-LT" w:eastAsia="lt-LT"/>
                <w14:ligatures w14:val="none"/>
              </w:rPr>
              <w:t>Kęstučio g. 45, Vilnius,</w:t>
            </w:r>
            <w:r w:rsidR="00222E77" w:rsidRPr="00163229">
              <w:rPr>
                <w:rFonts w:ascii="Times New Roman" w:eastAsia="Times New Roman" w:hAnsi="Times New Roman" w:cs="Times New Roman"/>
                <w:b/>
                <w:bCs/>
                <w:kern w:val="0"/>
                <w:lang w:val="lt-LT" w:eastAsia="lt-LT"/>
                <w14:ligatures w14:val="none"/>
              </w:rPr>
              <w:t xml:space="preserve"> </w:t>
            </w:r>
            <w:r w:rsidR="008A7BF5" w:rsidRPr="00163229">
              <w:rPr>
                <w:rFonts w:ascii="Times New Roman" w:eastAsia="Times New Roman" w:hAnsi="Times New Roman" w:cs="Times New Roman"/>
                <w:b/>
                <w:bCs/>
                <w:color w:val="000000"/>
                <w:kern w:val="0"/>
                <w:lang w:val="lt-LT" w:eastAsia="lt-LT"/>
                <w14:ligatures w14:val="none"/>
              </w:rPr>
              <w:t>M. K. Čiurlionio g. 23, Kaunas,</w:t>
            </w:r>
            <w:r w:rsidR="008A7BF5" w:rsidRPr="00163229">
              <w:rPr>
                <w:rFonts w:ascii="Times New Roman" w:eastAsia="Times New Roman" w:hAnsi="Times New Roman" w:cs="Times New Roman"/>
                <w:b/>
                <w:bCs/>
                <w:kern w:val="0"/>
                <w:lang w:val="lt-LT" w:eastAsia="lt-LT"/>
                <w14:ligatures w14:val="none"/>
              </w:rPr>
              <w:t xml:space="preserve"> </w:t>
            </w:r>
            <w:r w:rsidR="00A90819" w:rsidRPr="00163229">
              <w:rPr>
                <w:rFonts w:ascii="Times New Roman" w:eastAsia="Times New Roman" w:hAnsi="Times New Roman" w:cs="Times New Roman"/>
                <w:b/>
                <w:bCs/>
                <w:color w:val="000000"/>
                <w:kern w:val="0"/>
                <w:lang w:val="lt-LT" w:eastAsia="lt-LT"/>
                <w14:ligatures w14:val="none"/>
              </w:rPr>
              <w:t>Taikos pr. 28, Klaipėda,</w:t>
            </w:r>
            <w:r w:rsidR="00A90819" w:rsidRPr="00163229">
              <w:rPr>
                <w:rFonts w:ascii="Times New Roman" w:eastAsia="Times New Roman" w:hAnsi="Times New Roman" w:cs="Times New Roman"/>
                <w:b/>
                <w:bCs/>
                <w:kern w:val="0"/>
                <w:lang w:val="lt-LT" w:eastAsia="lt-LT"/>
                <w14:ligatures w14:val="none"/>
              </w:rPr>
              <w:t xml:space="preserve"> </w:t>
            </w:r>
            <w:r w:rsidR="00114F87" w:rsidRPr="00163229">
              <w:rPr>
                <w:rFonts w:ascii="Times New Roman" w:eastAsia="Times New Roman" w:hAnsi="Times New Roman" w:cs="Times New Roman"/>
                <w:b/>
                <w:bCs/>
                <w:color w:val="000000"/>
                <w:kern w:val="0"/>
                <w:lang w:val="lt-LT" w:eastAsia="lt-LT"/>
                <w14:ligatures w14:val="none"/>
              </w:rPr>
              <w:t>Tilžės g. 198, Šiauliai,</w:t>
            </w:r>
            <w:r w:rsidR="00114F87" w:rsidRPr="00163229">
              <w:rPr>
                <w:rFonts w:ascii="Times New Roman" w:eastAsia="Times New Roman" w:hAnsi="Times New Roman" w:cs="Times New Roman"/>
                <w:b/>
                <w:bCs/>
                <w:kern w:val="0"/>
                <w:lang w:val="lt-LT" w:eastAsia="lt-LT"/>
                <w14:ligatures w14:val="none"/>
              </w:rPr>
              <w:t xml:space="preserve"> </w:t>
            </w:r>
            <w:r w:rsidR="002B57D1" w:rsidRPr="00163229">
              <w:rPr>
                <w:rFonts w:ascii="Times New Roman" w:eastAsia="Times New Roman" w:hAnsi="Times New Roman" w:cs="Times New Roman"/>
                <w:b/>
                <w:bCs/>
                <w:kern w:val="0"/>
                <w:lang w:val="lt-LT" w:eastAsia="lt-LT"/>
                <w14:ligatures w14:val="none"/>
              </w:rPr>
              <w:t>Respublikos g. 62, Panevėžys</w:t>
            </w:r>
            <w:r w:rsidR="00FD1DA9" w:rsidRPr="00163229">
              <w:rPr>
                <w:rFonts w:ascii="Times New Roman" w:eastAsia="Times New Roman" w:hAnsi="Times New Roman" w:cs="Times New Roman"/>
                <w:b/>
                <w:bCs/>
                <w:kern w:val="0"/>
                <w:lang w:val="lt-LT" w:eastAsia="lt-LT"/>
                <w14:ligatures w14:val="none"/>
              </w:rPr>
              <w:t>.</w:t>
            </w:r>
          </w:p>
        </w:tc>
      </w:tr>
      <w:tr w:rsidR="00971FC1" w:rsidRPr="007B4EC7" w14:paraId="0442CBEF" w14:textId="77777777" w:rsidTr="00772B2A">
        <w:trPr>
          <w:trHeight w:val="300"/>
        </w:trPr>
        <w:tc>
          <w:tcPr>
            <w:tcW w:w="2547" w:type="dxa"/>
            <w:gridSpan w:val="2"/>
          </w:tcPr>
          <w:p w14:paraId="744179EE" w14:textId="68985F65" w:rsidR="00971FC1" w:rsidRPr="007B4EC7" w:rsidRDefault="001A71FA"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4.2. Prekių pristatymo termino pratęsimas</w:t>
            </w:r>
          </w:p>
        </w:tc>
        <w:tc>
          <w:tcPr>
            <w:tcW w:w="7654" w:type="dxa"/>
            <w:gridSpan w:val="4"/>
          </w:tcPr>
          <w:p w14:paraId="4611F001" w14:textId="77777777" w:rsidR="001A71FA" w:rsidRPr="007B4EC7" w:rsidRDefault="001A71FA" w:rsidP="007B4EC7">
            <w:pPr>
              <w:spacing w:after="120"/>
              <w:jc w:val="both"/>
              <w:rPr>
                <w:rFonts w:ascii="Times New Roman" w:hAnsi="Times New Roman" w:cs="Times New Roman"/>
                <w:iCs/>
                <w:lang w:val="lt-LT"/>
              </w:rPr>
            </w:pPr>
            <w:r w:rsidRPr="007B4EC7">
              <w:rPr>
                <w:rFonts w:ascii="Times New Roman" w:hAnsi="Times New Roman" w:cs="Times New Roman"/>
                <w:iCs/>
                <w:lang w:val="lt-LT"/>
              </w:rPr>
              <w:t>Netaikoma</w:t>
            </w:r>
          </w:p>
          <w:p w14:paraId="0EEFA0A4" w14:textId="4AC3C124" w:rsidR="00971FC1" w:rsidRPr="007B4EC7" w:rsidRDefault="00971FC1" w:rsidP="007B4EC7">
            <w:pPr>
              <w:spacing w:after="120"/>
              <w:jc w:val="both"/>
              <w:rPr>
                <w:rFonts w:ascii="Times New Roman" w:hAnsi="Times New Roman" w:cs="Times New Roman"/>
                <w:iCs/>
                <w:lang w:val="lt-LT"/>
              </w:rPr>
            </w:pPr>
          </w:p>
        </w:tc>
      </w:tr>
      <w:tr w:rsidR="004E2CB4" w:rsidRPr="001C6AA9" w14:paraId="4EC62D14" w14:textId="77777777" w:rsidTr="00772B2A">
        <w:trPr>
          <w:trHeight w:val="300"/>
        </w:trPr>
        <w:tc>
          <w:tcPr>
            <w:tcW w:w="2547" w:type="dxa"/>
            <w:gridSpan w:val="2"/>
          </w:tcPr>
          <w:p w14:paraId="7B160729" w14:textId="43EDF0D0" w:rsidR="004E2CB4" w:rsidRPr="007B4EC7" w:rsidRDefault="004E2CB4"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4.</w:t>
            </w:r>
            <w:r w:rsidR="00B56776" w:rsidRPr="007B4EC7">
              <w:rPr>
                <w:rFonts w:ascii="Times New Roman" w:hAnsi="Times New Roman" w:cs="Times New Roman"/>
                <w:b/>
                <w:bCs/>
                <w:lang w:val="lt-LT"/>
              </w:rPr>
              <w:t>3</w:t>
            </w:r>
            <w:r w:rsidRPr="007B4EC7">
              <w:rPr>
                <w:rFonts w:ascii="Times New Roman" w:hAnsi="Times New Roman" w:cs="Times New Roman"/>
                <w:b/>
                <w:bCs/>
                <w:lang w:val="lt-LT"/>
              </w:rPr>
              <w:t>.</w:t>
            </w:r>
            <w:r w:rsidR="00F03FF7" w:rsidRPr="007B4EC7">
              <w:rPr>
                <w:rFonts w:ascii="Times New Roman" w:hAnsi="Times New Roman" w:cs="Times New Roman"/>
                <w:b/>
                <w:bCs/>
                <w:lang w:val="lt-LT"/>
              </w:rPr>
              <w:t xml:space="preserve"> Užsakymų teikimo tvarka</w:t>
            </w:r>
          </w:p>
        </w:tc>
        <w:tc>
          <w:tcPr>
            <w:tcW w:w="7654" w:type="dxa"/>
            <w:gridSpan w:val="4"/>
          </w:tcPr>
          <w:p w14:paraId="171DAC47" w14:textId="34E2E8C3" w:rsidR="004E2CB4" w:rsidRPr="007B4EC7" w:rsidRDefault="00D848FB" w:rsidP="007B4EC7">
            <w:pPr>
              <w:spacing w:after="120"/>
              <w:jc w:val="both"/>
              <w:rPr>
                <w:rFonts w:ascii="Times New Roman" w:hAnsi="Times New Roman" w:cs="Times New Roman"/>
                <w:iCs/>
                <w:lang w:val="lt-LT"/>
              </w:rPr>
            </w:pPr>
            <w:r w:rsidRPr="009F68D0">
              <w:rPr>
                <w:rFonts w:ascii="Times New Roman" w:hAnsi="Times New Roman" w:cs="Times New Roman"/>
                <w:lang w:val="lt-LT"/>
              </w:rPr>
              <w:t>Prekės turi būti pristatomos darbo dienomis (pirmadieniais – ketvirtadieniais nuo 9.00 val. iki 16.00 val., penktadieniais – nuo 9.00 val. iki 14.00 val.), prieš tai susiderinus su nurodytu Užsakovo atsakingu darbuotoju, priskirtu pagal Prekių pristatymo adresą</w:t>
            </w:r>
            <w:r w:rsidR="001F1837">
              <w:rPr>
                <w:rFonts w:ascii="Times New Roman" w:hAnsi="Times New Roman" w:cs="Times New Roman"/>
                <w:lang w:val="lt-LT"/>
              </w:rPr>
              <w:t>.</w:t>
            </w:r>
          </w:p>
        </w:tc>
      </w:tr>
      <w:tr w:rsidR="00965349" w:rsidRPr="007B4EC7" w14:paraId="2C944B20" w14:textId="77777777" w:rsidTr="00772B2A">
        <w:trPr>
          <w:trHeight w:val="300"/>
        </w:trPr>
        <w:tc>
          <w:tcPr>
            <w:tcW w:w="2547" w:type="dxa"/>
            <w:gridSpan w:val="2"/>
          </w:tcPr>
          <w:p w14:paraId="3AB39E46" w14:textId="026EC70F" w:rsidR="00965349" w:rsidRPr="007B4EC7" w:rsidRDefault="00965349"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4.</w:t>
            </w:r>
            <w:r w:rsidR="0A6830F3" w:rsidRPr="007B4EC7">
              <w:rPr>
                <w:rFonts w:ascii="Times New Roman" w:hAnsi="Times New Roman" w:cs="Times New Roman"/>
                <w:b/>
                <w:bCs/>
                <w:lang w:val="lt-LT"/>
              </w:rPr>
              <w:t>4</w:t>
            </w:r>
            <w:r w:rsidRPr="007B4EC7">
              <w:rPr>
                <w:rFonts w:ascii="Times New Roman" w:hAnsi="Times New Roman" w:cs="Times New Roman"/>
                <w:b/>
                <w:bCs/>
                <w:lang w:val="lt-LT"/>
              </w:rPr>
              <w:t xml:space="preserve">. </w:t>
            </w:r>
            <w:r w:rsidR="001D2EDB" w:rsidRPr="007B4EC7">
              <w:rPr>
                <w:rFonts w:ascii="Times New Roman" w:hAnsi="Times New Roman" w:cs="Times New Roman"/>
                <w:b/>
                <w:bCs/>
                <w:lang w:val="lt-LT"/>
              </w:rPr>
              <w:t xml:space="preserve">Dėl Prekių pristatymo </w:t>
            </w:r>
            <w:r w:rsidR="00A823EF" w:rsidRPr="007B4EC7">
              <w:rPr>
                <w:rFonts w:ascii="Times New Roman" w:hAnsi="Times New Roman" w:cs="Times New Roman"/>
                <w:b/>
                <w:bCs/>
                <w:lang w:val="lt-LT"/>
              </w:rPr>
              <w:t>dalimis</w:t>
            </w:r>
            <w:r w:rsidR="00906887" w:rsidRPr="007B4EC7">
              <w:rPr>
                <w:rFonts w:ascii="Times New Roman" w:hAnsi="Times New Roman" w:cs="Times New Roman"/>
                <w:b/>
                <w:bCs/>
                <w:lang w:val="lt-LT"/>
              </w:rPr>
              <w:t xml:space="preserve"> </w:t>
            </w:r>
            <w:r w:rsidR="001D2EDB" w:rsidRPr="007B4EC7">
              <w:rPr>
                <w:rFonts w:ascii="Times New Roman" w:hAnsi="Times New Roman" w:cs="Times New Roman"/>
                <w:b/>
                <w:bCs/>
                <w:lang w:val="lt-LT"/>
              </w:rPr>
              <w:t>vertės/apimties</w:t>
            </w:r>
          </w:p>
        </w:tc>
        <w:tc>
          <w:tcPr>
            <w:tcW w:w="7654" w:type="dxa"/>
            <w:gridSpan w:val="4"/>
          </w:tcPr>
          <w:p w14:paraId="38156D43" w14:textId="77777777" w:rsidR="00965349" w:rsidRPr="007B4EC7" w:rsidRDefault="001D2EDB" w:rsidP="007B4EC7">
            <w:pPr>
              <w:spacing w:after="120"/>
              <w:jc w:val="both"/>
              <w:rPr>
                <w:rFonts w:ascii="Times New Roman" w:hAnsi="Times New Roman" w:cs="Times New Roman"/>
                <w:lang w:val="lt-LT"/>
              </w:rPr>
            </w:pPr>
            <w:r w:rsidRPr="007B4EC7">
              <w:rPr>
                <w:rFonts w:ascii="Times New Roman" w:hAnsi="Times New Roman" w:cs="Times New Roman"/>
                <w:lang w:val="lt-LT"/>
              </w:rPr>
              <w:t>Netaikoma</w:t>
            </w:r>
          </w:p>
          <w:p w14:paraId="17CBB242" w14:textId="46684DC9" w:rsidR="001D2EDB" w:rsidRPr="007B4EC7" w:rsidRDefault="001D2EDB" w:rsidP="007B4EC7">
            <w:pPr>
              <w:spacing w:after="120"/>
              <w:jc w:val="both"/>
              <w:rPr>
                <w:rFonts w:ascii="Times New Roman" w:hAnsi="Times New Roman" w:cs="Times New Roman"/>
                <w:lang w:val="lt-LT"/>
              </w:rPr>
            </w:pPr>
          </w:p>
        </w:tc>
      </w:tr>
      <w:tr w:rsidR="00B56776" w:rsidRPr="007B4EC7" w14:paraId="0DEE9432" w14:textId="77777777" w:rsidTr="00772B2A">
        <w:trPr>
          <w:trHeight w:val="300"/>
        </w:trPr>
        <w:tc>
          <w:tcPr>
            <w:tcW w:w="2547" w:type="dxa"/>
            <w:gridSpan w:val="2"/>
          </w:tcPr>
          <w:p w14:paraId="7CA24E78" w14:textId="7EB20E21" w:rsidR="00B56776" w:rsidRPr="007B4EC7" w:rsidRDefault="00B56776"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4.</w:t>
            </w:r>
            <w:r w:rsidR="4DDEF744" w:rsidRPr="007B4EC7">
              <w:rPr>
                <w:rFonts w:ascii="Times New Roman" w:hAnsi="Times New Roman" w:cs="Times New Roman"/>
                <w:b/>
                <w:bCs/>
                <w:lang w:val="lt-LT"/>
              </w:rPr>
              <w:t>5</w:t>
            </w:r>
            <w:r w:rsidRPr="007B4EC7">
              <w:rPr>
                <w:rFonts w:ascii="Times New Roman" w:hAnsi="Times New Roman" w:cs="Times New Roman"/>
                <w:b/>
                <w:bCs/>
                <w:lang w:val="lt-LT"/>
              </w:rPr>
              <w:t>.</w:t>
            </w:r>
            <w:r w:rsidR="00F03FF7" w:rsidRPr="007B4EC7">
              <w:rPr>
                <w:rFonts w:ascii="Times New Roman" w:hAnsi="Times New Roman" w:cs="Times New Roman"/>
                <w:b/>
                <w:bCs/>
                <w:lang w:val="lt-LT"/>
              </w:rPr>
              <w:t xml:space="preserve"> Kartu su Prekėmis pateikiami dokumentai </w:t>
            </w:r>
          </w:p>
        </w:tc>
        <w:tc>
          <w:tcPr>
            <w:tcW w:w="7654" w:type="dxa"/>
            <w:gridSpan w:val="4"/>
          </w:tcPr>
          <w:p w14:paraId="79A946C7" w14:textId="41FBCCE8" w:rsidR="000F4E49" w:rsidRPr="007B4EC7" w:rsidRDefault="00AF10A9" w:rsidP="007B4EC7">
            <w:pPr>
              <w:spacing w:after="120"/>
              <w:jc w:val="both"/>
              <w:rPr>
                <w:rFonts w:ascii="Times New Roman" w:hAnsi="Times New Roman" w:cs="Times New Roman"/>
                <w:iCs/>
                <w:lang w:val="lt-LT"/>
              </w:rPr>
            </w:pPr>
            <w:r w:rsidRPr="007B4EC7">
              <w:rPr>
                <w:rFonts w:ascii="Times New Roman" w:hAnsi="Times New Roman" w:cs="Times New Roman"/>
                <w:lang w:val="lt-LT"/>
              </w:rPr>
              <w:t>Netaikoma</w:t>
            </w:r>
          </w:p>
        </w:tc>
      </w:tr>
      <w:tr w:rsidR="00B57F83" w:rsidRPr="001C6AA9" w14:paraId="01A6AA43" w14:textId="77777777" w:rsidTr="000E1F25">
        <w:trPr>
          <w:trHeight w:val="300"/>
        </w:trPr>
        <w:tc>
          <w:tcPr>
            <w:tcW w:w="10201" w:type="dxa"/>
            <w:gridSpan w:val="6"/>
          </w:tcPr>
          <w:p w14:paraId="0207D5EE" w14:textId="65468F8F" w:rsidR="00B57F83" w:rsidRPr="007B4EC7" w:rsidRDefault="00B57F83" w:rsidP="007B4EC7">
            <w:pPr>
              <w:spacing w:after="120"/>
              <w:jc w:val="center"/>
              <w:rPr>
                <w:rFonts w:ascii="Times New Roman" w:hAnsi="Times New Roman" w:cs="Times New Roman"/>
                <w:b/>
                <w:bCs/>
                <w:lang w:val="lt-LT"/>
              </w:rPr>
            </w:pPr>
            <w:r w:rsidRPr="007B4EC7">
              <w:rPr>
                <w:rFonts w:ascii="Times New Roman" w:hAnsi="Times New Roman" w:cs="Times New Roman"/>
                <w:b/>
                <w:bCs/>
                <w:lang w:val="lt-LT"/>
              </w:rPr>
              <w:t>5. SUTARTIES KAINA IR ATSISKAITYMO TVARKA</w:t>
            </w:r>
          </w:p>
        </w:tc>
      </w:tr>
      <w:tr w:rsidR="00B57F83" w:rsidRPr="007B4EC7" w14:paraId="1BF3E8D3" w14:textId="77777777" w:rsidTr="00772B2A">
        <w:trPr>
          <w:trHeight w:val="300"/>
        </w:trPr>
        <w:tc>
          <w:tcPr>
            <w:tcW w:w="2547" w:type="dxa"/>
            <w:gridSpan w:val="2"/>
          </w:tcPr>
          <w:p w14:paraId="6D3DA192" w14:textId="6F78B398" w:rsidR="00B57F83" w:rsidRPr="007B4EC7" w:rsidRDefault="00B57F83"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 xml:space="preserve">5.1. </w:t>
            </w:r>
            <w:r w:rsidR="00360030" w:rsidRPr="007B4EC7">
              <w:rPr>
                <w:rFonts w:ascii="Times New Roman" w:hAnsi="Times New Roman" w:cs="Times New Roman"/>
                <w:b/>
                <w:bCs/>
                <w:lang w:val="lt-LT"/>
              </w:rPr>
              <w:t>Sutar</w:t>
            </w:r>
            <w:r w:rsidR="00F81D14" w:rsidRPr="007B4EC7">
              <w:rPr>
                <w:rFonts w:ascii="Times New Roman" w:hAnsi="Times New Roman" w:cs="Times New Roman"/>
                <w:b/>
                <w:bCs/>
                <w:lang w:val="lt-LT"/>
              </w:rPr>
              <w:t>čiai</w:t>
            </w:r>
            <w:r w:rsidR="00360030" w:rsidRPr="007B4EC7">
              <w:rPr>
                <w:rFonts w:ascii="Times New Roman" w:hAnsi="Times New Roman" w:cs="Times New Roman"/>
                <w:b/>
                <w:bCs/>
                <w:lang w:val="lt-LT"/>
              </w:rPr>
              <w:t xml:space="preserve"> taikoma</w:t>
            </w:r>
            <w:r w:rsidR="00F81D14" w:rsidRPr="007B4EC7">
              <w:rPr>
                <w:rFonts w:ascii="Times New Roman" w:hAnsi="Times New Roman" w:cs="Times New Roman"/>
                <w:b/>
                <w:bCs/>
                <w:lang w:val="lt-LT"/>
              </w:rPr>
              <w:t>s kainos apskaičiavimo būdas</w:t>
            </w:r>
          </w:p>
        </w:tc>
        <w:tc>
          <w:tcPr>
            <w:tcW w:w="7654" w:type="dxa"/>
            <w:gridSpan w:val="4"/>
          </w:tcPr>
          <w:p w14:paraId="74075EB8" w14:textId="2CC3E75A" w:rsidR="00ED2725" w:rsidRPr="007B4EC7" w:rsidRDefault="00353D88" w:rsidP="007B4EC7">
            <w:pPr>
              <w:spacing w:after="120"/>
              <w:rPr>
                <w:rFonts w:ascii="Times New Roman" w:hAnsi="Times New Roman" w:cs="Times New Roman"/>
                <w:color w:val="FF0000"/>
                <w:lang w:val="lt-LT"/>
              </w:rPr>
            </w:pPr>
            <w:r w:rsidRPr="00806920">
              <w:rPr>
                <w:rFonts w:ascii="Times New Roman" w:hAnsi="Times New Roman" w:cs="Times New Roman"/>
                <w:b/>
                <w:bCs/>
                <w:lang w:val="lt-LT"/>
              </w:rPr>
              <w:t>Fiksuotos kainos kainodara</w:t>
            </w:r>
            <w:r w:rsidR="001C62A4" w:rsidRPr="007B4EC7">
              <w:rPr>
                <w:rFonts w:ascii="Times New Roman" w:hAnsi="Times New Roman" w:cs="Times New Roman"/>
                <w:lang w:val="lt-LT"/>
              </w:rPr>
              <w:t>.</w:t>
            </w:r>
          </w:p>
          <w:p w14:paraId="706C48BC" w14:textId="63DA7DF0" w:rsidR="00360030" w:rsidRPr="007B4EC7" w:rsidRDefault="00360030" w:rsidP="007B4EC7">
            <w:pPr>
              <w:spacing w:after="120"/>
              <w:rPr>
                <w:rFonts w:ascii="Times New Roman" w:hAnsi="Times New Roman" w:cs="Times New Roman"/>
                <w:lang w:val="lt-LT"/>
              </w:rPr>
            </w:pPr>
          </w:p>
        </w:tc>
      </w:tr>
      <w:tr w:rsidR="00B57F83" w:rsidRPr="001C6AA9" w14:paraId="5A749366" w14:textId="77777777" w:rsidTr="00772B2A">
        <w:trPr>
          <w:trHeight w:val="300"/>
        </w:trPr>
        <w:tc>
          <w:tcPr>
            <w:tcW w:w="2547" w:type="dxa"/>
            <w:gridSpan w:val="2"/>
          </w:tcPr>
          <w:p w14:paraId="32E8A6B7" w14:textId="67D0D821" w:rsidR="00B57F83" w:rsidRPr="007B4EC7" w:rsidRDefault="00360030"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 xml:space="preserve">5.2. Pradinės Sutarties vertė, kai taikoma </w:t>
            </w:r>
            <w:r w:rsidRPr="007B4EC7">
              <w:rPr>
                <w:rFonts w:ascii="Times New Roman" w:hAnsi="Times New Roman" w:cs="Times New Roman"/>
                <w:b/>
                <w:bCs/>
                <w:u w:val="single"/>
                <w:lang w:val="lt-LT"/>
              </w:rPr>
              <w:t>fiksuotos kainos</w:t>
            </w:r>
            <w:r w:rsidRPr="007B4EC7">
              <w:rPr>
                <w:rFonts w:ascii="Times New Roman" w:hAnsi="Times New Roman" w:cs="Times New Roman"/>
                <w:b/>
                <w:bCs/>
                <w:lang w:val="lt-LT"/>
              </w:rPr>
              <w:t xml:space="preserve"> kainodara</w:t>
            </w:r>
          </w:p>
        </w:tc>
        <w:tc>
          <w:tcPr>
            <w:tcW w:w="7654" w:type="dxa"/>
            <w:gridSpan w:val="4"/>
          </w:tcPr>
          <w:p w14:paraId="4B99B940" w14:textId="77777777" w:rsidR="00114397" w:rsidRDefault="00114397" w:rsidP="007B4EC7">
            <w:pPr>
              <w:spacing w:after="120"/>
              <w:rPr>
                <w:rFonts w:ascii="Times New Roman" w:hAnsi="Times New Roman" w:cs="Times New Roman"/>
                <w:lang w:val="lt-LT"/>
              </w:rPr>
            </w:pPr>
            <w:r w:rsidRPr="00114397">
              <w:rPr>
                <w:rFonts w:ascii="Times New Roman" w:hAnsi="Times New Roman" w:cs="Times New Roman"/>
                <w:lang w:val="lt-LT"/>
              </w:rPr>
              <w:t>Pradinės Sutarties vertė yra ___Eur, be pridėtinės vertės mokesčio (toliau – PVM). PVM sudaro __ Eur, Sutarties kaina yra __Eur, Eur su PVM. </w:t>
            </w:r>
          </w:p>
          <w:p w14:paraId="22509598" w14:textId="1CC4F939" w:rsidR="004F0149" w:rsidRPr="007B4EC7" w:rsidRDefault="004F0149" w:rsidP="007B4EC7">
            <w:pPr>
              <w:spacing w:after="120"/>
              <w:rPr>
                <w:rFonts w:ascii="Times New Roman" w:hAnsi="Times New Roman" w:cs="Times New Roman"/>
                <w:lang w:val="lt-LT"/>
              </w:rPr>
            </w:pPr>
            <w:r w:rsidRPr="007B4EC7">
              <w:rPr>
                <w:rFonts w:ascii="Times New Roman" w:hAnsi="Times New Roman" w:cs="Times New Roman"/>
                <w:lang w:val="lt-LT"/>
              </w:rPr>
              <w:t>Šioje Sutartyje Pradinės Sutarties vertė yra lygi Tiekėjo pasiūlymo kainai be PVM, nurodytai už visą pirkimo dokumentuose ir Sutartyje nurodytą Prekių kiekį ir (ar) apimtį.</w:t>
            </w:r>
          </w:p>
        </w:tc>
      </w:tr>
      <w:tr w:rsidR="00B57F83" w:rsidRPr="007B4EC7" w14:paraId="04786942" w14:textId="77777777" w:rsidTr="00772B2A">
        <w:trPr>
          <w:trHeight w:val="300"/>
        </w:trPr>
        <w:tc>
          <w:tcPr>
            <w:tcW w:w="2547" w:type="dxa"/>
            <w:gridSpan w:val="2"/>
          </w:tcPr>
          <w:p w14:paraId="4481DE06" w14:textId="31B8A9D9" w:rsidR="00B57F83" w:rsidRPr="007B4EC7" w:rsidRDefault="00967719"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5.</w:t>
            </w:r>
            <w:r w:rsidR="00D96514" w:rsidRPr="007B4EC7">
              <w:rPr>
                <w:rFonts w:ascii="Times New Roman" w:hAnsi="Times New Roman" w:cs="Times New Roman"/>
                <w:b/>
                <w:bCs/>
                <w:lang w:val="lt-LT"/>
              </w:rPr>
              <w:t>3</w:t>
            </w:r>
            <w:r w:rsidRPr="007B4EC7">
              <w:rPr>
                <w:rFonts w:ascii="Times New Roman" w:hAnsi="Times New Roman" w:cs="Times New Roman"/>
                <w:b/>
                <w:bCs/>
                <w:lang w:val="lt-LT"/>
              </w:rPr>
              <w:t xml:space="preserve">. </w:t>
            </w:r>
            <w:r w:rsidR="00B46A1F" w:rsidRPr="007B4EC7">
              <w:rPr>
                <w:rFonts w:ascii="Times New Roman" w:hAnsi="Times New Roman" w:cs="Times New Roman"/>
                <w:b/>
                <w:bCs/>
                <w:lang w:val="lt-LT"/>
              </w:rPr>
              <w:t xml:space="preserve">Sutarties kainos </w:t>
            </w:r>
            <w:r w:rsidR="004F0149" w:rsidRPr="007B4EC7">
              <w:rPr>
                <w:rFonts w:ascii="Times New Roman" w:hAnsi="Times New Roman" w:cs="Times New Roman"/>
                <w:b/>
                <w:bCs/>
                <w:lang w:val="lt-LT"/>
              </w:rPr>
              <w:t>per</w:t>
            </w:r>
            <w:r w:rsidR="005434FE" w:rsidRPr="007B4EC7">
              <w:rPr>
                <w:rFonts w:ascii="Times New Roman" w:hAnsi="Times New Roman" w:cs="Times New Roman"/>
                <w:b/>
                <w:bCs/>
                <w:lang w:val="lt-LT"/>
              </w:rPr>
              <w:t>skaičiavimas</w:t>
            </w:r>
            <w:r w:rsidR="008C4CDA" w:rsidRPr="007B4EC7">
              <w:rPr>
                <w:rFonts w:ascii="Times New Roman" w:hAnsi="Times New Roman" w:cs="Times New Roman"/>
                <w:b/>
                <w:bCs/>
                <w:lang w:val="lt-LT"/>
              </w:rPr>
              <w:t xml:space="preserve"> </w:t>
            </w:r>
            <w:r w:rsidR="00F81D14" w:rsidRPr="007B4EC7">
              <w:rPr>
                <w:rFonts w:ascii="Times New Roman" w:hAnsi="Times New Roman" w:cs="Times New Roman"/>
                <w:b/>
                <w:bCs/>
                <w:lang w:val="lt-LT"/>
              </w:rPr>
              <w:t xml:space="preserve">taikant </w:t>
            </w:r>
            <w:r w:rsidR="00F81D14" w:rsidRPr="007B4EC7">
              <w:rPr>
                <w:rFonts w:ascii="Times New Roman" w:hAnsi="Times New Roman" w:cs="Times New Roman"/>
                <w:b/>
                <w:bCs/>
                <w:u w:val="single"/>
                <w:lang w:val="lt-LT"/>
              </w:rPr>
              <w:t>peržiūros</w:t>
            </w:r>
            <w:r w:rsidR="00F81D14" w:rsidRPr="007B4EC7">
              <w:rPr>
                <w:rFonts w:ascii="Times New Roman" w:hAnsi="Times New Roman" w:cs="Times New Roman"/>
                <w:b/>
                <w:bCs/>
                <w:lang w:val="lt-LT"/>
              </w:rPr>
              <w:t xml:space="preserve"> taisykles</w:t>
            </w:r>
          </w:p>
        </w:tc>
        <w:tc>
          <w:tcPr>
            <w:tcW w:w="7654" w:type="dxa"/>
            <w:gridSpan w:val="4"/>
          </w:tcPr>
          <w:p w14:paraId="5E0022CC" w14:textId="300009E0" w:rsidR="00846DD1" w:rsidRPr="007B4EC7" w:rsidRDefault="00846DD1" w:rsidP="007B4EC7">
            <w:pPr>
              <w:spacing w:after="120"/>
              <w:rPr>
                <w:rFonts w:ascii="Times New Roman" w:hAnsi="Times New Roman" w:cs="Times New Roman"/>
                <w:lang w:val="lt-LT"/>
              </w:rPr>
            </w:pPr>
            <w:r w:rsidRPr="007B4EC7">
              <w:rPr>
                <w:rFonts w:ascii="Times New Roman" w:hAnsi="Times New Roman" w:cs="Times New Roman"/>
                <w:lang w:val="lt-LT"/>
              </w:rPr>
              <w:t>Netaikoma</w:t>
            </w:r>
          </w:p>
          <w:p w14:paraId="452F6665" w14:textId="2D4231C9" w:rsidR="00846DD1" w:rsidRPr="007B4EC7" w:rsidRDefault="00846DD1" w:rsidP="007B4EC7">
            <w:pPr>
              <w:spacing w:after="120"/>
              <w:rPr>
                <w:rFonts w:ascii="Times New Roman" w:hAnsi="Times New Roman" w:cs="Times New Roman"/>
                <w:color w:val="FF0000"/>
                <w:lang w:val="lt-LT"/>
              </w:rPr>
            </w:pPr>
          </w:p>
        </w:tc>
      </w:tr>
      <w:tr w:rsidR="0042435F" w:rsidRPr="001C6AA9" w14:paraId="03A060D0" w14:textId="77777777" w:rsidTr="00772B2A">
        <w:trPr>
          <w:trHeight w:val="300"/>
        </w:trPr>
        <w:tc>
          <w:tcPr>
            <w:tcW w:w="2547" w:type="dxa"/>
            <w:gridSpan w:val="2"/>
          </w:tcPr>
          <w:p w14:paraId="17957EA2" w14:textId="1458A5B4" w:rsidR="0042435F" w:rsidRPr="007B4EC7" w:rsidRDefault="0042435F"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 xml:space="preserve">5.3.1. Sutarties kainos </w:t>
            </w:r>
            <w:r w:rsidR="00C1352E" w:rsidRPr="007B4EC7">
              <w:rPr>
                <w:rFonts w:ascii="Times New Roman" w:hAnsi="Times New Roman" w:cs="Times New Roman"/>
                <w:b/>
                <w:bCs/>
                <w:lang w:val="lt-LT"/>
              </w:rPr>
              <w:t>peržiūra</w:t>
            </w:r>
            <w:r w:rsidRPr="007B4EC7">
              <w:rPr>
                <w:rFonts w:ascii="Times New Roman" w:hAnsi="Times New Roman" w:cs="Times New Roman"/>
                <w:b/>
                <w:bCs/>
                <w:lang w:val="lt-LT"/>
              </w:rPr>
              <w:t xml:space="preserve"> dėl PVM tarifo pasikeitimo</w:t>
            </w:r>
          </w:p>
        </w:tc>
        <w:tc>
          <w:tcPr>
            <w:tcW w:w="7654" w:type="dxa"/>
            <w:gridSpan w:val="4"/>
          </w:tcPr>
          <w:p w14:paraId="5D27BADB" w14:textId="26E3D135" w:rsidR="0042435F" w:rsidRPr="007B4EC7" w:rsidRDefault="0042435F" w:rsidP="007B4EC7">
            <w:pPr>
              <w:spacing w:after="120"/>
              <w:jc w:val="both"/>
              <w:rPr>
                <w:rFonts w:ascii="Times New Roman" w:hAnsi="Times New Roman" w:cs="Times New Roman"/>
                <w:lang w:val="lt-LT"/>
              </w:rPr>
            </w:pPr>
            <w:r w:rsidRPr="007B4EC7">
              <w:rPr>
                <w:rFonts w:ascii="Times New Roman" w:hAnsi="Times New Roman" w:cs="Times New Roman"/>
                <w:lang w:val="lt-LT"/>
              </w:rPr>
              <w:t xml:space="preserve">Jeigu Sutarties vykdymo metu pasikeičia PVM mokėjimą reglamentuojantys teisės aktai, darantys tiesioginę įtaką Tiekėjo tiekiamų Prekių Sutartyje nurodytai kainai/įkainiams, Sutarties kaina/įkainiai </w:t>
            </w:r>
            <w:r w:rsidR="006C5B07" w:rsidRPr="007B4EC7">
              <w:rPr>
                <w:rFonts w:ascii="Times New Roman" w:hAnsi="Times New Roman" w:cs="Times New Roman"/>
                <w:lang w:val="lt-LT"/>
              </w:rPr>
              <w:t>ap</w:t>
            </w:r>
            <w:r w:rsidRPr="007B4EC7">
              <w:rPr>
                <w:rFonts w:ascii="Times New Roman" w:hAnsi="Times New Roman" w:cs="Times New Roman"/>
                <w:lang w:val="lt-LT"/>
              </w:rPr>
              <w:t xml:space="preserve">skaičiuojami nekeičiant Prekių kainos/įkainio be PVM. Perskaičiavimas įforminamas Susitarimu, kuris tampa </w:t>
            </w:r>
            <w:r w:rsidRPr="007B4EC7">
              <w:rPr>
                <w:rFonts w:ascii="Times New Roman" w:hAnsi="Times New Roman" w:cs="Times New Roman"/>
                <w:lang w:val="lt-LT"/>
              </w:rPr>
              <w:lastRenderedPageBreak/>
              <w:t>neatskiriama Sutarties dalimi. Perskaičiuota (-as) Sutarties kaina/įkainis taikoma (-as) už tą Prekių dalį, kurios bus tiekiamos po Šalių pasirašyto Susitarimo įsigaliojimo dienos</w:t>
            </w:r>
            <w:r w:rsidR="004F0149" w:rsidRPr="007B4EC7">
              <w:rPr>
                <w:rFonts w:ascii="Times New Roman" w:hAnsi="Times New Roman" w:cs="Times New Roman"/>
                <w:lang w:val="lt-LT"/>
              </w:rPr>
              <w:t xml:space="preserve"> arba Susitarime nurodytos dienos</w:t>
            </w:r>
            <w:r w:rsidRPr="007B4EC7">
              <w:rPr>
                <w:rFonts w:ascii="Times New Roman" w:hAnsi="Times New Roman" w:cs="Times New Roman"/>
                <w:lang w:val="lt-LT"/>
              </w:rPr>
              <w:t>.</w:t>
            </w:r>
          </w:p>
        </w:tc>
      </w:tr>
      <w:tr w:rsidR="0042435F" w:rsidRPr="007B4EC7" w14:paraId="2DA269D4" w14:textId="77777777" w:rsidTr="00772B2A">
        <w:trPr>
          <w:trHeight w:val="300"/>
        </w:trPr>
        <w:tc>
          <w:tcPr>
            <w:tcW w:w="2547" w:type="dxa"/>
            <w:gridSpan w:val="2"/>
          </w:tcPr>
          <w:p w14:paraId="46234977" w14:textId="27D9A2E3" w:rsidR="0042435F" w:rsidRPr="007B4EC7" w:rsidRDefault="0042435F" w:rsidP="007B4EC7">
            <w:pPr>
              <w:spacing w:after="120"/>
              <w:jc w:val="both"/>
              <w:rPr>
                <w:rFonts w:ascii="Times New Roman" w:hAnsi="Times New Roman" w:cs="Times New Roman"/>
                <w:lang w:val="lt-LT"/>
              </w:rPr>
            </w:pPr>
            <w:r w:rsidRPr="007B4EC7">
              <w:rPr>
                <w:rFonts w:ascii="Times New Roman" w:hAnsi="Times New Roman" w:cs="Times New Roman"/>
                <w:b/>
                <w:bCs/>
                <w:lang w:val="lt-LT"/>
              </w:rPr>
              <w:lastRenderedPageBreak/>
              <w:t>5</w:t>
            </w:r>
            <w:r w:rsidR="00073BD5" w:rsidRPr="007B4EC7">
              <w:rPr>
                <w:rFonts w:ascii="Times New Roman" w:hAnsi="Times New Roman" w:cs="Times New Roman"/>
                <w:b/>
                <w:bCs/>
                <w:lang w:val="lt-LT"/>
              </w:rPr>
              <w:t>.3.2.</w:t>
            </w:r>
            <w:r w:rsidRPr="007B4EC7">
              <w:rPr>
                <w:rFonts w:ascii="Times New Roman" w:hAnsi="Times New Roman" w:cs="Times New Roman"/>
                <w:lang w:val="lt-LT"/>
              </w:rPr>
              <w:t xml:space="preserve"> </w:t>
            </w:r>
            <w:r w:rsidRPr="007B4EC7">
              <w:rPr>
                <w:rFonts w:ascii="Times New Roman" w:hAnsi="Times New Roman" w:cs="Times New Roman"/>
                <w:b/>
                <w:bCs/>
                <w:lang w:val="lt-LT"/>
              </w:rPr>
              <w:t xml:space="preserve">Sutarties kainos </w:t>
            </w:r>
            <w:r w:rsidR="00940572" w:rsidRPr="007B4EC7">
              <w:rPr>
                <w:rFonts w:ascii="Times New Roman" w:hAnsi="Times New Roman" w:cs="Times New Roman"/>
                <w:b/>
                <w:bCs/>
                <w:lang w:val="lt-LT"/>
              </w:rPr>
              <w:t>peržiūra</w:t>
            </w:r>
            <w:r w:rsidR="00AC7E67" w:rsidRPr="007B4EC7">
              <w:rPr>
                <w:rFonts w:ascii="Times New Roman" w:hAnsi="Times New Roman" w:cs="Times New Roman"/>
                <w:b/>
                <w:bCs/>
                <w:lang w:val="lt-LT"/>
              </w:rPr>
              <w:t xml:space="preserve"> </w:t>
            </w:r>
            <w:r w:rsidRPr="007B4EC7">
              <w:rPr>
                <w:rFonts w:ascii="Times New Roman" w:hAnsi="Times New Roman" w:cs="Times New Roman"/>
                <w:b/>
                <w:bCs/>
                <w:lang w:val="lt-LT"/>
              </w:rPr>
              <w:t>dėl kitų mokesčių, lemiančių Prekių kainos pokytį, pasikeitimo</w:t>
            </w:r>
          </w:p>
        </w:tc>
        <w:tc>
          <w:tcPr>
            <w:tcW w:w="7654" w:type="dxa"/>
            <w:gridSpan w:val="4"/>
          </w:tcPr>
          <w:p w14:paraId="5DD8F181" w14:textId="77777777" w:rsidR="00EB378A" w:rsidRPr="007B4EC7" w:rsidRDefault="00EB378A" w:rsidP="007B4EC7">
            <w:pPr>
              <w:spacing w:after="120"/>
              <w:rPr>
                <w:rFonts w:ascii="Times New Roman" w:hAnsi="Times New Roman" w:cs="Times New Roman"/>
                <w:lang w:val="lt-LT"/>
              </w:rPr>
            </w:pPr>
            <w:r w:rsidRPr="007B4EC7">
              <w:rPr>
                <w:rFonts w:ascii="Times New Roman" w:hAnsi="Times New Roman" w:cs="Times New Roman"/>
                <w:lang w:val="lt-LT"/>
              </w:rPr>
              <w:t>Netaikoma</w:t>
            </w:r>
          </w:p>
          <w:p w14:paraId="66B5C0A5" w14:textId="77777777" w:rsidR="00EB378A" w:rsidRPr="007B4EC7" w:rsidRDefault="00EB378A" w:rsidP="007B4EC7">
            <w:pPr>
              <w:spacing w:after="120"/>
              <w:rPr>
                <w:rFonts w:ascii="Times New Roman" w:hAnsi="Times New Roman" w:cs="Times New Roman"/>
                <w:lang w:val="lt-LT"/>
              </w:rPr>
            </w:pPr>
          </w:p>
          <w:p w14:paraId="52C643F4" w14:textId="401E7E78" w:rsidR="0042435F" w:rsidRPr="007B4EC7" w:rsidRDefault="0042435F" w:rsidP="007B4EC7">
            <w:pPr>
              <w:spacing w:after="120"/>
              <w:jc w:val="both"/>
              <w:rPr>
                <w:rFonts w:ascii="Times New Roman" w:hAnsi="Times New Roman" w:cs="Times New Roman"/>
                <w:lang w:val="lt-LT"/>
              </w:rPr>
            </w:pPr>
          </w:p>
        </w:tc>
      </w:tr>
      <w:tr w:rsidR="004F0149" w:rsidRPr="007B4EC7" w14:paraId="318B15F9" w14:textId="77777777" w:rsidTr="00772B2A">
        <w:trPr>
          <w:trHeight w:val="300"/>
        </w:trPr>
        <w:tc>
          <w:tcPr>
            <w:tcW w:w="2547" w:type="dxa"/>
            <w:gridSpan w:val="2"/>
          </w:tcPr>
          <w:p w14:paraId="346D07B2" w14:textId="634AB6A7" w:rsidR="004F0149" w:rsidRPr="007B4EC7" w:rsidRDefault="004F0149"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5.3.3. Sutarties kainos peržiūra dėl kainų lygio pokyčio</w:t>
            </w:r>
          </w:p>
          <w:p w14:paraId="10087AE4" w14:textId="400DF268" w:rsidR="004F0149" w:rsidRPr="007B4EC7" w:rsidRDefault="004F0149" w:rsidP="007B4EC7">
            <w:pPr>
              <w:spacing w:after="120"/>
              <w:jc w:val="both"/>
              <w:rPr>
                <w:rFonts w:ascii="Times New Roman" w:hAnsi="Times New Roman" w:cs="Times New Roman"/>
                <w:b/>
                <w:bCs/>
                <w:lang w:val="lt-LT"/>
              </w:rPr>
            </w:pPr>
          </w:p>
        </w:tc>
        <w:tc>
          <w:tcPr>
            <w:tcW w:w="7654" w:type="dxa"/>
            <w:gridSpan w:val="4"/>
          </w:tcPr>
          <w:p w14:paraId="307F5B0A" w14:textId="77777777" w:rsidR="004F0149" w:rsidRPr="007B4EC7" w:rsidRDefault="004F0149" w:rsidP="007B4EC7">
            <w:pPr>
              <w:spacing w:after="120"/>
              <w:jc w:val="both"/>
              <w:rPr>
                <w:rFonts w:ascii="Times New Roman" w:hAnsi="Times New Roman" w:cs="Times New Roman"/>
                <w:lang w:val="lt-LT"/>
              </w:rPr>
            </w:pPr>
            <w:r w:rsidRPr="007B4EC7">
              <w:rPr>
                <w:rFonts w:ascii="Times New Roman" w:hAnsi="Times New Roman" w:cs="Times New Roman"/>
                <w:lang w:val="lt-LT"/>
              </w:rPr>
              <w:t>Netaikoma</w:t>
            </w:r>
          </w:p>
          <w:p w14:paraId="305F2571" w14:textId="55CD3DBE" w:rsidR="004F0149" w:rsidRPr="007B4EC7" w:rsidRDefault="004F0149" w:rsidP="007B4EC7">
            <w:pPr>
              <w:spacing w:after="120"/>
              <w:jc w:val="both"/>
              <w:rPr>
                <w:rFonts w:ascii="Times New Roman" w:hAnsi="Times New Roman" w:cs="Times New Roman"/>
                <w:color w:val="000000"/>
                <w:shd w:val="clear" w:color="auto" w:fill="FFFFFF"/>
                <w:lang w:val="lt-LT"/>
              </w:rPr>
            </w:pPr>
          </w:p>
        </w:tc>
      </w:tr>
      <w:tr w:rsidR="00BA54F8" w:rsidRPr="007B4EC7" w14:paraId="4BBE60A9" w14:textId="77777777" w:rsidTr="00772B2A">
        <w:trPr>
          <w:trHeight w:val="300"/>
        </w:trPr>
        <w:tc>
          <w:tcPr>
            <w:tcW w:w="2547" w:type="dxa"/>
            <w:gridSpan w:val="2"/>
          </w:tcPr>
          <w:p w14:paraId="2EBB4A4B" w14:textId="4CEE965D" w:rsidR="00BA54F8" w:rsidRPr="007B4EC7" w:rsidRDefault="00BA54F8"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5.</w:t>
            </w:r>
            <w:r w:rsidR="00FD58C5" w:rsidRPr="007B4EC7">
              <w:rPr>
                <w:rFonts w:ascii="Times New Roman" w:hAnsi="Times New Roman" w:cs="Times New Roman"/>
                <w:b/>
                <w:bCs/>
                <w:lang w:val="lt-LT"/>
              </w:rPr>
              <w:t>4</w:t>
            </w:r>
            <w:r w:rsidRPr="007B4EC7">
              <w:rPr>
                <w:rFonts w:ascii="Times New Roman" w:hAnsi="Times New Roman" w:cs="Times New Roman"/>
                <w:b/>
                <w:bCs/>
                <w:lang w:val="lt-LT"/>
              </w:rPr>
              <w:t xml:space="preserve">. Sutarties kainos </w:t>
            </w:r>
            <w:r w:rsidR="00F77A95" w:rsidRPr="007B4EC7">
              <w:rPr>
                <w:rFonts w:ascii="Times New Roman" w:hAnsi="Times New Roman" w:cs="Times New Roman"/>
                <w:b/>
                <w:bCs/>
                <w:lang w:val="lt-LT"/>
              </w:rPr>
              <w:t>apskaičiavimas</w:t>
            </w:r>
            <w:r w:rsidRPr="007B4EC7">
              <w:rPr>
                <w:rFonts w:ascii="Times New Roman" w:hAnsi="Times New Roman" w:cs="Times New Roman"/>
                <w:b/>
                <w:bCs/>
                <w:lang w:val="lt-LT"/>
              </w:rPr>
              <w:t xml:space="preserve"> taikant </w:t>
            </w:r>
            <w:r w:rsidRPr="007B4EC7">
              <w:rPr>
                <w:rFonts w:ascii="Times New Roman" w:hAnsi="Times New Roman" w:cs="Times New Roman"/>
                <w:b/>
                <w:bCs/>
                <w:u w:val="single"/>
                <w:lang w:val="lt-LT"/>
              </w:rPr>
              <w:t>kiekio (apimties)</w:t>
            </w:r>
            <w:r w:rsidRPr="007B4EC7">
              <w:rPr>
                <w:rFonts w:ascii="Times New Roman" w:hAnsi="Times New Roman" w:cs="Times New Roman"/>
                <w:b/>
                <w:bCs/>
                <w:lang w:val="lt-LT"/>
              </w:rPr>
              <w:t xml:space="preserve"> keitimo taisykles</w:t>
            </w:r>
          </w:p>
        </w:tc>
        <w:tc>
          <w:tcPr>
            <w:tcW w:w="7654" w:type="dxa"/>
            <w:gridSpan w:val="4"/>
          </w:tcPr>
          <w:p w14:paraId="1C31A46E" w14:textId="77777777" w:rsidR="00BA54F8" w:rsidRPr="007B4EC7" w:rsidRDefault="00BA54F8" w:rsidP="007B4EC7">
            <w:pPr>
              <w:spacing w:after="120"/>
              <w:rPr>
                <w:rFonts w:ascii="Times New Roman" w:hAnsi="Times New Roman" w:cs="Times New Roman"/>
                <w:lang w:val="lt-LT"/>
              </w:rPr>
            </w:pPr>
            <w:r w:rsidRPr="007B4EC7">
              <w:rPr>
                <w:rFonts w:ascii="Times New Roman" w:hAnsi="Times New Roman" w:cs="Times New Roman"/>
                <w:lang w:val="lt-LT"/>
              </w:rPr>
              <w:t>Netaikoma</w:t>
            </w:r>
          </w:p>
          <w:p w14:paraId="621DF291" w14:textId="4F7ADA60" w:rsidR="00BA54F8" w:rsidRPr="007B4EC7" w:rsidRDefault="00BA54F8" w:rsidP="007B4EC7">
            <w:pPr>
              <w:spacing w:after="120"/>
              <w:jc w:val="both"/>
              <w:rPr>
                <w:rFonts w:ascii="Times New Roman" w:hAnsi="Times New Roman" w:cs="Times New Roman"/>
                <w:lang w:val="lt-LT"/>
              </w:rPr>
            </w:pPr>
          </w:p>
        </w:tc>
      </w:tr>
      <w:tr w:rsidR="00BA54F8" w:rsidRPr="001C6AA9" w14:paraId="0C1BE789" w14:textId="77777777" w:rsidTr="00772B2A">
        <w:trPr>
          <w:trHeight w:val="300"/>
        </w:trPr>
        <w:tc>
          <w:tcPr>
            <w:tcW w:w="2547" w:type="dxa"/>
            <w:gridSpan w:val="2"/>
          </w:tcPr>
          <w:p w14:paraId="2DD0BDA1" w14:textId="3266CE4E" w:rsidR="00BA54F8" w:rsidRPr="007B4EC7" w:rsidRDefault="00BA54F8" w:rsidP="007B4EC7">
            <w:pPr>
              <w:spacing w:after="120"/>
              <w:rPr>
                <w:rFonts w:ascii="Times New Roman" w:hAnsi="Times New Roman" w:cs="Times New Roman"/>
                <w:b/>
                <w:bCs/>
                <w:lang w:val="lt-LT"/>
              </w:rPr>
            </w:pPr>
            <w:r w:rsidRPr="007B4EC7">
              <w:rPr>
                <w:rFonts w:ascii="Times New Roman" w:hAnsi="Times New Roman" w:cs="Times New Roman"/>
                <w:b/>
                <w:bCs/>
                <w:lang w:val="lt-LT"/>
              </w:rPr>
              <w:t>5.</w:t>
            </w:r>
            <w:r w:rsidR="00EA109D" w:rsidRPr="007B4EC7">
              <w:rPr>
                <w:rFonts w:ascii="Times New Roman" w:hAnsi="Times New Roman" w:cs="Times New Roman"/>
                <w:b/>
                <w:bCs/>
                <w:lang w:val="lt-LT"/>
              </w:rPr>
              <w:t>5</w:t>
            </w:r>
            <w:r w:rsidRPr="007B4EC7">
              <w:rPr>
                <w:rFonts w:ascii="Times New Roman" w:hAnsi="Times New Roman" w:cs="Times New Roman"/>
                <w:b/>
                <w:bCs/>
                <w:lang w:val="lt-LT"/>
              </w:rPr>
              <w:t>. Atsiskaitymo su Tiekėju terminas ir tvarka</w:t>
            </w:r>
          </w:p>
        </w:tc>
        <w:tc>
          <w:tcPr>
            <w:tcW w:w="7654" w:type="dxa"/>
            <w:gridSpan w:val="4"/>
          </w:tcPr>
          <w:p w14:paraId="76326CFF" w14:textId="48178AEF" w:rsidR="00BA54F8" w:rsidRPr="007B4EC7" w:rsidRDefault="00BA54F8" w:rsidP="007B4EC7">
            <w:pPr>
              <w:spacing w:after="120"/>
              <w:jc w:val="both"/>
              <w:rPr>
                <w:rFonts w:ascii="Times New Roman" w:hAnsi="Times New Roman" w:cs="Times New Roman"/>
                <w:lang w:val="lt-LT"/>
              </w:rPr>
            </w:pPr>
            <w:r w:rsidRPr="007B4EC7">
              <w:rPr>
                <w:rFonts w:ascii="Times New Roman" w:hAnsi="Times New Roman" w:cs="Times New Roman"/>
                <w:lang w:val="lt-LT"/>
              </w:rPr>
              <w:t xml:space="preserve">Pirkėjas atsiskaito su Tiekėju ne vėliau kaip per </w:t>
            </w:r>
            <w:r w:rsidR="00177601" w:rsidRPr="007B4EC7">
              <w:rPr>
                <w:rFonts w:ascii="Times New Roman" w:hAnsi="Times New Roman" w:cs="Times New Roman"/>
                <w:lang w:val="lt-LT"/>
              </w:rPr>
              <w:t>30 (trisdešimt) kalendorinių dienų</w:t>
            </w:r>
            <w:r w:rsidRPr="007B4EC7">
              <w:rPr>
                <w:rFonts w:ascii="Times New Roman" w:hAnsi="Times New Roman" w:cs="Times New Roman"/>
                <w:lang w:val="lt-LT"/>
              </w:rPr>
              <w:t xml:space="preserve"> nuo Sąskaitos gavimo dienos.</w:t>
            </w:r>
          </w:p>
          <w:p w14:paraId="3C078402" w14:textId="0A1DFB60" w:rsidR="00BA54F8" w:rsidRPr="006F1332" w:rsidRDefault="00116F35" w:rsidP="007B4EC7">
            <w:pPr>
              <w:spacing w:after="120"/>
              <w:jc w:val="both"/>
              <w:rPr>
                <w:rFonts w:ascii="Times New Roman" w:hAnsi="Times New Roman" w:cs="Times New Roman"/>
                <w:lang w:val="lt-LT"/>
              </w:rPr>
            </w:pPr>
            <w:r w:rsidRPr="007B4EC7">
              <w:rPr>
                <w:rFonts w:ascii="Times New Roman" w:hAnsi="Times New Roman" w:cs="Times New Roman"/>
                <w:lang w:val="lt-LT"/>
              </w:rPr>
              <w:t>Apmokėjimo sąlygos: įvykdžius visus sutartinius įsipareigojimus, sumokama visa Sutarties kaina.</w:t>
            </w:r>
          </w:p>
        </w:tc>
      </w:tr>
      <w:tr w:rsidR="00BA54F8" w:rsidRPr="007B4EC7" w14:paraId="692D179A" w14:textId="77777777" w:rsidTr="00772B2A">
        <w:trPr>
          <w:trHeight w:val="300"/>
        </w:trPr>
        <w:tc>
          <w:tcPr>
            <w:tcW w:w="2547" w:type="dxa"/>
            <w:gridSpan w:val="2"/>
          </w:tcPr>
          <w:p w14:paraId="29C1D138" w14:textId="6970A834" w:rsidR="00BA54F8" w:rsidRPr="007B4EC7" w:rsidRDefault="00BA54F8" w:rsidP="007B4EC7">
            <w:pPr>
              <w:spacing w:after="120"/>
              <w:rPr>
                <w:rFonts w:ascii="Times New Roman" w:hAnsi="Times New Roman" w:cs="Times New Roman"/>
                <w:b/>
                <w:bCs/>
                <w:lang w:val="lt-LT"/>
              </w:rPr>
            </w:pPr>
            <w:r w:rsidRPr="007B4EC7">
              <w:rPr>
                <w:rFonts w:ascii="Times New Roman" w:hAnsi="Times New Roman" w:cs="Times New Roman"/>
                <w:b/>
                <w:bCs/>
                <w:lang w:val="lt-LT"/>
              </w:rPr>
              <w:t>5.</w:t>
            </w:r>
            <w:r w:rsidR="00EA109D" w:rsidRPr="007B4EC7">
              <w:rPr>
                <w:rFonts w:ascii="Times New Roman" w:hAnsi="Times New Roman" w:cs="Times New Roman"/>
                <w:b/>
                <w:bCs/>
                <w:lang w:val="lt-LT"/>
              </w:rPr>
              <w:t>6</w:t>
            </w:r>
            <w:r w:rsidRPr="007B4EC7">
              <w:rPr>
                <w:rFonts w:ascii="Times New Roman" w:hAnsi="Times New Roman" w:cs="Times New Roman"/>
                <w:b/>
                <w:bCs/>
                <w:lang w:val="lt-LT"/>
              </w:rPr>
              <w:t>. Išankstinis mokėjimas (avansas)</w:t>
            </w:r>
          </w:p>
        </w:tc>
        <w:tc>
          <w:tcPr>
            <w:tcW w:w="7654" w:type="dxa"/>
            <w:gridSpan w:val="4"/>
          </w:tcPr>
          <w:p w14:paraId="56DBCA93" w14:textId="54FC74D3" w:rsidR="00BA54F8" w:rsidRPr="007B4EC7" w:rsidRDefault="00BA54F8" w:rsidP="007B4EC7">
            <w:pPr>
              <w:spacing w:after="120"/>
              <w:rPr>
                <w:rFonts w:ascii="Times New Roman" w:hAnsi="Times New Roman" w:cs="Times New Roman"/>
                <w:lang w:val="lt-LT"/>
              </w:rPr>
            </w:pPr>
            <w:r w:rsidRPr="007B4EC7">
              <w:rPr>
                <w:rFonts w:ascii="Times New Roman" w:hAnsi="Times New Roman" w:cs="Times New Roman"/>
                <w:lang w:val="lt-LT"/>
              </w:rPr>
              <w:t>Netaikoma</w:t>
            </w:r>
          </w:p>
          <w:p w14:paraId="0B8407AC" w14:textId="03D17094" w:rsidR="00BA54F8" w:rsidRPr="007B4EC7" w:rsidRDefault="00BA54F8" w:rsidP="007B4EC7">
            <w:pPr>
              <w:spacing w:after="120" w:line="259" w:lineRule="auto"/>
              <w:jc w:val="both"/>
              <w:rPr>
                <w:rFonts w:ascii="Times New Roman" w:hAnsi="Times New Roman" w:cs="Times New Roman"/>
                <w:color w:val="000000"/>
                <w:shd w:val="clear" w:color="auto" w:fill="FFFFFF"/>
                <w:lang w:val="lt-LT"/>
              </w:rPr>
            </w:pPr>
          </w:p>
        </w:tc>
      </w:tr>
      <w:tr w:rsidR="002437E7" w:rsidRPr="007B4EC7" w14:paraId="29504AF4" w14:textId="77777777" w:rsidTr="00772B2A">
        <w:trPr>
          <w:trHeight w:val="300"/>
        </w:trPr>
        <w:tc>
          <w:tcPr>
            <w:tcW w:w="2547" w:type="dxa"/>
            <w:gridSpan w:val="2"/>
          </w:tcPr>
          <w:p w14:paraId="186A642D" w14:textId="46323BFA" w:rsidR="002437E7" w:rsidRPr="007B4EC7" w:rsidRDefault="002437E7" w:rsidP="007B4EC7">
            <w:pPr>
              <w:spacing w:after="120"/>
              <w:rPr>
                <w:rFonts w:ascii="Times New Roman" w:hAnsi="Times New Roman" w:cs="Times New Roman"/>
                <w:b/>
                <w:bCs/>
                <w:lang w:val="lt-LT"/>
              </w:rPr>
            </w:pPr>
            <w:r w:rsidRPr="007B4EC7">
              <w:rPr>
                <w:rFonts w:ascii="Times New Roman" w:hAnsi="Times New Roman" w:cs="Times New Roman"/>
                <w:b/>
                <w:bCs/>
                <w:lang w:val="lt-LT"/>
              </w:rPr>
              <w:t>5.7. Avanso užtikrinimas</w:t>
            </w:r>
          </w:p>
        </w:tc>
        <w:tc>
          <w:tcPr>
            <w:tcW w:w="7654" w:type="dxa"/>
            <w:gridSpan w:val="4"/>
          </w:tcPr>
          <w:p w14:paraId="4491D2C9" w14:textId="207266EE" w:rsidR="002437E7" w:rsidRPr="007B4EC7" w:rsidRDefault="002437E7" w:rsidP="007B4EC7">
            <w:pPr>
              <w:spacing w:after="120"/>
              <w:rPr>
                <w:rFonts w:ascii="Times New Roman" w:hAnsi="Times New Roman" w:cs="Times New Roman"/>
                <w:lang w:val="lt-LT"/>
              </w:rPr>
            </w:pPr>
            <w:r w:rsidRPr="007B4EC7">
              <w:rPr>
                <w:rFonts w:ascii="Times New Roman" w:hAnsi="Times New Roman" w:cs="Times New Roman"/>
                <w:lang w:val="lt-LT"/>
              </w:rPr>
              <w:t>Netaikoma</w:t>
            </w:r>
          </w:p>
        </w:tc>
      </w:tr>
      <w:tr w:rsidR="00BA54F8" w:rsidRPr="007B4EC7" w14:paraId="51181B7E" w14:textId="77777777" w:rsidTr="000E1F25">
        <w:trPr>
          <w:trHeight w:val="300"/>
        </w:trPr>
        <w:tc>
          <w:tcPr>
            <w:tcW w:w="10201" w:type="dxa"/>
            <w:gridSpan w:val="6"/>
          </w:tcPr>
          <w:p w14:paraId="7B7BA28E" w14:textId="6CF59E76" w:rsidR="00BA54F8" w:rsidRPr="007B4EC7" w:rsidRDefault="00BA54F8" w:rsidP="007B4EC7">
            <w:pPr>
              <w:spacing w:after="120"/>
              <w:jc w:val="center"/>
              <w:rPr>
                <w:rFonts w:ascii="Times New Roman" w:hAnsi="Times New Roman" w:cs="Times New Roman"/>
                <w:b/>
                <w:bCs/>
                <w:lang w:val="lt-LT"/>
              </w:rPr>
            </w:pPr>
            <w:r w:rsidRPr="007B4EC7">
              <w:rPr>
                <w:rFonts w:ascii="Times New Roman" w:hAnsi="Times New Roman" w:cs="Times New Roman"/>
                <w:b/>
                <w:bCs/>
                <w:lang w:val="lt-LT"/>
              </w:rPr>
              <w:t>6. PREKIŲ KOKYBĖ IR GARANTINIAI ĮSIPAREIGOJIMAI</w:t>
            </w:r>
          </w:p>
        </w:tc>
      </w:tr>
      <w:tr w:rsidR="00BA54F8" w:rsidRPr="007B4EC7" w14:paraId="2F497E8C" w14:textId="77777777" w:rsidTr="00772B2A">
        <w:trPr>
          <w:trHeight w:val="300"/>
        </w:trPr>
        <w:tc>
          <w:tcPr>
            <w:tcW w:w="2547" w:type="dxa"/>
            <w:gridSpan w:val="2"/>
          </w:tcPr>
          <w:p w14:paraId="5D126382" w14:textId="4EF557F8" w:rsidR="00BA54F8" w:rsidRPr="007B4EC7" w:rsidRDefault="00BA54F8"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6.1. Garantinis terminas</w:t>
            </w:r>
          </w:p>
        </w:tc>
        <w:tc>
          <w:tcPr>
            <w:tcW w:w="7654" w:type="dxa"/>
            <w:gridSpan w:val="4"/>
          </w:tcPr>
          <w:p w14:paraId="2580662E" w14:textId="77EACD30" w:rsidR="00BA54F8" w:rsidRPr="007B4EC7" w:rsidRDefault="00BA54F8" w:rsidP="007B4EC7">
            <w:pPr>
              <w:spacing w:after="120" w:line="259" w:lineRule="auto"/>
              <w:jc w:val="both"/>
              <w:rPr>
                <w:rFonts w:ascii="Times New Roman" w:hAnsi="Times New Roman" w:cs="Times New Roman"/>
                <w:lang w:val="lt-LT"/>
              </w:rPr>
            </w:pPr>
            <w:r w:rsidRPr="007B4EC7">
              <w:rPr>
                <w:rFonts w:ascii="Times New Roman" w:hAnsi="Times New Roman" w:cs="Times New Roman"/>
                <w:lang w:val="lt-LT"/>
              </w:rPr>
              <w:t xml:space="preserve">Prekėms nustatomas Tiekėjo pasiūlytas arba Prekių gamintojo taikomas  garantinis terminas, tačiau bet kokiu atveju </w:t>
            </w:r>
            <w:r w:rsidRPr="007B4EC7">
              <w:rPr>
                <w:rFonts w:ascii="Times New Roman" w:hAnsi="Times New Roman" w:cs="Times New Roman"/>
                <w:b/>
                <w:bCs/>
                <w:lang w:val="lt-LT"/>
              </w:rPr>
              <w:t>ne trumpesnis kaip</w:t>
            </w:r>
            <w:r w:rsidR="00CF1BAC" w:rsidRPr="007B4EC7">
              <w:rPr>
                <w:rFonts w:ascii="Times New Roman" w:hAnsi="Times New Roman" w:cs="Times New Roman"/>
                <w:b/>
                <w:bCs/>
                <w:lang w:val="lt-LT"/>
              </w:rPr>
              <w:t xml:space="preserve"> </w:t>
            </w:r>
            <w:r w:rsidR="00E2460B" w:rsidRPr="007B4EC7">
              <w:rPr>
                <w:rFonts w:ascii="Times New Roman" w:hAnsi="Times New Roman" w:cs="Times New Roman"/>
                <w:b/>
                <w:bCs/>
                <w:lang w:val="lt-LT"/>
              </w:rPr>
              <w:t>12</w:t>
            </w:r>
            <w:r w:rsidRPr="007B4EC7">
              <w:rPr>
                <w:rFonts w:ascii="Times New Roman" w:hAnsi="Times New Roman" w:cs="Times New Roman"/>
                <w:b/>
                <w:bCs/>
                <w:lang w:val="lt-LT"/>
              </w:rPr>
              <w:t xml:space="preserve"> mėnesi</w:t>
            </w:r>
            <w:r w:rsidR="00E2460B" w:rsidRPr="007B4EC7">
              <w:rPr>
                <w:rFonts w:ascii="Times New Roman" w:hAnsi="Times New Roman" w:cs="Times New Roman"/>
                <w:b/>
                <w:bCs/>
                <w:lang w:val="lt-LT"/>
              </w:rPr>
              <w:t xml:space="preserve">ų </w:t>
            </w:r>
            <w:r w:rsidRPr="007B4EC7">
              <w:rPr>
                <w:rFonts w:ascii="Times New Roman" w:hAnsi="Times New Roman" w:cs="Times New Roman"/>
                <w:lang w:val="lt-LT"/>
              </w:rPr>
              <w:t xml:space="preserve">garantinis terminas, skaičiuojamas nuo Prekių perdavimo – priėmimo akto </w:t>
            </w:r>
            <w:r w:rsidR="002437E7" w:rsidRPr="007B4EC7">
              <w:rPr>
                <w:rFonts w:ascii="Times New Roman" w:hAnsi="Times New Roman" w:cs="Times New Roman"/>
                <w:lang w:val="lt-LT"/>
              </w:rPr>
              <w:t>ar Sąskaitos (kai Prekių perdavimo – priėmimo aktas nėra pasirašomas) pasirašymo dienos</w:t>
            </w:r>
            <w:r w:rsidRPr="007B4EC7">
              <w:rPr>
                <w:rFonts w:ascii="Times New Roman" w:hAnsi="Times New Roman" w:cs="Times New Roman"/>
                <w:lang w:val="lt-LT"/>
              </w:rPr>
              <w:t>.</w:t>
            </w:r>
            <w:r w:rsidR="006F151B" w:rsidRPr="007B4EC7">
              <w:rPr>
                <w:rFonts w:ascii="Times New Roman" w:hAnsi="Times New Roman" w:cs="Times New Roman"/>
                <w:lang w:val="lt-LT"/>
              </w:rPr>
              <w:t xml:space="preserve"> Darbams </w:t>
            </w:r>
            <w:r w:rsidR="00061BE1" w:rsidRPr="007B4EC7">
              <w:rPr>
                <w:rFonts w:ascii="Times New Roman" w:hAnsi="Times New Roman" w:cs="Times New Roman"/>
                <w:lang w:val="lt-LT"/>
              </w:rPr>
              <w:t>garantinis terminas nustatomas vadovaujantis Lietuvos Respublikos civilinio kodekso 6.698 straipsnio nuostatomis.</w:t>
            </w:r>
          </w:p>
        </w:tc>
      </w:tr>
      <w:tr w:rsidR="00763E60" w:rsidRPr="001C6AA9" w14:paraId="088A5435" w14:textId="77777777" w:rsidTr="00772B2A">
        <w:trPr>
          <w:trHeight w:val="300"/>
        </w:trPr>
        <w:tc>
          <w:tcPr>
            <w:tcW w:w="2547" w:type="dxa"/>
            <w:gridSpan w:val="2"/>
          </w:tcPr>
          <w:p w14:paraId="6CE493DC" w14:textId="112187F7" w:rsidR="00763E60" w:rsidRPr="007B4EC7" w:rsidRDefault="00763E60"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6.2. Garantinė priežiūra</w:t>
            </w:r>
          </w:p>
        </w:tc>
        <w:tc>
          <w:tcPr>
            <w:tcW w:w="7654" w:type="dxa"/>
            <w:gridSpan w:val="4"/>
          </w:tcPr>
          <w:p w14:paraId="6634D19B" w14:textId="10751664" w:rsidR="00763E60" w:rsidRPr="007B4EC7" w:rsidRDefault="00763E60" w:rsidP="007B4EC7">
            <w:pPr>
              <w:spacing w:after="120"/>
              <w:jc w:val="both"/>
              <w:rPr>
                <w:rFonts w:ascii="Times New Roman" w:hAnsi="Times New Roman" w:cs="Times New Roman"/>
                <w:lang w:val="lt-LT"/>
              </w:rPr>
            </w:pPr>
            <w:r w:rsidRPr="007B4EC7">
              <w:rPr>
                <w:rFonts w:ascii="Times New Roman" w:hAnsi="Times New Roman" w:cs="Times New Roman"/>
                <w:lang w:val="lt-LT"/>
              </w:rPr>
              <w:t>Garantinio termino laikotarpiu Tiekėjas, gavęs pranešimą apie Prekės</w:t>
            </w:r>
            <w:r w:rsidR="00BB3BA0" w:rsidRPr="007B4EC7">
              <w:rPr>
                <w:rFonts w:ascii="Times New Roman" w:hAnsi="Times New Roman" w:cs="Times New Roman"/>
                <w:lang w:val="lt-LT"/>
              </w:rPr>
              <w:t xml:space="preserve"> ir/ar Darbų</w:t>
            </w:r>
            <w:r w:rsidRPr="007B4EC7">
              <w:rPr>
                <w:rFonts w:ascii="Times New Roman" w:hAnsi="Times New Roman" w:cs="Times New Roman"/>
                <w:lang w:val="lt-LT"/>
              </w:rPr>
              <w:t xml:space="preserve"> trūkumus, turi atvykti </w:t>
            </w:r>
            <w:r w:rsidRPr="007B4EC7">
              <w:rPr>
                <w:rFonts w:ascii="Times New Roman" w:hAnsi="Times New Roman" w:cs="Times New Roman"/>
                <w:b/>
                <w:bCs/>
                <w:lang w:val="lt-LT"/>
              </w:rPr>
              <w:t>ne vėliau kaip</w:t>
            </w:r>
            <w:r w:rsidRPr="007B4EC7">
              <w:rPr>
                <w:rFonts w:ascii="Times New Roman" w:hAnsi="Times New Roman" w:cs="Times New Roman"/>
                <w:lang w:val="lt-LT"/>
              </w:rPr>
              <w:t xml:space="preserve"> per </w:t>
            </w:r>
            <w:r w:rsidR="007275CC" w:rsidRPr="007B4EC7">
              <w:rPr>
                <w:rFonts w:ascii="Times New Roman" w:hAnsi="Times New Roman" w:cs="Times New Roman"/>
                <w:lang w:val="lt-LT"/>
              </w:rPr>
              <w:t>1 d.</w:t>
            </w:r>
            <w:r w:rsidR="00F93215" w:rsidRPr="007B4EC7">
              <w:rPr>
                <w:rFonts w:ascii="Times New Roman" w:hAnsi="Times New Roman" w:cs="Times New Roman"/>
                <w:lang w:val="lt-LT"/>
              </w:rPr>
              <w:t xml:space="preserve"> </w:t>
            </w:r>
            <w:r w:rsidR="007275CC" w:rsidRPr="007B4EC7">
              <w:rPr>
                <w:rFonts w:ascii="Times New Roman" w:hAnsi="Times New Roman" w:cs="Times New Roman"/>
                <w:lang w:val="lt-LT"/>
              </w:rPr>
              <w:t xml:space="preserve">d. </w:t>
            </w:r>
            <w:r w:rsidRPr="007B4EC7">
              <w:rPr>
                <w:rFonts w:ascii="Times New Roman" w:hAnsi="Times New Roman" w:cs="Times New Roman"/>
                <w:lang w:val="lt-LT"/>
              </w:rPr>
              <w:t xml:space="preserve"> nuo pranešimo apie trūkumus Tiekėjui gavimo.</w:t>
            </w:r>
          </w:p>
          <w:p w14:paraId="18094C65" w14:textId="540E7465" w:rsidR="00763E60" w:rsidRPr="007B4EC7" w:rsidRDefault="00763E60" w:rsidP="007B4EC7">
            <w:pPr>
              <w:spacing w:after="120"/>
              <w:jc w:val="both"/>
              <w:rPr>
                <w:rFonts w:ascii="Times New Roman" w:hAnsi="Times New Roman" w:cs="Times New Roman"/>
                <w:lang w:val="lt-LT"/>
              </w:rPr>
            </w:pPr>
            <w:r w:rsidRPr="007B4EC7">
              <w:rPr>
                <w:rFonts w:ascii="Times New Roman" w:hAnsi="Times New Roman" w:cs="Times New Roman"/>
                <w:lang w:val="lt-LT"/>
              </w:rPr>
              <w:t xml:space="preserve">Tiekėjas privalo pašalinti trūkumus ne vėliau kaip per </w:t>
            </w:r>
            <w:r w:rsidR="007275CC" w:rsidRPr="007B4EC7">
              <w:rPr>
                <w:rFonts w:ascii="Times New Roman" w:hAnsi="Times New Roman" w:cs="Times New Roman"/>
                <w:lang w:val="lt-LT"/>
              </w:rPr>
              <w:t>5 d.</w:t>
            </w:r>
            <w:r w:rsidR="003E2EE3" w:rsidRPr="007B4EC7">
              <w:rPr>
                <w:rFonts w:ascii="Times New Roman" w:hAnsi="Times New Roman" w:cs="Times New Roman"/>
                <w:lang w:val="lt-LT"/>
              </w:rPr>
              <w:t xml:space="preserve"> </w:t>
            </w:r>
            <w:r w:rsidR="007275CC" w:rsidRPr="007B4EC7">
              <w:rPr>
                <w:rFonts w:ascii="Times New Roman" w:hAnsi="Times New Roman" w:cs="Times New Roman"/>
                <w:lang w:val="lt-LT"/>
              </w:rPr>
              <w:t>d</w:t>
            </w:r>
            <w:r w:rsidRPr="007B4EC7">
              <w:rPr>
                <w:rFonts w:ascii="Times New Roman" w:hAnsi="Times New Roman" w:cs="Times New Roman"/>
                <w:lang w:val="lt-LT"/>
              </w:rPr>
              <w:t>.</w:t>
            </w:r>
          </w:p>
        </w:tc>
      </w:tr>
      <w:tr w:rsidR="00763E60" w:rsidRPr="001C6AA9" w14:paraId="2D42B191" w14:textId="77777777" w:rsidTr="00772B2A">
        <w:trPr>
          <w:trHeight w:val="300"/>
        </w:trPr>
        <w:tc>
          <w:tcPr>
            <w:tcW w:w="2547" w:type="dxa"/>
            <w:gridSpan w:val="2"/>
          </w:tcPr>
          <w:p w14:paraId="7A23A368" w14:textId="66E14288" w:rsidR="00763E60" w:rsidRPr="007B4EC7" w:rsidRDefault="00763E60"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6.3. Prekių trūkumai ir jų šalinimo tvarka</w:t>
            </w:r>
          </w:p>
        </w:tc>
        <w:tc>
          <w:tcPr>
            <w:tcW w:w="7654" w:type="dxa"/>
            <w:gridSpan w:val="4"/>
          </w:tcPr>
          <w:p w14:paraId="4440D0BB" w14:textId="60F16BB5" w:rsidR="00763E60" w:rsidRPr="007B4EC7" w:rsidRDefault="00763E60" w:rsidP="007B4EC7">
            <w:pPr>
              <w:spacing w:after="120"/>
              <w:jc w:val="both"/>
              <w:rPr>
                <w:rFonts w:ascii="Times New Roman" w:hAnsi="Times New Roman" w:cs="Times New Roman"/>
                <w:lang w:val="lt-LT"/>
              </w:rPr>
            </w:pPr>
            <w:r w:rsidRPr="007B4EC7">
              <w:rPr>
                <w:rFonts w:ascii="Times New Roman" w:hAnsi="Times New Roman" w:cs="Times New Roman"/>
                <w:lang w:val="lt-LT"/>
              </w:rPr>
              <w:t>Prekių trūkumų nustatymo bei šalinimo tvarka nustatyta Bendrųjų sąlygų 7 skyriuje.</w:t>
            </w:r>
          </w:p>
        </w:tc>
      </w:tr>
      <w:tr w:rsidR="00763E60" w:rsidRPr="007B4EC7" w14:paraId="2773E644" w14:textId="77777777" w:rsidTr="000E1F25">
        <w:trPr>
          <w:trHeight w:val="300"/>
        </w:trPr>
        <w:tc>
          <w:tcPr>
            <w:tcW w:w="10201" w:type="dxa"/>
            <w:gridSpan w:val="6"/>
          </w:tcPr>
          <w:p w14:paraId="4FBD2CFE" w14:textId="0D926C4E" w:rsidR="00763E60" w:rsidRPr="007B4EC7" w:rsidRDefault="00763E60" w:rsidP="007B4EC7">
            <w:pPr>
              <w:spacing w:after="120"/>
              <w:jc w:val="center"/>
              <w:rPr>
                <w:rFonts w:ascii="Times New Roman" w:hAnsi="Times New Roman" w:cs="Times New Roman"/>
                <w:b/>
                <w:bCs/>
                <w:lang w:val="lt-LT"/>
              </w:rPr>
            </w:pPr>
            <w:r w:rsidRPr="007B4EC7">
              <w:rPr>
                <w:rFonts w:ascii="Times New Roman" w:hAnsi="Times New Roman" w:cs="Times New Roman"/>
                <w:b/>
                <w:bCs/>
                <w:lang w:val="lt-LT"/>
              </w:rPr>
              <w:t>7. SUTARTIES VYKDYMUI PASITELKIAMI ASMENYS</w:t>
            </w:r>
          </w:p>
        </w:tc>
      </w:tr>
      <w:tr w:rsidR="00763E60" w:rsidRPr="001C6AA9" w14:paraId="6F10182A" w14:textId="77777777" w:rsidTr="00772B2A">
        <w:trPr>
          <w:trHeight w:val="300"/>
        </w:trPr>
        <w:tc>
          <w:tcPr>
            <w:tcW w:w="2547" w:type="dxa"/>
            <w:gridSpan w:val="2"/>
          </w:tcPr>
          <w:p w14:paraId="5FEEC39F" w14:textId="760D4EB8" w:rsidR="00763E60" w:rsidRPr="007B4EC7" w:rsidRDefault="00763E60"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7.1. Sutarties vykdymui pasitelkiami subtiekėjai</w:t>
            </w:r>
          </w:p>
        </w:tc>
        <w:tc>
          <w:tcPr>
            <w:tcW w:w="7654" w:type="dxa"/>
            <w:gridSpan w:val="4"/>
          </w:tcPr>
          <w:p w14:paraId="328EBD8F" w14:textId="5F180C3D" w:rsidR="00763E60" w:rsidRPr="007B4EC7" w:rsidRDefault="00763E60" w:rsidP="007B4EC7">
            <w:pPr>
              <w:spacing w:after="120"/>
              <w:rPr>
                <w:rFonts w:ascii="Times New Roman" w:hAnsi="Times New Roman" w:cs="Times New Roman"/>
                <w:lang w:val="lt-LT"/>
              </w:rPr>
            </w:pPr>
            <w:r w:rsidRPr="007B4EC7">
              <w:rPr>
                <w:rFonts w:ascii="Times New Roman" w:hAnsi="Times New Roman" w:cs="Times New Roman"/>
                <w:lang w:val="lt-LT"/>
              </w:rPr>
              <w:t>Sutarties vykdymui ūkio subjektai nepasitelkiami.</w:t>
            </w:r>
          </w:p>
          <w:p w14:paraId="40AE92F1" w14:textId="3AC357DF" w:rsidR="00763E60" w:rsidRPr="007B4EC7" w:rsidRDefault="00763E60" w:rsidP="007B4EC7">
            <w:pPr>
              <w:spacing w:after="120"/>
              <w:rPr>
                <w:rFonts w:ascii="Times New Roman" w:hAnsi="Times New Roman" w:cs="Times New Roman"/>
                <w:lang w:val="lt-LT"/>
              </w:rPr>
            </w:pPr>
            <w:r w:rsidRPr="007B4EC7">
              <w:rPr>
                <w:rFonts w:ascii="Times New Roman" w:hAnsi="Times New Roman" w:cs="Times New Roman"/>
                <w:lang w:val="lt-LT"/>
              </w:rPr>
              <w:t>arba</w:t>
            </w:r>
          </w:p>
          <w:p w14:paraId="65D39828" w14:textId="521CD419" w:rsidR="00763E60" w:rsidRPr="007B4EC7" w:rsidRDefault="00763E60" w:rsidP="007B4EC7">
            <w:pPr>
              <w:spacing w:after="120"/>
              <w:rPr>
                <w:rFonts w:ascii="Times New Roman" w:hAnsi="Times New Roman" w:cs="Times New Roman"/>
                <w:b/>
                <w:bCs/>
                <w:lang w:val="lt-LT"/>
              </w:rPr>
            </w:pPr>
            <w:r w:rsidRPr="007B4EC7">
              <w:rPr>
                <w:rFonts w:ascii="Times New Roman" w:hAnsi="Times New Roman" w:cs="Times New Roman"/>
                <w:lang w:val="lt-LT"/>
              </w:rPr>
              <w:t xml:space="preserve">Sutarties vykdymui pasitelkiami subtiekėjai yra nurodyti Sutarties priede Nr. </w:t>
            </w:r>
            <w:r w:rsidR="009D7C49" w:rsidRPr="007B4EC7">
              <w:rPr>
                <w:rFonts w:ascii="Times New Roman" w:hAnsi="Times New Roman" w:cs="Times New Roman"/>
                <w:lang w:val="lt-LT"/>
              </w:rPr>
              <w:t xml:space="preserve">2 </w:t>
            </w:r>
            <w:r w:rsidRPr="007B4EC7">
              <w:rPr>
                <w:rFonts w:ascii="Times New Roman" w:hAnsi="Times New Roman" w:cs="Times New Roman"/>
                <w:lang w:val="lt-LT"/>
              </w:rPr>
              <w:t>„</w:t>
            </w:r>
            <w:r w:rsidR="009D7C49" w:rsidRPr="007B4EC7">
              <w:rPr>
                <w:rFonts w:ascii="Times New Roman" w:hAnsi="Times New Roman" w:cs="Times New Roman"/>
                <w:lang w:val="lt-LT"/>
              </w:rPr>
              <w:t>Pasiūlymas</w:t>
            </w:r>
            <w:r w:rsidRPr="007B4EC7">
              <w:rPr>
                <w:rFonts w:ascii="Times New Roman" w:hAnsi="Times New Roman" w:cs="Times New Roman"/>
                <w:lang w:val="lt-LT"/>
              </w:rPr>
              <w:t>“</w:t>
            </w:r>
          </w:p>
        </w:tc>
      </w:tr>
      <w:tr w:rsidR="00763E60" w:rsidRPr="001C6AA9" w14:paraId="369FE182" w14:textId="77777777" w:rsidTr="000E1F25">
        <w:trPr>
          <w:trHeight w:val="300"/>
        </w:trPr>
        <w:tc>
          <w:tcPr>
            <w:tcW w:w="10201" w:type="dxa"/>
            <w:gridSpan w:val="6"/>
          </w:tcPr>
          <w:p w14:paraId="69066D66" w14:textId="5F605397" w:rsidR="00763E60" w:rsidRPr="007B4EC7" w:rsidRDefault="00763E60" w:rsidP="007B4EC7">
            <w:pPr>
              <w:spacing w:after="120"/>
              <w:jc w:val="center"/>
              <w:rPr>
                <w:rFonts w:ascii="Times New Roman" w:hAnsi="Times New Roman" w:cs="Times New Roman"/>
                <w:b/>
                <w:bCs/>
                <w:lang w:val="lt-LT"/>
              </w:rPr>
            </w:pPr>
            <w:r w:rsidRPr="007B4EC7">
              <w:rPr>
                <w:rFonts w:ascii="Times New Roman" w:hAnsi="Times New Roman" w:cs="Times New Roman"/>
                <w:b/>
                <w:bCs/>
                <w:lang w:val="lt-LT"/>
              </w:rPr>
              <w:t>8. PRIEVOLIŲ PAGAL SUTARTĮ ĮVYKDYMO UŽTIKRINIMAS</w:t>
            </w:r>
          </w:p>
        </w:tc>
      </w:tr>
      <w:tr w:rsidR="00763E60" w:rsidRPr="007B4EC7" w14:paraId="41D49595" w14:textId="77777777" w:rsidTr="00772B2A">
        <w:trPr>
          <w:trHeight w:val="300"/>
        </w:trPr>
        <w:tc>
          <w:tcPr>
            <w:tcW w:w="2547" w:type="dxa"/>
            <w:gridSpan w:val="2"/>
          </w:tcPr>
          <w:p w14:paraId="6447C9B1" w14:textId="6E8A6858" w:rsidR="00763E60" w:rsidRPr="007B4EC7" w:rsidRDefault="00763E60"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lastRenderedPageBreak/>
              <w:t>8.1. Prievolių pagal Sutartį įvykdymo užtikrinimo būdas (-ai)</w:t>
            </w:r>
          </w:p>
        </w:tc>
        <w:tc>
          <w:tcPr>
            <w:tcW w:w="7654" w:type="dxa"/>
            <w:gridSpan w:val="4"/>
          </w:tcPr>
          <w:p w14:paraId="277C1788" w14:textId="2F7C5423" w:rsidR="00763E60" w:rsidRPr="007B4EC7" w:rsidRDefault="00763E60" w:rsidP="007B4EC7">
            <w:pPr>
              <w:spacing w:after="120"/>
              <w:rPr>
                <w:rFonts w:ascii="Times New Roman" w:hAnsi="Times New Roman" w:cs="Times New Roman"/>
                <w:i/>
                <w:iCs/>
                <w:color w:val="4472C4" w:themeColor="accent1"/>
                <w:lang w:val="lt-LT"/>
              </w:rPr>
            </w:pPr>
            <w:r w:rsidRPr="007B4EC7">
              <w:rPr>
                <w:rFonts w:ascii="Times New Roman" w:hAnsi="Times New Roman" w:cs="Times New Roman"/>
                <w:lang w:val="lt-LT"/>
              </w:rPr>
              <w:t xml:space="preserve">Prievolių pagal Sutartį įvykdymas gali būti užtikrinamas </w:t>
            </w:r>
          </w:p>
          <w:p w14:paraId="3111685D" w14:textId="41CAB1C6" w:rsidR="00763E60" w:rsidRPr="007B4EC7" w:rsidRDefault="00763E60" w:rsidP="007B4EC7">
            <w:pPr>
              <w:spacing w:after="120"/>
              <w:rPr>
                <w:rFonts w:ascii="Times New Roman" w:hAnsi="Times New Roman" w:cs="Times New Roman"/>
                <w:i/>
                <w:iCs/>
                <w:lang w:val="lt-LT"/>
              </w:rPr>
            </w:pPr>
            <w:r w:rsidRPr="007B4EC7">
              <w:rPr>
                <w:rFonts w:ascii="Times New Roman" w:hAnsi="Times New Roman" w:cs="Times New Roman"/>
                <w:i/>
                <w:iCs/>
                <w:lang w:val="lt-LT"/>
              </w:rPr>
              <w:t>Netesybomis (delspinigiais, bauda)</w:t>
            </w:r>
          </w:p>
        </w:tc>
      </w:tr>
      <w:tr w:rsidR="00AB60AB" w:rsidRPr="007B4EC7" w14:paraId="69789277" w14:textId="77777777" w:rsidTr="00772B2A">
        <w:trPr>
          <w:trHeight w:val="300"/>
        </w:trPr>
        <w:tc>
          <w:tcPr>
            <w:tcW w:w="2547" w:type="dxa"/>
            <w:gridSpan w:val="2"/>
          </w:tcPr>
          <w:p w14:paraId="38F0530A" w14:textId="60D94C61" w:rsidR="00AB60AB" w:rsidRPr="007B4EC7" w:rsidRDefault="00AB60AB"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 xml:space="preserve">8.2. Sutarties įvykdymo užtikrinimo pateikimas </w:t>
            </w:r>
          </w:p>
        </w:tc>
        <w:tc>
          <w:tcPr>
            <w:tcW w:w="7654" w:type="dxa"/>
            <w:gridSpan w:val="4"/>
          </w:tcPr>
          <w:p w14:paraId="76AE84F7" w14:textId="082221B5" w:rsidR="00AB60AB" w:rsidRPr="007B4EC7" w:rsidRDefault="00AB60AB" w:rsidP="009B1730">
            <w:pPr>
              <w:spacing w:after="120"/>
              <w:rPr>
                <w:rFonts w:ascii="Times New Roman" w:hAnsi="Times New Roman" w:cs="Times New Roman"/>
                <w:lang w:val="lt-LT"/>
              </w:rPr>
            </w:pPr>
            <w:r w:rsidRPr="007B4EC7">
              <w:rPr>
                <w:rFonts w:ascii="Times New Roman" w:hAnsi="Times New Roman" w:cs="Times New Roman"/>
                <w:lang w:val="lt-LT"/>
              </w:rPr>
              <w:t>Netaikoma</w:t>
            </w:r>
          </w:p>
        </w:tc>
      </w:tr>
      <w:tr w:rsidR="00763E60" w:rsidRPr="007B4EC7" w14:paraId="7CA1D34F" w14:textId="77777777" w:rsidTr="000E1F25">
        <w:trPr>
          <w:trHeight w:val="300"/>
        </w:trPr>
        <w:tc>
          <w:tcPr>
            <w:tcW w:w="10201" w:type="dxa"/>
            <w:gridSpan w:val="6"/>
          </w:tcPr>
          <w:p w14:paraId="5CEC9F22" w14:textId="61BFF000" w:rsidR="00763E60" w:rsidRPr="007B4EC7" w:rsidRDefault="00763E60" w:rsidP="007B4EC7">
            <w:pPr>
              <w:spacing w:after="120"/>
              <w:jc w:val="center"/>
              <w:rPr>
                <w:rFonts w:ascii="Times New Roman" w:hAnsi="Times New Roman" w:cs="Times New Roman"/>
                <w:b/>
                <w:bCs/>
                <w:lang w:val="lt-LT"/>
              </w:rPr>
            </w:pPr>
            <w:r w:rsidRPr="007B4EC7">
              <w:rPr>
                <w:rFonts w:ascii="Times New Roman" w:hAnsi="Times New Roman" w:cs="Times New Roman"/>
                <w:b/>
                <w:bCs/>
                <w:lang w:val="lt-LT"/>
              </w:rPr>
              <w:t>9. ŠALIŲ ATSAKOMYBĖ</w:t>
            </w:r>
          </w:p>
        </w:tc>
      </w:tr>
      <w:tr w:rsidR="00763E60" w:rsidRPr="001C6AA9" w14:paraId="610C725E" w14:textId="77777777" w:rsidTr="00772B2A">
        <w:trPr>
          <w:trHeight w:val="300"/>
        </w:trPr>
        <w:tc>
          <w:tcPr>
            <w:tcW w:w="2547" w:type="dxa"/>
            <w:gridSpan w:val="2"/>
          </w:tcPr>
          <w:p w14:paraId="79AC89A9" w14:textId="71DBB439" w:rsidR="00763E60" w:rsidRPr="007B4EC7" w:rsidRDefault="00763E60"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9.1. Pirkėjui taikomos netesybos už mokėjimų pagal Sutartį vėlavimą</w:t>
            </w:r>
          </w:p>
        </w:tc>
        <w:tc>
          <w:tcPr>
            <w:tcW w:w="7654" w:type="dxa"/>
            <w:gridSpan w:val="4"/>
          </w:tcPr>
          <w:p w14:paraId="6B2A21D0" w14:textId="7F2B3C5C" w:rsidR="00763E60" w:rsidRPr="007B4EC7" w:rsidRDefault="00763E60" w:rsidP="007B4EC7">
            <w:pPr>
              <w:spacing w:after="120"/>
              <w:jc w:val="both"/>
              <w:rPr>
                <w:rFonts w:ascii="Times New Roman" w:hAnsi="Times New Roman" w:cs="Times New Roman"/>
                <w:color w:val="000000"/>
                <w:lang w:val="lt-LT"/>
              </w:rPr>
            </w:pPr>
            <w:r w:rsidRPr="007B4EC7">
              <w:rPr>
                <w:rStyle w:val="normaltextrun"/>
                <w:rFonts w:ascii="Times New Roman" w:hAnsi="Times New Roman" w:cs="Times New Roman"/>
                <w:color w:val="000000"/>
                <w:lang w:val="lt-LT"/>
              </w:rPr>
              <w:t>Jei Pirkėjas, gavęs tinkamai pateiktą ir užpildytą Sąskaitą, uždelsia atsiskaityti už tinkamai Tiekėjo  perduotas kokybiškas Prekes per Sutartyje nurodytą terminą, Tiekėjas nuo kitos nei nustatytas terminas dienos skaičiuoja Pirkėjui 0,05 (penkios šimtosios)</w:t>
            </w:r>
            <w:r w:rsidRPr="007B4EC7">
              <w:rPr>
                <w:rStyle w:val="normaltextrun"/>
                <w:rFonts w:ascii="Times New Roman" w:hAnsi="Times New Roman" w:cs="Times New Roman"/>
                <w:color w:val="FF0000"/>
                <w:lang w:val="lt-LT"/>
              </w:rPr>
              <w:t xml:space="preserve"> </w:t>
            </w:r>
            <w:r w:rsidRPr="007B4EC7">
              <w:rPr>
                <w:rStyle w:val="normaltextrun"/>
                <w:rFonts w:ascii="Times New Roman" w:hAnsi="Times New Roman" w:cs="Times New Roman"/>
                <w:color w:val="000000"/>
                <w:lang w:val="lt-LT"/>
              </w:rPr>
              <w:t>procento dydžio delspinigius nuo neapmokėtos sumos be PVM už kiekvieną vėlavimo dieną. </w:t>
            </w:r>
          </w:p>
        </w:tc>
      </w:tr>
      <w:tr w:rsidR="00763E60" w:rsidRPr="001C6AA9" w14:paraId="74DC4B7B" w14:textId="77777777" w:rsidTr="00772B2A">
        <w:trPr>
          <w:trHeight w:val="300"/>
        </w:trPr>
        <w:tc>
          <w:tcPr>
            <w:tcW w:w="2547" w:type="dxa"/>
            <w:gridSpan w:val="2"/>
          </w:tcPr>
          <w:p w14:paraId="48E0D907" w14:textId="5CF87F19" w:rsidR="00763E60" w:rsidRPr="007B4EC7" w:rsidRDefault="00763E60"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9.2. Tiekėjui taikomos netesybos</w:t>
            </w:r>
          </w:p>
        </w:tc>
        <w:tc>
          <w:tcPr>
            <w:tcW w:w="7654" w:type="dxa"/>
            <w:gridSpan w:val="4"/>
          </w:tcPr>
          <w:p w14:paraId="39D7EB66" w14:textId="5425A5FB" w:rsidR="00027D46" w:rsidRPr="007B4EC7" w:rsidRDefault="00763E60" w:rsidP="007B4EC7">
            <w:pPr>
              <w:spacing w:after="120"/>
              <w:jc w:val="both"/>
              <w:rPr>
                <w:rStyle w:val="normaltextrun"/>
                <w:rFonts w:ascii="Times New Roman" w:hAnsi="Times New Roman" w:cs="Times New Roman"/>
                <w:color w:val="000000"/>
                <w:lang w:val="lt-LT"/>
              </w:rPr>
            </w:pPr>
            <w:r w:rsidRPr="007B4EC7">
              <w:rPr>
                <w:rStyle w:val="normaltextrun"/>
                <w:rFonts w:ascii="Times New Roman" w:hAnsi="Times New Roman" w:cs="Times New Roman"/>
                <w:color w:val="000000"/>
                <w:lang w:val="lt-LT"/>
              </w:rPr>
              <w:t xml:space="preserve">9.2.1. Jeigu Tiekėjas vėluoja </w:t>
            </w:r>
            <w:r w:rsidR="0028287A" w:rsidRPr="007B4EC7">
              <w:rPr>
                <w:rStyle w:val="normaltextrun"/>
                <w:rFonts w:ascii="Times New Roman" w:hAnsi="Times New Roman" w:cs="Times New Roman"/>
                <w:color w:val="000000"/>
                <w:lang w:val="lt-LT"/>
              </w:rPr>
              <w:t xml:space="preserve">Pateikti Prekę ir </w:t>
            </w:r>
            <w:r w:rsidR="00B42016" w:rsidRPr="007B4EC7">
              <w:rPr>
                <w:rStyle w:val="normaltextrun"/>
                <w:rFonts w:ascii="Times New Roman" w:hAnsi="Times New Roman" w:cs="Times New Roman"/>
                <w:color w:val="000000"/>
                <w:lang w:val="lt-LT"/>
              </w:rPr>
              <w:t xml:space="preserve">atlikti Darbus ir/ </w:t>
            </w:r>
            <w:r w:rsidRPr="007B4EC7">
              <w:rPr>
                <w:rStyle w:val="normaltextrun"/>
                <w:rFonts w:ascii="Times New Roman" w:hAnsi="Times New Roman" w:cs="Times New Roman"/>
                <w:color w:val="000000"/>
                <w:lang w:val="lt-LT"/>
              </w:rPr>
              <w:t>ar ištaisyti jų</w:t>
            </w:r>
            <w:r w:rsidR="00BE7FA9" w:rsidRPr="007B4EC7">
              <w:rPr>
                <w:rStyle w:val="normaltextrun"/>
                <w:rFonts w:ascii="Times New Roman" w:hAnsi="Times New Roman" w:cs="Times New Roman"/>
                <w:color w:val="000000"/>
                <w:lang w:val="lt-LT"/>
              </w:rPr>
              <w:t xml:space="preserve"> ir/Prekių</w:t>
            </w:r>
            <w:r w:rsidRPr="007B4EC7">
              <w:rPr>
                <w:rStyle w:val="normaltextrun"/>
                <w:rFonts w:ascii="Times New Roman" w:hAnsi="Times New Roman" w:cs="Times New Roman"/>
                <w:color w:val="000000"/>
                <w:lang w:val="lt-LT"/>
              </w:rPr>
              <w:t xml:space="preserve"> defektus (įskaitant ir vėlavimus po Sutarties pabaigos</w:t>
            </w:r>
            <w:r w:rsidR="00B42016" w:rsidRPr="007B4EC7">
              <w:rPr>
                <w:rStyle w:val="normaltextrun"/>
                <w:rFonts w:ascii="Times New Roman" w:hAnsi="Times New Roman" w:cs="Times New Roman"/>
                <w:color w:val="000000"/>
                <w:lang w:val="lt-LT"/>
              </w:rPr>
              <w:t xml:space="preserve"> garantinio laikotarpio metu</w:t>
            </w:r>
            <w:r w:rsidRPr="007B4EC7">
              <w:rPr>
                <w:rStyle w:val="normaltextrun"/>
                <w:rFonts w:ascii="Times New Roman" w:hAnsi="Times New Roman" w:cs="Times New Roman"/>
                <w:color w:val="000000"/>
                <w:lang w:val="lt-LT"/>
              </w:rPr>
              <w:t xml:space="preserve">), Pirkėjas nuo kitos nei nustatytas terminas dienos Tiekėjui skaičiuoja </w:t>
            </w:r>
            <w:r w:rsidR="00CA3350" w:rsidRPr="007B4EC7">
              <w:rPr>
                <w:rStyle w:val="normaltextrun"/>
                <w:rFonts w:ascii="Times New Roman" w:hAnsi="Times New Roman" w:cs="Times New Roman"/>
                <w:color w:val="000000"/>
                <w:lang w:val="lt-LT"/>
              </w:rPr>
              <w:t>5</w:t>
            </w:r>
            <w:r w:rsidR="003E704C" w:rsidRPr="007B4EC7">
              <w:rPr>
                <w:rStyle w:val="normaltextrun"/>
                <w:rFonts w:ascii="Times New Roman" w:hAnsi="Times New Roman" w:cs="Times New Roman"/>
                <w:color w:val="000000"/>
                <w:lang w:val="lt-LT"/>
              </w:rPr>
              <w:t>0</w:t>
            </w:r>
            <w:r w:rsidR="00CA3350" w:rsidRPr="007B4EC7">
              <w:rPr>
                <w:rStyle w:val="normaltextrun"/>
                <w:rFonts w:ascii="Times New Roman" w:hAnsi="Times New Roman" w:cs="Times New Roman"/>
                <w:color w:val="000000"/>
                <w:lang w:val="lt-LT"/>
              </w:rPr>
              <w:t xml:space="preserve"> Eur </w:t>
            </w:r>
            <w:r w:rsidR="00F14DC0" w:rsidRPr="007B4EC7">
              <w:rPr>
                <w:rStyle w:val="normaltextrun"/>
                <w:rFonts w:ascii="Times New Roman" w:hAnsi="Times New Roman" w:cs="Times New Roman"/>
                <w:color w:val="000000"/>
                <w:lang w:val="lt-LT"/>
              </w:rPr>
              <w:t xml:space="preserve">delspinigius </w:t>
            </w:r>
            <w:r w:rsidR="00CA3350" w:rsidRPr="007B4EC7">
              <w:rPr>
                <w:rStyle w:val="normaltextrun"/>
                <w:rFonts w:ascii="Times New Roman" w:hAnsi="Times New Roman" w:cs="Times New Roman"/>
                <w:color w:val="000000"/>
                <w:lang w:val="lt-LT"/>
              </w:rPr>
              <w:t xml:space="preserve"> </w:t>
            </w:r>
            <w:r w:rsidRPr="007B4EC7">
              <w:rPr>
                <w:rStyle w:val="normaltextrun"/>
                <w:rFonts w:ascii="Times New Roman" w:hAnsi="Times New Roman" w:cs="Times New Roman"/>
                <w:color w:val="000000"/>
                <w:lang w:val="lt-LT"/>
              </w:rPr>
              <w:t xml:space="preserve">už kiekvieną </w:t>
            </w:r>
            <w:r w:rsidR="00027D46" w:rsidRPr="007B4EC7">
              <w:rPr>
                <w:rStyle w:val="normaltextrun"/>
                <w:rFonts w:ascii="Times New Roman" w:hAnsi="Times New Roman" w:cs="Times New Roman"/>
                <w:color w:val="000000"/>
                <w:lang w:val="lt-LT"/>
              </w:rPr>
              <w:t>pavėluotą</w:t>
            </w:r>
            <w:r w:rsidRPr="007B4EC7">
              <w:rPr>
                <w:rStyle w:val="normaltextrun"/>
                <w:rFonts w:ascii="Times New Roman" w:hAnsi="Times New Roman" w:cs="Times New Roman"/>
                <w:color w:val="000000"/>
                <w:lang w:val="lt-LT"/>
              </w:rPr>
              <w:t xml:space="preserve"> </w:t>
            </w:r>
            <w:r w:rsidR="00027D46" w:rsidRPr="007B4EC7">
              <w:rPr>
                <w:rStyle w:val="normaltextrun"/>
                <w:rFonts w:ascii="Times New Roman" w:hAnsi="Times New Roman" w:cs="Times New Roman"/>
                <w:color w:val="000000"/>
                <w:lang w:val="lt-LT"/>
              </w:rPr>
              <w:t xml:space="preserve">kalendorinę </w:t>
            </w:r>
            <w:r w:rsidRPr="007B4EC7">
              <w:rPr>
                <w:rStyle w:val="normaltextrun"/>
                <w:rFonts w:ascii="Times New Roman" w:hAnsi="Times New Roman" w:cs="Times New Roman"/>
                <w:color w:val="000000"/>
                <w:lang w:val="lt-LT"/>
              </w:rPr>
              <w:t>dieną</w:t>
            </w:r>
            <w:r w:rsidR="00027D46" w:rsidRPr="007B4EC7">
              <w:rPr>
                <w:rStyle w:val="normaltextrun"/>
                <w:rFonts w:ascii="Times New Roman" w:hAnsi="Times New Roman" w:cs="Times New Roman"/>
                <w:color w:val="000000"/>
                <w:lang w:val="lt-LT"/>
              </w:rPr>
              <w:t xml:space="preserve">. </w:t>
            </w:r>
          </w:p>
          <w:p w14:paraId="74F2CF89" w14:textId="0E06E6FB" w:rsidR="00763E60" w:rsidRPr="007B4EC7" w:rsidRDefault="00763E60" w:rsidP="007B4EC7">
            <w:pPr>
              <w:spacing w:after="120"/>
              <w:jc w:val="both"/>
              <w:rPr>
                <w:rFonts w:ascii="Times New Roman" w:hAnsi="Times New Roman" w:cs="Times New Roman"/>
                <w:b/>
                <w:bCs/>
                <w:lang w:val="lt-LT"/>
              </w:rPr>
            </w:pPr>
            <w:r w:rsidRPr="007B4EC7">
              <w:rPr>
                <w:rStyle w:val="normaltextrun"/>
                <w:rFonts w:ascii="Times New Roman" w:hAnsi="Times New Roman" w:cs="Times New Roman"/>
                <w:color w:val="000000" w:themeColor="text1"/>
                <w:lang w:val="lt-LT"/>
              </w:rPr>
              <w:t>9.2.2. Pirkėjas turi teisę išskaityti netesybas iš Tiekėjui mokėtinų sumų.</w:t>
            </w:r>
          </w:p>
        </w:tc>
      </w:tr>
      <w:tr w:rsidR="00763E60" w:rsidRPr="001C6AA9" w14:paraId="79E161A5" w14:textId="77777777" w:rsidTr="00772B2A">
        <w:trPr>
          <w:trHeight w:val="300"/>
        </w:trPr>
        <w:tc>
          <w:tcPr>
            <w:tcW w:w="2547" w:type="dxa"/>
            <w:gridSpan w:val="2"/>
          </w:tcPr>
          <w:p w14:paraId="1CE96B9E" w14:textId="0EB75B9A" w:rsidR="00763E60" w:rsidRPr="007B4EC7" w:rsidRDefault="00763E60"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9.3. Tiekėjui taikoma bauda nutraukus Sutartį dėl esminio Sutarties pažeidimo</w:t>
            </w:r>
          </w:p>
        </w:tc>
        <w:tc>
          <w:tcPr>
            <w:tcW w:w="7654" w:type="dxa"/>
            <w:gridSpan w:val="4"/>
          </w:tcPr>
          <w:p w14:paraId="41D25322" w14:textId="41DEE56C" w:rsidR="00763E60" w:rsidRPr="007B4EC7" w:rsidRDefault="00763E60" w:rsidP="007B4EC7">
            <w:pPr>
              <w:spacing w:after="120"/>
              <w:jc w:val="both"/>
              <w:rPr>
                <w:rFonts w:ascii="Times New Roman" w:hAnsi="Times New Roman" w:cs="Times New Roman"/>
                <w:lang w:val="lt-LT"/>
              </w:rPr>
            </w:pPr>
            <w:r w:rsidRPr="007B4EC7">
              <w:rPr>
                <w:rFonts w:ascii="Times New Roman" w:hAnsi="Times New Roman" w:cs="Times New Roman"/>
                <w:lang w:val="lt-LT"/>
              </w:rPr>
              <w:t>Nutraukus Sutartį dėl Tiekėjo padaryto esminio Sutarties pažeidimo,</w:t>
            </w:r>
            <w:r w:rsidR="002712CF" w:rsidRPr="007B4EC7">
              <w:rPr>
                <w:rFonts w:ascii="Times New Roman" w:eastAsia="Times New Roman" w:hAnsi="Times New Roman" w:cs="Times New Roman"/>
                <w:lang w:val="lt-LT"/>
                <w14:ligatures w14:val="none"/>
              </w:rPr>
              <w:t xml:space="preserve"> </w:t>
            </w:r>
            <w:r w:rsidR="002712CF" w:rsidRPr="007B4EC7">
              <w:rPr>
                <w:rFonts w:ascii="Times New Roman" w:hAnsi="Times New Roman" w:cs="Times New Roman"/>
                <w:lang w:val="lt-LT"/>
              </w:rPr>
              <w:t>nustatyto Sutarties Specialiosiose sąlygose,</w:t>
            </w:r>
            <w:r w:rsidRPr="007B4EC7">
              <w:rPr>
                <w:rFonts w:ascii="Times New Roman" w:hAnsi="Times New Roman" w:cs="Times New Roman"/>
                <w:lang w:val="lt-LT"/>
              </w:rPr>
              <w:t xml:space="preserve"> Tiekėjas privalo sumokėti Pirkėjui </w:t>
            </w:r>
            <w:r w:rsidRPr="007B4EC7">
              <w:rPr>
                <w:rFonts w:ascii="Times New Roman" w:hAnsi="Times New Roman" w:cs="Times New Roman"/>
                <w:i/>
                <w:iCs/>
                <w:lang w:val="lt-LT"/>
              </w:rPr>
              <w:t xml:space="preserve">10 </w:t>
            </w:r>
            <w:r w:rsidR="00F20E90" w:rsidRPr="007B4EC7">
              <w:rPr>
                <w:rFonts w:ascii="Times New Roman" w:hAnsi="Times New Roman" w:cs="Times New Roman"/>
                <w:i/>
                <w:iCs/>
                <w:lang w:val="lt-LT"/>
              </w:rPr>
              <w:t>(dešimt)</w:t>
            </w:r>
            <w:r w:rsidRPr="007B4EC7">
              <w:rPr>
                <w:rFonts w:ascii="Times New Roman" w:hAnsi="Times New Roman" w:cs="Times New Roman"/>
                <w:i/>
                <w:iCs/>
                <w:lang w:val="lt-LT"/>
              </w:rPr>
              <w:t xml:space="preserve"> </w:t>
            </w:r>
            <w:r w:rsidRPr="007B4EC7">
              <w:rPr>
                <w:rFonts w:ascii="Times New Roman" w:hAnsi="Times New Roman" w:cs="Times New Roman"/>
                <w:lang w:val="lt-LT"/>
              </w:rPr>
              <w:t xml:space="preserve">procentų dydžio baudą nuo Pradinės Sutarties vertės be PVM, nurodytos Sutarties 5.2 punkte </w:t>
            </w:r>
            <w:r w:rsidR="004F1641" w:rsidRPr="007B4EC7">
              <w:rPr>
                <w:rFonts w:ascii="Times New Roman" w:hAnsi="Times New Roman" w:cs="Times New Roman"/>
                <w:lang w:val="lt-LT"/>
              </w:rPr>
              <w:t xml:space="preserve">ir atlyginti Pirkėjui jo patirtus nuostolius, kiek jų nepadengia </w:t>
            </w:r>
            <w:r w:rsidR="00A11D62" w:rsidRPr="007B4EC7">
              <w:rPr>
                <w:rFonts w:ascii="Times New Roman" w:hAnsi="Times New Roman" w:cs="Times New Roman"/>
                <w:lang w:val="lt-LT"/>
              </w:rPr>
              <w:t>bauda.</w:t>
            </w:r>
          </w:p>
        </w:tc>
      </w:tr>
      <w:tr w:rsidR="002712CF" w:rsidRPr="007B4EC7" w14:paraId="082D21DE" w14:textId="77777777" w:rsidTr="00772B2A">
        <w:trPr>
          <w:trHeight w:val="300"/>
        </w:trPr>
        <w:tc>
          <w:tcPr>
            <w:tcW w:w="2547" w:type="dxa"/>
            <w:gridSpan w:val="2"/>
          </w:tcPr>
          <w:p w14:paraId="427977D8" w14:textId="19583682" w:rsidR="002712CF" w:rsidRPr="007B4EC7" w:rsidRDefault="002712CF"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 xml:space="preserve">9.4. Tiekėjui taikoma bauda dėl esamų subtiekėjų ar specialistų pakeitimo / naujų subtiekėjų pasitelkimo nesilaikant Bendrosiose sąlygose nurodytos subtiekėjų ar specialistų keitimo tvarkos </w:t>
            </w:r>
          </w:p>
        </w:tc>
        <w:tc>
          <w:tcPr>
            <w:tcW w:w="7654" w:type="dxa"/>
            <w:gridSpan w:val="4"/>
          </w:tcPr>
          <w:p w14:paraId="48F78477" w14:textId="3701926F" w:rsidR="002712CF" w:rsidRPr="007B4EC7" w:rsidRDefault="00CE14CD" w:rsidP="007B4EC7">
            <w:pPr>
              <w:spacing w:after="120"/>
              <w:jc w:val="both"/>
              <w:rPr>
                <w:rFonts w:ascii="Times New Roman" w:hAnsi="Times New Roman" w:cs="Times New Roman"/>
                <w:lang w:val="lt-LT"/>
              </w:rPr>
            </w:pPr>
            <w:r w:rsidRPr="007B4EC7">
              <w:rPr>
                <w:rFonts w:ascii="Times New Roman" w:hAnsi="Times New Roman" w:cs="Times New Roman"/>
                <w:lang w:val="lt-LT"/>
              </w:rPr>
              <w:t>Netaikoma</w:t>
            </w:r>
          </w:p>
        </w:tc>
      </w:tr>
      <w:tr w:rsidR="00763E60" w:rsidRPr="001C6AA9" w14:paraId="7A0F699E" w14:textId="77777777" w:rsidTr="00772B2A">
        <w:trPr>
          <w:trHeight w:val="300"/>
        </w:trPr>
        <w:tc>
          <w:tcPr>
            <w:tcW w:w="2547" w:type="dxa"/>
            <w:gridSpan w:val="2"/>
          </w:tcPr>
          <w:p w14:paraId="0411A907" w14:textId="20FBA23E" w:rsidR="00763E60" w:rsidRPr="007B4EC7" w:rsidRDefault="00763E60"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 xml:space="preserve">9.5. </w:t>
            </w:r>
            <w:r w:rsidR="002712CF" w:rsidRPr="007B4EC7">
              <w:rPr>
                <w:rFonts w:ascii="Times New Roman" w:hAnsi="Times New Roman" w:cs="Times New Roman"/>
                <w:b/>
                <w:bCs/>
                <w:lang w:val="lt-LT"/>
              </w:rPr>
              <w:t>Tiekėjui taikomos baudos dėl aplinkosauginių ir (arba) socialinių kriterijų nesilaikymo</w:t>
            </w:r>
          </w:p>
        </w:tc>
        <w:tc>
          <w:tcPr>
            <w:tcW w:w="7654" w:type="dxa"/>
            <w:gridSpan w:val="4"/>
          </w:tcPr>
          <w:p w14:paraId="348E1403" w14:textId="4631D54A" w:rsidR="00763E60" w:rsidRPr="007B4EC7" w:rsidRDefault="007A7CBF" w:rsidP="007B4EC7">
            <w:pPr>
              <w:spacing w:after="120"/>
              <w:jc w:val="both"/>
              <w:rPr>
                <w:rFonts w:ascii="Times New Roman" w:hAnsi="Times New Roman" w:cs="Times New Roman"/>
                <w:color w:val="4472C4" w:themeColor="accent1"/>
                <w:lang w:val="lt-LT"/>
              </w:rPr>
            </w:pPr>
            <w:r w:rsidRPr="007B4EC7">
              <w:rPr>
                <w:rFonts w:ascii="Times New Roman" w:hAnsi="Times New Roman" w:cs="Times New Roman"/>
                <w:lang w:val="lt-LT"/>
              </w:rPr>
              <w:t>Tiekėju</w:t>
            </w:r>
            <w:r w:rsidR="00CE5C0B" w:rsidRPr="007B4EC7">
              <w:rPr>
                <w:rFonts w:ascii="Times New Roman" w:hAnsi="Times New Roman" w:cs="Times New Roman"/>
                <w:lang w:val="lt-LT"/>
              </w:rPr>
              <w:t>i</w:t>
            </w:r>
            <w:r w:rsidRPr="007B4EC7">
              <w:rPr>
                <w:rFonts w:ascii="Times New Roman" w:hAnsi="Times New Roman" w:cs="Times New Roman"/>
                <w:lang w:val="lt-LT"/>
              </w:rPr>
              <w:t xml:space="preserve"> </w:t>
            </w:r>
            <w:r w:rsidR="00501960" w:rsidRPr="007B4EC7">
              <w:rPr>
                <w:rFonts w:ascii="Times New Roman" w:hAnsi="Times New Roman" w:cs="Times New Roman"/>
                <w:lang w:val="lt-LT"/>
              </w:rPr>
              <w:t xml:space="preserve">už </w:t>
            </w:r>
            <w:r w:rsidR="004E79AE" w:rsidRPr="007B4EC7">
              <w:rPr>
                <w:rFonts w:ascii="Times New Roman" w:hAnsi="Times New Roman" w:cs="Times New Roman"/>
                <w:lang w:val="lt-LT"/>
              </w:rPr>
              <w:t xml:space="preserve"> </w:t>
            </w:r>
            <w:r w:rsidR="000C4328" w:rsidRPr="007B4EC7">
              <w:rPr>
                <w:rFonts w:ascii="Times New Roman" w:hAnsi="Times New Roman" w:cs="Times New Roman"/>
                <w:lang w:val="lt-LT"/>
              </w:rPr>
              <w:t xml:space="preserve">kiekvieną </w:t>
            </w:r>
            <w:r w:rsidR="008C65E5" w:rsidRPr="007B4EC7">
              <w:rPr>
                <w:rFonts w:ascii="Times New Roman" w:hAnsi="Times New Roman" w:cs="Times New Roman"/>
                <w:lang w:val="lt-LT"/>
              </w:rPr>
              <w:t xml:space="preserve">aplinkosauginių </w:t>
            </w:r>
            <w:r w:rsidR="00DA4CE6" w:rsidRPr="007B4EC7">
              <w:rPr>
                <w:rFonts w:ascii="Times New Roman" w:hAnsi="Times New Roman" w:cs="Times New Roman"/>
                <w:lang w:val="lt-LT"/>
              </w:rPr>
              <w:t xml:space="preserve">reikalavimų, numatytų </w:t>
            </w:r>
            <w:r w:rsidR="008C65E5" w:rsidRPr="007B4EC7">
              <w:rPr>
                <w:rFonts w:ascii="Times New Roman" w:hAnsi="Times New Roman" w:cs="Times New Roman"/>
                <w:lang w:val="lt-LT"/>
              </w:rPr>
              <w:t xml:space="preserve"> Sutarties </w:t>
            </w:r>
            <w:r w:rsidR="0079423A" w:rsidRPr="007B4EC7">
              <w:rPr>
                <w:rFonts w:ascii="Times New Roman" w:hAnsi="Times New Roman" w:cs="Times New Roman"/>
                <w:lang w:val="lt-LT"/>
              </w:rPr>
              <w:t>Specialių</w:t>
            </w:r>
            <w:r w:rsidR="00A57C0D" w:rsidRPr="007B4EC7">
              <w:rPr>
                <w:rFonts w:ascii="Times New Roman" w:hAnsi="Times New Roman" w:cs="Times New Roman"/>
                <w:lang w:val="lt-LT"/>
              </w:rPr>
              <w:t>jų</w:t>
            </w:r>
            <w:r w:rsidR="0079423A" w:rsidRPr="007B4EC7">
              <w:rPr>
                <w:rFonts w:ascii="Times New Roman" w:hAnsi="Times New Roman" w:cs="Times New Roman"/>
                <w:lang w:val="lt-LT"/>
              </w:rPr>
              <w:t xml:space="preserve"> sąlygų </w:t>
            </w:r>
            <w:r w:rsidR="00501960" w:rsidRPr="007B4EC7">
              <w:rPr>
                <w:rFonts w:ascii="Times New Roman" w:hAnsi="Times New Roman" w:cs="Times New Roman"/>
                <w:lang w:val="lt-LT"/>
              </w:rPr>
              <w:t>12.</w:t>
            </w:r>
            <w:r w:rsidR="0028287A" w:rsidRPr="007B4EC7">
              <w:rPr>
                <w:rFonts w:ascii="Times New Roman" w:hAnsi="Times New Roman" w:cs="Times New Roman"/>
                <w:lang w:val="lt-LT"/>
              </w:rPr>
              <w:t>1</w:t>
            </w:r>
            <w:r w:rsidR="00501960" w:rsidRPr="007B4EC7">
              <w:rPr>
                <w:rFonts w:ascii="Times New Roman" w:hAnsi="Times New Roman" w:cs="Times New Roman"/>
                <w:lang w:val="lt-LT"/>
              </w:rPr>
              <w:t xml:space="preserve">  </w:t>
            </w:r>
            <w:r w:rsidR="00DF5138" w:rsidRPr="007B4EC7">
              <w:rPr>
                <w:rFonts w:ascii="Times New Roman" w:hAnsi="Times New Roman" w:cs="Times New Roman"/>
                <w:lang w:val="lt-LT"/>
              </w:rPr>
              <w:t>punkt</w:t>
            </w:r>
            <w:r w:rsidR="00777EFF" w:rsidRPr="007B4EC7">
              <w:rPr>
                <w:rFonts w:ascii="Times New Roman" w:hAnsi="Times New Roman" w:cs="Times New Roman"/>
                <w:lang w:val="lt-LT"/>
              </w:rPr>
              <w:t>e</w:t>
            </w:r>
            <w:r w:rsidR="00DA4CE6" w:rsidRPr="007B4EC7">
              <w:rPr>
                <w:rFonts w:ascii="Times New Roman" w:hAnsi="Times New Roman" w:cs="Times New Roman"/>
                <w:lang w:val="lt-LT"/>
              </w:rPr>
              <w:t xml:space="preserve"> </w:t>
            </w:r>
            <w:r w:rsidR="00DF5138" w:rsidRPr="007B4EC7">
              <w:rPr>
                <w:rFonts w:ascii="Times New Roman" w:hAnsi="Times New Roman" w:cs="Times New Roman"/>
                <w:lang w:val="lt-LT"/>
              </w:rPr>
              <w:t>pažeidim</w:t>
            </w:r>
            <w:r w:rsidR="00A57C0D" w:rsidRPr="007B4EC7">
              <w:rPr>
                <w:rFonts w:ascii="Times New Roman" w:hAnsi="Times New Roman" w:cs="Times New Roman"/>
                <w:lang w:val="lt-LT"/>
              </w:rPr>
              <w:t>o atvejį</w:t>
            </w:r>
            <w:r w:rsidR="00316205" w:rsidRPr="007B4EC7">
              <w:rPr>
                <w:rFonts w:ascii="Times New Roman" w:hAnsi="Times New Roman" w:cs="Times New Roman"/>
                <w:color w:val="4472C4" w:themeColor="accent1"/>
                <w:lang w:val="lt-LT"/>
              </w:rPr>
              <w:t xml:space="preserve"> </w:t>
            </w:r>
            <w:r w:rsidR="00316205" w:rsidRPr="007B4EC7">
              <w:rPr>
                <w:rFonts w:ascii="Times New Roman" w:hAnsi="Times New Roman" w:cs="Times New Roman"/>
                <w:lang w:val="lt-LT"/>
              </w:rPr>
              <w:t>bus taikoma 50 EUR bauda.</w:t>
            </w:r>
          </w:p>
        </w:tc>
      </w:tr>
      <w:tr w:rsidR="00763E60" w:rsidRPr="007B4EC7" w14:paraId="2BACE828" w14:textId="77777777" w:rsidTr="00772B2A">
        <w:trPr>
          <w:trHeight w:val="300"/>
        </w:trPr>
        <w:tc>
          <w:tcPr>
            <w:tcW w:w="2547" w:type="dxa"/>
            <w:gridSpan w:val="2"/>
          </w:tcPr>
          <w:p w14:paraId="7A85E42C" w14:textId="6FDA50E7" w:rsidR="00763E60" w:rsidRPr="007B4EC7" w:rsidRDefault="00763E60"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 xml:space="preserve">9.6. </w:t>
            </w:r>
            <w:r w:rsidR="007613C8" w:rsidRPr="007B4EC7">
              <w:rPr>
                <w:rFonts w:ascii="Times New Roman" w:hAnsi="Times New Roman" w:cs="Times New Roman"/>
                <w:b/>
                <w:bCs/>
                <w:lang w:val="lt-LT"/>
              </w:rPr>
              <w:t>Tiekėjui / Pirkėjui taikoma bauda dėl konfidencialumo reikalavimų nesilaikymo</w:t>
            </w:r>
          </w:p>
        </w:tc>
        <w:tc>
          <w:tcPr>
            <w:tcW w:w="7654" w:type="dxa"/>
            <w:gridSpan w:val="4"/>
          </w:tcPr>
          <w:p w14:paraId="7D8F5D59" w14:textId="525B6D83" w:rsidR="00763E60" w:rsidRPr="007B4EC7" w:rsidRDefault="00CE14CD" w:rsidP="007B4EC7">
            <w:pPr>
              <w:spacing w:after="120"/>
              <w:jc w:val="both"/>
              <w:rPr>
                <w:rFonts w:ascii="Times New Roman" w:hAnsi="Times New Roman" w:cs="Times New Roman"/>
                <w:lang w:val="lt-LT"/>
              </w:rPr>
            </w:pPr>
            <w:r w:rsidRPr="007B4EC7">
              <w:rPr>
                <w:rFonts w:ascii="Times New Roman" w:hAnsi="Times New Roman" w:cs="Times New Roman"/>
                <w:lang w:val="lt-LT"/>
              </w:rPr>
              <w:t>Netaikoma</w:t>
            </w:r>
          </w:p>
        </w:tc>
      </w:tr>
      <w:tr w:rsidR="00763E60" w:rsidRPr="007B4EC7" w14:paraId="48020003" w14:textId="77777777" w:rsidTr="00772B2A">
        <w:trPr>
          <w:trHeight w:val="300"/>
        </w:trPr>
        <w:tc>
          <w:tcPr>
            <w:tcW w:w="2547" w:type="dxa"/>
            <w:gridSpan w:val="2"/>
          </w:tcPr>
          <w:p w14:paraId="59DD35CA" w14:textId="28E75150" w:rsidR="00763E60" w:rsidRPr="007B4EC7" w:rsidRDefault="00763E60"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 xml:space="preserve">9.7. </w:t>
            </w:r>
            <w:r w:rsidR="007613C8" w:rsidRPr="007B4EC7">
              <w:rPr>
                <w:rFonts w:ascii="Times New Roman" w:hAnsi="Times New Roman" w:cs="Times New Roman"/>
                <w:b/>
                <w:bCs/>
                <w:lang w:val="lt-LT"/>
              </w:rPr>
              <w:t>Tiekėjui taikomos netesybos dėl pirkimo dokumentuose nustatytų kokybinių kriterijų nepasiekimo Sutarties vykdymo metu</w:t>
            </w:r>
          </w:p>
        </w:tc>
        <w:tc>
          <w:tcPr>
            <w:tcW w:w="7654" w:type="dxa"/>
            <w:gridSpan w:val="4"/>
          </w:tcPr>
          <w:p w14:paraId="16657534" w14:textId="7592F496" w:rsidR="00763E60" w:rsidRPr="007B4EC7" w:rsidRDefault="00CE14CD" w:rsidP="007B4EC7">
            <w:pPr>
              <w:spacing w:after="120"/>
              <w:jc w:val="both"/>
              <w:rPr>
                <w:rFonts w:ascii="Times New Roman" w:hAnsi="Times New Roman" w:cs="Times New Roman"/>
                <w:lang w:val="lt-LT"/>
              </w:rPr>
            </w:pPr>
            <w:r w:rsidRPr="007B4EC7">
              <w:rPr>
                <w:rFonts w:ascii="Times New Roman" w:hAnsi="Times New Roman" w:cs="Times New Roman"/>
                <w:lang w:val="lt-LT"/>
              </w:rPr>
              <w:t>Netaikoma</w:t>
            </w:r>
            <w:r w:rsidRPr="007B4EC7" w:rsidDel="00CE14CD">
              <w:rPr>
                <w:rFonts w:ascii="Times New Roman" w:hAnsi="Times New Roman" w:cs="Times New Roman"/>
                <w:lang w:val="lt-LT"/>
              </w:rPr>
              <w:t xml:space="preserve"> </w:t>
            </w:r>
          </w:p>
        </w:tc>
      </w:tr>
      <w:tr w:rsidR="007613C8" w:rsidRPr="007B4EC7" w14:paraId="1C794FE7" w14:textId="77777777" w:rsidTr="00772B2A">
        <w:trPr>
          <w:trHeight w:val="300"/>
        </w:trPr>
        <w:tc>
          <w:tcPr>
            <w:tcW w:w="2547" w:type="dxa"/>
            <w:gridSpan w:val="2"/>
          </w:tcPr>
          <w:p w14:paraId="05E13205" w14:textId="2A75E1A4" w:rsidR="007613C8" w:rsidRPr="007B4EC7" w:rsidRDefault="007613C8"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9.8. Tiekėjui taikomos netesybos dėl Sutarties įvykdymo užtikrinimo nepratęsimo</w:t>
            </w:r>
          </w:p>
        </w:tc>
        <w:tc>
          <w:tcPr>
            <w:tcW w:w="7654" w:type="dxa"/>
            <w:gridSpan w:val="4"/>
          </w:tcPr>
          <w:p w14:paraId="2B48A1F0" w14:textId="21BE05AC" w:rsidR="007613C8" w:rsidRPr="007B4EC7" w:rsidRDefault="00CE14CD" w:rsidP="007B4EC7">
            <w:pPr>
              <w:spacing w:after="120"/>
              <w:jc w:val="both"/>
              <w:rPr>
                <w:rFonts w:ascii="Times New Roman" w:hAnsi="Times New Roman" w:cs="Times New Roman"/>
                <w:lang w:val="lt-LT"/>
              </w:rPr>
            </w:pPr>
            <w:r w:rsidRPr="007B4EC7">
              <w:rPr>
                <w:rFonts w:ascii="Times New Roman" w:hAnsi="Times New Roman" w:cs="Times New Roman"/>
                <w:lang w:val="lt-LT"/>
              </w:rPr>
              <w:t>Netaikoma</w:t>
            </w:r>
          </w:p>
        </w:tc>
      </w:tr>
      <w:tr w:rsidR="007613C8" w:rsidRPr="007B4EC7" w14:paraId="373BC0ED" w14:textId="77777777" w:rsidTr="00772B2A">
        <w:trPr>
          <w:trHeight w:val="300"/>
        </w:trPr>
        <w:tc>
          <w:tcPr>
            <w:tcW w:w="2547" w:type="dxa"/>
            <w:gridSpan w:val="2"/>
          </w:tcPr>
          <w:p w14:paraId="36EAD263" w14:textId="5E4FD2ED" w:rsidR="007613C8" w:rsidRPr="007B4EC7" w:rsidRDefault="007613C8"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lastRenderedPageBreak/>
              <w:t>9.9. Kitos netesybos / baudos</w:t>
            </w:r>
          </w:p>
        </w:tc>
        <w:tc>
          <w:tcPr>
            <w:tcW w:w="7654" w:type="dxa"/>
            <w:gridSpan w:val="4"/>
          </w:tcPr>
          <w:p w14:paraId="6995E9EB" w14:textId="11EC4F9C" w:rsidR="007613C8" w:rsidRPr="007B4EC7" w:rsidRDefault="00CE14CD" w:rsidP="007B4EC7">
            <w:pPr>
              <w:spacing w:after="120"/>
              <w:jc w:val="both"/>
              <w:rPr>
                <w:rFonts w:ascii="Times New Roman" w:hAnsi="Times New Roman" w:cs="Times New Roman"/>
                <w:lang w:val="lt-LT"/>
              </w:rPr>
            </w:pPr>
            <w:r w:rsidRPr="007B4EC7">
              <w:rPr>
                <w:rFonts w:ascii="Times New Roman" w:hAnsi="Times New Roman" w:cs="Times New Roman"/>
                <w:lang w:val="lt-LT"/>
              </w:rPr>
              <w:t>Netaikoma</w:t>
            </w:r>
          </w:p>
        </w:tc>
      </w:tr>
      <w:tr w:rsidR="00763E60" w:rsidRPr="007B4EC7" w14:paraId="095875A2" w14:textId="77777777" w:rsidTr="000E1F25">
        <w:trPr>
          <w:trHeight w:val="300"/>
        </w:trPr>
        <w:tc>
          <w:tcPr>
            <w:tcW w:w="10201" w:type="dxa"/>
            <w:gridSpan w:val="6"/>
          </w:tcPr>
          <w:p w14:paraId="645AC585" w14:textId="094AB185" w:rsidR="00763E60" w:rsidRPr="007B4EC7" w:rsidRDefault="00763E60" w:rsidP="007B4EC7">
            <w:pPr>
              <w:spacing w:after="120"/>
              <w:jc w:val="center"/>
              <w:rPr>
                <w:rFonts w:ascii="Times New Roman" w:hAnsi="Times New Roman" w:cs="Times New Roman"/>
                <w:b/>
                <w:bCs/>
                <w:lang w:val="lt-LT"/>
              </w:rPr>
            </w:pPr>
            <w:r w:rsidRPr="007B4EC7">
              <w:rPr>
                <w:rFonts w:ascii="Times New Roman" w:hAnsi="Times New Roman" w:cs="Times New Roman"/>
                <w:b/>
                <w:bCs/>
                <w:lang w:val="lt-LT"/>
              </w:rPr>
              <w:t>10. SUTARTIES GALIOJIMAS IR KEITIMAS</w:t>
            </w:r>
          </w:p>
        </w:tc>
      </w:tr>
      <w:tr w:rsidR="00763E60" w:rsidRPr="001C6AA9" w14:paraId="55AB731E" w14:textId="77777777" w:rsidTr="00772B2A">
        <w:trPr>
          <w:trHeight w:val="300"/>
        </w:trPr>
        <w:tc>
          <w:tcPr>
            <w:tcW w:w="2547" w:type="dxa"/>
            <w:gridSpan w:val="2"/>
          </w:tcPr>
          <w:p w14:paraId="4F485E55" w14:textId="341696E3" w:rsidR="00763E60" w:rsidRPr="007B4EC7" w:rsidRDefault="00763E60"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10.1. Sutarties sudarymas ir įsigaliojimas</w:t>
            </w:r>
          </w:p>
        </w:tc>
        <w:tc>
          <w:tcPr>
            <w:tcW w:w="7654" w:type="dxa"/>
            <w:gridSpan w:val="4"/>
          </w:tcPr>
          <w:p w14:paraId="2657B347" w14:textId="21A33B5B" w:rsidR="00763E60" w:rsidRPr="007B4EC7" w:rsidRDefault="00763E60" w:rsidP="007B4EC7">
            <w:pPr>
              <w:spacing w:after="120"/>
              <w:jc w:val="both"/>
              <w:rPr>
                <w:rFonts w:ascii="Times New Roman" w:eastAsia="Times New Roman" w:hAnsi="Times New Roman" w:cs="Times New Roman"/>
                <w:lang w:val="lt-LT"/>
                <w14:ligatures w14:val="none"/>
              </w:rPr>
            </w:pPr>
            <w:r w:rsidRPr="007B4EC7">
              <w:rPr>
                <w:rFonts w:ascii="Times New Roman" w:hAnsi="Times New Roman" w:cs="Times New Roman"/>
                <w:lang w:val="lt-LT"/>
              </w:rPr>
              <w:t>Ši Sutartis laikoma sudaryta ir įsigalioja nuo Sutarties pasirašymo dienos (antrosios Šalies pasirašymo dieną)</w:t>
            </w:r>
            <w:r w:rsidR="00CE14CD" w:rsidRPr="007B4EC7">
              <w:rPr>
                <w:rFonts w:ascii="Times New Roman" w:hAnsi="Times New Roman" w:cs="Times New Roman"/>
                <w:lang w:val="lt-LT"/>
              </w:rPr>
              <w:t xml:space="preserve"> ir galioja iki visiško sutartinių įsipareigojimų įvykdymo.</w:t>
            </w:r>
          </w:p>
        </w:tc>
      </w:tr>
      <w:tr w:rsidR="00763E60" w:rsidRPr="007B4EC7" w14:paraId="1B178EC0" w14:textId="77777777" w:rsidTr="00772B2A">
        <w:trPr>
          <w:trHeight w:val="300"/>
        </w:trPr>
        <w:tc>
          <w:tcPr>
            <w:tcW w:w="2547" w:type="dxa"/>
            <w:gridSpan w:val="2"/>
          </w:tcPr>
          <w:p w14:paraId="33365174" w14:textId="6B99F534" w:rsidR="00763E60" w:rsidRPr="007B4EC7" w:rsidRDefault="00763E60"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 xml:space="preserve">10.2. </w:t>
            </w:r>
            <w:r w:rsidR="007613C8" w:rsidRPr="007B4EC7">
              <w:rPr>
                <w:rFonts w:ascii="Times New Roman" w:hAnsi="Times New Roman" w:cs="Times New Roman"/>
                <w:b/>
                <w:bCs/>
                <w:lang w:val="lt-LT"/>
              </w:rPr>
              <w:t>Sutarties galiojimo termino pratęsimas</w:t>
            </w:r>
          </w:p>
        </w:tc>
        <w:tc>
          <w:tcPr>
            <w:tcW w:w="7654" w:type="dxa"/>
            <w:gridSpan w:val="4"/>
          </w:tcPr>
          <w:p w14:paraId="45DFAE99" w14:textId="11C0826B" w:rsidR="00763E60" w:rsidRPr="009B1730" w:rsidRDefault="007613C8" w:rsidP="007B4EC7">
            <w:pPr>
              <w:spacing w:after="120"/>
              <w:rPr>
                <w:rFonts w:ascii="Times New Roman" w:eastAsia="Times New Roman" w:hAnsi="Times New Roman" w:cs="Times New Roman"/>
                <w:lang w:val="lt-LT"/>
                <w14:ligatures w14:val="none"/>
              </w:rPr>
            </w:pPr>
            <w:r w:rsidRPr="007B4EC7">
              <w:rPr>
                <w:rFonts w:ascii="Times New Roman" w:eastAsia="Times New Roman" w:hAnsi="Times New Roman" w:cs="Times New Roman"/>
                <w:lang w:val="lt-LT"/>
                <w14:ligatures w14:val="none"/>
              </w:rPr>
              <w:t>Netaikoma</w:t>
            </w:r>
          </w:p>
        </w:tc>
      </w:tr>
      <w:tr w:rsidR="00763E60" w:rsidRPr="007B4EC7" w14:paraId="1D450087" w14:textId="77777777" w:rsidTr="000E1F25">
        <w:trPr>
          <w:trHeight w:val="300"/>
        </w:trPr>
        <w:tc>
          <w:tcPr>
            <w:tcW w:w="10201" w:type="dxa"/>
            <w:gridSpan w:val="6"/>
          </w:tcPr>
          <w:p w14:paraId="7BB9AD94" w14:textId="0A6A69DA" w:rsidR="00763E60" w:rsidRPr="007B4EC7" w:rsidRDefault="00763E60" w:rsidP="007B4EC7">
            <w:pPr>
              <w:spacing w:after="120"/>
              <w:jc w:val="center"/>
              <w:rPr>
                <w:rFonts w:ascii="Times New Roman" w:hAnsi="Times New Roman" w:cs="Times New Roman"/>
                <w:b/>
                <w:bCs/>
                <w:lang w:val="lt-LT"/>
              </w:rPr>
            </w:pPr>
            <w:r w:rsidRPr="007B4EC7">
              <w:rPr>
                <w:rFonts w:ascii="Times New Roman" w:hAnsi="Times New Roman" w:cs="Times New Roman"/>
                <w:b/>
                <w:bCs/>
                <w:lang w:val="lt-LT"/>
              </w:rPr>
              <w:t>11. SUTARTIES NUTRAUKIMAS</w:t>
            </w:r>
          </w:p>
        </w:tc>
      </w:tr>
      <w:tr w:rsidR="00763E60" w:rsidRPr="001C6AA9" w14:paraId="1B9FBAD3" w14:textId="77777777" w:rsidTr="000E1F25">
        <w:trPr>
          <w:trHeight w:val="300"/>
        </w:trPr>
        <w:tc>
          <w:tcPr>
            <w:tcW w:w="2310" w:type="dxa"/>
          </w:tcPr>
          <w:p w14:paraId="4F4C4301" w14:textId="396E09B0" w:rsidR="00763E60" w:rsidRPr="007B4EC7" w:rsidRDefault="00763E60"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11.1. Sutarties nutraukimo pagrindai</w:t>
            </w:r>
          </w:p>
        </w:tc>
        <w:tc>
          <w:tcPr>
            <w:tcW w:w="7891" w:type="dxa"/>
            <w:gridSpan w:val="5"/>
          </w:tcPr>
          <w:p w14:paraId="0899BF02" w14:textId="77777777" w:rsidR="00763E60" w:rsidRPr="007B4EC7" w:rsidRDefault="00763E60" w:rsidP="007B4EC7">
            <w:pPr>
              <w:spacing w:after="120"/>
              <w:jc w:val="both"/>
              <w:rPr>
                <w:rFonts w:ascii="Times New Roman" w:hAnsi="Times New Roman" w:cs="Times New Roman"/>
                <w:lang w:val="lt-LT"/>
              </w:rPr>
            </w:pPr>
            <w:r w:rsidRPr="007B4EC7">
              <w:rPr>
                <w:rFonts w:ascii="Times New Roman" w:hAnsi="Times New Roman" w:cs="Times New Roman"/>
                <w:lang w:val="lt-LT"/>
              </w:rPr>
              <w:t>Sutartis gali būti nutraukiama rašytiniu Šalių susitarimu arba vienašališkai, Bendrosiose sąlygose ir šiais Specialiosiose sąlygose nurodytais atvejais ir nustatyta tvarka:</w:t>
            </w:r>
          </w:p>
          <w:p w14:paraId="35FA2CF5" w14:textId="1C0408A8" w:rsidR="00763E60" w:rsidRPr="007B4EC7" w:rsidRDefault="00763E60" w:rsidP="007B4EC7">
            <w:pPr>
              <w:spacing w:after="120"/>
              <w:jc w:val="both"/>
              <w:rPr>
                <w:rFonts w:ascii="Times New Roman" w:hAnsi="Times New Roman" w:cs="Times New Roman"/>
                <w:lang w:val="lt-LT"/>
              </w:rPr>
            </w:pPr>
            <w:r w:rsidRPr="007B4EC7">
              <w:rPr>
                <w:rFonts w:ascii="Times New Roman" w:hAnsi="Times New Roman" w:cs="Times New Roman"/>
                <w:lang w:val="lt-LT"/>
              </w:rPr>
              <w:t>11.1.1. Pirkėjas turi teisę vienašališkai nutraukti sutartį įspėjęs tiekėją prieš 15 (penkiolika) kalendorinių dienų jei:</w:t>
            </w:r>
          </w:p>
          <w:p w14:paraId="2E18C257" w14:textId="5241E4CE" w:rsidR="00763E60" w:rsidRPr="007B4EC7" w:rsidRDefault="00763E60" w:rsidP="007B4EC7">
            <w:pPr>
              <w:spacing w:after="120"/>
              <w:jc w:val="both"/>
              <w:rPr>
                <w:rFonts w:ascii="Times New Roman" w:hAnsi="Times New Roman" w:cs="Times New Roman"/>
                <w:lang w:val="lt-LT"/>
              </w:rPr>
            </w:pPr>
            <w:r w:rsidRPr="007B4EC7">
              <w:rPr>
                <w:rFonts w:ascii="Times New Roman" w:hAnsi="Times New Roman" w:cs="Times New Roman"/>
                <w:lang w:val="lt-LT"/>
              </w:rPr>
              <w:t>11.1.1.1. Tiekėjas vėluoja pristatyti visas ar dalį Prekių</w:t>
            </w:r>
            <w:r w:rsidR="00AD7FEB" w:rsidRPr="007B4EC7">
              <w:rPr>
                <w:rFonts w:ascii="Times New Roman" w:hAnsi="Times New Roman" w:cs="Times New Roman"/>
                <w:lang w:val="lt-LT"/>
              </w:rPr>
              <w:t xml:space="preserve"> ir atlikti Darbus</w:t>
            </w:r>
            <w:r w:rsidRPr="007B4EC7">
              <w:rPr>
                <w:rFonts w:ascii="Times New Roman" w:hAnsi="Times New Roman" w:cs="Times New Roman"/>
                <w:lang w:val="lt-LT"/>
              </w:rPr>
              <w:t xml:space="preserve"> ilgiau kaip 14 (keturiolika) kalendorinių dienų;</w:t>
            </w:r>
          </w:p>
          <w:p w14:paraId="611188D7" w14:textId="387DB173" w:rsidR="00763E60" w:rsidRPr="007B4EC7" w:rsidRDefault="00763E60" w:rsidP="007B4EC7">
            <w:pPr>
              <w:spacing w:after="120"/>
              <w:jc w:val="both"/>
              <w:rPr>
                <w:rFonts w:ascii="Times New Roman" w:hAnsi="Times New Roman" w:cs="Times New Roman"/>
                <w:lang w:val="lt-LT"/>
              </w:rPr>
            </w:pPr>
            <w:r w:rsidRPr="007B4EC7">
              <w:rPr>
                <w:rFonts w:ascii="Times New Roman" w:hAnsi="Times New Roman" w:cs="Times New Roman"/>
                <w:lang w:val="lt-LT"/>
              </w:rPr>
              <w:t>11.1.1.2.</w:t>
            </w:r>
            <w:r w:rsidR="00CE14CD" w:rsidRPr="007B4EC7">
              <w:rPr>
                <w:rFonts w:ascii="Times New Roman" w:hAnsi="Times New Roman" w:cs="Times New Roman"/>
                <w:lang w:val="lt-LT"/>
              </w:rPr>
              <w:t xml:space="preserve"> Tiekėjas per 5 (penkias) darbo dienas nepakeičia nekokybiškos Prekės į Sutarties sąlygas atitinkančią Prekę arba nepašalina Prekės trūkumų (defektų) ar gedimų</w:t>
            </w:r>
            <w:r w:rsidRPr="007B4EC7">
              <w:rPr>
                <w:rFonts w:ascii="Times New Roman" w:hAnsi="Times New Roman" w:cs="Times New Roman"/>
                <w:lang w:val="lt-LT"/>
              </w:rPr>
              <w:t>;</w:t>
            </w:r>
          </w:p>
          <w:p w14:paraId="52E6F61A" w14:textId="77777777" w:rsidR="00763E60" w:rsidRPr="007B4EC7" w:rsidRDefault="00763E60" w:rsidP="007B4EC7">
            <w:pPr>
              <w:spacing w:after="120"/>
              <w:jc w:val="both"/>
              <w:rPr>
                <w:rFonts w:ascii="Times New Roman" w:hAnsi="Times New Roman" w:cs="Times New Roman"/>
                <w:lang w:val="lt-LT"/>
              </w:rPr>
            </w:pPr>
            <w:r w:rsidRPr="007B4EC7">
              <w:rPr>
                <w:rFonts w:ascii="Times New Roman" w:hAnsi="Times New Roman" w:cs="Times New Roman"/>
                <w:lang w:val="lt-LT"/>
              </w:rPr>
              <w:t>11.1.3. Sutartis buvo pakeista pažeidžiant Viešųjų pirkimų įstatymo 89 straipsnį;</w:t>
            </w:r>
          </w:p>
          <w:p w14:paraId="564E6892" w14:textId="6DC1D017" w:rsidR="00763E60" w:rsidRPr="007B4EC7" w:rsidRDefault="00763E60" w:rsidP="007B4EC7">
            <w:pPr>
              <w:spacing w:after="120"/>
              <w:jc w:val="both"/>
              <w:rPr>
                <w:rFonts w:ascii="Times New Roman" w:eastAsia="Times New Roman" w:hAnsi="Times New Roman" w:cs="Times New Roman"/>
                <w:kern w:val="0"/>
                <w:lang w:val="lt-LT"/>
                <w14:ligatures w14:val="none"/>
              </w:rPr>
            </w:pPr>
            <w:r w:rsidRPr="007B4EC7">
              <w:rPr>
                <w:rFonts w:ascii="Times New Roman" w:eastAsia="Times New Roman" w:hAnsi="Times New Roman" w:cs="Times New Roman"/>
                <w:kern w:val="0"/>
                <w:lang w:val="lt-LT"/>
                <w14:ligatures w14:val="none"/>
              </w:rPr>
              <w:t>11.1.4. Tiekėjas pažeidžia darbuotojų (specialistų), vykdančių Sutartį, pakeitimo tvarką arba nepakeičia darbuotojų (specialistų) Pirkėjo reikalavimu;</w:t>
            </w:r>
          </w:p>
          <w:p w14:paraId="45EEFFA5" w14:textId="44026E0D" w:rsidR="00763E60" w:rsidRPr="007B4EC7" w:rsidRDefault="00763E60" w:rsidP="007B4EC7">
            <w:pPr>
              <w:spacing w:after="120"/>
              <w:jc w:val="both"/>
              <w:rPr>
                <w:rFonts w:ascii="Times New Roman" w:eastAsia="Times New Roman" w:hAnsi="Times New Roman" w:cs="Times New Roman"/>
                <w:kern w:val="0"/>
                <w:lang w:val="lt-LT"/>
                <w14:ligatures w14:val="none"/>
              </w:rPr>
            </w:pPr>
            <w:r w:rsidRPr="007B4EC7">
              <w:rPr>
                <w:rFonts w:ascii="Times New Roman" w:eastAsia="Times New Roman" w:hAnsi="Times New Roman" w:cs="Times New Roman"/>
                <w:kern w:val="0"/>
                <w:lang w:val="lt-LT"/>
                <w14:ligatures w14:val="none"/>
              </w:rPr>
              <w:t>11.1.5. Tiekėjas pažeidžia subteikėjo (-ų) keitimo ir naujo pasitelkimo tvarką ir sąlygas;</w:t>
            </w:r>
          </w:p>
          <w:p w14:paraId="55479927" w14:textId="7303792E" w:rsidR="00763E60" w:rsidRPr="007B4EC7" w:rsidRDefault="00763E60" w:rsidP="007B4EC7">
            <w:pPr>
              <w:spacing w:after="120"/>
              <w:jc w:val="both"/>
              <w:rPr>
                <w:rFonts w:ascii="Times New Roman" w:hAnsi="Times New Roman" w:cs="Times New Roman"/>
                <w:lang w:val="lt-LT"/>
              </w:rPr>
            </w:pPr>
            <w:r w:rsidRPr="007B4EC7">
              <w:rPr>
                <w:rFonts w:ascii="Times New Roman" w:eastAsia="Times New Roman" w:hAnsi="Times New Roman" w:cs="Times New Roman"/>
                <w:kern w:val="0"/>
                <w:lang w:val="lt-LT"/>
                <w14:ligatures w14:val="none"/>
              </w:rPr>
              <w:t>11.1.6. Tiekėjas iš esmės pažeidžia Sutarties bendrųjų sąlygų 13-14 skyrius (Konfidencialumas ir asmens duomenų apsauga) sąlygas.</w:t>
            </w:r>
          </w:p>
          <w:p w14:paraId="3BB35D6C" w14:textId="6E0CB863" w:rsidR="00763E60" w:rsidRPr="007B4EC7" w:rsidRDefault="00763E60" w:rsidP="007B4EC7">
            <w:pPr>
              <w:spacing w:after="120"/>
              <w:jc w:val="both"/>
              <w:rPr>
                <w:rFonts w:ascii="Times New Roman" w:hAnsi="Times New Roman" w:cs="Times New Roman"/>
                <w:lang w:val="lt-LT"/>
              </w:rPr>
            </w:pPr>
            <w:r w:rsidRPr="007B4EC7">
              <w:rPr>
                <w:rFonts w:ascii="Times New Roman" w:hAnsi="Times New Roman" w:cs="Times New Roman"/>
                <w:lang w:val="lt-LT"/>
              </w:rPr>
              <w:t xml:space="preserve">11.1.2. Pirkėjas turi teisę vienašališkai nutraukti Sutartį nesant Tiekėjo kaltės ir nenurodydamas jokių priežasčių apie tai raštu informuodamas Tiekėją prieš 30 (trisdešimt) kalendorinių dienų apie tokį Sutarties nutraukimą. </w:t>
            </w:r>
            <w:r w:rsidR="00293861" w:rsidRPr="007B4EC7">
              <w:rPr>
                <w:rFonts w:ascii="Times New Roman" w:hAnsi="Times New Roman" w:cs="Times New Roman"/>
                <w:lang w:val="lt-LT"/>
              </w:rPr>
              <w:t xml:space="preserve">Šiuo atveju Pirkėjas atlygina Tiekėjui </w:t>
            </w:r>
            <w:r w:rsidRPr="007B4EC7">
              <w:rPr>
                <w:rFonts w:ascii="Times New Roman" w:hAnsi="Times New Roman" w:cs="Times New Roman"/>
                <w:lang w:val="lt-LT"/>
              </w:rPr>
              <w:t>dėl tokio nutraukimo patirtas išlaidas.</w:t>
            </w:r>
          </w:p>
        </w:tc>
      </w:tr>
      <w:tr w:rsidR="00763E60" w:rsidRPr="001C6AA9" w14:paraId="372741A9" w14:textId="77777777" w:rsidTr="000E1F25">
        <w:trPr>
          <w:trHeight w:val="300"/>
        </w:trPr>
        <w:tc>
          <w:tcPr>
            <w:tcW w:w="2310" w:type="dxa"/>
          </w:tcPr>
          <w:p w14:paraId="650FEF33" w14:textId="77777777" w:rsidR="00763E60" w:rsidRPr="007B4EC7" w:rsidRDefault="00763E60"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11.2. Esminiai Sutarties pažeidimai</w:t>
            </w:r>
          </w:p>
          <w:p w14:paraId="7B15ABF2" w14:textId="23B2FED8" w:rsidR="00763E60" w:rsidRPr="007B4EC7" w:rsidRDefault="00763E60" w:rsidP="007B4EC7">
            <w:pPr>
              <w:spacing w:after="120"/>
              <w:rPr>
                <w:rFonts w:ascii="Times New Roman" w:hAnsi="Times New Roman" w:cs="Times New Roman"/>
                <w:b/>
                <w:bCs/>
                <w:lang w:val="lt-LT"/>
              </w:rPr>
            </w:pPr>
          </w:p>
        </w:tc>
        <w:tc>
          <w:tcPr>
            <w:tcW w:w="7891" w:type="dxa"/>
            <w:gridSpan w:val="5"/>
          </w:tcPr>
          <w:p w14:paraId="4CA49217" w14:textId="5535F247" w:rsidR="00763E60" w:rsidRPr="007B4EC7" w:rsidRDefault="00763E60" w:rsidP="007B4EC7">
            <w:pPr>
              <w:spacing w:after="120"/>
              <w:jc w:val="both"/>
              <w:rPr>
                <w:rFonts w:ascii="Times New Roman" w:hAnsi="Times New Roman" w:cs="Times New Roman"/>
                <w:i/>
                <w:iCs/>
                <w:color w:val="4472C4" w:themeColor="accent1"/>
                <w:lang w:val="lt-LT"/>
              </w:rPr>
            </w:pPr>
            <w:r w:rsidRPr="007B4EC7">
              <w:rPr>
                <w:rFonts w:ascii="Times New Roman" w:hAnsi="Times New Roman" w:cs="Times New Roman"/>
                <w:lang w:val="lt-LT"/>
              </w:rPr>
              <w:t xml:space="preserve">Esminiais Sutarties pažeidimais laikomi pažeidimai, nurodyti Bendrosiose sąlygose ir šie Specialiosiose sąlygose numatyti atvejai: </w:t>
            </w:r>
          </w:p>
          <w:p w14:paraId="34629A5B" w14:textId="2AA29172" w:rsidR="00763E60" w:rsidRPr="007B4EC7" w:rsidRDefault="00763E60" w:rsidP="007B4EC7">
            <w:pPr>
              <w:spacing w:after="120"/>
              <w:jc w:val="both"/>
              <w:rPr>
                <w:rFonts w:ascii="Times New Roman" w:hAnsi="Times New Roman" w:cs="Times New Roman"/>
                <w:lang w:val="lt-LT"/>
              </w:rPr>
            </w:pPr>
            <w:r w:rsidRPr="007B4EC7">
              <w:rPr>
                <w:rFonts w:ascii="Times New Roman" w:hAnsi="Times New Roman" w:cs="Times New Roman"/>
                <w:lang w:val="lt-LT"/>
              </w:rPr>
              <w:t>11.2.1. jeigu Tiekėjas nepagrįstai siekia padidinti Sutarties kainą/įkainius, išskyrus Sutartyje nurodytais Sutarties kainos/įkainių peržiūros ir VPĮ nustatytais atvejais, ir nevykdo prisiimtų įsipareigojimų už Sutartyje nustatytą Sutarties kainą/įkainius;</w:t>
            </w:r>
          </w:p>
          <w:p w14:paraId="7D03A66D" w14:textId="0FC76BAA" w:rsidR="00365082" w:rsidRPr="007B4EC7" w:rsidRDefault="00365082" w:rsidP="007B4EC7">
            <w:pPr>
              <w:spacing w:after="120"/>
              <w:jc w:val="both"/>
              <w:rPr>
                <w:rFonts w:ascii="Times New Roman" w:hAnsi="Times New Roman" w:cs="Times New Roman"/>
                <w:lang w:val="lt-LT"/>
              </w:rPr>
            </w:pPr>
            <w:r w:rsidRPr="007B4EC7">
              <w:rPr>
                <w:rFonts w:ascii="Times New Roman" w:hAnsi="Times New Roman" w:cs="Times New Roman"/>
                <w:lang w:val="lt-LT"/>
              </w:rPr>
              <w:t>11.2.</w:t>
            </w:r>
            <w:r w:rsidR="00012E30" w:rsidRPr="007B4EC7">
              <w:rPr>
                <w:rFonts w:ascii="Times New Roman" w:hAnsi="Times New Roman" w:cs="Times New Roman"/>
                <w:lang w:val="lt-LT"/>
              </w:rPr>
              <w:t>2</w:t>
            </w:r>
            <w:r w:rsidRPr="007B4EC7">
              <w:rPr>
                <w:rFonts w:ascii="Times New Roman" w:hAnsi="Times New Roman" w:cs="Times New Roman"/>
                <w:lang w:val="lt-LT"/>
              </w:rPr>
              <w:t xml:space="preserve">. jeigu Tiekėjas pažeidžia </w:t>
            </w:r>
            <w:r w:rsidR="00A96A17" w:rsidRPr="007B4EC7">
              <w:rPr>
                <w:rFonts w:ascii="Times New Roman" w:hAnsi="Times New Roman" w:cs="Times New Roman"/>
                <w:lang w:val="lt-LT"/>
              </w:rPr>
              <w:t xml:space="preserve">Prekių pristatymo ir/ar </w:t>
            </w:r>
            <w:r w:rsidR="00A47FCD" w:rsidRPr="007B4EC7">
              <w:rPr>
                <w:rFonts w:ascii="Times New Roman" w:hAnsi="Times New Roman" w:cs="Times New Roman"/>
                <w:lang w:val="lt-LT"/>
              </w:rPr>
              <w:t xml:space="preserve">Darbų atlikimo </w:t>
            </w:r>
            <w:r w:rsidRPr="007B4EC7">
              <w:rPr>
                <w:rFonts w:ascii="Times New Roman" w:hAnsi="Times New Roman" w:cs="Times New Roman"/>
                <w:lang w:val="lt-LT"/>
              </w:rPr>
              <w:t>termin</w:t>
            </w:r>
            <w:r w:rsidR="00A47FCD" w:rsidRPr="007B4EC7">
              <w:rPr>
                <w:rFonts w:ascii="Times New Roman" w:hAnsi="Times New Roman" w:cs="Times New Roman"/>
                <w:lang w:val="lt-LT"/>
              </w:rPr>
              <w:t>ą</w:t>
            </w:r>
            <w:r w:rsidRPr="007B4EC7">
              <w:rPr>
                <w:rFonts w:ascii="Times New Roman" w:hAnsi="Times New Roman" w:cs="Times New Roman"/>
                <w:lang w:val="lt-LT"/>
              </w:rPr>
              <w:t xml:space="preserve"> ir priskaičiuotų netesybų už vėlavimą suma viršija 20 (dvidešimt) proc. Pradinės sutarties vertės;</w:t>
            </w:r>
          </w:p>
          <w:p w14:paraId="74B0A91E" w14:textId="1CFE11A6" w:rsidR="00365082" w:rsidRPr="007B4EC7" w:rsidRDefault="00365082" w:rsidP="007B4EC7">
            <w:pPr>
              <w:spacing w:after="120"/>
              <w:jc w:val="both"/>
              <w:rPr>
                <w:rFonts w:ascii="Times New Roman" w:hAnsi="Times New Roman" w:cs="Times New Roman"/>
                <w:lang w:val="lt-LT"/>
              </w:rPr>
            </w:pPr>
            <w:r w:rsidRPr="007B4EC7">
              <w:rPr>
                <w:rFonts w:ascii="Times New Roman" w:hAnsi="Times New Roman" w:cs="Times New Roman"/>
                <w:lang w:val="lt-LT"/>
              </w:rPr>
              <w:t>11.2.</w:t>
            </w:r>
            <w:r w:rsidR="00012E30" w:rsidRPr="007B4EC7">
              <w:rPr>
                <w:rFonts w:ascii="Times New Roman" w:hAnsi="Times New Roman" w:cs="Times New Roman"/>
                <w:lang w:val="lt-LT"/>
              </w:rPr>
              <w:t>3</w:t>
            </w:r>
            <w:r w:rsidRPr="007B4EC7">
              <w:rPr>
                <w:rFonts w:ascii="Times New Roman" w:hAnsi="Times New Roman" w:cs="Times New Roman"/>
                <w:lang w:val="lt-LT"/>
              </w:rPr>
              <w:t>. Tiekėjas pažeidžia šios Sutarties nuostatas, reglamentuojančias konkurenciją, intelektinės nuosavybės ar konfidencialios informacijos valdymą;</w:t>
            </w:r>
          </w:p>
          <w:p w14:paraId="097269A4" w14:textId="2F5BECA2" w:rsidR="00763E60" w:rsidRPr="007B4EC7" w:rsidRDefault="00365082" w:rsidP="007B4EC7">
            <w:pPr>
              <w:spacing w:after="120"/>
              <w:jc w:val="both"/>
              <w:rPr>
                <w:rFonts w:ascii="Times New Roman" w:hAnsi="Times New Roman" w:cs="Times New Roman"/>
                <w:color w:val="FF0000"/>
                <w:lang w:val="lt-LT"/>
              </w:rPr>
            </w:pPr>
            <w:r w:rsidRPr="007B4EC7">
              <w:rPr>
                <w:rFonts w:ascii="Times New Roman" w:hAnsi="Times New Roman" w:cs="Times New Roman"/>
                <w:lang w:val="lt-LT"/>
              </w:rPr>
              <w:t>11.2.</w:t>
            </w:r>
            <w:r w:rsidR="00012E30" w:rsidRPr="007B4EC7">
              <w:rPr>
                <w:rFonts w:ascii="Times New Roman" w:hAnsi="Times New Roman" w:cs="Times New Roman"/>
                <w:lang w:val="lt-LT"/>
              </w:rPr>
              <w:t>4</w:t>
            </w:r>
            <w:r w:rsidRPr="007B4EC7">
              <w:rPr>
                <w:rFonts w:ascii="Times New Roman" w:hAnsi="Times New Roman" w:cs="Times New Roman"/>
                <w:lang w:val="lt-LT"/>
              </w:rPr>
              <w:t>. Tiekėjas pažeidžia Bendrųjų sąlygų nuostatas dėl Sutarties vykdymui pasitelkiamų naujų subtiekėjų / esamų subtiekėjų keitimo.</w:t>
            </w:r>
          </w:p>
        </w:tc>
      </w:tr>
      <w:tr w:rsidR="00763E60" w:rsidRPr="001C6AA9" w14:paraId="04942AA4" w14:textId="77777777" w:rsidTr="000E1F25">
        <w:trPr>
          <w:trHeight w:val="300"/>
        </w:trPr>
        <w:tc>
          <w:tcPr>
            <w:tcW w:w="10201" w:type="dxa"/>
            <w:gridSpan w:val="6"/>
          </w:tcPr>
          <w:p w14:paraId="06BAC82A" w14:textId="59040773" w:rsidR="00763E60" w:rsidRPr="007B4EC7" w:rsidRDefault="00763E60" w:rsidP="007B4EC7">
            <w:pPr>
              <w:spacing w:after="120"/>
              <w:jc w:val="center"/>
              <w:rPr>
                <w:rFonts w:ascii="Times New Roman" w:hAnsi="Times New Roman" w:cs="Times New Roman"/>
                <w:b/>
                <w:bCs/>
                <w:lang w:val="lt-LT"/>
              </w:rPr>
            </w:pPr>
            <w:r w:rsidRPr="007B4EC7">
              <w:rPr>
                <w:rFonts w:ascii="Times New Roman" w:hAnsi="Times New Roman" w:cs="Times New Roman"/>
                <w:b/>
                <w:bCs/>
                <w:lang w:val="lt-LT"/>
              </w:rPr>
              <w:t xml:space="preserve">12. </w:t>
            </w:r>
            <w:r w:rsidR="00365082" w:rsidRPr="007B4EC7">
              <w:rPr>
                <w:rFonts w:ascii="Times New Roman" w:hAnsi="Times New Roman" w:cs="Times New Roman"/>
                <w:b/>
                <w:bCs/>
                <w:lang w:val="lt-LT"/>
              </w:rPr>
              <w:t>APLINKOSAUGINIAI IR SOCIALINIAI KRITERIJAI</w:t>
            </w:r>
          </w:p>
          <w:p w14:paraId="73A7B9EA" w14:textId="6418F75C" w:rsidR="00763E60" w:rsidRPr="007B4EC7" w:rsidRDefault="00763E60" w:rsidP="007B4EC7">
            <w:pPr>
              <w:spacing w:after="120"/>
              <w:jc w:val="center"/>
              <w:rPr>
                <w:rFonts w:ascii="Times New Roman" w:hAnsi="Times New Roman" w:cs="Times New Roman"/>
                <w:i/>
                <w:iCs/>
                <w:lang w:val="lt-LT"/>
              </w:rPr>
            </w:pPr>
            <w:r w:rsidRPr="007B4EC7">
              <w:rPr>
                <w:rFonts w:ascii="Times New Roman" w:hAnsi="Times New Roman" w:cs="Times New Roman"/>
                <w:i/>
                <w:iCs/>
                <w:lang w:val="lt-LT"/>
              </w:rPr>
              <w:t xml:space="preserve">(taikoma, jeigu aplinkosauginiai </w:t>
            </w:r>
            <w:r w:rsidR="00365082" w:rsidRPr="007B4EC7">
              <w:rPr>
                <w:rFonts w:ascii="Times New Roman" w:hAnsi="Times New Roman" w:cs="Times New Roman"/>
                <w:i/>
                <w:iCs/>
                <w:lang w:val="lt-LT"/>
              </w:rPr>
              <w:t>ir socialiniai kriterijai</w:t>
            </w:r>
            <w:r w:rsidRPr="007B4EC7">
              <w:rPr>
                <w:rFonts w:ascii="Times New Roman" w:hAnsi="Times New Roman" w:cs="Times New Roman"/>
                <w:i/>
                <w:iCs/>
                <w:lang w:val="lt-LT"/>
              </w:rPr>
              <w:t xml:space="preserve"> nustatomi kaip Sutarties vykdymo sąlygos)</w:t>
            </w:r>
          </w:p>
        </w:tc>
      </w:tr>
      <w:tr w:rsidR="00763E60" w:rsidRPr="001C6AA9" w14:paraId="4D46E6F4" w14:textId="77777777" w:rsidTr="000E1F25">
        <w:trPr>
          <w:trHeight w:val="300"/>
        </w:trPr>
        <w:tc>
          <w:tcPr>
            <w:tcW w:w="2310" w:type="dxa"/>
          </w:tcPr>
          <w:p w14:paraId="4B39DB8A" w14:textId="478E973C" w:rsidR="00763E60" w:rsidRPr="007B4EC7" w:rsidRDefault="00763E60"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 xml:space="preserve">12.1. Aplinkosauginių reikalavimų </w:t>
            </w:r>
            <w:r w:rsidRPr="007B4EC7">
              <w:rPr>
                <w:rFonts w:ascii="Times New Roman" w:hAnsi="Times New Roman" w:cs="Times New Roman"/>
                <w:b/>
                <w:bCs/>
                <w:lang w:val="lt-LT"/>
              </w:rPr>
              <w:lastRenderedPageBreak/>
              <w:t>nustatymo teisinis pagrindas</w:t>
            </w:r>
          </w:p>
        </w:tc>
        <w:tc>
          <w:tcPr>
            <w:tcW w:w="7891" w:type="dxa"/>
            <w:gridSpan w:val="5"/>
          </w:tcPr>
          <w:p w14:paraId="292520CE" w14:textId="2544A9EF" w:rsidR="009A0E5C" w:rsidRPr="007B4EC7" w:rsidRDefault="009A0E5C" w:rsidP="007B4EC7">
            <w:pPr>
              <w:spacing w:after="120" w:line="276" w:lineRule="auto"/>
              <w:ind w:left="360"/>
              <w:jc w:val="both"/>
              <w:rPr>
                <w:rFonts w:ascii="Times New Roman" w:eastAsia="Times New Roman" w:hAnsi="Times New Roman" w:cs="Times New Roman"/>
                <w:lang w:val="lt-LT"/>
              </w:rPr>
            </w:pPr>
            <w:r w:rsidRPr="007B4EC7">
              <w:rPr>
                <w:rFonts w:ascii="Times New Roman" w:eastAsia="Times New Roman" w:hAnsi="Times New Roman" w:cs="Times New Roman"/>
                <w:lang w:val="lt-LT"/>
              </w:rPr>
              <w:lastRenderedPageBreak/>
              <w:t xml:space="preserve">Vadovaujantis Lietuvos Respublikos aplinkos ministro 2011 m. birželio 28 d. įsakymu Nr. D1-508 „Dėl aplinkos apsaugos kriterijų taikymo, vykdant žaliuosius </w:t>
            </w:r>
            <w:r w:rsidRPr="007B4EC7">
              <w:rPr>
                <w:rFonts w:ascii="Times New Roman" w:eastAsia="Times New Roman" w:hAnsi="Times New Roman" w:cs="Times New Roman"/>
                <w:lang w:val="lt-LT"/>
              </w:rPr>
              <w:lastRenderedPageBreak/>
              <w:t>pirkimus, tvarkos aprašo patvirtinimo“(toliau – Tvarkos aprašas) 4.4.4.1 papunkčiu šalys, vykdydamos Sutartį, įsipareigoja laikytis šių aplinkosaugos reikalavimų: mažinti popieriaus sunaudojimą, atsisakyti nebūtino dokumentų kopijavimo ir spausdinimo. Tiekėjas laimėjęs pirkimą ir sudaręs rašytinę sutartį visus susitikimus susijusius su paslaugos teikimu turi vykdyti nuotoliniu būdu; paslaugos teikimo metu Tiekėjas įsipareigoja mažinti popieriaus sunaudojimą, atsisakyti nebūtino dokumentų kopijavimo ir spausdinimo, pasirašoma</w:t>
            </w:r>
            <w:r w:rsidRPr="007B4EC7">
              <w:rPr>
                <w:rFonts w:ascii="Times New Roman" w:hAnsi="Times New Roman" w:cs="Times New Roman"/>
                <w:lang w:val="lt-LT"/>
              </w:rPr>
              <w:t xml:space="preserve"> </w:t>
            </w:r>
            <w:r w:rsidRPr="007B4EC7">
              <w:rPr>
                <w:rFonts w:ascii="Times New Roman" w:eastAsia="Times New Roman" w:hAnsi="Times New Roman" w:cs="Times New Roman"/>
                <w:lang w:val="lt-LT"/>
              </w:rPr>
              <w:t>el. forma pirkimo – pardavimo sutarties, naudojant saugų el. parašą, teikiamos el. sąskaitos. Su Sutarties vykdymu susiję dokumentai Perkančiajai organizacijai turi būti pateikti tik elektroniniu formatu (nebent Sutartyje ir jos prieduose nenumatyta kitaip). Išimtiniais atvejais su Sutarties vykdymu susiję dokumentai, turi (gali) būti pateikiami popieriniu formatu, jeigu toks formatas privalomas pagal teisės aktus arba Perkančioji organizacija nurodo tokį būtinumą – tokiu atveju turi būti naudojamas perdirbtas popierius. Spausdinat popierines bylas turi būti naudojamas perdirbtas popierius, kuris atitinka minimaliuosius aplinkos apsaugos kriterijus, nurodytus Tvarkos aprašo 2 priedo, 1 punkte:</w:t>
            </w:r>
          </w:p>
          <w:p w14:paraId="1068383C" w14:textId="77777777" w:rsidR="009A0E5C" w:rsidRPr="007B4EC7" w:rsidRDefault="009A0E5C" w:rsidP="007B4EC7">
            <w:pPr>
              <w:spacing w:after="120" w:line="276" w:lineRule="auto"/>
              <w:ind w:left="360"/>
              <w:jc w:val="both"/>
              <w:rPr>
                <w:rFonts w:ascii="Times New Roman" w:eastAsia="Times New Roman" w:hAnsi="Times New Roman" w:cs="Times New Roman"/>
                <w:lang w:val="lt-LT"/>
              </w:rPr>
            </w:pPr>
            <w:r w:rsidRPr="007B4EC7">
              <w:rPr>
                <w:rFonts w:ascii="Times New Roman" w:eastAsia="Times New Roman" w:hAnsi="Times New Roman" w:cs="Times New Roman"/>
                <w:lang w:val="lt-LT"/>
              </w:rPr>
              <w:t>•</w:t>
            </w:r>
            <w:r w:rsidRPr="007B4EC7">
              <w:rPr>
                <w:rFonts w:ascii="Times New Roman" w:eastAsia="Times New Roman" w:hAnsi="Times New Roman" w:cs="Times New Roman"/>
                <w:lang w:val="lt-LT"/>
              </w:rPr>
              <w:tab/>
              <w:t>bylos, raštai ir brėžiniai turi būti pagaminti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p>
          <w:p w14:paraId="09420E85" w14:textId="77777777" w:rsidR="009A0E5C" w:rsidRPr="007B4EC7" w:rsidRDefault="009A0E5C" w:rsidP="007B4EC7">
            <w:pPr>
              <w:spacing w:after="120" w:line="276" w:lineRule="auto"/>
              <w:ind w:left="360"/>
              <w:jc w:val="both"/>
              <w:rPr>
                <w:rFonts w:ascii="Times New Roman" w:eastAsia="Times New Roman" w:hAnsi="Times New Roman" w:cs="Times New Roman"/>
                <w:lang w:val="lt-LT"/>
              </w:rPr>
            </w:pPr>
            <w:r w:rsidRPr="007B4EC7">
              <w:rPr>
                <w:rFonts w:ascii="Times New Roman" w:eastAsia="Times New Roman" w:hAnsi="Times New Roman" w:cs="Times New Roman"/>
                <w:lang w:val="lt-LT"/>
              </w:rPr>
              <w:t>•</w:t>
            </w:r>
            <w:r w:rsidRPr="007B4EC7">
              <w:rPr>
                <w:rFonts w:ascii="Times New Roman" w:eastAsia="Times New Roman" w:hAnsi="Times New Roman" w:cs="Times New Roman"/>
                <w:lang w:val="lt-LT"/>
              </w:rPr>
              <w:tab/>
              <w:t>byloms, raštams ir brėžiniams naudojamas popierius turi būti nebalintas arba balintas  nenaudojant chloro dujų.</w:t>
            </w:r>
          </w:p>
          <w:p w14:paraId="05A8163A" w14:textId="3E43B9A4" w:rsidR="00763E60" w:rsidRPr="007B4EC7" w:rsidRDefault="009A0E5C" w:rsidP="007B4EC7">
            <w:pPr>
              <w:spacing w:after="120" w:line="276" w:lineRule="auto"/>
              <w:ind w:left="360"/>
              <w:jc w:val="both"/>
              <w:rPr>
                <w:rFonts w:ascii="Times New Roman" w:eastAsia="Times New Roman" w:hAnsi="Times New Roman" w:cs="Times New Roman"/>
                <w:lang w:val="lt-LT"/>
              </w:rPr>
            </w:pPr>
            <w:r w:rsidRPr="007B4EC7">
              <w:rPr>
                <w:rFonts w:ascii="Times New Roman" w:eastAsia="Calibri" w:hAnsi="Times New Roman" w:cs="Times New Roman"/>
                <w:lang w:val="lt-LT"/>
              </w:rPr>
              <w:t xml:space="preserve">              Pirkimo sutarties vykdymo metu, Perkančioji organizacija turi teisę prašyti Tiekėjo pateikti informaciją ir/ar dokumentus, kurie įrodytų Tiekėjo aplinkosauginių reikalavimų laikymąsi (pvz.: duomenis ar paslaugos teikimui buvo naudotas popierius, jei taip – pateikiamos naudoto popieriaus techninės charakteristikos, ar buvo atsisakyta nebūtino dokumentų spausdinimo ir kopijavimo ir/ar kt.).</w:t>
            </w:r>
          </w:p>
        </w:tc>
      </w:tr>
      <w:tr w:rsidR="00A85B3E" w:rsidRPr="001C6AA9" w14:paraId="1B586D96" w14:textId="77777777" w:rsidTr="000E1F25">
        <w:trPr>
          <w:trHeight w:val="300"/>
        </w:trPr>
        <w:tc>
          <w:tcPr>
            <w:tcW w:w="2310" w:type="dxa"/>
          </w:tcPr>
          <w:p w14:paraId="7A83874E" w14:textId="3DE39985" w:rsidR="00A85B3E" w:rsidRPr="007B4EC7" w:rsidRDefault="00A85B3E"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lastRenderedPageBreak/>
              <w:t xml:space="preserve">12.2. </w:t>
            </w:r>
            <w:r w:rsidRPr="007B4EC7">
              <w:rPr>
                <w:rFonts w:ascii="Times New Roman" w:hAnsi="Times New Roman" w:cs="Times New Roman"/>
                <w:b/>
                <w:bCs/>
                <w:color w:val="000000" w:themeColor="text1"/>
                <w:shd w:val="clear" w:color="auto" w:fill="FFFFFF"/>
                <w:lang w:val="lt-LT"/>
              </w:rPr>
              <w:t>Su Prekių pakuotėmis susiję aplinkosauginiai kriterijai</w:t>
            </w:r>
          </w:p>
        </w:tc>
        <w:tc>
          <w:tcPr>
            <w:tcW w:w="7891" w:type="dxa"/>
            <w:gridSpan w:val="5"/>
          </w:tcPr>
          <w:p w14:paraId="22EAA5F6" w14:textId="5E127ECF" w:rsidR="00A85B3E" w:rsidRPr="007B4EC7" w:rsidRDefault="002F739F" w:rsidP="007B4EC7">
            <w:pPr>
              <w:spacing w:after="120"/>
              <w:jc w:val="both"/>
              <w:rPr>
                <w:rStyle w:val="eop"/>
                <w:rFonts w:ascii="Times New Roman" w:hAnsi="Times New Roman" w:cs="Times New Roman"/>
                <w:shd w:val="clear" w:color="auto" w:fill="FFFFFF"/>
                <w:lang w:val="lt-LT"/>
              </w:rPr>
            </w:pPr>
            <w:r w:rsidRPr="007B4EC7">
              <w:rPr>
                <w:rStyle w:val="normaltextrun"/>
                <w:rFonts w:ascii="Times New Roman" w:eastAsiaTheme="majorEastAsia" w:hAnsi="Times New Roman" w:cs="Times New Roman"/>
                <w:lang w:val="lt-LT"/>
              </w:rPr>
              <w:t>Tiekėjas įsipareigoja mažinti gaminių pakuočių atliekas (visos pakuotės grąžinamos Tiekėjui pakartotiniam naudojimui, perdirbimui ar kitokiam naudojimui)</w:t>
            </w:r>
            <w:r w:rsidR="001730D0" w:rsidRPr="007B4EC7">
              <w:rPr>
                <w:rStyle w:val="normaltextrun"/>
                <w:rFonts w:ascii="Times New Roman" w:eastAsiaTheme="majorEastAsia" w:hAnsi="Times New Roman" w:cs="Times New Roman"/>
                <w:lang w:val="lt-LT"/>
              </w:rPr>
              <w:t>.</w:t>
            </w:r>
          </w:p>
        </w:tc>
      </w:tr>
      <w:tr w:rsidR="00763E60" w:rsidRPr="001C6AA9" w14:paraId="52130706" w14:textId="77777777" w:rsidTr="000E1F25">
        <w:trPr>
          <w:trHeight w:val="300"/>
        </w:trPr>
        <w:tc>
          <w:tcPr>
            <w:tcW w:w="2310" w:type="dxa"/>
          </w:tcPr>
          <w:p w14:paraId="52C4DD6D" w14:textId="336D2F30" w:rsidR="00763E60" w:rsidRPr="007B4EC7" w:rsidRDefault="00763E60"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 xml:space="preserve">12.3. </w:t>
            </w:r>
            <w:r w:rsidRPr="007B4EC7">
              <w:rPr>
                <w:rStyle w:val="normaltextrun"/>
                <w:rFonts w:ascii="Times New Roman" w:hAnsi="Times New Roman" w:cs="Times New Roman"/>
                <w:b/>
                <w:bCs/>
                <w:shd w:val="clear" w:color="auto" w:fill="FFFFFF"/>
                <w:lang w:val="lt-LT"/>
              </w:rPr>
              <w:t xml:space="preserve">Su Prekių tiekimu susiję aplinkosauginiai </w:t>
            </w:r>
            <w:r w:rsidR="00A85B3E" w:rsidRPr="007B4EC7">
              <w:rPr>
                <w:rStyle w:val="normaltextrun"/>
                <w:rFonts w:ascii="Times New Roman" w:hAnsi="Times New Roman" w:cs="Times New Roman"/>
                <w:b/>
                <w:bCs/>
                <w:shd w:val="clear" w:color="auto" w:fill="FFFFFF"/>
                <w:lang w:val="lt-LT"/>
              </w:rPr>
              <w:t>kriterijai</w:t>
            </w:r>
            <w:r w:rsidRPr="007B4EC7">
              <w:rPr>
                <w:rStyle w:val="normaltextrun"/>
                <w:rFonts w:ascii="Times New Roman" w:hAnsi="Times New Roman" w:cs="Times New Roman"/>
                <w:i/>
                <w:iCs/>
                <w:color w:val="008080"/>
                <w:u w:val="single"/>
                <w:shd w:val="clear" w:color="auto" w:fill="FFFFFF"/>
                <w:lang w:val="lt-LT"/>
              </w:rPr>
              <w:t xml:space="preserve"> </w:t>
            </w:r>
          </w:p>
        </w:tc>
        <w:tc>
          <w:tcPr>
            <w:tcW w:w="7891" w:type="dxa"/>
            <w:gridSpan w:val="5"/>
          </w:tcPr>
          <w:p w14:paraId="7AA0390F" w14:textId="7B218005" w:rsidR="002F739F" w:rsidRPr="007B4EC7" w:rsidRDefault="002F739F" w:rsidP="007B4EC7">
            <w:pPr>
              <w:pStyle w:val="paragraph"/>
              <w:spacing w:before="0" w:beforeAutospacing="0" w:after="120" w:afterAutospacing="0" w:line="276" w:lineRule="auto"/>
              <w:jc w:val="both"/>
              <w:textAlignment w:val="baseline"/>
              <w:rPr>
                <w:rStyle w:val="normaltextrun"/>
                <w:sz w:val="22"/>
                <w:szCs w:val="22"/>
                <w:lang w:val="lt-LT"/>
              </w:rPr>
            </w:pPr>
            <w:r w:rsidRPr="007B4EC7">
              <w:rPr>
                <w:rStyle w:val="normaltextrun"/>
                <w:rFonts w:eastAsiaTheme="majorEastAsia"/>
                <w:sz w:val="22"/>
                <w:szCs w:val="22"/>
                <w:lang w:val="lt-LT"/>
              </w:rPr>
              <w:t>12.3.1. Pakartotinai naudoja, perdirba ar kitaip naudoja prekių pagaminimo ir pristatymo procese susidariusias atliekas.</w:t>
            </w:r>
          </w:p>
          <w:p w14:paraId="656F6EB2" w14:textId="4F394A49" w:rsidR="00763E60" w:rsidRPr="007B4EC7" w:rsidRDefault="002F739F" w:rsidP="007B4EC7">
            <w:pPr>
              <w:spacing w:after="120"/>
              <w:jc w:val="both"/>
              <w:rPr>
                <w:rStyle w:val="normaltextrun"/>
                <w:rFonts w:ascii="Times New Roman" w:hAnsi="Times New Roman" w:cs="Times New Roman"/>
                <w:lang w:val="lt-LT"/>
              </w:rPr>
            </w:pPr>
            <w:r w:rsidRPr="007B4EC7">
              <w:rPr>
                <w:rFonts w:ascii="Times New Roman" w:hAnsi="Times New Roman" w:cs="Times New Roman"/>
                <w:lang w:val="lt-LT"/>
              </w:rPr>
              <w:t xml:space="preserve">12.3.2. Sutarties vykdymo metu visą reikalingą dokumentaciją teikia elektronine forma ir elektroninėmis ryšio priemonėmis. Išimtiniais atvejais su sutarties vykdymu susiję dokumentai gali būti pateikiami popieriniu formatu, jeigu toks formatas privalomas pagal teisės aktus arba </w:t>
            </w:r>
            <w:r w:rsidR="00A96A17" w:rsidRPr="007B4EC7">
              <w:rPr>
                <w:rFonts w:ascii="Times New Roman" w:hAnsi="Times New Roman" w:cs="Times New Roman"/>
                <w:lang w:val="lt-LT"/>
              </w:rPr>
              <w:t xml:space="preserve">Pirkėjas </w:t>
            </w:r>
            <w:r w:rsidRPr="007B4EC7">
              <w:rPr>
                <w:rFonts w:ascii="Times New Roman" w:hAnsi="Times New Roman" w:cs="Times New Roman"/>
                <w:lang w:val="lt-LT"/>
              </w:rPr>
              <w:t>nurodo tokį būtinumą – tokiu atveju turi būti naudojamas perdirbtas popierius, kuris atitinka Aplinkos apsaugos kriterijų taikymo, vykdant žaliuosius pirkimus, tvarkos aprašo reikalavimus.</w:t>
            </w:r>
          </w:p>
        </w:tc>
      </w:tr>
      <w:tr w:rsidR="00A85B3E" w:rsidRPr="007B4EC7" w14:paraId="6AD3943A" w14:textId="77777777" w:rsidTr="000E1F25">
        <w:trPr>
          <w:trHeight w:val="300"/>
        </w:trPr>
        <w:tc>
          <w:tcPr>
            <w:tcW w:w="2310" w:type="dxa"/>
          </w:tcPr>
          <w:p w14:paraId="55A7D893" w14:textId="105D189C" w:rsidR="00A85B3E" w:rsidRPr="007B4EC7" w:rsidRDefault="00A85B3E"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 xml:space="preserve">12.4. </w:t>
            </w:r>
            <w:r w:rsidRPr="007B4EC7">
              <w:rPr>
                <w:rStyle w:val="normaltextrun"/>
                <w:rFonts w:ascii="Times New Roman" w:hAnsi="Times New Roman" w:cs="Times New Roman"/>
                <w:b/>
                <w:bCs/>
                <w:shd w:val="clear" w:color="auto" w:fill="FFFFFF"/>
                <w:lang w:val="lt-LT"/>
              </w:rPr>
              <w:t xml:space="preserve">Su Prekėmis, susijusių paslaugų (pavyzdžiui, </w:t>
            </w:r>
            <w:r w:rsidRPr="007B4EC7">
              <w:rPr>
                <w:rStyle w:val="normaltextrun"/>
                <w:rFonts w:ascii="Times New Roman" w:hAnsi="Times New Roman" w:cs="Times New Roman"/>
                <w:b/>
                <w:bCs/>
                <w:shd w:val="clear" w:color="auto" w:fill="FFFFFF"/>
                <w:lang w:val="lt-LT"/>
              </w:rPr>
              <w:lastRenderedPageBreak/>
              <w:t>montavimo, apmokymo ir kitos parengimo naudoti paslaugos) teikimu, susiję aplinkosauginiai kriterijai</w:t>
            </w:r>
          </w:p>
        </w:tc>
        <w:tc>
          <w:tcPr>
            <w:tcW w:w="7891" w:type="dxa"/>
            <w:gridSpan w:val="5"/>
          </w:tcPr>
          <w:p w14:paraId="232C630F" w14:textId="155804C8" w:rsidR="00A85B3E" w:rsidRPr="007B4EC7" w:rsidRDefault="002048ED" w:rsidP="007B4EC7">
            <w:pPr>
              <w:spacing w:after="120"/>
              <w:jc w:val="both"/>
              <w:rPr>
                <w:rFonts w:ascii="Times New Roman" w:hAnsi="Times New Roman" w:cs="Times New Roman"/>
                <w:lang w:val="lt-LT"/>
              </w:rPr>
            </w:pPr>
            <w:r w:rsidRPr="007B4EC7">
              <w:rPr>
                <w:rFonts w:ascii="Times New Roman" w:eastAsia="SimSun" w:hAnsi="Times New Roman" w:cs="Times New Roman"/>
                <w:lang w:val="lt-LT" w:eastAsia="zh-CN"/>
              </w:rPr>
              <w:lastRenderedPageBreak/>
              <w:t>Netaikoma</w:t>
            </w:r>
          </w:p>
        </w:tc>
      </w:tr>
      <w:tr w:rsidR="00A85B3E" w:rsidRPr="001C6AA9" w14:paraId="1799AB29" w14:textId="77777777" w:rsidTr="000E1F25">
        <w:trPr>
          <w:trHeight w:val="300"/>
        </w:trPr>
        <w:tc>
          <w:tcPr>
            <w:tcW w:w="2310" w:type="dxa"/>
          </w:tcPr>
          <w:p w14:paraId="071D6EDA" w14:textId="6B507CD1" w:rsidR="00A85B3E" w:rsidRPr="007B4EC7" w:rsidRDefault="00A85B3E"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 xml:space="preserve">12.5. </w:t>
            </w:r>
            <w:r w:rsidRPr="007B4EC7">
              <w:rPr>
                <w:rFonts w:ascii="Times New Roman" w:hAnsi="Times New Roman" w:cs="Times New Roman"/>
                <w:b/>
                <w:bCs/>
                <w:shd w:val="clear" w:color="auto" w:fill="FFFFFF"/>
                <w:lang w:val="lt-LT"/>
              </w:rPr>
              <w:t>Su Prekių garantinio termino laikotarpiu ar techniniu aptarnavimu susiję aplinkosauginiai kriterijai</w:t>
            </w:r>
          </w:p>
        </w:tc>
        <w:tc>
          <w:tcPr>
            <w:tcW w:w="7891" w:type="dxa"/>
            <w:gridSpan w:val="5"/>
          </w:tcPr>
          <w:p w14:paraId="0F324BFC" w14:textId="6101F5E3" w:rsidR="00A85B3E" w:rsidRPr="007B4EC7" w:rsidRDefault="00A85B3E" w:rsidP="007B4EC7">
            <w:pPr>
              <w:spacing w:after="120"/>
              <w:jc w:val="both"/>
              <w:rPr>
                <w:rFonts w:ascii="Times New Roman" w:hAnsi="Times New Roman" w:cs="Times New Roman"/>
                <w:i/>
                <w:iCs/>
                <w:color w:val="4472C4"/>
                <w:lang w:val="lt-LT"/>
              </w:rPr>
            </w:pPr>
            <w:r w:rsidRPr="007B4EC7">
              <w:rPr>
                <w:rFonts w:ascii="Times New Roman" w:hAnsi="Times New Roman" w:cs="Times New Roman"/>
                <w:shd w:val="clear" w:color="auto" w:fill="FFFFFF"/>
                <w:lang w:val="lt-LT"/>
              </w:rPr>
              <w:t xml:space="preserve">Prekės garantinės priežiūros ar techninio aptarnavimo laikotarpiu Tiekėjas įsipareigoja Prekę taisyti (remontuoti), o ne pakeisti Prekę nauja Preke, išskyrus atvejus, kai Prekės taisymas (remontas) neįmanomas ar negalimas. Pirkėjas surašydamas aktą dėl Prekės trūkumų nurodo, ar neprieštarauja, kad Tiekėjas Prekę pakeistų nauja Preke. </w:t>
            </w:r>
            <w:r w:rsidRPr="007B4EC7">
              <w:rPr>
                <w:rFonts w:ascii="Times New Roman" w:hAnsi="Times New Roman" w:cs="Times New Roman"/>
                <w:color w:val="000000"/>
                <w:shd w:val="clear" w:color="auto" w:fill="FFFFFF"/>
                <w:lang w:val="lt-LT"/>
              </w:rPr>
              <w:t>Nustačius, kad Tiekėjas šiame punkte nustatyto reikalavimo nesilaiko, Tiekėjui taikoma Specialiųjų sąlygų 9.5 punkte nurodyto dydžio bauda.</w:t>
            </w:r>
          </w:p>
        </w:tc>
      </w:tr>
      <w:tr w:rsidR="00921EEF" w:rsidRPr="007B4EC7" w14:paraId="42CFF0DA" w14:textId="77777777" w:rsidTr="000E1F25">
        <w:trPr>
          <w:trHeight w:val="300"/>
        </w:trPr>
        <w:tc>
          <w:tcPr>
            <w:tcW w:w="2310" w:type="dxa"/>
          </w:tcPr>
          <w:p w14:paraId="550A7FB8" w14:textId="6321F827" w:rsidR="00921EEF" w:rsidRPr="007B4EC7" w:rsidRDefault="00921EEF" w:rsidP="007B4EC7">
            <w:pPr>
              <w:spacing w:after="120"/>
              <w:jc w:val="both"/>
              <w:rPr>
                <w:rFonts w:ascii="Times New Roman" w:hAnsi="Times New Roman" w:cs="Times New Roman"/>
                <w:b/>
                <w:bCs/>
                <w:lang w:val="lt-LT"/>
              </w:rPr>
            </w:pPr>
            <w:r w:rsidRPr="007B4EC7">
              <w:rPr>
                <w:rFonts w:ascii="Times New Roman" w:hAnsi="Times New Roman" w:cs="Times New Roman"/>
                <w:b/>
                <w:bCs/>
                <w:lang w:val="lt-LT"/>
              </w:rPr>
              <w:t>12.6. Su perkamomis Prekėmis susiję socialiniai kriterijai</w:t>
            </w:r>
          </w:p>
        </w:tc>
        <w:tc>
          <w:tcPr>
            <w:tcW w:w="7891" w:type="dxa"/>
            <w:gridSpan w:val="5"/>
          </w:tcPr>
          <w:p w14:paraId="0ED2A9FC" w14:textId="3FA3BCB0" w:rsidR="00921EEF" w:rsidRPr="007B4EC7" w:rsidRDefault="00E11E08" w:rsidP="007B4EC7">
            <w:pPr>
              <w:spacing w:after="120"/>
              <w:jc w:val="both"/>
              <w:rPr>
                <w:rFonts w:ascii="Times New Roman" w:hAnsi="Times New Roman" w:cs="Times New Roman"/>
                <w:color w:val="4472C4"/>
                <w:lang w:val="lt-LT"/>
              </w:rPr>
            </w:pPr>
            <w:r w:rsidRPr="007B4EC7">
              <w:rPr>
                <w:rFonts w:ascii="Times New Roman" w:hAnsi="Times New Roman" w:cs="Times New Roman"/>
                <w:lang w:val="lt-LT"/>
              </w:rPr>
              <w:t>Netaikoma</w:t>
            </w:r>
          </w:p>
        </w:tc>
      </w:tr>
      <w:tr w:rsidR="00A85B3E" w:rsidRPr="007B4EC7" w14:paraId="6388BD75" w14:textId="77777777" w:rsidTr="000E1F25">
        <w:trPr>
          <w:trHeight w:val="300"/>
        </w:trPr>
        <w:tc>
          <w:tcPr>
            <w:tcW w:w="10201" w:type="dxa"/>
            <w:gridSpan w:val="6"/>
          </w:tcPr>
          <w:p w14:paraId="02F06CDF" w14:textId="488962D9" w:rsidR="00A85B3E" w:rsidRPr="007B4EC7" w:rsidRDefault="00A85B3E" w:rsidP="007B4EC7">
            <w:pPr>
              <w:spacing w:after="120"/>
              <w:jc w:val="center"/>
              <w:rPr>
                <w:rFonts w:ascii="Times New Roman" w:hAnsi="Times New Roman" w:cs="Times New Roman"/>
                <w:b/>
                <w:bCs/>
                <w:lang w:val="lt-LT"/>
              </w:rPr>
            </w:pPr>
            <w:r w:rsidRPr="007B4EC7">
              <w:rPr>
                <w:rFonts w:ascii="Times New Roman" w:hAnsi="Times New Roman" w:cs="Times New Roman"/>
                <w:b/>
                <w:bCs/>
                <w:lang w:val="lt-LT"/>
              </w:rPr>
              <w:t xml:space="preserve">13. BENDRŲJŲ SĄLYGŲ PAKEITIMAI IR PAPILDYMAI </w:t>
            </w:r>
          </w:p>
          <w:p w14:paraId="53259317" w14:textId="41C3D02A" w:rsidR="00A85B3E" w:rsidRPr="007B4EC7" w:rsidRDefault="00A85B3E" w:rsidP="007B4EC7">
            <w:pPr>
              <w:spacing w:after="120"/>
              <w:jc w:val="center"/>
              <w:rPr>
                <w:rFonts w:ascii="Times New Roman" w:hAnsi="Times New Roman" w:cs="Times New Roman"/>
                <w:i/>
                <w:iCs/>
                <w:lang w:val="lt-LT"/>
              </w:rPr>
            </w:pPr>
            <w:r w:rsidRPr="007B4EC7">
              <w:rPr>
                <w:rFonts w:ascii="Times New Roman" w:hAnsi="Times New Roman" w:cs="Times New Roman"/>
                <w:i/>
                <w:iCs/>
                <w:lang w:val="lt-LT"/>
              </w:rPr>
              <w:t xml:space="preserve">(jeigu būtina dėl konkretaus Sutarties dalyko specifikos) </w:t>
            </w:r>
          </w:p>
        </w:tc>
      </w:tr>
      <w:tr w:rsidR="00A85B3E" w:rsidRPr="007B4EC7" w14:paraId="58C38C1C" w14:textId="77777777" w:rsidTr="000E1F25">
        <w:trPr>
          <w:trHeight w:val="300"/>
        </w:trPr>
        <w:tc>
          <w:tcPr>
            <w:tcW w:w="2310" w:type="dxa"/>
          </w:tcPr>
          <w:p w14:paraId="6F57EB90" w14:textId="37ADBA8F" w:rsidR="00A85B3E" w:rsidRPr="007B4EC7" w:rsidRDefault="00A85B3E" w:rsidP="007B4EC7">
            <w:pPr>
              <w:spacing w:after="120"/>
              <w:rPr>
                <w:rFonts w:ascii="Times New Roman" w:hAnsi="Times New Roman" w:cs="Times New Roman"/>
                <w:b/>
                <w:bCs/>
                <w:lang w:val="lt-LT"/>
              </w:rPr>
            </w:pPr>
            <w:r w:rsidRPr="007B4EC7">
              <w:rPr>
                <w:rFonts w:ascii="Times New Roman" w:hAnsi="Times New Roman" w:cs="Times New Roman"/>
                <w:b/>
                <w:bCs/>
                <w:lang w:val="lt-LT"/>
              </w:rPr>
              <w:t xml:space="preserve">13.1. </w:t>
            </w:r>
          </w:p>
        </w:tc>
        <w:tc>
          <w:tcPr>
            <w:tcW w:w="7891" w:type="dxa"/>
            <w:gridSpan w:val="5"/>
          </w:tcPr>
          <w:p w14:paraId="1AF4F7CA" w14:textId="5470F47E" w:rsidR="00A85B3E" w:rsidRPr="007B4EC7" w:rsidRDefault="00080AC6" w:rsidP="007B4EC7">
            <w:pPr>
              <w:spacing w:after="120"/>
              <w:jc w:val="both"/>
              <w:rPr>
                <w:rFonts w:ascii="Times New Roman" w:hAnsi="Times New Roman" w:cs="Times New Roman"/>
                <w:i/>
                <w:iCs/>
                <w:color w:val="0070C0"/>
                <w:lang w:val="lt-LT"/>
              </w:rPr>
            </w:pPr>
            <w:r w:rsidRPr="007B4EC7">
              <w:rPr>
                <w:rFonts w:ascii="Times New Roman" w:hAnsi="Times New Roman" w:cs="Times New Roman"/>
                <w:lang w:val="lt-LT"/>
              </w:rPr>
              <w:t>Šalys susitaria pakeisti nurodytą (-us) Sutarties Bendrųjų sąlygų punktą (-us) ir išdėstyti jį (juos) nauja redakcija</w:t>
            </w:r>
            <w:r w:rsidR="00E96D8F" w:rsidRPr="007B4EC7">
              <w:rPr>
                <w:rFonts w:ascii="Times New Roman" w:hAnsi="Times New Roman" w:cs="Times New Roman"/>
                <w:lang w:val="lt-LT"/>
              </w:rPr>
              <w:t>.</w:t>
            </w:r>
            <w:r w:rsidR="000F4F89" w:rsidRPr="007B4EC7">
              <w:rPr>
                <w:rFonts w:ascii="Times New Roman" w:hAnsi="Times New Roman" w:cs="Times New Roman"/>
                <w:lang w:val="lt-LT"/>
              </w:rPr>
              <w:t xml:space="preserve"> Patikslinti punktai nurodyti Sutarties 13.2 p.</w:t>
            </w:r>
          </w:p>
        </w:tc>
      </w:tr>
      <w:tr w:rsidR="00A85B3E" w:rsidRPr="001C6AA9" w14:paraId="70DAC6DB" w14:textId="77777777" w:rsidTr="000E1F25">
        <w:trPr>
          <w:trHeight w:val="300"/>
        </w:trPr>
        <w:tc>
          <w:tcPr>
            <w:tcW w:w="2310" w:type="dxa"/>
          </w:tcPr>
          <w:p w14:paraId="2D3EFE7F" w14:textId="4D29C8D2" w:rsidR="00A85B3E" w:rsidRPr="007B4EC7" w:rsidRDefault="00A85B3E" w:rsidP="007B4EC7">
            <w:pPr>
              <w:spacing w:after="120"/>
              <w:rPr>
                <w:rFonts w:ascii="Times New Roman" w:hAnsi="Times New Roman" w:cs="Times New Roman"/>
                <w:b/>
                <w:bCs/>
                <w:lang w:val="lt-LT"/>
              </w:rPr>
            </w:pPr>
            <w:r w:rsidRPr="007B4EC7">
              <w:rPr>
                <w:rFonts w:ascii="Times New Roman" w:hAnsi="Times New Roman" w:cs="Times New Roman"/>
                <w:b/>
                <w:bCs/>
                <w:lang w:val="lt-LT"/>
              </w:rPr>
              <w:t>13.2.</w:t>
            </w:r>
          </w:p>
        </w:tc>
        <w:tc>
          <w:tcPr>
            <w:tcW w:w="7891" w:type="dxa"/>
            <w:gridSpan w:val="5"/>
          </w:tcPr>
          <w:p w14:paraId="0B8B362F" w14:textId="77777777" w:rsidR="00A85B3E" w:rsidRPr="007B4EC7" w:rsidRDefault="00A85B3E" w:rsidP="007B4EC7">
            <w:pPr>
              <w:spacing w:after="120"/>
              <w:jc w:val="both"/>
              <w:rPr>
                <w:rFonts w:ascii="Times New Roman" w:eastAsia="Times New Roman" w:hAnsi="Times New Roman" w:cs="Times New Roman"/>
                <w:kern w:val="0"/>
                <w:lang w:val="lt-LT"/>
                <w14:ligatures w14:val="none"/>
              </w:rPr>
            </w:pPr>
            <w:r w:rsidRPr="007B4EC7">
              <w:rPr>
                <w:rFonts w:ascii="Times New Roman" w:eastAsia="Times New Roman" w:hAnsi="Times New Roman" w:cs="Times New Roman"/>
                <w:kern w:val="0"/>
                <w:lang w:val="lt-LT"/>
                <w14:ligatures w14:val="none"/>
              </w:rPr>
              <w:t xml:space="preserve">Šalys susitaria papildyti Sutarties Bendrąsias sąlygas nurodytu (-ais) punktu (-ais), tačiau kitų punktų numeracijos nekeisti: </w:t>
            </w:r>
          </w:p>
          <w:p w14:paraId="76AA6982" w14:textId="5CB2B3C8" w:rsidR="00A85B3E" w:rsidRPr="007B4EC7" w:rsidRDefault="00A85B3E" w:rsidP="007B4EC7">
            <w:pPr>
              <w:spacing w:after="120"/>
              <w:jc w:val="both"/>
              <w:rPr>
                <w:rFonts w:ascii="Times New Roman" w:eastAsia="Times New Roman" w:hAnsi="Times New Roman" w:cs="Times New Roman"/>
                <w:kern w:val="0"/>
                <w:lang w:val="lt-LT"/>
                <w14:ligatures w14:val="none"/>
              </w:rPr>
            </w:pPr>
            <w:r w:rsidRPr="007B4EC7">
              <w:rPr>
                <w:rFonts w:ascii="Times New Roman" w:eastAsia="Times New Roman" w:hAnsi="Times New Roman" w:cs="Times New Roman"/>
                <w:kern w:val="0"/>
                <w:lang w:val="lt-LT"/>
                <w14:ligatures w14:val="none"/>
              </w:rPr>
              <w:t>1</w:t>
            </w:r>
            <w:r w:rsidR="001F515F" w:rsidRPr="007B4EC7">
              <w:rPr>
                <w:rFonts w:ascii="Times New Roman" w:eastAsia="Times New Roman" w:hAnsi="Times New Roman" w:cs="Times New Roman"/>
                <w:kern w:val="0"/>
                <w:lang w:val="lt-LT"/>
                <w14:ligatures w14:val="none"/>
              </w:rPr>
              <w:t>3</w:t>
            </w:r>
            <w:r w:rsidRPr="007B4EC7">
              <w:rPr>
                <w:rFonts w:ascii="Times New Roman" w:eastAsia="Times New Roman" w:hAnsi="Times New Roman" w:cs="Times New Roman"/>
                <w:kern w:val="0"/>
                <w:lang w:val="lt-LT"/>
                <w14:ligatures w14:val="none"/>
              </w:rPr>
              <w:t>.</w:t>
            </w:r>
            <w:r w:rsidR="001F515F" w:rsidRPr="007B4EC7">
              <w:rPr>
                <w:rFonts w:ascii="Times New Roman" w:eastAsia="Times New Roman" w:hAnsi="Times New Roman" w:cs="Times New Roman"/>
                <w:kern w:val="0"/>
                <w:lang w:val="lt-LT"/>
                <w14:ligatures w14:val="none"/>
              </w:rPr>
              <w:t>2</w:t>
            </w:r>
            <w:r w:rsidRPr="007B4EC7">
              <w:rPr>
                <w:rFonts w:ascii="Times New Roman" w:eastAsia="Times New Roman" w:hAnsi="Times New Roman" w:cs="Times New Roman"/>
                <w:kern w:val="0"/>
                <w:lang w:val="lt-LT"/>
                <w14:ligatures w14:val="none"/>
              </w:rPr>
              <w:t>.</w:t>
            </w:r>
            <w:r w:rsidR="001F515F" w:rsidRPr="007B4EC7">
              <w:rPr>
                <w:rFonts w:ascii="Times New Roman" w:eastAsia="Times New Roman" w:hAnsi="Times New Roman" w:cs="Times New Roman"/>
                <w:kern w:val="0"/>
                <w:lang w:val="lt-LT"/>
                <w14:ligatures w14:val="none"/>
              </w:rPr>
              <w:t>1</w:t>
            </w:r>
            <w:r w:rsidRPr="007B4EC7">
              <w:rPr>
                <w:rFonts w:ascii="Times New Roman" w:eastAsia="Times New Roman" w:hAnsi="Times New Roman" w:cs="Times New Roman"/>
                <w:kern w:val="0"/>
                <w:lang w:val="lt-LT"/>
                <w14:ligatures w14:val="none"/>
              </w:rPr>
              <w:t>.  Kartu su sąskaita faktūra Tiekėjas „</w:t>
            </w:r>
            <w:r w:rsidR="003735DE" w:rsidRPr="007B4EC7">
              <w:rPr>
                <w:rFonts w:ascii="Times New Roman" w:eastAsia="Times New Roman" w:hAnsi="Times New Roman" w:cs="Times New Roman"/>
                <w:kern w:val="0"/>
                <w:lang w:val="lt-LT"/>
                <w14:ligatures w14:val="none"/>
              </w:rPr>
              <w:t>SABIS</w:t>
            </w:r>
            <w:r w:rsidRPr="007B4EC7">
              <w:rPr>
                <w:rFonts w:ascii="Times New Roman" w:eastAsia="Times New Roman" w:hAnsi="Times New Roman" w:cs="Times New Roman"/>
                <w:kern w:val="0"/>
                <w:lang w:val="lt-LT"/>
                <w14:ligatures w14:val="none"/>
              </w:rPr>
              <w:t>“ sistemoje privalo pateikti ir Sutarties šalių pasirašytą prekių priėmimo-perdavimo aktą (jų elektronines versijas arba kopijas). Tiekėjui nepateikus visų nurodytų dokumentų per 2 (dvi) darbo dienas po pirmojo Užsakovo pareikalavimo (pranešimo) dėl jų pateikimo, Tiekėjui gali būti taikoma 50 EUR (penkiasdešimties) baudą už kiekvieną nepateikimo atvejį. </w:t>
            </w:r>
          </w:p>
          <w:p w14:paraId="029EA886" w14:textId="0A8B9EFA" w:rsidR="00A85B3E" w:rsidRPr="007B4EC7" w:rsidRDefault="00A85B3E" w:rsidP="007B4EC7">
            <w:pPr>
              <w:spacing w:after="120"/>
              <w:jc w:val="both"/>
              <w:rPr>
                <w:rFonts w:ascii="Times New Roman" w:eastAsia="Times New Roman" w:hAnsi="Times New Roman" w:cs="Times New Roman"/>
                <w:kern w:val="0"/>
                <w:lang w:val="lt-LT"/>
                <w14:ligatures w14:val="none"/>
              </w:rPr>
            </w:pPr>
            <w:r w:rsidRPr="007B4EC7">
              <w:rPr>
                <w:rFonts w:ascii="Times New Roman" w:eastAsia="Times New Roman" w:hAnsi="Times New Roman" w:cs="Times New Roman"/>
                <w:kern w:val="0"/>
                <w:lang w:val="lt-LT"/>
                <w14:ligatures w14:val="none"/>
              </w:rPr>
              <w:t>1</w:t>
            </w:r>
            <w:r w:rsidR="001F515F" w:rsidRPr="007B4EC7">
              <w:rPr>
                <w:rFonts w:ascii="Times New Roman" w:eastAsia="Times New Roman" w:hAnsi="Times New Roman" w:cs="Times New Roman"/>
                <w:kern w:val="0"/>
                <w:lang w:val="lt-LT"/>
                <w14:ligatures w14:val="none"/>
              </w:rPr>
              <w:t>3</w:t>
            </w:r>
            <w:r w:rsidRPr="007B4EC7">
              <w:rPr>
                <w:rFonts w:ascii="Times New Roman" w:eastAsia="Times New Roman" w:hAnsi="Times New Roman" w:cs="Times New Roman"/>
                <w:kern w:val="0"/>
                <w:lang w:val="lt-LT"/>
                <w14:ligatures w14:val="none"/>
              </w:rPr>
              <w:t>.</w:t>
            </w:r>
            <w:r w:rsidR="001F515F" w:rsidRPr="007B4EC7">
              <w:rPr>
                <w:rFonts w:ascii="Times New Roman" w:eastAsia="Times New Roman" w:hAnsi="Times New Roman" w:cs="Times New Roman"/>
                <w:kern w:val="0"/>
                <w:lang w:val="lt-LT"/>
                <w14:ligatures w14:val="none"/>
              </w:rPr>
              <w:t>2</w:t>
            </w:r>
            <w:r w:rsidRPr="007B4EC7">
              <w:rPr>
                <w:rFonts w:ascii="Times New Roman" w:eastAsia="Times New Roman" w:hAnsi="Times New Roman" w:cs="Times New Roman"/>
                <w:kern w:val="0"/>
                <w:lang w:val="lt-LT"/>
                <w14:ligatures w14:val="none"/>
              </w:rPr>
              <w:t>.</w:t>
            </w:r>
            <w:r w:rsidR="001F515F" w:rsidRPr="007B4EC7">
              <w:rPr>
                <w:rFonts w:ascii="Times New Roman" w:eastAsia="Times New Roman" w:hAnsi="Times New Roman" w:cs="Times New Roman"/>
                <w:kern w:val="0"/>
                <w:lang w:val="lt-LT"/>
                <w14:ligatures w14:val="none"/>
              </w:rPr>
              <w:t>3</w:t>
            </w:r>
            <w:r w:rsidRPr="007B4EC7">
              <w:rPr>
                <w:rFonts w:ascii="Times New Roman" w:eastAsia="Times New Roman" w:hAnsi="Times New Roman" w:cs="Times New Roman"/>
                <w:kern w:val="0"/>
                <w:lang w:val="lt-LT"/>
                <w14:ligatures w14:val="none"/>
              </w:rPr>
              <w:t>.   Sumokėtos įmokos paskirstomo Lietuvos Respublikos civilinio kodekso 6.54 straipsnyje nustatyta tvarka.</w:t>
            </w:r>
          </w:p>
          <w:p w14:paraId="1BB3DFBE" w14:textId="0937F8E6" w:rsidR="00A85B3E" w:rsidRPr="007B4EC7" w:rsidRDefault="00A85B3E" w:rsidP="007B4EC7">
            <w:pPr>
              <w:spacing w:after="120"/>
              <w:jc w:val="both"/>
              <w:rPr>
                <w:rFonts w:ascii="Times New Roman" w:eastAsia="Times New Roman" w:hAnsi="Times New Roman" w:cs="Times New Roman"/>
                <w:kern w:val="0"/>
                <w:lang w:val="lt-LT"/>
                <w14:ligatures w14:val="none"/>
              </w:rPr>
            </w:pPr>
            <w:r w:rsidRPr="007B4EC7">
              <w:rPr>
                <w:rFonts w:ascii="Times New Roman" w:eastAsia="Times New Roman" w:hAnsi="Times New Roman" w:cs="Times New Roman"/>
                <w:kern w:val="0"/>
                <w:lang w:val="lt-LT"/>
                <w14:ligatures w14:val="none"/>
              </w:rPr>
              <w:t>1</w:t>
            </w:r>
            <w:r w:rsidR="001F515F" w:rsidRPr="007B4EC7">
              <w:rPr>
                <w:rFonts w:ascii="Times New Roman" w:eastAsia="Times New Roman" w:hAnsi="Times New Roman" w:cs="Times New Roman"/>
                <w:kern w:val="0"/>
                <w:lang w:val="lt-LT"/>
                <w14:ligatures w14:val="none"/>
              </w:rPr>
              <w:t>3</w:t>
            </w:r>
            <w:r w:rsidRPr="007B4EC7">
              <w:rPr>
                <w:rFonts w:ascii="Times New Roman" w:eastAsia="Times New Roman" w:hAnsi="Times New Roman" w:cs="Times New Roman"/>
                <w:kern w:val="0"/>
                <w:lang w:val="lt-LT"/>
                <w14:ligatures w14:val="none"/>
              </w:rPr>
              <w:t>.</w:t>
            </w:r>
            <w:r w:rsidR="001F515F" w:rsidRPr="007B4EC7">
              <w:rPr>
                <w:rFonts w:ascii="Times New Roman" w:eastAsia="Times New Roman" w:hAnsi="Times New Roman" w:cs="Times New Roman"/>
                <w:kern w:val="0"/>
                <w:lang w:val="lt-LT"/>
                <w14:ligatures w14:val="none"/>
              </w:rPr>
              <w:t>2</w:t>
            </w:r>
            <w:r w:rsidRPr="007B4EC7">
              <w:rPr>
                <w:rFonts w:ascii="Times New Roman" w:eastAsia="Times New Roman" w:hAnsi="Times New Roman" w:cs="Times New Roman"/>
                <w:kern w:val="0"/>
                <w:lang w:val="lt-LT"/>
                <w14:ligatures w14:val="none"/>
              </w:rPr>
              <w:t>.</w:t>
            </w:r>
            <w:r w:rsidR="001F515F" w:rsidRPr="007B4EC7">
              <w:rPr>
                <w:rFonts w:ascii="Times New Roman" w:eastAsia="Times New Roman" w:hAnsi="Times New Roman" w:cs="Times New Roman"/>
                <w:kern w:val="0"/>
                <w:lang w:val="lt-LT"/>
                <w14:ligatures w14:val="none"/>
              </w:rPr>
              <w:t>4</w:t>
            </w:r>
            <w:r w:rsidRPr="007B4EC7">
              <w:rPr>
                <w:rFonts w:ascii="Times New Roman" w:eastAsia="Times New Roman" w:hAnsi="Times New Roman" w:cs="Times New Roman"/>
                <w:kern w:val="0"/>
                <w:lang w:val="lt-LT"/>
                <w14:ligatures w14:val="none"/>
              </w:rPr>
              <w:t>.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5E9B454E" w14:textId="7B0257AA" w:rsidR="00A85B3E" w:rsidRPr="007B4EC7" w:rsidRDefault="00A85B3E" w:rsidP="007B4EC7">
            <w:pPr>
              <w:spacing w:after="120"/>
              <w:jc w:val="both"/>
              <w:rPr>
                <w:rFonts w:ascii="Times New Roman" w:eastAsia="Times New Roman" w:hAnsi="Times New Roman" w:cs="Times New Roman"/>
                <w:kern w:val="0"/>
                <w:lang w:val="lt-LT"/>
                <w14:ligatures w14:val="none"/>
              </w:rPr>
            </w:pPr>
            <w:r w:rsidRPr="007B4EC7">
              <w:rPr>
                <w:rFonts w:ascii="Times New Roman" w:eastAsia="Times New Roman" w:hAnsi="Times New Roman" w:cs="Times New Roman"/>
                <w:kern w:val="0"/>
                <w:lang w:val="lt-LT"/>
                <w14:ligatures w14:val="none"/>
              </w:rPr>
              <w:t>1</w:t>
            </w:r>
            <w:r w:rsidR="001F515F" w:rsidRPr="007B4EC7">
              <w:rPr>
                <w:rFonts w:ascii="Times New Roman" w:eastAsia="Times New Roman" w:hAnsi="Times New Roman" w:cs="Times New Roman"/>
                <w:kern w:val="0"/>
                <w:lang w:val="lt-LT"/>
                <w14:ligatures w14:val="none"/>
              </w:rPr>
              <w:t>3</w:t>
            </w:r>
            <w:r w:rsidRPr="007B4EC7">
              <w:rPr>
                <w:rFonts w:ascii="Times New Roman" w:eastAsia="Times New Roman" w:hAnsi="Times New Roman" w:cs="Times New Roman"/>
                <w:kern w:val="0"/>
                <w:lang w:val="lt-LT"/>
                <w14:ligatures w14:val="none"/>
              </w:rPr>
              <w:t>.</w:t>
            </w:r>
            <w:r w:rsidR="001F515F" w:rsidRPr="007B4EC7">
              <w:rPr>
                <w:rFonts w:ascii="Times New Roman" w:eastAsia="Times New Roman" w:hAnsi="Times New Roman" w:cs="Times New Roman"/>
                <w:kern w:val="0"/>
                <w:lang w:val="lt-LT"/>
                <w14:ligatures w14:val="none"/>
              </w:rPr>
              <w:t>2</w:t>
            </w:r>
            <w:r w:rsidRPr="007B4EC7">
              <w:rPr>
                <w:rFonts w:ascii="Times New Roman" w:eastAsia="Times New Roman" w:hAnsi="Times New Roman" w:cs="Times New Roman"/>
                <w:kern w:val="0"/>
                <w:lang w:val="lt-LT"/>
                <w14:ligatures w14:val="none"/>
              </w:rPr>
              <w:t>.</w:t>
            </w:r>
            <w:r w:rsidR="001F515F" w:rsidRPr="007B4EC7">
              <w:rPr>
                <w:rFonts w:ascii="Times New Roman" w:eastAsia="Times New Roman" w:hAnsi="Times New Roman" w:cs="Times New Roman"/>
                <w:kern w:val="0"/>
                <w:lang w:val="lt-LT"/>
                <w14:ligatures w14:val="none"/>
              </w:rPr>
              <w:t>5</w:t>
            </w:r>
            <w:r w:rsidRPr="007B4EC7">
              <w:rPr>
                <w:rFonts w:ascii="Times New Roman" w:eastAsia="Times New Roman" w:hAnsi="Times New Roman" w:cs="Times New Roman"/>
                <w:kern w:val="0"/>
                <w:lang w:val="lt-LT"/>
                <w14:ligatures w14:val="none"/>
              </w:rPr>
              <w:t>. Tiekėjo išrašoma Sąskaita faktūra privalo atitikti galiojančių teisės aktų reikalavimus. Sąskaitų faktūrų formatas - .xls arba .xml (arba lygiavertis). Tiekėjo išrašomoje Sąskaitoje papildomai privalo būti nurodytas Tiekėjo PVM mokėtojo kodas, Sutarties numeris, pasirašyto (-ų) Paslaugų perdavimo-priėmimo akto (-ų) numeris ir data, taip pat kita Specialiosiose sutarties sąlygose reikalaujama informacija. Kartu su pateikiama Sąskaita Tiekėjas turi pateikti Prekių priėmimo-perdavimo aktą ar jo kopiją (jei šio akto pasirašymas numatytas Sutarties specialiosiose sąlygose).</w:t>
            </w:r>
          </w:p>
          <w:p w14:paraId="05BEA48B" w14:textId="28DE2BE1" w:rsidR="00A85B3E" w:rsidRPr="007B4EC7" w:rsidRDefault="00A85B3E" w:rsidP="007B4EC7">
            <w:pPr>
              <w:spacing w:after="120"/>
              <w:jc w:val="both"/>
              <w:rPr>
                <w:rFonts w:ascii="Times New Roman" w:eastAsia="Times New Roman" w:hAnsi="Times New Roman" w:cs="Times New Roman"/>
                <w:kern w:val="0"/>
                <w:lang w:val="lt-LT"/>
                <w14:ligatures w14:val="none"/>
              </w:rPr>
            </w:pPr>
            <w:r w:rsidRPr="007B4EC7">
              <w:rPr>
                <w:rFonts w:ascii="Times New Roman" w:eastAsia="Times New Roman" w:hAnsi="Times New Roman" w:cs="Times New Roman"/>
                <w:kern w:val="0"/>
                <w:lang w:val="lt-LT"/>
                <w14:ligatures w14:val="none"/>
              </w:rPr>
              <w:t>1</w:t>
            </w:r>
            <w:r w:rsidR="001F515F" w:rsidRPr="007B4EC7">
              <w:rPr>
                <w:rFonts w:ascii="Times New Roman" w:eastAsia="Times New Roman" w:hAnsi="Times New Roman" w:cs="Times New Roman"/>
                <w:kern w:val="0"/>
                <w:lang w:val="lt-LT"/>
                <w14:ligatures w14:val="none"/>
              </w:rPr>
              <w:t>3</w:t>
            </w:r>
            <w:r w:rsidRPr="007B4EC7">
              <w:rPr>
                <w:rFonts w:ascii="Times New Roman" w:eastAsia="Times New Roman" w:hAnsi="Times New Roman" w:cs="Times New Roman"/>
                <w:kern w:val="0"/>
                <w:lang w:val="lt-LT"/>
                <w14:ligatures w14:val="none"/>
              </w:rPr>
              <w:t>.</w:t>
            </w:r>
            <w:r w:rsidR="001F515F" w:rsidRPr="007B4EC7">
              <w:rPr>
                <w:rFonts w:ascii="Times New Roman" w:eastAsia="Times New Roman" w:hAnsi="Times New Roman" w:cs="Times New Roman"/>
                <w:kern w:val="0"/>
                <w:lang w:val="lt-LT"/>
                <w14:ligatures w14:val="none"/>
              </w:rPr>
              <w:t>2</w:t>
            </w:r>
            <w:r w:rsidRPr="007B4EC7">
              <w:rPr>
                <w:rFonts w:ascii="Times New Roman" w:eastAsia="Times New Roman" w:hAnsi="Times New Roman" w:cs="Times New Roman"/>
                <w:kern w:val="0"/>
                <w:lang w:val="lt-LT"/>
                <w14:ligatures w14:val="none"/>
              </w:rPr>
              <w:t>.</w:t>
            </w:r>
            <w:r w:rsidR="001F515F" w:rsidRPr="007B4EC7">
              <w:rPr>
                <w:rFonts w:ascii="Times New Roman" w:eastAsia="Times New Roman" w:hAnsi="Times New Roman" w:cs="Times New Roman"/>
                <w:kern w:val="0"/>
                <w:lang w:val="lt-LT"/>
                <w14:ligatures w14:val="none"/>
              </w:rPr>
              <w:t>6</w:t>
            </w:r>
            <w:r w:rsidRPr="007B4EC7">
              <w:rPr>
                <w:rFonts w:ascii="Times New Roman" w:eastAsia="Times New Roman" w:hAnsi="Times New Roman" w:cs="Times New Roman"/>
                <w:kern w:val="0"/>
                <w:lang w:val="lt-LT"/>
                <w14:ligatures w14:val="none"/>
              </w:rPr>
              <w:t>. Jei bet kuriuo sutarties vykdymo metu Pirkėjas sumokėjo Tiekėjui už tiektinas prekes ir (ar) teiktinas paslaugas daugiau, nei turėjo sumokėti pagal Sutartį, Tiekėjas pastebėjęs tai ir (ar) gavęs pirmą rašytinį pareikalavimą iš Pirkėjo, šią permoką nedelsiant, tačiau visais atvejais ne vėliau, nei per 3 (tris) darbo dienas privalo grąžinti Užsakovui. Šalys sulygsta, kad šios Sutarties sąlygos nesilaikymas laikytinas esminiu Sutarties pažeidimu.</w:t>
            </w:r>
          </w:p>
          <w:p w14:paraId="7DBB2EDA" w14:textId="202D357F" w:rsidR="00A85B3E" w:rsidRPr="007B4EC7" w:rsidRDefault="00A85B3E" w:rsidP="007B4EC7">
            <w:pPr>
              <w:spacing w:after="120"/>
              <w:jc w:val="both"/>
              <w:rPr>
                <w:rFonts w:ascii="Times New Roman" w:eastAsia="Times New Roman" w:hAnsi="Times New Roman" w:cs="Times New Roman"/>
                <w:kern w:val="0"/>
                <w:lang w:val="lt-LT"/>
                <w14:ligatures w14:val="none"/>
              </w:rPr>
            </w:pPr>
            <w:r w:rsidRPr="007B4EC7">
              <w:rPr>
                <w:rFonts w:ascii="Times New Roman" w:eastAsia="Times New Roman" w:hAnsi="Times New Roman" w:cs="Times New Roman"/>
                <w:kern w:val="0"/>
                <w:lang w:val="lt-LT"/>
                <w14:ligatures w14:val="none"/>
              </w:rPr>
              <w:lastRenderedPageBreak/>
              <w:t>1</w:t>
            </w:r>
            <w:r w:rsidR="001F515F" w:rsidRPr="007B4EC7">
              <w:rPr>
                <w:rFonts w:ascii="Times New Roman" w:eastAsia="Times New Roman" w:hAnsi="Times New Roman" w:cs="Times New Roman"/>
                <w:kern w:val="0"/>
                <w:lang w:val="lt-LT"/>
                <w14:ligatures w14:val="none"/>
              </w:rPr>
              <w:t>3</w:t>
            </w:r>
            <w:r w:rsidRPr="007B4EC7">
              <w:rPr>
                <w:rFonts w:ascii="Times New Roman" w:eastAsia="Times New Roman" w:hAnsi="Times New Roman" w:cs="Times New Roman"/>
                <w:kern w:val="0"/>
                <w:lang w:val="lt-LT"/>
                <w14:ligatures w14:val="none"/>
              </w:rPr>
              <w:t>.</w:t>
            </w:r>
            <w:r w:rsidR="001F515F" w:rsidRPr="007B4EC7">
              <w:rPr>
                <w:rFonts w:ascii="Times New Roman" w:eastAsia="Times New Roman" w:hAnsi="Times New Roman" w:cs="Times New Roman"/>
                <w:kern w:val="0"/>
                <w:lang w:val="lt-LT"/>
                <w14:ligatures w14:val="none"/>
              </w:rPr>
              <w:t>2</w:t>
            </w:r>
            <w:r w:rsidRPr="007B4EC7">
              <w:rPr>
                <w:rFonts w:ascii="Times New Roman" w:eastAsia="Times New Roman" w:hAnsi="Times New Roman" w:cs="Times New Roman"/>
                <w:kern w:val="0"/>
                <w:lang w:val="lt-LT"/>
                <w14:ligatures w14:val="none"/>
              </w:rPr>
              <w:t>.</w:t>
            </w:r>
            <w:r w:rsidR="001F515F" w:rsidRPr="007B4EC7">
              <w:rPr>
                <w:rFonts w:ascii="Times New Roman" w:eastAsia="Times New Roman" w:hAnsi="Times New Roman" w:cs="Times New Roman"/>
                <w:kern w:val="0"/>
                <w:lang w:val="lt-LT"/>
                <w14:ligatures w14:val="none"/>
              </w:rPr>
              <w:t>7.</w:t>
            </w:r>
            <w:r w:rsidRPr="007B4EC7">
              <w:rPr>
                <w:rFonts w:ascii="Times New Roman" w:eastAsia="Times New Roman" w:hAnsi="Times New Roman" w:cs="Times New Roman"/>
                <w:kern w:val="0"/>
                <w:lang w:val="lt-LT"/>
                <w14:ligatures w14:val="none"/>
              </w:rPr>
              <w:t xml:space="preserve"> Tiekėjas turi pareigą išrašyti vieną bendrą PVM sąskaitą-faktūrą už Prekes suteiktas visuose Sutartyje nurodytuose objektuose (jei pagal Sutartį prekės teikiamos ne viename objekte). Pagal šią Sutartį pateikiamoje PVM sąskaitoje-faktūroje negali būti nurodytos prekės, paslaugos ar darbai, kurie buvo suteikti vykdant kitas sutartis. Taip pat šioje PVM sąskaitoje-faktūroje kainos ir/ar įkainiai turi tiksliai sutapti su Sutartyje nurodytomis kainoms ir/ar įkainiais. Tuo atveju, jeigu Tiekėjo pateikta PVM sąskaita-faktūra neatitinka šio Sutarties punkto  reikalavimų, Užsakovas tokią PVM sąskaitą-faktūrą grąžina tikslinti Tiekėjui, nurodydamas nedelsiant pateikti PVM sąskaitą-faktūrą, atitinkančią šio Sutarties punkto reikalavimus.</w:t>
            </w:r>
          </w:p>
          <w:p w14:paraId="54BC6F38" w14:textId="60454F7A" w:rsidR="00A85B3E" w:rsidRPr="007B4EC7" w:rsidRDefault="00A85B3E" w:rsidP="007B4EC7">
            <w:pPr>
              <w:spacing w:after="120"/>
              <w:jc w:val="both"/>
              <w:rPr>
                <w:rFonts w:ascii="Times New Roman" w:eastAsia="Times New Roman" w:hAnsi="Times New Roman" w:cs="Times New Roman"/>
                <w:kern w:val="0"/>
                <w:lang w:val="lt-LT"/>
                <w14:ligatures w14:val="none"/>
              </w:rPr>
            </w:pPr>
            <w:r w:rsidRPr="007B4EC7">
              <w:rPr>
                <w:rFonts w:ascii="Times New Roman" w:eastAsia="Times New Roman" w:hAnsi="Times New Roman" w:cs="Times New Roman"/>
                <w:kern w:val="0"/>
                <w:lang w:val="lt-LT"/>
                <w14:ligatures w14:val="none"/>
              </w:rPr>
              <w:t>1</w:t>
            </w:r>
            <w:r w:rsidR="001F515F" w:rsidRPr="007B4EC7">
              <w:rPr>
                <w:rFonts w:ascii="Times New Roman" w:eastAsia="Times New Roman" w:hAnsi="Times New Roman" w:cs="Times New Roman"/>
                <w:kern w:val="0"/>
                <w:lang w:val="lt-LT"/>
                <w14:ligatures w14:val="none"/>
              </w:rPr>
              <w:t>3</w:t>
            </w:r>
            <w:r w:rsidRPr="007B4EC7">
              <w:rPr>
                <w:rFonts w:ascii="Times New Roman" w:eastAsia="Times New Roman" w:hAnsi="Times New Roman" w:cs="Times New Roman"/>
                <w:kern w:val="0"/>
                <w:lang w:val="lt-LT"/>
                <w14:ligatures w14:val="none"/>
              </w:rPr>
              <w:t>.</w:t>
            </w:r>
            <w:r w:rsidR="001F515F" w:rsidRPr="007B4EC7">
              <w:rPr>
                <w:rFonts w:ascii="Times New Roman" w:eastAsia="Times New Roman" w:hAnsi="Times New Roman" w:cs="Times New Roman"/>
                <w:kern w:val="0"/>
                <w:lang w:val="lt-LT"/>
                <w14:ligatures w14:val="none"/>
              </w:rPr>
              <w:t>2</w:t>
            </w:r>
            <w:r w:rsidRPr="007B4EC7">
              <w:rPr>
                <w:rFonts w:ascii="Times New Roman" w:eastAsia="Times New Roman" w:hAnsi="Times New Roman" w:cs="Times New Roman"/>
                <w:kern w:val="0"/>
                <w:lang w:val="lt-LT"/>
                <w14:ligatures w14:val="none"/>
              </w:rPr>
              <w:t>.</w:t>
            </w:r>
            <w:r w:rsidR="001F515F" w:rsidRPr="007B4EC7">
              <w:rPr>
                <w:rFonts w:ascii="Times New Roman" w:eastAsia="Times New Roman" w:hAnsi="Times New Roman" w:cs="Times New Roman"/>
                <w:kern w:val="0"/>
                <w:lang w:val="lt-LT"/>
                <w14:ligatures w14:val="none"/>
              </w:rPr>
              <w:t>8</w:t>
            </w:r>
            <w:r w:rsidRPr="007B4EC7">
              <w:rPr>
                <w:rFonts w:ascii="Times New Roman" w:eastAsia="Times New Roman" w:hAnsi="Times New Roman" w:cs="Times New Roman"/>
                <w:kern w:val="0"/>
                <w:lang w:val="lt-LT"/>
                <w14:ligatures w14:val="none"/>
              </w:rPr>
              <w:t>. Tiekėjas įsipareigoja nedelsiant po Prekių</w:t>
            </w:r>
            <w:r w:rsidR="008049B4" w:rsidRPr="007B4EC7">
              <w:rPr>
                <w:rFonts w:ascii="Times New Roman" w:eastAsia="Times New Roman" w:hAnsi="Times New Roman" w:cs="Times New Roman"/>
                <w:kern w:val="0"/>
                <w:lang w:val="lt-LT"/>
                <w14:ligatures w14:val="none"/>
              </w:rPr>
              <w:t xml:space="preserve"> ir</w:t>
            </w:r>
            <w:r w:rsidRPr="007B4EC7">
              <w:rPr>
                <w:rFonts w:ascii="Times New Roman" w:eastAsia="Times New Roman" w:hAnsi="Times New Roman" w:cs="Times New Roman"/>
                <w:kern w:val="0"/>
                <w:lang w:val="lt-LT"/>
                <w14:ligatures w14:val="none"/>
              </w:rPr>
              <w:t xml:space="preserve"> </w:t>
            </w:r>
            <w:r w:rsidR="008049B4" w:rsidRPr="007B4EC7">
              <w:rPr>
                <w:rFonts w:ascii="Times New Roman" w:eastAsia="Times New Roman" w:hAnsi="Times New Roman" w:cs="Times New Roman"/>
                <w:kern w:val="0"/>
                <w:lang w:val="lt-LT"/>
                <w14:ligatures w14:val="none"/>
              </w:rPr>
              <w:t xml:space="preserve">Darbų  </w:t>
            </w:r>
            <w:r w:rsidRPr="007B4EC7">
              <w:rPr>
                <w:rFonts w:ascii="Times New Roman" w:eastAsia="Times New Roman" w:hAnsi="Times New Roman" w:cs="Times New Roman"/>
                <w:kern w:val="0"/>
                <w:lang w:val="lt-LT"/>
                <w14:ligatures w14:val="none"/>
              </w:rPr>
              <w:t>perdavimo-priėmimo akto pasirašymo, bet ne vėliau nei iki sekančio mėnesio 5 (penktos) dienos, pateikti PVM sąskaitą-faktūrą prie kurios turi būti pridedami abiejų šalių pasirašyti Prekių</w:t>
            </w:r>
            <w:r w:rsidR="00D65C98" w:rsidRPr="007B4EC7">
              <w:rPr>
                <w:rFonts w:ascii="Times New Roman" w:eastAsia="Times New Roman" w:hAnsi="Times New Roman" w:cs="Times New Roman"/>
                <w:kern w:val="0"/>
                <w:lang w:val="lt-LT"/>
                <w14:ligatures w14:val="none"/>
              </w:rPr>
              <w:t xml:space="preserve"> ir Darbų </w:t>
            </w:r>
            <w:r w:rsidRPr="007B4EC7">
              <w:rPr>
                <w:rFonts w:ascii="Times New Roman" w:eastAsia="Times New Roman" w:hAnsi="Times New Roman" w:cs="Times New Roman"/>
                <w:kern w:val="0"/>
                <w:lang w:val="lt-LT"/>
                <w14:ligatures w14:val="none"/>
              </w:rPr>
              <w:t xml:space="preserve"> perdavimo-priėmimo aktai kaip atitinkamos sąskaitos priedai. Tuo atveju, jeigu Tiekėjas pateikia PVM sąskaitą faktūrą pavėluotai arba joje nėra nurodytas Sutarties numeris, Užsakovas PVM sąskaitą faktūrą turi teisę apmokėti ne vėliau kaip per 60 kalendorinių dienų nuo Prekių </w:t>
            </w:r>
            <w:r w:rsidR="00D65C98" w:rsidRPr="007B4EC7">
              <w:rPr>
                <w:rFonts w:ascii="Times New Roman" w:eastAsia="Times New Roman" w:hAnsi="Times New Roman" w:cs="Times New Roman"/>
                <w:kern w:val="0"/>
                <w:lang w:val="lt-LT"/>
                <w14:ligatures w14:val="none"/>
              </w:rPr>
              <w:t xml:space="preserve">ir Darbų </w:t>
            </w:r>
            <w:r w:rsidRPr="007B4EC7">
              <w:rPr>
                <w:rFonts w:ascii="Times New Roman" w:eastAsia="Times New Roman" w:hAnsi="Times New Roman" w:cs="Times New Roman"/>
                <w:kern w:val="0"/>
                <w:lang w:val="lt-LT"/>
                <w14:ligatures w14:val="none"/>
              </w:rPr>
              <w:t>perdavimo-priėmimo akto pasirašymo ir PVM sąskaitos faktūros gavimo dienos.</w:t>
            </w:r>
          </w:p>
          <w:p w14:paraId="67EF4015" w14:textId="635964EF" w:rsidR="006D2DFE" w:rsidRPr="007B4EC7" w:rsidRDefault="006D2DFE" w:rsidP="007B4EC7">
            <w:pPr>
              <w:pStyle w:val="Pagrindiniotekstotrauka"/>
              <w:ind w:left="0"/>
              <w:jc w:val="both"/>
              <w:rPr>
                <w:sz w:val="22"/>
                <w:szCs w:val="22"/>
                <w:lang w:val="lt-LT"/>
              </w:rPr>
            </w:pPr>
            <w:r w:rsidRPr="007B4EC7">
              <w:rPr>
                <w:sz w:val="22"/>
                <w:szCs w:val="22"/>
                <w:lang w:val="lt-LT"/>
              </w:rPr>
              <w:t>1</w:t>
            </w:r>
            <w:r w:rsidR="001F515F" w:rsidRPr="007B4EC7">
              <w:rPr>
                <w:sz w:val="22"/>
                <w:szCs w:val="22"/>
                <w:lang w:val="lt-LT"/>
              </w:rPr>
              <w:t>3</w:t>
            </w:r>
            <w:r w:rsidRPr="007B4EC7">
              <w:rPr>
                <w:sz w:val="22"/>
                <w:szCs w:val="22"/>
                <w:lang w:val="lt-LT"/>
              </w:rPr>
              <w:t>.</w:t>
            </w:r>
            <w:r w:rsidR="001F515F" w:rsidRPr="007B4EC7">
              <w:rPr>
                <w:sz w:val="22"/>
                <w:szCs w:val="22"/>
                <w:lang w:val="lt-LT"/>
              </w:rPr>
              <w:t>2</w:t>
            </w:r>
            <w:r w:rsidRPr="007B4EC7">
              <w:rPr>
                <w:sz w:val="22"/>
                <w:szCs w:val="22"/>
                <w:lang w:val="lt-LT"/>
              </w:rPr>
              <w:t>.</w:t>
            </w:r>
            <w:r w:rsidR="001F515F" w:rsidRPr="007B4EC7">
              <w:rPr>
                <w:sz w:val="22"/>
                <w:szCs w:val="22"/>
                <w:lang w:val="lt-LT"/>
              </w:rPr>
              <w:t>9</w:t>
            </w:r>
            <w:r w:rsidRPr="007B4EC7">
              <w:rPr>
                <w:sz w:val="22"/>
                <w:szCs w:val="22"/>
                <w:lang w:val="lt-LT"/>
              </w:rPr>
              <w:t>. Visa bet kokia forma ar būdu perduota informacija, net jei ji nėra pažymėta kaip konfidenciali, kurią atskleidžia viena Šalis kitai Šaliai, susijusi su šios Sutarties sudarymu, turiniu, vykdymu yra laikoma konfidencialia informacija, išskyrus informaciją, kuri</w:t>
            </w:r>
            <w:r w:rsidR="0075215A" w:rsidRPr="007B4EC7">
              <w:rPr>
                <w:sz w:val="22"/>
                <w:szCs w:val="22"/>
                <w:lang w:val="lt-LT"/>
              </w:rPr>
              <w:t xml:space="preserve"> </w:t>
            </w:r>
            <w:r w:rsidRPr="007B4EC7">
              <w:rPr>
                <w:sz w:val="22"/>
                <w:szCs w:val="22"/>
                <w:lang w:val="lt-LT"/>
              </w:rPr>
              <w:t>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p>
          <w:p w14:paraId="64B61B29" w14:textId="65BF1D91" w:rsidR="008F10A2" w:rsidRPr="007B4EC7" w:rsidRDefault="009247D9" w:rsidP="007B4EC7">
            <w:pPr>
              <w:spacing w:after="120"/>
              <w:jc w:val="both"/>
              <w:rPr>
                <w:rFonts w:ascii="Times New Roman" w:eastAsia="Times New Roman" w:hAnsi="Times New Roman" w:cs="Times New Roman"/>
                <w:kern w:val="0"/>
                <w:lang w:val="lt-LT"/>
                <w14:ligatures w14:val="none"/>
              </w:rPr>
            </w:pPr>
            <w:r w:rsidRPr="007B4EC7">
              <w:rPr>
                <w:rFonts w:ascii="Times New Roman" w:eastAsia="Times New Roman" w:hAnsi="Times New Roman" w:cs="Times New Roman"/>
                <w:kern w:val="0"/>
                <w:lang w:val="lt-LT"/>
                <w14:ligatures w14:val="none"/>
              </w:rPr>
              <w:t>1</w:t>
            </w:r>
            <w:r w:rsidR="001F515F" w:rsidRPr="007B4EC7">
              <w:rPr>
                <w:rFonts w:ascii="Times New Roman" w:eastAsia="Times New Roman" w:hAnsi="Times New Roman" w:cs="Times New Roman"/>
                <w:kern w:val="0"/>
                <w:lang w:val="lt-LT"/>
                <w14:ligatures w14:val="none"/>
              </w:rPr>
              <w:t>3</w:t>
            </w:r>
            <w:r w:rsidRPr="007B4EC7">
              <w:rPr>
                <w:rFonts w:ascii="Times New Roman" w:eastAsia="Times New Roman" w:hAnsi="Times New Roman" w:cs="Times New Roman"/>
                <w:kern w:val="0"/>
                <w:lang w:val="lt-LT"/>
                <w14:ligatures w14:val="none"/>
              </w:rPr>
              <w:t>.</w:t>
            </w:r>
            <w:r w:rsidR="001F515F" w:rsidRPr="007B4EC7">
              <w:rPr>
                <w:rFonts w:ascii="Times New Roman" w:eastAsia="Times New Roman" w:hAnsi="Times New Roman" w:cs="Times New Roman"/>
                <w:kern w:val="0"/>
                <w:lang w:val="lt-LT"/>
                <w14:ligatures w14:val="none"/>
              </w:rPr>
              <w:t>2</w:t>
            </w:r>
            <w:r w:rsidRPr="007B4EC7">
              <w:rPr>
                <w:rFonts w:ascii="Times New Roman" w:eastAsia="Times New Roman" w:hAnsi="Times New Roman" w:cs="Times New Roman"/>
                <w:kern w:val="0"/>
                <w:lang w:val="lt-LT"/>
                <w14:ligatures w14:val="none"/>
              </w:rPr>
              <w:t>.1</w:t>
            </w:r>
            <w:r w:rsidR="001F515F" w:rsidRPr="007B4EC7">
              <w:rPr>
                <w:rFonts w:ascii="Times New Roman" w:eastAsia="Times New Roman" w:hAnsi="Times New Roman" w:cs="Times New Roman"/>
                <w:kern w:val="0"/>
                <w:lang w:val="lt-LT"/>
                <w14:ligatures w14:val="none"/>
              </w:rPr>
              <w:t>0</w:t>
            </w:r>
            <w:r w:rsidRPr="007B4EC7">
              <w:rPr>
                <w:rFonts w:ascii="Times New Roman" w:eastAsia="Times New Roman" w:hAnsi="Times New Roman" w:cs="Times New Roman"/>
                <w:kern w:val="0"/>
                <w:lang w:val="lt-LT"/>
                <w14:ligatures w14:val="none"/>
              </w:rPr>
              <w:t xml:space="preserve"> </w:t>
            </w:r>
            <w:r w:rsidR="006D2DFE" w:rsidRPr="007B4EC7">
              <w:rPr>
                <w:rFonts w:ascii="Times New Roman" w:eastAsia="Times New Roman" w:hAnsi="Times New Roman" w:cs="Times New Roman"/>
                <w:kern w:val="0"/>
                <w:lang w:val="lt-LT"/>
                <w14:ligatures w14:val="none"/>
              </w:rPr>
              <w:t>Kiekviena Šalis įsipareigoja išsaugoti visą iš kitos Šalies gautą konfidencialią informaciją, taip pat įsipareigoja nenaudoti tokios informacijos jokiais kitais tikslais, išskyrus Sutartyje nurodytus tikslus</w:t>
            </w:r>
            <w:r w:rsidRPr="007B4EC7">
              <w:rPr>
                <w:rFonts w:ascii="Times New Roman" w:eastAsia="Times New Roman" w:hAnsi="Times New Roman" w:cs="Times New Roman"/>
                <w:kern w:val="0"/>
                <w:lang w:val="lt-LT"/>
                <w14:ligatures w14:val="none"/>
              </w:rPr>
              <w:t>.</w:t>
            </w:r>
          </w:p>
        </w:tc>
      </w:tr>
      <w:tr w:rsidR="00A85B3E" w:rsidRPr="001C6AA9" w14:paraId="1DBF8404" w14:textId="77777777" w:rsidTr="000E1F25">
        <w:trPr>
          <w:trHeight w:val="300"/>
        </w:trPr>
        <w:tc>
          <w:tcPr>
            <w:tcW w:w="2310" w:type="dxa"/>
          </w:tcPr>
          <w:p w14:paraId="45EDB561" w14:textId="368B219E" w:rsidR="00A85B3E" w:rsidRPr="007B4EC7" w:rsidRDefault="00A85B3E" w:rsidP="007B4EC7">
            <w:pPr>
              <w:spacing w:after="120"/>
              <w:rPr>
                <w:rFonts w:ascii="Times New Roman" w:hAnsi="Times New Roman" w:cs="Times New Roman"/>
                <w:b/>
                <w:bCs/>
                <w:lang w:val="lt-LT"/>
              </w:rPr>
            </w:pPr>
            <w:r w:rsidRPr="007B4EC7">
              <w:rPr>
                <w:rFonts w:ascii="Times New Roman" w:hAnsi="Times New Roman" w:cs="Times New Roman"/>
                <w:b/>
                <w:bCs/>
                <w:lang w:val="lt-LT"/>
              </w:rPr>
              <w:lastRenderedPageBreak/>
              <w:t>13.3.</w:t>
            </w:r>
          </w:p>
        </w:tc>
        <w:tc>
          <w:tcPr>
            <w:tcW w:w="7891" w:type="dxa"/>
            <w:gridSpan w:val="5"/>
          </w:tcPr>
          <w:p w14:paraId="4B541EFB" w14:textId="097FF20A" w:rsidR="00A85B3E" w:rsidRPr="007B4EC7" w:rsidRDefault="00080AC6" w:rsidP="007B4EC7">
            <w:pPr>
              <w:spacing w:after="120"/>
              <w:rPr>
                <w:rFonts w:ascii="Times New Roman" w:hAnsi="Times New Roman" w:cs="Times New Roman"/>
                <w:i/>
                <w:iCs/>
                <w:color w:val="0070C0"/>
                <w:lang w:val="lt-LT"/>
              </w:rPr>
            </w:pPr>
            <w:r w:rsidRPr="007B4EC7">
              <w:rPr>
                <w:rFonts w:ascii="Times New Roman" w:hAnsi="Times New Roman" w:cs="Times New Roman"/>
                <w:lang w:val="lt-LT"/>
              </w:rPr>
              <w:t>Šalys susitaria išbraukti nurodytą (-us) Sutarties Bendrųjų sąlygų punktą (-us), tačiau kitų punktų numeracijos nekeisti: _____.</w:t>
            </w:r>
          </w:p>
        </w:tc>
      </w:tr>
      <w:tr w:rsidR="00A85B3E" w:rsidRPr="001C6AA9" w14:paraId="349EF75C" w14:textId="77777777" w:rsidTr="000E1F25">
        <w:trPr>
          <w:trHeight w:val="300"/>
        </w:trPr>
        <w:tc>
          <w:tcPr>
            <w:tcW w:w="2310" w:type="dxa"/>
          </w:tcPr>
          <w:p w14:paraId="36641F24" w14:textId="093075AD" w:rsidR="00A85B3E" w:rsidRPr="007B4EC7" w:rsidRDefault="00A85B3E" w:rsidP="007B4EC7">
            <w:pPr>
              <w:spacing w:after="120"/>
              <w:rPr>
                <w:rFonts w:ascii="Times New Roman" w:hAnsi="Times New Roman" w:cs="Times New Roman"/>
                <w:b/>
                <w:bCs/>
                <w:lang w:val="lt-LT"/>
              </w:rPr>
            </w:pPr>
            <w:r w:rsidRPr="007B4EC7">
              <w:rPr>
                <w:rFonts w:ascii="Times New Roman" w:hAnsi="Times New Roman" w:cs="Times New Roman"/>
                <w:b/>
                <w:bCs/>
                <w:lang w:val="lt-LT"/>
              </w:rPr>
              <w:t>13.4.</w:t>
            </w:r>
          </w:p>
        </w:tc>
        <w:tc>
          <w:tcPr>
            <w:tcW w:w="7891" w:type="dxa"/>
            <w:gridSpan w:val="5"/>
          </w:tcPr>
          <w:p w14:paraId="3A0B6944" w14:textId="185B34B6" w:rsidR="00A85B3E" w:rsidRPr="007B4EC7" w:rsidRDefault="00A85B3E" w:rsidP="007B4EC7">
            <w:pPr>
              <w:spacing w:after="120"/>
              <w:jc w:val="both"/>
              <w:rPr>
                <w:rFonts w:ascii="Times New Roman" w:hAnsi="Times New Roman" w:cs="Times New Roman"/>
                <w:lang w:val="lt-LT"/>
              </w:rPr>
            </w:pPr>
            <w:r w:rsidRPr="007B4EC7">
              <w:rPr>
                <w:rFonts w:ascii="Times New Roman" w:hAnsi="Times New Roman" w:cs="Times New Roman"/>
                <w:lang w:val="lt-LT"/>
              </w:rPr>
              <w:t>Sutarties Bendrosiose sąlygose nurodytos alternatyvios nuostatos (su prierašu „jei taikoma“, „jei tokių būtų“, „jei tokių yra“ ar pan.) taikomos tik tokiu atveju, jeigu jos konkrečiai aprašomos Sutarties Specialiosiose sąlygose.</w:t>
            </w:r>
          </w:p>
        </w:tc>
      </w:tr>
      <w:tr w:rsidR="00B02DA8" w:rsidRPr="001C6AA9" w14:paraId="03C77216" w14:textId="77777777" w:rsidTr="000E1F25">
        <w:trPr>
          <w:trHeight w:val="300"/>
        </w:trPr>
        <w:tc>
          <w:tcPr>
            <w:tcW w:w="2310" w:type="dxa"/>
          </w:tcPr>
          <w:p w14:paraId="66FD0FD5" w14:textId="4F80F964" w:rsidR="00B02DA8" w:rsidRPr="007B4EC7" w:rsidRDefault="00B02DA8" w:rsidP="007B4EC7">
            <w:pPr>
              <w:spacing w:after="120"/>
              <w:rPr>
                <w:rFonts w:ascii="Times New Roman" w:hAnsi="Times New Roman" w:cs="Times New Roman"/>
                <w:b/>
                <w:bCs/>
                <w:lang w:val="lt-LT"/>
              </w:rPr>
            </w:pPr>
            <w:r w:rsidRPr="007B4EC7">
              <w:rPr>
                <w:rFonts w:ascii="Times New Roman" w:hAnsi="Times New Roman" w:cs="Times New Roman"/>
                <w:b/>
                <w:bCs/>
                <w:lang w:val="lt-LT"/>
              </w:rPr>
              <w:t xml:space="preserve">13.5. </w:t>
            </w:r>
          </w:p>
        </w:tc>
        <w:tc>
          <w:tcPr>
            <w:tcW w:w="7891" w:type="dxa"/>
            <w:gridSpan w:val="5"/>
          </w:tcPr>
          <w:p w14:paraId="15554868" w14:textId="010D3001" w:rsidR="00B02DA8" w:rsidRPr="007B4EC7" w:rsidRDefault="00B02DA8" w:rsidP="007B4EC7">
            <w:pPr>
              <w:spacing w:after="120"/>
              <w:jc w:val="both"/>
              <w:rPr>
                <w:rFonts w:ascii="Times New Roman" w:hAnsi="Times New Roman" w:cs="Times New Roman"/>
                <w:lang w:val="lt-LT"/>
              </w:rPr>
            </w:pPr>
            <w:r w:rsidRPr="007B4EC7">
              <w:rPr>
                <w:rFonts w:ascii="Times New Roman" w:hAnsi="Times New Roman" w:cs="Times New Roman"/>
                <w:lang w:val="lt-LT"/>
              </w:rPr>
              <w:t xml:space="preserve">Šiai Sutarčiai taikomos </w:t>
            </w:r>
            <w:r w:rsidRPr="007B4EC7">
              <w:rPr>
                <w:rFonts w:ascii="Times New Roman" w:eastAsia="Calibri" w:hAnsi="Times New Roman" w:cs="Times New Roman"/>
                <w:color w:val="000000"/>
                <w:spacing w:val="-5"/>
                <w:lang w:val="lt-LT" w:eastAsia="lt-LT"/>
              </w:rPr>
              <w:t>Viešųjų pirkimų tarnybos direktoriaus 2024 m. vasario 8 d. įsakymu Nr. 1S-19 „Dėl Prekių viešojo pirkimo–pardavimo sutarties tipinių sąlygų patvirtinimo“ bendrosios sutarties sąlygos. Šalys susitaria, kad esant prieštaravimų ir (ar) neatitikimų tarp bendrųjų sutarties sąlygų ir specialiųjų sutarties sąlygų taikomos specialiosios sutarties sąlygos.</w:t>
            </w:r>
          </w:p>
        </w:tc>
      </w:tr>
      <w:tr w:rsidR="00A85B3E" w:rsidRPr="007B4EC7" w14:paraId="07082863" w14:textId="77777777" w:rsidTr="000E1F25">
        <w:trPr>
          <w:trHeight w:val="300"/>
        </w:trPr>
        <w:tc>
          <w:tcPr>
            <w:tcW w:w="10201" w:type="dxa"/>
            <w:gridSpan w:val="6"/>
          </w:tcPr>
          <w:p w14:paraId="2166FD17" w14:textId="4AE427BF" w:rsidR="00A85B3E" w:rsidRPr="007B4EC7" w:rsidRDefault="00A85B3E" w:rsidP="007B4EC7">
            <w:pPr>
              <w:spacing w:after="120"/>
              <w:jc w:val="center"/>
              <w:rPr>
                <w:rFonts w:ascii="Times New Roman" w:hAnsi="Times New Roman" w:cs="Times New Roman"/>
                <w:b/>
                <w:bCs/>
                <w:lang w:val="lt-LT"/>
              </w:rPr>
            </w:pPr>
            <w:r w:rsidRPr="007B4EC7">
              <w:rPr>
                <w:rFonts w:ascii="Times New Roman" w:hAnsi="Times New Roman" w:cs="Times New Roman"/>
                <w:b/>
                <w:bCs/>
                <w:lang w:val="lt-LT"/>
              </w:rPr>
              <w:t>14. SUTARTIES PRIEDAI</w:t>
            </w:r>
          </w:p>
        </w:tc>
      </w:tr>
      <w:tr w:rsidR="00A85B3E" w:rsidRPr="007B4EC7" w14:paraId="20C33EBF" w14:textId="77777777" w:rsidTr="000E1F25">
        <w:trPr>
          <w:trHeight w:val="300"/>
        </w:trPr>
        <w:tc>
          <w:tcPr>
            <w:tcW w:w="2310" w:type="dxa"/>
          </w:tcPr>
          <w:p w14:paraId="4E5FD3A5" w14:textId="7AD8B668" w:rsidR="00A85B3E" w:rsidRPr="007B4EC7" w:rsidRDefault="00A85B3E" w:rsidP="007B4EC7">
            <w:pPr>
              <w:spacing w:after="120"/>
              <w:jc w:val="center"/>
              <w:rPr>
                <w:rFonts w:ascii="Times New Roman" w:hAnsi="Times New Roman" w:cs="Times New Roman"/>
                <w:b/>
                <w:bCs/>
                <w:lang w:val="lt-LT"/>
              </w:rPr>
            </w:pPr>
            <w:r w:rsidRPr="007B4EC7">
              <w:rPr>
                <w:rFonts w:ascii="Times New Roman" w:hAnsi="Times New Roman" w:cs="Times New Roman"/>
                <w:b/>
                <w:bCs/>
                <w:lang w:val="lt-LT"/>
              </w:rPr>
              <w:t>14.1. Priedas Nr. 1</w:t>
            </w:r>
          </w:p>
        </w:tc>
        <w:tc>
          <w:tcPr>
            <w:tcW w:w="7891" w:type="dxa"/>
            <w:gridSpan w:val="5"/>
          </w:tcPr>
          <w:p w14:paraId="4D475022" w14:textId="460C73E1" w:rsidR="00A85B3E" w:rsidRPr="007B4EC7" w:rsidRDefault="00A85B3E" w:rsidP="007B4EC7">
            <w:pPr>
              <w:spacing w:after="120"/>
              <w:rPr>
                <w:rFonts w:ascii="Times New Roman" w:hAnsi="Times New Roman" w:cs="Times New Roman"/>
                <w:b/>
                <w:bCs/>
                <w:lang w:val="lt-LT"/>
              </w:rPr>
            </w:pPr>
            <w:r w:rsidRPr="007B4EC7">
              <w:rPr>
                <w:rFonts w:ascii="Times New Roman" w:eastAsia="Arial" w:hAnsi="Times New Roman" w:cs="Times New Roman"/>
                <w:kern w:val="0"/>
                <w:lang w:val="lt-LT"/>
                <w14:ligatures w14:val="none"/>
              </w:rPr>
              <w:t>Techninė specifikacija</w:t>
            </w:r>
          </w:p>
        </w:tc>
      </w:tr>
      <w:tr w:rsidR="00A85B3E" w:rsidRPr="007B4EC7" w14:paraId="6B75BFE8" w14:textId="77777777" w:rsidTr="000E1F25">
        <w:trPr>
          <w:trHeight w:val="300"/>
        </w:trPr>
        <w:tc>
          <w:tcPr>
            <w:tcW w:w="2310" w:type="dxa"/>
          </w:tcPr>
          <w:p w14:paraId="3318EC1F" w14:textId="6FFB137F" w:rsidR="00A85B3E" w:rsidRPr="007B4EC7" w:rsidRDefault="00A85B3E" w:rsidP="007B4EC7">
            <w:pPr>
              <w:spacing w:after="120"/>
              <w:jc w:val="center"/>
              <w:rPr>
                <w:rFonts w:ascii="Times New Roman" w:hAnsi="Times New Roman" w:cs="Times New Roman"/>
                <w:b/>
                <w:bCs/>
                <w:lang w:val="lt-LT"/>
              </w:rPr>
            </w:pPr>
            <w:r w:rsidRPr="007B4EC7">
              <w:rPr>
                <w:rFonts w:ascii="Times New Roman" w:hAnsi="Times New Roman" w:cs="Times New Roman"/>
                <w:b/>
                <w:bCs/>
                <w:lang w:val="lt-LT"/>
              </w:rPr>
              <w:t>14.2. Priedas Nr. 2</w:t>
            </w:r>
          </w:p>
        </w:tc>
        <w:tc>
          <w:tcPr>
            <w:tcW w:w="7891" w:type="dxa"/>
            <w:gridSpan w:val="5"/>
          </w:tcPr>
          <w:p w14:paraId="5E273481" w14:textId="26F209E7" w:rsidR="00A85B3E" w:rsidRPr="007B4EC7" w:rsidRDefault="00A85B3E" w:rsidP="007B4EC7">
            <w:pPr>
              <w:spacing w:after="120"/>
              <w:rPr>
                <w:rFonts w:ascii="Times New Roman" w:hAnsi="Times New Roman" w:cs="Times New Roman"/>
                <w:lang w:val="lt-LT"/>
              </w:rPr>
            </w:pPr>
            <w:r w:rsidRPr="007B4EC7">
              <w:rPr>
                <w:rFonts w:ascii="Times New Roman" w:hAnsi="Times New Roman" w:cs="Times New Roman"/>
                <w:lang w:val="lt-LT"/>
              </w:rPr>
              <w:t>Pasiūlymas</w:t>
            </w:r>
          </w:p>
        </w:tc>
      </w:tr>
      <w:tr w:rsidR="00A85B3E" w:rsidRPr="001C6AA9" w14:paraId="466D5689" w14:textId="77777777" w:rsidTr="000E1F25">
        <w:trPr>
          <w:trHeight w:val="300"/>
        </w:trPr>
        <w:tc>
          <w:tcPr>
            <w:tcW w:w="2310" w:type="dxa"/>
          </w:tcPr>
          <w:p w14:paraId="5B0CE031" w14:textId="2C4F575A" w:rsidR="00A85B3E" w:rsidRPr="007B4EC7" w:rsidRDefault="00A85B3E" w:rsidP="007B4EC7">
            <w:pPr>
              <w:spacing w:after="120"/>
              <w:jc w:val="center"/>
              <w:rPr>
                <w:rFonts w:ascii="Times New Roman" w:hAnsi="Times New Roman" w:cs="Times New Roman"/>
                <w:b/>
                <w:bCs/>
                <w:lang w:val="lt-LT"/>
              </w:rPr>
            </w:pPr>
            <w:r w:rsidRPr="007B4EC7">
              <w:rPr>
                <w:rFonts w:ascii="Times New Roman" w:hAnsi="Times New Roman" w:cs="Times New Roman"/>
                <w:b/>
                <w:bCs/>
                <w:lang w:val="lt-LT"/>
              </w:rPr>
              <w:t>14.3. Priedas Nr. 3</w:t>
            </w:r>
          </w:p>
        </w:tc>
        <w:tc>
          <w:tcPr>
            <w:tcW w:w="7891" w:type="dxa"/>
            <w:gridSpan w:val="5"/>
          </w:tcPr>
          <w:p w14:paraId="18019B4F" w14:textId="05C6B59F" w:rsidR="00A85B3E" w:rsidRPr="007B4EC7" w:rsidRDefault="00A85B3E" w:rsidP="007B4EC7">
            <w:pPr>
              <w:spacing w:after="120"/>
              <w:rPr>
                <w:rFonts w:ascii="Times New Roman" w:hAnsi="Times New Roman" w:cs="Times New Roman"/>
                <w:b/>
                <w:bCs/>
                <w:lang w:val="lt-LT"/>
              </w:rPr>
            </w:pPr>
            <w:r w:rsidRPr="007B4EC7">
              <w:rPr>
                <w:rFonts w:ascii="Times New Roman" w:hAnsi="Times New Roman" w:cs="Times New Roman"/>
                <w:lang w:val="lt-LT"/>
              </w:rPr>
              <w:t>Bendrosios prekių pirkimo-pardavimo sutarties sąlygos</w:t>
            </w:r>
            <w:r w:rsidR="00FD0D13" w:rsidRPr="007B4EC7">
              <w:rPr>
                <w:rFonts w:ascii="Times New Roman" w:hAnsi="Times New Roman" w:cs="Times New Roman"/>
                <w:lang w:val="lt-LT"/>
              </w:rPr>
              <w:t>, kurios yra viešai skelbiamos interneto adresu:</w:t>
            </w:r>
            <w:r w:rsidR="00E613FE" w:rsidRPr="007B4EC7">
              <w:rPr>
                <w:rFonts w:ascii="Times New Roman" w:hAnsi="Times New Roman" w:cs="Times New Roman"/>
                <w:lang w:val="lt-LT"/>
              </w:rPr>
              <w:t xml:space="preserve"> </w:t>
            </w:r>
            <w:hyperlink r:id="rId11" w:history="1">
              <w:r w:rsidR="00E613FE" w:rsidRPr="007B4EC7">
                <w:rPr>
                  <w:rStyle w:val="Hipersaitas"/>
                  <w:rFonts w:ascii="Times New Roman" w:hAnsi="Times New Roman" w:cs="Times New Roman"/>
                  <w:lang w:val="lt-LT"/>
                </w:rPr>
                <w:t>https://www.e-tar.lt/portal/lt/legalAct/383cf990c70811eea5a28c81c82193a8</w:t>
              </w:r>
            </w:hyperlink>
          </w:p>
        </w:tc>
      </w:tr>
    </w:tbl>
    <w:p w14:paraId="669A1DB2" w14:textId="38DED863" w:rsidR="00630D8D" w:rsidRPr="007B4EC7" w:rsidRDefault="00630D8D" w:rsidP="007B4EC7">
      <w:pPr>
        <w:spacing w:after="120"/>
        <w:jc w:val="both"/>
        <w:rPr>
          <w:rFonts w:ascii="Times New Roman" w:hAnsi="Times New Roman" w:cs="Times New Roman"/>
          <w:lang w:val="lt-LT"/>
        </w:rPr>
      </w:pPr>
    </w:p>
    <w:p w14:paraId="68D45FC9" w14:textId="63D657A6" w:rsidR="00630D8D" w:rsidRPr="007B4EC7" w:rsidRDefault="00630D8D" w:rsidP="007B4EC7">
      <w:pPr>
        <w:spacing w:after="120"/>
        <w:jc w:val="both"/>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4788"/>
        <w:gridCol w:w="4534"/>
      </w:tblGrid>
      <w:tr w:rsidR="00630D8D" w:rsidRPr="007B4EC7" w14:paraId="35AA4205" w14:textId="77777777" w:rsidTr="00967424">
        <w:tc>
          <w:tcPr>
            <w:tcW w:w="9322" w:type="dxa"/>
            <w:gridSpan w:val="2"/>
          </w:tcPr>
          <w:p w14:paraId="3FAEF2ED" w14:textId="6F85E2CC" w:rsidR="00630D8D" w:rsidRPr="007B4EC7" w:rsidRDefault="00630D8D" w:rsidP="007B4EC7">
            <w:pPr>
              <w:spacing w:after="120"/>
              <w:jc w:val="center"/>
              <w:rPr>
                <w:rFonts w:ascii="Times New Roman" w:hAnsi="Times New Roman" w:cs="Times New Roman"/>
                <w:b/>
                <w:bCs/>
                <w:lang w:val="lt-LT"/>
              </w:rPr>
            </w:pPr>
            <w:r w:rsidRPr="007B4EC7">
              <w:rPr>
                <w:rFonts w:ascii="Times New Roman" w:hAnsi="Times New Roman" w:cs="Times New Roman"/>
                <w:b/>
                <w:bCs/>
                <w:lang w:val="lt-LT"/>
              </w:rPr>
              <w:t>1</w:t>
            </w:r>
            <w:r w:rsidR="00EC7BE8" w:rsidRPr="007B4EC7">
              <w:rPr>
                <w:rFonts w:ascii="Times New Roman" w:hAnsi="Times New Roman" w:cs="Times New Roman"/>
                <w:b/>
                <w:bCs/>
                <w:lang w:val="lt-LT"/>
              </w:rPr>
              <w:t>5</w:t>
            </w:r>
            <w:r w:rsidRPr="007B4EC7">
              <w:rPr>
                <w:rFonts w:ascii="Times New Roman" w:hAnsi="Times New Roman" w:cs="Times New Roman"/>
                <w:b/>
                <w:bCs/>
                <w:lang w:val="lt-LT"/>
              </w:rPr>
              <w:t>. ŠALIŲ ATSTOVŲ PARAŠAI</w:t>
            </w:r>
          </w:p>
        </w:tc>
      </w:tr>
      <w:tr w:rsidR="00630D8D" w:rsidRPr="007B4EC7" w14:paraId="1482DEBC" w14:textId="77777777" w:rsidTr="00967424">
        <w:tc>
          <w:tcPr>
            <w:tcW w:w="4788" w:type="dxa"/>
          </w:tcPr>
          <w:p w14:paraId="366562A1" w14:textId="02433059" w:rsidR="00630D8D" w:rsidRPr="007B4EC7" w:rsidRDefault="00630D8D" w:rsidP="007B4EC7">
            <w:pPr>
              <w:spacing w:after="120"/>
              <w:jc w:val="center"/>
              <w:rPr>
                <w:rFonts w:ascii="Times New Roman" w:hAnsi="Times New Roman" w:cs="Times New Roman"/>
                <w:b/>
                <w:bCs/>
                <w:lang w:val="lt-LT"/>
              </w:rPr>
            </w:pPr>
            <w:r w:rsidRPr="007B4EC7">
              <w:rPr>
                <w:rFonts w:ascii="Times New Roman" w:hAnsi="Times New Roman" w:cs="Times New Roman"/>
                <w:b/>
                <w:bCs/>
                <w:lang w:val="lt-LT"/>
              </w:rPr>
              <w:t>PIRKĖJAS</w:t>
            </w:r>
          </w:p>
        </w:tc>
        <w:tc>
          <w:tcPr>
            <w:tcW w:w="4534" w:type="dxa"/>
          </w:tcPr>
          <w:p w14:paraId="0AB9C9E4" w14:textId="2EC3708A" w:rsidR="00630D8D" w:rsidRPr="007B4EC7" w:rsidRDefault="00D51677" w:rsidP="007B4EC7">
            <w:pPr>
              <w:spacing w:after="120"/>
              <w:jc w:val="center"/>
              <w:rPr>
                <w:rFonts w:ascii="Times New Roman" w:hAnsi="Times New Roman" w:cs="Times New Roman"/>
                <w:b/>
                <w:bCs/>
                <w:lang w:val="lt-LT"/>
              </w:rPr>
            </w:pPr>
            <w:r w:rsidRPr="007B4EC7">
              <w:rPr>
                <w:rFonts w:ascii="Times New Roman" w:hAnsi="Times New Roman" w:cs="Times New Roman"/>
                <w:b/>
                <w:bCs/>
                <w:lang w:val="lt-LT"/>
              </w:rPr>
              <w:t>TIEKĖJAS</w:t>
            </w:r>
          </w:p>
        </w:tc>
      </w:tr>
      <w:tr w:rsidR="002C281C" w:rsidRPr="007B4EC7" w14:paraId="50748BD5" w14:textId="77777777" w:rsidTr="00967424">
        <w:tc>
          <w:tcPr>
            <w:tcW w:w="4788" w:type="dxa"/>
          </w:tcPr>
          <w:p w14:paraId="33E4EE42" w14:textId="162050F6" w:rsidR="002C281C" w:rsidRPr="007B4EC7" w:rsidRDefault="002C281C" w:rsidP="007B4EC7">
            <w:pPr>
              <w:spacing w:after="120"/>
              <w:jc w:val="center"/>
              <w:rPr>
                <w:rFonts w:ascii="Times New Roman" w:hAnsi="Times New Roman" w:cs="Times New Roman"/>
                <w:i/>
                <w:iCs/>
                <w:lang w:val="lt-LT"/>
              </w:rPr>
            </w:pPr>
            <w:r w:rsidRPr="007B4EC7">
              <w:rPr>
                <w:rFonts w:ascii="Times New Roman" w:hAnsi="Times New Roman" w:cs="Times New Roman"/>
                <w:i/>
                <w:iCs/>
                <w:lang w:val="lt-LT"/>
              </w:rPr>
              <w:lastRenderedPageBreak/>
              <w:t>(nurodomos atstovo pareigos, vardas, pavardė)</w:t>
            </w:r>
          </w:p>
        </w:tc>
        <w:tc>
          <w:tcPr>
            <w:tcW w:w="4534" w:type="dxa"/>
          </w:tcPr>
          <w:p w14:paraId="072924C7" w14:textId="43614EEC" w:rsidR="002C281C" w:rsidRPr="007B4EC7" w:rsidRDefault="002C281C" w:rsidP="007B4EC7">
            <w:pPr>
              <w:spacing w:after="120"/>
              <w:jc w:val="center"/>
              <w:rPr>
                <w:rFonts w:ascii="Times New Roman" w:hAnsi="Times New Roman" w:cs="Times New Roman"/>
                <w:b/>
                <w:bCs/>
                <w:lang w:val="lt-LT"/>
              </w:rPr>
            </w:pPr>
            <w:r w:rsidRPr="007B4EC7">
              <w:rPr>
                <w:rFonts w:ascii="Times New Roman" w:hAnsi="Times New Roman" w:cs="Times New Roman"/>
                <w:i/>
                <w:iCs/>
                <w:lang w:val="lt-LT"/>
              </w:rPr>
              <w:t>(nurodomos atstovo pareigos, vardas, pavardė)</w:t>
            </w:r>
          </w:p>
        </w:tc>
      </w:tr>
      <w:tr w:rsidR="002C281C" w:rsidRPr="007B4EC7" w14:paraId="751DB911" w14:textId="77777777" w:rsidTr="00967424">
        <w:tc>
          <w:tcPr>
            <w:tcW w:w="4788" w:type="dxa"/>
          </w:tcPr>
          <w:p w14:paraId="1BFF4D00" w14:textId="77777777" w:rsidR="002C281C" w:rsidRPr="007B4EC7" w:rsidRDefault="002C281C" w:rsidP="007B4EC7">
            <w:pPr>
              <w:spacing w:after="120"/>
              <w:jc w:val="center"/>
              <w:rPr>
                <w:rFonts w:ascii="Times New Roman" w:hAnsi="Times New Roman" w:cs="Times New Roman"/>
                <w:b/>
                <w:bCs/>
                <w:i/>
                <w:iCs/>
                <w:lang w:val="lt-LT"/>
              </w:rPr>
            </w:pPr>
          </w:p>
          <w:p w14:paraId="3D1604EC" w14:textId="5A2CF790" w:rsidR="002C281C" w:rsidRPr="007B4EC7" w:rsidRDefault="002C281C" w:rsidP="007B4EC7">
            <w:pPr>
              <w:spacing w:after="120"/>
              <w:jc w:val="center"/>
              <w:rPr>
                <w:rFonts w:ascii="Times New Roman" w:hAnsi="Times New Roman" w:cs="Times New Roman"/>
                <w:b/>
                <w:bCs/>
                <w:i/>
                <w:iCs/>
                <w:lang w:val="lt-LT"/>
              </w:rPr>
            </w:pPr>
            <w:r w:rsidRPr="007B4EC7">
              <w:rPr>
                <w:rFonts w:ascii="Times New Roman" w:hAnsi="Times New Roman" w:cs="Times New Roman"/>
                <w:b/>
                <w:bCs/>
                <w:i/>
                <w:iCs/>
                <w:lang w:val="lt-LT"/>
              </w:rPr>
              <w:t>(parašas)</w:t>
            </w:r>
          </w:p>
          <w:p w14:paraId="55F444BF" w14:textId="77777777" w:rsidR="002C281C" w:rsidRPr="007B4EC7" w:rsidRDefault="002C281C" w:rsidP="007B4EC7">
            <w:pPr>
              <w:spacing w:after="120"/>
              <w:jc w:val="center"/>
              <w:rPr>
                <w:rFonts w:ascii="Times New Roman" w:hAnsi="Times New Roman" w:cs="Times New Roman"/>
                <w:b/>
                <w:bCs/>
                <w:i/>
                <w:iCs/>
                <w:lang w:val="lt-LT"/>
              </w:rPr>
            </w:pPr>
          </w:p>
          <w:p w14:paraId="5ED75CE1" w14:textId="10C7A43C" w:rsidR="002C281C" w:rsidRPr="007B4EC7" w:rsidRDefault="002C281C" w:rsidP="007B4EC7">
            <w:pPr>
              <w:spacing w:after="120"/>
              <w:jc w:val="center"/>
              <w:rPr>
                <w:rFonts w:ascii="Times New Roman" w:hAnsi="Times New Roman" w:cs="Times New Roman"/>
                <w:b/>
                <w:bCs/>
                <w:i/>
                <w:iCs/>
                <w:lang w:val="lt-LT"/>
              </w:rPr>
            </w:pPr>
          </w:p>
        </w:tc>
        <w:tc>
          <w:tcPr>
            <w:tcW w:w="4534" w:type="dxa"/>
          </w:tcPr>
          <w:p w14:paraId="5E1851BD" w14:textId="77777777" w:rsidR="002C281C" w:rsidRPr="007B4EC7" w:rsidRDefault="002C281C" w:rsidP="007B4EC7">
            <w:pPr>
              <w:spacing w:after="120"/>
              <w:jc w:val="center"/>
              <w:rPr>
                <w:rFonts w:ascii="Times New Roman" w:hAnsi="Times New Roman" w:cs="Times New Roman"/>
                <w:b/>
                <w:bCs/>
                <w:i/>
                <w:iCs/>
                <w:lang w:val="lt-LT"/>
              </w:rPr>
            </w:pPr>
          </w:p>
          <w:p w14:paraId="73A3FC94" w14:textId="35FF6B37" w:rsidR="002C281C" w:rsidRPr="007B4EC7" w:rsidRDefault="002C281C" w:rsidP="007B4EC7">
            <w:pPr>
              <w:spacing w:after="120"/>
              <w:jc w:val="center"/>
              <w:rPr>
                <w:rFonts w:ascii="Times New Roman" w:hAnsi="Times New Roman" w:cs="Times New Roman"/>
                <w:b/>
                <w:bCs/>
                <w:i/>
                <w:iCs/>
                <w:lang w:val="lt-LT"/>
              </w:rPr>
            </w:pPr>
            <w:r w:rsidRPr="007B4EC7">
              <w:rPr>
                <w:rFonts w:ascii="Times New Roman" w:hAnsi="Times New Roman" w:cs="Times New Roman"/>
                <w:b/>
                <w:bCs/>
                <w:i/>
                <w:iCs/>
                <w:lang w:val="lt-LT"/>
              </w:rPr>
              <w:t>(parašas)</w:t>
            </w:r>
          </w:p>
        </w:tc>
      </w:tr>
    </w:tbl>
    <w:p w14:paraId="53F6E96D" w14:textId="3DC20E0D" w:rsidR="00630D8D" w:rsidRPr="007B4EC7" w:rsidRDefault="00630D8D" w:rsidP="007B4EC7">
      <w:pPr>
        <w:spacing w:after="120"/>
        <w:jc w:val="both"/>
        <w:rPr>
          <w:rFonts w:ascii="Times New Roman" w:hAnsi="Times New Roman" w:cs="Times New Roman"/>
          <w:b/>
          <w:bCs/>
          <w:lang w:val="lt-LT"/>
        </w:rPr>
      </w:pPr>
    </w:p>
    <w:p w14:paraId="25AB3054" w14:textId="77777777" w:rsidR="00F27390" w:rsidRPr="007B4EC7" w:rsidRDefault="00F27390" w:rsidP="007B4EC7">
      <w:pPr>
        <w:spacing w:after="120"/>
        <w:ind w:firstLine="720"/>
        <w:rPr>
          <w:rFonts w:ascii="Times New Roman" w:hAnsi="Times New Roman" w:cs="Times New Roman"/>
          <w:lang w:val="lt-LT"/>
        </w:rPr>
      </w:pPr>
    </w:p>
    <w:sectPr w:rsidR="00F27390" w:rsidRPr="007B4EC7" w:rsidSect="007B4EC7">
      <w:pgSz w:w="12240" w:h="15840"/>
      <w:pgMar w:top="709"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F0426" w14:textId="77777777" w:rsidR="00653030" w:rsidRDefault="00653030">
      <w:pPr>
        <w:spacing w:after="0" w:line="240" w:lineRule="auto"/>
      </w:pPr>
      <w:r>
        <w:separator/>
      </w:r>
    </w:p>
  </w:endnote>
  <w:endnote w:type="continuationSeparator" w:id="0">
    <w:p w14:paraId="0B85F19A" w14:textId="77777777" w:rsidR="00653030" w:rsidRDefault="00653030">
      <w:pPr>
        <w:spacing w:after="0" w:line="240" w:lineRule="auto"/>
      </w:pPr>
      <w:r>
        <w:continuationSeparator/>
      </w:r>
    </w:p>
  </w:endnote>
  <w:endnote w:type="continuationNotice" w:id="1">
    <w:p w14:paraId="06CB8D3E" w14:textId="77777777" w:rsidR="00653030" w:rsidRDefault="006530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FA335" w14:textId="77777777" w:rsidR="00653030" w:rsidRDefault="00653030">
      <w:pPr>
        <w:spacing w:after="0" w:line="240" w:lineRule="auto"/>
      </w:pPr>
      <w:r>
        <w:separator/>
      </w:r>
    </w:p>
  </w:footnote>
  <w:footnote w:type="continuationSeparator" w:id="0">
    <w:p w14:paraId="1D0C7D98" w14:textId="77777777" w:rsidR="00653030" w:rsidRDefault="00653030">
      <w:pPr>
        <w:spacing w:after="0" w:line="240" w:lineRule="auto"/>
      </w:pPr>
      <w:r>
        <w:continuationSeparator/>
      </w:r>
    </w:p>
  </w:footnote>
  <w:footnote w:type="continuationNotice" w:id="1">
    <w:p w14:paraId="099F02E7" w14:textId="77777777" w:rsidR="00653030" w:rsidRDefault="00653030">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E78NUl12wWwB94" int2:id="PXkZc0ZN">
      <int2:state int2:value="Rejected" int2:type="AugLoop_Text_Critique"/>
    </int2:textHash>
    <int2:textHash int2:hashCode="VUR4cww6D1E3L6" int2:id="alEuUTG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1"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56F41C79"/>
    <w:multiLevelType w:val="hybridMultilevel"/>
    <w:tmpl w:val="1092026A"/>
    <w:lvl w:ilvl="0" w:tplc="065E8D56">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14677380">
    <w:abstractNumId w:val="0"/>
  </w:num>
  <w:num w:numId="2" w16cid:durableId="743717936">
    <w:abstractNumId w:val="1"/>
  </w:num>
  <w:num w:numId="3" w16cid:durableId="343171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BA"/>
    <w:rsid w:val="00001297"/>
    <w:rsid w:val="000040ED"/>
    <w:rsid w:val="000041A3"/>
    <w:rsid w:val="00006AA8"/>
    <w:rsid w:val="00010594"/>
    <w:rsid w:val="00012E30"/>
    <w:rsid w:val="00014434"/>
    <w:rsid w:val="0001460B"/>
    <w:rsid w:val="00015C0B"/>
    <w:rsid w:val="00020AC3"/>
    <w:rsid w:val="000216A0"/>
    <w:rsid w:val="00027D46"/>
    <w:rsid w:val="00032887"/>
    <w:rsid w:val="0003337D"/>
    <w:rsid w:val="00034AFD"/>
    <w:rsid w:val="00035C9F"/>
    <w:rsid w:val="00036A64"/>
    <w:rsid w:val="00036C39"/>
    <w:rsid w:val="00037903"/>
    <w:rsid w:val="00040D14"/>
    <w:rsid w:val="000424D7"/>
    <w:rsid w:val="000434A9"/>
    <w:rsid w:val="00043632"/>
    <w:rsid w:val="00044836"/>
    <w:rsid w:val="00047974"/>
    <w:rsid w:val="00047ECA"/>
    <w:rsid w:val="000507E6"/>
    <w:rsid w:val="00051531"/>
    <w:rsid w:val="000526E4"/>
    <w:rsid w:val="0005574D"/>
    <w:rsid w:val="0005765E"/>
    <w:rsid w:val="00061BE1"/>
    <w:rsid w:val="00061C03"/>
    <w:rsid w:val="00061F2C"/>
    <w:rsid w:val="00065276"/>
    <w:rsid w:val="00065F15"/>
    <w:rsid w:val="00072368"/>
    <w:rsid w:val="000731DF"/>
    <w:rsid w:val="00073BD5"/>
    <w:rsid w:val="00073DC4"/>
    <w:rsid w:val="00074C0D"/>
    <w:rsid w:val="00080AC6"/>
    <w:rsid w:val="000852E7"/>
    <w:rsid w:val="00086AEC"/>
    <w:rsid w:val="00087421"/>
    <w:rsid w:val="00092035"/>
    <w:rsid w:val="00094160"/>
    <w:rsid w:val="0009500A"/>
    <w:rsid w:val="00095688"/>
    <w:rsid w:val="000965A5"/>
    <w:rsid w:val="00096E77"/>
    <w:rsid w:val="000A00C8"/>
    <w:rsid w:val="000A18D7"/>
    <w:rsid w:val="000B12B9"/>
    <w:rsid w:val="000B3B87"/>
    <w:rsid w:val="000B5F6F"/>
    <w:rsid w:val="000C0D71"/>
    <w:rsid w:val="000C1B94"/>
    <w:rsid w:val="000C4328"/>
    <w:rsid w:val="000C501E"/>
    <w:rsid w:val="000C7A17"/>
    <w:rsid w:val="000D0653"/>
    <w:rsid w:val="000D11AF"/>
    <w:rsid w:val="000D159E"/>
    <w:rsid w:val="000D393F"/>
    <w:rsid w:val="000D5A94"/>
    <w:rsid w:val="000D64BD"/>
    <w:rsid w:val="000E1E40"/>
    <w:rsid w:val="000E1F1E"/>
    <w:rsid w:val="000E1F25"/>
    <w:rsid w:val="000E29F7"/>
    <w:rsid w:val="000E6EA4"/>
    <w:rsid w:val="000F05DB"/>
    <w:rsid w:val="000F332D"/>
    <w:rsid w:val="000F363C"/>
    <w:rsid w:val="000F4E49"/>
    <w:rsid w:val="000F4F89"/>
    <w:rsid w:val="000F7EA3"/>
    <w:rsid w:val="001001FC"/>
    <w:rsid w:val="001007E8"/>
    <w:rsid w:val="001009BC"/>
    <w:rsid w:val="00103391"/>
    <w:rsid w:val="001049BD"/>
    <w:rsid w:val="00110469"/>
    <w:rsid w:val="00114397"/>
    <w:rsid w:val="00114A0E"/>
    <w:rsid w:val="00114F87"/>
    <w:rsid w:val="001158A7"/>
    <w:rsid w:val="00116F35"/>
    <w:rsid w:val="001176F4"/>
    <w:rsid w:val="001178A8"/>
    <w:rsid w:val="0012314E"/>
    <w:rsid w:val="00123383"/>
    <w:rsid w:val="00124840"/>
    <w:rsid w:val="00124FF0"/>
    <w:rsid w:val="001257A1"/>
    <w:rsid w:val="00127701"/>
    <w:rsid w:val="001277CE"/>
    <w:rsid w:val="00130BB3"/>
    <w:rsid w:val="00130DD5"/>
    <w:rsid w:val="001311B7"/>
    <w:rsid w:val="001333A9"/>
    <w:rsid w:val="0013692C"/>
    <w:rsid w:val="001401C0"/>
    <w:rsid w:val="00140FA6"/>
    <w:rsid w:val="00141452"/>
    <w:rsid w:val="00143950"/>
    <w:rsid w:val="001469BF"/>
    <w:rsid w:val="001516B3"/>
    <w:rsid w:val="00152000"/>
    <w:rsid w:val="00152231"/>
    <w:rsid w:val="001527BB"/>
    <w:rsid w:val="001547AE"/>
    <w:rsid w:val="00155A41"/>
    <w:rsid w:val="001569D3"/>
    <w:rsid w:val="00161358"/>
    <w:rsid w:val="00162D67"/>
    <w:rsid w:val="00163229"/>
    <w:rsid w:val="0016405B"/>
    <w:rsid w:val="0016764E"/>
    <w:rsid w:val="00171435"/>
    <w:rsid w:val="001730D0"/>
    <w:rsid w:val="00175CD9"/>
    <w:rsid w:val="00177601"/>
    <w:rsid w:val="001817F0"/>
    <w:rsid w:val="00183545"/>
    <w:rsid w:val="001839C2"/>
    <w:rsid w:val="001854CE"/>
    <w:rsid w:val="0018553F"/>
    <w:rsid w:val="00185885"/>
    <w:rsid w:val="0018AEA6"/>
    <w:rsid w:val="00190EF6"/>
    <w:rsid w:val="00192A03"/>
    <w:rsid w:val="001935D9"/>
    <w:rsid w:val="00195D1B"/>
    <w:rsid w:val="0019719A"/>
    <w:rsid w:val="001A71FA"/>
    <w:rsid w:val="001B246F"/>
    <w:rsid w:val="001B33D9"/>
    <w:rsid w:val="001B4117"/>
    <w:rsid w:val="001C042C"/>
    <w:rsid w:val="001C0A66"/>
    <w:rsid w:val="001C10D0"/>
    <w:rsid w:val="001C225C"/>
    <w:rsid w:val="001C2730"/>
    <w:rsid w:val="001C62A4"/>
    <w:rsid w:val="001C6AA9"/>
    <w:rsid w:val="001D18AF"/>
    <w:rsid w:val="001D2B70"/>
    <w:rsid w:val="001D2EDB"/>
    <w:rsid w:val="001D65C5"/>
    <w:rsid w:val="001E012F"/>
    <w:rsid w:val="001E01AE"/>
    <w:rsid w:val="001F1837"/>
    <w:rsid w:val="001F1F9E"/>
    <w:rsid w:val="001F322D"/>
    <w:rsid w:val="001F5013"/>
    <w:rsid w:val="001F515F"/>
    <w:rsid w:val="002048ED"/>
    <w:rsid w:val="002061E3"/>
    <w:rsid w:val="00213D15"/>
    <w:rsid w:val="00214333"/>
    <w:rsid w:val="0021445F"/>
    <w:rsid w:val="002157F7"/>
    <w:rsid w:val="0021755A"/>
    <w:rsid w:val="00221695"/>
    <w:rsid w:val="00222E77"/>
    <w:rsid w:val="002231C4"/>
    <w:rsid w:val="0022481F"/>
    <w:rsid w:val="00226F87"/>
    <w:rsid w:val="00231FF2"/>
    <w:rsid w:val="00232B94"/>
    <w:rsid w:val="00234A1D"/>
    <w:rsid w:val="00237DF3"/>
    <w:rsid w:val="00241809"/>
    <w:rsid w:val="002434F8"/>
    <w:rsid w:val="002437E7"/>
    <w:rsid w:val="0025012A"/>
    <w:rsid w:val="0025356F"/>
    <w:rsid w:val="00253FC4"/>
    <w:rsid w:val="0025639E"/>
    <w:rsid w:val="0026403E"/>
    <w:rsid w:val="002653F6"/>
    <w:rsid w:val="0026546A"/>
    <w:rsid w:val="002712CF"/>
    <w:rsid w:val="00271374"/>
    <w:rsid w:val="00271B9F"/>
    <w:rsid w:val="0027547C"/>
    <w:rsid w:val="002767A4"/>
    <w:rsid w:val="00276F91"/>
    <w:rsid w:val="0027731E"/>
    <w:rsid w:val="0028287A"/>
    <w:rsid w:val="002849F6"/>
    <w:rsid w:val="002926FA"/>
    <w:rsid w:val="00293861"/>
    <w:rsid w:val="002A323F"/>
    <w:rsid w:val="002A64DF"/>
    <w:rsid w:val="002A6F03"/>
    <w:rsid w:val="002B0A35"/>
    <w:rsid w:val="002B124D"/>
    <w:rsid w:val="002B1285"/>
    <w:rsid w:val="002B57D1"/>
    <w:rsid w:val="002B5C37"/>
    <w:rsid w:val="002B63DF"/>
    <w:rsid w:val="002C050A"/>
    <w:rsid w:val="002C0797"/>
    <w:rsid w:val="002C0D74"/>
    <w:rsid w:val="002C281C"/>
    <w:rsid w:val="002C31A0"/>
    <w:rsid w:val="002C5EAD"/>
    <w:rsid w:val="002C7B4F"/>
    <w:rsid w:val="002D08D4"/>
    <w:rsid w:val="002D0976"/>
    <w:rsid w:val="002D1C8B"/>
    <w:rsid w:val="002D251F"/>
    <w:rsid w:val="002D5E73"/>
    <w:rsid w:val="002D601E"/>
    <w:rsid w:val="002D668E"/>
    <w:rsid w:val="002E0B4A"/>
    <w:rsid w:val="002E69F2"/>
    <w:rsid w:val="002E7321"/>
    <w:rsid w:val="002F0F06"/>
    <w:rsid w:val="002F1939"/>
    <w:rsid w:val="002F316B"/>
    <w:rsid w:val="002F46AA"/>
    <w:rsid w:val="002F6884"/>
    <w:rsid w:val="002F6EE8"/>
    <w:rsid w:val="002F6FF8"/>
    <w:rsid w:val="002F739F"/>
    <w:rsid w:val="00300744"/>
    <w:rsid w:val="0030406F"/>
    <w:rsid w:val="00304859"/>
    <w:rsid w:val="0030780B"/>
    <w:rsid w:val="003079CA"/>
    <w:rsid w:val="00307BFF"/>
    <w:rsid w:val="00307C40"/>
    <w:rsid w:val="00311DED"/>
    <w:rsid w:val="0031260C"/>
    <w:rsid w:val="00315309"/>
    <w:rsid w:val="00316205"/>
    <w:rsid w:val="0031726D"/>
    <w:rsid w:val="00317E81"/>
    <w:rsid w:val="003213DA"/>
    <w:rsid w:val="003219C2"/>
    <w:rsid w:val="003226F7"/>
    <w:rsid w:val="003244E1"/>
    <w:rsid w:val="00327BD8"/>
    <w:rsid w:val="0033525A"/>
    <w:rsid w:val="00335647"/>
    <w:rsid w:val="00335C9F"/>
    <w:rsid w:val="00337088"/>
    <w:rsid w:val="003463F6"/>
    <w:rsid w:val="00353257"/>
    <w:rsid w:val="00353D88"/>
    <w:rsid w:val="003543A8"/>
    <w:rsid w:val="00354DD8"/>
    <w:rsid w:val="00360030"/>
    <w:rsid w:val="003624EE"/>
    <w:rsid w:val="00362684"/>
    <w:rsid w:val="00365082"/>
    <w:rsid w:val="003735DE"/>
    <w:rsid w:val="00375432"/>
    <w:rsid w:val="00381647"/>
    <w:rsid w:val="003825F6"/>
    <w:rsid w:val="00382D73"/>
    <w:rsid w:val="00387835"/>
    <w:rsid w:val="00387A53"/>
    <w:rsid w:val="0039057C"/>
    <w:rsid w:val="00392663"/>
    <w:rsid w:val="003947F2"/>
    <w:rsid w:val="00396CAF"/>
    <w:rsid w:val="003A0C26"/>
    <w:rsid w:val="003A2635"/>
    <w:rsid w:val="003A263B"/>
    <w:rsid w:val="003A26F2"/>
    <w:rsid w:val="003A352E"/>
    <w:rsid w:val="003A3C9D"/>
    <w:rsid w:val="003A4779"/>
    <w:rsid w:val="003A77FA"/>
    <w:rsid w:val="003B0316"/>
    <w:rsid w:val="003B2B24"/>
    <w:rsid w:val="003B4855"/>
    <w:rsid w:val="003C01B3"/>
    <w:rsid w:val="003C09AE"/>
    <w:rsid w:val="003C0E8D"/>
    <w:rsid w:val="003C14A7"/>
    <w:rsid w:val="003C2D83"/>
    <w:rsid w:val="003C3871"/>
    <w:rsid w:val="003C6E44"/>
    <w:rsid w:val="003D0AC4"/>
    <w:rsid w:val="003D3573"/>
    <w:rsid w:val="003E0756"/>
    <w:rsid w:val="003E2A78"/>
    <w:rsid w:val="003E2EE3"/>
    <w:rsid w:val="003E64B7"/>
    <w:rsid w:val="003E704C"/>
    <w:rsid w:val="003E760F"/>
    <w:rsid w:val="003E7E34"/>
    <w:rsid w:val="003F0617"/>
    <w:rsid w:val="003F085C"/>
    <w:rsid w:val="003F09C2"/>
    <w:rsid w:val="003F59AC"/>
    <w:rsid w:val="003F6AED"/>
    <w:rsid w:val="004007BA"/>
    <w:rsid w:val="0040346F"/>
    <w:rsid w:val="00404767"/>
    <w:rsid w:val="00405439"/>
    <w:rsid w:val="0041128C"/>
    <w:rsid w:val="00412784"/>
    <w:rsid w:val="00422902"/>
    <w:rsid w:val="00423BC9"/>
    <w:rsid w:val="004240D4"/>
    <w:rsid w:val="0042435F"/>
    <w:rsid w:val="00424537"/>
    <w:rsid w:val="00424D89"/>
    <w:rsid w:val="00427F1B"/>
    <w:rsid w:val="00431A8B"/>
    <w:rsid w:val="00431F1A"/>
    <w:rsid w:val="00432206"/>
    <w:rsid w:val="00433E34"/>
    <w:rsid w:val="00434BF0"/>
    <w:rsid w:val="004360B4"/>
    <w:rsid w:val="0043690D"/>
    <w:rsid w:val="00440111"/>
    <w:rsid w:val="00440130"/>
    <w:rsid w:val="0044089F"/>
    <w:rsid w:val="00445101"/>
    <w:rsid w:val="004513DD"/>
    <w:rsid w:val="004532D8"/>
    <w:rsid w:val="004551D6"/>
    <w:rsid w:val="004557B7"/>
    <w:rsid w:val="00457B39"/>
    <w:rsid w:val="00460AF3"/>
    <w:rsid w:val="004628E8"/>
    <w:rsid w:val="00470683"/>
    <w:rsid w:val="0047169B"/>
    <w:rsid w:val="004723CA"/>
    <w:rsid w:val="00475D7A"/>
    <w:rsid w:val="0048205A"/>
    <w:rsid w:val="004920DA"/>
    <w:rsid w:val="004953B4"/>
    <w:rsid w:val="0049630C"/>
    <w:rsid w:val="00497E41"/>
    <w:rsid w:val="004A2C89"/>
    <w:rsid w:val="004A589A"/>
    <w:rsid w:val="004B7F2B"/>
    <w:rsid w:val="004C1B3D"/>
    <w:rsid w:val="004C311A"/>
    <w:rsid w:val="004C5C40"/>
    <w:rsid w:val="004D0F56"/>
    <w:rsid w:val="004D0F9E"/>
    <w:rsid w:val="004D1687"/>
    <w:rsid w:val="004D212A"/>
    <w:rsid w:val="004D4245"/>
    <w:rsid w:val="004D4863"/>
    <w:rsid w:val="004D5A1A"/>
    <w:rsid w:val="004D5F65"/>
    <w:rsid w:val="004D66EA"/>
    <w:rsid w:val="004E0BEE"/>
    <w:rsid w:val="004E2A1A"/>
    <w:rsid w:val="004E2CB4"/>
    <w:rsid w:val="004E68E7"/>
    <w:rsid w:val="004E79AE"/>
    <w:rsid w:val="004F0149"/>
    <w:rsid w:val="004F1641"/>
    <w:rsid w:val="004F23E7"/>
    <w:rsid w:val="004F311B"/>
    <w:rsid w:val="004F3CF5"/>
    <w:rsid w:val="004F56A8"/>
    <w:rsid w:val="005001E8"/>
    <w:rsid w:val="00501960"/>
    <w:rsid w:val="005019AA"/>
    <w:rsid w:val="00502723"/>
    <w:rsid w:val="005108DC"/>
    <w:rsid w:val="0051126B"/>
    <w:rsid w:val="005118F8"/>
    <w:rsid w:val="00511AD4"/>
    <w:rsid w:val="00512EBF"/>
    <w:rsid w:val="0051366A"/>
    <w:rsid w:val="00513E93"/>
    <w:rsid w:val="005149BC"/>
    <w:rsid w:val="005173A4"/>
    <w:rsid w:val="00517E6D"/>
    <w:rsid w:val="005214AF"/>
    <w:rsid w:val="00523724"/>
    <w:rsid w:val="00524E81"/>
    <w:rsid w:val="00527712"/>
    <w:rsid w:val="00527D07"/>
    <w:rsid w:val="00530353"/>
    <w:rsid w:val="00531002"/>
    <w:rsid w:val="00533A21"/>
    <w:rsid w:val="005365BA"/>
    <w:rsid w:val="005370FD"/>
    <w:rsid w:val="0054233C"/>
    <w:rsid w:val="005434FE"/>
    <w:rsid w:val="00551D5A"/>
    <w:rsid w:val="005548B5"/>
    <w:rsid w:val="0055528D"/>
    <w:rsid w:val="00555433"/>
    <w:rsid w:val="00555A51"/>
    <w:rsid w:val="00564B12"/>
    <w:rsid w:val="00566A85"/>
    <w:rsid w:val="005672F3"/>
    <w:rsid w:val="00573380"/>
    <w:rsid w:val="0057470B"/>
    <w:rsid w:val="005763CD"/>
    <w:rsid w:val="00580C71"/>
    <w:rsid w:val="005818D8"/>
    <w:rsid w:val="005832A0"/>
    <w:rsid w:val="0059089A"/>
    <w:rsid w:val="0059CBF9"/>
    <w:rsid w:val="005A23EF"/>
    <w:rsid w:val="005A2B38"/>
    <w:rsid w:val="005A402E"/>
    <w:rsid w:val="005A5EB1"/>
    <w:rsid w:val="005A7497"/>
    <w:rsid w:val="005B3CB3"/>
    <w:rsid w:val="005C0D4B"/>
    <w:rsid w:val="005C1905"/>
    <w:rsid w:val="005C2831"/>
    <w:rsid w:val="005C3CBC"/>
    <w:rsid w:val="005C64B3"/>
    <w:rsid w:val="005C732E"/>
    <w:rsid w:val="005D25CA"/>
    <w:rsid w:val="005D2A1F"/>
    <w:rsid w:val="005E5503"/>
    <w:rsid w:val="005E6DCD"/>
    <w:rsid w:val="005E7E0E"/>
    <w:rsid w:val="005F18F0"/>
    <w:rsid w:val="005F2E04"/>
    <w:rsid w:val="005F58E6"/>
    <w:rsid w:val="00600BAA"/>
    <w:rsid w:val="00600FD1"/>
    <w:rsid w:val="00602770"/>
    <w:rsid w:val="00604461"/>
    <w:rsid w:val="00605ADF"/>
    <w:rsid w:val="006078F3"/>
    <w:rsid w:val="00611C78"/>
    <w:rsid w:val="00612781"/>
    <w:rsid w:val="00614FEC"/>
    <w:rsid w:val="00616968"/>
    <w:rsid w:val="006208FE"/>
    <w:rsid w:val="00621434"/>
    <w:rsid w:val="0062273B"/>
    <w:rsid w:val="0062356C"/>
    <w:rsid w:val="00624241"/>
    <w:rsid w:val="00624E34"/>
    <w:rsid w:val="0062562C"/>
    <w:rsid w:val="006259EC"/>
    <w:rsid w:val="00626AE6"/>
    <w:rsid w:val="00630D8D"/>
    <w:rsid w:val="00630F08"/>
    <w:rsid w:val="0063359B"/>
    <w:rsid w:val="00634969"/>
    <w:rsid w:val="00636D42"/>
    <w:rsid w:val="006406AF"/>
    <w:rsid w:val="00640C0F"/>
    <w:rsid w:val="006424C4"/>
    <w:rsid w:val="006425B6"/>
    <w:rsid w:val="00642604"/>
    <w:rsid w:val="006426B2"/>
    <w:rsid w:val="00642871"/>
    <w:rsid w:val="006437D3"/>
    <w:rsid w:val="00643C07"/>
    <w:rsid w:val="00653030"/>
    <w:rsid w:val="0065358D"/>
    <w:rsid w:val="00653C96"/>
    <w:rsid w:val="00654D52"/>
    <w:rsid w:val="00655A54"/>
    <w:rsid w:val="0066179E"/>
    <w:rsid w:val="006671FD"/>
    <w:rsid w:val="00671895"/>
    <w:rsid w:val="00671D53"/>
    <w:rsid w:val="006734BC"/>
    <w:rsid w:val="006746FC"/>
    <w:rsid w:val="0068018D"/>
    <w:rsid w:val="00680537"/>
    <w:rsid w:val="00681615"/>
    <w:rsid w:val="0068222E"/>
    <w:rsid w:val="00683306"/>
    <w:rsid w:val="00683938"/>
    <w:rsid w:val="00686574"/>
    <w:rsid w:val="006867F1"/>
    <w:rsid w:val="00691A47"/>
    <w:rsid w:val="006921D7"/>
    <w:rsid w:val="00692FCD"/>
    <w:rsid w:val="00694BC9"/>
    <w:rsid w:val="00694D40"/>
    <w:rsid w:val="00695D73"/>
    <w:rsid w:val="00696848"/>
    <w:rsid w:val="006969D9"/>
    <w:rsid w:val="0069766D"/>
    <w:rsid w:val="006A1B4B"/>
    <w:rsid w:val="006A227F"/>
    <w:rsid w:val="006A4531"/>
    <w:rsid w:val="006A5086"/>
    <w:rsid w:val="006A7027"/>
    <w:rsid w:val="006B015F"/>
    <w:rsid w:val="006B044C"/>
    <w:rsid w:val="006B04C3"/>
    <w:rsid w:val="006B0AB2"/>
    <w:rsid w:val="006B4C49"/>
    <w:rsid w:val="006B4E42"/>
    <w:rsid w:val="006B7AE9"/>
    <w:rsid w:val="006C38E4"/>
    <w:rsid w:val="006C5457"/>
    <w:rsid w:val="006C5B07"/>
    <w:rsid w:val="006D21E4"/>
    <w:rsid w:val="006D2DFE"/>
    <w:rsid w:val="006D492C"/>
    <w:rsid w:val="006D52F7"/>
    <w:rsid w:val="006D5E61"/>
    <w:rsid w:val="006D6387"/>
    <w:rsid w:val="006D6921"/>
    <w:rsid w:val="006D6D5D"/>
    <w:rsid w:val="006D716B"/>
    <w:rsid w:val="006D7F07"/>
    <w:rsid w:val="006E0258"/>
    <w:rsid w:val="006E7588"/>
    <w:rsid w:val="006F0011"/>
    <w:rsid w:val="006F03DB"/>
    <w:rsid w:val="006F1332"/>
    <w:rsid w:val="006F151B"/>
    <w:rsid w:val="006F363E"/>
    <w:rsid w:val="006F684E"/>
    <w:rsid w:val="006F71EE"/>
    <w:rsid w:val="006F71F3"/>
    <w:rsid w:val="00700A34"/>
    <w:rsid w:val="00703D73"/>
    <w:rsid w:val="00704575"/>
    <w:rsid w:val="0070728D"/>
    <w:rsid w:val="0071151E"/>
    <w:rsid w:val="007126C4"/>
    <w:rsid w:val="007127AE"/>
    <w:rsid w:val="00714B11"/>
    <w:rsid w:val="0071552F"/>
    <w:rsid w:val="007166FB"/>
    <w:rsid w:val="00717275"/>
    <w:rsid w:val="00717A4A"/>
    <w:rsid w:val="007201EA"/>
    <w:rsid w:val="00721115"/>
    <w:rsid w:val="00726488"/>
    <w:rsid w:val="007275CC"/>
    <w:rsid w:val="00733EA5"/>
    <w:rsid w:val="00734EC7"/>
    <w:rsid w:val="007369B6"/>
    <w:rsid w:val="00736BE7"/>
    <w:rsid w:val="007453BE"/>
    <w:rsid w:val="00747D43"/>
    <w:rsid w:val="00750EE8"/>
    <w:rsid w:val="0075215A"/>
    <w:rsid w:val="00753BC6"/>
    <w:rsid w:val="00756D2F"/>
    <w:rsid w:val="007613C8"/>
    <w:rsid w:val="00763E60"/>
    <w:rsid w:val="00765BFD"/>
    <w:rsid w:val="00765F96"/>
    <w:rsid w:val="007666AB"/>
    <w:rsid w:val="00766D96"/>
    <w:rsid w:val="007670C4"/>
    <w:rsid w:val="0077031E"/>
    <w:rsid w:val="007721F1"/>
    <w:rsid w:val="007725E4"/>
    <w:rsid w:val="00772B2A"/>
    <w:rsid w:val="00774C51"/>
    <w:rsid w:val="007757A4"/>
    <w:rsid w:val="00777EFF"/>
    <w:rsid w:val="007816CF"/>
    <w:rsid w:val="00783061"/>
    <w:rsid w:val="00790129"/>
    <w:rsid w:val="00793EF0"/>
    <w:rsid w:val="0079423A"/>
    <w:rsid w:val="007946B0"/>
    <w:rsid w:val="007A1377"/>
    <w:rsid w:val="007A163A"/>
    <w:rsid w:val="007A3147"/>
    <w:rsid w:val="007A421E"/>
    <w:rsid w:val="007A51A4"/>
    <w:rsid w:val="007A7CBF"/>
    <w:rsid w:val="007A7FB5"/>
    <w:rsid w:val="007B089F"/>
    <w:rsid w:val="007B490F"/>
    <w:rsid w:val="007B4EC7"/>
    <w:rsid w:val="007C0DA9"/>
    <w:rsid w:val="007C7DB8"/>
    <w:rsid w:val="007D1777"/>
    <w:rsid w:val="007D32AE"/>
    <w:rsid w:val="007D4BCD"/>
    <w:rsid w:val="007E70F2"/>
    <w:rsid w:val="007F2294"/>
    <w:rsid w:val="007F6A3C"/>
    <w:rsid w:val="008012FF"/>
    <w:rsid w:val="008049B4"/>
    <w:rsid w:val="00805A00"/>
    <w:rsid w:val="00806920"/>
    <w:rsid w:val="00810652"/>
    <w:rsid w:val="00815A03"/>
    <w:rsid w:val="00817CA5"/>
    <w:rsid w:val="00817DE8"/>
    <w:rsid w:val="008206AB"/>
    <w:rsid w:val="00823C58"/>
    <w:rsid w:val="00825047"/>
    <w:rsid w:val="00827ED3"/>
    <w:rsid w:val="008312A6"/>
    <w:rsid w:val="008359D3"/>
    <w:rsid w:val="00835EDF"/>
    <w:rsid w:val="00842AF9"/>
    <w:rsid w:val="00842E55"/>
    <w:rsid w:val="008440B8"/>
    <w:rsid w:val="00845B9C"/>
    <w:rsid w:val="00845E41"/>
    <w:rsid w:val="008467E1"/>
    <w:rsid w:val="00846DD1"/>
    <w:rsid w:val="00846F6D"/>
    <w:rsid w:val="008511AF"/>
    <w:rsid w:val="00855935"/>
    <w:rsid w:val="008560C6"/>
    <w:rsid w:val="00856198"/>
    <w:rsid w:val="0086031E"/>
    <w:rsid w:val="008633C4"/>
    <w:rsid w:val="00864615"/>
    <w:rsid w:val="0086727E"/>
    <w:rsid w:val="00867F2C"/>
    <w:rsid w:val="008713BA"/>
    <w:rsid w:val="00872047"/>
    <w:rsid w:val="00875EC6"/>
    <w:rsid w:val="00876277"/>
    <w:rsid w:val="0088569F"/>
    <w:rsid w:val="0089295D"/>
    <w:rsid w:val="00894F9B"/>
    <w:rsid w:val="008971B0"/>
    <w:rsid w:val="008A3402"/>
    <w:rsid w:val="008A5D4D"/>
    <w:rsid w:val="008A6D94"/>
    <w:rsid w:val="008A7BF5"/>
    <w:rsid w:val="008B1D8F"/>
    <w:rsid w:val="008B2ACB"/>
    <w:rsid w:val="008B4D8F"/>
    <w:rsid w:val="008B60A5"/>
    <w:rsid w:val="008B7D5E"/>
    <w:rsid w:val="008C28BC"/>
    <w:rsid w:val="008C2936"/>
    <w:rsid w:val="008C4CDA"/>
    <w:rsid w:val="008C578C"/>
    <w:rsid w:val="008C5D70"/>
    <w:rsid w:val="008C65E5"/>
    <w:rsid w:val="008C7893"/>
    <w:rsid w:val="008C7DF4"/>
    <w:rsid w:val="008D02BC"/>
    <w:rsid w:val="008D106E"/>
    <w:rsid w:val="008D2331"/>
    <w:rsid w:val="008D4B0C"/>
    <w:rsid w:val="008D5471"/>
    <w:rsid w:val="008E1E07"/>
    <w:rsid w:val="008E2869"/>
    <w:rsid w:val="008E322C"/>
    <w:rsid w:val="008E5011"/>
    <w:rsid w:val="008E6256"/>
    <w:rsid w:val="008F10A2"/>
    <w:rsid w:val="008F150C"/>
    <w:rsid w:val="008F227B"/>
    <w:rsid w:val="008F4D34"/>
    <w:rsid w:val="008F5161"/>
    <w:rsid w:val="008F603E"/>
    <w:rsid w:val="008F675B"/>
    <w:rsid w:val="008F7A82"/>
    <w:rsid w:val="00901A6D"/>
    <w:rsid w:val="009033E0"/>
    <w:rsid w:val="00904B7C"/>
    <w:rsid w:val="009059E8"/>
    <w:rsid w:val="00905E10"/>
    <w:rsid w:val="00906887"/>
    <w:rsid w:val="00906E3C"/>
    <w:rsid w:val="00910297"/>
    <w:rsid w:val="00912016"/>
    <w:rsid w:val="009145A7"/>
    <w:rsid w:val="00917312"/>
    <w:rsid w:val="009173E8"/>
    <w:rsid w:val="00917D58"/>
    <w:rsid w:val="00921EEF"/>
    <w:rsid w:val="009247D9"/>
    <w:rsid w:val="00931496"/>
    <w:rsid w:val="00931892"/>
    <w:rsid w:val="0093209D"/>
    <w:rsid w:val="00932C65"/>
    <w:rsid w:val="00935F0D"/>
    <w:rsid w:val="00936CE5"/>
    <w:rsid w:val="00936F57"/>
    <w:rsid w:val="00937ED4"/>
    <w:rsid w:val="00940572"/>
    <w:rsid w:val="00941240"/>
    <w:rsid w:val="00942E9C"/>
    <w:rsid w:val="00943AB8"/>
    <w:rsid w:val="009469ED"/>
    <w:rsid w:val="00950297"/>
    <w:rsid w:val="009554B1"/>
    <w:rsid w:val="00955BFF"/>
    <w:rsid w:val="00957294"/>
    <w:rsid w:val="009576D2"/>
    <w:rsid w:val="00961120"/>
    <w:rsid w:val="00963B79"/>
    <w:rsid w:val="00965349"/>
    <w:rsid w:val="00965659"/>
    <w:rsid w:val="009658B1"/>
    <w:rsid w:val="00966DB0"/>
    <w:rsid w:val="00967424"/>
    <w:rsid w:val="00967719"/>
    <w:rsid w:val="00971FC1"/>
    <w:rsid w:val="009723D4"/>
    <w:rsid w:val="00976AAB"/>
    <w:rsid w:val="0097791A"/>
    <w:rsid w:val="0098650E"/>
    <w:rsid w:val="00986AC3"/>
    <w:rsid w:val="00995F8F"/>
    <w:rsid w:val="009965CB"/>
    <w:rsid w:val="009A0E5C"/>
    <w:rsid w:val="009A123E"/>
    <w:rsid w:val="009A1311"/>
    <w:rsid w:val="009A2BED"/>
    <w:rsid w:val="009A41D5"/>
    <w:rsid w:val="009A536D"/>
    <w:rsid w:val="009A65AD"/>
    <w:rsid w:val="009A7DF2"/>
    <w:rsid w:val="009B1730"/>
    <w:rsid w:val="009B6754"/>
    <w:rsid w:val="009C4F91"/>
    <w:rsid w:val="009C7399"/>
    <w:rsid w:val="009C75F9"/>
    <w:rsid w:val="009D08B5"/>
    <w:rsid w:val="009D25B8"/>
    <w:rsid w:val="009D2C25"/>
    <w:rsid w:val="009D75F8"/>
    <w:rsid w:val="009D7C49"/>
    <w:rsid w:val="009D7E8C"/>
    <w:rsid w:val="009E0D56"/>
    <w:rsid w:val="009E68A0"/>
    <w:rsid w:val="009F04F5"/>
    <w:rsid w:val="009F483F"/>
    <w:rsid w:val="009F6F1D"/>
    <w:rsid w:val="00A006BF"/>
    <w:rsid w:val="00A02677"/>
    <w:rsid w:val="00A045D8"/>
    <w:rsid w:val="00A048A8"/>
    <w:rsid w:val="00A051C9"/>
    <w:rsid w:val="00A05A8B"/>
    <w:rsid w:val="00A11D62"/>
    <w:rsid w:val="00A1334E"/>
    <w:rsid w:val="00A15C0F"/>
    <w:rsid w:val="00A16CE2"/>
    <w:rsid w:val="00A20539"/>
    <w:rsid w:val="00A21D4D"/>
    <w:rsid w:val="00A224B4"/>
    <w:rsid w:val="00A22B1A"/>
    <w:rsid w:val="00A23742"/>
    <w:rsid w:val="00A2572C"/>
    <w:rsid w:val="00A27805"/>
    <w:rsid w:val="00A30F07"/>
    <w:rsid w:val="00A35EBA"/>
    <w:rsid w:val="00A42B7A"/>
    <w:rsid w:val="00A42BBD"/>
    <w:rsid w:val="00A43466"/>
    <w:rsid w:val="00A45599"/>
    <w:rsid w:val="00A47FCD"/>
    <w:rsid w:val="00A5122C"/>
    <w:rsid w:val="00A523E7"/>
    <w:rsid w:val="00A57C0D"/>
    <w:rsid w:val="00A60136"/>
    <w:rsid w:val="00A678D2"/>
    <w:rsid w:val="00A713B4"/>
    <w:rsid w:val="00A719AC"/>
    <w:rsid w:val="00A75AA9"/>
    <w:rsid w:val="00A7653F"/>
    <w:rsid w:val="00A76836"/>
    <w:rsid w:val="00A76890"/>
    <w:rsid w:val="00A80538"/>
    <w:rsid w:val="00A823EF"/>
    <w:rsid w:val="00A841A8"/>
    <w:rsid w:val="00A85178"/>
    <w:rsid w:val="00A85B3E"/>
    <w:rsid w:val="00A90819"/>
    <w:rsid w:val="00A944E1"/>
    <w:rsid w:val="00A96A17"/>
    <w:rsid w:val="00AA1B17"/>
    <w:rsid w:val="00AA2DF3"/>
    <w:rsid w:val="00AA4066"/>
    <w:rsid w:val="00AA470C"/>
    <w:rsid w:val="00AA7ED9"/>
    <w:rsid w:val="00AB0689"/>
    <w:rsid w:val="00AB3E9B"/>
    <w:rsid w:val="00AB4208"/>
    <w:rsid w:val="00AB4F7F"/>
    <w:rsid w:val="00AB5D4A"/>
    <w:rsid w:val="00AB60AB"/>
    <w:rsid w:val="00AC0162"/>
    <w:rsid w:val="00AC1619"/>
    <w:rsid w:val="00AC26D1"/>
    <w:rsid w:val="00AC45EE"/>
    <w:rsid w:val="00AC7A43"/>
    <w:rsid w:val="00AC7E67"/>
    <w:rsid w:val="00AD54F7"/>
    <w:rsid w:val="00AD7FEB"/>
    <w:rsid w:val="00AE10CE"/>
    <w:rsid w:val="00AE161D"/>
    <w:rsid w:val="00AE2894"/>
    <w:rsid w:val="00AE6584"/>
    <w:rsid w:val="00AE6C43"/>
    <w:rsid w:val="00AF06E9"/>
    <w:rsid w:val="00AF0C75"/>
    <w:rsid w:val="00AF10A9"/>
    <w:rsid w:val="00AF33A0"/>
    <w:rsid w:val="00AF5E96"/>
    <w:rsid w:val="00AF6D3F"/>
    <w:rsid w:val="00AF773E"/>
    <w:rsid w:val="00AF78A9"/>
    <w:rsid w:val="00B00288"/>
    <w:rsid w:val="00B02DA8"/>
    <w:rsid w:val="00B10ECF"/>
    <w:rsid w:val="00B11F2B"/>
    <w:rsid w:val="00B127EF"/>
    <w:rsid w:val="00B12BCE"/>
    <w:rsid w:val="00B12F23"/>
    <w:rsid w:val="00B13C1B"/>
    <w:rsid w:val="00B13DB8"/>
    <w:rsid w:val="00B152EE"/>
    <w:rsid w:val="00B16BD4"/>
    <w:rsid w:val="00B21AC6"/>
    <w:rsid w:val="00B35359"/>
    <w:rsid w:val="00B36BAF"/>
    <w:rsid w:val="00B36F3F"/>
    <w:rsid w:val="00B40590"/>
    <w:rsid w:val="00B4070D"/>
    <w:rsid w:val="00B4130C"/>
    <w:rsid w:val="00B42016"/>
    <w:rsid w:val="00B43C0E"/>
    <w:rsid w:val="00B4479B"/>
    <w:rsid w:val="00B4481C"/>
    <w:rsid w:val="00B46A1F"/>
    <w:rsid w:val="00B522F4"/>
    <w:rsid w:val="00B56776"/>
    <w:rsid w:val="00B57B49"/>
    <w:rsid w:val="00B57F83"/>
    <w:rsid w:val="00B60BD6"/>
    <w:rsid w:val="00B61B7B"/>
    <w:rsid w:val="00B62DA8"/>
    <w:rsid w:val="00B642C5"/>
    <w:rsid w:val="00B67F8D"/>
    <w:rsid w:val="00B712BB"/>
    <w:rsid w:val="00B759F5"/>
    <w:rsid w:val="00B83428"/>
    <w:rsid w:val="00B90DA2"/>
    <w:rsid w:val="00B91F69"/>
    <w:rsid w:val="00B96A74"/>
    <w:rsid w:val="00BA0010"/>
    <w:rsid w:val="00BA23AE"/>
    <w:rsid w:val="00BA54F8"/>
    <w:rsid w:val="00BA57C3"/>
    <w:rsid w:val="00BA669B"/>
    <w:rsid w:val="00BA69D0"/>
    <w:rsid w:val="00BB02A1"/>
    <w:rsid w:val="00BB130C"/>
    <w:rsid w:val="00BB1907"/>
    <w:rsid w:val="00BB3BA0"/>
    <w:rsid w:val="00BB7ABD"/>
    <w:rsid w:val="00BB7BA1"/>
    <w:rsid w:val="00BC1E8A"/>
    <w:rsid w:val="00BC48C7"/>
    <w:rsid w:val="00BC55AA"/>
    <w:rsid w:val="00BC7B62"/>
    <w:rsid w:val="00BD4F4D"/>
    <w:rsid w:val="00BE6E1E"/>
    <w:rsid w:val="00BE7E1D"/>
    <w:rsid w:val="00BE7F9F"/>
    <w:rsid w:val="00BE7FA9"/>
    <w:rsid w:val="00BF3600"/>
    <w:rsid w:val="00C01496"/>
    <w:rsid w:val="00C0171E"/>
    <w:rsid w:val="00C02945"/>
    <w:rsid w:val="00C02F0E"/>
    <w:rsid w:val="00C05D3E"/>
    <w:rsid w:val="00C1333A"/>
    <w:rsid w:val="00C1352E"/>
    <w:rsid w:val="00C155B3"/>
    <w:rsid w:val="00C20178"/>
    <w:rsid w:val="00C21D3F"/>
    <w:rsid w:val="00C24FF2"/>
    <w:rsid w:val="00C326FA"/>
    <w:rsid w:val="00C430E9"/>
    <w:rsid w:val="00C4376A"/>
    <w:rsid w:val="00C43BAA"/>
    <w:rsid w:val="00C44AA4"/>
    <w:rsid w:val="00C4610E"/>
    <w:rsid w:val="00C467F9"/>
    <w:rsid w:val="00C46D41"/>
    <w:rsid w:val="00C50ED8"/>
    <w:rsid w:val="00C5290C"/>
    <w:rsid w:val="00C54717"/>
    <w:rsid w:val="00C54EAC"/>
    <w:rsid w:val="00C55E1C"/>
    <w:rsid w:val="00C6121E"/>
    <w:rsid w:val="00C61E7F"/>
    <w:rsid w:val="00C64FF2"/>
    <w:rsid w:val="00C651C2"/>
    <w:rsid w:val="00C65715"/>
    <w:rsid w:val="00C726E8"/>
    <w:rsid w:val="00C74E60"/>
    <w:rsid w:val="00C76FC5"/>
    <w:rsid w:val="00C80902"/>
    <w:rsid w:val="00C81405"/>
    <w:rsid w:val="00C82C00"/>
    <w:rsid w:val="00C8377B"/>
    <w:rsid w:val="00C869C3"/>
    <w:rsid w:val="00C86B57"/>
    <w:rsid w:val="00C91E05"/>
    <w:rsid w:val="00C9202C"/>
    <w:rsid w:val="00C9341E"/>
    <w:rsid w:val="00C96DC2"/>
    <w:rsid w:val="00CA1647"/>
    <w:rsid w:val="00CA2F9B"/>
    <w:rsid w:val="00CA3350"/>
    <w:rsid w:val="00CA75B4"/>
    <w:rsid w:val="00CB377B"/>
    <w:rsid w:val="00CC06D4"/>
    <w:rsid w:val="00CC36E6"/>
    <w:rsid w:val="00CD0EDA"/>
    <w:rsid w:val="00CD383C"/>
    <w:rsid w:val="00CD45EB"/>
    <w:rsid w:val="00CD4640"/>
    <w:rsid w:val="00CD4D13"/>
    <w:rsid w:val="00CD6528"/>
    <w:rsid w:val="00CE0B0D"/>
    <w:rsid w:val="00CE14CD"/>
    <w:rsid w:val="00CE5C0B"/>
    <w:rsid w:val="00CE6574"/>
    <w:rsid w:val="00CE6659"/>
    <w:rsid w:val="00CE72A1"/>
    <w:rsid w:val="00CE7896"/>
    <w:rsid w:val="00CE7F59"/>
    <w:rsid w:val="00CF00C7"/>
    <w:rsid w:val="00CF07CE"/>
    <w:rsid w:val="00CF1B7F"/>
    <w:rsid w:val="00CF1BAC"/>
    <w:rsid w:val="00CF3A7D"/>
    <w:rsid w:val="00D028CC"/>
    <w:rsid w:val="00D03903"/>
    <w:rsid w:val="00D04644"/>
    <w:rsid w:val="00D064B3"/>
    <w:rsid w:val="00D077F0"/>
    <w:rsid w:val="00D12F81"/>
    <w:rsid w:val="00D12F8A"/>
    <w:rsid w:val="00D15CAB"/>
    <w:rsid w:val="00D17C8D"/>
    <w:rsid w:val="00D2101F"/>
    <w:rsid w:val="00D236AE"/>
    <w:rsid w:val="00D23953"/>
    <w:rsid w:val="00D26395"/>
    <w:rsid w:val="00D26E4E"/>
    <w:rsid w:val="00D301BC"/>
    <w:rsid w:val="00D30345"/>
    <w:rsid w:val="00D359F7"/>
    <w:rsid w:val="00D40EDC"/>
    <w:rsid w:val="00D43407"/>
    <w:rsid w:val="00D44CD3"/>
    <w:rsid w:val="00D44E7A"/>
    <w:rsid w:val="00D46D02"/>
    <w:rsid w:val="00D51677"/>
    <w:rsid w:val="00D54FB9"/>
    <w:rsid w:val="00D55CB5"/>
    <w:rsid w:val="00D6081F"/>
    <w:rsid w:val="00D60A80"/>
    <w:rsid w:val="00D61561"/>
    <w:rsid w:val="00D61C86"/>
    <w:rsid w:val="00D63A98"/>
    <w:rsid w:val="00D63BCF"/>
    <w:rsid w:val="00D65C98"/>
    <w:rsid w:val="00D66F3B"/>
    <w:rsid w:val="00D672D7"/>
    <w:rsid w:val="00D724E5"/>
    <w:rsid w:val="00D76C34"/>
    <w:rsid w:val="00D82F6C"/>
    <w:rsid w:val="00D831FA"/>
    <w:rsid w:val="00D848FB"/>
    <w:rsid w:val="00D85EEC"/>
    <w:rsid w:val="00D90608"/>
    <w:rsid w:val="00D915EA"/>
    <w:rsid w:val="00D91E0C"/>
    <w:rsid w:val="00D92900"/>
    <w:rsid w:val="00D93AC4"/>
    <w:rsid w:val="00D9533F"/>
    <w:rsid w:val="00D95EC2"/>
    <w:rsid w:val="00D96514"/>
    <w:rsid w:val="00DA16FD"/>
    <w:rsid w:val="00DA1FDC"/>
    <w:rsid w:val="00DA3C6E"/>
    <w:rsid w:val="00DA4CE6"/>
    <w:rsid w:val="00DA5F45"/>
    <w:rsid w:val="00DA673C"/>
    <w:rsid w:val="00DB10E2"/>
    <w:rsid w:val="00DB5393"/>
    <w:rsid w:val="00DC7413"/>
    <w:rsid w:val="00DD0694"/>
    <w:rsid w:val="00DD2810"/>
    <w:rsid w:val="00DD2DFC"/>
    <w:rsid w:val="00DE7B19"/>
    <w:rsid w:val="00DE7CCB"/>
    <w:rsid w:val="00DF205E"/>
    <w:rsid w:val="00DF3964"/>
    <w:rsid w:val="00DF50BB"/>
    <w:rsid w:val="00DF5138"/>
    <w:rsid w:val="00DF55B2"/>
    <w:rsid w:val="00DF6443"/>
    <w:rsid w:val="00DF6C52"/>
    <w:rsid w:val="00E01D6C"/>
    <w:rsid w:val="00E027C0"/>
    <w:rsid w:val="00E076BE"/>
    <w:rsid w:val="00E11E08"/>
    <w:rsid w:val="00E1363B"/>
    <w:rsid w:val="00E13E03"/>
    <w:rsid w:val="00E14696"/>
    <w:rsid w:val="00E201D1"/>
    <w:rsid w:val="00E2198D"/>
    <w:rsid w:val="00E236BF"/>
    <w:rsid w:val="00E2424D"/>
    <w:rsid w:val="00E242D7"/>
    <w:rsid w:val="00E2460B"/>
    <w:rsid w:val="00E31DB8"/>
    <w:rsid w:val="00E32FE8"/>
    <w:rsid w:val="00E33683"/>
    <w:rsid w:val="00E37D38"/>
    <w:rsid w:val="00E43832"/>
    <w:rsid w:val="00E44DF8"/>
    <w:rsid w:val="00E455C1"/>
    <w:rsid w:val="00E50142"/>
    <w:rsid w:val="00E538C1"/>
    <w:rsid w:val="00E555FC"/>
    <w:rsid w:val="00E55E7B"/>
    <w:rsid w:val="00E613FE"/>
    <w:rsid w:val="00E61792"/>
    <w:rsid w:val="00E62D8A"/>
    <w:rsid w:val="00E63ABC"/>
    <w:rsid w:val="00E6758D"/>
    <w:rsid w:val="00E726C4"/>
    <w:rsid w:val="00E72E2C"/>
    <w:rsid w:val="00E73D45"/>
    <w:rsid w:val="00E74FB7"/>
    <w:rsid w:val="00E77B0A"/>
    <w:rsid w:val="00E77B8D"/>
    <w:rsid w:val="00E804A6"/>
    <w:rsid w:val="00E82198"/>
    <w:rsid w:val="00E82BE2"/>
    <w:rsid w:val="00E85723"/>
    <w:rsid w:val="00E8660A"/>
    <w:rsid w:val="00E9141B"/>
    <w:rsid w:val="00E934BE"/>
    <w:rsid w:val="00E9475C"/>
    <w:rsid w:val="00E96D8D"/>
    <w:rsid w:val="00E96D8F"/>
    <w:rsid w:val="00E96E8B"/>
    <w:rsid w:val="00EA109D"/>
    <w:rsid w:val="00EA2098"/>
    <w:rsid w:val="00EA2732"/>
    <w:rsid w:val="00EA2EEC"/>
    <w:rsid w:val="00EA3CDF"/>
    <w:rsid w:val="00EA4729"/>
    <w:rsid w:val="00EA7723"/>
    <w:rsid w:val="00EB1AE2"/>
    <w:rsid w:val="00EB2DA0"/>
    <w:rsid w:val="00EB322E"/>
    <w:rsid w:val="00EB378A"/>
    <w:rsid w:val="00EB40A7"/>
    <w:rsid w:val="00EB4D71"/>
    <w:rsid w:val="00EB773F"/>
    <w:rsid w:val="00EB77E3"/>
    <w:rsid w:val="00EB7D2F"/>
    <w:rsid w:val="00EC3325"/>
    <w:rsid w:val="00EC7BE8"/>
    <w:rsid w:val="00ED24CC"/>
    <w:rsid w:val="00ED2725"/>
    <w:rsid w:val="00ED2BF9"/>
    <w:rsid w:val="00ED5FEC"/>
    <w:rsid w:val="00EE163A"/>
    <w:rsid w:val="00EE574E"/>
    <w:rsid w:val="00EE59CD"/>
    <w:rsid w:val="00EF0D98"/>
    <w:rsid w:val="00EF22D3"/>
    <w:rsid w:val="00F007DF"/>
    <w:rsid w:val="00F01130"/>
    <w:rsid w:val="00F015AF"/>
    <w:rsid w:val="00F02292"/>
    <w:rsid w:val="00F03FF7"/>
    <w:rsid w:val="00F04294"/>
    <w:rsid w:val="00F04507"/>
    <w:rsid w:val="00F063B8"/>
    <w:rsid w:val="00F077B1"/>
    <w:rsid w:val="00F10D53"/>
    <w:rsid w:val="00F1491E"/>
    <w:rsid w:val="00F14DC0"/>
    <w:rsid w:val="00F163EA"/>
    <w:rsid w:val="00F1661D"/>
    <w:rsid w:val="00F168B9"/>
    <w:rsid w:val="00F17094"/>
    <w:rsid w:val="00F1720F"/>
    <w:rsid w:val="00F1724D"/>
    <w:rsid w:val="00F20E90"/>
    <w:rsid w:val="00F21FA9"/>
    <w:rsid w:val="00F23898"/>
    <w:rsid w:val="00F239D5"/>
    <w:rsid w:val="00F2610A"/>
    <w:rsid w:val="00F27390"/>
    <w:rsid w:val="00F338AF"/>
    <w:rsid w:val="00F33E74"/>
    <w:rsid w:val="00F36034"/>
    <w:rsid w:val="00F37CD3"/>
    <w:rsid w:val="00F42A26"/>
    <w:rsid w:val="00F467FB"/>
    <w:rsid w:val="00F46D6B"/>
    <w:rsid w:val="00F47085"/>
    <w:rsid w:val="00F50929"/>
    <w:rsid w:val="00F536A5"/>
    <w:rsid w:val="00F549C8"/>
    <w:rsid w:val="00F572DD"/>
    <w:rsid w:val="00F57A60"/>
    <w:rsid w:val="00F57DD9"/>
    <w:rsid w:val="00F62051"/>
    <w:rsid w:val="00F62A52"/>
    <w:rsid w:val="00F6328A"/>
    <w:rsid w:val="00F6581B"/>
    <w:rsid w:val="00F65A62"/>
    <w:rsid w:val="00F66A9E"/>
    <w:rsid w:val="00F7244B"/>
    <w:rsid w:val="00F75BC5"/>
    <w:rsid w:val="00F77A95"/>
    <w:rsid w:val="00F816DA"/>
    <w:rsid w:val="00F81D14"/>
    <w:rsid w:val="00F84B69"/>
    <w:rsid w:val="00F85CC0"/>
    <w:rsid w:val="00F912F2"/>
    <w:rsid w:val="00F9198D"/>
    <w:rsid w:val="00F92B32"/>
    <w:rsid w:val="00F93215"/>
    <w:rsid w:val="00F943EF"/>
    <w:rsid w:val="00FA11E1"/>
    <w:rsid w:val="00FA2D71"/>
    <w:rsid w:val="00FB03D3"/>
    <w:rsid w:val="00FB2DF9"/>
    <w:rsid w:val="00FB351A"/>
    <w:rsid w:val="00FB57AB"/>
    <w:rsid w:val="00FB5916"/>
    <w:rsid w:val="00FC72DC"/>
    <w:rsid w:val="00FC7F82"/>
    <w:rsid w:val="00FD0413"/>
    <w:rsid w:val="00FD0CF0"/>
    <w:rsid w:val="00FD0D13"/>
    <w:rsid w:val="00FD1DA9"/>
    <w:rsid w:val="00FD58C5"/>
    <w:rsid w:val="00FD5D6E"/>
    <w:rsid w:val="00FE1F67"/>
    <w:rsid w:val="00FF3F21"/>
    <w:rsid w:val="00FF5449"/>
    <w:rsid w:val="012201AF"/>
    <w:rsid w:val="042D2649"/>
    <w:rsid w:val="044C69C8"/>
    <w:rsid w:val="061B0DEF"/>
    <w:rsid w:val="061C8FFE"/>
    <w:rsid w:val="0796A5B4"/>
    <w:rsid w:val="086803E5"/>
    <w:rsid w:val="08C35B35"/>
    <w:rsid w:val="09102FEA"/>
    <w:rsid w:val="09A4165E"/>
    <w:rsid w:val="0A6830F3"/>
    <w:rsid w:val="0A7E818A"/>
    <w:rsid w:val="0AB3CF3A"/>
    <w:rsid w:val="0AE271A9"/>
    <w:rsid w:val="0B78DEE9"/>
    <w:rsid w:val="0C2D4914"/>
    <w:rsid w:val="0CE8ADE7"/>
    <w:rsid w:val="0D14AF4A"/>
    <w:rsid w:val="0D9A0393"/>
    <w:rsid w:val="0DEB6FFC"/>
    <w:rsid w:val="0E2E9238"/>
    <w:rsid w:val="0EB07FAB"/>
    <w:rsid w:val="0EB7638B"/>
    <w:rsid w:val="0EEBB655"/>
    <w:rsid w:val="0FB09FA5"/>
    <w:rsid w:val="0FEB7F56"/>
    <w:rsid w:val="108786B6"/>
    <w:rsid w:val="10A4B779"/>
    <w:rsid w:val="10C2CE1C"/>
    <w:rsid w:val="10F4CBF4"/>
    <w:rsid w:val="11A8D082"/>
    <w:rsid w:val="12BF116D"/>
    <w:rsid w:val="138DE93C"/>
    <w:rsid w:val="15228371"/>
    <w:rsid w:val="15372DBC"/>
    <w:rsid w:val="1541CF7C"/>
    <w:rsid w:val="16173609"/>
    <w:rsid w:val="17378E71"/>
    <w:rsid w:val="1931FC87"/>
    <w:rsid w:val="199E61DA"/>
    <w:rsid w:val="1AB76369"/>
    <w:rsid w:val="1DD22F13"/>
    <w:rsid w:val="1EC8AD74"/>
    <w:rsid w:val="1ED00708"/>
    <w:rsid w:val="1ED9EC99"/>
    <w:rsid w:val="1F94426A"/>
    <w:rsid w:val="1FA13E0B"/>
    <w:rsid w:val="2079E063"/>
    <w:rsid w:val="20DE70B7"/>
    <w:rsid w:val="20F3B0B9"/>
    <w:rsid w:val="218D0AE5"/>
    <w:rsid w:val="21B54F73"/>
    <w:rsid w:val="21E3C68B"/>
    <w:rsid w:val="226CD5CD"/>
    <w:rsid w:val="22BFB670"/>
    <w:rsid w:val="23A7D090"/>
    <w:rsid w:val="23C0D203"/>
    <w:rsid w:val="240B20E1"/>
    <w:rsid w:val="253CA203"/>
    <w:rsid w:val="27672630"/>
    <w:rsid w:val="27932793"/>
    <w:rsid w:val="28BE3DEA"/>
    <w:rsid w:val="297E2645"/>
    <w:rsid w:val="29F394A1"/>
    <w:rsid w:val="2A6AC9DA"/>
    <w:rsid w:val="2AA34CE2"/>
    <w:rsid w:val="2B0617C8"/>
    <w:rsid w:val="2BE76211"/>
    <w:rsid w:val="2C3A9753"/>
    <w:rsid w:val="2C89CE8C"/>
    <w:rsid w:val="2CAA7E26"/>
    <w:rsid w:val="2CD82880"/>
    <w:rsid w:val="2D6A7989"/>
    <w:rsid w:val="2E73F8E1"/>
    <w:rsid w:val="2F60B889"/>
    <w:rsid w:val="2FA0284C"/>
    <w:rsid w:val="2FAF31D3"/>
    <w:rsid w:val="30611469"/>
    <w:rsid w:val="308983DF"/>
    <w:rsid w:val="316A9EC3"/>
    <w:rsid w:val="320AD7B9"/>
    <w:rsid w:val="3244542E"/>
    <w:rsid w:val="328F041C"/>
    <w:rsid w:val="32B80F1C"/>
    <w:rsid w:val="32EB62AC"/>
    <w:rsid w:val="34757404"/>
    <w:rsid w:val="3528B429"/>
    <w:rsid w:val="353524BB"/>
    <w:rsid w:val="35982218"/>
    <w:rsid w:val="35AD7C81"/>
    <w:rsid w:val="35B63135"/>
    <w:rsid w:val="3609DAFB"/>
    <w:rsid w:val="36EC3EC6"/>
    <w:rsid w:val="37A7F60E"/>
    <w:rsid w:val="39A02FB5"/>
    <w:rsid w:val="39D5FA08"/>
    <w:rsid w:val="39F20893"/>
    <w:rsid w:val="3A8A3BF0"/>
    <w:rsid w:val="3B62D95C"/>
    <w:rsid w:val="3BFEB87C"/>
    <w:rsid w:val="3C1CBE05"/>
    <w:rsid w:val="3C24AB8B"/>
    <w:rsid w:val="3C755CD5"/>
    <w:rsid w:val="3C7B6731"/>
    <w:rsid w:val="3CBE2540"/>
    <w:rsid w:val="3CF639D0"/>
    <w:rsid w:val="3D22F77F"/>
    <w:rsid w:val="3D9E24A9"/>
    <w:rsid w:val="3EB2F7BF"/>
    <w:rsid w:val="3F545EC7"/>
    <w:rsid w:val="3F86E6B7"/>
    <w:rsid w:val="3FA5263C"/>
    <w:rsid w:val="42C7EA27"/>
    <w:rsid w:val="431BC3BA"/>
    <w:rsid w:val="432B7F47"/>
    <w:rsid w:val="436E21A3"/>
    <w:rsid w:val="441EFB10"/>
    <w:rsid w:val="44C050D5"/>
    <w:rsid w:val="4555C1AB"/>
    <w:rsid w:val="4592FDE5"/>
    <w:rsid w:val="46B24E82"/>
    <w:rsid w:val="46F1920C"/>
    <w:rsid w:val="47675E32"/>
    <w:rsid w:val="477C2B9F"/>
    <w:rsid w:val="47AB2631"/>
    <w:rsid w:val="47F7F197"/>
    <w:rsid w:val="48BB1FA0"/>
    <w:rsid w:val="48D93006"/>
    <w:rsid w:val="4993C1F8"/>
    <w:rsid w:val="49F68900"/>
    <w:rsid w:val="4BC47749"/>
    <w:rsid w:val="4BDC6E83"/>
    <w:rsid w:val="4C30103E"/>
    <w:rsid w:val="4CCB62BA"/>
    <w:rsid w:val="4D628A0A"/>
    <w:rsid w:val="4D830352"/>
    <w:rsid w:val="4DD69FB6"/>
    <w:rsid w:val="4DDEF744"/>
    <w:rsid w:val="4E630FB2"/>
    <w:rsid w:val="4E7ABB7E"/>
    <w:rsid w:val="4EADDF14"/>
    <w:rsid w:val="4F727017"/>
    <w:rsid w:val="505CA338"/>
    <w:rsid w:val="51970512"/>
    <w:rsid w:val="52836F53"/>
    <w:rsid w:val="529D3890"/>
    <w:rsid w:val="5332797E"/>
    <w:rsid w:val="539FE472"/>
    <w:rsid w:val="53C3305B"/>
    <w:rsid w:val="53C72C4E"/>
    <w:rsid w:val="5500DE62"/>
    <w:rsid w:val="5521DC96"/>
    <w:rsid w:val="553A1151"/>
    <w:rsid w:val="555F00BC"/>
    <w:rsid w:val="56A26026"/>
    <w:rsid w:val="56BC4C31"/>
    <w:rsid w:val="56BDACF7"/>
    <w:rsid w:val="56F04949"/>
    <w:rsid w:val="57DBFBC4"/>
    <w:rsid w:val="57E3BB8C"/>
    <w:rsid w:val="594ADE7A"/>
    <w:rsid w:val="59C98B97"/>
    <w:rsid w:val="59CA213A"/>
    <w:rsid w:val="5A3CC6E2"/>
    <w:rsid w:val="5BB163C6"/>
    <w:rsid w:val="5BD3709A"/>
    <w:rsid w:val="5C02BED3"/>
    <w:rsid w:val="5C0C69F3"/>
    <w:rsid w:val="5D2B8DB5"/>
    <w:rsid w:val="5D8219F7"/>
    <w:rsid w:val="5EA7DAAA"/>
    <w:rsid w:val="5F344202"/>
    <w:rsid w:val="5F8B7BA1"/>
    <w:rsid w:val="6020245B"/>
    <w:rsid w:val="60972B8F"/>
    <w:rsid w:val="61FEFED8"/>
    <w:rsid w:val="6232FBF0"/>
    <w:rsid w:val="62DF4E3F"/>
    <w:rsid w:val="633C6E67"/>
    <w:rsid w:val="64533521"/>
    <w:rsid w:val="64EE90A7"/>
    <w:rsid w:val="6594FF4B"/>
    <w:rsid w:val="665E5FA5"/>
    <w:rsid w:val="67311927"/>
    <w:rsid w:val="67AC0CF6"/>
    <w:rsid w:val="67B45BB3"/>
    <w:rsid w:val="67BCA31C"/>
    <w:rsid w:val="6837493F"/>
    <w:rsid w:val="68F33479"/>
    <w:rsid w:val="694F9BD3"/>
    <w:rsid w:val="695F1D21"/>
    <w:rsid w:val="6B0767E6"/>
    <w:rsid w:val="6B24DA01"/>
    <w:rsid w:val="6B7CA83E"/>
    <w:rsid w:val="6C048A4A"/>
    <w:rsid w:val="6CBE2E4C"/>
    <w:rsid w:val="6CD61F1E"/>
    <w:rsid w:val="6D38C8D5"/>
    <w:rsid w:val="6D46A831"/>
    <w:rsid w:val="6D4AFFCB"/>
    <w:rsid w:val="6D603FCD"/>
    <w:rsid w:val="6DC3E90F"/>
    <w:rsid w:val="6F5964E7"/>
    <w:rsid w:val="6FF6A162"/>
    <w:rsid w:val="7000F665"/>
    <w:rsid w:val="70150CD2"/>
    <w:rsid w:val="7112D13A"/>
    <w:rsid w:val="714A5D05"/>
    <w:rsid w:val="719271C3"/>
    <w:rsid w:val="7256FAA7"/>
    <w:rsid w:val="7294BA9F"/>
    <w:rsid w:val="73511C43"/>
    <w:rsid w:val="7414D06B"/>
    <w:rsid w:val="74EB8C14"/>
    <w:rsid w:val="765B5B12"/>
    <w:rsid w:val="775E1D27"/>
    <w:rsid w:val="77C32E5B"/>
    <w:rsid w:val="77E35FFA"/>
    <w:rsid w:val="785E6380"/>
    <w:rsid w:val="786A5ABD"/>
    <w:rsid w:val="78DA9A6E"/>
    <w:rsid w:val="7A357B47"/>
    <w:rsid w:val="7A893342"/>
    <w:rsid w:val="7BE57EBC"/>
    <w:rsid w:val="7C318E4A"/>
    <w:rsid w:val="7C5CBBCC"/>
    <w:rsid w:val="7C9FEDCA"/>
    <w:rsid w:val="7CB9EA0D"/>
    <w:rsid w:val="7D2732E3"/>
    <w:rsid w:val="7E162298"/>
    <w:rsid w:val="7EF93F77"/>
    <w:rsid w:val="7FD78E8C"/>
    <w:rsid w:val="7FE44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39CC"/>
  <w15:docId w15:val="{7970E15B-3ABB-4D5A-9BE5-65A79C24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35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List Paragraph1,List not in Table,Lentele,VARNELES"/>
    <w:basedOn w:val="prastasis"/>
    <w:link w:val="SraopastraipaDiagrama"/>
    <w:uiPriority w:val="34"/>
    <w:qFormat/>
    <w:rsid w:val="000731DF"/>
    <w:pPr>
      <w:ind w:left="720"/>
      <w:contextualSpacing/>
    </w:pPr>
  </w:style>
  <w:style w:type="character" w:customStyle="1" w:styleId="cf01">
    <w:name w:val="cf01"/>
    <w:basedOn w:val="Numatytasispastraiposriftas"/>
    <w:rsid w:val="00753BC6"/>
    <w:rPr>
      <w:rFonts w:ascii="Segoe UI" w:hAnsi="Segoe UI" w:cs="Segoe UI" w:hint="default"/>
      <w:i/>
      <w:iCs/>
      <w:sz w:val="18"/>
      <w:szCs w:val="18"/>
    </w:rPr>
  </w:style>
  <w:style w:type="character" w:styleId="Hipersaitas">
    <w:name w:val="Hyperlink"/>
    <w:basedOn w:val="Numatytasispastraiposriftas"/>
    <w:uiPriority w:val="99"/>
    <w:unhideWhenUsed/>
    <w:rsid w:val="00F03FF7"/>
    <w:rPr>
      <w:color w:val="0000FF"/>
      <w:u w:val="single"/>
    </w:rPr>
  </w:style>
  <w:style w:type="paragraph" w:customStyle="1" w:styleId="Default">
    <w:name w:val="Default"/>
    <w:rsid w:val="001D2B7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omentaronuoroda">
    <w:name w:val="annotation reference"/>
    <w:basedOn w:val="Numatytasispastraiposriftas"/>
    <w:uiPriority w:val="99"/>
    <w:semiHidden/>
    <w:unhideWhenUsed/>
    <w:rsid w:val="00C80902"/>
    <w:rPr>
      <w:sz w:val="16"/>
      <w:szCs w:val="16"/>
    </w:rPr>
  </w:style>
  <w:style w:type="paragraph" w:styleId="Komentarotekstas">
    <w:name w:val="annotation text"/>
    <w:basedOn w:val="prastasis"/>
    <w:link w:val="KomentarotekstasDiagrama"/>
    <w:uiPriority w:val="99"/>
    <w:unhideWhenUsed/>
    <w:rsid w:val="00C809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0902"/>
    <w:rPr>
      <w:sz w:val="20"/>
      <w:szCs w:val="20"/>
    </w:rPr>
  </w:style>
  <w:style w:type="paragraph" w:styleId="Komentarotema">
    <w:name w:val="annotation subject"/>
    <w:basedOn w:val="Komentarotekstas"/>
    <w:next w:val="Komentarotekstas"/>
    <w:link w:val="KomentarotemaDiagrama"/>
    <w:uiPriority w:val="99"/>
    <w:semiHidden/>
    <w:unhideWhenUsed/>
    <w:rsid w:val="00C80902"/>
    <w:rPr>
      <w:b/>
      <w:bCs/>
    </w:rPr>
  </w:style>
  <w:style w:type="character" w:customStyle="1" w:styleId="KomentarotemaDiagrama">
    <w:name w:val="Komentaro tema Diagrama"/>
    <w:basedOn w:val="KomentarotekstasDiagrama"/>
    <w:link w:val="Komentarotema"/>
    <w:uiPriority w:val="99"/>
    <w:semiHidden/>
    <w:rsid w:val="00C80902"/>
    <w:rPr>
      <w:b/>
      <w:bCs/>
      <w:sz w:val="20"/>
      <w:szCs w:val="20"/>
    </w:rPr>
  </w:style>
  <w:style w:type="character" w:customStyle="1" w:styleId="normaltextrun">
    <w:name w:val="normaltextrun"/>
    <w:basedOn w:val="Numatytasispastraiposriftas"/>
    <w:rsid w:val="006078F3"/>
  </w:style>
  <w:style w:type="paragraph" w:customStyle="1" w:styleId="paragraph">
    <w:name w:val="paragraph"/>
    <w:basedOn w:val="prastasis"/>
    <w:rsid w:val="00073DC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Numatytasispastraiposriftas"/>
    <w:rsid w:val="00073DC4"/>
  </w:style>
  <w:style w:type="character" w:customStyle="1" w:styleId="superscript">
    <w:name w:val="superscript"/>
    <w:basedOn w:val="Numatytasispastraiposriftas"/>
    <w:rsid w:val="00F65A62"/>
  </w:style>
  <w:style w:type="character" w:customStyle="1" w:styleId="contentcontrolboundarysink">
    <w:name w:val="contentcontrolboundarysink"/>
    <w:basedOn w:val="Numatytasispastraiposriftas"/>
    <w:rsid w:val="00F65A62"/>
  </w:style>
  <w:style w:type="paragraph" w:styleId="Pataisymai">
    <w:name w:val="Revision"/>
    <w:hidden/>
    <w:uiPriority w:val="99"/>
    <w:semiHidden/>
    <w:rsid w:val="000852E7"/>
    <w:pPr>
      <w:spacing w:after="0" w:line="240" w:lineRule="auto"/>
    </w:pPr>
  </w:style>
  <w:style w:type="character" w:styleId="Vietosrezervavimoenklotekstas">
    <w:name w:val="Placeholder Text"/>
    <w:basedOn w:val="Numatytasispastraiposriftas"/>
    <w:uiPriority w:val="99"/>
    <w:semiHidden/>
    <w:rsid w:val="00A22B1A"/>
    <w:rPr>
      <w:color w:val="808080"/>
    </w:rPr>
  </w:style>
  <w:style w:type="character" w:customStyle="1" w:styleId="Style2">
    <w:name w:val="Style2"/>
    <w:basedOn w:val="Numatytasispastraiposriftas"/>
    <w:uiPriority w:val="1"/>
    <w:rsid w:val="00A22B1A"/>
    <w:rPr>
      <w:rFonts w:ascii="Times New Roman" w:hAnsi="Times New Roman"/>
      <w:color w:val="000000" w:themeColor="text1"/>
      <w:sz w:val="24"/>
    </w:rPr>
  </w:style>
  <w:style w:type="character" w:styleId="Perirtashipersaitas">
    <w:name w:val="FollowedHyperlink"/>
    <w:basedOn w:val="Numatytasispastraiposriftas"/>
    <w:uiPriority w:val="99"/>
    <w:semiHidden/>
    <w:unhideWhenUsed/>
    <w:rsid w:val="000D0653"/>
    <w:rPr>
      <w:color w:val="954F72" w:themeColor="followedHyperlink"/>
      <w:u w:val="single"/>
    </w:rPr>
  </w:style>
  <w:style w:type="character" w:styleId="Neapdorotaspaminjimas">
    <w:name w:val="Unresolved Mention"/>
    <w:basedOn w:val="Numatytasispastraiposriftas"/>
    <w:uiPriority w:val="99"/>
    <w:semiHidden/>
    <w:unhideWhenUsed/>
    <w:rsid w:val="00095688"/>
    <w:rPr>
      <w:color w:val="605E5C"/>
      <w:shd w:val="clear" w:color="auto" w:fill="E1DFDD"/>
    </w:rPr>
  </w:style>
  <w:style w:type="paragraph" w:styleId="Antrats">
    <w:name w:val="header"/>
    <w:basedOn w:val="prastasis"/>
    <w:link w:val="AntratsDiagrama"/>
    <w:uiPriority w:val="99"/>
    <w:semiHidden/>
    <w:unhideWhenUsed/>
    <w:rsid w:val="00396CA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396CAF"/>
  </w:style>
  <w:style w:type="paragraph" w:styleId="Porat">
    <w:name w:val="footer"/>
    <w:basedOn w:val="prastasis"/>
    <w:link w:val="PoratDiagrama"/>
    <w:uiPriority w:val="99"/>
    <w:semiHidden/>
    <w:unhideWhenUsed/>
    <w:rsid w:val="00396CA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396CAF"/>
  </w:style>
  <w:style w:type="character" w:styleId="Puslapioinaosnuoroda">
    <w:name w:val="footnote reference"/>
    <w:basedOn w:val="Numatytasispastraiposriftas"/>
    <w:uiPriority w:val="99"/>
    <w:semiHidden/>
    <w:unhideWhenUsed/>
    <w:rsid w:val="00396CAF"/>
    <w:rPr>
      <w:vertAlign w:val="superscript"/>
    </w:rPr>
  </w:style>
  <w:style w:type="character" w:customStyle="1" w:styleId="PuslapioinaostekstasDiagrama">
    <w:name w:val="Puslapio išnašos tekstas Diagrama"/>
    <w:basedOn w:val="Numatytasispastraiposriftas"/>
    <w:link w:val="Puslapioinaostekstas"/>
    <w:uiPriority w:val="99"/>
    <w:semiHidden/>
    <w:rsid w:val="00396CAF"/>
    <w:rPr>
      <w:sz w:val="20"/>
      <w:szCs w:val="20"/>
    </w:rPr>
  </w:style>
  <w:style w:type="paragraph" w:styleId="Puslapioinaostekstas">
    <w:name w:val="footnote text"/>
    <w:basedOn w:val="prastasis"/>
    <w:link w:val="PuslapioinaostekstasDiagrama"/>
    <w:uiPriority w:val="99"/>
    <w:semiHidden/>
    <w:unhideWhenUsed/>
    <w:rsid w:val="00396CAF"/>
    <w:pPr>
      <w:spacing w:after="0" w:line="240" w:lineRule="auto"/>
    </w:pPr>
    <w:rPr>
      <w:sz w:val="20"/>
      <w:szCs w:val="20"/>
    </w:rPr>
  </w:style>
  <w:style w:type="character" w:customStyle="1" w:styleId="FootnoteTextChar1">
    <w:name w:val="Footnote Text Char1"/>
    <w:basedOn w:val="Numatytasispastraiposriftas"/>
    <w:uiPriority w:val="99"/>
    <w:semiHidden/>
    <w:rsid w:val="00396CAF"/>
    <w:rPr>
      <w:sz w:val="20"/>
      <w:szCs w:val="20"/>
    </w:rPr>
  </w:style>
  <w:style w:type="paragraph" w:styleId="Pagrindiniotekstotrauka">
    <w:name w:val="Body Text Indent"/>
    <w:basedOn w:val="prastasis"/>
    <w:link w:val="PagrindiniotekstotraukaDiagrama"/>
    <w:rsid w:val="006D2DFE"/>
    <w:pPr>
      <w:spacing w:after="120" w:line="240" w:lineRule="auto"/>
      <w:ind w:left="283"/>
    </w:pPr>
    <w:rPr>
      <w:rFonts w:ascii="Times New Roman" w:eastAsia="Times New Roman" w:hAnsi="Times New Roman"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rsid w:val="006D2DFE"/>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3B4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6344">
      <w:bodyDiv w:val="1"/>
      <w:marLeft w:val="0"/>
      <w:marRight w:val="0"/>
      <w:marTop w:val="0"/>
      <w:marBottom w:val="0"/>
      <w:divBdr>
        <w:top w:val="none" w:sz="0" w:space="0" w:color="auto"/>
        <w:left w:val="none" w:sz="0" w:space="0" w:color="auto"/>
        <w:bottom w:val="none" w:sz="0" w:space="0" w:color="auto"/>
        <w:right w:val="none" w:sz="0" w:space="0" w:color="auto"/>
      </w:divBdr>
      <w:divsChild>
        <w:div w:id="317882317">
          <w:marLeft w:val="0"/>
          <w:marRight w:val="0"/>
          <w:marTop w:val="0"/>
          <w:marBottom w:val="0"/>
          <w:divBdr>
            <w:top w:val="none" w:sz="0" w:space="0" w:color="auto"/>
            <w:left w:val="none" w:sz="0" w:space="0" w:color="auto"/>
            <w:bottom w:val="none" w:sz="0" w:space="0" w:color="auto"/>
            <w:right w:val="none" w:sz="0" w:space="0" w:color="auto"/>
          </w:divBdr>
        </w:div>
        <w:div w:id="512065369">
          <w:marLeft w:val="0"/>
          <w:marRight w:val="0"/>
          <w:marTop w:val="0"/>
          <w:marBottom w:val="0"/>
          <w:divBdr>
            <w:top w:val="none" w:sz="0" w:space="0" w:color="auto"/>
            <w:left w:val="none" w:sz="0" w:space="0" w:color="auto"/>
            <w:bottom w:val="none" w:sz="0" w:space="0" w:color="auto"/>
            <w:right w:val="none" w:sz="0" w:space="0" w:color="auto"/>
          </w:divBdr>
        </w:div>
        <w:div w:id="679240871">
          <w:marLeft w:val="0"/>
          <w:marRight w:val="0"/>
          <w:marTop w:val="0"/>
          <w:marBottom w:val="0"/>
          <w:divBdr>
            <w:top w:val="none" w:sz="0" w:space="0" w:color="auto"/>
            <w:left w:val="none" w:sz="0" w:space="0" w:color="auto"/>
            <w:bottom w:val="none" w:sz="0" w:space="0" w:color="auto"/>
            <w:right w:val="none" w:sz="0" w:space="0" w:color="auto"/>
          </w:divBdr>
        </w:div>
      </w:divsChild>
    </w:div>
    <w:div w:id="1410729227">
      <w:bodyDiv w:val="1"/>
      <w:marLeft w:val="0"/>
      <w:marRight w:val="0"/>
      <w:marTop w:val="0"/>
      <w:marBottom w:val="0"/>
      <w:divBdr>
        <w:top w:val="none" w:sz="0" w:space="0" w:color="auto"/>
        <w:left w:val="none" w:sz="0" w:space="0" w:color="auto"/>
        <w:bottom w:val="none" w:sz="0" w:space="0" w:color="auto"/>
        <w:right w:val="none" w:sz="0" w:space="0" w:color="auto"/>
      </w:divBdr>
    </w:div>
    <w:div w:id="1600068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83cf990c70811eea5a28c81c82193a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0D87406B-0DB7-4A7A-9804-FB818C88150E}">
  <ds:schemaRefs>
    <ds:schemaRef ds:uri="http://schemas.openxmlformats.org/officeDocument/2006/bibliography"/>
  </ds:schemaRefs>
</ds:datastoreItem>
</file>

<file path=customXml/itemProps2.xml><?xml version="1.0" encoding="utf-8"?>
<ds:datastoreItem xmlns:ds="http://schemas.openxmlformats.org/officeDocument/2006/customXml" ds:itemID="{8B19BD12-E741-42FD-B35A-3AC6BE137E3D}">
  <ds:schemaRefs>
    <ds:schemaRef ds:uri="http://schemas.microsoft.com/sharepoint/v3/contenttype/forms"/>
  </ds:schemaRefs>
</ds:datastoreItem>
</file>

<file path=customXml/itemProps3.xml><?xml version="1.0" encoding="utf-8"?>
<ds:datastoreItem xmlns:ds="http://schemas.openxmlformats.org/officeDocument/2006/customXml" ds:itemID="{37CD360D-CF72-4A67-9F2E-C7BA64A38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3DB469-C505-43C9-A3F4-6487F33BDFF3}">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13244</Words>
  <Characters>7550</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ŠIRALIOVA, Ala | Turto bankas</cp:lastModifiedBy>
  <cp:revision>95</cp:revision>
  <dcterms:created xsi:type="dcterms:W3CDTF">2025-04-28T14:21:00Z</dcterms:created>
  <dcterms:modified xsi:type="dcterms:W3CDTF">2025-09-11T11:07:00Z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