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7CF55B38" w:rsidR="00027B83" w:rsidRPr="004F5B2D" w:rsidRDefault="006B16C9" w:rsidP="004F5B2D">
            <w:pPr>
              <w:jc w:val="center"/>
              <w:rPr>
                <w:rFonts w:ascii="Arial" w:hAnsi="Arial" w:cs="Arial"/>
                <w:b/>
                <w:bCs/>
                <w:kern w:val="2"/>
                <w:sz w:val="22"/>
                <w:szCs w:val="22"/>
              </w:rPr>
            </w:pPr>
            <w:r w:rsidRPr="004F5B2D">
              <w:rPr>
                <w:rFonts w:ascii="Arial" w:hAnsi="Arial" w:cs="Arial"/>
                <w:b/>
                <w:bCs/>
                <w:color w:val="000000" w:themeColor="text1"/>
                <w:kern w:val="2"/>
                <w:sz w:val="22"/>
                <w:szCs w:val="22"/>
              </w:rPr>
              <w:t>Magistralinio kelio A12 Ryga- Šiauliai-Tauragė- Kaliningradas sankryžų, esančių 14,249 km (su krašto keliu Nr. 153 Joniškis-Naujoji Akmenė) ir 14,324 km (su krašto keliu Nr. 209 Joniškis-Žeimelis-Pasvalys) rekonstravimo 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0">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02F7CDCF"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Kitų projektų valdymo skyriaus projektų vadovė,</w:t>
            </w:r>
          </w:p>
          <w:permEnd w:id="1387097444"/>
          <w:p w14:paraId="38E452C5" w14:textId="77777777" w:rsidR="00BE2CE2" w:rsidRDefault="00BE2CE2">
            <w:pPr>
              <w:rPr>
                <w:rFonts w:ascii="Arial" w:hAnsi="Arial" w:cs="Arial"/>
                <w:color w:val="000000" w:themeColor="text1"/>
                <w:kern w:val="2"/>
                <w:sz w:val="22"/>
                <w:szCs w:val="22"/>
              </w:rPr>
            </w:pPr>
          </w:p>
          <w:p w14:paraId="3E486A3C" w14:textId="16617D6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1"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B16C9">
              <w:rPr>
                <w:rFonts w:ascii="Arial" w:hAnsi="Arial" w:cs="Arial"/>
                <w:color w:val="000000" w:themeColor="text1"/>
                <w:kern w:val="2"/>
                <w:sz w:val="22"/>
                <w:szCs w:val="22"/>
              </w:rPr>
              <w:t>Magistralinio kelio A12 Ryga- Šiauliai-Tauragė- Kaliningradas sankryžų, esančių 14,249 km (su krašto keliu Nr. 153 Joniškis-Naujoji Akmenė) ir 14,324 km (su krašto keliu Nr. 209 Joniškis-Žeimelis-Pasvalys) rekonstravimo techni</w:t>
            </w:r>
            <w:r w:rsidR="00563D32">
              <w:rPr>
                <w:rFonts w:ascii="Arial" w:hAnsi="Arial" w:cs="Arial"/>
                <w:color w:val="000000" w:themeColor="text1"/>
                <w:kern w:val="2"/>
                <w:sz w:val="22"/>
                <w:szCs w:val="22"/>
              </w:rPr>
              <w:t>n</w:t>
            </w:r>
            <w:r w:rsidR="006B16C9">
              <w:rPr>
                <w:rFonts w:ascii="Arial" w:hAnsi="Arial" w:cs="Arial"/>
                <w:color w:val="000000" w:themeColor="text1"/>
                <w:kern w:val="2"/>
                <w:sz w:val="22"/>
                <w:szCs w:val="22"/>
              </w:rPr>
              <w:t>io darbo projekto parengimas ir projekto vykdymo priežiūra. Projekto kodas 2022-913-P-1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E649B86"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563D32">
              <w:rPr>
                <w:rFonts w:ascii="Arial" w:hAnsi="Arial" w:cs="Arial"/>
                <w:sz w:val="22"/>
                <w:szCs w:val="22"/>
              </w:rPr>
              <w:t>m</w:t>
            </w:r>
            <w:r w:rsidR="006B16C9" w:rsidRPr="001069BF">
              <w:rPr>
                <w:rFonts w:ascii="Arial" w:hAnsi="Arial" w:cs="Arial"/>
                <w:color w:val="000000" w:themeColor="text1"/>
                <w:sz w:val="22"/>
              </w:rPr>
              <w:t>agistralinio kelio A12 Ryga-Šiauliai-Tauragė-Kaliningradas sankryžų, esančių 14,249 km ir 14,324 km</w:t>
            </w:r>
            <w:r w:rsidR="00563D32">
              <w:rPr>
                <w:rFonts w:ascii="Arial" w:hAnsi="Arial" w:cs="Arial"/>
                <w:color w:val="000000" w:themeColor="text1"/>
                <w:sz w:val="22"/>
              </w:rPr>
              <w:t>,</w:t>
            </w:r>
            <w:r w:rsidR="006B16C9" w:rsidRPr="001069BF">
              <w:rPr>
                <w:rFonts w:ascii="Arial" w:hAnsi="Arial" w:cs="Arial"/>
                <w:color w:val="000000" w:themeColor="text1"/>
                <w:sz w:val="22"/>
              </w:rPr>
              <w:t xml:space="preserve"> rekonstravimo</w:t>
            </w:r>
            <w:r w:rsidR="000C1429" w:rsidRPr="000C1429">
              <w:rPr>
                <w:rFonts w:ascii="Arial" w:hAnsi="Arial" w:cs="Arial"/>
                <w:sz w:val="22"/>
                <w:szCs w:val="22"/>
              </w:rPr>
              <w:t xml:space="preserve"> technin</w:t>
            </w:r>
            <w:r w:rsidR="00563D32">
              <w:rPr>
                <w:rFonts w:ascii="Arial" w:hAnsi="Arial" w:cs="Arial"/>
                <w:sz w:val="22"/>
                <w:szCs w:val="22"/>
              </w:rPr>
              <w:t>į</w:t>
            </w:r>
            <w:r w:rsidR="000C1429" w:rsidRPr="000C1429">
              <w:rPr>
                <w:rFonts w:ascii="Arial" w:hAnsi="Arial" w:cs="Arial"/>
                <w:sz w:val="22"/>
                <w:szCs w:val="22"/>
              </w:rPr>
              <w:t xml:space="preserve"> darbo projekt</w:t>
            </w:r>
            <w:r w:rsidR="00563D32">
              <w:rPr>
                <w:rFonts w:ascii="Arial" w:hAnsi="Arial" w:cs="Arial"/>
                <w:sz w:val="22"/>
                <w:szCs w:val="22"/>
              </w:rPr>
              <w:t>ą</w:t>
            </w:r>
            <w:r w:rsidR="000C1429" w:rsidRPr="000C1429">
              <w:rPr>
                <w:rFonts w:ascii="Arial" w:hAnsi="Arial" w:cs="Arial"/>
                <w:sz w:val="22"/>
                <w:szCs w:val="22"/>
              </w:rPr>
              <w:t xml:space="preserve">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suderinti j</w:t>
            </w:r>
            <w:r w:rsidR="00563D32">
              <w:rPr>
                <w:rFonts w:ascii="Arial" w:hAnsi="Arial" w:cs="Arial"/>
                <w:sz w:val="22"/>
              </w:rPr>
              <w:t>į</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563D32">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563D32">
              <w:rPr>
                <w:rFonts w:ascii="Arial" w:hAnsi="Arial" w:cs="Arial"/>
                <w:sz w:val="22"/>
              </w:rPr>
              <w:t>ą</w:t>
            </w:r>
            <w:r w:rsidR="000C1429" w:rsidRPr="000C1429">
              <w:rPr>
                <w:rFonts w:ascii="Arial" w:hAnsi="Arial" w:cs="Arial"/>
                <w:sz w:val="22"/>
              </w:rPr>
              <w:t xml:space="preserve"> ekspertiz</w:t>
            </w:r>
            <w:r w:rsidR="00563D32">
              <w:rPr>
                <w:rFonts w:ascii="Arial" w:hAnsi="Arial" w:cs="Arial"/>
                <w:sz w:val="22"/>
              </w:rPr>
              <w:t>ei</w:t>
            </w:r>
            <w:r w:rsidR="00161B98">
              <w:rPr>
                <w:rFonts w:ascii="Arial" w:hAnsi="Arial" w:cs="Arial"/>
                <w:sz w:val="22"/>
              </w:rPr>
              <w:t>;</w:t>
            </w:r>
          </w:p>
          <w:p w14:paraId="0724A701" w14:textId="0A74D82B"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0F46540F"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653C1F">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FE408B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563D32">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2"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 xml:space="preserve">echninės </w:t>
            </w:r>
            <w:r w:rsidR="004442C4" w:rsidRPr="00563D32">
              <w:rPr>
                <w:rFonts w:ascii="Arial" w:hAnsi="Arial" w:cs="Arial"/>
                <w:sz w:val="22"/>
                <w:szCs w:val="22"/>
              </w:rPr>
              <w:t>specifikacijos</w:t>
            </w:r>
            <w:r w:rsidR="006F47A6" w:rsidRPr="00563D32">
              <w:rPr>
                <w:rFonts w:ascii="Arial" w:hAnsi="Arial" w:cs="Arial"/>
                <w:sz w:val="22"/>
                <w:szCs w:val="22"/>
              </w:rPr>
              <w:t xml:space="preserve"> </w:t>
            </w:r>
            <w:permStart w:id="1182155815" w:edGrp="everyone"/>
            <w:r w:rsidR="002C64F2" w:rsidRPr="00563D32">
              <w:rPr>
                <w:rFonts w:ascii="Arial" w:hAnsi="Arial" w:cs="Arial"/>
                <w:sz w:val="22"/>
                <w:szCs w:val="22"/>
              </w:rPr>
              <w:t>6</w:t>
            </w:r>
            <w:r w:rsidR="004442C4" w:rsidRPr="00563D32">
              <w:rPr>
                <w:rFonts w:ascii="Arial" w:hAnsi="Arial" w:cs="Arial"/>
                <w:sz w:val="22"/>
                <w:szCs w:val="22"/>
              </w:rPr>
              <w:t xml:space="preserve"> punkte</w:t>
            </w:r>
            <w:permEnd w:id="1182155815"/>
            <w:r w:rsidR="004442C4" w:rsidRPr="00563D32">
              <w:rPr>
                <w:rFonts w:ascii="Arial" w:hAnsi="Arial" w:cs="Arial"/>
                <w:sz w:val="22"/>
                <w:szCs w:val="22"/>
              </w:rPr>
              <w:t xml:space="preserve"> </w:t>
            </w:r>
            <w:r w:rsidR="00C27C4D" w:rsidRPr="00563D32">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563D32" w:rsidRDefault="00127670" w:rsidP="00C5059A">
            <w:pPr>
              <w:jc w:val="both"/>
              <w:rPr>
                <w:rFonts w:ascii="Arial" w:hAnsi="Arial" w:cs="Arial"/>
                <w:color w:val="FF0000"/>
                <w:sz w:val="22"/>
                <w:szCs w:val="22"/>
                <w:shd w:val="clear" w:color="auto" w:fill="FFFFFF"/>
              </w:rPr>
            </w:pPr>
            <w:permStart w:id="17762257" w:edGrp="everyone" w:colFirst="0" w:colLast="0"/>
            <w:r w:rsidRPr="00563D32">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19F9B26"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4268C162" w:rsidR="00027B83" w:rsidRPr="00F43A8F" w:rsidRDefault="00563D32">
            <w:pPr>
              <w:jc w:val="center"/>
              <w:rPr>
                <w:rFonts w:ascii="Arial" w:hAnsi="Arial" w:cs="Arial"/>
                <w:bCs/>
                <w:kern w:val="2"/>
                <w:sz w:val="22"/>
                <w:szCs w:val="22"/>
              </w:rPr>
            </w:pPr>
            <w:r w:rsidRPr="00E1112E">
              <w:rPr>
                <w:rFonts w:ascii="Arial" w:hAnsi="Arial" w:cs="Arial"/>
                <w:bCs/>
                <w:kern w:val="2"/>
                <w:sz w:val="22"/>
                <w:szCs w:val="22"/>
              </w:rPr>
              <w:t xml:space="preserve"> 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6A29AAF7" w:rsidR="00027B83" w:rsidRPr="00E1112E" w:rsidRDefault="00563D32">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688DB36B" w:rsidR="00027B83" w:rsidRPr="001F204B" w:rsidRDefault="00563D32">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C4344" w14:textId="77777777" w:rsidR="003C6C32" w:rsidRDefault="003C6C32">
      <w:pPr>
        <w:rPr>
          <w:sz w:val="20"/>
        </w:rPr>
      </w:pPr>
      <w:r>
        <w:rPr>
          <w:sz w:val="20"/>
        </w:rPr>
        <w:separator/>
      </w:r>
    </w:p>
  </w:endnote>
  <w:endnote w:type="continuationSeparator" w:id="0">
    <w:p w14:paraId="04EAB260" w14:textId="77777777" w:rsidR="003C6C32" w:rsidRDefault="003C6C32">
      <w:pPr>
        <w:rPr>
          <w:sz w:val="20"/>
        </w:rPr>
      </w:pPr>
      <w:r>
        <w:rPr>
          <w:sz w:val="20"/>
        </w:rPr>
        <w:continuationSeparator/>
      </w:r>
    </w:p>
  </w:endnote>
  <w:endnote w:type="continuationNotice" w:id="1">
    <w:p w14:paraId="6A07614E" w14:textId="77777777" w:rsidR="003C6C32" w:rsidRDefault="003C6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8261" w14:textId="77777777" w:rsidR="003C6C32" w:rsidRDefault="003C6C32">
      <w:pPr>
        <w:rPr>
          <w:sz w:val="20"/>
        </w:rPr>
      </w:pPr>
      <w:r>
        <w:rPr>
          <w:sz w:val="20"/>
        </w:rPr>
        <w:separator/>
      </w:r>
    </w:p>
  </w:footnote>
  <w:footnote w:type="continuationSeparator" w:id="0">
    <w:p w14:paraId="175F8636" w14:textId="77777777" w:rsidR="003C6C32" w:rsidRDefault="003C6C32">
      <w:pPr>
        <w:rPr>
          <w:sz w:val="20"/>
        </w:rPr>
      </w:pPr>
      <w:r>
        <w:rPr>
          <w:sz w:val="20"/>
        </w:rPr>
        <w:continuationSeparator/>
      </w:r>
    </w:p>
  </w:footnote>
  <w:footnote w:type="continuationNotice" w:id="1">
    <w:p w14:paraId="64E75A46" w14:textId="77777777" w:rsidR="003C6C32" w:rsidRDefault="003C6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3KXfScHWKs8PO1pmWf1GToP6uW3qdIs8/fxMD7bX3nbYf1sUh7e1NbW8P9upakr+23FCd7T+YHEnBy6QOMUSmA==" w:salt="tFvcITHPvplmgXKCe/Y/B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17C3"/>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5D85"/>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C6C32"/>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5B2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1ADB"/>
    <w:rsid w:val="00523352"/>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3D32"/>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C1F"/>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24F0"/>
    <w:rsid w:val="00A045D1"/>
    <w:rsid w:val="00A16485"/>
    <w:rsid w:val="00A20F9C"/>
    <w:rsid w:val="00A21173"/>
    <w:rsid w:val="00A2184F"/>
    <w:rsid w:val="00A21AA1"/>
    <w:rsid w:val="00A22CD7"/>
    <w:rsid w:val="00A2364A"/>
    <w:rsid w:val="00A263CE"/>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55D"/>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043"/>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281"/>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0D96"/>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jektai@vialietuv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vialietuv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3592D"/>
    <w:rsid w:val="00270331"/>
    <w:rsid w:val="002D184B"/>
    <w:rsid w:val="002E15A8"/>
    <w:rsid w:val="002F6AC0"/>
    <w:rsid w:val="003806A5"/>
    <w:rsid w:val="003C461C"/>
    <w:rsid w:val="003E2A89"/>
    <w:rsid w:val="00432A22"/>
    <w:rsid w:val="00444E67"/>
    <w:rsid w:val="00484F44"/>
    <w:rsid w:val="004931CD"/>
    <w:rsid w:val="00517D6A"/>
    <w:rsid w:val="00527481"/>
    <w:rsid w:val="005A1014"/>
    <w:rsid w:val="005C785D"/>
    <w:rsid w:val="0068115B"/>
    <w:rsid w:val="006825A7"/>
    <w:rsid w:val="006A33C6"/>
    <w:rsid w:val="006C1A4B"/>
    <w:rsid w:val="007521D9"/>
    <w:rsid w:val="007B1747"/>
    <w:rsid w:val="008131E1"/>
    <w:rsid w:val="0086198E"/>
    <w:rsid w:val="00885241"/>
    <w:rsid w:val="008F7A75"/>
    <w:rsid w:val="0092026D"/>
    <w:rsid w:val="00942517"/>
    <w:rsid w:val="00986FAF"/>
    <w:rsid w:val="009E61DE"/>
    <w:rsid w:val="00A263CE"/>
    <w:rsid w:val="00A765DF"/>
    <w:rsid w:val="00AA4B3D"/>
    <w:rsid w:val="00AA755D"/>
    <w:rsid w:val="00AA7FA7"/>
    <w:rsid w:val="00AD3A0B"/>
    <w:rsid w:val="00B01D8C"/>
    <w:rsid w:val="00B87A18"/>
    <w:rsid w:val="00BF769E"/>
    <w:rsid w:val="00C10DE7"/>
    <w:rsid w:val="00C17699"/>
    <w:rsid w:val="00C452FE"/>
    <w:rsid w:val="00DE6A06"/>
    <w:rsid w:val="00E25FA9"/>
    <w:rsid w:val="00E352C0"/>
    <w:rsid w:val="00E60781"/>
    <w:rsid w:val="00E60D96"/>
    <w:rsid w:val="00E613FD"/>
    <w:rsid w:val="00E90BC1"/>
    <w:rsid w:val="00F337D2"/>
    <w:rsid w:val="00F508AC"/>
    <w:rsid w:val="00F6299C"/>
    <w:rsid w:val="00FA0B79"/>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19129</Words>
  <Characters>10905</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29975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Kristina Šalomskienė</cp:lastModifiedBy>
  <cp:revision>3</cp:revision>
  <cp:lastPrinted>2017-06-30T09:42:00Z</cp:lastPrinted>
  <dcterms:created xsi:type="dcterms:W3CDTF">2025-08-14T12:32:00Z</dcterms:created>
  <dcterms:modified xsi:type="dcterms:W3CDTF">2025-09-09T04:59:00Z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