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291B" w14:textId="2BACC0F3" w:rsidR="003E693D" w:rsidRPr="00205438" w:rsidRDefault="003E693D" w:rsidP="00462217">
      <w:pPr>
        <w:tabs>
          <w:tab w:val="left" w:pos="993"/>
          <w:tab w:val="left" w:pos="1134"/>
        </w:tabs>
        <w:spacing w:after="0" w:line="276" w:lineRule="auto"/>
        <w:rPr>
          <w:rFonts w:ascii="Arial" w:eastAsia="ヒラギノ角ゴ Pro W3" w:hAnsi="Arial" w:cs="Arial"/>
          <w:color w:val="000000"/>
          <w:sz w:val="20"/>
          <w:szCs w:val="20"/>
        </w:rPr>
      </w:pPr>
    </w:p>
    <w:p w14:paraId="1D72E58C" w14:textId="77777777" w:rsidR="00B31AF6" w:rsidRPr="00205438" w:rsidRDefault="00B31AF6" w:rsidP="00462217">
      <w:pPr>
        <w:tabs>
          <w:tab w:val="left" w:pos="993"/>
          <w:tab w:val="left" w:pos="1134"/>
        </w:tabs>
        <w:spacing w:after="0" w:line="276" w:lineRule="auto"/>
        <w:rPr>
          <w:rFonts w:ascii="Arial" w:eastAsia="ヒラギノ角ゴ Pro W3" w:hAnsi="Arial" w:cs="Arial"/>
          <w:color w:val="000000"/>
          <w:sz w:val="20"/>
          <w:szCs w:val="20"/>
        </w:rPr>
      </w:pPr>
    </w:p>
    <w:p w14:paraId="3C238873" w14:textId="3EB394BE" w:rsidR="00DC5F70" w:rsidRPr="00205438" w:rsidRDefault="00DC5F70" w:rsidP="00462217">
      <w:pPr>
        <w:tabs>
          <w:tab w:val="left" w:pos="993"/>
          <w:tab w:val="left" w:pos="1134"/>
        </w:tabs>
        <w:spacing w:after="0" w:line="276" w:lineRule="auto"/>
        <w:ind w:firstLine="567"/>
        <w:jc w:val="center"/>
        <w:rPr>
          <w:rFonts w:ascii="Arial" w:hAnsi="Arial" w:cs="Arial"/>
          <w:b/>
          <w:caps/>
          <w:sz w:val="20"/>
          <w:szCs w:val="20"/>
          <w:lang w:eastAsia="x-none"/>
        </w:rPr>
      </w:pPr>
      <w:r w:rsidRPr="00205438">
        <w:rPr>
          <w:rFonts w:ascii="Arial" w:hAnsi="Arial" w:cs="Arial"/>
          <w:b/>
          <w:caps/>
          <w:sz w:val="20"/>
          <w:szCs w:val="20"/>
          <w:lang w:eastAsia="x-none"/>
        </w:rPr>
        <w:t xml:space="preserve">krovininio </w:t>
      </w:r>
      <w:r w:rsidR="00CC555E" w:rsidRPr="00205438">
        <w:rPr>
          <w:rFonts w:ascii="Arial" w:hAnsi="Arial" w:cs="Arial"/>
          <w:b/>
          <w:caps/>
          <w:sz w:val="20"/>
          <w:szCs w:val="20"/>
          <w:lang w:eastAsia="x-none"/>
        </w:rPr>
        <w:t>TRANSPORTO PRIEMONIŲ</w:t>
      </w:r>
      <w:r w:rsidRPr="00205438">
        <w:rPr>
          <w:rFonts w:ascii="Arial" w:hAnsi="Arial" w:cs="Arial"/>
          <w:b/>
          <w:caps/>
          <w:sz w:val="20"/>
          <w:szCs w:val="20"/>
          <w:lang w:eastAsia="x-none"/>
        </w:rPr>
        <w:t xml:space="preserve"> su pasikrovimo įranga ir vairuotoju </w:t>
      </w:r>
      <w:r w:rsidR="0067234C" w:rsidRPr="00205438">
        <w:rPr>
          <w:rFonts w:ascii="Arial" w:hAnsi="Arial" w:cs="Arial"/>
          <w:b/>
          <w:caps/>
          <w:sz w:val="20"/>
          <w:szCs w:val="20"/>
          <w:lang w:eastAsia="x-none"/>
        </w:rPr>
        <w:t>NUOMOS</w:t>
      </w:r>
      <w:r w:rsidR="00104498" w:rsidRPr="00205438">
        <w:rPr>
          <w:rFonts w:ascii="Arial" w:hAnsi="Arial" w:cs="Arial"/>
          <w:b/>
          <w:caps/>
          <w:sz w:val="20"/>
          <w:szCs w:val="20"/>
          <w:lang w:eastAsia="x-none"/>
        </w:rPr>
        <w:t xml:space="preserve"> PASLAUGŲ VIEŠOJO PIRKIMO – PARDAVIMO </w:t>
      </w:r>
      <w:r w:rsidR="003E693D" w:rsidRPr="00205438">
        <w:rPr>
          <w:rFonts w:ascii="Arial" w:hAnsi="Arial" w:cs="Arial"/>
          <w:b/>
          <w:caps/>
          <w:sz w:val="20"/>
          <w:szCs w:val="20"/>
          <w:lang w:eastAsia="x-none"/>
        </w:rPr>
        <w:t>sutartis</w:t>
      </w:r>
    </w:p>
    <w:p w14:paraId="46E4A6D5" w14:textId="3B014E3F" w:rsidR="003E693D" w:rsidRPr="00205438" w:rsidRDefault="003E693D" w:rsidP="00462217">
      <w:pPr>
        <w:tabs>
          <w:tab w:val="left" w:pos="993"/>
          <w:tab w:val="left" w:pos="1134"/>
        </w:tabs>
        <w:spacing w:after="0" w:line="276" w:lineRule="auto"/>
        <w:ind w:firstLine="567"/>
        <w:jc w:val="center"/>
        <w:rPr>
          <w:rFonts w:ascii="Arial" w:hAnsi="Arial" w:cs="Arial"/>
          <w:b/>
          <w:caps/>
          <w:sz w:val="20"/>
          <w:szCs w:val="20"/>
          <w:lang w:eastAsia="x-none"/>
        </w:rPr>
      </w:pPr>
      <w:r w:rsidRPr="00205438">
        <w:rPr>
          <w:rFonts w:ascii="Arial" w:hAnsi="Arial" w:cs="Arial"/>
          <w:b/>
          <w:caps/>
          <w:sz w:val="20"/>
          <w:szCs w:val="20"/>
          <w:lang w:eastAsia="x-none"/>
        </w:rPr>
        <w:t xml:space="preserve"> Nr. MR-KE-P-107-</w:t>
      </w:r>
      <w:r w:rsidR="0067234C" w:rsidRPr="00205438">
        <w:rPr>
          <w:rFonts w:ascii="Arial" w:hAnsi="Arial" w:cs="Arial"/>
          <w:b/>
          <w:caps/>
          <w:sz w:val="20"/>
          <w:szCs w:val="20"/>
          <w:highlight w:val="yellow"/>
          <w:lang w:eastAsia="x-none"/>
        </w:rPr>
        <w:t>...</w:t>
      </w:r>
    </w:p>
    <w:p w14:paraId="253F515C" w14:textId="77777777" w:rsidR="004437F8" w:rsidRPr="00205438" w:rsidRDefault="004437F8" w:rsidP="00462217">
      <w:pPr>
        <w:tabs>
          <w:tab w:val="left" w:pos="993"/>
          <w:tab w:val="left" w:pos="1134"/>
        </w:tabs>
        <w:spacing w:after="0" w:line="276" w:lineRule="auto"/>
        <w:ind w:firstLine="567"/>
        <w:jc w:val="center"/>
        <w:rPr>
          <w:rFonts w:ascii="Arial" w:eastAsia="ヒラギノ角ゴ Pro W3" w:hAnsi="Arial" w:cs="Arial"/>
          <w:color w:val="000000"/>
          <w:sz w:val="20"/>
          <w:szCs w:val="20"/>
        </w:rPr>
      </w:pPr>
    </w:p>
    <w:p w14:paraId="4CE111CB" w14:textId="2797972D" w:rsidR="003E693D" w:rsidRPr="00205438" w:rsidRDefault="004437F8" w:rsidP="00462217">
      <w:pPr>
        <w:tabs>
          <w:tab w:val="left" w:pos="993"/>
          <w:tab w:val="left" w:pos="1134"/>
        </w:tabs>
        <w:spacing w:after="0" w:line="276" w:lineRule="auto"/>
        <w:ind w:firstLine="567"/>
        <w:jc w:val="center"/>
        <w:rPr>
          <w:rFonts w:ascii="Arial" w:eastAsia="ヒラギノ角ゴ Pro W3" w:hAnsi="Arial" w:cs="Arial"/>
          <w:color w:val="000000"/>
          <w:sz w:val="20"/>
          <w:szCs w:val="20"/>
        </w:rPr>
      </w:pPr>
      <w:r w:rsidRPr="00205438">
        <w:rPr>
          <w:rFonts w:ascii="Arial" w:eastAsia="ヒラギノ角ゴ Pro W3" w:hAnsi="Arial" w:cs="Arial"/>
          <w:color w:val="000000"/>
          <w:sz w:val="20"/>
          <w:szCs w:val="20"/>
        </w:rPr>
        <w:t xml:space="preserve">2022 m. </w:t>
      </w:r>
      <w:r w:rsidR="0067234C" w:rsidRPr="00205438">
        <w:rPr>
          <w:rFonts w:ascii="Arial" w:eastAsia="ヒラギノ角ゴ Pro W3" w:hAnsi="Arial" w:cs="Arial"/>
          <w:sz w:val="20"/>
          <w:szCs w:val="20"/>
          <w:highlight w:val="yellow"/>
        </w:rPr>
        <w:t>________</w:t>
      </w:r>
      <w:r w:rsidRPr="00205438">
        <w:rPr>
          <w:rFonts w:ascii="Arial" w:eastAsia="ヒラギノ角ゴ Pro W3" w:hAnsi="Arial" w:cs="Arial"/>
          <w:sz w:val="20"/>
          <w:szCs w:val="20"/>
        </w:rPr>
        <w:t xml:space="preserve"> d.</w:t>
      </w:r>
    </w:p>
    <w:p w14:paraId="71747F78" w14:textId="0920F7B0" w:rsidR="003E693D" w:rsidRPr="00205438" w:rsidRDefault="003E693D" w:rsidP="00462217">
      <w:pPr>
        <w:tabs>
          <w:tab w:val="left" w:pos="993"/>
          <w:tab w:val="left" w:pos="1134"/>
        </w:tabs>
        <w:spacing w:after="0" w:line="276" w:lineRule="auto"/>
        <w:ind w:firstLine="567"/>
        <w:jc w:val="center"/>
        <w:rPr>
          <w:rFonts w:ascii="Arial" w:eastAsia="ヒラギノ角ゴ Pro W3" w:hAnsi="Arial" w:cs="Arial"/>
          <w:color w:val="000000"/>
          <w:sz w:val="20"/>
          <w:szCs w:val="20"/>
        </w:rPr>
      </w:pPr>
      <w:r w:rsidRPr="00205438">
        <w:rPr>
          <w:rFonts w:ascii="Arial" w:eastAsia="ヒラギノ角ゴ Pro W3" w:hAnsi="Arial" w:cs="Arial"/>
          <w:color w:val="000000"/>
          <w:sz w:val="20"/>
          <w:szCs w:val="20"/>
        </w:rPr>
        <w:t>Kaunas</w:t>
      </w:r>
    </w:p>
    <w:p w14:paraId="47562B0A" w14:textId="77777777" w:rsidR="00B31AF6" w:rsidRPr="00205438" w:rsidRDefault="00B31AF6" w:rsidP="00EF6BF8">
      <w:pPr>
        <w:tabs>
          <w:tab w:val="left" w:pos="993"/>
          <w:tab w:val="left" w:pos="1134"/>
        </w:tabs>
        <w:spacing w:after="0" w:line="276" w:lineRule="auto"/>
        <w:rPr>
          <w:rFonts w:ascii="Arial" w:eastAsia="ヒラギノ角ゴ Pro W3" w:hAnsi="Arial" w:cs="Arial"/>
          <w:color w:val="000000"/>
          <w:sz w:val="20"/>
          <w:szCs w:val="20"/>
        </w:rPr>
      </w:pPr>
    </w:p>
    <w:p w14:paraId="79C0CA53" w14:textId="6AD1A166" w:rsidR="0067234C" w:rsidRPr="00205438" w:rsidRDefault="0067234C" w:rsidP="00B36C12">
      <w:pPr>
        <w:tabs>
          <w:tab w:val="left" w:pos="0"/>
          <w:tab w:val="left" w:pos="426"/>
          <w:tab w:val="left" w:pos="567"/>
        </w:tabs>
        <w:spacing w:after="0" w:line="276" w:lineRule="auto"/>
        <w:jc w:val="both"/>
        <w:rPr>
          <w:rFonts w:ascii="Arial" w:hAnsi="Arial" w:cs="Arial"/>
          <w:sz w:val="20"/>
          <w:szCs w:val="20"/>
          <w:lang w:eastAsia="ar-SA"/>
        </w:rPr>
      </w:pPr>
      <w:r w:rsidRPr="00205438">
        <w:rPr>
          <w:rFonts w:ascii="Arial" w:eastAsia="ヒラギノ角ゴ Pro W3" w:hAnsi="Arial" w:cs="Arial"/>
          <w:b/>
          <w:color w:val="000000"/>
          <w:sz w:val="20"/>
          <w:szCs w:val="20"/>
        </w:rPr>
        <w:tab/>
      </w:r>
      <w:r w:rsidRPr="00205438">
        <w:rPr>
          <w:rFonts w:ascii="Arial" w:eastAsia="ヒラギノ角ゴ Pro W3" w:hAnsi="Arial" w:cs="Arial"/>
          <w:b/>
          <w:color w:val="000000"/>
          <w:sz w:val="20"/>
          <w:szCs w:val="20"/>
        </w:rPr>
        <w:tab/>
      </w:r>
      <w:r w:rsidRPr="00205438">
        <w:rPr>
          <w:rFonts w:ascii="Arial" w:eastAsia="ヒラギノ角ゴ Pro W3" w:hAnsi="Arial" w:cs="Arial"/>
          <w:b/>
          <w:color w:val="000000"/>
          <w:sz w:val="20"/>
          <w:szCs w:val="20"/>
        </w:rPr>
        <w:tab/>
      </w:r>
      <w:r w:rsidR="003E693D" w:rsidRPr="00205438">
        <w:rPr>
          <w:rFonts w:ascii="Arial" w:eastAsia="ヒラギノ角ゴ Pro W3" w:hAnsi="Arial" w:cs="Arial"/>
          <w:b/>
          <w:color w:val="000000"/>
          <w:sz w:val="20"/>
          <w:szCs w:val="20"/>
        </w:rPr>
        <w:t>AB „Kauno energija“</w:t>
      </w:r>
      <w:r w:rsidR="003E693D" w:rsidRPr="00205438">
        <w:rPr>
          <w:rFonts w:ascii="Arial" w:eastAsia="ヒラギノ角ゴ Pro W3" w:hAnsi="Arial" w:cs="Arial"/>
          <w:color w:val="000000"/>
          <w:sz w:val="20"/>
          <w:szCs w:val="20"/>
        </w:rPr>
        <w:t xml:space="preserve"> (</w:t>
      </w:r>
      <w:r w:rsidR="003E693D" w:rsidRPr="00205438">
        <w:rPr>
          <w:rFonts w:ascii="Arial" w:eastAsia="ヒラギノ角ゴ Pro W3" w:hAnsi="Arial" w:cs="Arial"/>
          <w:b/>
          <w:bCs/>
          <w:color w:val="000000"/>
          <w:sz w:val="20"/>
          <w:szCs w:val="20"/>
        </w:rPr>
        <w:t>toliau – Užsakovas</w:t>
      </w:r>
      <w:r w:rsidR="003E693D" w:rsidRPr="00205438">
        <w:rPr>
          <w:rFonts w:ascii="Arial" w:eastAsia="ヒラギノ角ゴ Pro W3" w:hAnsi="Arial" w:cs="Arial"/>
          <w:color w:val="000000"/>
          <w:sz w:val="20"/>
          <w:szCs w:val="20"/>
        </w:rPr>
        <w:t xml:space="preserve">), </w:t>
      </w:r>
      <w:r w:rsidRPr="00205438">
        <w:rPr>
          <w:rFonts w:ascii="Arial" w:hAnsi="Arial" w:cs="Arial"/>
          <w:sz w:val="20"/>
          <w:szCs w:val="20"/>
        </w:rPr>
        <w:t xml:space="preserve">atstovaujama </w:t>
      </w:r>
      <w:r w:rsidRPr="00205438">
        <w:rPr>
          <w:rFonts w:ascii="Arial" w:hAnsi="Arial" w:cs="Arial"/>
          <w:sz w:val="20"/>
          <w:szCs w:val="20"/>
          <w:lang w:eastAsia="ar-SA"/>
        </w:rPr>
        <w:t>generalinio direktoriaus Tomo Garasimavičiaus, veikiančio pagal Užsakovo įstatus, ir</w:t>
      </w:r>
    </w:p>
    <w:p w14:paraId="37E64B26" w14:textId="11B591A3" w:rsidR="003E693D" w:rsidRPr="00205438" w:rsidRDefault="00B36C12" w:rsidP="00B36C12">
      <w:pPr>
        <w:tabs>
          <w:tab w:val="left" w:pos="0"/>
          <w:tab w:val="left" w:pos="567"/>
        </w:tabs>
        <w:spacing w:after="0" w:line="276" w:lineRule="auto"/>
        <w:jc w:val="both"/>
        <w:rPr>
          <w:rFonts w:ascii="Arial" w:hAnsi="Arial" w:cs="Arial"/>
          <w:sz w:val="20"/>
          <w:szCs w:val="20"/>
        </w:rPr>
      </w:pPr>
      <w:r w:rsidRPr="00205438">
        <w:rPr>
          <w:rFonts w:ascii="Arial" w:eastAsia="ヒラギノ角ゴ Pro W3" w:hAnsi="Arial" w:cs="Arial"/>
          <w:b/>
          <w:color w:val="000000"/>
          <w:sz w:val="20"/>
          <w:szCs w:val="20"/>
          <w:lang w:eastAsia="ar-SA"/>
        </w:rPr>
        <w:tab/>
      </w:r>
      <w:r w:rsidRPr="00205438">
        <w:rPr>
          <w:rFonts w:ascii="Arial" w:eastAsia="ヒラギノ角ゴ Pro W3" w:hAnsi="Arial" w:cs="Arial"/>
          <w:b/>
          <w:color w:val="000000"/>
          <w:sz w:val="20"/>
          <w:szCs w:val="20"/>
          <w:highlight w:val="yellow"/>
          <w:lang w:eastAsia="ar-SA"/>
        </w:rPr>
        <w:t>[Vykdytojo pavadinimas]</w:t>
      </w:r>
      <w:r w:rsidR="003E693D" w:rsidRPr="00205438">
        <w:rPr>
          <w:rFonts w:ascii="Arial" w:eastAsia="ヒラギノ角ゴ Pro W3" w:hAnsi="Arial" w:cs="Arial"/>
          <w:color w:val="000000"/>
          <w:sz w:val="20"/>
          <w:szCs w:val="20"/>
        </w:rPr>
        <w:t xml:space="preserve"> (</w:t>
      </w:r>
      <w:r w:rsidR="003E693D" w:rsidRPr="00205438">
        <w:rPr>
          <w:rFonts w:ascii="Arial" w:eastAsia="ヒラギノ角ゴ Pro W3" w:hAnsi="Arial" w:cs="Arial"/>
          <w:b/>
          <w:bCs/>
          <w:color w:val="000000"/>
          <w:sz w:val="20"/>
          <w:szCs w:val="20"/>
        </w:rPr>
        <w:t>toliau – Vykdytojas</w:t>
      </w:r>
      <w:r w:rsidR="003E693D" w:rsidRPr="00205438">
        <w:rPr>
          <w:rFonts w:ascii="Arial" w:eastAsia="ヒラギノ角ゴ Pro W3" w:hAnsi="Arial" w:cs="Arial"/>
          <w:color w:val="000000"/>
          <w:sz w:val="20"/>
          <w:szCs w:val="20"/>
        </w:rPr>
        <w:t xml:space="preserve">), </w:t>
      </w:r>
      <w:r w:rsidRPr="00205438">
        <w:rPr>
          <w:rFonts w:ascii="Arial" w:hAnsi="Arial" w:cs="Arial"/>
          <w:sz w:val="20"/>
          <w:szCs w:val="20"/>
          <w:highlight w:val="yellow"/>
        </w:rPr>
        <w:t>[pareigos, vardas, pavardė]</w:t>
      </w:r>
      <w:r w:rsidRPr="00205438">
        <w:rPr>
          <w:rFonts w:ascii="Arial" w:hAnsi="Arial" w:cs="Arial"/>
          <w:sz w:val="20"/>
          <w:szCs w:val="20"/>
        </w:rPr>
        <w:t xml:space="preserve">, veikiančio(-s) pagal </w:t>
      </w:r>
      <w:r w:rsidRPr="00205438">
        <w:rPr>
          <w:rFonts w:ascii="Arial" w:hAnsi="Arial" w:cs="Arial"/>
          <w:sz w:val="20"/>
          <w:szCs w:val="20"/>
          <w:highlight w:val="yellow"/>
        </w:rPr>
        <w:t>[atstovavimo pagrindas]</w:t>
      </w:r>
      <w:r w:rsidRPr="00205438">
        <w:rPr>
          <w:rFonts w:ascii="Arial" w:hAnsi="Arial" w:cs="Arial"/>
          <w:sz w:val="20"/>
          <w:szCs w:val="20"/>
        </w:rPr>
        <w:t xml:space="preserve"> </w:t>
      </w:r>
      <w:r w:rsidR="003E693D" w:rsidRPr="00205438">
        <w:rPr>
          <w:rFonts w:ascii="Arial" w:eastAsia="ヒラギノ角ゴ Pro W3" w:hAnsi="Arial" w:cs="Arial"/>
          <w:color w:val="000000"/>
          <w:sz w:val="20"/>
          <w:szCs w:val="20"/>
        </w:rPr>
        <w:t>(</w:t>
      </w:r>
      <w:r w:rsidR="003E693D" w:rsidRPr="00205438">
        <w:rPr>
          <w:rFonts w:ascii="Arial" w:eastAsia="ヒラギノ角ゴ Pro W3" w:hAnsi="Arial" w:cs="Arial"/>
          <w:b/>
          <w:bCs/>
          <w:color w:val="000000"/>
          <w:sz w:val="20"/>
          <w:szCs w:val="20"/>
        </w:rPr>
        <w:t>toliau – Šalys, o kiekviena atskirai – Šalis</w:t>
      </w:r>
      <w:r w:rsidR="003E693D" w:rsidRPr="00205438">
        <w:rPr>
          <w:rFonts w:ascii="Arial" w:eastAsia="ヒラギノ角ゴ Pro W3" w:hAnsi="Arial" w:cs="Arial"/>
          <w:color w:val="000000"/>
          <w:sz w:val="20"/>
          <w:szCs w:val="20"/>
        </w:rPr>
        <w:t xml:space="preserve">), </w:t>
      </w:r>
      <w:r w:rsidRPr="00205438">
        <w:rPr>
          <w:rFonts w:ascii="Arial" w:hAnsi="Arial" w:cs="Arial"/>
          <w:sz w:val="20"/>
          <w:szCs w:val="20"/>
        </w:rPr>
        <w:t xml:space="preserve">vadovaudamosi </w:t>
      </w:r>
      <w:r w:rsidRPr="00205438">
        <w:rPr>
          <w:rFonts w:ascii="Arial" w:hAnsi="Arial" w:cs="Arial"/>
          <w:sz w:val="20"/>
          <w:szCs w:val="20"/>
          <w:lang w:eastAsia="ar-SA"/>
        </w:rPr>
        <w:t xml:space="preserve">pirkimo organizatoriaus atlikta tiekėjų apklausa </w:t>
      </w:r>
      <w:r w:rsidRPr="00205438">
        <w:rPr>
          <w:rFonts w:ascii="Arial" w:hAnsi="Arial" w:cs="Arial"/>
          <w:sz w:val="20"/>
          <w:szCs w:val="20"/>
          <w:highlight w:val="yellow"/>
          <w:lang w:eastAsia="ar-SA"/>
        </w:rPr>
        <w:t>[data]</w:t>
      </w:r>
      <w:r w:rsidRPr="00205438">
        <w:rPr>
          <w:rFonts w:ascii="Arial" w:hAnsi="Arial" w:cs="Arial"/>
          <w:sz w:val="20"/>
          <w:szCs w:val="20"/>
          <w:lang w:eastAsia="ar-SA"/>
        </w:rPr>
        <w:t xml:space="preserve"> ir tiekėjų apklausos pažyma </w:t>
      </w:r>
      <w:r w:rsidRPr="00205438">
        <w:rPr>
          <w:rFonts w:ascii="Arial" w:hAnsi="Arial" w:cs="Arial"/>
          <w:sz w:val="20"/>
          <w:szCs w:val="20"/>
          <w:highlight w:val="yellow"/>
        </w:rPr>
        <w:t>Nr. R-KE-P-107-X</w:t>
      </w:r>
      <w:r w:rsidRPr="00205438">
        <w:rPr>
          <w:rFonts w:ascii="Arial" w:hAnsi="Arial" w:cs="Arial"/>
          <w:sz w:val="20"/>
          <w:szCs w:val="20"/>
        </w:rPr>
        <w:t>, sudarė šią sutartį (</w:t>
      </w:r>
      <w:r w:rsidRPr="00205438">
        <w:rPr>
          <w:rFonts w:ascii="Arial" w:hAnsi="Arial" w:cs="Arial"/>
          <w:b/>
          <w:bCs/>
          <w:sz w:val="20"/>
          <w:szCs w:val="20"/>
        </w:rPr>
        <w:t>toliau – Sutartis</w:t>
      </w:r>
      <w:r w:rsidRPr="00205438">
        <w:rPr>
          <w:rFonts w:ascii="Arial" w:hAnsi="Arial" w:cs="Arial"/>
          <w:sz w:val="20"/>
          <w:szCs w:val="20"/>
        </w:rPr>
        <w:t>).</w:t>
      </w:r>
    </w:p>
    <w:p w14:paraId="7DA0D21C" w14:textId="77777777" w:rsidR="00B36C12" w:rsidRPr="00205438" w:rsidRDefault="00B36C12" w:rsidP="00B36C12">
      <w:pPr>
        <w:tabs>
          <w:tab w:val="left" w:pos="0"/>
          <w:tab w:val="left" w:pos="567"/>
        </w:tabs>
        <w:spacing w:after="0" w:line="276" w:lineRule="auto"/>
        <w:jc w:val="both"/>
        <w:rPr>
          <w:rFonts w:ascii="Arial" w:hAnsi="Arial" w:cs="Arial"/>
          <w:sz w:val="20"/>
          <w:szCs w:val="20"/>
        </w:rPr>
      </w:pPr>
    </w:p>
    <w:p w14:paraId="18DDBC69" w14:textId="20EEDC3A" w:rsidR="003E693D" w:rsidRPr="00205438" w:rsidRDefault="00104498" w:rsidP="00462217">
      <w:pPr>
        <w:numPr>
          <w:ilvl w:val="0"/>
          <w:numId w:val="1"/>
        </w:numPr>
        <w:tabs>
          <w:tab w:val="left" w:pos="993"/>
          <w:tab w:val="left" w:pos="1134"/>
        </w:tabs>
        <w:spacing w:after="0" w:line="276" w:lineRule="auto"/>
        <w:ind w:left="0" w:firstLine="567"/>
        <w:contextualSpacing/>
        <w:jc w:val="both"/>
        <w:rPr>
          <w:rFonts w:ascii="Arial" w:eastAsia="ヒラギノ角ゴ Pro W3" w:hAnsi="Arial" w:cs="Arial"/>
          <w:noProof/>
          <w:color w:val="000000"/>
          <w:sz w:val="20"/>
          <w:szCs w:val="20"/>
          <w:lang w:eastAsia="lt-LT"/>
        </w:rPr>
      </w:pPr>
      <w:r w:rsidRPr="00205438">
        <w:rPr>
          <w:rFonts w:ascii="Arial" w:eastAsia="ヒラギノ角ゴ Pro W3" w:hAnsi="Arial" w:cs="Arial"/>
          <w:b/>
          <w:color w:val="000000"/>
          <w:sz w:val="20"/>
          <w:szCs w:val="20"/>
          <w:lang w:eastAsia="x-none"/>
        </w:rPr>
        <w:t>SUTARTIES OBJEKTAS</w:t>
      </w:r>
    </w:p>
    <w:p w14:paraId="26B7649B" w14:textId="643B50C3" w:rsidR="003F1407" w:rsidRPr="00205438" w:rsidRDefault="00104498" w:rsidP="00462217">
      <w:pPr>
        <w:pStyle w:val="Sraopastraipa"/>
        <w:numPr>
          <w:ilvl w:val="1"/>
          <w:numId w:val="1"/>
        </w:numPr>
        <w:tabs>
          <w:tab w:val="left" w:pos="993"/>
          <w:tab w:val="left" w:pos="1276"/>
        </w:tabs>
        <w:spacing w:after="0" w:line="276" w:lineRule="auto"/>
        <w:ind w:left="0" w:firstLine="426"/>
        <w:jc w:val="both"/>
        <w:rPr>
          <w:rFonts w:ascii="Arial" w:eastAsia="ヒラギノ角ゴ Pro W3" w:hAnsi="Arial" w:cs="Arial"/>
          <w:color w:val="000000"/>
          <w:sz w:val="20"/>
          <w:szCs w:val="20"/>
        </w:rPr>
      </w:pPr>
      <w:bookmarkStart w:id="0" w:name="_Hlk521568269"/>
      <w:r w:rsidRPr="00205438">
        <w:rPr>
          <w:rStyle w:val="11TekstasChar"/>
          <w:rFonts w:ascii="Arial" w:hAnsi="Arial" w:cs="Arial"/>
          <w:sz w:val="20"/>
          <w:szCs w:val="20"/>
        </w:rPr>
        <w:t xml:space="preserve">Vykdytojas įsipareigoja suteikti Užsakovui </w:t>
      </w:r>
      <w:r w:rsidR="00492EC5" w:rsidRPr="00205438">
        <w:rPr>
          <w:rStyle w:val="11TekstasChar"/>
          <w:rFonts w:ascii="Arial" w:hAnsi="Arial" w:cs="Arial"/>
          <w:i/>
          <w:iCs/>
          <w:sz w:val="20"/>
          <w:szCs w:val="20"/>
        </w:rPr>
        <w:t>krovininių transporto priemonių</w:t>
      </w:r>
      <w:r w:rsidR="00DC5F70" w:rsidRPr="00205438">
        <w:rPr>
          <w:rStyle w:val="11TekstasChar"/>
          <w:rFonts w:ascii="Arial" w:hAnsi="Arial" w:cs="Arial"/>
          <w:i/>
          <w:iCs/>
          <w:sz w:val="20"/>
          <w:szCs w:val="20"/>
        </w:rPr>
        <w:t xml:space="preserve"> su pasikrovimo įranga (manipuliatoriumi) ir vairuotoju </w:t>
      </w:r>
      <w:r w:rsidR="00B36C12" w:rsidRPr="00205438">
        <w:rPr>
          <w:rStyle w:val="11TekstasChar"/>
          <w:rFonts w:ascii="Arial" w:hAnsi="Arial" w:cs="Arial"/>
          <w:i/>
          <w:iCs/>
          <w:sz w:val="20"/>
          <w:szCs w:val="20"/>
        </w:rPr>
        <w:t>nuomos paslaugas</w:t>
      </w:r>
      <w:r w:rsidR="00CD61D4" w:rsidRPr="00205438">
        <w:rPr>
          <w:rFonts w:ascii="Arial" w:eastAsia="ヒラギノ角ゴ Pro W3" w:hAnsi="Arial" w:cs="Arial"/>
          <w:b/>
          <w:bCs/>
          <w:i/>
          <w:iCs/>
          <w:color w:val="000000"/>
          <w:sz w:val="20"/>
          <w:szCs w:val="20"/>
        </w:rPr>
        <w:t xml:space="preserve"> </w:t>
      </w:r>
      <w:r w:rsidR="003E693D" w:rsidRPr="00205438">
        <w:rPr>
          <w:rFonts w:ascii="Arial" w:eastAsia="ヒラギノ角ゴ Pro W3" w:hAnsi="Arial" w:cs="Arial"/>
          <w:color w:val="000000"/>
          <w:sz w:val="20"/>
          <w:szCs w:val="20"/>
        </w:rPr>
        <w:t>(</w:t>
      </w:r>
      <w:r w:rsidR="003E693D" w:rsidRPr="00205438">
        <w:rPr>
          <w:rFonts w:ascii="Arial" w:eastAsia="ヒラギノ角ゴ Pro W3" w:hAnsi="Arial" w:cs="Arial"/>
          <w:b/>
          <w:bCs/>
          <w:color w:val="000000"/>
          <w:sz w:val="20"/>
          <w:szCs w:val="20"/>
        </w:rPr>
        <w:t>toliau – Paslaug</w:t>
      </w:r>
      <w:r w:rsidRPr="00205438">
        <w:rPr>
          <w:rFonts w:ascii="Arial" w:eastAsia="ヒラギノ角ゴ Pro W3" w:hAnsi="Arial" w:cs="Arial"/>
          <w:b/>
          <w:bCs/>
          <w:color w:val="000000"/>
          <w:sz w:val="20"/>
          <w:szCs w:val="20"/>
        </w:rPr>
        <w:t>os</w:t>
      </w:r>
      <w:r w:rsidR="003E693D" w:rsidRPr="00205438">
        <w:rPr>
          <w:rFonts w:ascii="Arial" w:eastAsia="ヒラギノ角ゴ Pro W3" w:hAnsi="Arial" w:cs="Arial"/>
          <w:color w:val="000000"/>
          <w:sz w:val="20"/>
          <w:szCs w:val="20"/>
        </w:rPr>
        <w:t>)</w:t>
      </w:r>
      <w:r w:rsidR="00D279D2" w:rsidRPr="00205438">
        <w:rPr>
          <w:rFonts w:ascii="Arial" w:eastAsia="ヒラギノ角ゴ Pro W3" w:hAnsi="Arial" w:cs="Arial"/>
          <w:color w:val="000000"/>
          <w:sz w:val="20"/>
          <w:szCs w:val="20"/>
        </w:rPr>
        <w:t xml:space="preserve"> AB „Kauno energija“ objektuose Kaune, Kauno rajone ir Jurbarke</w:t>
      </w:r>
      <w:r w:rsidR="00D54AAF" w:rsidRPr="00205438">
        <w:rPr>
          <w:rFonts w:ascii="Arial" w:eastAsia="ヒラギノ角ゴ Pro W3" w:hAnsi="Arial" w:cs="Arial"/>
          <w:color w:val="000000"/>
          <w:sz w:val="20"/>
          <w:szCs w:val="20"/>
        </w:rPr>
        <w:t>, o Užsakovas įsipareigoja atsiskaityti Vykdytojui už tinkamai suteiktas Paslaugas, vadovaujantis Sutartyje nustatytomis kainomis ir terminais.</w:t>
      </w:r>
      <w:r w:rsidR="000220EA" w:rsidRPr="00205438">
        <w:rPr>
          <w:rFonts w:ascii="Arial" w:eastAsia="ヒラギノ角ゴ Pro W3" w:hAnsi="Arial" w:cs="Arial"/>
          <w:color w:val="000000"/>
          <w:sz w:val="20"/>
          <w:szCs w:val="20"/>
        </w:rPr>
        <w:t xml:space="preserve"> </w:t>
      </w:r>
    </w:p>
    <w:p w14:paraId="13A87BF3" w14:textId="6D8A556B" w:rsidR="0038773F" w:rsidRPr="00205438" w:rsidRDefault="00B97080" w:rsidP="00462217">
      <w:pPr>
        <w:pStyle w:val="Sraopastraipa"/>
        <w:numPr>
          <w:ilvl w:val="1"/>
          <w:numId w:val="1"/>
        </w:numPr>
        <w:tabs>
          <w:tab w:val="left" w:pos="993"/>
          <w:tab w:val="left" w:pos="1276"/>
        </w:tabs>
        <w:spacing w:after="0" w:line="276" w:lineRule="auto"/>
        <w:ind w:left="0" w:firstLine="426"/>
        <w:jc w:val="both"/>
        <w:rPr>
          <w:rFonts w:ascii="Arial" w:eastAsia="ヒラギノ角ゴ Pro W3" w:hAnsi="Arial" w:cs="Arial"/>
          <w:sz w:val="20"/>
          <w:szCs w:val="20"/>
        </w:rPr>
      </w:pPr>
      <w:r w:rsidRPr="00205438">
        <w:rPr>
          <w:rFonts w:ascii="Arial" w:hAnsi="Arial" w:cs="Arial"/>
          <w:sz w:val="20"/>
          <w:szCs w:val="20"/>
        </w:rPr>
        <w:t xml:space="preserve">Paslaugos bus atliekamos pagal Užsakovo poreikį ir </w:t>
      </w:r>
      <w:r w:rsidR="00B36C12" w:rsidRPr="00205438">
        <w:rPr>
          <w:rFonts w:ascii="Arial" w:hAnsi="Arial" w:cs="Arial"/>
          <w:sz w:val="20"/>
          <w:szCs w:val="20"/>
        </w:rPr>
        <w:t xml:space="preserve">techninėje specifikacijoje (toliau – Techninė specifikacija) </w:t>
      </w:r>
      <w:r w:rsidR="00650A7C" w:rsidRPr="00205438">
        <w:rPr>
          <w:rFonts w:ascii="Arial" w:hAnsi="Arial" w:cs="Arial"/>
          <w:sz w:val="20"/>
          <w:szCs w:val="20"/>
        </w:rPr>
        <w:t>nurodytus reikalavimus, siekiant užtikrinti kokybišką Paslaugų teikimą.</w:t>
      </w:r>
    </w:p>
    <w:bookmarkEnd w:id="0"/>
    <w:p w14:paraId="184AD27F" w14:textId="77777777" w:rsidR="00524A8C" w:rsidRPr="00205438" w:rsidRDefault="00524A8C" w:rsidP="00462217">
      <w:pPr>
        <w:pStyle w:val="Sraopastraipa"/>
        <w:tabs>
          <w:tab w:val="left" w:pos="993"/>
          <w:tab w:val="left" w:pos="1276"/>
        </w:tabs>
        <w:spacing w:after="0" w:line="276" w:lineRule="auto"/>
        <w:ind w:left="426"/>
        <w:jc w:val="both"/>
        <w:rPr>
          <w:rFonts w:ascii="Arial" w:eastAsia="ヒラギノ角ゴ Pro W3" w:hAnsi="Arial" w:cs="Arial"/>
          <w:color w:val="000000"/>
          <w:sz w:val="20"/>
          <w:szCs w:val="20"/>
        </w:rPr>
      </w:pPr>
    </w:p>
    <w:p w14:paraId="28C21389" w14:textId="1833590F" w:rsidR="003E693D" w:rsidRPr="00205438" w:rsidRDefault="00E71D64" w:rsidP="00462217">
      <w:pPr>
        <w:numPr>
          <w:ilvl w:val="0"/>
          <w:numId w:val="1"/>
        </w:numPr>
        <w:tabs>
          <w:tab w:val="left" w:pos="993"/>
          <w:tab w:val="left" w:pos="1134"/>
        </w:tabs>
        <w:spacing w:after="0" w:line="276" w:lineRule="auto"/>
        <w:ind w:left="0" w:firstLine="567"/>
        <w:contextualSpacing/>
        <w:jc w:val="both"/>
        <w:rPr>
          <w:rFonts w:ascii="Arial" w:eastAsia="ヒラギノ角ゴ Pro W3" w:hAnsi="Arial" w:cs="Arial"/>
          <w:b/>
          <w:color w:val="000000"/>
          <w:sz w:val="20"/>
          <w:szCs w:val="20"/>
        </w:rPr>
      </w:pPr>
      <w:r w:rsidRPr="00205438">
        <w:rPr>
          <w:rFonts w:ascii="Arial" w:eastAsia="ヒラギノ角ゴ Pro W3" w:hAnsi="Arial" w:cs="Arial"/>
          <w:b/>
          <w:color w:val="000000"/>
          <w:sz w:val="20"/>
          <w:szCs w:val="20"/>
        </w:rPr>
        <w:t>SUTARTIES KAINA IR ATSISKAITYMO TVARKA</w:t>
      </w:r>
    </w:p>
    <w:p w14:paraId="0E6768D1" w14:textId="6002D3AD" w:rsidR="00650A7C" w:rsidRPr="00205438" w:rsidRDefault="000407BF" w:rsidP="00462217">
      <w:pPr>
        <w:pStyle w:val="Sraopastraipa"/>
        <w:numPr>
          <w:ilvl w:val="1"/>
          <w:numId w:val="1"/>
        </w:numPr>
        <w:tabs>
          <w:tab w:val="left" w:pos="0"/>
          <w:tab w:val="left" w:pos="450"/>
          <w:tab w:val="left" w:pos="990"/>
        </w:tabs>
        <w:suppressAutoHyphens/>
        <w:spacing w:after="0" w:line="276" w:lineRule="auto"/>
        <w:ind w:left="0" w:firstLine="567"/>
        <w:jc w:val="both"/>
        <w:rPr>
          <w:rFonts w:ascii="Arial" w:hAnsi="Arial" w:cs="Arial"/>
          <w:sz w:val="20"/>
          <w:szCs w:val="20"/>
        </w:rPr>
      </w:pPr>
      <w:r w:rsidRPr="00205438">
        <w:rPr>
          <w:rFonts w:ascii="Arial" w:eastAsia="ヒラギノ角ゴ Pro W3" w:hAnsi="Arial" w:cs="Arial"/>
          <w:color w:val="000000"/>
          <w:sz w:val="20"/>
          <w:szCs w:val="20"/>
        </w:rPr>
        <w:t xml:space="preserve">Vadovaujantis Viešųjų pirkimų tarnybos direktoriaus patvirtinta kainodaros taisyklių nustatymo metodika, Sutarčiai taikoma fiksuoto </w:t>
      </w:r>
      <w:r w:rsidR="00650A7C" w:rsidRPr="00205438">
        <w:rPr>
          <w:rFonts w:ascii="Arial" w:eastAsia="ヒラギノ角ゴ Pro W3" w:hAnsi="Arial" w:cs="Arial"/>
          <w:color w:val="000000"/>
          <w:sz w:val="20"/>
          <w:szCs w:val="20"/>
        </w:rPr>
        <w:t>įkainio su peržiūra kainodara</w:t>
      </w:r>
      <w:r w:rsidRPr="00205438">
        <w:rPr>
          <w:rFonts w:ascii="Arial" w:eastAsia="ヒラギノ角ゴ Pro W3" w:hAnsi="Arial" w:cs="Arial"/>
          <w:color w:val="000000"/>
          <w:sz w:val="20"/>
          <w:szCs w:val="20"/>
        </w:rPr>
        <w:t>.</w:t>
      </w:r>
      <w:r w:rsidR="00650A7C" w:rsidRPr="00205438">
        <w:rPr>
          <w:rFonts w:ascii="Arial" w:eastAsia="ヒラギノ角ゴ Pro W3" w:hAnsi="Arial" w:cs="Arial"/>
          <w:color w:val="000000"/>
          <w:sz w:val="20"/>
          <w:szCs w:val="20"/>
        </w:rPr>
        <w:t xml:space="preserve"> </w:t>
      </w:r>
    </w:p>
    <w:p w14:paraId="677F9027" w14:textId="6826F873" w:rsidR="00650A7C" w:rsidRPr="00205438" w:rsidRDefault="00650A7C" w:rsidP="00462217">
      <w:pPr>
        <w:pStyle w:val="Sraopastraipa"/>
        <w:numPr>
          <w:ilvl w:val="1"/>
          <w:numId w:val="1"/>
        </w:numPr>
        <w:tabs>
          <w:tab w:val="left" w:pos="0"/>
          <w:tab w:val="left" w:pos="450"/>
          <w:tab w:val="left" w:pos="990"/>
        </w:tabs>
        <w:suppressAutoHyphens/>
        <w:spacing w:after="0" w:line="276" w:lineRule="auto"/>
        <w:ind w:left="0" w:firstLine="567"/>
        <w:jc w:val="both"/>
        <w:rPr>
          <w:rFonts w:ascii="Arial" w:hAnsi="Arial" w:cs="Arial"/>
          <w:sz w:val="20"/>
          <w:szCs w:val="20"/>
        </w:rPr>
      </w:pPr>
      <w:r w:rsidRPr="00205438">
        <w:rPr>
          <w:rFonts w:ascii="Arial" w:eastAsia="ヒラギノ角ゴ Pro W3" w:hAnsi="Arial" w:cs="Arial"/>
          <w:color w:val="000000"/>
          <w:sz w:val="20"/>
          <w:szCs w:val="20"/>
        </w:rPr>
        <w:t>Paslaugų įkainiai:</w:t>
      </w:r>
    </w:p>
    <w:p w14:paraId="3A16430C" w14:textId="75835307" w:rsidR="00650A7C" w:rsidRPr="00205438" w:rsidRDefault="001A27CA" w:rsidP="00650A7C">
      <w:pPr>
        <w:pStyle w:val="Sraopastraipa"/>
        <w:numPr>
          <w:ilvl w:val="2"/>
          <w:numId w:val="1"/>
        </w:numPr>
        <w:tabs>
          <w:tab w:val="left" w:pos="0"/>
          <w:tab w:val="left" w:pos="709"/>
          <w:tab w:val="left" w:pos="990"/>
        </w:tabs>
        <w:suppressAutoHyphens/>
        <w:spacing w:after="0" w:line="276" w:lineRule="auto"/>
        <w:ind w:left="0" w:firstLine="426"/>
        <w:jc w:val="both"/>
        <w:rPr>
          <w:rFonts w:ascii="Arial" w:hAnsi="Arial" w:cs="Arial"/>
          <w:sz w:val="20"/>
          <w:szCs w:val="20"/>
        </w:rPr>
      </w:pPr>
      <w:r w:rsidRPr="00205438">
        <w:rPr>
          <w:rFonts w:ascii="Arial" w:hAnsi="Arial" w:cs="Arial"/>
          <w:sz w:val="20"/>
          <w:szCs w:val="20"/>
        </w:rPr>
        <w:t>1 (vieno)</w:t>
      </w:r>
      <w:r w:rsidR="00DC5F70" w:rsidRPr="00205438">
        <w:rPr>
          <w:rFonts w:ascii="Arial" w:hAnsi="Arial" w:cs="Arial"/>
          <w:sz w:val="20"/>
          <w:szCs w:val="20"/>
        </w:rPr>
        <w:t xml:space="preserve"> krovininio automobilio</w:t>
      </w:r>
      <w:r w:rsidR="00CB3403" w:rsidRPr="00205438">
        <w:rPr>
          <w:rFonts w:ascii="Arial" w:hAnsi="Arial" w:cs="Arial"/>
          <w:sz w:val="20"/>
          <w:szCs w:val="20"/>
        </w:rPr>
        <w:t xml:space="preserve">, kurio </w:t>
      </w:r>
      <w:r w:rsidR="00DC5F70" w:rsidRPr="00205438">
        <w:rPr>
          <w:rFonts w:ascii="Arial" w:hAnsi="Arial" w:cs="Arial"/>
          <w:sz w:val="20"/>
          <w:szCs w:val="20"/>
        </w:rPr>
        <w:t>keliamoji galia ne mažiau 7,5</w:t>
      </w:r>
      <w:r w:rsidR="00E03872" w:rsidRPr="00205438">
        <w:rPr>
          <w:rFonts w:ascii="Arial" w:hAnsi="Arial" w:cs="Arial"/>
          <w:sz w:val="20"/>
          <w:szCs w:val="20"/>
        </w:rPr>
        <w:t xml:space="preserve"> (septyni su puse)</w:t>
      </w:r>
      <w:r w:rsidR="00DC5F70" w:rsidRPr="00205438">
        <w:rPr>
          <w:rFonts w:ascii="Arial" w:hAnsi="Arial" w:cs="Arial"/>
          <w:sz w:val="20"/>
          <w:szCs w:val="20"/>
        </w:rPr>
        <w:t xml:space="preserve"> t</w:t>
      </w:r>
      <w:r w:rsidR="00E03872" w:rsidRPr="00205438">
        <w:rPr>
          <w:rFonts w:ascii="Arial" w:hAnsi="Arial" w:cs="Arial"/>
          <w:sz w:val="20"/>
          <w:szCs w:val="20"/>
        </w:rPr>
        <w:t>onos</w:t>
      </w:r>
      <w:r w:rsidR="00CB3403" w:rsidRPr="00205438">
        <w:rPr>
          <w:rFonts w:ascii="Arial" w:hAnsi="Arial" w:cs="Arial"/>
          <w:sz w:val="20"/>
          <w:szCs w:val="20"/>
        </w:rPr>
        <w:t>,</w:t>
      </w:r>
      <w:r w:rsidR="00DC5F70" w:rsidRPr="00205438">
        <w:rPr>
          <w:rFonts w:ascii="Arial" w:hAnsi="Arial" w:cs="Arial"/>
          <w:sz w:val="20"/>
          <w:szCs w:val="20"/>
        </w:rPr>
        <w:t xml:space="preserve"> o platformos ilgis iki 7</w:t>
      </w:r>
      <w:r w:rsidR="00E03872" w:rsidRPr="00205438">
        <w:rPr>
          <w:rFonts w:ascii="Arial" w:hAnsi="Arial" w:cs="Arial"/>
          <w:sz w:val="20"/>
          <w:szCs w:val="20"/>
        </w:rPr>
        <w:t xml:space="preserve"> (septynių)</w:t>
      </w:r>
      <w:r w:rsidR="00DC5F70" w:rsidRPr="00205438">
        <w:rPr>
          <w:rFonts w:ascii="Arial" w:hAnsi="Arial" w:cs="Arial"/>
          <w:sz w:val="20"/>
          <w:szCs w:val="20"/>
        </w:rPr>
        <w:t xml:space="preserve"> m</w:t>
      </w:r>
      <w:r w:rsidR="00E03872" w:rsidRPr="00205438">
        <w:rPr>
          <w:rFonts w:ascii="Arial" w:hAnsi="Arial" w:cs="Arial"/>
          <w:sz w:val="20"/>
          <w:szCs w:val="20"/>
        </w:rPr>
        <w:t>etrų</w:t>
      </w:r>
      <w:r w:rsidR="00DC5F70" w:rsidRPr="00205438">
        <w:rPr>
          <w:rFonts w:ascii="Arial" w:hAnsi="Arial" w:cs="Arial"/>
          <w:sz w:val="20"/>
          <w:szCs w:val="20"/>
        </w:rPr>
        <w:t>,</w:t>
      </w:r>
      <w:r w:rsidR="00CB3403" w:rsidRPr="00205438">
        <w:rPr>
          <w:rFonts w:ascii="Arial" w:hAnsi="Arial" w:cs="Arial"/>
          <w:sz w:val="20"/>
          <w:szCs w:val="20"/>
        </w:rPr>
        <w:t xml:space="preserve"> nuomos Paslaugos</w:t>
      </w:r>
      <w:r w:rsidR="00650A7C" w:rsidRPr="00205438">
        <w:rPr>
          <w:rFonts w:ascii="Arial" w:hAnsi="Arial" w:cs="Arial"/>
          <w:sz w:val="20"/>
          <w:szCs w:val="20"/>
        </w:rPr>
        <w:t xml:space="preserve"> už 1 (vieną)</w:t>
      </w:r>
      <w:r w:rsidRPr="00205438">
        <w:rPr>
          <w:rFonts w:ascii="Arial" w:hAnsi="Arial" w:cs="Arial"/>
          <w:sz w:val="20"/>
          <w:szCs w:val="20"/>
        </w:rPr>
        <w:t xml:space="preserve"> darbo </w:t>
      </w:r>
      <w:r w:rsidR="00650A7C" w:rsidRPr="00205438">
        <w:rPr>
          <w:rFonts w:ascii="Arial" w:hAnsi="Arial" w:cs="Arial"/>
          <w:sz w:val="20"/>
          <w:szCs w:val="20"/>
        </w:rPr>
        <w:t xml:space="preserve"> valandą </w:t>
      </w:r>
      <w:r w:rsidRPr="00205438">
        <w:rPr>
          <w:rFonts w:ascii="Arial" w:hAnsi="Arial" w:cs="Arial"/>
          <w:sz w:val="20"/>
          <w:szCs w:val="20"/>
        </w:rPr>
        <w:t xml:space="preserve">įkainis </w:t>
      </w:r>
      <w:r w:rsidR="00650A7C" w:rsidRPr="00205438">
        <w:rPr>
          <w:rFonts w:ascii="Arial" w:hAnsi="Arial" w:cs="Arial"/>
          <w:sz w:val="20"/>
          <w:szCs w:val="20"/>
        </w:rPr>
        <w:t xml:space="preserve">be pridėtinės vertės mokesčio (toliau – PVM) – </w:t>
      </w:r>
      <w:r w:rsidR="00650A7C" w:rsidRPr="00205438">
        <w:rPr>
          <w:rFonts w:ascii="Arial" w:hAnsi="Arial" w:cs="Arial"/>
          <w:sz w:val="20"/>
          <w:szCs w:val="20"/>
          <w:highlight w:val="yellow"/>
        </w:rPr>
        <w:t>[skaičiais]</w:t>
      </w:r>
      <w:r w:rsidR="00650A7C" w:rsidRPr="00205438">
        <w:rPr>
          <w:rFonts w:ascii="Arial" w:hAnsi="Arial" w:cs="Arial"/>
          <w:sz w:val="20"/>
          <w:szCs w:val="20"/>
        </w:rPr>
        <w:t xml:space="preserve"> Eur </w:t>
      </w:r>
      <w:r w:rsidR="00650A7C" w:rsidRPr="00205438">
        <w:rPr>
          <w:rFonts w:ascii="Arial" w:hAnsi="Arial" w:cs="Arial"/>
          <w:sz w:val="20"/>
          <w:szCs w:val="20"/>
          <w:highlight w:val="yellow"/>
        </w:rPr>
        <w:t>(žodžiais)</w:t>
      </w:r>
      <w:r w:rsidR="00650A7C" w:rsidRPr="00205438">
        <w:rPr>
          <w:rFonts w:ascii="Arial" w:hAnsi="Arial" w:cs="Arial"/>
          <w:sz w:val="20"/>
          <w:szCs w:val="20"/>
        </w:rPr>
        <w:t xml:space="preserve">, 21 proc. PVM – </w:t>
      </w:r>
      <w:r w:rsidR="00650A7C" w:rsidRPr="00205438">
        <w:rPr>
          <w:rFonts w:ascii="Arial" w:hAnsi="Arial" w:cs="Arial"/>
          <w:sz w:val="20"/>
          <w:szCs w:val="20"/>
          <w:highlight w:val="yellow"/>
        </w:rPr>
        <w:t>[skaičiais]</w:t>
      </w:r>
      <w:r w:rsidR="00650A7C" w:rsidRPr="00205438">
        <w:rPr>
          <w:rFonts w:ascii="Arial" w:hAnsi="Arial" w:cs="Arial"/>
          <w:sz w:val="20"/>
          <w:szCs w:val="20"/>
        </w:rPr>
        <w:t xml:space="preserve"> Eur </w:t>
      </w:r>
      <w:r w:rsidR="00650A7C" w:rsidRPr="00205438">
        <w:rPr>
          <w:rFonts w:ascii="Arial" w:hAnsi="Arial" w:cs="Arial"/>
          <w:sz w:val="20"/>
          <w:szCs w:val="20"/>
          <w:highlight w:val="yellow"/>
        </w:rPr>
        <w:t>(žodžiais)</w:t>
      </w:r>
      <w:r w:rsidR="00650A7C" w:rsidRPr="00205438">
        <w:rPr>
          <w:rFonts w:ascii="Arial" w:hAnsi="Arial" w:cs="Arial"/>
          <w:sz w:val="20"/>
          <w:szCs w:val="20"/>
        </w:rPr>
        <w:t>. Paslaugos įkainis už 1 (vieną)</w:t>
      </w:r>
      <w:r w:rsidRPr="00205438">
        <w:rPr>
          <w:rFonts w:ascii="Arial" w:hAnsi="Arial" w:cs="Arial"/>
          <w:sz w:val="20"/>
          <w:szCs w:val="20"/>
        </w:rPr>
        <w:t xml:space="preserve"> darbo</w:t>
      </w:r>
      <w:r w:rsidR="00650A7C" w:rsidRPr="00205438">
        <w:rPr>
          <w:rFonts w:ascii="Arial" w:hAnsi="Arial" w:cs="Arial"/>
          <w:sz w:val="20"/>
          <w:szCs w:val="20"/>
        </w:rPr>
        <w:t xml:space="preserve"> </w:t>
      </w:r>
      <w:r w:rsidR="00CB3403" w:rsidRPr="00205438">
        <w:rPr>
          <w:rFonts w:ascii="Arial" w:hAnsi="Arial" w:cs="Arial"/>
          <w:sz w:val="20"/>
          <w:szCs w:val="20"/>
        </w:rPr>
        <w:t>valandą</w:t>
      </w:r>
      <w:r w:rsidR="00650A7C" w:rsidRPr="00205438">
        <w:rPr>
          <w:rFonts w:ascii="Arial" w:hAnsi="Arial" w:cs="Arial"/>
          <w:sz w:val="20"/>
          <w:szCs w:val="20"/>
        </w:rPr>
        <w:t xml:space="preserve"> su PVM – </w:t>
      </w:r>
      <w:r w:rsidR="00650A7C" w:rsidRPr="00205438">
        <w:rPr>
          <w:rFonts w:ascii="Arial" w:hAnsi="Arial" w:cs="Arial"/>
          <w:sz w:val="20"/>
          <w:szCs w:val="20"/>
          <w:highlight w:val="yellow"/>
        </w:rPr>
        <w:t>[skaičiais]</w:t>
      </w:r>
      <w:r w:rsidR="00650A7C" w:rsidRPr="00205438">
        <w:rPr>
          <w:rFonts w:ascii="Arial" w:hAnsi="Arial" w:cs="Arial"/>
          <w:sz w:val="20"/>
          <w:szCs w:val="20"/>
        </w:rPr>
        <w:t xml:space="preserve"> Eur </w:t>
      </w:r>
      <w:r w:rsidR="00650A7C" w:rsidRPr="00205438">
        <w:rPr>
          <w:rFonts w:ascii="Arial" w:hAnsi="Arial" w:cs="Arial"/>
          <w:sz w:val="20"/>
          <w:szCs w:val="20"/>
          <w:highlight w:val="yellow"/>
        </w:rPr>
        <w:t>(žodžiais)</w:t>
      </w:r>
      <w:r w:rsidR="00650A7C" w:rsidRPr="00205438">
        <w:rPr>
          <w:rFonts w:ascii="Arial" w:hAnsi="Arial" w:cs="Arial"/>
          <w:sz w:val="20"/>
          <w:szCs w:val="20"/>
        </w:rPr>
        <w:t>.</w:t>
      </w:r>
    </w:p>
    <w:p w14:paraId="4CCE8180" w14:textId="65861A11" w:rsidR="00CB3403" w:rsidRPr="00205438" w:rsidRDefault="001A27CA" w:rsidP="00CB3403">
      <w:pPr>
        <w:pStyle w:val="Sraopastraipa"/>
        <w:numPr>
          <w:ilvl w:val="2"/>
          <w:numId w:val="1"/>
        </w:numPr>
        <w:tabs>
          <w:tab w:val="left" w:pos="0"/>
          <w:tab w:val="left" w:pos="709"/>
          <w:tab w:val="left" w:pos="990"/>
        </w:tabs>
        <w:suppressAutoHyphens/>
        <w:spacing w:after="0" w:line="276" w:lineRule="auto"/>
        <w:ind w:left="0" w:firstLine="426"/>
        <w:jc w:val="both"/>
        <w:rPr>
          <w:rFonts w:ascii="Arial" w:hAnsi="Arial" w:cs="Arial"/>
          <w:sz w:val="20"/>
          <w:szCs w:val="20"/>
        </w:rPr>
      </w:pPr>
      <w:r w:rsidRPr="00205438">
        <w:rPr>
          <w:rFonts w:ascii="Arial" w:hAnsi="Arial" w:cs="Arial"/>
          <w:sz w:val="20"/>
          <w:szCs w:val="20"/>
        </w:rPr>
        <w:t xml:space="preserve">1 (vieno) </w:t>
      </w:r>
      <w:r w:rsidR="00DC5F70" w:rsidRPr="00205438">
        <w:rPr>
          <w:rFonts w:ascii="Arial" w:hAnsi="Arial" w:cs="Arial"/>
          <w:sz w:val="20"/>
          <w:szCs w:val="20"/>
        </w:rPr>
        <w:t>savivarčio automobilio</w:t>
      </w:r>
      <w:r w:rsidR="00CB3403" w:rsidRPr="00205438">
        <w:rPr>
          <w:rFonts w:ascii="Arial" w:hAnsi="Arial" w:cs="Arial"/>
          <w:sz w:val="20"/>
          <w:szCs w:val="20"/>
        </w:rPr>
        <w:t xml:space="preserve">, kurio </w:t>
      </w:r>
      <w:r w:rsidR="00DC5F70" w:rsidRPr="00205438">
        <w:rPr>
          <w:rFonts w:ascii="Arial" w:hAnsi="Arial" w:cs="Arial"/>
          <w:sz w:val="20"/>
          <w:szCs w:val="20"/>
        </w:rPr>
        <w:t>keliamoji galia ne mažiau 14 (keturiolika) tonų</w:t>
      </w:r>
      <w:r w:rsidR="00CB3403" w:rsidRPr="00205438">
        <w:rPr>
          <w:rFonts w:ascii="Arial" w:hAnsi="Arial" w:cs="Arial"/>
          <w:sz w:val="20"/>
          <w:szCs w:val="20"/>
        </w:rPr>
        <w:t>, nuomos Paslaugos už 1 (vieną)</w:t>
      </w:r>
      <w:r w:rsidRPr="00205438">
        <w:rPr>
          <w:rFonts w:ascii="Arial" w:hAnsi="Arial" w:cs="Arial"/>
          <w:sz w:val="20"/>
          <w:szCs w:val="20"/>
        </w:rPr>
        <w:t xml:space="preserve"> darbo</w:t>
      </w:r>
      <w:r w:rsidR="00CB3403" w:rsidRPr="00205438">
        <w:rPr>
          <w:rFonts w:ascii="Arial" w:hAnsi="Arial" w:cs="Arial"/>
          <w:sz w:val="20"/>
          <w:szCs w:val="20"/>
        </w:rPr>
        <w:t xml:space="preserve"> valandą</w:t>
      </w:r>
      <w:r w:rsidRPr="00205438">
        <w:rPr>
          <w:rFonts w:ascii="Arial" w:hAnsi="Arial" w:cs="Arial"/>
          <w:sz w:val="20"/>
          <w:szCs w:val="20"/>
        </w:rPr>
        <w:t xml:space="preserve"> įkainis</w:t>
      </w:r>
      <w:r w:rsidR="00CB3403" w:rsidRPr="00205438">
        <w:rPr>
          <w:rFonts w:ascii="Arial" w:hAnsi="Arial" w:cs="Arial"/>
          <w:sz w:val="20"/>
          <w:szCs w:val="20"/>
        </w:rPr>
        <w:t xml:space="preserve"> be pridėtinės vertės mokesčio (toliau – PVM) – </w:t>
      </w:r>
      <w:r w:rsidR="00CB3403" w:rsidRPr="00205438">
        <w:rPr>
          <w:rFonts w:ascii="Arial" w:hAnsi="Arial" w:cs="Arial"/>
          <w:sz w:val="20"/>
          <w:szCs w:val="20"/>
          <w:highlight w:val="yellow"/>
        </w:rPr>
        <w:t>[skaičiais]</w:t>
      </w:r>
      <w:r w:rsidR="00CB3403" w:rsidRPr="00205438">
        <w:rPr>
          <w:rFonts w:ascii="Arial" w:hAnsi="Arial" w:cs="Arial"/>
          <w:sz w:val="20"/>
          <w:szCs w:val="20"/>
        </w:rPr>
        <w:t xml:space="preserve"> Eur </w:t>
      </w:r>
      <w:r w:rsidR="00CB3403" w:rsidRPr="00205438">
        <w:rPr>
          <w:rFonts w:ascii="Arial" w:hAnsi="Arial" w:cs="Arial"/>
          <w:sz w:val="20"/>
          <w:szCs w:val="20"/>
          <w:highlight w:val="yellow"/>
        </w:rPr>
        <w:t>(žodžiais)</w:t>
      </w:r>
      <w:r w:rsidR="00CB3403" w:rsidRPr="00205438">
        <w:rPr>
          <w:rFonts w:ascii="Arial" w:hAnsi="Arial" w:cs="Arial"/>
          <w:sz w:val="20"/>
          <w:szCs w:val="20"/>
        </w:rPr>
        <w:t xml:space="preserve">, 21 proc. PVM – </w:t>
      </w:r>
      <w:r w:rsidR="00CB3403" w:rsidRPr="00205438">
        <w:rPr>
          <w:rFonts w:ascii="Arial" w:hAnsi="Arial" w:cs="Arial"/>
          <w:sz w:val="20"/>
          <w:szCs w:val="20"/>
          <w:highlight w:val="yellow"/>
        </w:rPr>
        <w:t>[skaičiais]</w:t>
      </w:r>
      <w:r w:rsidR="00CB3403" w:rsidRPr="00205438">
        <w:rPr>
          <w:rFonts w:ascii="Arial" w:hAnsi="Arial" w:cs="Arial"/>
          <w:sz w:val="20"/>
          <w:szCs w:val="20"/>
        </w:rPr>
        <w:t xml:space="preserve"> Eur </w:t>
      </w:r>
      <w:r w:rsidR="00CB3403" w:rsidRPr="00205438">
        <w:rPr>
          <w:rFonts w:ascii="Arial" w:hAnsi="Arial" w:cs="Arial"/>
          <w:sz w:val="20"/>
          <w:szCs w:val="20"/>
          <w:highlight w:val="yellow"/>
        </w:rPr>
        <w:t>(žodžiais)</w:t>
      </w:r>
      <w:r w:rsidR="00CB3403" w:rsidRPr="00205438">
        <w:rPr>
          <w:rFonts w:ascii="Arial" w:hAnsi="Arial" w:cs="Arial"/>
          <w:sz w:val="20"/>
          <w:szCs w:val="20"/>
        </w:rPr>
        <w:t xml:space="preserve">. Paslaugos įkainis už 1 (vieną) </w:t>
      </w:r>
      <w:r w:rsidRPr="00205438">
        <w:rPr>
          <w:rFonts w:ascii="Arial" w:hAnsi="Arial" w:cs="Arial"/>
          <w:sz w:val="20"/>
          <w:szCs w:val="20"/>
        </w:rPr>
        <w:t xml:space="preserve">darbo </w:t>
      </w:r>
      <w:r w:rsidR="00CB3403" w:rsidRPr="00205438">
        <w:rPr>
          <w:rFonts w:ascii="Arial" w:hAnsi="Arial" w:cs="Arial"/>
          <w:sz w:val="20"/>
          <w:szCs w:val="20"/>
        </w:rPr>
        <w:t xml:space="preserve">valandą su PVM – </w:t>
      </w:r>
      <w:r w:rsidR="00CB3403" w:rsidRPr="00205438">
        <w:rPr>
          <w:rFonts w:ascii="Arial" w:hAnsi="Arial" w:cs="Arial"/>
          <w:sz w:val="20"/>
          <w:szCs w:val="20"/>
          <w:highlight w:val="yellow"/>
        </w:rPr>
        <w:t>[skaičiais]</w:t>
      </w:r>
      <w:r w:rsidR="00CB3403" w:rsidRPr="00205438">
        <w:rPr>
          <w:rFonts w:ascii="Arial" w:hAnsi="Arial" w:cs="Arial"/>
          <w:sz w:val="20"/>
          <w:szCs w:val="20"/>
        </w:rPr>
        <w:t xml:space="preserve"> Eur </w:t>
      </w:r>
      <w:r w:rsidR="00CB3403" w:rsidRPr="00205438">
        <w:rPr>
          <w:rFonts w:ascii="Arial" w:hAnsi="Arial" w:cs="Arial"/>
          <w:sz w:val="20"/>
          <w:szCs w:val="20"/>
          <w:highlight w:val="yellow"/>
        </w:rPr>
        <w:t>(žodžiais)</w:t>
      </w:r>
      <w:r w:rsidR="00CB3403" w:rsidRPr="00205438">
        <w:rPr>
          <w:rFonts w:ascii="Arial" w:hAnsi="Arial" w:cs="Arial"/>
          <w:sz w:val="20"/>
          <w:szCs w:val="20"/>
        </w:rPr>
        <w:t>.</w:t>
      </w:r>
    </w:p>
    <w:p w14:paraId="0EA0E06D" w14:textId="3075A1B8" w:rsidR="00CB3403" w:rsidRPr="00205438" w:rsidRDefault="00BE7A64" w:rsidP="00BE7A64">
      <w:pPr>
        <w:pStyle w:val="Sraopastraipa"/>
        <w:numPr>
          <w:ilvl w:val="2"/>
          <w:numId w:val="1"/>
        </w:numPr>
        <w:tabs>
          <w:tab w:val="left" w:pos="0"/>
          <w:tab w:val="left" w:pos="709"/>
          <w:tab w:val="left" w:pos="990"/>
        </w:tabs>
        <w:suppressAutoHyphens/>
        <w:spacing w:after="0" w:line="276" w:lineRule="auto"/>
        <w:ind w:left="0" w:firstLine="426"/>
        <w:jc w:val="both"/>
        <w:rPr>
          <w:rFonts w:ascii="Arial" w:hAnsi="Arial" w:cs="Arial"/>
          <w:sz w:val="20"/>
          <w:szCs w:val="20"/>
        </w:rPr>
      </w:pPr>
      <w:r w:rsidRPr="00205438">
        <w:rPr>
          <w:rFonts w:ascii="Arial" w:hAnsi="Arial" w:cs="Arial"/>
          <w:sz w:val="20"/>
          <w:szCs w:val="20"/>
        </w:rPr>
        <w:t xml:space="preserve"> </w:t>
      </w:r>
      <w:r w:rsidR="001A27CA" w:rsidRPr="00205438">
        <w:rPr>
          <w:rFonts w:ascii="Arial" w:hAnsi="Arial" w:cs="Arial"/>
          <w:sz w:val="20"/>
          <w:szCs w:val="20"/>
        </w:rPr>
        <w:t xml:space="preserve">1 (vieno) </w:t>
      </w:r>
      <w:r w:rsidR="00DC5F70" w:rsidRPr="00205438">
        <w:rPr>
          <w:rFonts w:ascii="Arial" w:hAnsi="Arial" w:cs="Arial"/>
          <w:sz w:val="20"/>
          <w:szCs w:val="20"/>
        </w:rPr>
        <w:t>krovininio automobilio su pasikrovimo įranga</w:t>
      </w:r>
      <w:r w:rsidRPr="00205438">
        <w:rPr>
          <w:rFonts w:ascii="Arial" w:hAnsi="Arial" w:cs="Arial"/>
          <w:sz w:val="20"/>
          <w:szCs w:val="20"/>
        </w:rPr>
        <w:t xml:space="preserve"> nuvažiuoto atstumo įkainis už</w:t>
      </w:r>
      <w:r w:rsidR="00CB3403" w:rsidRPr="00205438">
        <w:rPr>
          <w:rFonts w:ascii="Arial" w:hAnsi="Arial" w:cs="Arial"/>
          <w:sz w:val="20"/>
          <w:szCs w:val="20"/>
        </w:rPr>
        <w:t xml:space="preserve"> 1 (vieną) </w:t>
      </w:r>
      <w:r w:rsidRPr="00205438">
        <w:rPr>
          <w:rFonts w:ascii="Arial" w:hAnsi="Arial" w:cs="Arial"/>
          <w:sz w:val="20"/>
          <w:szCs w:val="20"/>
        </w:rPr>
        <w:t>kilometrą</w:t>
      </w:r>
      <w:r w:rsidR="00CB3403" w:rsidRPr="00205438">
        <w:rPr>
          <w:rFonts w:ascii="Arial" w:hAnsi="Arial" w:cs="Arial"/>
          <w:sz w:val="20"/>
          <w:szCs w:val="20"/>
        </w:rPr>
        <w:t xml:space="preserve"> be pridėtinės vertės mokesčio (toliau – PVM) – </w:t>
      </w:r>
      <w:r w:rsidR="00CB3403" w:rsidRPr="00205438">
        <w:rPr>
          <w:rFonts w:ascii="Arial" w:hAnsi="Arial" w:cs="Arial"/>
          <w:sz w:val="20"/>
          <w:szCs w:val="20"/>
          <w:highlight w:val="yellow"/>
        </w:rPr>
        <w:t>[skaičiais]</w:t>
      </w:r>
      <w:r w:rsidR="00CB3403" w:rsidRPr="00205438">
        <w:rPr>
          <w:rFonts w:ascii="Arial" w:hAnsi="Arial" w:cs="Arial"/>
          <w:sz w:val="20"/>
          <w:szCs w:val="20"/>
        </w:rPr>
        <w:t xml:space="preserve"> Eur </w:t>
      </w:r>
      <w:r w:rsidR="00CB3403" w:rsidRPr="00205438">
        <w:rPr>
          <w:rFonts w:ascii="Arial" w:hAnsi="Arial" w:cs="Arial"/>
          <w:sz w:val="20"/>
          <w:szCs w:val="20"/>
          <w:highlight w:val="yellow"/>
        </w:rPr>
        <w:t>(žodžiais)</w:t>
      </w:r>
      <w:r w:rsidR="00CB3403" w:rsidRPr="00205438">
        <w:rPr>
          <w:rFonts w:ascii="Arial" w:hAnsi="Arial" w:cs="Arial"/>
          <w:sz w:val="20"/>
          <w:szCs w:val="20"/>
        </w:rPr>
        <w:t xml:space="preserve">, 21 proc. PVM – </w:t>
      </w:r>
      <w:r w:rsidR="00CB3403" w:rsidRPr="00205438">
        <w:rPr>
          <w:rFonts w:ascii="Arial" w:hAnsi="Arial" w:cs="Arial"/>
          <w:sz w:val="20"/>
          <w:szCs w:val="20"/>
          <w:highlight w:val="yellow"/>
        </w:rPr>
        <w:t>[skaičiais]</w:t>
      </w:r>
      <w:r w:rsidR="00CB3403" w:rsidRPr="00205438">
        <w:rPr>
          <w:rFonts w:ascii="Arial" w:hAnsi="Arial" w:cs="Arial"/>
          <w:sz w:val="20"/>
          <w:szCs w:val="20"/>
        </w:rPr>
        <w:t xml:space="preserve"> Eur </w:t>
      </w:r>
      <w:r w:rsidR="00CB3403" w:rsidRPr="00205438">
        <w:rPr>
          <w:rFonts w:ascii="Arial" w:hAnsi="Arial" w:cs="Arial"/>
          <w:sz w:val="20"/>
          <w:szCs w:val="20"/>
          <w:highlight w:val="yellow"/>
        </w:rPr>
        <w:t>(žodžiais)</w:t>
      </w:r>
      <w:r w:rsidR="00CB3403" w:rsidRPr="00205438">
        <w:rPr>
          <w:rFonts w:ascii="Arial" w:hAnsi="Arial" w:cs="Arial"/>
          <w:sz w:val="20"/>
          <w:szCs w:val="20"/>
        </w:rPr>
        <w:t xml:space="preserve">. Paslaugos įkainis už 1 (vieną) valandą su PVM – </w:t>
      </w:r>
      <w:r w:rsidR="00CB3403" w:rsidRPr="00205438">
        <w:rPr>
          <w:rFonts w:ascii="Arial" w:hAnsi="Arial" w:cs="Arial"/>
          <w:sz w:val="20"/>
          <w:szCs w:val="20"/>
          <w:highlight w:val="yellow"/>
        </w:rPr>
        <w:t>[skaičiais]</w:t>
      </w:r>
      <w:r w:rsidR="00CB3403" w:rsidRPr="00205438">
        <w:rPr>
          <w:rFonts w:ascii="Arial" w:hAnsi="Arial" w:cs="Arial"/>
          <w:sz w:val="20"/>
          <w:szCs w:val="20"/>
        </w:rPr>
        <w:t xml:space="preserve"> Eur </w:t>
      </w:r>
      <w:r w:rsidR="00CB3403" w:rsidRPr="00205438">
        <w:rPr>
          <w:rFonts w:ascii="Arial" w:hAnsi="Arial" w:cs="Arial"/>
          <w:sz w:val="20"/>
          <w:szCs w:val="20"/>
          <w:highlight w:val="yellow"/>
        </w:rPr>
        <w:t>(žodžiais)</w:t>
      </w:r>
      <w:r w:rsidR="00CB3403" w:rsidRPr="00205438">
        <w:rPr>
          <w:rFonts w:ascii="Arial" w:hAnsi="Arial" w:cs="Arial"/>
          <w:sz w:val="20"/>
          <w:szCs w:val="20"/>
        </w:rPr>
        <w:t>.</w:t>
      </w:r>
    </w:p>
    <w:p w14:paraId="537C4FB6" w14:textId="5452D42D" w:rsidR="00735F6F" w:rsidRPr="00205438" w:rsidRDefault="00650A7C" w:rsidP="00462217">
      <w:pPr>
        <w:pStyle w:val="Sraopastraipa"/>
        <w:numPr>
          <w:ilvl w:val="1"/>
          <w:numId w:val="1"/>
        </w:numPr>
        <w:tabs>
          <w:tab w:val="left" w:pos="0"/>
          <w:tab w:val="left" w:pos="450"/>
          <w:tab w:val="left" w:pos="990"/>
        </w:tabs>
        <w:suppressAutoHyphens/>
        <w:spacing w:after="0" w:line="276" w:lineRule="auto"/>
        <w:ind w:left="0" w:firstLine="567"/>
        <w:jc w:val="both"/>
        <w:rPr>
          <w:rFonts w:ascii="Arial" w:hAnsi="Arial" w:cs="Arial"/>
          <w:sz w:val="20"/>
          <w:szCs w:val="20"/>
        </w:rPr>
      </w:pPr>
      <w:r w:rsidRPr="00205438">
        <w:rPr>
          <w:rFonts w:ascii="Arial" w:eastAsia="ヒラギノ角ゴ Pro W3" w:hAnsi="Arial" w:cs="Arial"/>
          <w:sz w:val="20"/>
          <w:szCs w:val="20"/>
        </w:rPr>
        <w:t>Maksimali</w:t>
      </w:r>
      <w:r w:rsidR="00735F6F" w:rsidRPr="00205438">
        <w:rPr>
          <w:rFonts w:ascii="Arial" w:eastAsia="ヒラギノ角ゴ Pro W3" w:hAnsi="Arial" w:cs="Arial"/>
          <w:sz w:val="20"/>
          <w:szCs w:val="20"/>
        </w:rPr>
        <w:t xml:space="preserve"> </w:t>
      </w:r>
      <w:r w:rsidR="00735F6F" w:rsidRPr="00205438">
        <w:rPr>
          <w:rFonts w:ascii="Arial" w:hAnsi="Arial" w:cs="Arial"/>
          <w:sz w:val="20"/>
          <w:szCs w:val="20"/>
        </w:rPr>
        <w:t xml:space="preserve">Sutarties </w:t>
      </w:r>
      <w:r w:rsidRPr="00205438">
        <w:rPr>
          <w:rFonts w:ascii="Arial" w:hAnsi="Arial" w:cs="Arial"/>
          <w:sz w:val="20"/>
          <w:szCs w:val="20"/>
        </w:rPr>
        <w:t>kaina</w:t>
      </w:r>
      <w:r w:rsidR="00735F6F" w:rsidRPr="00205438">
        <w:rPr>
          <w:rFonts w:ascii="Arial" w:hAnsi="Arial" w:cs="Arial"/>
          <w:sz w:val="20"/>
          <w:szCs w:val="20"/>
        </w:rPr>
        <w:t xml:space="preserve"> be pridėtinės vertės mokesčio (toliau – PVM) – </w:t>
      </w:r>
      <w:r w:rsidR="00B90E23" w:rsidRPr="00B90E23">
        <w:rPr>
          <w:rFonts w:ascii="Arial" w:hAnsi="Arial" w:cs="Arial"/>
          <w:sz w:val="20"/>
          <w:szCs w:val="20"/>
        </w:rPr>
        <w:t>25 750,00 Eur (dvidešimt penki tūkstančiai septyni šimtai penkiasdešimt eurų ir 00 ct)</w:t>
      </w:r>
      <w:r w:rsidR="00735F6F" w:rsidRPr="00205438">
        <w:rPr>
          <w:rFonts w:ascii="Arial" w:hAnsi="Arial" w:cs="Arial"/>
          <w:sz w:val="20"/>
          <w:szCs w:val="20"/>
        </w:rPr>
        <w:t xml:space="preserve">, 21 proc. PVM – </w:t>
      </w:r>
      <w:r w:rsidR="008F5E93" w:rsidRPr="00205438">
        <w:rPr>
          <w:rFonts w:ascii="Arial" w:hAnsi="Arial" w:cs="Arial"/>
          <w:sz w:val="20"/>
          <w:szCs w:val="20"/>
        </w:rPr>
        <w:t>5</w:t>
      </w:r>
      <w:r w:rsidR="00DC5F70" w:rsidRPr="00205438">
        <w:rPr>
          <w:rFonts w:ascii="Arial" w:hAnsi="Arial" w:cs="Arial"/>
          <w:sz w:val="20"/>
          <w:szCs w:val="20"/>
        </w:rPr>
        <w:t xml:space="preserve"> 4</w:t>
      </w:r>
      <w:r w:rsidR="00B90E23">
        <w:rPr>
          <w:rFonts w:ascii="Arial" w:hAnsi="Arial" w:cs="Arial"/>
          <w:sz w:val="20"/>
          <w:szCs w:val="20"/>
        </w:rPr>
        <w:t>07</w:t>
      </w:r>
      <w:r w:rsidR="00631B1C" w:rsidRPr="00205438">
        <w:rPr>
          <w:rFonts w:ascii="Arial" w:hAnsi="Arial" w:cs="Arial"/>
          <w:sz w:val="20"/>
          <w:szCs w:val="20"/>
        </w:rPr>
        <w:t>,</w:t>
      </w:r>
      <w:r w:rsidR="00D95236">
        <w:rPr>
          <w:rFonts w:ascii="Arial" w:hAnsi="Arial" w:cs="Arial"/>
          <w:sz w:val="20"/>
          <w:szCs w:val="20"/>
        </w:rPr>
        <w:t>5</w:t>
      </w:r>
      <w:r w:rsidR="00631B1C" w:rsidRPr="00205438">
        <w:rPr>
          <w:rFonts w:ascii="Arial" w:hAnsi="Arial" w:cs="Arial"/>
          <w:sz w:val="20"/>
          <w:szCs w:val="20"/>
        </w:rPr>
        <w:t>0</w:t>
      </w:r>
      <w:r w:rsidR="00735F6F" w:rsidRPr="00205438">
        <w:rPr>
          <w:rFonts w:ascii="Arial" w:hAnsi="Arial" w:cs="Arial"/>
          <w:sz w:val="20"/>
          <w:szCs w:val="20"/>
        </w:rPr>
        <w:t xml:space="preserve"> Eur (</w:t>
      </w:r>
      <w:r w:rsidR="008F5E93" w:rsidRPr="00205438">
        <w:rPr>
          <w:rFonts w:ascii="Arial" w:hAnsi="Arial" w:cs="Arial"/>
          <w:sz w:val="20"/>
          <w:szCs w:val="20"/>
        </w:rPr>
        <w:t>penk</w:t>
      </w:r>
      <w:r w:rsidR="00DC5F70" w:rsidRPr="00205438">
        <w:rPr>
          <w:rFonts w:ascii="Arial" w:hAnsi="Arial" w:cs="Arial"/>
          <w:sz w:val="20"/>
          <w:szCs w:val="20"/>
        </w:rPr>
        <w:t>i tūkstančiai keturi šimtai</w:t>
      </w:r>
      <w:r w:rsidR="008F5E93" w:rsidRPr="00205438">
        <w:rPr>
          <w:rFonts w:ascii="Arial" w:hAnsi="Arial" w:cs="Arial"/>
          <w:sz w:val="20"/>
          <w:szCs w:val="20"/>
        </w:rPr>
        <w:t xml:space="preserve"> </w:t>
      </w:r>
      <w:r w:rsidR="00B90E23">
        <w:rPr>
          <w:rFonts w:ascii="Arial" w:hAnsi="Arial" w:cs="Arial"/>
          <w:sz w:val="20"/>
          <w:szCs w:val="20"/>
        </w:rPr>
        <w:t>septyni</w:t>
      </w:r>
      <w:r w:rsidR="008F5E93" w:rsidRPr="00205438">
        <w:rPr>
          <w:rFonts w:ascii="Arial" w:hAnsi="Arial" w:cs="Arial"/>
          <w:sz w:val="20"/>
          <w:szCs w:val="20"/>
        </w:rPr>
        <w:t xml:space="preserve"> eur</w:t>
      </w:r>
      <w:r w:rsidR="00B90E23">
        <w:rPr>
          <w:rFonts w:ascii="Arial" w:hAnsi="Arial" w:cs="Arial"/>
          <w:sz w:val="20"/>
          <w:szCs w:val="20"/>
        </w:rPr>
        <w:t>ai</w:t>
      </w:r>
      <w:r w:rsidR="008F5E93" w:rsidRPr="00205438">
        <w:rPr>
          <w:rFonts w:ascii="Arial" w:hAnsi="Arial" w:cs="Arial"/>
          <w:sz w:val="20"/>
          <w:szCs w:val="20"/>
        </w:rPr>
        <w:t xml:space="preserve"> ir</w:t>
      </w:r>
      <w:r w:rsidR="00735F6F" w:rsidRPr="00205438">
        <w:rPr>
          <w:rFonts w:ascii="Arial" w:hAnsi="Arial" w:cs="Arial"/>
          <w:sz w:val="20"/>
          <w:szCs w:val="20"/>
        </w:rPr>
        <w:t xml:space="preserve"> </w:t>
      </w:r>
      <w:r w:rsidR="00D95236">
        <w:rPr>
          <w:rFonts w:ascii="Arial" w:hAnsi="Arial" w:cs="Arial"/>
          <w:sz w:val="20"/>
          <w:szCs w:val="20"/>
        </w:rPr>
        <w:t>5</w:t>
      </w:r>
      <w:r w:rsidR="00631B1C" w:rsidRPr="00205438">
        <w:rPr>
          <w:rFonts w:ascii="Arial" w:hAnsi="Arial" w:cs="Arial"/>
          <w:sz w:val="20"/>
          <w:szCs w:val="20"/>
        </w:rPr>
        <w:t>0</w:t>
      </w:r>
      <w:r w:rsidR="00735F6F" w:rsidRPr="00205438">
        <w:rPr>
          <w:rFonts w:ascii="Arial" w:hAnsi="Arial" w:cs="Arial"/>
          <w:sz w:val="20"/>
          <w:szCs w:val="20"/>
        </w:rPr>
        <w:t xml:space="preserve"> ct), </w:t>
      </w:r>
      <w:r w:rsidR="00D05BC5" w:rsidRPr="00205438">
        <w:rPr>
          <w:rFonts w:ascii="Arial" w:hAnsi="Arial" w:cs="Arial"/>
          <w:sz w:val="20"/>
          <w:szCs w:val="20"/>
        </w:rPr>
        <w:t xml:space="preserve">bendra </w:t>
      </w:r>
      <w:r w:rsidR="00735F6F" w:rsidRPr="00205438">
        <w:rPr>
          <w:rFonts w:ascii="Arial" w:hAnsi="Arial" w:cs="Arial"/>
          <w:sz w:val="20"/>
          <w:szCs w:val="20"/>
        </w:rPr>
        <w:t xml:space="preserve">Sutarties kaina su PVM – </w:t>
      </w:r>
      <w:r w:rsidR="005E2679" w:rsidRPr="00205438">
        <w:rPr>
          <w:rFonts w:ascii="Arial" w:hAnsi="Arial" w:cs="Arial"/>
          <w:sz w:val="20"/>
          <w:szCs w:val="20"/>
        </w:rPr>
        <w:t>31</w:t>
      </w:r>
      <w:r w:rsidR="00D95236">
        <w:rPr>
          <w:rFonts w:ascii="Arial" w:hAnsi="Arial" w:cs="Arial"/>
          <w:sz w:val="20"/>
          <w:szCs w:val="20"/>
        </w:rPr>
        <w:t> 157,50</w:t>
      </w:r>
      <w:r w:rsidR="00735F6F" w:rsidRPr="00205438">
        <w:rPr>
          <w:rFonts w:ascii="Arial" w:hAnsi="Arial" w:cs="Arial"/>
          <w:sz w:val="20"/>
          <w:szCs w:val="20"/>
        </w:rPr>
        <w:t xml:space="preserve"> Eur (</w:t>
      </w:r>
      <w:r w:rsidR="005E2679" w:rsidRPr="00205438">
        <w:rPr>
          <w:rFonts w:ascii="Arial" w:hAnsi="Arial" w:cs="Arial"/>
          <w:sz w:val="20"/>
          <w:szCs w:val="20"/>
        </w:rPr>
        <w:t>tri</w:t>
      </w:r>
      <w:r w:rsidR="00E03872" w:rsidRPr="00205438">
        <w:rPr>
          <w:rFonts w:ascii="Arial" w:hAnsi="Arial" w:cs="Arial"/>
          <w:sz w:val="20"/>
          <w:szCs w:val="20"/>
        </w:rPr>
        <w:t xml:space="preserve">sdešimt </w:t>
      </w:r>
      <w:r w:rsidR="005E2679" w:rsidRPr="00205438">
        <w:rPr>
          <w:rFonts w:ascii="Arial" w:hAnsi="Arial" w:cs="Arial"/>
          <w:sz w:val="20"/>
          <w:szCs w:val="20"/>
        </w:rPr>
        <w:t>vienas</w:t>
      </w:r>
      <w:r w:rsidR="00E03872" w:rsidRPr="00205438">
        <w:rPr>
          <w:rFonts w:ascii="Arial" w:hAnsi="Arial" w:cs="Arial"/>
          <w:sz w:val="20"/>
          <w:szCs w:val="20"/>
        </w:rPr>
        <w:t xml:space="preserve"> tūkstan</w:t>
      </w:r>
      <w:r w:rsidR="005E2679" w:rsidRPr="00205438">
        <w:rPr>
          <w:rFonts w:ascii="Arial" w:hAnsi="Arial" w:cs="Arial"/>
          <w:sz w:val="20"/>
          <w:szCs w:val="20"/>
        </w:rPr>
        <w:t>tis</w:t>
      </w:r>
      <w:r w:rsidR="00E03872" w:rsidRPr="00205438">
        <w:rPr>
          <w:rFonts w:ascii="Arial" w:hAnsi="Arial" w:cs="Arial"/>
          <w:sz w:val="20"/>
          <w:szCs w:val="20"/>
        </w:rPr>
        <w:t xml:space="preserve"> </w:t>
      </w:r>
      <w:r w:rsidR="007B2C56">
        <w:rPr>
          <w:rFonts w:ascii="Arial" w:hAnsi="Arial" w:cs="Arial"/>
          <w:sz w:val="20"/>
          <w:szCs w:val="20"/>
        </w:rPr>
        <w:t xml:space="preserve">vienas </w:t>
      </w:r>
      <w:r w:rsidR="00E03872" w:rsidRPr="00205438">
        <w:rPr>
          <w:rFonts w:ascii="Arial" w:hAnsi="Arial" w:cs="Arial"/>
          <w:sz w:val="20"/>
          <w:szCs w:val="20"/>
        </w:rPr>
        <w:t>šimta</w:t>
      </w:r>
      <w:r w:rsidR="007B2C56">
        <w:rPr>
          <w:rFonts w:ascii="Arial" w:hAnsi="Arial" w:cs="Arial"/>
          <w:sz w:val="20"/>
          <w:szCs w:val="20"/>
        </w:rPr>
        <w:t>s</w:t>
      </w:r>
      <w:r w:rsidR="00BE7A64" w:rsidRPr="00205438">
        <w:rPr>
          <w:rFonts w:ascii="Arial" w:hAnsi="Arial" w:cs="Arial"/>
          <w:sz w:val="20"/>
          <w:szCs w:val="20"/>
        </w:rPr>
        <w:t xml:space="preserve"> </w:t>
      </w:r>
      <w:r w:rsidR="007B2C56">
        <w:rPr>
          <w:rFonts w:ascii="Arial" w:hAnsi="Arial" w:cs="Arial"/>
          <w:sz w:val="20"/>
          <w:szCs w:val="20"/>
        </w:rPr>
        <w:t>penk</w:t>
      </w:r>
      <w:r w:rsidR="00587D53" w:rsidRPr="00205438">
        <w:rPr>
          <w:rFonts w:ascii="Arial" w:hAnsi="Arial" w:cs="Arial"/>
          <w:sz w:val="20"/>
          <w:szCs w:val="20"/>
        </w:rPr>
        <w:t xml:space="preserve">iasdešimt </w:t>
      </w:r>
      <w:r w:rsidR="007B2C56">
        <w:rPr>
          <w:rFonts w:ascii="Arial" w:hAnsi="Arial" w:cs="Arial"/>
          <w:sz w:val="20"/>
          <w:szCs w:val="20"/>
        </w:rPr>
        <w:t xml:space="preserve">septyni </w:t>
      </w:r>
      <w:r w:rsidR="00587D53" w:rsidRPr="00205438">
        <w:rPr>
          <w:rFonts w:ascii="Arial" w:hAnsi="Arial" w:cs="Arial"/>
          <w:sz w:val="20"/>
          <w:szCs w:val="20"/>
        </w:rPr>
        <w:t>eur</w:t>
      </w:r>
      <w:r w:rsidR="007B2C56">
        <w:rPr>
          <w:rFonts w:ascii="Arial" w:hAnsi="Arial" w:cs="Arial"/>
          <w:sz w:val="20"/>
          <w:szCs w:val="20"/>
        </w:rPr>
        <w:t>ai</w:t>
      </w:r>
      <w:r w:rsidR="00587D53" w:rsidRPr="00205438">
        <w:rPr>
          <w:rFonts w:ascii="Arial" w:hAnsi="Arial" w:cs="Arial"/>
          <w:sz w:val="20"/>
          <w:szCs w:val="20"/>
        </w:rPr>
        <w:t xml:space="preserve"> ir </w:t>
      </w:r>
      <w:r w:rsidR="007B2C56">
        <w:rPr>
          <w:rFonts w:ascii="Arial" w:hAnsi="Arial" w:cs="Arial"/>
          <w:sz w:val="20"/>
          <w:szCs w:val="20"/>
        </w:rPr>
        <w:t>5</w:t>
      </w:r>
      <w:r w:rsidR="00631B1C" w:rsidRPr="00205438">
        <w:rPr>
          <w:rFonts w:ascii="Arial" w:hAnsi="Arial" w:cs="Arial"/>
          <w:sz w:val="20"/>
          <w:szCs w:val="20"/>
        </w:rPr>
        <w:t xml:space="preserve">0 </w:t>
      </w:r>
      <w:r w:rsidR="00735F6F" w:rsidRPr="00205438">
        <w:rPr>
          <w:rFonts w:ascii="Arial" w:hAnsi="Arial" w:cs="Arial"/>
          <w:sz w:val="20"/>
          <w:szCs w:val="20"/>
        </w:rPr>
        <w:t xml:space="preserve">ct). </w:t>
      </w:r>
    </w:p>
    <w:p w14:paraId="3D7296FC" w14:textId="6F71494F" w:rsidR="00735F6F" w:rsidRPr="00205438" w:rsidRDefault="00735F6F" w:rsidP="00462217">
      <w:pPr>
        <w:numPr>
          <w:ilvl w:val="1"/>
          <w:numId w:val="1"/>
        </w:numPr>
        <w:tabs>
          <w:tab w:val="left" w:pos="990"/>
          <w:tab w:val="left" w:pos="1134"/>
        </w:tabs>
        <w:spacing w:after="0" w:line="276" w:lineRule="auto"/>
        <w:ind w:left="0" w:firstLine="567"/>
        <w:contextualSpacing/>
        <w:jc w:val="both"/>
        <w:rPr>
          <w:rFonts w:ascii="Arial" w:eastAsia="ヒラギノ角ゴ Pro W3" w:hAnsi="Arial" w:cs="Arial"/>
          <w:color w:val="000000"/>
          <w:sz w:val="20"/>
          <w:szCs w:val="20"/>
        </w:rPr>
      </w:pPr>
      <w:r w:rsidRPr="00205438">
        <w:rPr>
          <w:rFonts w:ascii="Arial" w:hAnsi="Arial" w:cs="Arial"/>
          <w:sz w:val="20"/>
          <w:szCs w:val="20"/>
        </w:rPr>
        <w:t xml:space="preserve">Į </w:t>
      </w:r>
      <w:r w:rsidR="00D05BC5" w:rsidRPr="00205438">
        <w:rPr>
          <w:rFonts w:ascii="Arial" w:hAnsi="Arial" w:cs="Arial"/>
          <w:sz w:val="20"/>
          <w:szCs w:val="20"/>
        </w:rPr>
        <w:t>Paslaugų</w:t>
      </w:r>
      <w:r w:rsidRPr="00205438">
        <w:rPr>
          <w:rFonts w:ascii="Arial" w:hAnsi="Arial" w:cs="Arial"/>
          <w:sz w:val="20"/>
          <w:szCs w:val="20"/>
        </w:rPr>
        <w:t xml:space="preserve"> kainą įskaičiuotos visos su </w:t>
      </w:r>
      <w:r w:rsidR="00D05BC5" w:rsidRPr="00205438">
        <w:rPr>
          <w:rFonts w:ascii="Arial" w:hAnsi="Arial" w:cs="Arial"/>
          <w:sz w:val="20"/>
          <w:szCs w:val="20"/>
        </w:rPr>
        <w:t>Paslaugų suteikimu</w:t>
      </w:r>
      <w:r w:rsidRPr="00205438">
        <w:rPr>
          <w:rFonts w:ascii="Arial" w:hAnsi="Arial" w:cs="Arial"/>
          <w:sz w:val="20"/>
          <w:szCs w:val="20"/>
        </w:rPr>
        <w:t xml:space="preserve"> susijusios Vykdytojo išlaidos. </w:t>
      </w:r>
    </w:p>
    <w:p w14:paraId="0F562137" w14:textId="13A681B0" w:rsidR="004161C6" w:rsidRPr="00205438" w:rsidRDefault="00A950DC" w:rsidP="004161C6">
      <w:pPr>
        <w:numPr>
          <w:ilvl w:val="1"/>
          <w:numId w:val="1"/>
        </w:numPr>
        <w:tabs>
          <w:tab w:val="left" w:pos="993"/>
          <w:tab w:val="left" w:pos="1134"/>
        </w:tabs>
        <w:spacing w:after="0" w:line="276" w:lineRule="auto"/>
        <w:ind w:left="0" w:firstLine="567"/>
        <w:contextualSpacing/>
        <w:jc w:val="both"/>
        <w:rPr>
          <w:rFonts w:ascii="Arial" w:eastAsia="ヒラギノ角ゴ Pro W3" w:hAnsi="Arial" w:cs="Arial"/>
          <w:color w:val="000000"/>
          <w:sz w:val="20"/>
          <w:szCs w:val="20"/>
        </w:rPr>
      </w:pPr>
      <w:r w:rsidRPr="00205438">
        <w:rPr>
          <w:rFonts w:ascii="Arial" w:hAnsi="Arial" w:cs="Arial"/>
          <w:sz w:val="20"/>
          <w:szCs w:val="20"/>
        </w:rPr>
        <w:t>Užsakovas</w:t>
      </w:r>
      <w:r w:rsidR="004C461B" w:rsidRPr="00205438">
        <w:rPr>
          <w:rFonts w:ascii="Arial" w:hAnsi="Arial" w:cs="Arial"/>
          <w:sz w:val="20"/>
          <w:szCs w:val="20"/>
        </w:rPr>
        <w:t xml:space="preserve"> už </w:t>
      </w:r>
      <w:r w:rsidRPr="00205438">
        <w:rPr>
          <w:rFonts w:ascii="Arial" w:hAnsi="Arial" w:cs="Arial"/>
          <w:sz w:val="20"/>
          <w:szCs w:val="20"/>
        </w:rPr>
        <w:t>faktiškai suteiktas</w:t>
      </w:r>
      <w:r w:rsidR="004C461B" w:rsidRPr="00205438">
        <w:rPr>
          <w:rFonts w:ascii="Arial" w:hAnsi="Arial" w:cs="Arial"/>
          <w:sz w:val="20"/>
          <w:szCs w:val="20"/>
        </w:rPr>
        <w:t xml:space="preserve"> </w:t>
      </w:r>
      <w:r w:rsidRPr="00205438">
        <w:rPr>
          <w:rFonts w:ascii="Arial" w:hAnsi="Arial" w:cs="Arial"/>
          <w:sz w:val="20"/>
          <w:szCs w:val="20"/>
        </w:rPr>
        <w:t>Paslaugas</w:t>
      </w:r>
      <w:r w:rsidR="004C461B" w:rsidRPr="00205438">
        <w:rPr>
          <w:rFonts w:ascii="Arial" w:hAnsi="Arial" w:cs="Arial"/>
          <w:sz w:val="20"/>
          <w:szCs w:val="20"/>
        </w:rPr>
        <w:t xml:space="preserve"> sumoka per </w:t>
      </w:r>
      <w:r w:rsidR="003D37E4" w:rsidRPr="00205438">
        <w:rPr>
          <w:rFonts w:ascii="Arial" w:hAnsi="Arial" w:cs="Arial"/>
          <w:sz w:val="20"/>
          <w:szCs w:val="20"/>
        </w:rPr>
        <w:t>30</w:t>
      </w:r>
      <w:r w:rsidR="004C461B" w:rsidRPr="00205438">
        <w:rPr>
          <w:rFonts w:ascii="Arial" w:hAnsi="Arial" w:cs="Arial"/>
          <w:sz w:val="20"/>
          <w:szCs w:val="20"/>
        </w:rPr>
        <w:t xml:space="preserve"> (</w:t>
      </w:r>
      <w:r w:rsidR="003D37E4" w:rsidRPr="00205438">
        <w:rPr>
          <w:rFonts w:ascii="Arial" w:hAnsi="Arial" w:cs="Arial"/>
          <w:sz w:val="20"/>
          <w:szCs w:val="20"/>
        </w:rPr>
        <w:t>trisdešimt</w:t>
      </w:r>
      <w:r w:rsidR="004C461B" w:rsidRPr="00205438">
        <w:rPr>
          <w:rFonts w:ascii="Arial" w:hAnsi="Arial" w:cs="Arial"/>
          <w:sz w:val="20"/>
          <w:szCs w:val="20"/>
        </w:rPr>
        <w:t xml:space="preserve">) kalendorinių dienų po </w:t>
      </w:r>
      <w:r w:rsidRPr="00205438">
        <w:rPr>
          <w:rFonts w:ascii="Arial" w:hAnsi="Arial" w:cs="Arial"/>
          <w:sz w:val="20"/>
          <w:szCs w:val="20"/>
        </w:rPr>
        <w:t xml:space="preserve">Paslaugų </w:t>
      </w:r>
      <w:r w:rsidR="004C461B" w:rsidRPr="00205438">
        <w:rPr>
          <w:rFonts w:ascii="Arial" w:hAnsi="Arial" w:cs="Arial"/>
          <w:sz w:val="20"/>
          <w:szCs w:val="20"/>
        </w:rPr>
        <w:t xml:space="preserve">perdavimo–priėmimo akto pasirašymo ir PVM sąskaitos faktūros gavimo </w:t>
      </w:r>
      <w:r w:rsidR="00CA6FB1" w:rsidRPr="00205438">
        <w:rPr>
          <w:rFonts w:ascii="Arial" w:hAnsi="Arial" w:cs="Arial"/>
          <w:sz w:val="20"/>
          <w:szCs w:val="20"/>
        </w:rPr>
        <w:t xml:space="preserve">per Sąskaitų administravimo bendroji informacinė sistemą (toliau – SABIS) dienos. </w:t>
      </w:r>
      <w:r w:rsidR="004C461B" w:rsidRPr="00205438">
        <w:rPr>
          <w:rFonts w:ascii="Arial" w:hAnsi="Arial" w:cs="Arial"/>
          <w:sz w:val="20"/>
          <w:szCs w:val="20"/>
        </w:rPr>
        <w:t xml:space="preserve">Jei </w:t>
      </w:r>
      <w:r w:rsidRPr="00205438">
        <w:rPr>
          <w:rFonts w:ascii="Arial" w:hAnsi="Arial" w:cs="Arial"/>
          <w:sz w:val="20"/>
          <w:szCs w:val="20"/>
        </w:rPr>
        <w:t>Vykdytojas</w:t>
      </w:r>
      <w:r w:rsidR="004C461B" w:rsidRPr="00205438">
        <w:rPr>
          <w:rFonts w:ascii="Arial" w:hAnsi="Arial" w:cs="Arial"/>
          <w:sz w:val="20"/>
          <w:szCs w:val="20"/>
        </w:rPr>
        <w:t xml:space="preserve"> PVM sąskaitą faktūrą pateiks ne per </w:t>
      </w:r>
      <w:r w:rsidR="00CA6FB1" w:rsidRPr="00205438">
        <w:rPr>
          <w:rFonts w:ascii="Arial" w:hAnsi="Arial" w:cs="Arial"/>
          <w:sz w:val="20"/>
          <w:szCs w:val="20"/>
        </w:rPr>
        <w:t>SABIS</w:t>
      </w:r>
      <w:r w:rsidR="004C461B" w:rsidRPr="00205438">
        <w:rPr>
          <w:rFonts w:ascii="Arial" w:hAnsi="Arial" w:cs="Arial"/>
          <w:sz w:val="20"/>
          <w:szCs w:val="20"/>
        </w:rPr>
        <w:t xml:space="preserve">, </w:t>
      </w:r>
      <w:r w:rsidRPr="00205438">
        <w:rPr>
          <w:rFonts w:ascii="Arial" w:hAnsi="Arial" w:cs="Arial"/>
          <w:sz w:val="20"/>
          <w:szCs w:val="20"/>
        </w:rPr>
        <w:t>Užsakovas</w:t>
      </w:r>
      <w:r w:rsidR="004C461B" w:rsidRPr="00205438">
        <w:rPr>
          <w:rFonts w:ascii="Arial" w:hAnsi="Arial" w:cs="Arial"/>
          <w:sz w:val="20"/>
          <w:szCs w:val="20"/>
        </w:rPr>
        <w:t xml:space="preserve"> laikys, kad PVM sąskaita faktūra nėra gauta, o apmokėjimo terminai bus skaičiuojami tik nuo to momento, kai PVM sąskaita faktūra bus gauta per </w:t>
      </w:r>
      <w:r w:rsidR="00CA6FB1" w:rsidRPr="00205438">
        <w:rPr>
          <w:rFonts w:ascii="Arial" w:hAnsi="Arial" w:cs="Arial"/>
          <w:sz w:val="20"/>
          <w:szCs w:val="20"/>
        </w:rPr>
        <w:t>SABIS</w:t>
      </w:r>
      <w:r w:rsidR="004C461B" w:rsidRPr="00205438">
        <w:rPr>
          <w:rFonts w:ascii="Arial" w:hAnsi="Arial" w:cs="Arial"/>
          <w:sz w:val="20"/>
          <w:szCs w:val="20"/>
        </w:rPr>
        <w:t>.</w:t>
      </w:r>
      <w:r w:rsidR="00631B1C" w:rsidRPr="00205438">
        <w:rPr>
          <w:rFonts w:ascii="Arial" w:eastAsia="ヒラギノ角ゴ Pro W3" w:hAnsi="Arial" w:cs="Arial"/>
          <w:color w:val="000000"/>
          <w:sz w:val="20"/>
          <w:szCs w:val="20"/>
        </w:rPr>
        <w:t xml:space="preserve"> </w:t>
      </w:r>
      <w:r w:rsidR="004C461B" w:rsidRPr="00205438">
        <w:rPr>
          <w:rFonts w:ascii="Arial" w:hAnsi="Arial" w:cs="Arial"/>
          <w:sz w:val="20"/>
          <w:szCs w:val="20"/>
        </w:rPr>
        <w:t xml:space="preserve">PVM sąskaita faktūra per </w:t>
      </w:r>
      <w:r w:rsidR="00CA6FB1" w:rsidRPr="00205438">
        <w:rPr>
          <w:rFonts w:ascii="Arial" w:hAnsi="Arial" w:cs="Arial"/>
          <w:sz w:val="20"/>
          <w:szCs w:val="20"/>
        </w:rPr>
        <w:t>SABIS</w:t>
      </w:r>
      <w:r w:rsidR="004C461B" w:rsidRPr="00205438">
        <w:rPr>
          <w:rFonts w:ascii="Arial" w:hAnsi="Arial" w:cs="Arial"/>
          <w:sz w:val="20"/>
          <w:szCs w:val="20"/>
        </w:rPr>
        <w:t xml:space="preserve"> </w:t>
      </w:r>
      <w:r w:rsidRPr="00205438">
        <w:rPr>
          <w:rFonts w:ascii="Arial" w:hAnsi="Arial" w:cs="Arial"/>
          <w:sz w:val="20"/>
          <w:szCs w:val="20"/>
        </w:rPr>
        <w:t xml:space="preserve">Užsakovui </w:t>
      </w:r>
      <w:r w:rsidR="004C461B" w:rsidRPr="00205438">
        <w:rPr>
          <w:rFonts w:ascii="Arial" w:hAnsi="Arial" w:cs="Arial"/>
          <w:sz w:val="20"/>
          <w:szCs w:val="20"/>
        </w:rPr>
        <w:t xml:space="preserve">pateikiama tik pasirašius </w:t>
      </w:r>
      <w:r w:rsidRPr="00205438">
        <w:rPr>
          <w:rFonts w:ascii="Arial" w:hAnsi="Arial" w:cs="Arial"/>
          <w:sz w:val="20"/>
          <w:szCs w:val="20"/>
        </w:rPr>
        <w:t>Paslaugų</w:t>
      </w:r>
      <w:r w:rsidR="004C461B" w:rsidRPr="00205438">
        <w:rPr>
          <w:rFonts w:ascii="Arial" w:hAnsi="Arial" w:cs="Arial"/>
          <w:sz w:val="20"/>
          <w:szCs w:val="20"/>
        </w:rPr>
        <w:t xml:space="preserve"> perdavimo–priėmimo aktą.</w:t>
      </w:r>
    </w:p>
    <w:p w14:paraId="43EFF699" w14:textId="6D6B9385" w:rsidR="004161C6" w:rsidRPr="00205438" w:rsidRDefault="004161C6" w:rsidP="004161C6">
      <w:pPr>
        <w:numPr>
          <w:ilvl w:val="1"/>
          <w:numId w:val="1"/>
        </w:numPr>
        <w:tabs>
          <w:tab w:val="left" w:pos="993"/>
          <w:tab w:val="left" w:pos="1134"/>
        </w:tabs>
        <w:spacing w:after="0" w:line="276" w:lineRule="auto"/>
        <w:ind w:left="0" w:firstLine="567"/>
        <w:contextualSpacing/>
        <w:jc w:val="both"/>
        <w:rPr>
          <w:rFonts w:ascii="Arial" w:eastAsia="ヒラギノ角ゴ Pro W3" w:hAnsi="Arial" w:cs="Arial"/>
          <w:color w:val="000000"/>
          <w:sz w:val="20"/>
          <w:szCs w:val="20"/>
        </w:rPr>
      </w:pPr>
      <w:r w:rsidRPr="00205438">
        <w:rPr>
          <w:rFonts w:ascii="Arial" w:hAnsi="Arial" w:cs="Arial"/>
          <w:sz w:val="20"/>
          <w:szCs w:val="20"/>
        </w:rPr>
        <w:t xml:space="preserve">Sutarties </w:t>
      </w:r>
      <w:r w:rsidR="00CC555E" w:rsidRPr="00205438">
        <w:rPr>
          <w:rFonts w:ascii="Arial" w:hAnsi="Arial" w:cs="Arial"/>
          <w:sz w:val="20"/>
          <w:szCs w:val="20"/>
        </w:rPr>
        <w:t>galiojimo</w:t>
      </w:r>
      <w:r w:rsidRPr="00205438">
        <w:rPr>
          <w:rFonts w:ascii="Arial" w:hAnsi="Arial" w:cs="Arial"/>
          <w:sz w:val="20"/>
          <w:szCs w:val="20"/>
        </w:rPr>
        <w:t xml:space="preserve"> laikotarpiu pasikeitus PVM, P</w:t>
      </w:r>
      <w:r w:rsidR="00CC555E" w:rsidRPr="00205438">
        <w:rPr>
          <w:rFonts w:ascii="Arial" w:hAnsi="Arial" w:cs="Arial"/>
          <w:sz w:val="20"/>
          <w:szCs w:val="20"/>
        </w:rPr>
        <w:t>aslaugų</w:t>
      </w:r>
      <w:r w:rsidRPr="00205438">
        <w:rPr>
          <w:rFonts w:ascii="Arial" w:hAnsi="Arial" w:cs="Arial"/>
          <w:sz w:val="20"/>
          <w:szCs w:val="20"/>
        </w:rPr>
        <w:t xml:space="preserve"> </w:t>
      </w:r>
      <w:r w:rsidR="00CC555E" w:rsidRPr="00205438">
        <w:rPr>
          <w:rFonts w:ascii="Arial" w:hAnsi="Arial" w:cs="Arial"/>
          <w:sz w:val="20"/>
          <w:szCs w:val="20"/>
        </w:rPr>
        <w:t>įkainis</w:t>
      </w:r>
      <w:r w:rsidRPr="00205438">
        <w:rPr>
          <w:rFonts w:ascii="Arial" w:hAnsi="Arial" w:cs="Arial"/>
          <w:sz w:val="20"/>
          <w:szCs w:val="20"/>
        </w:rPr>
        <w:t xml:space="preserve"> su PVM padidėja arba sumažėja dydžiu, lygiu skirtumui tarp buvusio ir naujai nustatyto PVM dydžio nuo PVM pasikeitimo įsigaliojimo dienos. Dėl kitų mokesčių pasikeitimo, rinkos kainų pasikeitimo, </w:t>
      </w:r>
      <w:r w:rsidR="00CC555E" w:rsidRPr="00205438">
        <w:rPr>
          <w:rFonts w:ascii="Arial" w:hAnsi="Arial" w:cs="Arial"/>
          <w:sz w:val="20"/>
          <w:szCs w:val="20"/>
        </w:rPr>
        <w:t>Paslaugų įkainis</w:t>
      </w:r>
      <w:r w:rsidRPr="00205438">
        <w:rPr>
          <w:rFonts w:ascii="Arial" w:hAnsi="Arial" w:cs="Arial"/>
          <w:sz w:val="20"/>
          <w:szCs w:val="20"/>
        </w:rPr>
        <w:t xml:space="preserve"> perskaičiuojama</w:t>
      </w:r>
      <w:r w:rsidR="00CC555E" w:rsidRPr="00205438">
        <w:rPr>
          <w:rFonts w:ascii="Arial" w:hAnsi="Arial" w:cs="Arial"/>
          <w:sz w:val="20"/>
          <w:szCs w:val="20"/>
        </w:rPr>
        <w:t xml:space="preserve">s </w:t>
      </w:r>
      <w:r w:rsidRPr="00205438">
        <w:rPr>
          <w:rFonts w:ascii="Arial" w:hAnsi="Arial" w:cs="Arial"/>
          <w:sz w:val="20"/>
          <w:szCs w:val="20"/>
        </w:rPr>
        <w:t>nebus.</w:t>
      </w:r>
    </w:p>
    <w:p w14:paraId="693131EA" w14:textId="77777777" w:rsidR="003E693D" w:rsidRPr="00205438" w:rsidRDefault="003E693D" w:rsidP="004161C6">
      <w:pPr>
        <w:tabs>
          <w:tab w:val="left" w:pos="993"/>
          <w:tab w:val="left" w:pos="1134"/>
        </w:tabs>
        <w:spacing w:after="0" w:line="276" w:lineRule="auto"/>
        <w:ind w:left="567"/>
        <w:contextualSpacing/>
        <w:jc w:val="both"/>
        <w:rPr>
          <w:rFonts w:ascii="Arial" w:eastAsia="ヒラギノ角ゴ Pro W3" w:hAnsi="Arial" w:cs="Arial"/>
          <w:color w:val="000000"/>
          <w:sz w:val="20"/>
          <w:szCs w:val="20"/>
        </w:rPr>
      </w:pPr>
    </w:p>
    <w:p w14:paraId="1F54D811" w14:textId="48395949"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b/>
          <w:color w:val="000000"/>
          <w:sz w:val="20"/>
          <w:szCs w:val="20"/>
        </w:rPr>
      </w:pPr>
      <w:r w:rsidRPr="00205438">
        <w:rPr>
          <w:rFonts w:ascii="Arial" w:eastAsia="ヒラギノ角ゴ Pro W3" w:hAnsi="Arial" w:cs="Arial"/>
          <w:b/>
          <w:color w:val="000000"/>
          <w:sz w:val="20"/>
          <w:szCs w:val="20"/>
        </w:rPr>
        <w:t xml:space="preserve">3. </w:t>
      </w:r>
      <w:r w:rsidR="006516C8" w:rsidRPr="00205438">
        <w:rPr>
          <w:rFonts w:ascii="Arial" w:eastAsia="ヒラギノ角ゴ Pro W3" w:hAnsi="Arial" w:cs="Arial"/>
          <w:b/>
          <w:color w:val="000000"/>
          <w:sz w:val="20"/>
          <w:szCs w:val="20"/>
        </w:rPr>
        <w:t>ŠALIŲ TEISĖS IR PAREIGOS</w:t>
      </w:r>
    </w:p>
    <w:p w14:paraId="1928642A" w14:textId="77777777" w:rsidR="00EC6166" w:rsidRPr="00205438" w:rsidRDefault="003E693D" w:rsidP="00EC6166">
      <w:pPr>
        <w:tabs>
          <w:tab w:val="left" w:pos="993"/>
          <w:tab w:val="left" w:pos="1134"/>
        </w:tabs>
        <w:spacing w:after="0" w:line="276" w:lineRule="auto"/>
        <w:ind w:firstLine="567"/>
        <w:jc w:val="both"/>
        <w:rPr>
          <w:rFonts w:ascii="Arial" w:eastAsia="ヒラギノ角ゴ Pro W3" w:hAnsi="Arial" w:cs="Arial"/>
          <w:color w:val="000000"/>
          <w:sz w:val="20"/>
          <w:szCs w:val="20"/>
        </w:rPr>
      </w:pPr>
      <w:r w:rsidRPr="00205438">
        <w:rPr>
          <w:rFonts w:ascii="Arial" w:eastAsia="ヒラギノ角ゴ Pro W3" w:hAnsi="Arial" w:cs="Arial"/>
          <w:color w:val="000000"/>
          <w:sz w:val="20"/>
          <w:szCs w:val="20"/>
        </w:rPr>
        <w:lastRenderedPageBreak/>
        <w:t>3.1.</w:t>
      </w:r>
      <w:r w:rsidRPr="00205438">
        <w:rPr>
          <w:rFonts w:ascii="Arial" w:eastAsia="ヒラギノ角ゴ Pro W3" w:hAnsi="Arial" w:cs="Arial"/>
          <w:color w:val="000000"/>
          <w:sz w:val="20"/>
          <w:szCs w:val="20"/>
        </w:rPr>
        <w:tab/>
      </w:r>
      <w:r w:rsidRPr="00205438">
        <w:rPr>
          <w:rFonts w:ascii="Arial" w:eastAsia="ヒラギノ角ゴ Pro W3" w:hAnsi="Arial" w:cs="Arial"/>
          <w:b/>
          <w:color w:val="000000"/>
          <w:sz w:val="20"/>
          <w:szCs w:val="20"/>
        </w:rPr>
        <w:t>Užsakovas įsipareigoja:</w:t>
      </w:r>
    </w:p>
    <w:p w14:paraId="268E2CFA" w14:textId="658C8A08" w:rsidR="00EC6166" w:rsidRPr="00205438" w:rsidRDefault="00EC6166" w:rsidP="00EC6166">
      <w:pPr>
        <w:pStyle w:val="Sraopastraipa"/>
        <w:numPr>
          <w:ilvl w:val="2"/>
          <w:numId w:val="5"/>
        </w:numPr>
        <w:tabs>
          <w:tab w:val="left" w:pos="567"/>
          <w:tab w:val="left" w:pos="1134"/>
        </w:tabs>
        <w:spacing w:after="0" w:line="276" w:lineRule="auto"/>
        <w:ind w:left="0" w:firstLine="567"/>
        <w:jc w:val="both"/>
        <w:rPr>
          <w:rFonts w:ascii="Arial" w:eastAsia="ヒラギノ角ゴ Pro W3" w:hAnsi="Arial" w:cs="Arial"/>
          <w:color w:val="000000"/>
          <w:sz w:val="20"/>
          <w:szCs w:val="20"/>
        </w:rPr>
      </w:pPr>
      <w:r w:rsidRPr="00205438">
        <w:rPr>
          <w:rFonts w:ascii="Arial" w:hAnsi="Arial" w:cs="Arial"/>
          <w:sz w:val="20"/>
          <w:szCs w:val="20"/>
        </w:rPr>
        <w:t xml:space="preserve">Paslaugos užsakymą Vykdytojui atsiųsti raštu t. y. el. paštu </w:t>
      </w:r>
      <w:r w:rsidRPr="00205438">
        <w:rPr>
          <w:rFonts w:ascii="Arial" w:hAnsi="Arial" w:cs="Arial"/>
          <w:sz w:val="20"/>
          <w:szCs w:val="20"/>
          <w:highlight w:val="yellow"/>
        </w:rPr>
        <w:t>[įrašyti]</w:t>
      </w:r>
      <w:r w:rsidRPr="00205438">
        <w:rPr>
          <w:rFonts w:ascii="Arial" w:hAnsi="Arial" w:cs="Arial"/>
          <w:sz w:val="20"/>
          <w:szCs w:val="20"/>
        </w:rPr>
        <w:t xml:space="preserve"> ne vėliau kaip prieš 2 (</w:t>
      </w:r>
      <w:r w:rsidR="00E03872" w:rsidRPr="00205438">
        <w:rPr>
          <w:rFonts w:ascii="Arial" w:hAnsi="Arial" w:cs="Arial"/>
          <w:sz w:val="20"/>
          <w:szCs w:val="20"/>
        </w:rPr>
        <w:t>dvi</w:t>
      </w:r>
      <w:r w:rsidRPr="00205438">
        <w:rPr>
          <w:rFonts w:ascii="Arial" w:hAnsi="Arial" w:cs="Arial"/>
          <w:sz w:val="20"/>
          <w:szCs w:val="20"/>
        </w:rPr>
        <w:t xml:space="preserve">) </w:t>
      </w:r>
      <w:r w:rsidR="00E03872" w:rsidRPr="00205438">
        <w:rPr>
          <w:rFonts w:ascii="Arial" w:hAnsi="Arial" w:cs="Arial"/>
          <w:sz w:val="20"/>
          <w:szCs w:val="20"/>
        </w:rPr>
        <w:t>darbo dienas</w:t>
      </w:r>
      <w:r w:rsidRPr="00205438">
        <w:rPr>
          <w:rFonts w:ascii="Arial" w:hAnsi="Arial" w:cs="Arial"/>
          <w:sz w:val="20"/>
          <w:szCs w:val="20"/>
        </w:rPr>
        <w:t xml:space="preserve"> iki Paslaugų suteikimo pradžios. Paslaugos užsakymą pateikti nurodant </w:t>
      </w:r>
      <w:r w:rsidR="00CC555E" w:rsidRPr="00205438">
        <w:rPr>
          <w:rFonts w:ascii="Arial" w:hAnsi="Arial" w:cs="Arial"/>
          <w:sz w:val="20"/>
          <w:szCs w:val="20"/>
        </w:rPr>
        <w:t>Paslaugų teikimo</w:t>
      </w:r>
      <w:r w:rsidRPr="00205438">
        <w:rPr>
          <w:rFonts w:ascii="Arial" w:hAnsi="Arial" w:cs="Arial"/>
          <w:sz w:val="20"/>
          <w:szCs w:val="20"/>
        </w:rPr>
        <w:t xml:space="preserve"> adresą, </w:t>
      </w:r>
      <w:r w:rsidR="00CC555E" w:rsidRPr="00205438">
        <w:rPr>
          <w:rFonts w:ascii="Arial" w:hAnsi="Arial" w:cs="Arial"/>
          <w:sz w:val="20"/>
          <w:szCs w:val="20"/>
        </w:rPr>
        <w:t>Paslaugų</w:t>
      </w:r>
      <w:r w:rsidR="00E03872" w:rsidRPr="00205438">
        <w:rPr>
          <w:rFonts w:ascii="Arial" w:hAnsi="Arial" w:cs="Arial"/>
          <w:sz w:val="20"/>
          <w:szCs w:val="20"/>
        </w:rPr>
        <w:t xml:space="preserve"> </w:t>
      </w:r>
      <w:r w:rsidRPr="00205438">
        <w:rPr>
          <w:rFonts w:ascii="Arial" w:hAnsi="Arial" w:cs="Arial"/>
          <w:sz w:val="20"/>
          <w:szCs w:val="20"/>
        </w:rPr>
        <w:t>pradžią, trukmę ir kontaktinio asmens telefono numerį.</w:t>
      </w:r>
    </w:p>
    <w:p w14:paraId="104E7E1C" w14:textId="0890CD9E" w:rsidR="00A950DC" w:rsidRPr="00205438" w:rsidRDefault="00A950DC" w:rsidP="00462217">
      <w:pPr>
        <w:pStyle w:val="Sraopastraipa"/>
        <w:numPr>
          <w:ilvl w:val="2"/>
          <w:numId w:val="5"/>
        </w:numPr>
        <w:tabs>
          <w:tab w:val="left" w:pos="568"/>
          <w:tab w:val="left" w:pos="851"/>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rPr>
        <w:t>Vykdytojui už faktiškai suteiktas Paslaugas</w:t>
      </w:r>
      <w:r w:rsidR="00F62F79" w:rsidRPr="00205438">
        <w:rPr>
          <w:rFonts w:ascii="Arial" w:hAnsi="Arial" w:cs="Arial"/>
          <w:sz w:val="20"/>
          <w:szCs w:val="20"/>
        </w:rPr>
        <w:t xml:space="preserve"> sumokėti</w:t>
      </w:r>
      <w:r w:rsidRPr="00205438">
        <w:rPr>
          <w:rFonts w:ascii="Arial" w:hAnsi="Arial" w:cs="Arial"/>
          <w:sz w:val="20"/>
          <w:szCs w:val="20"/>
        </w:rPr>
        <w:t xml:space="preserve"> pagal Sutarties 2.</w:t>
      </w:r>
      <w:r w:rsidR="00336BA9" w:rsidRPr="00205438">
        <w:rPr>
          <w:rFonts w:ascii="Arial" w:hAnsi="Arial" w:cs="Arial"/>
          <w:sz w:val="20"/>
          <w:szCs w:val="20"/>
        </w:rPr>
        <w:t>2</w:t>
      </w:r>
      <w:r w:rsidRPr="00205438">
        <w:rPr>
          <w:rFonts w:ascii="Arial" w:hAnsi="Arial" w:cs="Arial"/>
          <w:sz w:val="20"/>
          <w:szCs w:val="20"/>
        </w:rPr>
        <w:t xml:space="preserve"> punkt</w:t>
      </w:r>
      <w:r w:rsidR="00E16866" w:rsidRPr="00205438">
        <w:rPr>
          <w:rFonts w:ascii="Arial" w:hAnsi="Arial" w:cs="Arial"/>
          <w:sz w:val="20"/>
          <w:szCs w:val="20"/>
        </w:rPr>
        <w:t>e</w:t>
      </w:r>
      <w:r w:rsidRPr="00205438">
        <w:rPr>
          <w:rFonts w:ascii="Arial" w:hAnsi="Arial" w:cs="Arial"/>
          <w:sz w:val="20"/>
          <w:szCs w:val="20"/>
        </w:rPr>
        <w:t xml:space="preserve"> nurodyt</w:t>
      </w:r>
      <w:r w:rsidR="00CC555E" w:rsidRPr="00205438">
        <w:rPr>
          <w:rFonts w:ascii="Arial" w:hAnsi="Arial" w:cs="Arial"/>
          <w:sz w:val="20"/>
          <w:szCs w:val="20"/>
        </w:rPr>
        <w:t>us</w:t>
      </w:r>
      <w:r w:rsidR="00F62F79" w:rsidRPr="00205438">
        <w:rPr>
          <w:rFonts w:ascii="Arial" w:hAnsi="Arial" w:cs="Arial"/>
          <w:sz w:val="20"/>
          <w:szCs w:val="20"/>
        </w:rPr>
        <w:t xml:space="preserve"> </w:t>
      </w:r>
      <w:r w:rsidR="00CC555E" w:rsidRPr="00205438">
        <w:rPr>
          <w:rFonts w:ascii="Arial" w:hAnsi="Arial" w:cs="Arial"/>
          <w:sz w:val="20"/>
          <w:szCs w:val="20"/>
        </w:rPr>
        <w:t>Paslaugų įkainius</w:t>
      </w:r>
      <w:r w:rsidRPr="00205438">
        <w:rPr>
          <w:rFonts w:ascii="Arial" w:hAnsi="Arial" w:cs="Arial"/>
          <w:sz w:val="20"/>
          <w:szCs w:val="20"/>
        </w:rPr>
        <w:t xml:space="preserve"> </w:t>
      </w:r>
      <w:r w:rsidR="006516C8" w:rsidRPr="00205438">
        <w:rPr>
          <w:rFonts w:ascii="Arial" w:hAnsi="Arial" w:cs="Arial"/>
          <w:sz w:val="20"/>
          <w:szCs w:val="20"/>
        </w:rPr>
        <w:t>per</w:t>
      </w:r>
      <w:r w:rsidRPr="00205438">
        <w:rPr>
          <w:rFonts w:ascii="Arial" w:hAnsi="Arial" w:cs="Arial"/>
          <w:sz w:val="20"/>
          <w:szCs w:val="20"/>
        </w:rPr>
        <w:t xml:space="preserve"> Sutarties 2.</w:t>
      </w:r>
      <w:r w:rsidR="003F178B" w:rsidRPr="00205438">
        <w:rPr>
          <w:rFonts w:ascii="Arial" w:hAnsi="Arial" w:cs="Arial"/>
          <w:sz w:val="20"/>
          <w:szCs w:val="20"/>
        </w:rPr>
        <w:t xml:space="preserve">5 </w:t>
      </w:r>
      <w:r w:rsidRPr="00205438">
        <w:rPr>
          <w:rFonts w:ascii="Arial" w:hAnsi="Arial" w:cs="Arial"/>
          <w:sz w:val="20"/>
          <w:szCs w:val="20"/>
        </w:rPr>
        <w:t xml:space="preserve">punkte </w:t>
      </w:r>
      <w:r w:rsidR="006516C8" w:rsidRPr="00205438">
        <w:rPr>
          <w:rFonts w:ascii="Arial" w:hAnsi="Arial" w:cs="Arial"/>
          <w:sz w:val="20"/>
          <w:szCs w:val="20"/>
        </w:rPr>
        <w:t>nurodytą terminą;</w:t>
      </w:r>
    </w:p>
    <w:p w14:paraId="400FE6AB" w14:textId="0EDD23AE" w:rsidR="003E693D" w:rsidRPr="00205438" w:rsidRDefault="00A950DC" w:rsidP="00EC6166">
      <w:pPr>
        <w:pStyle w:val="Sraopastraipa"/>
        <w:numPr>
          <w:ilvl w:val="2"/>
          <w:numId w:val="5"/>
        </w:numPr>
        <w:tabs>
          <w:tab w:val="left" w:pos="567"/>
          <w:tab w:val="left" w:pos="851"/>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rPr>
        <w:t xml:space="preserve">tinkamą </w:t>
      </w:r>
      <w:r w:rsidR="006516C8" w:rsidRPr="00205438">
        <w:rPr>
          <w:rFonts w:ascii="Arial" w:hAnsi="Arial" w:cs="Arial"/>
          <w:sz w:val="20"/>
          <w:szCs w:val="20"/>
        </w:rPr>
        <w:t>Paslaugų</w:t>
      </w:r>
      <w:r w:rsidRPr="00205438">
        <w:rPr>
          <w:rFonts w:ascii="Arial" w:hAnsi="Arial" w:cs="Arial"/>
          <w:sz w:val="20"/>
          <w:szCs w:val="20"/>
        </w:rPr>
        <w:t xml:space="preserve"> suteikimą patvirtinti pasirašant </w:t>
      </w:r>
      <w:r w:rsidR="006516C8" w:rsidRPr="00205438">
        <w:rPr>
          <w:rFonts w:ascii="Arial" w:hAnsi="Arial" w:cs="Arial"/>
          <w:sz w:val="20"/>
          <w:szCs w:val="20"/>
        </w:rPr>
        <w:t xml:space="preserve">Paslaugų </w:t>
      </w:r>
      <w:r w:rsidRPr="00205438">
        <w:rPr>
          <w:rFonts w:ascii="Arial" w:hAnsi="Arial" w:cs="Arial"/>
          <w:sz w:val="20"/>
          <w:szCs w:val="20"/>
        </w:rPr>
        <w:t>perdavimo – priėmimo aktą</w:t>
      </w:r>
      <w:r w:rsidR="003E693D" w:rsidRPr="00205438">
        <w:rPr>
          <w:rFonts w:ascii="Arial" w:eastAsia="ヒラギノ角ゴ Pro W3" w:hAnsi="Arial" w:cs="Arial"/>
          <w:sz w:val="20"/>
          <w:szCs w:val="20"/>
        </w:rPr>
        <w:t>.</w:t>
      </w:r>
    </w:p>
    <w:p w14:paraId="3D110EDB" w14:textId="661C07E0" w:rsidR="003E693D" w:rsidRPr="00205438" w:rsidRDefault="003E693D" w:rsidP="00EC6166">
      <w:pPr>
        <w:pStyle w:val="Sraopastraipa"/>
        <w:numPr>
          <w:ilvl w:val="1"/>
          <w:numId w:val="5"/>
        </w:numPr>
        <w:tabs>
          <w:tab w:val="left" w:pos="993"/>
          <w:tab w:val="left" w:pos="1134"/>
        </w:tabs>
        <w:spacing w:after="0" w:line="276" w:lineRule="auto"/>
        <w:ind w:firstLine="72"/>
        <w:jc w:val="both"/>
        <w:rPr>
          <w:rFonts w:ascii="Arial" w:eastAsia="ヒラギノ角ゴ Pro W3" w:hAnsi="Arial" w:cs="Arial"/>
          <w:sz w:val="20"/>
          <w:szCs w:val="20"/>
        </w:rPr>
      </w:pPr>
      <w:r w:rsidRPr="00205438">
        <w:rPr>
          <w:rFonts w:ascii="Arial" w:eastAsia="ヒラギノ角ゴ Pro W3" w:hAnsi="Arial" w:cs="Arial"/>
          <w:b/>
          <w:sz w:val="20"/>
          <w:szCs w:val="20"/>
        </w:rPr>
        <w:t>Vykdytojas įsipareigoja:</w:t>
      </w:r>
    </w:p>
    <w:p w14:paraId="3C04E673" w14:textId="644D25D9" w:rsidR="008B3769" w:rsidRPr="00205438" w:rsidRDefault="003E693D" w:rsidP="00EC6166">
      <w:pPr>
        <w:pStyle w:val="Sraopastraipa"/>
        <w:numPr>
          <w:ilvl w:val="2"/>
          <w:numId w:val="5"/>
        </w:numPr>
        <w:tabs>
          <w:tab w:val="left" w:pos="851"/>
          <w:tab w:val="left" w:pos="1134"/>
        </w:tabs>
        <w:spacing w:after="0" w:line="276" w:lineRule="auto"/>
        <w:ind w:left="0" w:firstLine="567"/>
        <w:jc w:val="both"/>
        <w:rPr>
          <w:rFonts w:ascii="Arial" w:eastAsia="ヒラギノ角ゴ Pro W3" w:hAnsi="Arial" w:cs="Arial"/>
          <w:sz w:val="20"/>
          <w:szCs w:val="20"/>
        </w:rPr>
      </w:pPr>
      <w:r w:rsidRPr="00205438">
        <w:rPr>
          <w:rFonts w:ascii="Arial" w:eastAsia="ヒラギノ角ゴ Pro W3" w:hAnsi="Arial" w:cs="Arial"/>
          <w:sz w:val="20"/>
          <w:szCs w:val="20"/>
        </w:rPr>
        <w:t xml:space="preserve">priimti Užsakovo užsakymus </w:t>
      </w:r>
      <w:r w:rsidR="00414A1B" w:rsidRPr="00205438">
        <w:rPr>
          <w:rFonts w:ascii="Arial" w:eastAsia="ヒラギノ角ゴ Pro W3" w:hAnsi="Arial" w:cs="Arial"/>
          <w:sz w:val="20"/>
          <w:szCs w:val="20"/>
        </w:rPr>
        <w:t>raštu, t.</w:t>
      </w:r>
      <w:r w:rsidR="00072FF2" w:rsidRPr="00205438">
        <w:rPr>
          <w:rFonts w:ascii="Arial" w:eastAsia="ヒラギノ角ゴ Pro W3" w:hAnsi="Arial" w:cs="Arial"/>
          <w:sz w:val="20"/>
          <w:szCs w:val="20"/>
        </w:rPr>
        <w:t xml:space="preserve"> </w:t>
      </w:r>
      <w:r w:rsidR="00414A1B" w:rsidRPr="00205438">
        <w:rPr>
          <w:rFonts w:ascii="Arial" w:eastAsia="ヒラギノ角ゴ Pro W3" w:hAnsi="Arial" w:cs="Arial"/>
          <w:sz w:val="20"/>
          <w:szCs w:val="20"/>
        </w:rPr>
        <w:t xml:space="preserve">y. </w:t>
      </w:r>
      <w:r w:rsidRPr="00205438">
        <w:rPr>
          <w:rFonts w:ascii="Arial" w:eastAsia="ヒラギノ角ゴ Pro W3" w:hAnsi="Arial" w:cs="Arial"/>
          <w:sz w:val="20"/>
          <w:szCs w:val="20"/>
        </w:rPr>
        <w:t>el. p</w:t>
      </w:r>
      <w:r w:rsidR="00414A1B" w:rsidRPr="00205438">
        <w:rPr>
          <w:rFonts w:ascii="Arial" w:eastAsia="ヒラギノ角ゴ Pro W3" w:hAnsi="Arial" w:cs="Arial"/>
          <w:sz w:val="20"/>
          <w:szCs w:val="20"/>
        </w:rPr>
        <w:t xml:space="preserve">aštu ir </w:t>
      </w:r>
      <w:r w:rsidRPr="00205438">
        <w:rPr>
          <w:rFonts w:ascii="Arial" w:eastAsia="ヒラギノ角ゴ Pro W3" w:hAnsi="Arial" w:cs="Arial"/>
          <w:sz w:val="20"/>
          <w:szCs w:val="20"/>
        </w:rPr>
        <w:t>t</w:t>
      </w:r>
      <w:r w:rsidR="00414A1B" w:rsidRPr="00205438">
        <w:rPr>
          <w:rFonts w:ascii="Arial" w:eastAsia="ヒラギノ角ゴ Pro W3" w:hAnsi="Arial" w:cs="Arial"/>
          <w:sz w:val="20"/>
          <w:szCs w:val="20"/>
        </w:rPr>
        <w:t xml:space="preserve">ą </w:t>
      </w:r>
      <w:r w:rsidRPr="00205438">
        <w:rPr>
          <w:rFonts w:ascii="Arial" w:eastAsia="ヒラギノ角ゴ Pro W3" w:hAnsi="Arial" w:cs="Arial"/>
          <w:sz w:val="20"/>
          <w:szCs w:val="20"/>
        </w:rPr>
        <w:t>pačią dieną informuoti Užsakovą apie gautą užsakymą;</w:t>
      </w:r>
    </w:p>
    <w:p w14:paraId="47BD3105" w14:textId="4ED6ED21" w:rsidR="004161C6" w:rsidRPr="00205438" w:rsidRDefault="006709D8" w:rsidP="004161C6">
      <w:pPr>
        <w:pStyle w:val="Sraopastraipa"/>
        <w:numPr>
          <w:ilvl w:val="2"/>
          <w:numId w:val="5"/>
        </w:numPr>
        <w:tabs>
          <w:tab w:val="left" w:pos="851"/>
          <w:tab w:val="left" w:pos="1134"/>
        </w:tabs>
        <w:spacing w:after="0" w:line="276" w:lineRule="auto"/>
        <w:ind w:left="0" w:firstLine="567"/>
        <w:jc w:val="both"/>
        <w:rPr>
          <w:rFonts w:ascii="Arial" w:eastAsia="ヒラギノ角ゴ Pro W3" w:hAnsi="Arial" w:cs="Arial"/>
          <w:sz w:val="20"/>
          <w:szCs w:val="20"/>
        </w:rPr>
      </w:pPr>
      <w:r w:rsidRPr="00205438">
        <w:rPr>
          <w:rFonts w:ascii="Arial" w:eastAsia="ヒラギノ角ゴ Pro W3" w:hAnsi="Arial" w:cs="Arial"/>
          <w:sz w:val="20"/>
          <w:szCs w:val="20"/>
        </w:rPr>
        <w:t xml:space="preserve">užtikrinti, kad </w:t>
      </w:r>
      <w:r w:rsidR="00E03872" w:rsidRPr="00205438">
        <w:rPr>
          <w:rFonts w:ascii="Arial" w:eastAsia="ヒラギノ角ゴ Pro W3" w:hAnsi="Arial" w:cs="Arial"/>
          <w:sz w:val="20"/>
          <w:szCs w:val="20"/>
        </w:rPr>
        <w:t>krovini</w:t>
      </w:r>
      <w:r w:rsidR="00CC555E" w:rsidRPr="00205438">
        <w:rPr>
          <w:rFonts w:ascii="Arial" w:eastAsia="ヒラギノ角ゴ Pro W3" w:hAnsi="Arial" w:cs="Arial"/>
          <w:sz w:val="20"/>
          <w:szCs w:val="20"/>
        </w:rPr>
        <w:t>nė</w:t>
      </w:r>
      <w:r w:rsidR="00E03872" w:rsidRPr="00205438">
        <w:rPr>
          <w:rFonts w:ascii="Arial" w:eastAsia="ヒラギノ角ゴ Pro W3" w:hAnsi="Arial" w:cs="Arial"/>
          <w:sz w:val="20"/>
          <w:szCs w:val="20"/>
        </w:rPr>
        <w:t xml:space="preserve"> </w:t>
      </w:r>
      <w:r w:rsidR="00CC555E" w:rsidRPr="00205438">
        <w:rPr>
          <w:rFonts w:ascii="Arial" w:eastAsia="ヒラギノ角ゴ Pro W3" w:hAnsi="Arial" w:cs="Arial"/>
          <w:sz w:val="20"/>
          <w:szCs w:val="20"/>
        </w:rPr>
        <w:t>transporto priemonė/-ės</w:t>
      </w:r>
      <w:r w:rsidRPr="00205438">
        <w:rPr>
          <w:rFonts w:ascii="Arial" w:eastAsia="ヒラギノ角ゴ Pro W3" w:hAnsi="Arial" w:cs="Arial"/>
          <w:sz w:val="20"/>
          <w:szCs w:val="20"/>
        </w:rPr>
        <w:t xml:space="preserve"> sutartu laiku atvyks į Paslaugos užsakyme numatytą vietą;</w:t>
      </w:r>
    </w:p>
    <w:p w14:paraId="265D0B1D" w14:textId="591A9082" w:rsidR="00EC6166" w:rsidRPr="00205438" w:rsidRDefault="00CC555E" w:rsidP="004161C6">
      <w:pPr>
        <w:pStyle w:val="Sraopastraipa"/>
        <w:numPr>
          <w:ilvl w:val="2"/>
          <w:numId w:val="5"/>
        </w:numPr>
        <w:tabs>
          <w:tab w:val="left" w:pos="851"/>
          <w:tab w:val="left" w:pos="1134"/>
        </w:tabs>
        <w:spacing w:after="0" w:line="276" w:lineRule="auto"/>
        <w:ind w:left="0" w:firstLine="567"/>
        <w:jc w:val="both"/>
        <w:rPr>
          <w:rFonts w:ascii="Arial" w:eastAsia="ヒラギノ角ゴ Pro W3" w:hAnsi="Arial" w:cs="Arial"/>
          <w:sz w:val="20"/>
          <w:szCs w:val="20"/>
        </w:rPr>
      </w:pPr>
      <w:r w:rsidRPr="00205438">
        <w:rPr>
          <w:rFonts w:ascii="Arial" w:hAnsi="Arial" w:cs="Arial"/>
          <w:sz w:val="20"/>
          <w:szCs w:val="20"/>
        </w:rPr>
        <w:t xml:space="preserve">suteikus Paslaugas/baigus </w:t>
      </w:r>
      <w:r w:rsidR="004D07F9" w:rsidRPr="00205438">
        <w:rPr>
          <w:rFonts w:ascii="Arial" w:hAnsi="Arial" w:cs="Arial"/>
          <w:sz w:val="20"/>
          <w:szCs w:val="20"/>
        </w:rPr>
        <w:t xml:space="preserve">darbus užpildyti visus laukelius </w:t>
      </w:r>
      <w:r w:rsidR="00E03872" w:rsidRPr="00205438">
        <w:rPr>
          <w:rFonts w:ascii="Arial" w:hAnsi="Arial" w:cs="Arial"/>
          <w:sz w:val="20"/>
          <w:szCs w:val="20"/>
        </w:rPr>
        <w:t>krovinin</w:t>
      </w:r>
      <w:r w:rsidRPr="00205438">
        <w:rPr>
          <w:rFonts w:ascii="Arial" w:hAnsi="Arial" w:cs="Arial"/>
          <w:sz w:val="20"/>
          <w:szCs w:val="20"/>
        </w:rPr>
        <w:t>ės</w:t>
      </w:r>
      <w:r w:rsidR="00E03872" w:rsidRPr="00205438">
        <w:rPr>
          <w:rFonts w:ascii="Arial" w:hAnsi="Arial" w:cs="Arial"/>
          <w:sz w:val="20"/>
          <w:szCs w:val="20"/>
        </w:rPr>
        <w:t xml:space="preserve"> </w:t>
      </w:r>
      <w:r w:rsidRPr="00205438">
        <w:rPr>
          <w:rFonts w:ascii="Arial" w:hAnsi="Arial" w:cs="Arial"/>
          <w:sz w:val="20"/>
          <w:szCs w:val="20"/>
        </w:rPr>
        <w:t xml:space="preserve">transporto priemonės </w:t>
      </w:r>
      <w:r w:rsidR="004D07F9" w:rsidRPr="00205438">
        <w:rPr>
          <w:rFonts w:ascii="Arial" w:hAnsi="Arial" w:cs="Arial"/>
          <w:sz w:val="20"/>
          <w:szCs w:val="20"/>
        </w:rPr>
        <w:t xml:space="preserve">vairuotojo pateiktoje </w:t>
      </w:r>
      <w:r w:rsidRPr="00205438">
        <w:rPr>
          <w:rFonts w:ascii="Arial" w:hAnsi="Arial" w:cs="Arial"/>
          <w:sz w:val="20"/>
          <w:szCs w:val="20"/>
        </w:rPr>
        <w:t>krovininės transporto priemonės</w:t>
      </w:r>
      <w:r w:rsidR="004D07F9" w:rsidRPr="00205438">
        <w:rPr>
          <w:rFonts w:ascii="Arial" w:hAnsi="Arial" w:cs="Arial"/>
          <w:sz w:val="20"/>
          <w:szCs w:val="20"/>
        </w:rPr>
        <w:t xml:space="preserve"> darbo ataskaitoje ir pasirašyti. </w:t>
      </w:r>
      <w:r w:rsidR="00AA4180" w:rsidRPr="00205438">
        <w:rPr>
          <w:rFonts w:ascii="Arial" w:hAnsi="Arial" w:cs="Arial"/>
          <w:sz w:val="20"/>
          <w:szCs w:val="20"/>
        </w:rPr>
        <w:t xml:space="preserve">Darbo laikas su </w:t>
      </w:r>
      <w:r w:rsidRPr="00205438">
        <w:rPr>
          <w:rFonts w:ascii="Arial" w:hAnsi="Arial" w:cs="Arial"/>
          <w:sz w:val="20"/>
          <w:szCs w:val="20"/>
        </w:rPr>
        <w:t>krovinine transporto priemone</w:t>
      </w:r>
      <w:r w:rsidR="00AA4180" w:rsidRPr="00205438">
        <w:rPr>
          <w:rFonts w:ascii="Arial" w:hAnsi="Arial" w:cs="Arial"/>
          <w:sz w:val="20"/>
          <w:szCs w:val="20"/>
        </w:rPr>
        <w:t xml:space="preserve"> skaičiuojamas nuo tada, kai </w:t>
      </w:r>
      <w:r w:rsidR="00B3535E" w:rsidRPr="00205438">
        <w:rPr>
          <w:rFonts w:ascii="Arial" w:hAnsi="Arial" w:cs="Arial"/>
          <w:sz w:val="20"/>
          <w:szCs w:val="20"/>
        </w:rPr>
        <w:t>krovininė transporto priemonė</w:t>
      </w:r>
      <w:r w:rsidR="00AA4180" w:rsidRPr="00205438">
        <w:rPr>
          <w:rFonts w:ascii="Arial" w:hAnsi="Arial" w:cs="Arial"/>
          <w:sz w:val="20"/>
          <w:szCs w:val="20"/>
        </w:rPr>
        <w:t xml:space="preserve"> atvyksta į objektą ir trunka iki tada, kai </w:t>
      </w:r>
      <w:r w:rsidR="00B3535E" w:rsidRPr="00205438">
        <w:rPr>
          <w:rFonts w:ascii="Arial" w:hAnsi="Arial" w:cs="Arial"/>
          <w:sz w:val="20"/>
          <w:szCs w:val="20"/>
        </w:rPr>
        <w:t>krovininė transporto priemonė</w:t>
      </w:r>
      <w:r w:rsidR="00AA4180" w:rsidRPr="00205438">
        <w:rPr>
          <w:rFonts w:ascii="Arial" w:hAnsi="Arial" w:cs="Arial"/>
          <w:sz w:val="20"/>
          <w:szCs w:val="20"/>
        </w:rPr>
        <w:t xml:space="preserve"> pasirengia išvykti iš objekto. </w:t>
      </w:r>
      <w:r w:rsidR="004D07F9" w:rsidRPr="00205438">
        <w:rPr>
          <w:rFonts w:ascii="Arial" w:hAnsi="Arial" w:cs="Arial"/>
          <w:sz w:val="20"/>
          <w:szCs w:val="20"/>
        </w:rPr>
        <w:t>Darbo laikas užrašomas apvalinant pagal apvalinimo taisykles valandų tikslumu.</w:t>
      </w:r>
    </w:p>
    <w:p w14:paraId="3D80F9FA" w14:textId="2E20041E" w:rsidR="00EC6166" w:rsidRPr="00205438" w:rsidRDefault="00336BA9" w:rsidP="00EC6166">
      <w:pPr>
        <w:pStyle w:val="Sraopastraipa"/>
        <w:numPr>
          <w:ilvl w:val="2"/>
          <w:numId w:val="5"/>
        </w:numPr>
        <w:tabs>
          <w:tab w:val="left" w:pos="851"/>
          <w:tab w:val="left" w:pos="1134"/>
        </w:tabs>
        <w:spacing w:after="0" w:line="276" w:lineRule="auto"/>
        <w:ind w:left="0" w:firstLine="567"/>
        <w:jc w:val="both"/>
        <w:rPr>
          <w:rFonts w:ascii="Arial" w:eastAsia="ヒラギノ角ゴ Pro W3" w:hAnsi="Arial" w:cs="Arial"/>
          <w:sz w:val="20"/>
          <w:szCs w:val="20"/>
        </w:rPr>
      </w:pPr>
      <w:r w:rsidRPr="00205438">
        <w:rPr>
          <w:rFonts w:ascii="Arial" w:hAnsi="Arial" w:cs="Arial"/>
          <w:sz w:val="20"/>
          <w:szCs w:val="20"/>
        </w:rPr>
        <w:t xml:space="preserve">suteikti Paslaugas per </w:t>
      </w:r>
      <w:r w:rsidR="00E03872" w:rsidRPr="00205438">
        <w:rPr>
          <w:rFonts w:ascii="Arial" w:hAnsi="Arial" w:cs="Arial"/>
          <w:sz w:val="20"/>
          <w:szCs w:val="20"/>
        </w:rPr>
        <w:t>3</w:t>
      </w:r>
      <w:r w:rsidRPr="00205438">
        <w:rPr>
          <w:rFonts w:ascii="Arial" w:hAnsi="Arial" w:cs="Arial"/>
          <w:sz w:val="20"/>
          <w:szCs w:val="20"/>
        </w:rPr>
        <w:t xml:space="preserve"> (</w:t>
      </w:r>
      <w:r w:rsidR="00E03872" w:rsidRPr="00205438">
        <w:rPr>
          <w:rFonts w:ascii="Arial" w:hAnsi="Arial" w:cs="Arial"/>
          <w:sz w:val="20"/>
          <w:szCs w:val="20"/>
        </w:rPr>
        <w:t>tris</w:t>
      </w:r>
      <w:r w:rsidRPr="00205438">
        <w:rPr>
          <w:rFonts w:ascii="Arial" w:hAnsi="Arial" w:cs="Arial"/>
          <w:sz w:val="20"/>
          <w:szCs w:val="20"/>
        </w:rPr>
        <w:t xml:space="preserve">) </w:t>
      </w:r>
      <w:r w:rsidR="004D07F9" w:rsidRPr="00205438">
        <w:rPr>
          <w:rFonts w:ascii="Arial" w:hAnsi="Arial" w:cs="Arial"/>
          <w:sz w:val="20"/>
          <w:szCs w:val="20"/>
        </w:rPr>
        <w:t xml:space="preserve">darbo </w:t>
      </w:r>
      <w:r w:rsidRPr="00205438">
        <w:rPr>
          <w:rFonts w:ascii="Arial" w:hAnsi="Arial" w:cs="Arial"/>
          <w:sz w:val="20"/>
          <w:szCs w:val="20"/>
        </w:rPr>
        <w:t>dienas nuo užsakymo pateikimo dienos;</w:t>
      </w:r>
    </w:p>
    <w:p w14:paraId="20BA337F" w14:textId="400E67EE" w:rsidR="00EC6166" w:rsidRPr="00205438" w:rsidRDefault="002C32EE" w:rsidP="00EC6166">
      <w:pPr>
        <w:pStyle w:val="Sraopastraipa"/>
        <w:numPr>
          <w:ilvl w:val="2"/>
          <w:numId w:val="5"/>
        </w:numPr>
        <w:tabs>
          <w:tab w:val="left" w:pos="851"/>
          <w:tab w:val="left" w:pos="1134"/>
        </w:tabs>
        <w:spacing w:after="0" w:line="276" w:lineRule="auto"/>
        <w:ind w:left="0" w:firstLine="567"/>
        <w:jc w:val="both"/>
        <w:rPr>
          <w:rFonts w:ascii="Arial" w:eastAsia="ヒラギノ角ゴ Pro W3" w:hAnsi="Arial" w:cs="Arial"/>
          <w:sz w:val="20"/>
          <w:szCs w:val="20"/>
        </w:rPr>
      </w:pPr>
      <w:r w:rsidRPr="00205438">
        <w:rPr>
          <w:rFonts w:ascii="Arial" w:hAnsi="Arial" w:cs="Arial"/>
          <w:sz w:val="20"/>
          <w:szCs w:val="20"/>
        </w:rPr>
        <w:t xml:space="preserve">nedelsiant informuoti Užsakovą apie iškilusias problemas galinčias sutrikdyti Paslaugos teikimą. </w:t>
      </w:r>
    </w:p>
    <w:p w14:paraId="55797344" w14:textId="1D81477A" w:rsidR="00EC6166" w:rsidRPr="00205438" w:rsidRDefault="004D07F9" w:rsidP="00EC6166">
      <w:pPr>
        <w:pStyle w:val="Sraopastraipa"/>
        <w:numPr>
          <w:ilvl w:val="2"/>
          <w:numId w:val="5"/>
        </w:numPr>
        <w:tabs>
          <w:tab w:val="left" w:pos="851"/>
          <w:tab w:val="left" w:pos="1134"/>
        </w:tabs>
        <w:spacing w:after="0" w:line="276" w:lineRule="auto"/>
        <w:ind w:left="0" w:firstLine="567"/>
        <w:jc w:val="both"/>
        <w:rPr>
          <w:rFonts w:ascii="Arial" w:eastAsia="ヒラギノ角ゴ Pro W3" w:hAnsi="Arial" w:cs="Arial"/>
          <w:sz w:val="20"/>
          <w:szCs w:val="20"/>
        </w:rPr>
      </w:pPr>
      <w:r w:rsidRPr="00205438">
        <w:rPr>
          <w:rFonts w:ascii="Arial" w:hAnsi="Arial" w:cs="Arial"/>
          <w:sz w:val="20"/>
          <w:szCs w:val="20"/>
        </w:rPr>
        <w:t xml:space="preserve">užtikrinti, kad darbuotojai ar tretieji asmenys, kurie naudosis </w:t>
      </w:r>
      <w:r w:rsidR="00B3535E" w:rsidRPr="00205438">
        <w:rPr>
          <w:rFonts w:ascii="Arial" w:hAnsi="Arial" w:cs="Arial"/>
          <w:sz w:val="20"/>
          <w:szCs w:val="20"/>
        </w:rPr>
        <w:t>krovinine transporto priemone</w:t>
      </w:r>
      <w:r w:rsidRPr="00205438">
        <w:rPr>
          <w:rFonts w:ascii="Arial" w:hAnsi="Arial" w:cs="Arial"/>
          <w:sz w:val="20"/>
          <w:szCs w:val="20"/>
        </w:rPr>
        <w:t xml:space="preserve"> turėtų galiojantį pažymėjimą, suteikiantį teisę </w:t>
      </w:r>
      <w:r w:rsidR="00E03872" w:rsidRPr="00205438">
        <w:rPr>
          <w:rFonts w:ascii="Arial" w:hAnsi="Arial" w:cs="Arial"/>
          <w:sz w:val="20"/>
          <w:szCs w:val="20"/>
        </w:rPr>
        <w:t xml:space="preserve">dirbti su šia </w:t>
      </w:r>
      <w:r w:rsidR="00C810A9" w:rsidRPr="00205438">
        <w:rPr>
          <w:rFonts w:ascii="Arial" w:hAnsi="Arial" w:cs="Arial"/>
          <w:sz w:val="20"/>
          <w:szCs w:val="20"/>
        </w:rPr>
        <w:t xml:space="preserve">transporto </w:t>
      </w:r>
      <w:r w:rsidR="00E03872" w:rsidRPr="00205438">
        <w:rPr>
          <w:rFonts w:ascii="Arial" w:hAnsi="Arial" w:cs="Arial"/>
          <w:sz w:val="20"/>
          <w:szCs w:val="20"/>
        </w:rPr>
        <w:t>priemone</w:t>
      </w:r>
      <w:r w:rsidRPr="00205438">
        <w:rPr>
          <w:rFonts w:ascii="Arial" w:hAnsi="Arial" w:cs="Arial"/>
          <w:sz w:val="20"/>
          <w:szCs w:val="20"/>
        </w:rPr>
        <w:t>;</w:t>
      </w:r>
    </w:p>
    <w:p w14:paraId="7E63A459" w14:textId="3F4C8DA6" w:rsidR="00B31AF6" w:rsidRPr="00205438" w:rsidRDefault="004D07F9" w:rsidP="00B31AF6">
      <w:pPr>
        <w:pStyle w:val="Sraopastraipa"/>
        <w:numPr>
          <w:ilvl w:val="2"/>
          <w:numId w:val="5"/>
        </w:numPr>
        <w:tabs>
          <w:tab w:val="left" w:pos="851"/>
          <w:tab w:val="left" w:pos="1134"/>
        </w:tabs>
        <w:spacing w:after="0" w:line="276" w:lineRule="auto"/>
        <w:ind w:left="0" w:firstLine="567"/>
        <w:jc w:val="both"/>
        <w:rPr>
          <w:rFonts w:ascii="Arial" w:eastAsia="ヒラギノ角ゴ Pro W3" w:hAnsi="Arial" w:cs="Arial"/>
          <w:sz w:val="20"/>
          <w:szCs w:val="20"/>
        </w:rPr>
      </w:pPr>
      <w:r w:rsidRPr="00205438">
        <w:rPr>
          <w:rFonts w:ascii="Arial" w:hAnsi="Arial" w:cs="Arial"/>
          <w:sz w:val="20"/>
          <w:szCs w:val="20"/>
        </w:rPr>
        <w:t xml:space="preserve">Paslaugos atlikimo metu griežtai laikytis keliamų eksploatacijos, priešgaisrinės apsaugos, sanitarinių, higienos taisyklių bei kitų norminiais aktais nustatytų </w:t>
      </w:r>
      <w:r w:rsidR="00C810A9" w:rsidRPr="00205438">
        <w:rPr>
          <w:rFonts w:ascii="Arial" w:hAnsi="Arial" w:cs="Arial"/>
          <w:sz w:val="20"/>
          <w:szCs w:val="20"/>
        </w:rPr>
        <w:t>krovininio automobilio</w:t>
      </w:r>
      <w:r w:rsidRPr="00205438">
        <w:rPr>
          <w:rFonts w:ascii="Arial" w:hAnsi="Arial" w:cs="Arial"/>
          <w:sz w:val="20"/>
          <w:szCs w:val="20"/>
        </w:rPr>
        <w:t xml:space="preserve"> naudojimo bei eksploatavimo reikalavimų</w:t>
      </w:r>
      <w:r w:rsidR="00B31AF6" w:rsidRPr="00205438">
        <w:rPr>
          <w:rFonts w:ascii="Arial" w:hAnsi="Arial" w:cs="Arial"/>
          <w:sz w:val="20"/>
          <w:szCs w:val="20"/>
        </w:rPr>
        <w:t>;</w:t>
      </w:r>
    </w:p>
    <w:p w14:paraId="1186E11B" w14:textId="77777777" w:rsidR="00B31AF6" w:rsidRPr="00205438" w:rsidRDefault="003E693D" w:rsidP="00B31AF6">
      <w:pPr>
        <w:pStyle w:val="Sraopastraipa"/>
        <w:numPr>
          <w:ilvl w:val="2"/>
          <w:numId w:val="5"/>
        </w:numPr>
        <w:tabs>
          <w:tab w:val="left" w:pos="851"/>
          <w:tab w:val="left" w:pos="1134"/>
        </w:tabs>
        <w:spacing w:after="0" w:line="276" w:lineRule="auto"/>
        <w:ind w:left="0" w:firstLine="567"/>
        <w:jc w:val="both"/>
        <w:rPr>
          <w:rFonts w:ascii="Arial" w:eastAsia="ヒラギノ角ゴ Pro W3" w:hAnsi="Arial" w:cs="Arial"/>
          <w:sz w:val="20"/>
          <w:szCs w:val="20"/>
        </w:rPr>
      </w:pPr>
      <w:r w:rsidRPr="00205438">
        <w:rPr>
          <w:rFonts w:ascii="Arial" w:eastAsia="ヒラギノ角ゴ Pro W3" w:hAnsi="Arial" w:cs="Arial"/>
          <w:sz w:val="20"/>
          <w:szCs w:val="20"/>
        </w:rPr>
        <w:t>prisiimti atsakomybę už tvarkingą transporto techninę būklę ir jo vairuotoją ir / ar darbuotoją bei jų atliekamus veiksmus Paslaugos teikimo metu. Įvykus incidentui dėl Vykdytojo kaltės (dėl netvarkingos transporto techninės būklės ir jo vairuotojo ir / ar darbuotojo atliekamų veiksmų), Vykdytojas nedelsiant pašalina bet kokias incidento pasekmes. Apie incidentą Vykdytojo atstovas informuojamas elektroniniu paštu. Vykdytojas turės atlyginti Užsakovui dėl incidento patirtą žalą</w:t>
      </w:r>
    </w:p>
    <w:p w14:paraId="21355D78" w14:textId="77777777" w:rsidR="00B31AF6" w:rsidRPr="00205438" w:rsidRDefault="003E693D" w:rsidP="00B31AF6">
      <w:pPr>
        <w:pStyle w:val="Sraopastraipa"/>
        <w:numPr>
          <w:ilvl w:val="2"/>
          <w:numId w:val="5"/>
        </w:numPr>
        <w:tabs>
          <w:tab w:val="left" w:pos="851"/>
        </w:tabs>
        <w:spacing w:after="0" w:line="276" w:lineRule="auto"/>
        <w:ind w:left="0" w:firstLine="567"/>
        <w:jc w:val="both"/>
        <w:rPr>
          <w:rFonts w:ascii="Arial" w:eastAsia="ヒラギノ角ゴ Pro W3" w:hAnsi="Arial" w:cs="Arial"/>
          <w:sz w:val="20"/>
          <w:szCs w:val="20"/>
        </w:rPr>
      </w:pPr>
      <w:r w:rsidRPr="00205438">
        <w:rPr>
          <w:rFonts w:ascii="Arial" w:eastAsia="ヒラギノ角ゴ Pro W3" w:hAnsi="Arial" w:cs="Arial"/>
          <w:sz w:val="20"/>
          <w:szCs w:val="20"/>
        </w:rPr>
        <w:t>laikytis darbuotojų saugos ir sveikatos, gaisrinės saugos, higienos ir darbo tvarkos taisyklių bei atsakyti už savo darbuotojų saugą ir sveikatą Paslaugos teikimo metu</w:t>
      </w:r>
      <w:r w:rsidR="00B31AF6" w:rsidRPr="00205438">
        <w:rPr>
          <w:rFonts w:ascii="Arial" w:eastAsia="ヒラギノ角ゴ Pro W3" w:hAnsi="Arial" w:cs="Arial"/>
          <w:sz w:val="20"/>
          <w:szCs w:val="20"/>
        </w:rPr>
        <w:t>;</w:t>
      </w:r>
    </w:p>
    <w:p w14:paraId="05743620" w14:textId="5351A76A" w:rsidR="00B31AF6" w:rsidRPr="00205438" w:rsidRDefault="00D20B60" w:rsidP="00B31AF6">
      <w:pPr>
        <w:pStyle w:val="Sraopastraipa"/>
        <w:numPr>
          <w:ilvl w:val="2"/>
          <w:numId w:val="5"/>
        </w:numPr>
        <w:tabs>
          <w:tab w:val="left" w:pos="851"/>
          <w:tab w:val="left" w:pos="993"/>
          <w:tab w:val="left" w:pos="1276"/>
        </w:tabs>
        <w:spacing w:after="0" w:line="276" w:lineRule="auto"/>
        <w:ind w:left="0" w:firstLine="567"/>
        <w:jc w:val="both"/>
        <w:rPr>
          <w:rFonts w:ascii="Arial" w:eastAsia="ヒラギノ角ゴ Pro W3" w:hAnsi="Arial" w:cs="Arial"/>
          <w:sz w:val="20"/>
          <w:szCs w:val="20"/>
        </w:rPr>
      </w:pPr>
      <w:r w:rsidRPr="00205438">
        <w:rPr>
          <w:rFonts w:ascii="Arial" w:eastAsia="ヒラギノ角ゴ Pro W3" w:hAnsi="Arial" w:cs="Arial"/>
          <w:sz w:val="20"/>
          <w:szCs w:val="20"/>
        </w:rPr>
        <w:t xml:space="preserve">laikytis </w:t>
      </w:r>
      <w:r w:rsidR="00B31AF6" w:rsidRPr="00205438">
        <w:rPr>
          <w:rFonts w:ascii="Arial" w:eastAsia="ヒラギノ角ゴ Pro W3" w:hAnsi="Arial" w:cs="Arial"/>
          <w:sz w:val="20"/>
          <w:szCs w:val="20"/>
        </w:rPr>
        <w:t>kitų S</w:t>
      </w:r>
      <w:r w:rsidRPr="00205438">
        <w:rPr>
          <w:rFonts w:ascii="Arial" w:eastAsia="ヒラギノ角ゴ Pro W3" w:hAnsi="Arial" w:cs="Arial"/>
          <w:sz w:val="20"/>
          <w:szCs w:val="20"/>
        </w:rPr>
        <w:t>utartyje numatytų sąlygų;</w:t>
      </w:r>
    </w:p>
    <w:p w14:paraId="2B4366C2" w14:textId="55930D5B" w:rsidR="003E693D" w:rsidRPr="00205438" w:rsidRDefault="003E693D" w:rsidP="00B31AF6">
      <w:pPr>
        <w:pStyle w:val="Sraopastraipa"/>
        <w:numPr>
          <w:ilvl w:val="2"/>
          <w:numId w:val="5"/>
        </w:numPr>
        <w:tabs>
          <w:tab w:val="left" w:pos="851"/>
          <w:tab w:val="left" w:pos="993"/>
          <w:tab w:val="left" w:pos="1276"/>
        </w:tabs>
        <w:spacing w:after="0" w:line="276" w:lineRule="auto"/>
        <w:ind w:left="0" w:firstLine="567"/>
        <w:jc w:val="both"/>
        <w:rPr>
          <w:rFonts w:ascii="Arial" w:eastAsia="ヒラギノ角ゴ Pro W3" w:hAnsi="Arial" w:cs="Arial"/>
          <w:sz w:val="20"/>
          <w:szCs w:val="20"/>
        </w:rPr>
      </w:pPr>
      <w:r w:rsidRPr="00205438">
        <w:rPr>
          <w:rFonts w:ascii="Arial" w:eastAsia="ヒラギノ角ゴ Pro W3" w:hAnsi="Arial" w:cs="Arial"/>
          <w:sz w:val="20"/>
          <w:szCs w:val="20"/>
        </w:rPr>
        <w:t>pateikti Užsakovui Paslaugos perdavimo–priėmimo aktą ir sąskaitą faktūrą</w:t>
      </w:r>
      <w:r w:rsidR="00352686" w:rsidRPr="00205438">
        <w:rPr>
          <w:rFonts w:ascii="Arial" w:eastAsia="ヒラギノ角ゴ Pro W3" w:hAnsi="Arial" w:cs="Arial"/>
          <w:sz w:val="20"/>
          <w:szCs w:val="20"/>
        </w:rPr>
        <w:t>.</w:t>
      </w:r>
    </w:p>
    <w:p w14:paraId="53C9F8D1" w14:textId="09B23726" w:rsidR="003E693D" w:rsidRPr="00205438" w:rsidRDefault="003E693D" w:rsidP="00B31AF6">
      <w:pPr>
        <w:pStyle w:val="Sraopastraipa"/>
        <w:numPr>
          <w:ilvl w:val="1"/>
          <w:numId w:val="5"/>
        </w:numPr>
        <w:tabs>
          <w:tab w:val="left" w:pos="567"/>
          <w:tab w:val="left" w:pos="993"/>
        </w:tabs>
        <w:spacing w:after="0" w:line="276" w:lineRule="auto"/>
        <w:ind w:firstLine="72"/>
        <w:jc w:val="both"/>
        <w:rPr>
          <w:rFonts w:ascii="Arial" w:eastAsia="ヒラギノ角ゴ Pro W3" w:hAnsi="Arial" w:cs="Arial"/>
          <w:noProof/>
          <w:sz w:val="20"/>
          <w:szCs w:val="20"/>
          <w:lang w:eastAsia="ru-RU"/>
        </w:rPr>
      </w:pPr>
      <w:r w:rsidRPr="00205438">
        <w:rPr>
          <w:rFonts w:ascii="Arial" w:eastAsia="ヒラギノ角ゴ Pro W3" w:hAnsi="Arial" w:cs="Arial"/>
          <w:b/>
          <w:sz w:val="20"/>
          <w:szCs w:val="20"/>
        </w:rPr>
        <w:t>Vykdytojas turi teisę:</w:t>
      </w:r>
    </w:p>
    <w:p w14:paraId="6BB8B1C9" w14:textId="77777777" w:rsidR="00B31AF6" w:rsidRPr="00205438" w:rsidRDefault="003E693D" w:rsidP="00B31AF6">
      <w:pPr>
        <w:pStyle w:val="Sraopastraipa"/>
        <w:numPr>
          <w:ilvl w:val="2"/>
          <w:numId w:val="5"/>
        </w:numPr>
        <w:tabs>
          <w:tab w:val="left" w:pos="993"/>
          <w:tab w:val="left" w:pos="1134"/>
        </w:tabs>
        <w:spacing w:after="0" w:line="276" w:lineRule="auto"/>
        <w:ind w:hanging="437"/>
        <w:jc w:val="both"/>
        <w:rPr>
          <w:rFonts w:ascii="Arial" w:eastAsia="ヒラギノ角ゴ Pro W3" w:hAnsi="Arial" w:cs="Arial"/>
          <w:sz w:val="20"/>
          <w:szCs w:val="20"/>
        </w:rPr>
      </w:pPr>
      <w:r w:rsidRPr="00205438">
        <w:rPr>
          <w:rFonts w:ascii="Arial" w:eastAsia="ヒラギノ角ゴ Pro W3" w:hAnsi="Arial" w:cs="Arial"/>
          <w:sz w:val="20"/>
          <w:szCs w:val="20"/>
        </w:rPr>
        <w:t>iš Užsakovo gauti informaciją ir duomenis, reikalingus Paslaugos teikimui;</w:t>
      </w:r>
    </w:p>
    <w:p w14:paraId="5E104CF4" w14:textId="77777777" w:rsidR="00B31AF6" w:rsidRPr="00205438" w:rsidRDefault="003E693D" w:rsidP="00B31AF6">
      <w:pPr>
        <w:pStyle w:val="Sraopastraipa"/>
        <w:numPr>
          <w:ilvl w:val="2"/>
          <w:numId w:val="5"/>
        </w:numPr>
        <w:tabs>
          <w:tab w:val="left" w:pos="993"/>
          <w:tab w:val="left" w:pos="1134"/>
        </w:tabs>
        <w:spacing w:after="0" w:line="276" w:lineRule="auto"/>
        <w:ind w:hanging="437"/>
        <w:jc w:val="both"/>
        <w:rPr>
          <w:rFonts w:ascii="Arial" w:eastAsia="ヒラギノ角ゴ Pro W3" w:hAnsi="Arial" w:cs="Arial"/>
          <w:sz w:val="20"/>
          <w:szCs w:val="20"/>
        </w:rPr>
      </w:pPr>
      <w:r w:rsidRPr="00205438">
        <w:rPr>
          <w:rFonts w:ascii="Arial" w:eastAsia="ヒラギノ角ゴ Pro W3" w:hAnsi="Arial" w:cs="Arial"/>
          <w:sz w:val="20"/>
          <w:szCs w:val="20"/>
        </w:rPr>
        <w:t>Paslaugos vykdymo metu patekti į Užsakovo užsakyme nurodytus objektus</w:t>
      </w:r>
      <w:r w:rsidR="004D07F9" w:rsidRPr="00205438">
        <w:rPr>
          <w:rFonts w:ascii="Arial" w:eastAsia="ヒラギノ角ゴ Pro W3" w:hAnsi="Arial" w:cs="Arial"/>
          <w:sz w:val="20"/>
          <w:szCs w:val="20"/>
        </w:rPr>
        <w:t>;</w:t>
      </w:r>
    </w:p>
    <w:p w14:paraId="720101BE" w14:textId="77777777" w:rsidR="00B31AF6" w:rsidRPr="00205438" w:rsidRDefault="004D07F9" w:rsidP="00B31AF6">
      <w:pPr>
        <w:pStyle w:val="Sraopastraipa"/>
        <w:numPr>
          <w:ilvl w:val="2"/>
          <w:numId w:val="5"/>
        </w:numPr>
        <w:tabs>
          <w:tab w:val="left" w:pos="567"/>
          <w:tab w:val="left" w:pos="1134"/>
        </w:tabs>
        <w:spacing w:after="0" w:line="276" w:lineRule="auto"/>
        <w:ind w:left="0" w:firstLine="567"/>
        <w:jc w:val="both"/>
        <w:rPr>
          <w:rFonts w:ascii="Arial" w:eastAsia="ヒラギノ角ゴ Pro W3" w:hAnsi="Arial" w:cs="Arial"/>
          <w:sz w:val="20"/>
          <w:szCs w:val="20"/>
        </w:rPr>
      </w:pPr>
      <w:r w:rsidRPr="00205438">
        <w:rPr>
          <w:rFonts w:ascii="Arial" w:hAnsi="Arial" w:cs="Arial"/>
          <w:sz w:val="20"/>
          <w:szCs w:val="20"/>
        </w:rPr>
        <w:t>neatsakyti už Užsakovo darbuotojų ar trečiųjų asmenų darbų saugos taisyklių nesilaikymą, neatsakingą darbą ir dėl to įvykusius nelaimingus atsitikimus ar kitaip atsiradusią žalą dėl Užsakovo kaltės</w:t>
      </w:r>
      <w:r w:rsidR="00B31AF6" w:rsidRPr="00205438">
        <w:rPr>
          <w:rFonts w:ascii="Arial" w:hAnsi="Arial" w:cs="Arial"/>
          <w:sz w:val="20"/>
          <w:szCs w:val="20"/>
        </w:rPr>
        <w:t>;</w:t>
      </w:r>
    </w:p>
    <w:p w14:paraId="1F7B2321" w14:textId="7905E3CC" w:rsidR="003E693D" w:rsidRPr="00205438" w:rsidRDefault="003E693D" w:rsidP="00B31AF6">
      <w:pPr>
        <w:pStyle w:val="Sraopastraipa"/>
        <w:numPr>
          <w:ilvl w:val="2"/>
          <w:numId w:val="5"/>
        </w:numPr>
        <w:tabs>
          <w:tab w:val="left" w:pos="567"/>
          <w:tab w:val="left" w:pos="1134"/>
        </w:tabs>
        <w:spacing w:after="0" w:line="276" w:lineRule="auto"/>
        <w:ind w:left="0" w:firstLine="567"/>
        <w:jc w:val="both"/>
        <w:rPr>
          <w:rFonts w:ascii="Arial" w:eastAsia="ヒラギノ角ゴ Pro W3" w:hAnsi="Arial" w:cs="Arial"/>
          <w:sz w:val="20"/>
          <w:szCs w:val="20"/>
        </w:rPr>
      </w:pPr>
      <w:r w:rsidRPr="00205438">
        <w:rPr>
          <w:rFonts w:ascii="Arial" w:eastAsia="ヒラギノ角ゴ Pro W3" w:hAnsi="Arial" w:cs="Arial"/>
          <w:sz w:val="20"/>
          <w:szCs w:val="20"/>
        </w:rPr>
        <w:t>gauti apmokėjimą už kokybiškai suteiktą Paslaugą per Sutarties 2.</w:t>
      </w:r>
      <w:r w:rsidR="003F178B" w:rsidRPr="00205438">
        <w:rPr>
          <w:rFonts w:ascii="Arial" w:eastAsia="ヒラギノ角ゴ Pro W3" w:hAnsi="Arial" w:cs="Arial"/>
          <w:sz w:val="20"/>
          <w:szCs w:val="20"/>
        </w:rPr>
        <w:t xml:space="preserve">5 </w:t>
      </w:r>
      <w:r w:rsidRPr="00205438">
        <w:rPr>
          <w:rFonts w:ascii="Arial" w:eastAsia="ヒラギノ角ゴ Pro W3" w:hAnsi="Arial" w:cs="Arial"/>
          <w:sz w:val="20"/>
          <w:szCs w:val="20"/>
        </w:rPr>
        <w:t xml:space="preserve">punkte nustatytą </w:t>
      </w:r>
      <w:r w:rsidR="005B5833" w:rsidRPr="00205438">
        <w:rPr>
          <w:rFonts w:ascii="Arial" w:eastAsia="ヒラギノ角ゴ Pro W3" w:hAnsi="Arial" w:cs="Arial"/>
          <w:sz w:val="20"/>
          <w:szCs w:val="20"/>
        </w:rPr>
        <w:t>terminą</w:t>
      </w:r>
      <w:r w:rsidRPr="00205438">
        <w:rPr>
          <w:rFonts w:ascii="Arial" w:eastAsia="ヒラギノ角ゴ Pro W3" w:hAnsi="Arial" w:cs="Arial"/>
          <w:sz w:val="20"/>
          <w:szCs w:val="20"/>
        </w:rPr>
        <w:t>.</w:t>
      </w:r>
    </w:p>
    <w:p w14:paraId="51FF6E72" w14:textId="5F3E8321" w:rsidR="003E693D" w:rsidRPr="00205438" w:rsidRDefault="003E693D" w:rsidP="00EC6166">
      <w:pPr>
        <w:tabs>
          <w:tab w:val="left" w:pos="993"/>
          <w:tab w:val="left" w:pos="1134"/>
        </w:tabs>
        <w:spacing w:after="0" w:line="276" w:lineRule="auto"/>
        <w:ind w:firstLine="567"/>
        <w:jc w:val="both"/>
        <w:rPr>
          <w:rFonts w:ascii="Arial" w:eastAsia="ヒラギノ角ゴ Pro W3" w:hAnsi="Arial" w:cs="Arial"/>
          <w:color w:val="FF0000"/>
          <w:sz w:val="20"/>
          <w:szCs w:val="20"/>
        </w:rPr>
      </w:pPr>
    </w:p>
    <w:p w14:paraId="7C397E19" w14:textId="38720857" w:rsidR="00352686" w:rsidRPr="00205438" w:rsidRDefault="00352686" w:rsidP="004D07F9">
      <w:pPr>
        <w:pStyle w:val="Sraopastraipa"/>
        <w:numPr>
          <w:ilvl w:val="0"/>
          <w:numId w:val="5"/>
        </w:numPr>
        <w:tabs>
          <w:tab w:val="left" w:pos="284"/>
          <w:tab w:val="left" w:pos="993"/>
        </w:tabs>
        <w:spacing w:after="0" w:line="276" w:lineRule="auto"/>
        <w:ind w:firstLine="214"/>
        <w:jc w:val="both"/>
        <w:rPr>
          <w:rFonts w:ascii="Arial" w:hAnsi="Arial" w:cs="Arial"/>
          <w:b/>
          <w:sz w:val="20"/>
          <w:szCs w:val="20"/>
        </w:rPr>
      </w:pPr>
      <w:r w:rsidRPr="00205438">
        <w:rPr>
          <w:rFonts w:ascii="Arial" w:hAnsi="Arial" w:cs="Arial"/>
          <w:b/>
          <w:sz w:val="20"/>
          <w:szCs w:val="20"/>
        </w:rPr>
        <w:t>ŠALIŲ ATSAKOMYBĖ</w:t>
      </w:r>
    </w:p>
    <w:p w14:paraId="7B9841ED" w14:textId="59D1CB5F" w:rsidR="005B5833" w:rsidRPr="00205438" w:rsidRDefault="00381D76" w:rsidP="004D07F9">
      <w:pPr>
        <w:pStyle w:val="Sraopastraipa"/>
        <w:numPr>
          <w:ilvl w:val="1"/>
          <w:numId w:val="5"/>
        </w:numPr>
        <w:tabs>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Užsakovui</w:t>
      </w:r>
      <w:r w:rsidR="00352686" w:rsidRPr="00205438">
        <w:rPr>
          <w:rFonts w:ascii="Arial" w:hAnsi="Arial" w:cs="Arial"/>
          <w:sz w:val="20"/>
          <w:szCs w:val="20"/>
        </w:rPr>
        <w:t xml:space="preserve"> laiku nesumokėjus už </w:t>
      </w:r>
      <w:r w:rsidRPr="00205438">
        <w:rPr>
          <w:rFonts w:ascii="Arial" w:hAnsi="Arial" w:cs="Arial"/>
          <w:sz w:val="20"/>
          <w:szCs w:val="20"/>
        </w:rPr>
        <w:t>suteiktas Paslaugas</w:t>
      </w:r>
      <w:r w:rsidR="00352686" w:rsidRPr="00205438">
        <w:rPr>
          <w:rFonts w:ascii="Arial" w:hAnsi="Arial" w:cs="Arial"/>
          <w:sz w:val="20"/>
          <w:szCs w:val="20"/>
        </w:rPr>
        <w:t xml:space="preserve"> </w:t>
      </w:r>
      <w:r w:rsidRPr="00205438">
        <w:rPr>
          <w:rFonts w:ascii="Arial" w:hAnsi="Arial" w:cs="Arial"/>
          <w:sz w:val="20"/>
          <w:szCs w:val="20"/>
        </w:rPr>
        <w:t>Vykdytojui</w:t>
      </w:r>
      <w:r w:rsidR="00352686" w:rsidRPr="00205438">
        <w:rPr>
          <w:rFonts w:ascii="Arial" w:hAnsi="Arial" w:cs="Arial"/>
          <w:sz w:val="20"/>
          <w:szCs w:val="20"/>
        </w:rPr>
        <w:t xml:space="preserve"> raštu pareikalavus, </w:t>
      </w:r>
      <w:r w:rsidRPr="00205438">
        <w:rPr>
          <w:rFonts w:ascii="Arial" w:hAnsi="Arial" w:cs="Arial"/>
          <w:sz w:val="20"/>
          <w:szCs w:val="20"/>
        </w:rPr>
        <w:t>Užsakovas</w:t>
      </w:r>
      <w:r w:rsidR="00352686" w:rsidRPr="00205438">
        <w:rPr>
          <w:rFonts w:ascii="Arial" w:hAnsi="Arial" w:cs="Arial"/>
          <w:sz w:val="20"/>
          <w:szCs w:val="20"/>
        </w:rPr>
        <w:t xml:space="preserve"> įsipareigoja mokėti </w:t>
      </w:r>
      <w:r w:rsidRPr="00205438">
        <w:rPr>
          <w:rFonts w:ascii="Arial" w:hAnsi="Arial" w:cs="Arial"/>
          <w:sz w:val="20"/>
          <w:szCs w:val="20"/>
        </w:rPr>
        <w:t>Vykdytoju</w:t>
      </w:r>
      <w:r w:rsidR="00352686" w:rsidRPr="00205438">
        <w:rPr>
          <w:rFonts w:ascii="Arial" w:hAnsi="Arial" w:cs="Arial"/>
          <w:sz w:val="20"/>
          <w:szCs w:val="20"/>
        </w:rPr>
        <w:t>i 0,05 proc. dydžio delspinigius nuo laiku neapmokėtos sumos su PVM už kiekvieną uždelstą dieną.</w:t>
      </w:r>
    </w:p>
    <w:p w14:paraId="0EA116ED" w14:textId="3BF39097" w:rsidR="005B5833" w:rsidRPr="00205438" w:rsidRDefault="00381D76" w:rsidP="004D07F9">
      <w:pPr>
        <w:pStyle w:val="Sraopastraipa"/>
        <w:numPr>
          <w:ilvl w:val="1"/>
          <w:numId w:val="5"/>
        </w:numPr>
        <w:tabs>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Vykdytojui</w:t>
      </w:r>
      <w:r w:rsidR="00352686" w:rsidRPr="00205438">
        <w:rPr>
          <w:rFonts w:ascii="Arial" w:hAnsi="Arial" w:cs="Arial"/>
          <w:sz w:val="20"/>
          <w:szCs w:val="20"/>
        </w:rPr>
        <w:t xml:space="preserve"> </w:t>
      </w:r>
      <w:r w:rsidRPr="00205438">
        <w:rPr>
          <w:rFonts w:ascii="Arial" w:hAnsi="Arial" w:cs="Arial"/>
          <w:sz w:val="20"/>
          <w:szCs w:val="20"/>
        </w:rPr>
        <w:t>nesuteikus Paslaugų</w:t>
      </w:r>
      <w:r w:rsidR="00352686" w:rsidRPr="00205438">
        <w:rPr>
          <w:rFonts w:ascii="Arial" w:hAnsi="Arial" w:cs="Arial"/>
          <w:sz w:val="20"/>
          <w:szCs w:val="20"/>
        </w:rPr>
        <w:t xml:space="preserve"> Sutartyje numatytais terminais, </w:t>
      </w:r>
      <w:r w:rsidRPr="00205438">
        <w:rPr>
          <w:rFonts w:ascii="Arial" w:hAnsi="Arial" w:cs="Arial"/>
          <w:sz w:val="20"/>
          <w:szCs w:val="20"/>
        </w:rPr>
        <w:t>Užsakovas</w:t>
      </w:r>
      <w:r w:rsidR="00352686" w:rsidRPr="00205438">
        <w:rPr>
          <w:rFonts w:ascii="Arial" w:hAnsi="Arial" w:cs="Arial"/>
          <w:sz w:val="20"/>
          <w:szCs w:val="20"/>
        </w:rPr>
        <w:t xml:space="preserve"> turi teisę be atskiro įspėjimo pradėti skaičiuoti </w:t>
      </w:r>
      <w:r w:rsidRPr="00205438">
        <w:rPr>
          <w:rFonts w:ascii="Arial" w:hAnsi="Arial" w:cs="Arial"/>
          <w:sz w:val="20"/>
          <w:szCs w:val="20"/>
        </w:rPr>
        <w:t>Vykdytojui</w:t>
      </w:r>
      <w:r w:rsidR="00352686" w:rsidRPr="00205438">
        <w:rPr>
          <w:rFonts w:ascii="Arial" w:hAnsi="Arial" w:cs="Arial"/>
          <w:sz w:val="20"/>
          <w:szCs w:val="20"/>
        </w:rPr>
        <w:t xml:space="preserve"> 0,05 proc. dydžio delspinigius už kiekvieną uždelstą dieną nuo </w:t>
      </w:r>
      <w:r w:rsidR="00B3535E" w:rsidRPr="00205438">
        <w:rPr>
          <w:rFonts w:ascii="Arial" w:hAnsi="Arial" w:cs="Arial"/>
          <w:sz w:val="20"/>
          <w:szCs w:val="20"/>
        </w:rPr>
        <w:t>nesuteiktų Paslaugų vertės</w:t>
      </w:r>
      <w:r w:rsidR="00352686" w:rsidRPr="00205438">
        <w:rPr>
          <w:rFonts w:ascii="Arial" w:hAnsi="Arial" w:cs="Arial"/>
          <w:sz w:val="20"/>
          <w:szCs w:val="20"/>
        </w:rPr>
        <w:t xml:space="preserve"> su PVM</w:t>
      </w:r>
      <w:r w:rsidRPr="00205438">
        <w:rPr>
          <w:rFonts w:ascii="Arial" w:hAnsi="Arial" w:cs="Arial"/>
          <w:sz w:val="20"/>
          <w:szCs w:val="20"/>
        </w:rPr>
        <w:t>.</w:t>
      </w:r>
    </w:p>
    <w:p w14:paraId="1C02239B" w14:textId="45DD7D3A" w:rsidR="005B5833" w:rsidRPr="00205438" w:rsidRDefault="00381D76" w:rsidP="004D07F9">
      <w:pPr>
        <w:pStyle w:val="Sraopastraipa"/>
        <w:numPr>
          <w:ilvl w:val="1"/>
          <w:numId w:val="5"/>
        </w:numPr>
        <w:tabs>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lang w:eastAsia="lt-LT"/>
        </w:rPr>
        <w:t>Užsakovui</w:t>
      </w:r>
      <w:r w:rsidR="00352686" w:rsidRPr="00205438">
        <w:rPr>
          <w:rFonts w:ascii="Arial" w:hAnsi="Arial" w:cs="Arial"/>
          <w:sz w:val="20"/>
          <w:szCs w:val="20"/>
          <w:lang w:eastAsia="lt-LT"/>
        </w:rPr>
        <w:t xml:space="preserve"> vienašališkai nutraukus Sutartį prieš terminą dėl </w:t>
      </w:r>
      <w:r w:rsidRPr="00205438">
        <w:rPr>
          <w:rFonts w:ascii="Arial" w:hAnsi="Arial" w:cs="Arial"/>
          <w:sz w:val="20"/>
          <w:szCs w:val="20"/>
          <w:lang w:eastAsia="lt-LT"/>
        </w:rPr>
        <w:t>Vykdytojo</w:t>
      </w:r>
      <w:r w:rsidR="00352686" w:rsidRPr="00205438">
        <w:rPr>
          <w:rFonts w:ascii="Arial" w:hAnsi="Arial" w:cs="Arial"/>
          <w:sz w:val="20"/>
          <w:szCs w:val="20"/>
          <w:lang w:eastAsia="lt-LT"/>
        </w:rPr>
        <w:t xml:space="preserve"> kaltės, ar </w:t>
      </w:r>
      <w:r w:rsidRPr="00205438">
        <w:rPr>
          <w:rFonts w:ascii="Arial" w:hAnsi="Arial" w:cs="Arial"/>
          <w:sz w:val="20"/>
          <w:szCs w:val="20"/>
          <w:lang w:eastAsia="lt-LT"/>
        </w:rPr>
        <w:t xml:space="preserve">Vykdytojui </w:t>
      </w:r>
      <w:r w:rsidR="00352686" w:rsidRPr="00205438">
        <w:rPr>
          <w:rFonts w:ascii="Arial" w:hAnsi="Arial" w:cs="Arial"/>
          <w:sz w:val="20"/>
          <w:szCs w:val="20"/>
          <w:lang w:eastAsia="lt-LT"/>
        </w:rPr>
        <w:t xml:space="preserve">nutraukus Sutartį prieš terminą ne dėl </w:t>
      </w:r>
      <w:r w:rsidRPr="00205438">
        <w:rPr>
          <w:rFonts w:ascii="Arial" w:hAnsi="Arial" w:cs="Arial"/>
          <w:sz w:val="20"/>
          <w:szCs w:val="20"/>
          <w:lang w:eastAsia="lt-LT"/>
        </w:rPr>
        <w:t>Užsakovo</w:t>
      </w:r>
      <w:r w:rsidR="00352686" w:rsidRPr="00205438">
        <w:rPr>
          <w:rFonts w:ascii="Arial" w:hAnsi="Arial" w:cs="Arial"/>
          <w:sz w:val="20"/>
          <w:szCs w:val="20"/>
          <w:lang w:eastAsia="lt-LT"/>
        </w:rPr>
        <w:t xml:space="preserve"> kaltės, </w:t>
      </w:r>
      <w:r w:rsidRPr="00205438">
        <w:rPr>
          <w:rFonts w:ascii="Arial" w:hAnsi="Arial" w:cs="Arial"/>
          <w:sz w:val="20"/>
          <w:szCs w:val="20"/>
          <w:lang w:eastAsia="lt-LT"/>
        </w:rPr>
        <w:t>Vykdytoja</w:t>
      </w:r>
      <w:r w:rsidR="00352686" w:rsidRPr="00205438">
        <w:rPr>
          <w:rFonts w:ascii="Arial" w:hAnsi="Arial" w:cs="Arial"/>
          <w:sz w:val="20"/>
          <w:szCs w:val="20"/>
          <w:lang w:eastAsia="lt-LT"/>
        </w:rPr>
        <w:t xml:space="preserve">s sumoka </w:t>
      </w:r>
      <w:r w:rsidRPr="00205438">
        <w:rPr>
          <w:rFonts w:ascii="Arial" w:hAnsi="Arial" w:cs="Arial"/>
          <w:sz w:val="20"/>
          <w:szCs w:val="20"/>
          <w:lang w:eastAsia="lt-LT"/>
        </w:rPr>
        <w:t xml:space="preserve">Užsakovui </w:t>
      </w:r>
      <w:r w:rsidR="00352686" w:rsidRPr="00205438">
        <w:rPr>
          <w:rFonts w:ascii="Arial" w:hAnsi="Arial" w:cs="Arial"/>
          <w:sz w:val="20"/>
          <w:szCs w:val="20"/>
          <w:lang w:eastAsia="lt-LT"/>
        </w:rPr>
        <w:t>10 (dešimt</w:t>
      </w:r>
      <w:r w:rsidRPr="00205438">
        <w:rPr>
          <w:rFonts w:ascii="Arial" w:hAnsi="Arial" w:cs="Arial"/>
          <w:sz w:val="20"/>
          <w:szCs w:val="20"/>
          <w:lang w:eastAsia="lt-LT"/>
        </w:rPr>
        <w:t>ies</w:t>
      </w:r>
      <w:r w:rsidR="00352686" w:rsidRPr="00205438">
        <w:rPr>
          <w:rFonts w:ascii="Arial" w:hAnsi="Arial" w:cs="Arial"/>
          <w:sz w:val="20"/>
          <w:szCs w:val="20"/>
          <w:lang w:eastAsia="lt-LT"/>
        </w:rPr>
        <w:t xml:space="preserve">) proc. dydžio baudą nuo </w:t>
      </w:r>
      <w:r w:rsidR="00D05BC5" w:rsidRPr="00205438">
        <w:rPr>
          <w:rFonts w:ascii="Arial" w:hAnsi="Arial" w:cs="Arial"/>
          <w:sz w:val="20"/>
          <w:szCs w:val="20"/>
          <w:lang w:eastAsia="lt-LT"/>
        </w:rPr>
        <w:t>bendros</w:t>
      </w:r>
      <w:r w:rsidR="00352686" w:rsidRPr="00205438">
        <w:rPr>
          <w:rFonts w:ascii="Arial" w:hAnsi="Arial" w:cs="Arial"/>
          <w:sz w:val="20"/>
          <w:szCs w:val="20"/>
          <w:lang w:eastAsia="lt-LT"/>
        </w:rPr>
        <w:t xml:space="preserve"> Sutarties kainos su PVM bei atlygina dėl Sutarties nutraukimo patirtus nuostolius, kurių nepadengia bauda. Nurodytos baudos sumokėjimas neatleidžia </w:t>
      </w:r>
      <w:r w:rsidRPr="00205438">
        <w:rPr>
          <w:rFonts w:ascii="Arial" w:hAnsi="Arial" w:cs="Arial"/>
          <w:sz w:val="20"/>
          <w:szCs w:val="20"/>
          <w:lang w:eastAsia="lt-LT"/>
        </w:rPr>
        <w:t>Vykdytojo</w:t>
      </w:r>
      <w:r w:rsidR="00352686" w:rsidRPr="00205438">
        <w:rPr>
          <w:rFonts w:ascii="Arial" w:hAnsi="Arial" w:cs="Arial"/>
          <w:sz w:val="20"/>
          <w:szCs w:val="20"/>
          <w:lang w:eastAsia="lt-LT"/>
        </w:rPr>
        <w:t xml:space="preserve"> nuo pareigos atlyginti </w:t>
      </w:r>
      <w:r w:rsidRPr="00205438">
        <w:rPr>
          <w:rFonts w:ascii="Arial" w:hAnsi="Arial" w:cs="Arial"/>
          <w:sz w:val="20"/>
          <w:szCs w:val="20"/>
          <w:lang w:eastAsia="lt-LT"/>
        </w:rPr>
        <w:t>Užsakovo</w:t>
      </w:r>
      <w:r w:rsidR="00352686" w:rsidRPr="00205438">
        <w:rPr>
          <w:rFonts w:ascii="Arial" w:hAnsi="Arial" w:cs="Arial"/>
          <w:sz w:val="20"/>
          <w:szCs w:val="20"/>
          <w:lang w:eastAsia="lt-LT"/>
        </w:rPr>
        <w:t xml:space="preserve"> patirtus nuostolius dėl Sutarties nevykdymo arba netinkamo vykdymo.</w:t>
      </w:r>
    </w:p>
    <w:p w14:paraId="267AE9EB" w14:textId="6B57FFDB" w:rsidR="00352686" w:rsidRPr="00205438" w:rsidRDefault="00512BF8" w:rsidP="004D07F9">
      <w:pPr>
        <w:pStyle w:val="Sraopastraipa"/>
        <w:numPr>
          <w:ilvl w:val="1"/>
          <w:numId w:val="5"/>
        </w:numPr>
        <w:tabs>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Vykdytojui</w:t>
      </w:r>
      <w:r w:rsidR="00352686" w:rsidRPr="00205438">
        <w:rPr>
          <w:rFonts w:ascii="Arial" w:hAnsi="Arial" w:cs="Arial"/>
          <w:sz w:val="20"/>
          <w:szCs w:val="20"/>
        </w:rPr>
        <w:t xml:space="preserve"> priskaičiuotos netesybos (delspinigiai, baudos) yra laikomos minimaliais neginčijamais </w:t>
      </w:r>
      <w:r w:rsidRPr="00205438">
        <w:rPr>
          <w:rFonts w:ascii="Arial" w:hAnsi="Arial" w:cs="Arial"/>
          <w:sz w:val="20"/>
          <w:szCs w:val="20"/>
        </w:rPr>
        <w:t>Užsakovo</w:t>
      </w:r>
      <w:r w:rsidR="00352686" w:rsidRPr="00205438">
        <w:rPr>
          <w:rFonts w:ascii="Arial" w:hAnsi="Arial" w:cs="Arial"/>
          <w:sz w:val="20"/>
          <w:szCs w:val="20"/>
        </w:rPr>
        <w:t xml:space="preserve"> nuostoliais. </w:t>
      </w:r>
      <w:r w:rsidRPr="00205438">
        <w:rPr>
          <w:rFonts w:ascii="Arial" w:hAnsi="Arial" w:cs="Arial"/>
          <w:sz w:val="20"/>
          <w:szCs w:val="20"/>
        </w:rPr>
        <w:t>Vykdytojui</w:t>
      </w:r>
      <w:r w:rsidR="00352686" w:rsidRPr="00205438">
        <w:rPr>
          <w:rFonts w:ascii="Arial" w:hAnsi="Arial" w:cs="Arial"/>
          <w:sz w:val="20"/>
          <w:szCs w:val="20"/>
        </w:rPr>
        <w:t xml:space="preserve"> priskaičiuotos netesybos ir </w:t>
      </w:r>
      <w:r w:rsidRPr="00205438">
        <w:rPr>
          <w:rFonts w:ascii="Arial" w:hAnsi="Arial" w:cs="Arial"/>
          <w:sz w:val="20"/>
          <w:szCs w:val="20"/>
        </w:rPr>
        <w:t>Užsakovo</w:t>
      </w:r>
      <w:r w:rsidR="00352686" w:rsidRPr="00205438">
        <w:rPr>
          <w:rFonts w:ascii="Arial" w:hAnsi="Arial" w:cs="Arial"/>
          <w:sz w:val="20"/>
          <w:szCs w:val="20"/>
        </w:rPr>
        <w:t xml:space="preserve"> dėl </w:t>
      </w:r>
      <w:r w:rsidRPr="00205438">
        <w:rPr>
          <w:rFonts w:ascii="Arial" w:hAnsi="Arial" w:cs="Arial"/>
          <w:sz w:val="20"/>
          <w:szCs w:val="20"/>
        </w:rPr>
        <w:t>Vykdytojo</w:t>
      </w:r>
      <w:r w:rsidR="00352686" w:rsidRPr="00205438">
        <w:rPr>
          <w:rFonts w:ascii="Arial" w:hAnsi="Arial" w:cs="Arial"/>
          <w:sz w:val="20"/>
          <w:szCs w:val="20"/>
        </w:rPr>
        <w:t xml:space="preserve"> kaltės patirtos išlaidos (nuostoliai), </w:t>
      </w:r>
      <w:r w:rsidRPr="00205438">
        <w:rPr>
          <w:rFonts w:ascii="Arial" w:hAnsi="Arial" w:cs="Arial"/>
          <w:sz w:val="20"/>
          <w:szCs w:val="20"/>
        </w:rPr>
        <w:t>Vykdytojui</w:t>
      </w:r>
      <w:r w:rsidR="00352686" w:rsidRPr="00205438">
        <w:rPr>
          <w:rFonts w:ascii="Arial" w:hAnsi="Arial" w:cs="Arial"/>
          <w:sz w:val="20"/>
          <w:szCs w:val="20"/>
        </w:rPr>
        <w:t xml:space="preserve"> nevykdant ar netinkamai vykdant sutartinius įsipareigojimus yra išskaitomos iš </w:t>
      </w:r>
      <w:r w:rsidRPr="00205438">
        <w:rPr>
          <w:rFonts w:ascii="Arial" w:hAnsi="Arial" w:cs="Arial"/>
          <w:sz w:val="20"/>
          <w:szCs w:val="20"/>
        </w:rPr>
        <w:t>Vykdytojui</w:t>
      </w:r>
      <w:r w:rsidR="00352686" w:rsidRPr="00205438">
        <w:rPr>
          <w:rFonts w:ascii="Arial" w:hAnsi="Arial" w:cs="Arial"/>
          <w:sz w:val="20"/>
          <w:szCs w:val="20"/>
        </w:rPr>
        <w:t xml:space="preserve"> mokėtinų sumų. Nesant mokėtinų sumų ar jų nepakankant, </w:t>
      </w:r>
      <w:r w:rsidRPr="00205438">
        <w:rPr>
          <w:rFonts w:ascii="Arial" w:hAnsi="Arial" w:cs="Arial"/>
          <w:sz w:val="20"/>
          <w:szCs w:val="20"/>
        </w:rPr>
        <w:t>Užsakovas</w:t>
      </w:r>
      <w:r w:rsidR="00352686" w:rsidRPr="00205438">
        <w:rPr>
          <w:rFonts w:ascii="Arial" w:hAnsi="Arial" w:cs="Arial"/>
          <w:sz w:val="20"/>
          <w:szCs w:val="20"/>
        </w:rPr>
        <w:t xml:space="preserve"> turi teisę pateikti </w:t>
      </w:r>
      <w:r w:rsidRPr="00205438">
        <w:rPr>
          <w:rFonts w:ascii="Arial" w:hAnsi="Arial" w:cs="Arial"/>
          <w:sz w:val="20"/>
          <w:szCs w:val="20"/>
        </w:rPr>
        <w:t>Vykdytojui</w:t>
      </w:r>
      <w:r w:rsidR="00352686" w:rsidRPr="00205438">
        <w:rPr>
          <w:rFonts w:ascii="Arial" w:hAnsi="Arial" w:cs="Arial"/>
          <w:sz w:val="20"/>
          <w:szCs w:val="20"/>
        </w:rPr>
        <w:t xml:space="preserve"> rašytinį reikalavimą dėl netesybų / nuostolių apmokėjimo, kurį jis turi įvykdyti per 30 (trisdešimt) dienų nuo rašytinio pareikalavimo pateikimo dienos.</w:t>
      </w:r>
    </w:p>
    <w:p w14:paraId="546CB05D" w14:textId="77777777" w:rsidR="00352686" w:rsidRPr="00205438" w:rsidRDefault="00352686" w:rsidP="00462217">
      <w:pPr>
        <w:pStyle w:val="Sraopastraipa"/>
        <w:tabs>
          <w:tab w:val="left" w:pos="567"/>
          <w:tab w:val="left" w:pos="851"/>
          <w:tab w:val="left" w:pos="993"/>
        </w:tabs>
        <w:spacing w:after="0" w:line="276" w:lineRule="auto"/>
        <w:ind w:left="0"/>
        <w:jc w:val="both"/>
        <w:rPr>
          <w:rFonts w:ascii="Arial" w:hAnsi="Arial" w:cs="Arial"/>
          <w:sz w:val="20"/>
          <w:szCs w:val="20"/>
        </w:rPr>
      </w:pPr>
    </w:p>
    <w:p w14:paraId="68B6D160" w14:textId="77777777" w:rsidR="00352686" w:rsidRPr="00205438" w:rsidRDefault="00352686" w:rsidP="004D07F9">
      <w:pPr>
        <w:pStyle w:val="Sraopastraipa"/>
        <w:numPr>
          <w:ilvl w:val="0"/>
          <w:numId w:val="5"/>
        </w:numPr>
        <w:tabs>
          <w:tab w:val="left" w:pos="284"/>
          <w:tab w:val="left" w:pos="993"/>
        </w:tabs>
        <w:spacing w:after="0" w:line="276" w:lineRule="auto"/>
        <w:ind w:left="709" w:firstLine="0"/>
        <w:jc w:val="both"/>
        <w:rPr>
          <w:rFonts w:ascii="Arial" w:hAnsi="Arial" w:cs="Arial"/>
          <w:b/>
          <w:sz w:val="20"/>
          <w:szCs w:val="20"/>
        </w:rPr>
      </w:pPr>
      <w:r w:rsidRPr="00205438">
        <w:rPr>
          <w:rFonts w:ascii="Arial" w:hAnsi="Arial" w:cs="Arial"/>
          <w:b/>
          <w:sz w:val="20"/>
          <w:szCs w:val="20"/>
        </w:rPr>
        <w:t>SUTARTIES GALIOJIMAS IR NUTRAUKIMAS</w:t>
      </w:r>
    </w:p>
    <w:p w14:paraId="115C51D6" w14:textId="567FA5F6" w:rsidR="00B56F70" w:rsidRPr="00205438" w:rsidRDefault="00352686" w:rsidP="004D07F9">
      <w:pPr>
        <w:pStyle w:val="Sraopastraipa"/>
        <w:numPr>
          <w:ilvl w:val="1"/>
          <w:numId w:val="5"/>
        </w:numPr>
        <w:tabs>
          <w:tab w:val="left" w:pos="0"/>
          <w:tab w:val="left" w:pos="284"/>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Sutartis įsigalioja nuo jos pasirašymo dienos (pasirašius abiem Šalims, vėliausio Šalies parašo data) i</w:t>
      </w:r>
      <w:r w:rsidR="00F958D5" w:rsidRPr="00205438">
        <w:rPr>
          <w:rFonts w:ascii="Arial" w:hAnsi="Arial" w:cs="Arial"/>
          <w:sz w:val="20"/>
          <w:szCs w:val="20"/>
        </w:rPr>
        <w:t xml:space="preserve">r </w:t>
      </w:r>
      <w:r w:rsidRPr="00205438">
        <w:rPr>
          <w:rFonts w:ascii="Arial" w:hAnsi="Arial" w:cs="Arial"/>
          <w:sz w:val="20"/>
          <w:szCs w:val="20"/>
        </w:rPr>
        <w:t xml:space="preserve">galioja </w:t>
      </w:r>
      <w:r w:rsidR="00B56F70" w:rsidRPr="00205438">
        <w:rPr>
          <w:rFonts w:ascii="Arial" w:hAnsi="Arial" w:cs="Arial"/>
          <w:sz w:val="20"/>
          <w:szCs w:val="20"/>
        </w:rPr>
        <w:t>2</w:t>
      </w:r>
      <w:r w:rsidR="00AC5023" w:rsidRPr="00205438">
        <w:rPr>
          <w:rFonts w:ascii="Arial" w:hAnsi="Arial" w:cs="Arial"/>
          <w:sz w:val="20"/>
          <w:szCs w:val="20"/>
        </w:rPr>
        <w:t>5</w:t>
      </w:r>
      <w:r w:rsidR="00F958D5" w:rsidRPr="00205438">
        <w:rPr>
          <w:rFonts w:ascii="Arial" w:hAnsi="Arial" w:cs="Arial"/>
          <w:sz w:val="20"/>
          <w:szCs w:val="20"/>
        </w:rPr>
        <w:t xml:space="preserve"> </w:t>
      </w:r>
      <w:r w:rsidR="00564540" w:rsidRPr="00205438">
        <w:rPr>
          <w:rFonts w:ascii="Arial" w:hAnsi="Arial" w:cs="Arial"/>
          <w:sz w:val="20"/>
          <w:szCs w:val="20"/>
        </w:rPr>
        <w:t>(</w:t>
      </w:r>
      <w:r w:rsidR="00B56F70" w:rsidRPr="00205438">
        <w:rPr>
          <w:rFonts w:ascii="Arial" w:hAnsi="Arial" w:cs="Arial"/>
          <w:sz w:val="20"/>
          <w:szCs w:val="20"/>
        </w:rPr>
        <w:t xml:space="preserve">dvidešimt </w:t>
      </w:r>
      <w:r w:rsidR="00AC5023" w:rsidRPr="00205438">
        <w:rPr>
          <w:rFonts w:ascii="Arial" w:hAnsi="Arial" w:cs="Arial"/>
          <w:sz w:val="20"/>
          <w:szCs w:val="20"/>
        </w:rPr>
        <w:t>penk</w:t>
      </w:r>
      <w:r w:rsidR="00B56F70" w:rsidRPr="00205438">
        <w:rPr>
          <w:rFonts w:ascii="Arial" w:hAnsi="Arial" w:cs="Arial"/>
          <w:sz w:val="20"/>
          <w:szCs w:val="20"/>
        </w:rPr>
        <w:t>is</w:t>
      </w:r>
      <w:r w:rsidR="00564540" w:rsidRPr="00205438">
        <w:rPr>
          <w:rFonts w:ascii="Arial" w:hAnsi="Arial" w:cs="Arial"/>
          <w:sz w:val="20"/>
          <w:szCs w:val="20"/>
        </w:rPr>
        <w:t>) mėnes</w:t>
      </w:r>
      <w:r w:rsidR="00B56F70" w:rsidRPr="00205438">
        <w:rPr>
          <w:rFonts w:ascii="Arial" w:hAnsi="Arial" w:cs="Arial"/>
          <w:sz w:val="20"/>
          <w:szCs w:val="20"/>
        </w:rPr>
        <w:t>ius,</w:t>
      </w:r>
      <w:r w:rsidR="00F958D5" w:rsidRPr="00205438">
        <w:rPr>
          <w:rFonts w:ascii="Arial" w:hAnsi="Arial" w:cs="Arial"/>
          <w:sz w:val="20"/>
          <w:szCs w:val="20"/>
        </w:rPr>
        <w:t xml:space="preserve"> įskaitant apmokėjimo už Paslaugas termino.</w:t>
      </w:r>
    </w:p>
    <w:p w14:paraId="56FE5FEA" w14:textId="69663717" w:rsidR="00B56F70" w:rsidRPr="00205438" w:rsidRDefault="00B56F70" w:rsidP="004D07F9">
      <w:pPr>
        <w:pStyle w:val="Sraopastraipa"/>
        <w:numPr>
          <w:ilvl w:val="1"/>
          <w:numId w:val="5"/>
        </w:numPr>
        <w:tabs>
          <w:tab w:val="left" w:pos="0"/>
          <w:tab w:val="left" w:pos="284"/>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Sutarties galiojimas baigiasi anksčiau termino, pilnai išnaudojus maksimalią Sutarties kainą su PVM, nurodytą Sutarties 2.3 punkte.</w:t>
      </w:r>
    </w:p>
    <w:p w14:paraId="784F4833" w14:textId="77777777" w:rsidR="005B5833" w:rsidRPr="00205438" w:rsidRDefault="00352686" w:rsidP="004D07F9">
      <w:pPr>
        <w:pStyle w:val="Sraopastraipa"/>
        <w:numPr>
          <w:ilvl w:val="1"/>
          <w:numId w:val="5"/>
        </w:numPr>
        <w:tabs>
          <w:tab w:val="left" w:pos="0"/>
          <w:tab w:val="left" w:pos="284"/>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Sutartis gali būti nutraukta rašytiniu Šalių susitarimu.</w:t>
      </w:r>
    </w:p>
    <w:p w14:paraId="14DD70A6" w14:textId="55FECC75" w:rsidR="005B5833" w:rsidRPr="00205438" w:rsidRDefault="00352686" w:rsidP="004D07F9">
      <w:pPr>
        <w:pStyle w:val="Sraopastraipa"/>
        <w:numPr>
          <w:ilvl w:val="1"/>
          <w:numId w:val="5"/>
        </w:numPr>
        <w:tabs>
          <w:tab w:val="left" w:pos="0"/>
          <w:tab w:val="left" w:pos="284"/>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Kiekviena Šalis turi teisę nutraukti Sutartį raštu įspėjusi kitą Šalį ne vėliau kaip prieš 14 (keturiolika) dienų, jeigu kita Šalis nevykdo arba netinkamai vykdo Sutartį</w:t>
      </w:r>
      <w:r w:rsidR="00F23724" w:rsidRPr="00205438">
        <w:rPr>
          <w:rFonts w:ascii="Arial" w:hAnsi="Arial" w:cs="Arial"/>
          <w:sz w:val="20"/>
          <w:szCs w:val="20"/>
        </w:rPr>
        <w:t>.</w:t>
      </w:r>
    </w:p>
    <w:p w14:paraId="46942101" w14:textId="77777777" w:rsidR="00512BF8" w:rsidRPr="00205438" w:rsidRDefault="00512BF8" w:rsidP="00462217">
      <w:pPr>
        <w:pStyle w:val="Sraopastraipa"/>
        <w:tabs>
          <w:tab w:val="left" w:pos="567"/>
        </w:tabs>
        <w:spacing w:after="0" w:line="276" w:lineRule="auto"/>
        <w:ind w:left="0"/>
        <w:jc w:val="both"/>
        <w:rPr>
          <w:rFonts w:ascii="Arial" w:hAnsi="Arial" w:cs="Arial"/>
          <w:sz w:val="20"/>
          <w:szCs w:val="20"/>
        </w:rPr>
      </w:pPr>
    </w:p>
    <w:p w14:paraId="354F19D6" w14:textId="77777777" w:rsidR="00352686" w:rsidRPr="00205438" w:rsidRDefault="00352686" w:rsidP="004D07F9">
      <w:pPr>
        <w:pStyle w:val="Sraopastraipa"/>
        <w:numPr>
          <w:ilvl w:val="0"/>
          <w:numId w:val="5"/>
        </w:numPr>
        <w:tabs>
          <w:tab w:val="left" w:pos="284"/>
          <w:tab w:val="left" w:pos="426"/>
          <w:tab w:val="left" w:pos="993"/>
        </w:tabs>
        <w:spacing w:after="0" w:line="276" w:lineRule="auto"/>
        <w:ind w:left="851" w:hanging="142"/>
        <w:jc w:val="both"/>
        <w:rPr>
          <w:rFonts w:ascii="Arial" w:hAnsi="Arial" w:cs="Arial"/>
          <w:b/>
          <w:sz w:val="20"/>
          <w:szCs w:val="20"/>
        </w:rPr>
      </w:pPr>
      <w:r w:rsidRPr="00205438">
        <w:rPr>
          <w:rFonts w:ascii="Arial" w:hAnsi="Arial" w:cs="Arial"/>
          <w:b/>
          <w:sz w:val="20"/>
          <w:szCs w:val="20"/>
        </w:rPr>
        <w:t>BAIGIAMOSIOS NUOSTATOS</w:t>
      </w:r>
    </w:p>
    <w:p w14:paraId="23C9A7F8" w14:textId="432ADC2A" w:rsidR="005B5833" w:rsidRPr="00205438" w:rsidRDefault="00352686" w:rsidP="004D07F9">
      <w:pPr>
        <w:pStyle w:val="Sraopastraipa"/>
        <w:numPr>
          <w:ilvl w:val="1"/>
          <w:numId w:val="5"/>
        </w:numPr>
        <w:tabs>
          <w:tab w:val="left" w:pos="284"/>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 xml:space="preserve">Visi ginčai ar nesutarimai tarp </w:t>
      </w:r>
      <w:r w:rsidR="00512BF8" w:rsidRPr="00205438">
        <w:rPr>
          <w:rFonts w:ascii="Arial" w:hAnsi="Arial" w:cs="Arial"/>
          <w:sz w:val="20"/>
          <w:szCs w:val="20"/>
        </w:rPr>
        <w:t>Užsakovo</w:t>
      </w:r>
      <w:r w:rsidRPr="00205438">
        <w:rPr>
          <w:rFonts w:ascii="Arial" w:hAnsi="Arial" w:cs="Arial"/>
          <w:sz w:val="20"/>
          <w:szCs w:val="20"/>
        </w:rPr>
        <w:t xml:space="preserve"> ir </w:t>
      </w:r>
      <w:r w:rsidR="00512BF8" w:rsidRPr="00205438">
        <w:rPr>
          <w:rFonts w:ascii="Arial" w:hAnsi="Arial" w:cs="Arial"/>
          <w:sz w:val="20"/>
          <w:szCs w:val="20"/>
        </w:rPr>
        <w:t>Vykdytojo</w:t>
      </w:r>
      <w:r w:rsidRPr="00205438">
        <w:rPr>
          <w:rFonts w:ascii="Arial" w:hAnsi="Arial" w:cs="Arial"/>
          <w:sz w:val="20"/>
          <w:szCs w:val="20"/>
        </w:rPr>
        <w:t>, kylantys dėl Sutarties vykdymo ar susiję su ja, sprendžiami derybų keliu per 10 (dešimt) dienų. Atvejais, kai Šalys nepasiekia susitarimo, ginčai sprendžiami vadovaujantis Lietuvos Respublikos įstatymais Lietuvos Respublikos teismuose. Ginčą sprendžiant teisme teritorinis teismingumas nustatomas teismams esantiems Kauno mieste.</w:t>
      </w:r>
    </w:p>
    <w:p w14:paraId="3C5D4368" w14:textId="77777777" w:rsidR="005B5833" w:rsidRPr="00205438" w:rsidRDefault="00352686" w:rsidP="004D07F9">
      <w:pPr>
        <w:pStyle w:val="Sraopastraipa"/>
        <w:numPr>
          <w:ilvl w:val="1"/>
          <w:numId w:val="5"/>
        </w:numPr>
        <w:tabs>
          <w:tab w:val="left" w:pos="284"/>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Šalys atleidžiamos nuo įsipareigojimų vykdymo pagal Sutartį, jeigu jų įvykdymas yra neįmanomas dėl nenugalimos jėgos (force majeure) aplinkybių, nurodytų LR civiliniame kodekse ir LR Vyriausybės 1996 m. liepos 15 d. nutarime Nr. 840 „Dėl Atleidimo nuo atsakomybės, esant nenugalimos jėgos (force majeure) aplinkybėms, taisyklių patvirtinimo“. Šalis, negalinti įvykdyti Sutartyje nustatyto įsipareigojimo, raštu, per 5 (penkias) darbo dienas nuo nenugalimos jėgos (force majeure) aplinkybių paaiškėjimo, turi pranešti antrajai Šaliai, kad negali vykdyti atitinkamo įsipareigojimo. Pranešime išdėstyti faktai turi būti patvirtinti kompetentingos valdžios institucijos.</w:t>
      </w:r>
    </w:p>
    <w:p w14:paraId="5F01414F" w14:textId="5AE412D8" w:rsidR="005B5833" w:rsidRPr="00205438" w:rsidRDefault="00512BF8" w:rsidP="004D07F9">
      <w:pPr>
        <w:pStyle w:val="Sraopastraipa"/>
        <w:numPr>
          <w:ilvl w:val="1"/>
          <w:numId w:val="5"/>
        </w:numPr>
        <w:tabs>
          <w:tab w:val="left" w:pos="284"/>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Vykdytojas</w:t>
      </w:r>
      <w:r w:rsidR="00352686" w:rsidRPr="00205438">
        <w:rPr>
          <w:rFonts w:ascii="Arial" w:hAnsi="Arial" w:cs="Arial"/>
          <w:sz w:val="20"/>
          <w:szCs w:val="20"/>
        </w:rPr>
        <w:t xml:space="preserve"> neprieštarauja, kad Sutarties sąlygos būtų paskelbtos Centrinėje viešųjų pirkimų informacinėje sistemoje, ir patvirtina, kad tokios informacijos atskleidimas nepažeis teisėtų jo komercinių interesų.</w:t>
      </w:r>
    </w:p>
    <w:p w14:paraId="4549C4E7" w14:textId="77777777" w:rsidR="005B5833" w:rsidRPr="00205438" w:rsidRDefault="00352686" w:rsidP="004D07F9">
      <w:pPr>
        <w:pStyle w:val="Sraopastraipa"/>
        <w:numPr>
          <w:ilvl w:val="1"/>
          <w:numId w:val="5"/>
        </w:numPr>
        <w:tabs>
          <w:tab w:val="left" w:pos="284"/>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Sutarties Šalys įsipareigoja neatskleisti trečiosioms šalims informacijos, susijusios su Sutartimi ir jos vykdymu (išskyrus tą, kuri ir šiaip yra vieša) be raštiško išankstinio kitos Šalies sutikimo, nebent tokios informacijos atskleidimas būtų privalomas pagal Lietuvos Respublikos įstatymus arba būtinas tam, kad būtų tinkamai įvykdyti įsipareigojimai pagal Sutartį. Kitos Šalies sutikimas taip pat nereikalingas teikiant informaciją audito įmonei ar kitiems profesionaliems konsultantams, atliekantiems Šalies veiklos ar finansinių ataskaitų auditą bei Sutarties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66F5ED3C" w14:textId="410E07DE" w:rsidR="005B5833" w:rsidRPr="00205438" w:rsidRDefault="00512BF8" w:rsidP="004D07F9">
      <w:pPr>
        <w:pStyle w:val="Sraopastraipa"/>
        <w:numPr>
          <w:ilvl w:val="1"/>
          <w:numId w:val="5"/>
        </w:numPr>
        <w:tabs>
          <w:tab w:val="left" w:pos="284"/>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Vykdytojas</w:t>
      </w:r>
      <w:r w:rsidR="00352686" w:rsidRPr="00205438">
        <w:rPr>
          <w:rFonts w:ascii="Arial" w:hAnsi="Arial" w:cs="Arial"/>
          <w:sz w:val="20"/>
          <w:szCs w:val="20"/>
        </w:rPr>
        <w:t xml:space="preserve"> patvirtina, </w:t>
      </w:r>
      <w:r w:rsidR="00352686" w:rsidRPr="00205438">
        <w:rPr>
          <w:rFonts w:ascii="Arial" w:hAnsi="Arial" w:cs="Arial"/>
          <w:iCs/>
          <w:sz w:val="20"/>
          <w:szCs w:val="20"/>
        </w:rPr>
        <w:t xml:space="preserve">kad yra susipažinęs su interneto svetainėje </w:t>
      </w:r>
      <w:hyperlink r:id="rId7" w:history="1">
        <w:r w:rsidR="00352686" w:rsidRPr="00205438">
          <w:rPr>
            <w:rStyle w:val="Hipersaitas"/>
            <w:rFonts w:ascii="Arial" w:hAnsi="Arial" w:cs="Arial"/>
            <w:color w:val="auto"/>
            <w:sz w:val="20"/>
            <w:szCs w:val="20"/>
            <w:u w:val="none"/>
          </w:rPr>
          <w:t>www.kaunoenergija.lt</w:t>
        </w:r>
      </w:hyperlink>
      <w:r w:rsidR="00352686" w:rsidRPr="00205438">
        <w:rPr>
          <w:rFonts w:ascii="Arial" w:hAnsi="Arial" w:cs="Arial"/>
          <w:sz w:val="20"/>
          <w:szCs w:val="20"/>
        </w:rPr>
        <w:t xml:space="preserve"> </w:t>
      </w:r>
      <w:r w:rsidR="00352686" w:rsidRPr="00205438">
        <w:rPr>
          <w:rFonts w:ascii="Arial" w:hAnsi="Arial" w:cs="Arial"/>
          <w:iCs/>
          <w:sz w:val="20"/>
          <w:szCs w:val="20"/>
        </w:rPr>
        <w:t>viešai skelbiama AB „Kauno energija“ ir jos dukterinių įmonių korupcijos prevencijos politika ir įsipareigoja laikytis jos nuostatų.</w:t>
      </w:r>
    </w:p>
    <w:p w14:paraId="122A42B2" w14:textId="05AC92EF" w:rsidR="005B5833" w:rsidRPr="00205438" w:rsidRDefault="00512BF8" w:rsidP="004D07F9">
      <w:pPr>
        <w:pStyle w:val="Sraopastraipa"/>
        <w:numPr>
          <w:ilvl w:val="1"/>
          <w:numId w:val="5"/>
        </w:numPr>
        <w:tabs>
          <w:tab w:val="left" w:pos="284"/>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Vykdytojas</w:t>
      </w:r>
      <w:r w:rsidR="00352686" w:rsidRPr="00205438">
        <w:rPr>
          <w:rFonts w:ascii="Arial" w:hAnsi="Arial" w:cs="Arial"/>
          <w:sz w:val="20"/>
          <w:szCs w:val="20"/>
        </w:rPr>
        <w:t xml:space="preserve"> patvirtina, kad </w:t>
      </w:r>
      <w:r w:rsidR="00352686" w:rsidRPr="00205438">
        <w:rPr>
          <w:rFonts w:ascii="Arial" w:hAnsi="Arial" w:cs="Arial"/>
          <w:iCs/>
          <w:sz w:val="20"/>
          <w:szCs w:val="20"/>
        </w:rPr>
        <w:t xml:space="preserve">yra susipažinęs su interneto svetainėje </w:t>
      </w:r>
      <w:hyperlink r:id="rId8" w:history="1">
        <w:r w:rsidR="00352686" w:rsidRPr="00205438">
          <w:rPr>
            <w:rStyle w:val="Hipersaitas"/>
            <w:rFonts w:ascii="Arial" w:hAnsi="Arial" w:cs="Arial"/>
            <w:color w:val="auto"/>
            <w:sz w:val="20"/>
            <w:szCs w:val="20"/>
            <w:u w:val="none"/>
          </w:rPr>
          <w:t>www.kaunoenergija.lt</w:t>
        </w:r>
      </w:hyperlink>
      <w:r w:rsidR="00352686" w:rsidRPr="00205438">
        <w:rPr>
          <w:rFonts w:ascii="Arial" w:hAnsi="Arial" w:cs="Arial"/>
          <w:sz w:val="20"/>
          <w:szCs w:val="20"/>
        </w:rPr>
        <w:t xml:space="preserve"> </w:t>
      </w:r>
      <w:r w:rsidR="00352686" w:rsidRPr="00205438">
        <w:rPr>
          <w:rFonts w:ascii="Arial" w:hAnsi="Arial" w:cs="Arial"/>
          <w:iCs/>
          <w:sz w:val="20"/>
          <w:szCs w:val="20"/>
        </w:rPr>
        <w:t>viešai skelbiama AB „Kauno energija“ privatumo politika ir įsipareigoja laikytis jos nuostatų ta apimtimi, kuri reikalinga tinkamai asmens duomenų apsaugai užtikrinti.</w:t>
      </w:r>
    </w:p>
    <w:p w14:paraId="5EEE6694" w14:textId="06E8CAA2" w:rsidR="005B5833" w:rsidRPr="00205438" w:rsidRDefault="00352686" w:rsidP="004D07F9">
      <w:pPr>
        <w:pStyle w:val="Sraopastraipa"/>
        <w:numPr>
          <w:ilvl w:val="1"/>
          <w:numId w:val="5"/>
        </w:numPr>
        <w:tabs>
          <w:tab w:val="left" w:pos="284"/>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 xml:space="preserve">Už Sutarties vykdymą atsakingas </w:t>
      </w:r>
      <w:r w:rsidR="00512BF8" w:rsidRPr="00205438">
        <w:rPr>
          <w:rFonts w:ascii="Arial" w:hAnsi="Arial" w:cs="Arial"/>
          <w:sz w:val="20"/>
          <w:szCs w:val="20"/>
        </w:rPr>
        <w:t>Užsakovo</w:t>
      </w:r>
      <w:r w:rsidRPr="00205438">
        <w:rPr>
          <w:rFonts w:ascii="Arial" w:hAnsi="Arial" w:cs="Arial"/>
          <w:sz w:val="20"/>
          <w:szCs w:val="20"/>
        </w:rPr>
        <w:t xml:space="preserve"> atstovas – </w:t>
      </w:r>
      <w:r w:rsidR="00B31AF6" w:rsidRPr="00205438">
        <w:rPr>
          <w:rFonts w:ascii="Arial" w:hAnsi="Arial" w:cs="Arial"/>
          <w:sz w:val="20"/>
          <w:szCs w:val="20"/>
        </w:rPr>
        <w:t>[</w:t>
      </w:r>
      <w:r w:rsidR="00B31AF6" w:rsidRPr="00205438">
        <w:rPr>
          <w:rFonts w:ascii="Arial" w:hAnsi="Arial" w:cs="Arial"/>
          <w:sz w:val="20"/>
          <w:szCs w:val="20"/>
          <w:highlight w:val="yellow"/>
        </w:rPr>
        <w:t>Pareigos</w:t>
      </w:r>
      <w:r w:rsidR="00B31AF6" w:rsidRPr="00205438">
        <w:rPr>
          <w:rFonts w:ascii="Arial" w:hAnsi="Arial" w:cs="Arial"/>
          <w:sz w:val="20"/>
          <w:szCs w:val="20"/>
        </w:rPr>
        <w:t>]</w:t>
      </w:r>
      <w:r w:rsidR="00F958D5" w:rsidRPr="00205438">
        <w:rPr>
          <w:rFonts w:ascii="Arial" w:hAnsi="Arial" w:cs="Arial"/>
          <w:sz w:val="20"/>
          <w:szCs w:val="20"/>
        </w:rPr>
        <w:t xml:space="preserve"> </w:t>
      </w:r>
      <w:r w:rsidR="00B56F70" w:rsidRPr="00205438">
        <w:rPr>
          <w:rFonts w:ascii="Arial" w:hAnsi="Arial" w:cs="Arial"/>
          <w:sz w:val="20"/>
          <w:szCs w:val="20"/>
        </w:rPr>
        <w:t>[</w:t>
      </w:r>
      <w:r w:rsidR="00B56F70" w:rsidRPr="00205438">
        <w:rPr>
          <w:rFonts w:ascii="Arial" w:hAnsi="Arial" w:cs="Arial"/>
          <w:sz w:val="20"/>
          <w:szCs w:val="20"/>
          <w:highlight w:val="yellow"/>
        </w:rPr>
        <w:t>Vardas Pavardė</w:t>
      </w:r>
      <w:r w:rsidR="00B56F70" w:rsidRPr="00205438">
        <w:rPr>
          <w:rFonts w:ascii="Arial" w:hAnsi="Arial" w:cs="Arial"/>
          <w:sz w:val="20"/>
          <w:szCs w:val="20"/>
        </w:rPr>
        <w:t>]</w:t>
      </w:r>
      <w:r w:rsidRPr="00205438">
        <w:rPr>
          <w:rFonts w:ascii="Arial" w:hAnsi="Arial" w:cs="Arial"/>
          <w:sz w:val="20"/>
          <w:szCs w:val="20"/>
        </w:rPr>
        <w:t xml:space="preserve">, </w:t>
      </w:r>
      <w:r w:rsidR="00150971" w:rsidRPr="00205438">
        <w:rPr>
          <w:rFonts w:ascii="Arial" w:hAnsi="Arial" w:cs="Arial"/>
          <w:sz w:val="20"/>
          <w:szCs w:val="20"/>
        </w:rPr>
        <w:t>tel</w:t>
      </w:r>
      <w:r w:rsidRPr="00205438">
        <w:rPr>
          <w:rFonts w:ascii="Arial" w:hAnsi="Arial" w:cs="Arial"/>
          <w:sz w:val="20"/>
          <w:szCs w:val="20"/>
        </w:rPr>
        <w:t>.</w:t>
      </w:r>
      <w:r w:rsidR="00150971" w:rsidRPr="00205438">
        <w:rPr>
          <w:rFonts w:ascii="Arial" w:hAnsi="Arial" w:cs="Arial"/>
          <w:sz w:val="20"/>
          <w:szCs w:val="20"/>
        </w:rPr>
        <w:t xml:space="preserve"> Nr.</w:t>
      </w:r>
      <w:r w:rsidRPr="00205438">
        <w:rPr>
          <w:rFonts w:ascii="Arial" w:hAnsi="Arial" w:cs="Arial"/>
          <w:sz w:val="20"/>
          <w:szCs w:val="20"/>
        </w:rPr>
        <w:t> </w:t>
      </w:r>
      <w:r w:rsidR="00B56F70" w:rsidRPr="00205438">
        <w:rPr>
          <w:rFonts w:ascii="Arial" w:hAnsi="Arial" w:cs="Arial"/>
          <w:sz w:val="20"/>
          <w:szCs w:val="20"/>
        </w:rPr>
        <w:t>[</w:t>
      </w:r>
      <w:r w:rsidR="00B56F70" w:rsidRPr="00205438">
        <w:rPr>
          <w:rFonts w:ascii="Arial" w:hAnsi="Arial" w:cs="Arial"/>
          <w:sz w:val="20"/>
          <w:szCs w:val="20"/>
          <w:highlight w:val="yellow"/>
        </w:rPr>
        <w:t>įrašyti</w:t>
      </w:r>
      <w:r w:rsidR="00B56F70" w:rsidRPr="00205438">
        <w:rPr>
          <w:rFonts w:ascii="Arial" w:hAnsi="Arial" w:cs="Arial"/>
          <w:sz w:val="20"/>
          <w:szCs w:val="20"/>
        </w:rPr>
        <w:t>]</w:t>
      </w:r>
      <w:r w:rsidRPr="00205438">
        <w:rPr>
          <w:rFonts w:ascii="Arial" w:hAnsi="Arial" w:cs="Arial"/>
          <w:sz w:val="20"/>
          <w:szCs w:val="20"/>
        </w:rPr>
        <w:t xml:space="preserve">, el. p. </w:t>
      </w:r>
      <w:hyperlink r:id="rId9" w:history="1">
        <w:r w:rsidR="00B56F70" w:rsidRPr="00205438">
          <w:rPr>
            <w:rStyle w:val="Hipersaitas"/>
            <w:rFonts w:ascii="Arial" w:hAnsi="Arial" w:cs="Arial"/>
            <w:color w:val="auto"/>
            <w:sz w:val="20"/>
            <w:szCs w:val="20"/>
            <w:u w:val="none"/>
          </w:rPr>
          <w:t>[</w:t>
        </w:r>
        <w:r w:rsidR="00B56F70" w:rsidRPr="00205438">
          <w:rPr>
            <w:rStyle w:val="Hipersaitas"/>
            <w:rFonts w:ascii="Arial" w:hAnsi="Arial" w:cs="Arial"/>
            <w:color w:val="auto"/>
            <w:sz w:val="20"/>
            <w:szCs w:val="20"/>
            <w:highlight w:val="yellow"/>
            <w:u w:val="none"/>
          </w:rPr>
          <w:t>įrašyti</w:t>
        </w:r>
        <w:r w:rsidR="00B56F70" w:rsidRPr="00205438">
          <w:rPr>
            <w:rStyle w:val="Hipersaitas"/>
            <w:rFonts w:ascii="Arial" w:hAnsi="Arial" w:cs="Arial"/>
            <w:color w:val="auto"/>
            <w:sz w:val="20"/>
            <w:szCs w:val="20"/>
            <w:u w:val="none"/>
          </w:rPr>
          <w:t>]</w:t>
        </w:r>
      </w:hyperlink>
      <w:r w:rsidRPr="00205438">
        <w:rPr>
          <w:rFonts w:ascii="Arial" w:hAnsi="Arial" w:cs="Arial"/>
          <w:sz w:val="20"/>
          <w:szCs w:val="20"/>
        </w:rPr>
        <w:t>;</w:t>
      </w:r>
    </w:p>
    <w:p w14:paraId="498AEEE4" w14:textId="760E08FF" w:rsidR="005B5833" w:rsidRPr="00205438" w:rsidRDefault="00352686" w:rsidP="004D07F9">
      <w:pPr>
        <w:pStyle w:val="Sraopastraipa"/>
        <w:numPr>
          <w:ilvl w:val="1"/>
          <w:numId w:val="5"/>
        </w:numPr>
        <w:tabs>
          <w:tab w:val="left" w:pos="284"/>
          <w:tab w:val="left" w:pos="709"/>
          <w:tab w:val="left" w:pos="851"/>
          <w:tab w:val="left" w:pos="993"/>
        </w:tabs>
        <w:spacing w:after="0" w:line="276" w:lineRule="auto"/>
        <w:ind w:left="0" w:firstLine="567"/>
        <w:jc w:val="both"/>
        <w:rPr>
          <w:rStyle w:val="Hipersaitas"/>
          <w:rFonts w:ascii="Arial" w:hAnsi="Arial" w:cs="Arial"/>
          <w:color w:val="auto"/>
          <w:sz w:val="20"/>
          <w:szCs w:val="20"/>
          <w:u w:val="none"/>
        </w:rPr>
      </w:pPr>
      <w:r w:rsidRPr="00205438">
        <w:rPr>
          <w:rFonts w:ascii="Arial" w:hAnsi="Arial" w:cs="Arial"/>
          <w:sz w:val="20"/>
          <w:szCs w:val="20"/>
        </w:rPr>
        <w:t xml:space="preserve">Už Sutarties vykdymą atsakingas </w:t>
      </w:r>
      <w:r w:rsidR="00512BF8" w:rsidRPr="00205438">
        <w:rPr>
          <w:rFonts w:ascii="Arial" w:hAnsi="Arial" w:cs="Arial"/>
          <w:sz w:val="20"/>
          <w:szCs w:val="20"/>
        </w:rPr>
        <w:t>Vykdytojo</w:t>
      </w:r>
      <w:r w:rsidRPr="00205438">
        <w:rPr>
          <w:rFonts w:ascii="Arial" w:hAnsi="Arial" w:cs="Arial"/>
          <w:sz w:val="20"/>
          <w:szCs w:val="20"/>
        </w:rPr>
        <w:t xml:space="preserve"> atstovas – </w:t>
      </w:r>
      <w:r w:rsidR="00B56F70" w:rsidRPr="00205438">
        <w:rPr>
          <w:rFonts w:ascii="Arial" w:hAnsi="Arial" w:cs="Arial"/>
          <w:sz w:val="20"/>
          <w:szCs w:val="20"/>
        </w:rPr>
        <w:t>[</w:t>
      </w:r>
      <w:r w:rsidR="00B56F70" w:rsidRPr="00205438">
        <w:rPr>
          <w:rFonts w:ascii="Arial" w:hAnsi="Arial" w:cs="Arial"/>
          <w:sz w:val="20"/>
          <w:szCs w:val="20"/>
          <w:highlight w:val="yellow"/>
        </w:rPr>
        <w:t>Pareigos</w:t>
      </w:r>
      <w:r w:rsidR="00B56F70" w:rsidRPr="00205438">
        <w:rPr>
          <w:rFonts w:ascii="Arial" w:hAnsi="Arial" w:cs="Arial"/>
          <w:sz w:val="20"/>
          <w:szCs w:val="20"/>
        </w:rPr>
        <w:t>]</w:t>
      </w:r>
      <w:r w:rsidR="00763A66" w:rsidRPr="00205438">
        <w:rPr>
          <w:rFonts w:ascii="Arial" w:hAnsi="Arial" w:cs="Arial"/>
          <w:sz w:val="20"/>
          <w:szCs w:val="20"/>
        </w:rPr>
        <w:t xml:space="preserve"> </w:t>
      </w:r>
      <w:r w:rsidR="00B56F70" w:rsidRPr="00205438">
        <w:rPr>
          <w:rFonts w:ascii="Arial" w:hAnsi="Arial" w:cs="Arial"/>
          <w:sz w:val="20"/>
          <w:szCs w:val="20"/>
        </w:rPr>
        <w:t>[</w:t>
      </w:r>
      <w:r w:rsidR="00B56F70" w:rsidRPr="00205438">
        <w:rPr>
          <w:rFonts w:ascii="Arial" w:hAnsi="Arial" w:cs="Arial"/>
          <w:sz w:val="20"/>
          <w:szCs w:val="20"/>
          <w:highlight w:val="yellow"/>
        </w:rPr>
        <w:t>Vardas Pavardė</w:t>
      </w:r>
      <w:r w:rsidR="00B56F70" w:rsidRPr="00205438">
        <w:rPr>
          <w:rFonts w:ascii="Arial" w:hAnsi="Arial" w:cs="Arial"/>
          <w:sz w:val="20"/>
          <w:szCs w:val="20"/>
        </w:rPr>
        <w:t>]</w:t>
      </w:r>
      <w:r w:rsidRPr="00205438">
        <w:rPr>
          <w:rFonts w:ascii="Arial" w:hAnsi="Arial" w:cs="Arial"/>
          <w:sz w:val="20"/>
          <w:szCs w:val="20"/>
        </w:rPr>
        <w:t>,</w:t>
      </w:r>
      <w:r w:rsidR="00150971" w:rsidRPr="00205438">
        <w:rPr>
          <w:rFonts w:ascii="Arial" w:hAnsi="Arial" w:cs="Arial"/>
          <w:sz w:val="20"/>
          <w:szCs w:val="20"/>
        </w:rPr>
        <w:t xml:space="preserve"> tel. Nr.</w:t>
      </w:r>
      <w:r w:rsidRPr="00205438">
        <w:rPr>
          <w:rFonts w:ascii="Arial" w:hAnsi="Arial" w:cs="Arial"/>
          <w:sz w:val="20"/>
          <w:szCs w:val="20"/>
        </w:rPr>
        <w:t xml:space="preserve"> </w:t>
      </w:r>
      <w:r w:rsidR="00B56F70" w:rsidRPr="00205438">
        <w:rPr>
          <w:rFonts w:ascii="Arial" w:hAnsi="Arial" w:cs="Arial"/>
          <w:sz w:val="20"/>
          <w:szCs w:val="20"/>
        </w:rPr>
        <w:t>[</w:t>
      </w:r>
      <w:r w:rsidR="00B56F70" w:rsidRPr="00205438">
        <w:rPr>
          <w:rFonts w:ascii="Arial" w:hAnsi="Arial" w:cs="Arial"/>
          <w:sz w:val="20"/>
          <w:szCs w:val="20"/>
          <w:highlight w:val="yellow"/>
        </w:rPr>
        <w:t>įrašyti</w:t>
      </w:r>
      <w:r w:rsidR="00B56F70" w:rsidRPr="00205438">
        <w:rPr>
          <w:rFonts w:ascii="Arial" w:hAnsi="Arial" w:cs="Arial"/>
          <w:sz w:val="20"/>
          <w:szCs w:val="20"/>
        </w:rPr>
        <w:t>]</w:t>
      </w:r>
      <w:r w:rsidRPr="00205438">
        <w:rPr>
          <w:rFonts w:ascii="Arial" w:hAnsi="Arial" w:cs="Arial"/>
          <w:sz w:val="20"/>
          <w:szCs w:val="20"/>
        </w:rPr>
        <w:t xml:space="preserve">, el. p. </w:t>
      </w:r>
      <w:r w:rsidR="00B56F70" w:rsidRPr="00205438">
        <w:rPr>
          <w:rFonts w:ascii="Arial" w:hAnsi="Arial" w:cs="Arial"/>
          <w:sz w:val="20"/>
          <w:szCs w:val="20"/>
        </w:rPr>
        <w:t>[</w:t>
      </w:r>
      <w:r w:rsidR="00B56F70" w:rsidRPr="00205438">
        <w:rPr>
          <w:rFonts w:ascii="Arial" w:hAnsi="Arial" w:cs="Arial"/>
          <w:sz w:val="20"/>
          <w:szCs w:val="20"/>
          <w:highlight w:val="yellow"/>
        </w:rPr>
        <w:t>įrašyti</w:t>
      </w:r>
      <w:r w:rsidR="00B56F70" w:rsidRPr="00205438">
        <w:rPr>
          <w:rFonts w:ascii="Arial" w:hAnsi="Arial" w:cs="Arial"/>
          <w:sz w:val="20"/>
          <w:szCs w:val="20"/>
        </w:rPr>
        <w:t>]</w:t>
      </w:r>
      <w:r w:rsidR="00462217" w:rsidRPr="00205438">
        <w:rPr>
          <w:rStyle w:val="Hipersaitas"/>
          <w:rFonts w:ascii="Arial" w:hAnsi="Arial" w:cs="Arial"/>
          <w:color w:val="auto"/>
          <w:sz w:val="20"/>
          <w:szCs w:val="20"/>
          <w:u w:val="none"/>
        </w:rPr>
        <w:t>.</w:t>
      </w:r>
    </w:p>
    <w:p w14:paraId="3038F8A0" w14:textId="77777777" w:rsidR="005B5833" w:rsidRPr="00205438" w:rsidRDefault="00352686" w:rsidP="004D07F9">
      <w:pPr>
        <w:pStyle w:val="Sraopastraipa"/>
        <w:numPr>
          <w:ilvl w:val="1"/>
          <w:numId w:val="5"/>
        </w:numPr>
        <w:tabs>
          <w:tab w:val="left" w:pos="284"/>
          <w:tab w:val="left" w:pos="709"/>
          <w:tab w:val="left" w:pos="851"/>
          <w:tab w:val="left" w:pos="993"/>
        </w:tabs>
        <w:spacing w:after="0" w:line="276" w:lineRule="auto"/>
        <w:ind w:left="0" w:firstLine="567"/>
        <w:jc w:val="both"/>
        <w:rPr>
          <w:rFonts w:ascii="Arial" w:hAnsi="Arial" w:cs="Arial"/>
          <w:sz w:val="20"/>
          <w:szCs w:val="20"/>
        </w:rPr>
      </w:pPr>
      <w:r w:rsidRPr="00205438">
        <w:rPr>
          <w:rFonts w:ascii="Arial" w:hAnsi="Arial" w:cs="Arial"/>
          <w:sz w:val="20"/>
          <w:szCs w:val="20"/>
        </w:rPr>
        <w:t xml:space="preserve">Šalys nedelsdamos informuoja viena kitą raštu apie Sutarties </w:t>
      </w:r>
      <w:r w:rsidR="00150971" w:rsidRPr="00205438">
        <w:rPr>
          <w:rFonts w:ascii="Arial" w:hAnsi="Arial" w:cs="Arial"/>
          <w:sz w:val="20"/>
          <w:szCs w:val="20"/>
        </w:rPr>
        <w:t>8</w:t>
      </w:r>
      <w:r w:rsidRPr="00205438">
        <w:rPr>
          <w:rFonts w:ascii="Arial" w:hAnsi="Arial" w:cs="Arial"/>
          <w:sz w:val="20"/>
          <w:szCs w:val="20"/>
        </w:rPr>
        <w:t xml:space="preserve"> punkte nurodytų rekvizitų bei kitų Sutartyje numatytų kontaktinių duomenų pasikeitimus. Šalis, neįvykdžiusi šio reikalavimo, negali reikšti pretenzijų, jog kitos Šalies veiksmai, atlikti pagal paskutinius jai žinomus rekvizitus / kontaktinius duomenis, neatitinka Sutarties sąlygų arba, kad ji negavo pranešimų, siųstų pagal tuos rekvizitus / kontaktinius duomenis.</w:t>
      </w:r>
    </w:p>
    <w:p w14:paraId="2E734D55" w14:textId="77777777" w:rsidR="005B5833" w:rsidRPr="00205438" w:rsidRDefault="00352686" w:rsidP="004D07F9">
      <w:pPr>
        <w:pStyle w:val="Sraopastraipa"/>
        <w:numPr>
          <w:ilvl w:val="1"/>
          <w:numId w:val="5"/>
        </w:numPr>
        <w:tabs>
          <w:tab w:val="left" w:pos="284"/>
          <w:tab w:val="left" w:pos="709"/>
          <w:tab w:val="left" w:pos="851"/>
          <w:tab w:val="left" w:pos="993"/>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rPr>
        <w:t>Šalys nedelsdamos informuoja viena kitą raštu apie aplinkybes, keliančias grėsmę tinkamam Šalių įsipareigojimų vykdymui pagal Sutartį.</w:t>
      </w:r>
    </w:p>
    <w:p w14:paraId="719CAD7B" w14:textId="77777777" w:rsidR="005B5833" w:rsidRPr="00205438" w:rsidRDefault="00352686" w:rsidP="004D07F9">
      <w:pPr>
        <w:pStyle w:val="Sraopastraipa"/>
        <w:numPr>
          <w:ilvl w:val="1"/>
          <w:numId w:val="5"/>
        </w:numPr>
        <w:tabs>
          <w:tab w:val="left" w:pos="284"/>
          <w:tab w:val="left" w:pos="709"/>
          <w:tab w:val="left" w:pos="851"/>
          <w:tab w:val="left" w:pos="993"/>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rPr>
        <w:t>Sutarties sąlygos Sutarties galiojimo laikotarpiu gali būti keičiamos Lietuvos Respublikos pirkimų, atliekamų vandentvarkos, energetikos, transporto ar pašto paslaugų srities perkančiųjų subjektų, įstatyme numatytais pagrindais ir tik rašytiniu Šalių susitarimu. Abiejų Šalių tinkamai patvirtinti Sutarties pakeitimai yra neatskiriama Sutarties dalis.</w:t>
      </w:r>
    </w:p>
    <w:p w14:paraId="169823B5" w14:textId="77777777" w:rsidR="005B5833" w:rsidRPr="00205438" w:rsidRDefault="00352686" w:rsidP="004D07F9">
      <w:pPr>
        <w:pStyle w:val="Sraopastraipa"/>
        <w:numPr>
          <w:ilvl w:val="1"/>
          <w:numId w:val="5"/>
        </w:numPr>
        <w:tabs>
          <w:tab w:val="left" w:pos="284"/>
          <w:tab w:val="left" w:pos="709"/>
          <w:tab w:val="left" w:pos="851"/>
          <w:tab w:val="left" w:pos="993"/>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rPr>
        <w:t>Visi pagal Sutartį teikiami oficialūs pranešimai ar informacija turi būti teikiami raštu, lietuvių kalba bei perduodami elektroniniu paštu ir (ar) paštu. Šalys gali pakeisti Sutartyje nurodytus susirašinėjimo adresus raštu apie tai pranešdamos kitai Šaliai. Šalis, nepranešusi apie savo susirašinėjimo adreso pasikeitimus ne vėliau kaip per 2 (dvi) darbo dienas nuo tokių pasikeitimų atsiradimo dienos, netenka teisės remtis informacijos (pranešimų iš kitos Šalies) negavimo faktu.</w:t>
      </w:r>
    </w:p>
    <w:p w14:paraId="652B143E" w14:textId="77777777" w:rsidR="00B56F70" w:rsidRPr="00205438" w:rsidRDefault="00352686" w:rsidP="004D07F9">
      <w:pPr>
        <w:pStyle w:val="Sraopastraipa"/>
        <w:numPr>
          <w:ilvl w:val="1"/>
          <w:numId w:val="5"/>
        </w:numPr>
        <w:tabs>
          <w:tab w:val="left" w:pos="284"/>
          <w:tab w:val="left" w:pos="709"/>
          <w:tab w:val="left" w:pos="851"/>
          <w:tab w:val="left" w:pos="993"/>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rPr>
        <w:t>Nė viena iš Šalių neturi teisės perleisti trečiajai šaliai savo teisių ar įsipareigojimų, atsirandančių iš Sutarties, be raštiško kitos Šalies sutikimo. Šiame punkte nustatytų reikalavimų nesilaikymas bus laikomas esminiu Sutarties pažeidimu</w:t>
      </w:r>
      <w:r w:rsidR="005B5833" w:rsidRPr="00205438">
        <w:rPr>
          <w:rFonts w:ascii="Arial" w:hAnsi="Arial" w:cs="Arial"/>
          <w:sz w:val="20"/>
          <w:szCs w:val="20"/>
        </w:rPr>
        <w:t>.</w:t>
      </w:r>
    </w:p>
    <w:p w14:paraId="42160561" w14:textId="12DE4A44" w:rsidR="00205438" w:rsidRPr="00205438" w:rsidRDefault="00205438" w:rsidP="004D07F9">
      <w:pPr>
        <w:pStyle w:val="Sraopastraipa"/>
        <w:numPr>
          <w:ilvl w:val="1"/>
          <w:numId w:val="5"/>
        </w:numPr>
        <w:tabs>
          <w:tab w:val="left" w:pos="284"/>
          <w:tab w:val="left" w:pos="709"/>
          <w:tab w:val="left" w:pos="851"/>
          <w:tab w:val="left" w:pos="993"/>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rPr>
        <w:t xml:space="preserve">Taikomas </w:t>
      </w:r>
      <w:hyperlink r:id="rId10" w:history="1">
        <w:r w:rsidRPr="00205438">
          <w:rPr>
            <w:rFonts w:ascii="Arial" w:hAnsi="Arial" w:cs="Arial"/>
            <w:sz w:val="20"/>
            <w:szCs w:val="20"/>
          </w:rPr>
          <w:t>LR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05438">
        <w:rPr>
          <w:rFonts w:ascii="Arial" w:hAnsi="Arial" w:cs="Arial"/>
          <w:sz w:val="20"/>
          <w:szCs w:val="20"/>
        </w:rPr>
        <w:t>“ 4.4. punktas,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34E8C654" w14:textId="77777777" w:rsidR="00B56F70" w:rsidRPr="00205438" w:rsidRDefault="00B56F70" w:rsidP="004D07F9">
      <w:pPr>
        <w:pStyle w:val="Sraopastraipa"/>
        <w:numPr>
          <w:ilvl w:val="1"/>
          <w:numId w:val="5"/>
        </w:numPr>
        <w:tabs>
          <w:tab w:val="left" w:pos="284"/>
          <w:tab w:val="left" w:pos="709"/>
          <w:tab w:val="left" w:pos="851"/>
          <w:tab w:val="left" w:pos="993"/>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highlight w:val="yellow"/>
        </w:rPr>
        <w:t>Sutartis sudaryta 2 (dviem) vienodą teisinę galią turinčiais egzemplioriais, po 1 (vieną) – kiekvienai Šaliai (nuostata taikoma, jei Šalys pasirašo Sutartį fiziniais parašais).</w:t>
      </w:r>
    </w:p>
    <w:p w14:paraId="6819E92F" w14:textId="77777777" w:rsidR="00B56F70" w:rsidRPr="00205438" w:rsidRDefault="00B56F70" w:rsidP="004D07F9">
      <w:pPr>
        <w:pStyle w:val="Sraopastraipa"/>
        <w:numPr>
          <w:ilvl w:val="1"/>
          <w:numId w:val="5"/>
        </w:numPr>
        <w:tabs>
          <w:tab w:val="left" w:pos="284"/>
          <w:tab w:val="left" w:pos="709"/>
          <w:tab w:val="left" w:pos="851"/>
          <w:tab w:val="left" w:pos="993"/>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highlight w:val="yellow"/>
        </w:rPr>
        <w:t>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(nuostata taikoma, jei Šalys pasirašo Sutartį elektroniniais parašais).</w:t>
      </w:r>
    </w:p>
    <w:p w14:paraId="101C9B6F" w14:textId="5913CFDB" w:rsidR="00B56F70" w:rsidRPr="00205438" w:rsidRDefault="00B56F70" w:rsidP="004D07F9">
      <w:pPr>
        <w:pStyle w:val="Sraopastraipa"/>
        <w:numPr>
          <w:ilvl w:val="1"/>
          <w:numId w:val="5"/>
        </w:numPr>
        <w:tabs>
          <w:tab w:val="left" w:pos="284"/>
          <w:tab w:val="left" w:pos="709"/>
          <w:tab w:val="left" w:pos="851"/>
          <w:tab w:val="left" w:pos="993"/>
          <w:tab w:val="left" w:pos="1134"/>
        </w:tabs>
        <w:spacing w:after="0" w:line="276" w:lineRule="auto"/>
        <w:ind w:left="0" w:firstLine="567"/>
        <w:jc w:val="both"/>
        <w:rPr>
          <w:rFonts w:ascii="Arial" w:hAnsi="Arial" w:cs="Arial"/>
          <w:sz w:val="20"/>
          <w:szCs w:val="20"/>
        </w:rPr>
      </w:pPr>
      <w:r w:rsidRPr="00205438">
        <w:rPr>
          <w:rFonts w:ascii="Arial" w:hAnsi="Arial" w:cs="Arial"/>
          <w:sz w:val="20"/>
          <w:szCs w:val="20"/>
          <w:highlight w:val="yellow"/>
        </w:rPr>
        <w:t xml:space="preserve">Sutartis sudaryta ir pasirašyta vienu egzemplioriumi. Sutarties abipusį pasirašymą patvirtina skenuota Šalių pasirašytos Sutarties versija (nuostata taikoma, jei Šalys pasirašo skenuotą Sutartį fiziniais parašais). </w:t>
      </w:r>
    </w:p>
    <w:p w14:paraId="6F368274" w14:textId="77777777" w:rsidR="00352686" w:rsidRPr="00205438" w:rsidRDefault="00352686" w:rsidP="00462217">
      <w:pPr>
        <w:pStyle w:val="Sraopastraipa"/>
        <w:tabs>
          <w:tab w:val="left" w:pos="284"/>
          <w:tab w:val="left" w:pos="426"/>
          <w:tab w:val="left" w:pos="567"/>
          <w:tab w:val="left" w:pos="709"/>
          <w:tab w:val="left" w:pos="993"/>
        </w:tabs>
        <w:spacing w:after="0" w:line="276" w:lineRule="auto"/>
        <w:ind w:left="426"/>
        <w:jc w:val="both"/>
        <w:rPr>
          <w:rFonts w:ascii="Arial" w:hAnsi="Arial" w:cs="Arial"/>
          <w:sz w:val="20"/>
          <w:szCs w:val="20"/>
        </w:rPr>
      </w:pPr>
    </w:p>
    <w:p w14:paraId="2221F0B0" w14:textId="65883EB1" w:rsidR="00352686" w:rsidRPr="00205438" w:rsidRDefault="00352686" w:rsidP="004D07F9">
      <w:pPr>
        <w:pStyle w:val="Sraopastraipa"/>
        <w:numPr>
          <w:ilvl w:val="0"/>
          <w:numId w:val="5"/>
        </w:numPr>
        <w:tabs>
          <w:tab w:val="left" w:pos="284"/>
          <w:tab w:val="left" w:pos="426"/>
          <w:tab w:val="left" w:pos="993"/>
        </w:tabs>
        <w:spacing w:after="0" w:line="276" w:lineRule="auto"/>
        <w:ind w:firstLine="214"/>
        <w:rPr>
          <w:rFonts w:ascii="Arial" w:hAnsi="Arial" w:cs="Arial"/>
          <w:b/>
          <w:sz w:val="20"/>
          <w:szCs w:val="20"/>
        </w:rPr>
      </w:pPr>
      <w:r w:rsidRPr="00205438">
        <w:rPr>
          <w:rFonts w:ascii="Arial" w:hAnsi="Arial" w:cs="Arial"/>
          <w:b/>
          <w:sz w:val="20"/>
          <w:szCs w:val="20"/>
        </w:rPr>
        <w:t>SUTARTIES PRIEDA</w:t>
      </w:r>
      <w:r w:rsidR="00512BF8" w:rsidRPr="00205438">
        <w:rPr>
          <w:rFonts w:ascii="Arial" w:hAnsi="Arial" w:cs="Arial"/>
          <w:b/>
          <w:sz w:val="20"/>
          <w:szCs w:val="20"/>
        </w:rPr>
        <w:t>S</w:t>
      </w:r>
    </w:p>
    <w:p w14:paraId="050872A2" w14:textId="332EB18D" w:rsidR="00352686" w:rsidRPr="00205438" w:rsidRDefault="00352686" w:rsidP="004D07F9">
      <w:pPr>
        <w:numPr>
          <w:ilvl w:val="1"/>
          <w:numId w:val="5"/>
        </w:numPr>
        <w:tabs>
          <w:tab w:val="left" w:pos="0"/>
          <w:tab w:val="left" w:pos="426"/>
          <w:tab w:val="left" w:pos="851"/>
          <w:tab w:val="left" w:pos="993"/>
        </w:tabs>
        <w:autoSpaceDE w:val="0"/>
        <w:autoSpaceDN w:val="0"/>
        <w:adjustRightInd w:val="0"/>
        <w:spacing w:after="0" w:line="276" w:lineRule="auto"/>
        <w:ind w:firstLine="72"/>
        <w:jc w:val="both"/>
        <w:rPr>
          <w:rFonts w:ascii="Arial" w:hAnsi="Arial" w:cs="Arial"/>
          <w:sz w:val="20"/>
          <w:szCs w:val="20"/>
        </w:rPr>
      </w:pPr>
      <w:r w:rsidRPr="00205438">
        <w:rPr>
          <w:rFonts w:ascii="Arial" w:hAnsi="Arial" w:cs="Arial"/>
          <w:sz w:val="20"/>
          <w:szCs w:val="20"/>
        </w:rPr>
        <w:t xml:space="preserve">1 </w:t>
      </w:r>
      <w:r w:rsidR="00150971" w:rsidRPr="00205438">
        <w:rPr>
          <w:rFonts w:ascii="Arial" w:hAnsi="Arial" w:cs="Arial"/>
          <w:sz w:val="20"/>
          <w:szCs w:val="20"/>
        </w:rPr>
        <w:t xml:space="preserve">priedas – </w:t>
      </w:r>
      <w:r w:rsidR="00B56F70" w:rsidRPr="00205438">
        <w:rPr>
          <w:rFonts w:ascii="Arial" w:hAnsi="Arial" w:cs="Arial"/>
          <w:sz w:val="20"/>
          <w:szCs w:val="20"/>
        </w:rPr>
        <w:t>Techninė specifikacija</w:t>
      </w:r>
      <w:r w:rsidRPr="00205438">
        <w:rPr>
          <w:rFonts w:ascii="Arial" w:hAnsi="Arial" w:cs="Arial"/>
          <w:sz w:val="20"/>
          <w:szCs w:val="20"/>
        </w:rPr>
        <w:t>, 1 lapas</w:t>
      </w:r>
      <w:r w:rsidR="00B56F70" w:rsidRPr="00205438">
        <w:rPr>
          <w:rFonts w:ascii="Arial" w:hAnsi="Arial" w:cs="Arial"/>
          <w:sz w:val="20"/>
          <w:szCs w:val="20"/>
        </w:rPr>
        <w:t>;</w:t>
      </w:r>
    </w:p>
    <w:p w14:paraId="215E364E" w14:textId="680A875B" w:rsidR="00B56F70" w:rsidRPr="00205438" w:rsidRDefault="00B56F70" w:rsidP="004D07F9">
      <w:pPr>
        <w:numPr>
          <w:ilvl w:val="1"/>
          <w:numId w:val="5"/>
        </w:numPr>
        <w:tabs>
          <w:tab w:val="left" w:pos="0"/>
          <w:tab w:val="left" w:pos="426"/>
          <w:tab w:val="left" w:pos="851"/>
          <w:tab w:val="left" w:pos="993"/>
        </w:tabs>
        <w:autoSpaceDE w:val="0"/>
        <w:autoSpaceDN w:val="0"/>
        <w:adjustRightInd w:val="0"/>
        <w:spacing w:after="0" w:line="276" w:lineRule="auto"/>
        <w:ind w:firstLine="72"/>
        <w:jc w:val="both"/>
        <w:rPr>
          <w:rFonts w:ascii="Arial" w:hAnsi="Arial" w:cs="Arial"/>
          <w:sz w:val="20"/>
          <w:szCs w:val="20"/>
        </w:rPr>
      </w:pPr>
      <w:r w:rsidRPr="00205438">
        <w:rPr>
          <w:rFonts w:ascii="Arial" w:hAnsi="Arial" w:cs="Arial"/>
          <w:sz w:val="20"/>
          <w:szCs w:val="20"/>
        </w:rPr>
        <w:t xml:space="preserve">2 priedas – Pasiūlymas, </w:t>
      </w:r>
      <w:r w:rsidRPr="00205438">
        <w:rPr>
          <w:rFonts w:ascii="Arial" w:hAnsi="Arial" w:cs="Arial"/>
          <w:sz w:val="20"/>
          <w:szCs w:val="20"/>
          <w:highlight w:val="yellow"/>
        </w:rPr>
        <w:t>...</w:t>
      </w:r>
    </w:p>
    <w:p w14:paraId="0013A28B" w14:textId="77777777" w:rsidR="00352686" w:rsidRPr="00205438" w:rsidRDefault="00352686" w:rsidP="00462217">
      <w:pPr>
        <w:tabs>
          <w:tab w:val="left" w:pos="0"/>
          <w:tab w:val="left" w:pos="426"/>
          <w:tab w:val="left" w:pos="851"/>
        </w:tabs>
        <w:autoSpaceDE w:val="0"/>
        <w:autoSpaceDN w:val="0"/>
        <w:adjustRightInd w:val="0"/>
        <w:spacing w:after="0" w:line="276" w:lineRule="auto"/>
        <w:jc w:val="both"/>
        <w:rPr>
          <w:rFonts w:ascii="Arial" w:hAnsi="Arial" w:cs="Arial"/>
          <w:sz w:val="20"/>
          <w:szCs w:val="20"/>
        </w:rPr>
      </w:pPr>
    </w:p>
    <w:p w14:paraId="405F1AD9" w14:textId="77777777" w:rsidR="00352686" w:rsidRPr="00205438" w:rsidRDefault="00352686" w:rsidP="004D07F9">
      <w:pPr>
        <w:pStyle w:val="Sraopastraipa"/>
        <w:numPr>
          <w:ilvl w:val="0"/>
          <w:numId w:val="5"/>
        </w:numPr>
        <w:tabs>
          <w:tab w:val="left" w:pos="284"/>
          <w:tab w:val="left" w:pos="426"/>
          <w:tab w:val="left" w:pos="993"/>
        </w:tabs>
        <w:spacing w:after="0" w:line="276" w:lineRule="auto"/>
        <w:ind w:left="0" w:firstLine="709"/>
        <w:rPr>
          <w:rFonts w:ascii="Arial" w:hAnsi="Arial" w:cs="Arial"/>
          <w:b/>
          <w:sz w:val="20"/>
          <w:szCs w:val="20"/>
        </w:rPr>
      </w:pPr>
      <w:r w:rsidRPr="00205438">
        <w:rPr>
          <w:rFonts w:ascii="Arial" w:hAnsi="Arial" w:cs="Arial"/>
          <w:b/>
          <w:sz w:val="20"/>
          <w:szCs w:val="20"/>
        </w:rPr>
        <w:t>ŠALIŲ REKVIZITAI IR PARAŠAI</w:t>
      </w:r>
    </w:p>
    <w:tbl>
      <w:tblPr>
        <w:tblW w:w="9856" w:type="dxa"/>
        <w:tblLook w:val="01E0" w:firstRow="1" w:lastRow="1" w:firstColumn="1" w:lastColumn="1" w:noHBand="0" w:noVBand="0"/>
      </w:tblPr>
      <w:tblGrid>
        <w:gridCol w:w="4954"/>
        <w:gridCol w:w="4902"/>
      </w:tblGrid>
      <w:tr w:rsidR="00150971" w:rsidRPr="00205438" w14:paraId="124357D7" w14:textId="77777777" w:rsidTr="00F4674B">
        <w:trPr>
          <w:trHeight w:val="5012"/>
        </w:trPr>
        <w:tc>
          <w:tcPr>
            <w:tcW w:w="4954" w:type="dxa"/>
          </w:tcPr>
          <w:p w14:paraId="028BD275"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b/>
                <w:bCs/>
                <w:sz w:val="20"/>
                <w:szCs w:val="20"/>
              </w:rPr>
            </w:pPr>
            <w:r w:rsidRPr="00205438">
              <w:rPr>
                <w:rFonts w:ascii="Arial" w:eastAsia="ヒラギノ角ゴ Pro W3" w:hAnsi="Arial" w:cs="Arial"/>
                <w:b/>
                <w:bCs/>
                <w:sz w:val="20"/>
                <w:szCs w:val="20"/>
              </w:rPr>
              <w:t>Užsakovas</w:t>
            </w:r>
          </w:p>
          <w:p w14:paraId="491571AD"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bCs/>
                <w:sz w:val="20"/>
                <w:szCs w:val="20"/>
              </w:rPr>
            </w:pPr>
            <w:r w:rsidRPr="00205438">
              <w:rPr>
                <w:rFonts w:ascii="Arial" w:eastAsia="ヒラギノ角ゴ Pro W3" w:hAnsi="Arial" w:cs="Arial"/>
                <w:sz w:val="20"/>
                <w:szCs w:val="20"/>
              </w:rPr>
              <w:t>AB ,,Kauno energija“</w:t>
            </w:r>
          </w:p>
          <w:p w14:paraId="56B6C2E7"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Raudondvario pl. 84, 47179 Kaunas</w:t>
            </w:r>
          </w:p>
          <w:p w14:paraId="3C600C95"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Įmonės kodas 235014830</w:t>
            </w:r>
          </w:p>
          <w:p w14:paraId="4BCF82D9"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PVM mokėtojo kodas LT350148314</w:t>
            </w:r>
          </w:p>
          <w:p w14:paraId="72DBAD0C"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A. s. LT60 7044 0600 0286 6144</w:t>
            </w:r>
          </w:p>
          <w:p w14:paraId="708AACFA"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 xml:space="preserve">AB SEB bankas </w:t>
            </w:r>
          </w:p>
          <w:p w14:paraId="131AEA56"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Tel. (8 37) 30 56 50</w:t>
            </w:r>
          </w:p>
          <w:p w14:paraId="0A9C8DEF"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El. p. info@kaunoenergija.lt</w:t>
            </w:r>
          </w:p>
          <w:p w14:paraId="32FDAF24"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p>
          <w:p w14:paraId="4934BD16" w14:textId="7265CE55" w:rsidR="003E693D" w:rsidRPr="00205438" w:rsidRDefault="00B56F70"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Generalinis direktorius</w:t>
            </w:r>
          </w:p>
          <w:p w14:paraId="4425DFC8" w14:textId="3D405732" w:rsidR="003E693D" w:rsidRPr="00205438" w:rsidRDefault="00B56F70"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Tomas Garasimavičius</w:t>
            </w:r>
          </w:p>
          <w:p w14:paraId="271837A6" w14:textId="77777777" w:rsidR="003E693D" w:rsidRPr="00205438" w:rsidRDefault="003E693D" w:rsidP="00462217">
            <w:pPr>
              <w:tabs>
                <w:tab w:val="left" w:pos="993"/>
                <w:tab w:val="left" w:pos="1134"/>
              </w:tabs>
              <w:spacing w:after="0" w:line="276" w:lineRule="auto"/>
              <w:jc w:val="both"/>
              <w:rPr>
                <w:rFonts w:ascii="Arial" w:eastAsia="ヒラギノ角ゴ Pro W3" w:hAnsi="Arial" w:cs="Arial"/>
                <w:sz w:val="20"/>
                <w:szCs w:val="20"/>
              </w:rPr>
            </w:pPr>
          </w:p>
          <w:p w14:paraId="671BAD20" w14:textId="627CC543"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202</w:t>
            </w:r>
            <w:r w:rsidR="00AC5023" w:rsidRPr="00205438">
              <w:rPr>
                <w:rFonts w:ascii="Arial" w:eastAsia="ヒラギノ角ゴ Pro W3" w:hAnsi="Arial" w:cs="Arial"/>
                <w:sz w:val="20"/>
                <w:szCs w:val="20"/>
              </w:rPr>
              <w:t xml:space="preserve"> </w:t>
            </w:r>
            <w:r w:rsidRPr="00205438">
              <w:rPr>
                <w:rFonts w:ascii="Arial" w:eastAsia="ヒラギノ角ゴ Pro W3" w:hAnsi="Arial" w:cs="Arial"/>
                <w:sz w:val="20"/>
                <w:szCs w:val="20"/>
              </w:rPr>
              <w:t xml:space="preserve"> m.</w:t>
            </w:r>
            <w:r w:rsidR="00B56F70" w:rsidRPr="00205438">
              <w:rPr>
                <w:rFonts w:ascii="Arial" w:eastAsia="ヒラギノ角ゴ Pro W3" w:hAnsi="Arial" w:cs="Arial"/>
                <w:sz w:val="20"/>
                <w:szCs w:val="20"/>
              </w:rPr>
              <w:t xml:space="preserve">                 </w:t>
            </w:r>
            <w:r w:rsidRPr="00205438">
              <w:rPr>
                <w:rFonts w:ascii="Arial" w:eastAsia="ヒラギノ角ゴ Pro W3" w:hAnsi="Arial" w:cs="Arial"/>
                <w:sz w:val="20"/>
                <w:szCs w:val="20"/>
              </w:rPr>
              <w:t xml:space="preserve">         d.</w:t>
            </w:r>
          </w:p>
          <w:p w14:paraId="2BCD8BF4"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p>
        </w:tc>
        <w:tc>
          <w:tcPr>
            <w:tcW w:w="4902" w:type="dxa"/>
          </w:tcPr>
          <w:p w14:paraId="077ED5A1" w14:textId="77777777" w:rsidR="003E693D" w:rsidRPr="00205438" w:rsidRDefault="003E693D" w:rsidP="005201F3">
            <w:pPr>
              <w:tabs>
                <w:tab w:val="left" w:pos="993"/>
                <w:tab w:val="left" w:pos="1134"/>
              </w:tabs>
              <w:spacing w:after="0" w:line="276" w:lineRule="auto"/>
              <w:ind w:left="470" w:hanging="44"/>
              <w:jc w:val="both"/>
              <w:rPr>
                <w:rFonts w:ascii="Arial" w:eastAsia="ヒラギノ角ゴ Pro W3" w:hAnsi="Arial" w:cs="Arial"/>
                <w:b/>
                <w:bCs/>
                <w:sz w:val="20"/>
                <w:szCs w:val="20"/>
              </w:rPr>
            </w:pPr>
            <w:r w:rsidRPr="00205438">
              <w:rPr>
                <w:rFonts w:ascii="Arial" w:eastAsia="ヒラギノ角ゴ Pro W3" w:hAnsi="Arial" w:cs="Arial"/>
                <w:b/>
                <w:bCs/>
                <w:sz w:val="20"/>
                <w:szCs w:val="20"/>
              </w:rPr>
              <w:t>Vykdytojas</w:t>
            </w:r>
          </w:p>
          <w:p w14:paraId="20110059" w14:textId="77777777" w:rsidR="005201F3" w:rsidRPr="00205438" w:rsidRDefault="005201F3" w:rsidP="005201F3">
            <w:pPr>
              <w:tabs>
                <w:tab w:val="left" w:pos="4820"/>
              </w:tabs>
              <w:spacing w:after="0" w:line="276" w:lineRule="auto"/>
              <w:ind w:left="470"/>
              <w:jc w:val="both"/>
              <w:rPr>
                <w:rFonts w:ascii="Arial" w:hAnsi="Arial" w:cs="Arial"/>
                <w:sz w:val="20"/>
                <w:szCs w:val="20"/>
                <w:highlight w:val="yellow"/>
              </w:rPr>
            </w:pPr>
            <w:r w:rsidRPr="00205438">
              <w:rPr>
                <w:rFonts w:ascii="Arial" w:hAnsi="Arial" w:cs="Arial"/>
                <w:sz w:val="20"/>
                <w:szCs w:val="20"/>
                <w:highlight w:val="yellow"/>
              </w:rPr>
              <w:t>[pavadinimas]</w:t>
            </w:r>
          </w:p>
          <w:p w14:paraId="474716C5" w14:textId="77777777" w:rsidR="005201F3" w:rsidRPr="00205438" w:rsidRDefault="005201F3" w:rsidP="005201F3">
            <w:pPr>
              <w:tabs>
                <w:tab w:val="left" w:pos="4820"/>
              </w:tabs>
              <w:spacing w:after="0" w:line="276" w:lineRule="auto"/>
              <w:ind w:left="470"/>
              <w:rPr>
                <w:rFonts w:ascii="Arial" w:hAnsi="Arial" w:cs="Arial"/>
                <w:sz w:val="20"/>
                <w:szCs w:val="20"/>
                <w:highlight w:val="yellow"/>
              </w:rPr>
            </w:pPr>
            <w:r w:rsidRPr="00205438">
              <w:rPr>
                <w:rFonts w:ascii="Arial" w:hAnsi="Arial" w:cs="Arial"/>
                <w:sz w:val="20"/>
                <w:szCs w:val="20"/>
                <w:highlight w:val="yellow"/>
              </w:rPr>
              <w:t>[adresas]</w:t>
            </w:r>
          </w:p>
          <w:p w14:paraId="0D416580" w14:textId="77777777" w:rsidR="005201F3" w:rsidRPr="00205438" w:rsidRDefault="005201F3" w:rsidP="005201F3">
            <w:pPr>
              <w:tabs>
                <w:tab w:val="left" w:pos="4820"/>
              </w:tabs>
              <w:spacing w:after="0" w:line="276" w:lineRule="auto"/>
              <w:ind w:left="470"/>
              <w:jc w:val="both"/>
              <w:rPr>
                <w:rFonts w:ascii="Arial" w:hAnsi="Arial" w:cs="Arial"/>
                <w:sz w:val="20"/>
                <w:szCs w:val="20"/>
                <w:highlight w:val="yellow"/>
              </w:rPr>
            </w:pPr>
            <w:r w:rsidRPr="00205438">
              <w:rPr>
                <w:rFonts w:ascii="Arial" w:hAnsi="Arial" w:cs="Arial"/>
                <w:sz w:val="20"/>
                <w:szCs w:val="20"/>
                <w:highlight w:val="yellow"/>
              </w:rPr>
              <w:t xml:space="preserve">Įmonės kodas </w:t>
            </w:r>
          </w:p>
          <w:p w14:paraId="20DFA27D" w14:textId="77777777" w:rsidR="005201F3" w:rsidRPr="00205438" w:rsidRDefault="005201F3" w:rsidP="005201F3">
            <w:pPr>
              <w:tabs>
                <w:tab w:val="left" w:pos="4820"/>
              </w:tabs>
              <w:spacing w:after="0" w:line="276" w:lineRule="auto"/>
              <w:ind w:left="470"/>
              <w:jc w:val="both"/>
              <w:rPr>
                <w:rFonts w:ascii="Arial" w:hAnsi="Arial" w:cs="Arial"/>
                <w:sz w:val="20"/>
                <w:szCs w:val="20"/>
                <w:highlight w:val="yellow"/>
              </w:rPr>
            </w:pPr>
            <w:r w:rsidRPr="00205438">
              <w:rPr>
                <w:rFonts w:ascii="Arial" w:hAnsi="Arial" w:cs="Arial"/>
                <w:sz w:val="20"/>
                <w:szCs w:val="20"/>
                <w:highlight w:val="yellow"/>
              </w:rPr>
              <w:t xml:space="preserve">PVM mokėtojo kodas </w:t>
            </w:r>
          </w:p>
          <w:p w14:paraId="3E6957B9" w14:textId="77777777" w:rsidR="005201F3" w:rsidRPr="00205438" w:rsidRDefault="005201F3" w:rsidP="005201F3">
            <w:pPr>
              <w:tabs>
                <w:tab w:val="left" w:pos="4820"/>
              </w:tabs>
              <w:spacing w:after="0" w:line="276" w:lineRule="auto"/>
              <w:ind w:left="470"/>
              <w:jc w:val="both"/>
              <w:rPr>
                <w:rFonts w:ascii="Arial" w:hAnsi="Arial" w:cs="Arial"/>
                <w:sz w:val="20"/>
                <w:szCs w:val="20"/>
                <w:highlight w:val="yellow"/>
              </w:rPr>
            </w:pPr>
            <w:r w:rsidRPr="00205438">
              <w:rPr>
                <w:rFonts w:ascii="Arial" w:hAnsi="Arial" w:cs="Arial"/>
                <w:sz w:val="20"/>
                <w:szCs w:val="20"/>
                <w:highlight w:val="yellow"/>
              </w:rPr>
              <w:t>[banko sąskaita]</w:t>
            </w:r>
          </w:p>
          <w:p w14:paraId="6A572487" w14:textId="77777777" w:rsidR="005201F3" w:rsidRPr="00205438" w:rsidRDefault="005201F3" w:rsidP="005201F3">
            <w:pPr>
              <w:tabs>
                <w:tab w:val="left" w:pos="4820"/>
              </w:tabs>
              <w:spacing w:after="0" w:line="276" w:lineRule="auto"/>
              <w:ind w:left="470"/>
              <w:jc w:val="both"/>
              <w:rPr>
                <w:rFonts w:ascii="Arial" w:hAnsi="Arial" w:cs="Arial"/>
                <w:sz w:val="20"/>
                <w:szCs w:val="20"/>
                <w:highlight w:val="yellow"/>
              </w:rPr>
            </w:pPr>
            <w:r w:rsidRPr="00205438">
              <w:rPr>
                <w:rFonts w:ascii="Arial" w:hAnsi="Arial" w:cs="Arial"/>
                <w:sz w:val="20"/>
                <w:szCs w:val="20"/>
                <w:highlight w:val="yellow"/>
              </w:rPr>
              <w:t>[bankas]</w:t>
            </w:r>
          </w:p>
          <w:p w14:paraId="2C214475" w14:textId="77777777" w:rsidR="005201F3" w:rsidRPr="00205438" w:rsidRDefault="005201F3" w:rsidP="005201F3">
            <w:pPr>
              <w:tabs>
                <w:tab w:val="left" w:pos="4820"/>
              </w:tabs>
              <w:spacing w:after="0" w:line="276" w:lineRule="auto"/>
              <w:ind w:left="470"/>
              <w:jc w:val="both"/>
              <w:rPr>
                <w:rFonts w:ascii="Arial" w:hAnsi="Arial" w:cs="Arial"/>
                <w:sz w:val="20"/>
                <w:szCs w:val="20"/>
                <w:highlight w:val="yellow"/>
              </w:rPr>
            </w:pPr>
            <w:r w:rsidRPr="00205438">
              <w:rPr>
                <w:rFonts w:ascii="Arial" w:hAnsi="Arial" w:cs="Arial"/>
                <w:sz w:val="20"/>
                <w:szCs w:val="20"/>
                <w:highlight w:val="yellow"/>
              </w:rPr>
              <w:t xml:space="preserve">Tel. </w:t>
            </w:r>
          </w:p>
          <w:p w14:paraId="134C082F" w14:textId="77777777" w:rsidR="005201F3" w:rsidRPr="00205438" w:rsidRDefault="005201F3" w:rsidP="005201F3">
            <w:pPr>
              <w:tabs>
                <w:tab w:val="left" w:pos="4820"/>
              </w:tabs>
              <w:spacing w:after="0" w:line="276" w:lineRule="auto"/>
              <w:ind w:left="470"/>
              <w:jc w:val="both"/>
              <w:rPr>
                <w:rFonts w:ascii="Arial" w:hAnsi="Arial" w:cs="Arial"/>
                <w:sz w:val="20"/>
                <w:szCs w:val="20"/>
                <w:highlight w:val="yellow"/>
              </w:rPr>
            </w:pPr>
            <w:r w:rsidRPr="00205438">
              <w:rPr>
                <w:rFonts w:ascii="Arial" w:hAnsi="Arial" w:cs="Arial"/>
                <w:sz w:val="20"/>
                <w:szCs w:val="20"/>
                <w:highlight w:val="yellow"/>
              </w:rPr>
              <w:t xml:space="preserve">El. p. </w:t>
            </w:r>
          </w:p>
          <w:p w14:paraId="66E2B815" w14:textId="77777777" w:rsidR="005201F3" w:rsidRPr="00205438" w:rsidRDefault="005201F3" w:rsidP="005201F3">
            <w:pPr>
              <w:spacing w:after="0" w:line="276" w:lineRule="auto"/>
              <w:ind w:left="470"/>
              <w:rPr>
                <w:rFonts w:ascii="Arial" w:hAnsi="Arial" w:cs="Arial"/>
                <w:sz w:val="20"/>
                <w:szCs w:val="20"/>
                <w:highlight w:val="yellow"/>
              </w:rPr>
            </w:pPr>
          </w:p>
          <w:p w14:paraId="22BCE2A2" w14:textId="77777777" w:rsidR="005201F3" w:rsidRPr="00205438" w:rsidRDefault="005201F3" w:rsidP="005201F3">
            <w:pPr>
              <w:spacing w:after="0" w:line="276" w:lineRule="auto"/>
              <w:ind w:left="470"/>
              <w:rPr>
                <w:rFonts w:ascii="Arial" w:hAnsi="Arial" w:cs="Arial"/>
                <w:sz w:val="20"/>
                <w:szCs w:val="20"/>
                <w:highlight w:val="yellow"/>
              </w:rPr>
            </w:pPr>
            <w:r w:rsidRPr="00205438">
              <w:rPr>
                <w:rFonts w:ascii="Arial" w:hAnsi="Arial" w:cs="Arial"/>
                <w:sz w:val="20"/>
                <w:szCs w:val="20"/>
                <w:highlight w:val="yellow"/>
              </w:rPr>
              <w:t>[pareigos]</w:t>
            </w:r>
          </w:p>
          <w:p w14:paraId="50B0F3CD" w14:textId="77777777" w:rsidR="005201F3" w:rsidRPr="00205438" w:rsidRDefault="005201F3" w:rsidP="005201F3">
            <w:pPr>
              <w:spacing w:after="0" w:line="276" w:lineRule="auto"/>
              <w:ind w:left="470"/>
              <w:rPr>
                <w:rFonts w:ascii="Arial" w:hAnsi="Arial" w:cs="Arial"/>
                <w:sz w:val="20"/>
                <w:szCs w:val="20"/>
              </w:rPr>
            </w:pPr>
            <w:r w:rsidRPr="00205438">
              <w:rPr>
                <w:rFonts w:ascii="Arial" w:hAnsi="Arial" w:cs="Arial"/>
                <w:sz w:val="20"/>
                <w:szCs w:val="20"/>
                <w:highlight w:val="yellow"/>
              </w:rPr>
              <w:t>[Vardas Pavadė]</w:t>
            </w:r>
          </w:p>
          <w:p w14:paraId="632F63C8" w14:textId="77777777" w:rsidR="003E693D" w:rsidRPr="00205438" w:rsidRDefault="003E693D" w:rsidP="00462217">
            <w:pPr>
              <w:tabs>
                <w:tab w:val="left" w:pos="993"/>
                <w:tab w:val="left" w:pos="1134"/>
              </w:tabs>
              <w:spacing w:after="0" w:line="276" w:lineRule="auto"/>
              <w:ind w:firstLine="567"/>
              <w:jc w:val="both"/>
              <w:rPr>
                <w:rFonts w:ascii="Arial" w:eastAsia="ヒラギノ角ゴ Pro W3" w:hAnsi="Arial" w:cs="Arial"/>
                <w:sz w:val="20"/>
                <w:szCs w:val="20"/>
              </w:rPr>
            </w:pPr>
          </w:p>
          <w:p w14:paraId="1B1F90A8" w14:textId="1B59E397" w:rsidR="005201F3" w:rsidRPr="00205438" w:rsidRDefault="005201F3" w:rsidP="005201F3">
            <w:pPr>
              <w:tabs>
                <w:tab w:val="left" w:pos="993"/>
                <w:tab w:val="left" w:pos="1134"/>
              </w:tabs>
              <w:spacing w:after="0" w:line="276" w:lineRule="auto"/>
              <w:ind w:firstLine="567"/>
              <w:jc w:val="both"/>
              <w:rPr>
                <w:rFonts w:ascii="Arial" w:eastAsia="ヒラギノ角ゴ Pro W3" w:hAnsi="Arial" w:cs="Arial"/>
                <w:sz w:val="20"/>
                <w:szCs w:val="20"/>
              </w:rPr>
            </w:pPr>
            <w:r w:rsidRPr="00205438">
              <w:rPr>
                <w:rFonts w:ascii="Arial" w:eastAsia="ヒラギノ角ゴ Pro W3" w:hAnsi="Arial" w:cs="Arial"/>
                <w:sz w:val="20"/>
                <w:szCs w:val="20"/>
              </w:rPr>
              <w:t>202</w:t>
            </w:r>
            <w:r w:rsidR="00AC5023" w:rsidRPr="00205438">
              <w:rPr>
                <w:rFonts w:ascii="Arial" w:eastAsia="ヒラギノ角ゴ Pro W3" w:hAnsi="Arial" w:cs="Arial"/>
                <w:sz w:val="20"/>
                <w:szCs w:val="20"/>
              </w:rPr>
              <w:t xml:space="preserve"> </w:t>
            </w:r>
            <w:r w:rsidRPr="00205438">
              <w:rPr>
                <w:rFonts w:ascii="Arial" w:eastAsia="ヒラギノ角ゴ Pro W3" w:hAnsi="Arial" w:cs="Arial"/>
                <w:sz w:val="20"/>
                <w:szCs w:val="20"/>
              </w:rPr>
              <w:t xml:space="preserve"> m.                          d.</w:t>
            </w:r>
          </w:p>
          <w:p w14:paraId="6CDA6AE2" w14:textId="43122D28" w:rsidR="003E693D" w:rsidRPr="00205438" w:rsidRDefault="003E693D" w:rsidP="005201F3">
            <w:pPr>
              <w:tabs>
                <w:tab w:val="left" w:pos="993"/>
                <w:tab w:val="left" w:pos="1134"/>
              </w:tabs>
              <w:spacing w:after="0" w:line="276" w:lineRule="auto"/>
              <w:jc w:val="both"/>
              <w:rPr>
                <w:rFonts w:ascii="Arial" w:eastAsia="ヒラギノ角ゴ Pro W3" w:hAnsi="Arial" w:cs="Arial"/>
                <w:sz w:val="20"/>
                <w:szCs w:val="20"/>
                <w:highlight w:val="yellow"/>
              </w:rPr>
            </w:pPr>
          </w:p>
        </w:tc>
      </w:tr>
    </w:tbl>
    <w:p w14:paraId="753EB88D" w14:textId="77777777" w:rsidR="003A2A8A" w:rsidRPr="00205438" w:rsidRDefault="003A2A8A" w:rsidP="00462217">
      <w:pPr>
        <w:tabs>
          <w:tab w:val="left" w:pos="993"/>
          <w:tab w:val="left" w:pos="1134"/>
        </w:tabs>
        <w:spacing w:after="0" w:line="276" w:lineRule="auto"/>
        <w:ind w:right="-7"/>
        <w:rPr>
          <w:rFonts w:ascii="Arial" w:hAnsi="Arial" w:cs="Arial"/>
          <w:sz w:val="20"/>
          <w:szCs w:val="20"/>
        </w:rPr>
      </w:pPr>
    </w:p>
    <w:sectPr w:rsidR="003A2A8A" w:rsidRPr="00205438" w:rsidSect="00EF6BF8">
      <w:headerReference w:type="even" r:id="rId11"/>
      <w:footerReference w:type="even" r:id="rId12"/>
      <w:footerReference w:type="default" r:id="rId13"/>
      <w:pgSz w:w="12240" w:h="15840"/>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B27A6" w14:textId="77777777" w:rsidR="000B7B4E" w:rsidRDefault="000B7B4E">
      <w:pPr>
        <w:spacing w:after="0" w:line="240" w:lineRule="auto"/>
      </w:pPr>
      <w:r>
        <w:separator/>
      </w:r>
    </w:p>
  </w:endnote>
  <w:endnote w:type="continuationSeparator" w:id="0">
    <w:p w14:paraId="491C9349" w14:textId="77777777" w:rsidR="000B7B4E" w:rsidRDefault="000B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46D6" w14:textId="77777777" w:rsidR="00AC5023" w:rsidRDefault="00AC5023">
    <w:pPr>
      <w:pStyle w:val="FreeForm"/>
      <w:tabs>
        <w:tab w:val="left" w:pos="142"/>
        <w:tab w:val="left" w:pos="284"/>
        <w:tab w:val="left" w:pos="426"/>
        <w:tab w:val="left" w:pos="568"/>
        <w:tab w:val="left" w:pos="710"/>
        <w:tab w:val="left" w:pos="852"/>
        <w:tab w:val="left" w:pos="994"/>
        <w:tab w:val="left" w:pos="1136"/>
        <w:tab w:val="left" w:pos="1278"/>
        <w:tab w:val="left" w:pos="1420"/>
        <w:tab w:val="left" w:pos="1562"/>
        <w:tab w:val="left" w:pos="1704"/>
        <w:tab w:val="left" w:pos="1846"/>
        <w:tab w:val="left" w:pos="1988"/>
        <w:tab w:val="left" w:pos="2130"/>
        <w:tab w:val="left" w:pos="2272"/>
        <w:tab w:val="left" w:pos="2414"/>
        <w:tab w:val="left" w:pos="2556"/>
        <w:tab w:val="left" w:pos="2698"/>
        <w:tab w:val="left" w:pos="2840"/>
        <w:tab w:val="left" w:pos="2982"/>
        <w:tab w:val="left" w:pos="3124"/>
        <w:tab w:val="left" w:pos="3266"/>
        <w:tab w:val="left" w:pos="3408"/>
        <w:tab w:val="left" w:pos="3550"/>
        <w:tab w:val="left" w:pos="3692"/>
        <w:tab w:val="left" w:pos="3834"/>
        <w:tab w:val="left" w:pos="3976"/>
        <w:tab w:val="left" w:pos="4118"/>
        <w:tab w:val="left" w:pos="4260"/>
        <w:tab w:val="left" w:pos="4402"/>
        <w:tab w:val="left" w:pos="4544"/>
        <w:tab w:val="left" w:pos="4686"/>
        <w:tab w:val="left" w:pos="4828"/>
        <w:tab w:val="left" w:pos="4970"/>
        <w:tab w:val="left" w:pos="5112"/>
        <w:tab w:val="left" w:pos="5254"/>
        <w:tab w:val="left" w:pos="5396"/>
        <w:tab w:val="left" w:pos="5538"/>
        <w:tab w:val="left" w:pos="5680"/>
        <w:tab w:val="left" w:pos="5822"/>
        <w:tab w:val="left" w:pos="5964"/>
        <w:tab w:val="left" w:pos="6106"/>
        <w:tab w:val="left" w:pos="6248"/>
        <w:tab w:val="left" w:pos="6390"/>
        <w:tab w:val="left" w:pos="6532"/>
        <w:tab w:val="left" w:pos="6674"/>
        <w:tab w:val="left" w:pos="6816"/>
        <w:tab w:val="left" w:pos="6958"/>
        <w:tab w:val="left" w:pos="7100"/>
        <w:tab w:val="left" w:pos="7242"/>
        <w:tab w:val="left" w:pos="7384"/>
        <w:tab w:val="left" w:pos="7526"/>
        <w:tab w:val="left" w:pos="7668"/>
        <w:tab w:val="left" w:pos="7810"/>
        <w:tab w:val="left" w:pos="7952"/>
        <w:tab w:val="left" w:pos="8094"/>
        <w:tab w:val="left" w:pos="8236"/>
        <w:tab w:val="left" w:pos="8378"/>
        <w:tab w:val="left" w:pos="8520"/>
        <w:tab w:val="left" w:pos="8662"/>
        <w:tab w:val="left" w:pos="8804"/>
        <w:tab w:val="left" w:pos="8946"/>
        <w:tab w:val="left" w:pos="9088"/>
      </w:tabs>
      <w:rPr>
        <w:rFonts w:ascii="Times New Roman" w:eastAsia="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179115905"/>
      <w:docPartObj>
        <w:docPartGallery w:val="Page Numbers (Bottom of Page)"/>
        <w:docPartUnique/>
      </w:docPartObj>
    </w:sdtPr>
    <w:sdtEndPr/>
    <w:sdtContent>
      <w:p w14:paraId="46B218FB" w14:textId="129FE3AF" w:rsidR="00F23724" w:rsidRPr="00E87147" w:rsidRDefault="00F23724">
        <w:pPr>
          <w:pStyle w:val="Porat"/>
          <w:jc w:val="center"/>
          <w:rPr>
            <w:rFonts w:ascii="Times New Roman" w:hAnsi="Times New Roman" w:cs="Times New Roman"/>
          </w:rPr>
        </w:pPr>
        <w:r w:rsidRPr="00E87147">
          <w:rPr>
            <w:rFonts w:ascii="Times New Roman" w:hAnsi="Times New Roman" w:cs="Times New Roman"/>
          </w:rPr>
          <w:fldChar w:fldCharType="begin"/>
        </w:r>
        <w:r w:rsidRPr="00E87147">
          <w:rPr>
            <w:rFonts w:ascii="Times New Roman" w:hAnsi="Times New Roman" w:cs="Times New Roman"/>
          </w:rPr>
          <w:instrText>PAGE   \* MERGEFORMAT</w:instrText>
        </w:r>
        <w:r w:rsidRPr="00E87147">
          <w:rPr>
            <w:rFonts w:ascii="Times New Roman" w:hAnsi="Times New Roman" w:cs="Times New Roman"/>
          </w:rPr>
          <w:fldChar w:fldCharType="separate"/>
        </w:r>
        <w:r w:rsidRPr="00E87147">
          <w:rPr>
            <w:rFonts w:ascii="Times New Roman" w:hAnsi="Times New Roman" w:cs="Times New Roman"/>
          </w:rPr>
          <w:t>2</w:t>
        </w:r>
        <w:r w:rsidRPr="00E87147">
          <w:rPr>
            <w:rFonts w:ascii="Times New Roman" w:hAnsi="Times New Roman" w:cs="Times New Roman"/>
          </w:rPr>
          <w:fldChar w:fldCharType="end"/>
        </w:r>
      </w:p>
    </w:sdtContent>
  </w:sdt>
  <w:p w14:paraId="746922B4" w14:textId="77777777" w:rsidR="00AC5023" w:rsidRDefault="00AC5023">
    <w:pPr>
      <w:pStyle w:val="FreeForm"/>
      <w:tabs>
        <w:tab w:val="left" w:pos="142"/>
        <w:tab w:val="left" w:pos="284"/>
        <w:tab w:val="left" w:pos="426"/>
        <w:tab w:val="left" w:pos="568"/>
        <w:tab w:val="left" w:pos="710"/>
        <w:tab w:val="left" w:pos="852"/>
        <w:tab w:val="left" w:pos="994"/>
        <w:tab w:val="left" w:pos="1136"/>
        <w:tab w:val="left" w:pos="1278"/>
        <w:tab w:val="left" w:pos="1420"/>
        <w:tab w:val="left" w:pos="1562"/>
        <w:tab w:val="left" w:pos="1704"/>
        <w:tab w:val="left" w:pos="1846"/>
        <w:tab w:val="left" w:pos="1988"/>
        <w:tab w:val="left" w:pos="2130"/>
        <w:tab w:val="left" w:pos="2272"/>
        <w:tab w:val="left" w:pos="2414"/>
        <w:tab w:val="left" w:pos="2556"/>
        <w:tab w:val="left" w:pos="2698"/>
        <w:tab w:val="left" w:pos="2840"/>
        <w:tab w:val="left" w:pos="2982"/>
        <w:tab w:val="left" w:pos="3124"/>
        <w:tab w:val="left" w:pos="3266"/>
        <w:tab w:val="left" w:pos="3408"/>
        <w:tab w:val="left" w:pos="3550"/>
        <w:tab w:val="left" w:pos="3692"/>
        <w:tab w:val="left" w:pos="3834"/>
        <w:tab w:val="left" w:pos="3976"/>
        <w:tab w:val="left" w:pos="4118"/>
        <w:tab w:val="left" w:pos="4260"/>
        <w:tab w:val="left" w:pos="4402"/>
        <w:tab w:val="left" w:pos="4544"/>
        <w:tab w:val="left" w:pos="4686"/>
        <w:tab w:val="left" w:pos="4828"/>
        <w:tab w:val="left" w:pos="4970"/>
        <w:tab w:val="left" w:pos="5112"/>
        <w:tab w:val="left" w:pos="5254"/>
        <w:tab w:val="left" w:pos="5396"/>
        <w:tab w:val="left" w:pos="5538"/>
        <w:tab w:val="left" w:pos="5680"/>
        <w:tab w:val="left" w:pos="5822"/>
        <w:tab w:val="left" w:pos="5964"/>
        <w:tab w:val="left" w:pos="6106"/>
        <w:tab w:val="left" w:pos="6248"/>
        <w:tab w:val="left" w:pos="6390"/>
        <w:tab w:val="left" w:pos="6532"/>
        <w:tab w:val="left" w:pos="6674"/>
        <w:tab w:val="left" w:pos="6816"/>
        <w:tab w:val="left" w:pos="6958"/>
        <w:tab w:val="left" w:pos="7100"/>
        <w:tab w:val="left" w:pos="7242"/>
        <w:tab w:val="left" w:pos="7384"/>
        <w:tab w:val="left" w:pos="7526"/>
        <w:tab w:val="left" w:pos="7668"/>
        <w:tab w:val="left" w:pos="7810"/>
        <w:tab w:val="left" w:pos="7952"/>
        <w:tab w:val="left" w:pos="8094"/>
        <w:tab w:val="left" w:pos="8236"/>
        <w:tab w:val="left" w:pos="8378"/>
        <w:tab w:val="left" w:pos="8520"/>
        <w:tab w:val="left" w:pos="8662"/>
        <w:tab w:val="left" w:pos="8804"/>
        <w:tab w:val="left" w:pos="8946"/>
        <w:tab w:val="left" w:pos="9088"/>
      </w:tabs>
      <w:rPr>
        <w:rFonts w:ascii="Times New Roman" w:eastAsia="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6DA02" w14:textId="77777777" w:rsidR="000B7B4E" w:rsidRDefault="000B7B4E">
      <w:pPr>
        <w:spacing w:after="0" w:line="240" w:lineRule="auto"/>
      </w:pPr>
      <w:r>
        <w:separator/>
      </w:r>
    </w:p>
  </w:footnote>
  <w:footnote w:type="continuationSeparator" w:id="0">
    <w:p w14:paraId="59F23BB3" w14:textId="77777777" w:rsidR="000B7B4E" w:rsidRDefault="000B7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73777" w14:textId="77777777" w:rsidR="00AC5023" w:rsidRDefault="00AC5023">
    <w:pPr>
      <w:pStyle w:val="FreeForm"/>
      <w:tabs>
        <w:tab w:val="left" w:pos="142"/>
        <w:tab w:val="left" w:pos="284"/>
        <w:tab w:val="left" w:pos="426"/>
        <w:tab w:val="left" w:pos="568"/>
        <w:tab w:val="left" w:pos="710"/>
        <w:tab w:val="left" w:pos="852"/>
        <w:tab w:val="left" w:pos="994"/>
        <w:tab w:val="left" w:pos="1136"/>
        <w:tab w:val="left" w:pos="1278"/>
        <w:tab w:val="left" w:pos="1420"/>
        <w:tab w:val="left" w:pos="1562"/>
        <w:tab w:val="left" w:pos="1704"/>
        <w:tab w:val="left" w:pos="1846"/>
        <w:tab w:val="left" w:pos="1988"/>
        <w:tab w:val="left" w:pos="2130"/>
        <w:tab w:val="left" w:pos="2272"/>
        <w:tab w:val="left" w:pos="2414"/>
        <w:tab w:val="left" w:pos="2556"/>
        <w:tab w:val="left" w:pos="2698"/>
        <w:tab w:val="left" w:pos="2840"/>
        <w:tab w:val="left" w:pos="2982"/>
        <w:tab w:val="left" w:pos="3124"/>
        <w:tab w:val="left" w:pos="3266"/>
        <w:tab w:val="left" w:pos="3408"/>
        <w:tab w:val="left" w:pos="3550"/>
        <w:tab w:val="left" w:pos="3692"/>
        <w:tab w:val="left" w:pos="3834"/>
        <w:tab w:val="left" w:pos="3976"/>
        <w:tab w:val="left" w:pos="4118"/>
        <w:tab w:val="left" w:pos="4260"/>
        <w:tab w:val="left" w:pos="4402"/>
        <w:tab w:val="left" w:pos="4544"/>
        <w:tab w:val="left" w:pos="4686"/>
        <w:tab w:val="left" w:pos="4828"/>
        <w:tab w:val="left" w:pos="4970"/>
        <w:tab w:val="left" w:pos="5112"/>
        <w:tab w:val="left" w:pos="5254"/>
        <w:tab w:val="left" w:pos="5396"/>
        <w:tab w:val="left" w:pos="5538"/>
        <w:tab w:val="left" w:pos="5680"/>
        <w:tab w:val="left" w:pos="5822"/>
        <w:tab w:val="left" w:pos="5964"/>
        <w:tab w:val="left" w:pos="6106"/>
        <w:tab w:val="left" w:pos="6248"/>
        <w:tab w:val="left" w:pos="6390"/>
        <w:tab w:val="left" w:pos="6532"/>
        <w:tab w:val="left" w:pos="6674"/>
        <w:tab w:val="left" w:pos="6816"/>
        <w:tab w:val="left" w:pos="6958"/>
        <w:tab w:val="left" w:pos="7100"/>
        <w:tab w:val="left" w:pos="7242"/>
        <w:tab w:val="left" w:pos="7384"/>
        <w:tab w:val="left" w:pos="7526"/>
        <w:tab w:val="left" w:pos="7668"/>
        <w:tab w:val="left" w:pos="7810"/>
        <w:tab w:val="left" w:pos="7952"/>
        <w:tab w:val="left" w:pos="8094"/>
        <w:tab w:val="left" w:pos="8236"/>
        <w:tab w:val="left" w:pos="8378"/>
        <w:tab w:val="left" w:pos="8520"/>
        <w:tab w:val="left" w:pos="8662"/>
        <w:tab w:val="left" w:pos="8804"/>
        <w:tab w:val="left" w:pos="8946"/>
        <w:tab w:val="left" w:pos="9088"/>
      </w:tabs>
      <w:rPr>
        <w:rFonts w:ascii="Times New Roman" w:eastAsia="Times New Roman" w:hAnsi="Times New Roman"/>
        <w:color w:val="auto"/>
      </w:rPr>
    </w:pPr>
  </w:p>
  <w:p w14:paraId="65B781C2" w14:textId="77777777" w:rsidR="00AC5023" w:rsidRDefault="00AC5023" w:rsidP="006D78B4"/>
  <w:p w14:paraId="4BF9CBCA" w14:textId="77777777" w:rsidR="00AC5023" w:rsidRDefault="00AC5023" w:rsidP="006D78B4"/>
  <w:p w14:paraId="490BD5D4" w14:textId="77777777" w:rsidR="00AC5023" w:rsidRDefault="00AC5023" w:rsidP="006D78B4"/>
  <w:p w14:paraId="661710DD" w14:textId="77777777" w:rsidR="00AC5023" w:rsidRDefault="00AC5023" w:rsidP="006D78B4"/>
  <w:p w14:paraId="1DEEC8E0" w14:textId="77777777" w:rsidR="00AC5023" w:rsidRDefault="00AC5023" w:rsidP="006D78B4"/>
  <w:p w14:paraId="6C9D0400" w14:textId="77777777" w:rsidR="00AC5023" w:rsidRDefault="00AC5023" w:rsidP="006D78B4"/>
  <w:p w14:paraId="5EAF70E7" w14:textId="77777777" w:rsidR="00AC5023" w:rsidRDefault="00AC5023" w:rsidP="006D78B4"/>
  <w:p w14:paraId="0B8B4655" w14:textId="77777777" w:rsidR="00AC5023" w:rsidRDefault="00AC5023" w:rsidP="006D78B4"/>
  <w:p w14:paraId="7915DA61" w14:textId="77777777" w:rsidR="00AC5023" w:rsidRDefault="00AC5023" w:rsidP="006D78B4"/>
  <w:p w14:paraId="5667C195" w14:textId="77777777" w:rsidR="00AC5023" w:rsidRDefault="00AC5023" w:rsidP="006D78B4"/>
  <w:p w14:paraId="657A6531" w14:textId="77777777" w:rsidR="00AC5023" w:rsidRDefault="00AC5023" w:rsidP="006D78B4"/>
  <w:p w14:paraId="2388F081" w14:textId="77777777" w:rsidR="00AC5023" w:rsidRDefault="00AC5023" w:rsidP="006D78B4"/>
  <w:p w14:paraId="577F4753" w14:textId="77777777" w:rsidR="00AC5023" w:rsidRDefault="00AC5023" w:rsidP="006D78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lvl>
    <w:lvl w:ilvl="2">
      <w:start w:val="1"/>
      <w:numFmt w:val="decimal"/>
      <w:isLgl/>
      <w:lvlText w:val="%1.%2.%3."/>
      <w:lvlJc w:val="left"/>
      <w:pPr>
        <w:ind w:left="2139" w:hanging="720"/>
      </w:pPr>
    </w:lvl>
    <w:lvl w:ilvl="3">
      <w:start w:val="1"/>
      <w:numFmt w:val="decimal"/>
      <w:isLgl/>
      <w:lvlText w:val="%1.%2.%3.%4."/>
      <w:lvlJc w:val="left"/>
      <w:pPr>
        <w:ind w:left="3402" w:hanging="720"/>
      </w:pPr>
    </w:lvl>
    <w:lvl w:ilvl="4">
      <w:start w:val="1"/>
      <w:numFmt w:val="decimal"/>
      <w:isLgl/>
      <w:lvlText w:val="%1.%2.%3.%4.%5."/>
      <w:lvlJc w:val="left"/>
      <w:pPr>
        <w:ind w:left="4467" w:hanging="1080"/>
      </w:pPr>
    </w:lvl>
    <w:lvl w:ilvl="5">
      <w:start w:val="1"/>
      <w:numFmt w:val="decimal"/>
      <w:isLgl/>
      <w:lvlText w:val="%1.%2.%3.%4.%5.%6."/>
      <w:lvlJc w:val="left"/>
      <w:pPr>
        <w:ind w:left="5172" w:hanging="1080"/>
      </w:pPr>
    </w:lvl>
    <w:lvl w:ilvl="6">
      <w:start w:val="1"/>
      <w:numFmt w:val="decimal"/>
      <w:isLgl/>
      <w:lvlText w:val="%1.%2.%3.%4.%5.%6.%7."/>
      <w:lvlJc w:val="left"/>
      <w:pPr>
        <w:ind w:left="6237" w:hanging="1440"/>
      </w:pPr>
    </w:lvl>
    <w:lvl w:ilvl="7">
      <w:start w:val="1"/>
      <w:numFmt w:val="decimal"/>
      <w:isLgl/>
      <w:lvlText w:val="%1.%2.%3.%4.%5.%6.%7.%8."/>
      <w:lvlJc w:val="left"/>
      <w:pPr>
        <w:ind w:left="6942" w:hanging="1440"/>
      </w:pPr>
    </w:lvl>
    <w:lvl w:ilvl="8">
      <w:start w:val="1"/>
      <w:numFmt w:val="decimal"/>
      <w:isLgl/>
      <w:lvlText w:val="%1.%2.%3.%4.%5.%6.%7.%8.%9."/>
      <w:lvlJc w:val="left"/>
      <w:pPr>
        <w:ind w:left="8007" w:hanging="1800"/>
      </w:pPr>
    </w:lvl>
  </w:abstractNum>
  <w:abstractNum w:abstractNumId="1" w15:restartNumberingAfterBreak="0">
    <w:nsid w:val="12AE55D0"/>
    <w:multiLevelType w:val="multilevel"/>
    <w:tmpl w:val="3110A90E"/>
    <w:lvl w:ilvl="0">
      <w:start w:val="1"/>
      <w:numFmt w:val="decimal"/>
      <w:lvlText w:val="%1."/>
      <w:lvlJc w:val="left"/>
      <w:pPr>
        <w:ind w:left="360" w:hanging="360"/>
      </w:pPr>
      <w:rPr>
        <w:rFonts w:cs="Times New Roman"/>
        <w:b/>
      </w:rPr>
    </w:lvl>
    <w:lvl w:ilvl="1">
      <w:start w:val="1"/>
      <w:numFmt w:val="decimal"/>
      <w:lvlText w:val="%1.%2."/>
      <w:lvlJc w:val="left"/>
      <w:pPr>
        <w:ind w:left="972" w:hanging="432"/>
      </w:pPr>
      <w:rPr>
        <w:rFonts w:cs="Times New Roman"/>
        <w:b w:val="0"/>
        <w:bCs w:val="0"/>
        <w:color w:val="auto"/>
        <w:sz w:val="24"/>
        <w:szCs w:val="24"/>
      </w:rPr>
    </w:lvl>
    <w:lvl w:ilvl="2">
      <w:start w:val="1"/>
      <w:numFmt w:val="decimal"/>
      <w:lvlText w:val="%1.%2.%3."/>
      <w:lvlJc w:val="left"/>
      <w:pPr>
        <w:ind w:left="203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D45307"/>
    <w:multiLevelType w:val="multilevel"/>
    <w:tmpl w:val="EBE8EB1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472DB5"/>
    <w:multiLevelType w:val="multilevel"/>
    <w:tmpl w:val="E06649B6"/>
    <w:lvl w:ilvl="0">
      <w:start w:val="1"/>
      <w:numFmt w:val="decimal"/>
      <w:lvlText w:val="%1."/>
      <w:lvlJc w:val="left"/>
      <w:pPr>
        <w:ind w:left="927" w:hanging="360"/>
      </w:pPr>
      <w:rPr>
        <w:rFonts w:hint="default"/>
        <w:b/>
      </w:rPr>
    </w:lvl>
    <w:lvl w:ilvl="1">
      <w:start w:val="1"/>
      <w:numFmt w:val="decimal"/>
      <w:lvlText w:val="%1.%2."/>
      <w:lvlJc w:val="left"/>
      <w:pPr>
        <w:ind w:left="792" w:hanging="432"/>
      </w:pPr>
      <w:rPr>
        <w:b w:val="0"/>
        <w:color w:val="auto"/>
      </w:rPr>
    </w:lvl>
    <w:lvl w:ilvl="2">
      <w:start w:val="1"/>
      <w:numFmt w:val="decimal"/>
      <w:lvlText w:val="%1.%2.%3."/>
      <w:lvlJc w:val="left"/>
      <w:pPr>
        <w:ind w:left="489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A50019"/>
    <w:multiLevelType w:val="multilevel"/>
    <w:tmpl w:val="EBE8EB1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07134A"/>
    <w:multiLevelType w:val="multilevel"/>
    <w:tmpl w:val="7C24F3BE"/>
    <w:lvl w:ilvl="0">
      <w:start w:val="1"/>
      <w:numFmt w:val="decimal"/>
      <w:lvlText w:val="%1."/>
      <w:lvlJc w:val="left"/>
      <w:pPr>
        <w:ind w:left="705" w:hanging="705"/>
      </w:pPr>
    </w:lvl>
    <w:lvl w:ilvl="1">
      <w:start w:val="1"/>
      <w:numFmt w:val="decimal"/>
      <w:isLgl/>
      <w:lvlText w:val="%1.%2."/>
      <w:lvlJc w:val="left"/>
      <w:pPr>
        <w:ind w:left="1050" w:hanging="1050"/>
      </w:pPr>
    </w:lvl>
    <w:lvl w:ilvl="2">
      <w:start w:val="1"/>
      <w:numFmt w:val="decimal"/>
      <w:isLgl/>
      <w:lvlText w:val="%1.%2.%3."/>
      <w:lvlJc w:val="left"/>
      <w:pPr>
        <w:ind w:left="1050" w:hanging="1050"/>
      </w:pPr>
    </w:lvl>
    <w:lvl w:ilvl="3">
      <w:start w:val="1"/>
      <w:numFmt w:val="decimal"/>
      <w:isLgl/>
      <w:lvlText w:val="%1.%2.%3.%4."/>
      <w:lvlJc w:val="left"/>
      <w:pPr>
        <w:ind w:left="1050" w:hanging="105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512719BB"/>
    <w:multiLevelType w:val="multilevel"/>
    <w:tmpl w:val="05025EB2"/>
    <w:lvl w:ilvl="0">
      <w:start w:val="1"/>
      <w:numFmt w:val="decimal"/>
      <w:lvlText w:val="%1."/>
      <w:lvlJc w:val="left"/>
      <w:pPr>
        <w:ind w:left="720" w:hanging="360"/>
      </w:pPr>
      <w:rPr>
        <w:b/>
        <w:bCs/>
      </w:rPr>
    </w:lvl>
    <w:lvl w:ilvl="1">
      <w:start w:val="1"/>
      <w:numFmt w:val="decimal"/>
      <w:lvlText w:val="%1.%2."/>
      <w:lvlJc w:val="left"/>
      <w:pPr>
        <w:ind w:left="891"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FCA015A"/>
    <w:multiLevelType w:val="multilevel"/>
    <w:tmpl w:val="8564D360"/>
    <w:lvl w:ilvl="0">
      <w:start w:val="7"/>
      <w:numFmt w:val="decimal"/>
      <w:lvlText w:val="%1."/>
      <w:lvlJc w:val="left"/>
      <w:pPr>
        <w:ind w:left="928" w:hanging="360"/>
      </w:pPr>
    </w:lvl>
    <w:lvl w:ilvl="1">
      <w:start w:val="1"/>
      <w:numFmt w:val="decimal"/>
      <w:isLgl/>
      <w:lvlText w:val="%1.%2."/>
      <w:lvlJc w:val="left"/>
      <w:pPr>
        <w:ind w:left="928" w:hanging="36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num w:numId="1" w16cid:durableId="1779910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98287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139654">
    <w:abstractNumId w:val="1"/>
  </w:num>
  <w:num w:numId="4" w16cid:durableId="50202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133141">
    <w:abstractNumId w:val="2"/>
  </w:num>
  <w:num w:numId="6" w16cid:durableId="930239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0373214">
    <w:abstractNumId w:val="4"/>
  </w:num>
  <w:num w:numId="8" w16cid:durableId="892813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0999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8A"/>
    <w:rsid w:val="000220EA"/>
    <w:rsid w:val="000407BF"/>
    <w:rsid w:val="00043250"/>
    <w:rsid w:val="00072FF2"/>
    <w:rsid w:val="000B7B4E"/>
    <w:rsid w:val="00104498"/>
    <w:rsid w:val="00123C81"/>
    <w:rsid w:val="001322CA"/>
    <w:rsid w:val="00143E11"/>
    <w:rsid w:val="00150971"/>
    <w:rsid w:val="00163078"/>
    <w:rsid w:val="0017111C"/>
    <w:rsid w:val="00180A5E"/>
    <w:rsid w:val="001A27CA"/>
    <w:rsid w:val="00205438"/>
    <w:rsid w:val="0029584D"/>
    <w:rsid w:val="002C32EE"/>
    <w:rsid w:val="0030332E"/>
    <w:rsid w:val="00322B40"/>
    <w:rsid w:val="00332CF8"/>
    <w:rsid w:val="00336BA9"/>
    <w:rsid w:val="00352686"/>
    <w:rsid w:val="00381D76"/>
    <w:rsid w:val="0038773F"/>
    <w:rsid w:val="003910B5"/>
    <w:rsid w:val="003A2A8A"/>
    <w:rsid w:val="003D37E4"/>
    <w:rsid w:val="003E0E23"/>
    <w:rsid w:val="003E693D"/>
    <w:rsid w:val="003F1407"/>
    <w:rsid w:val="003F178B"/>
    <w:rsid w:val="004121CC"/>
    <w:rsid w:val="00414A1B"/>
    <w:rsid w:val="004161C6"/>
    <w:rsid w:val="004311F2"/>
    <w:rsid w:val="00437E24"/>
    <w:rsid w:val="004437F8"/>
    <w:rsid w:val="00462217"/>
    <w:rsid w:val="00492EC5"/>
    <w:rsid w:val="004C461B"/>
    <w:rsid w:val="004D07F9"/>
    <w:rsid w:val="00512BF8"/>
    <w:rsid w:val="00517E6F"/>
    <w:rsid w:val="005201F3"/>
    <w:rsid w:val="00524A8C"/>
    <w:rsid w:val="00564540"/>
    <w:rsid w:val="00587D53"/>
    <w:rsid w:val="005A6886"/>
    <w:rsid w:val="005B1C4C"/>
    <w:rsid w:val="005B5833"/>
    <w:rsid w:val="005E2679"/>
    <w:rsid w:val="00631B1C"/>
    <w:rsid w:val="00650A7C"/>
    <w:rsid w:val="006516C8"/>
    <w:rsid w:val="006709D8"/>
    <w:rsid w:val="0067234C"/>
    <w:rsid w:val="006C7439"/>
    <w:rsid w:val="00735740"/>
    <w:rsid w:val="00735F6F"/>
    <w:rsid w:val="00763A66"/>
    <w:rsid w:val="007B2C56"/>
    <w:rsid w:val="00835554"/>
    <w:rsid w:val="008454B0"/>
    <w:rsid w:val="008B3769"/>
    <w:rsid w:val="008F5E93"/>
    <w:rsid w:val="00922A17"/>
    <w:rsid w:val="009B56EA"/>
    <w:rsid w:val="009D71EF"/>
    <w:rsid w:val="00A62EC3"/>
    <w:rsid w:val="00A77A41"/>
    <w:rsid w:val="00A950DC"/>
    <w:rsid w:val="00AA4180"/>
    <w:rsid w:val="00AC4E2D"/>
    <w:rsid w:val="00AC5023"/>
    <w:rsid w:val="00B2724C"/>
    <w:rsid w:val="00B31AF6"/>
    <w:rsid w:val="00B3535E"/>
    <w:rsid w:val="00B36C12"/>
    <w:rsid w:val="00B53621"/>
    <w:rsid w:val="00B56F70"/>
    <w:rsid w:val="00B62FB7"/>
    <w:rsid w:val="00B738DF"/>
    <w:rsid w:val="00B747A0"/>
    <w:rsid w:val="00B90E23"/>
    <w:rsid w:val="00B97080"/>
    <w:rsid w:val="00BE3CA2"/>
    <w:rsid w:val="00BE7A64"/>
    <w:rsid w:val="00BF25FB"/>
    <w:rsid w:val="00C1604F"/>
    <w:rsid w:val="00C47394"/>
    <w:rsid w:val="00C810A9"/>
    <w:rsid w:val="00C87493"/>
    <w:rsid w:val="00CA6FB1"/>
    <w:rsid w:val="00CB3403"/>
    <w:rsid w:val="00CC555E"/>
    <w:rsid w:val="00CD61D4"/>
    <w:rsid w:val="00D05BC5"/>
    <w:rsid w:val="00D20B60"/>
    <w:rsid w:val="00D279D2"/>
    <w:rsid w:val="00D54AAF"/>
    <w:rsid w:val="00D85996"/>
    <w:rsid w:val="00D95236"/>
    <w:rsid w:val="00DC5F70"/>
    <w:rsid w:val="00E0361A"/>
    <w:rsid w:val="00E03872"/>
    <w:rsid w:val="00E16866"/>
    <w:rsid w:val="00E41100"/>
    <w:rsid w:val="00E434A5"/>
    <w:rsid w:val="00E66A3E"/>
    <w:rsid w:val="00E71D64"/>
    <w:rsid w:val="00E87147"/>
    <w:rsid w:val="00EC6166"/>
    <w:rsid w:val="00EF0F14"/>
    <w:rsid w:val="00EF6BF8"/>
    <w:rsid w:val="00F1208F"/>
    <w:rsid w:val="00F23724"/>
    <w:rsid w:val="00F36924"/>
    <w:rsid w:val="00F57B70"/>
    <w:rsid w:val="00F62F79"/>
    <w:rsid w:val="00F70813"/>
    <w:rsid w:val="00F9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9BB8"/>
  <w15:chartTrackingRefBased/>
  <w15:docId w15:val="{F32995F0-4ED0-403F-8713-BA174476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93D"/>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69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693D"/>
    <w:rPr>
      <w:lang w:val="lt-LT"/>
    </w:rPr>
  </w:style>
  <w:style w:type="paragraph" w:styleId="Porat">
    <w:name w:val="footer"/>
    <w:basedOn w:val="prastasis"/>
    <w:link w:val="PoratDiagrama"/>
    <w:uiPriority w:val="99"/>
    <w:unhideWhenUsed/>
    <w:rsid w:val="003E69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693D"/>
    <w:rPr>
      <w:lang w:val="lt-LT"/>
    </w:rPr>
  </w:style>
  <w:style w:type="paragraph" w:customStyle="1" w:styleId="FreeForm">
    <w:name w:val="Free Form"/>
    <w:rsid w:val="003E693D"/>
    <w:pPr>
      <w:spacing w:after="0" w:line="240" w:lineRule="auto"/>
    </w:pPr>
    <w:rPr>
      <w:rFonts w:ascii="Calibri" w:eastAsia="ヒラギノ角ゴ Pro W3" w:hAnsi="Calibri" w:cs="Times New Roman"/>
      <w:color w:val="000000"/>
      <w:sz w:val="20"/>
      <w:szCs w:val="20"/>
      <w:lang w:val="lt-LT" w:eastAsia="lt-LT"/>
    </w:rPr>
  </w:style>
  <w:style w:type="character" w:customStyle="1" w:styleId="11TekstasChar">
    <w:name w:val="1.1. Tekstas Char"/>
    <w:uiPriority w:val="99"/>
    <w:rsid w:val="00104498"/>
    <w:rPr>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D54AA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8773F"/>
    <w:rPr>
      <w:lang w:val="lt-LT"/>
    </w:rPr>
  </w:style>
  <w:style w:type="character" w:styleId="Hipersaitas">
    <w:name w:val="Hyperlink"/>
    <w:basedOn w:val="Numatytasispastraiposriftas"/>
    <w:uiPriority w:val="99"/>
    <w:unhideWhenUsed/>
    <w:rsid w:val="00A950DC"/>
    <w:rPr>
      <w:color w:val="0563C1" w:themeColor="hyperlink"/>
      <w:u w:val="single"/>
    </w:rPr>
  </w:style>
  <w:style w:type="character" w:styleId="Neapdorotaspaminjimas">
    <w:name w:val="Unresolved Mention"/>
    <w:basedOn w:val="Numatytasispastraiposriftas"/>
    <w:uiPriority w:val="99"/>
    <w:semiHidden/>
    <w:unhideWhenUsed/>
    <w:rsid w:val="0015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487427">
      <w:bodyDiv w:val="1"/>
      <w:marLeft w:val="0"/>
      <w:marRight w:val="0"/>
      <w:marTop w:val="0"/>
      <w:marBottom w:val="0"/>
      <w:divBdr>
        <w:top w:val="none" w:sz="0" w:space="0" w:color="auto"/>
        <w:left w:val="none" w:sz="0" w:space="0" w:color="auto"/>
        <w:bottom w:val="none" w:sz="0" w:space="0" w:color="auto"/>
        <w:right w:val="none" w:sz="0" w:space="0" w:color="auto"/>
      </w:divBdr>
    </w:div>
    <w:div w:id="210248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oenergij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aunoenergija.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hyperlink" Target="mailto:r.perednis@kaunoenerg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5</Pages>
  <Words>10572</Words>
  <Characters>6027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Jolita Buškevičienė</cp:lastModifiedBy>
  <cp:revision>50</cp:revision>
  <dcterms:created xsi:type="dcterms:W3CDTF">2022-06-08T07:19:00Z</dcterms:created>
  <dcterms:modified xsi:type="dcterms:W3CDTF">2024-12-12T14:42:00Z</dcterms:modified>
</cp:coreProperties>
</file>