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347A" w14:textId="6E0F2568" w:rsidR="004518C0" w:rsidRDefault="004518C0" w:rsidP="00A37695">
      <w:pPr>
        <w:spacing w:after="0" w:line="240" w:lineRule="auto"/>
        <w:ind w:firstLine="539"/>
        <w:jc w:val="center"/>
        <w:rPr>
          <w:rFonts w:ascii="Times New Roman" w:hAnsi="Times New Roman" w:cs="Times New Roman"/>
          <w:b/>
        </w:rPr>
      </w:pP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51817839"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w:t>
          </w:r>
          <w:r w:rsidR="00F51A21">
            <w:rPr>
              <w:rFonts w:ascii="Times New Roman" w:hAnsi="Times New Roman" w:cs="Times New Roman"/>
              <w:sz w:val="20"/>
              <w:szCs w:val="20"/>
            </w:rPr>
            <w:t>09-11</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Nr. </w:t>
          </w:r>
          <w:r w:rsidR="001926CF">
            <w:rPr>
              <w:rFonts w:ascii="Times New Roman" w:hAnsi="Times New Roman" w:cs="Times New Roman"/>
              <w:sz w:val="20"/>
              <w:szCs w:val="20"/>
            </w:rPr>
            <w:t>2</w:t>
          </w:r>
          <w:r w:rsidR="00F51A21">
            <w:rPr>
              <w:rFonts w:ascii="Times New Roman" w:hAnsi="Times New Roman" w:cs="Times New Roman"/>
              <w:sz w:val="20"/>
              <w:szCs w:val="20"/>
            </w:rPr>
            <w:t>31</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533D4C3C"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 xml:space="preserve">VIEŠOJO PIRKIMO ATVIRO KONKURSO </w:t>
          </w:r>
          <w:r w:rsidR="00B15F02">
            <w:rPr>
              <w:rFonts w:ascii="Times New Roman" w:hAnsi="Times New Roman" w:cs="Times New Roman"/>
              <w:b/>
              <w:sz w:val="24"/>
              <w:szCs w:val="24"/>
            </w:rPr>
            <w:t>(</w:t>
          </w:r>
          <w:r w:rsidRPr="00A364E8">
            <w:rPr>
              <w:rFonts w:ascii="Times New Roman" w:hAnsi="Times New Roman" w:cs="Times New Roman"/>
              <w:b/>
              <w:sz w:val="24"/>
              <w:szCs w:val="24"/>
            </w:rPr>
            <w:t>SUPAPRASTINTO PIRKIMO</w:t>
          </w:r>
          <w:r w:rsidR="00B15F02">
            <w:rPr>
              <w:rFonts w:ascii="Times New Roman" w:hAnsi="Times New Roman" w:cs="Times New Roman"/>
              <w:b/>
              <w:sz w:val="24"/>
              <w:szCs w:val="24"/>
            </w:rPr>
            <w:t>)</w:t>
          </w:r>
          <w:r w:rsidRPr="00A364E8">
            <w:rPr>
              <w:rFonts w:ascii="Times New Roman" w:hAnsi="Times New Roman" w:cs="Times New Roman"/>
              <w:b/>
              <w:sz w:val="24"/>
              <w:szCs w:val="24"/>
            </w:rPr>
            <w:t xml:space="preserve"> „</w:t>
          </w:r>
          <w:r w:rsidR="001926CF" w:rsidRPr="00C56A88">
            <w:rPr>
              <w:rFonts w:ascii="Times New Roman" w:hAnsi="Times New Roman" w:cs="Times New Roman"/>
              <w:b/>
              <w:color w:val="000000"/>
              <w:sz w:val="24"/>
              <w:szCs w:val="24"/>
            </w:rPr>
            <w:t>AUTOMOBILIS (ELEKTROMOBILIS)</w:t>
          </w:r>
          <w:r w:rsidRPr="00A364E8">
            <w:rPr>
              <w:rFonts w:ascii="Times New Roman" w:hAnsi="Times New Roman" w:cs="Times New Roman"/>
              <w:b/>
              <w:sz w:val="24"/>
              <w:szCs w:val="24"/>
            </w:rPr>
            <w:t>“ SPECIALIOSIOS SĄLYGOS</w:t>
          </w:r>
        </w:p>
        <w:p w14:paraId="613976C6" w14:textId="39F0AA4B"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F51A21" w:rsidRPr="00F51A21">
            <w:rPr>
              <w:rFonts w:ascii="Times New Roman" w:hAnsi="Times New Roman" w:cs="Times New Roman"/>
              <w:b/>
              <w:bCs/>
              <w:sz w:val="24"/>
              <w:szCs w:val="24"/>
            </w:rPr>
            <w:t>4478216</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74475B" w:rsidP="007E0A9D">
              <w:pPr>
                <w:pStyle w:val="Turinys1"/>
                <w:rPr>
                  <w:rFonts w:ascii="Times New Roman" w:hAnsi="Times New Roman" w:cs="Times New Roman"/>
                  <w:noProof/>
                  <w:lang w:val="en-US" w:eastAsia="en-US"/>
                </w:rPr>
              </w:pPr>
              <w:hyperlink w:anchor="_Toc126333929" w:history="1">
                <w:r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Pirkimo objektas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_Toc126333929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69BF15B" w14:textId="61713A76" w:rsidR="0074475B" w:rsidRPr="00D5244C" w:rsidRDefault="0074475B" w:rsidP="007E0A9D">
              <w:pPr>
                <w:pStyle w:val="Turinys1"/>
                <w:rPr>
                  <w:rFonts w:ascii="Times New Roman" w:hAnsi="Times New Roman" w:cs="Times New Roman"/>
                  <w:noProof/>
                  <w:lang w:val="en-US" w:eastAsia="en-US"/>
                </w:rPr>
              </w:pPr>
              <w:hyperlink w:anchor="_Toc126333930" w:history="1">
                <w:r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Susitikimai su tiekėjais ir objekto apžiūra</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_Toc126333930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37870567" w14:textId="618EB0BA" w:rsidR="0074475B" w:rsidRPr="00D5244C" w:rsidRDefault="0074475B" w:rsidP="007E0A9D">
              <w:pPr>
                <w:pStyle w:val="Turinys1"/>
                <w:rPr>
                  <w:rFonts w:ascii="Times New Roman" w:hAnsi="Times New Roman" w:cs="Times New Roman"/>
                  <w:noProof/>
                  <w:lang w:val="en-US" w:eastAsia="en-US"/>
                </w:rPr>
              </w:pPr>
              <w:hyperlink w:anchor="_Toc126333931" w:history="1">
                <w:r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Tiekėjų pašalinimo pagrindai ir kvalifikacijos reikalavimai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_Toc126333931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1E715FC" w14:textId="4A63789F" w:rsidR="0074475B" w:rsidRPr="00D5244C" w:rsidRDefault="0074475B" w:rsidP="007E0A9D">
              <w:pPr>
                <w:pStyle w:val="Turinys1"/>
                <w:rPr>
                  <w:rFonts w:ascii="Times New Roman" w:hAnsi="Times New Roman" w:cs="Times New Roman"/>
                  <w:noProof/>
                  <w:lang w:val="en-US" w:eastAsia="en-US"/>
                </w:rPr>
              </w:pPr>
              <w:hyperlink w:anchor="_Toc126333932" w:history="1">
                <w:r w:rsidRPr="00D5244C">
                  <w:rPr>
                    <w:rStyle w:val="Hipersaitas"/>
                    <w:rFonts w:ascii="Times New Roman" w:hAnsi="Times New Roman" w:cs="Times New Roman"/>
                    <w:noProof/>
                  </w:rPr>
                  <w:t>5.  Reikalavimai, susiję su nacionaliniu saugumu</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_Toc126333932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Pr="00D5244C">
                  <w:rPr>
                    <w:rFonts w:ascii="Times New Roman" w:hAnsi="Times New Roman" w:cs="Times New Roman"/>
                    <w:noProof/>
                    <w:webHidden/>
                  </w:rPr>
                  <w:fldChar w:fldCharType="end"/>
                </w:r>
              </w:hyperlink>
            </w:p>
            <w:p w14:paraId="29434F06" w14:textId="46D08DE5" w:rsidR="0074475B" w:rsidRPr="00D5244C" w:rsidRDefault="0074475B" w:rsidP="007E0A9D">
              <w:pPr>
                <w:pStyle w:val="Turinys1"/>
                <w:rPr>
                  <w:rFonts w:ascii="Times New Roman" w:hAnsi="Times New Roman" w:cs="Times New Roman"/>
                  <w:noProof/>
                  <w:lang w:val="en-US" w:eastAsia="en-US"/>
                </w:rPr>
              </w:pPr>
              <w:hyperlink w:anchor="_Toc126333933" w:history="1">
                <w:r w:rsidRPr="00D5244C">
                  <w:rPr>
                    <w:rStyle w:val="Hipersaitas"/>
                    <w:rFonts w:ascii="Times New Roman" w:hAnsi="Times New Roman" w:cs="Times New Roman"/>
                    <w:noProof/>
                  </w:rPr>
                  <w:t>6.  Specialieji reikalavimai pasiūlymų rengimui ir pateikimui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_Toc126333933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Pr="00D5244C">
                  <w:rPr>
                    <w:rFonts w:ascii="Times New Roman" w:hAnsi="Times New Roman" w:cs="Times New Roman"/>
                    <w:noProof/>
                    <w:webHidden/>
                  </w:rPr>
                  <w:fldChar w:fldCharType="end"/>
                </w:r>
              </w:hyperlink>
            </w:p>
            <w:p w14:paraId="163B50EE" w14:textId="4247831C" w:rsidR="0074475B" w:rsidRPr="00D5244C" w:rsidRDefault="0074475B" w:rsidP="007E0A9D">
              <w:pPr>
                <w:pStyle w:val="Turinys1"/>
                <w:rPr>
                  <w:rFonts w:ascii="Times New Roman" w:hAnsi="Times New Roman" w:cs="Times New Roman"/>
                  <w:noProof/>
                  <w:lang w:val="en-US" w:eastAsia="en-US"/>
                </w:rPr>
              </w:pPr>
              <w:hyperlink w:anchor="_Toc126333934" w:history="1">
                <w:r w:rsidRPr="00D5244C">
                  <w:rPr>
                    <w:rStyle w:val="Hipersaitas"/>
                    <w:rFonts w:ascii="Times New Roman" w:eastAsia="Calibri" w:hAnsi="Times New Roman" w:cs="Times New Roman"/>
                    <w:noProof/>
                  </w:rPr>
                  <w:t>7.</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Pasiūlymo galiojimo užtikrinimas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_Toc126333934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Pr="00D5244C">
                  <w:rPr>
                    <w:rFonts w:ascii="Times New Roman" w:hAnsi="Times New Roman" w:cs="Times New Roman"/>
                    <w:noProof/>
                    <w:webHidden/>
                  </w:rPr>
                  <w:fldChar w:fldCharType="end"/>
                </w:r>
              </w:hyperlink>
            </w:p>
            <w:p w14:paraId="7C9C7354" w14:textId="0BC9716B" w:rsidR="0074475B" w:rsidRPr="00D5244C" w:rsidRDefault="0074475B" w:rsidP="007E0A9D">
              <w:pPr>
                <w:pStyle w:val="Turinys1"/>
                <w:rPr>
                  <w:rFonts w:ascii="Times New Roman" w:hAnsi="Times New Roman" w:cs="Times New Roman"/>
                  <w:noProof/>
                  <w:lang w:val="en-US" w:eastAsia="en-US"/>
                </w:rPr>
              </w:pPr>
              <w:hyperlink w:anchor="_Toc126333935" w:history="1">
                <w:r w:rsidRPr="00D5244C">
                  <w:rPr>
                    <w:rStyle w:val="Hipersaitas"/>
                    <w:rFonts w:ascii="Times New Roman" w:eastAsia="Calibri" w:hAnsi="Times New Roman" w:cs="Times New Roman"/>
                    <w:noProof/>
                  </w:rPr>
                  <w:t>8.</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Elektroninis aukcionas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_Toc126333935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1901588D" w14:textId="034DD2E2" w:rsidR="0074475B" w:rsidRPr="00D5244C" w:rsidRDefault="0074475B" w:rsidP="007E0A9D">
              <w:pPr>
                <w:pStyle w:val="Turinys1"/>
                <w:rPr>
                  <w:rFonts w:ascii="Times New Roman" w:hAnsi="Times New Roman" w:cs="Times New Roman"/>
                  <w:noProof/>
                  <w:lang w:val="en-US" w:eastAsia="en-US"/>
                </w:rPr>
              </w:pPr>
              <w:hyperlink w:anchor="_Toc126333936" w:history="1">
                <w:r w:rsidRPr="00D5244C">
                  <w:rPr>
                    <w:rStyle w:val="Hipersaitas"/>
                    <w:rFonts w:ascii="Times New Roman" w:eastAsia="Calibri" w:hAnsi="Times New Roman" w:cs="Times New Roman"/>
                    <w:noProof/>
                  </w:rPr>
                  <w:t>9.</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Pasiūlymų vertinimas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_Toc126333936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63AED696" w14:textId="2060FB4D" w:rsidR="0074475B" w:rsidRPr="00D5244C" w:rsidRDefault="0074475B" w:rsidP="007E0A9D">
              <w:pPr>
                <w:pStyle w:val="Turinys1"/>
                <w:rPr>
                  <w:rFonts w:ascii="Times New Roman" w:hAnsi="Times New Roman" w:cs="Times New Roman"/>
                  <w:noProof/>
                  <w:lang w:val="en-US" w:eastAsia="en-US"/>
                </w:rPr>
              </w:pPr>
              <w:hyperlink w:anchor="_Toc126333937" w:history="1">
                <w:r w:rsidRPr="00D5244C">
                  <w:rPr>
                    <w:rStyle w:val="Hipersaitas"/>
                    <w:rFonts w:ascii="Times New Roman" w:eastAsia="Calibri" w:hAnsi="Times New Roman" w:cs="Times New Roman"/>
                    <w:noProof/>
                  </w:rPr>
                  <w:t>10.</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Sutarties sudarymas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_Toc126333937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079B0DD2" w14:textId="2856F410" w:rsidR="00642101" w:rsidRPr="00D5244C" w:rsidRDefault="0074475B" w:rsidP="00DC664B">
              <w:pPr>
                <w:pStyle w:val="Turinys1"/>
                <w:ind w:left="0" w:firstLine="0"/>
                <w:rPr>
                  <w:rFonts w:ascii="Times New Roman" w:hAnsi="Times New Roman" w:cs="Times New Roman"/>
                  <w:noProof/>
                </w:rPr>
              </w:pPr>
              <w:hyperlink w:anchor="_Toc126333939" w:history="1">
                <w:r w:rsidRPr="00D5244C">
                  <w:rPr>
                    <w:rStyle w:val="Hipersaitas"/>
                    <w:rFonts w:ascii="Times New Roman" w:hAnsi="Times New Roman" w:cs="Times New Roman"/>
                    <w:noProof/>
                  </w:rPr>
                  <w:t>Pirkimo sąlygų 1 priedas „Terminai“</w:t>
                </w:r>
              </w:hyperlink>
            </w:p>
            <w:p w14:paraId="27656DDD" w14:textId="61FBE467" w:rsidR="0074475B" w:rsidRPr="00D5244C" w:rsidRDefault="0074475B" w:rsidP="00DC664B">
              <w:pPr>
                <w:pStyle w:val="Turinys1"/>
                <w:ind w:left="0" w:firstLine="0"/>
                <w:rPr>
                  <w:rFonts w:ascii="Times New Roman" w:hAnsi="Times New Roman" w:cs="Times New Roman"/>
                  <w:noProof/>
                  <w:lang w:val="en-US" w:eastAsia="en-US"/>
                </w:rPr>
              </w:pPr>
              <w:hyperlink w:anchor="_Toc126333940" w:history="1">
                <w:r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74475B" w:rsidP="00DC664B">
              <w:pPr>
                <w:pStyle w:val="Turinys2"/>
                <w:ind w:left="0"/>
                <w:rPr>
                  <w:rFonts w:ascii="Times New Roman" w:hAnsi="Times New Roman" w:cs="Times New Roman"/>
                  <w:noProof/>
                  <w:lang w:val="en-US" w:eastAsia="en-US"/>
                </w:rPr>
              </w:pPr>
              <w:hyperlink w:anchor="_Toc126333941" w:history="1">
                <w:r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74475B" w:rsidP="00DC664B">
              <w:pPr>
                <w:pStyle w:val="Turinys2"/>
                <w:ind w:left="0"/>
                <w:rPr>
                  <w:rFonts w:ascii="Times New Roman" w:hAnsi="Times New Roman" w:cs="Times New Roman"/>
                  <w:noProof/>
                  <w:lang w:val="en-US" w:eastAsia="en-US"/>
                </w:rPr>
              </w:pPr>
              <w:hyperlink w:anchor="_Toc126333942" w:history="1">
                <w:r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74475B" w:rsidP="00DC664B">
              <w:pPr>
                <w:pStyle w:val="Turinys2"/>
                <w:ind w:left="0"/>
                <w:rPr>
                  <w:rFonts w:ascii="Times New Roman" w:hAnsi="Times New Roman" w:cs="Times New Roman"/>
                  <w:noProof/>
                  <w:lang w:val="en-US" w:eastAsia="en-US"/>
                </w:rPr>
              </w:pPr>
              <w:hyperlink w:anchor="_Toc126333943" w:history="1">
                <w:r w:rsidRPr="00D5244C">
                  <w:rPr>
                    <w:rStyle w:val="Hipersaitas"/>
                    <w:rFonts w:ascii="Times New Roman" w:eastAsia="Calibri" w:hAnsi="Times New Roman" w:cs="Times New Roman"/>
                    <w:noProof/>
                  </w:rPr>
                  <w:t xml:space="preserve">Pirkimo sąlygų 5 priedas „EBVPD“ </w:t>
                </w:r>
                <w:r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74475B" w:rsidP="00DC664B">
              <w:pPr>
                <w:pStyle w:val="Turinys2"/>
                <w:ind w:left="0"/>
                <w:rPr>
                  <w:rFonts w:ascii="Times New Roman" w:hAnsi="Times New Roman" w:cs="Times New Roman"/>
                  <w:noProof/>
                  <w:lang w:val="en-US" w:eastAsia="en-US"/>
                </w:rPr>
              </w:pPr>
              <w:hyperlink w:anchor="_Toc126333945" w:history="1">
                <w:r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74475B" w:rsidP="00DC664B">
              <w:pPr>
                <w:pStyle w:val="Turinys2"/>
                <w:ind w:left="0"/>
                <w:rPr>
                  <w:rFonts w:ascii="Times New Roman" w:hAnsi="Times New Roman" w:cs="Times New Roman"/>
                  <w:noProof/>
                  <w:lang w:val="en-US" w:eastAsia="en-US"/>
                </w:rPr>
              </w:pPr>
              <w:hyperlink w:anchor="_Toc126333946"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74475B" w:rsidP="00DC664B">
              <w:pPr>
                <w:pStyle w:val="Turinys2"/>
                <w:ind w:left="0"/>
                <w:rPr>
                  <w:rFonts w:ascii="Times New Roman" w:hAnsi="Times New Roman" w:cs="Times New Roman"/>
                  <w:noProof/>
                  <w:lang w:val="en-US" w:eastAsia="en-US"/>
                </w:rPr>
              </w:pPr>
              <w:hyperlink w:anchor="_Toc126333947"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74475B" w:rsidP="00DC664B">
              <w:pPr>
                <w:pStyle w:val="Turinys2"/>
                <w:ind w:left="0"/>
                <w:rPr>
                  <w:rFonts w:ascii="Times New Roman" w:hAnsi="Times New Roman" w:cs="Times New Roman"/>
                  <w:noProof/>
                  <w:lang w:val="en-US" w:eastAsia="en-US"/>
                </w:rPr>
              </w:pPr>
              <w:hyperlink w:anchor="_Toc126333948"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3"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(-ais).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96B972E"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B15F02">
        <w:rPr>
          <w:rFonts w:ascii="Times New Roman" w:eastAsia="Calibri" w:hAnsi="Times New Roman" w:cs="Times New Roman"/>
          <w:b/>
          <w:bCs/>
        </w:rPr>
        <w:t>3942169</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2D3B299"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362A8599"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w:t>
      </w:r>
      <w:r w:rsidRPr="001926CF">
        <w:rPr>
          <w:rFonts w:ascii="Times New Roman" w:eastAsia="Calibri" w:hAnsi="Times New Roman" w:cs="Times New Roman"/>
        </w:rPr>
        <w:t xml:space="preserve">numato įsigyti </w:t>
      </w:r>
      <w:r w:rsidR="004C17F3" w:rsidRPr="001926CF">
        <w:rPr>
          <w:rFonts w:ascii="Times New Roman" w:eastAsia="Calibri" w:hAnsi="Times New Roman" w:cs="Times New Roman"/>
        </w:rPr>
        <w:t>prekes</w:t>
      </w:r>
      <w:r w:rsidR="003D2D8A" w:rsidRPr="001926CF">
        <w:rPr>
          <w:rFonts w:ascii="Times New Roman" w:eastAsia="Calibri" w:hAnsi="Times New Roman" w:cs="Times New Roman"/>
        </w:rPr>
        <w:t xml:space="preserve">: </w:t>
      </w:r>
      <w:r w:rsidR="001926CF" w:rsidRPr="001926CF">
        <w:rPr>
          <w:rFonts w:ascii="Times New Roman" w:hAnsi="Times New Roman" w:cs="Times New Roman"/>
          <w:color w:val="000000"/>
        </w:rPr>
        <w:t>automobilį (elektromobilį)</w:t>
      </w:r>
      <w:r w:rsidR="001926CF" w:rsidRPr="001926CF">
        <w:rPr>
          <w:rFonts w:ascii="Times New Roman" w:eastAsia="Calibri" w:hAnsi="Times New Roman" w:cs="Times New Roman"/>
        </w:rPr>
        <w:t>.</w:t>
      </w:r>
      <w:r w:rsidR="001926CF" w:rsidRPr="001926CF">
        <w:rPr>
          <w:rFonts w:ascii="Times New Roman" w:hAnsi="Times New Roman" w:cs="Times New Roman"/>
        </w:rPr>
        <w:t xml:space="preserve"> </w:t>
      </w:r>
      <w:r w:rsidRPr="001926CF">
        <w:rPr>
          <w:rFonts w:ascii="Times New Roman" w:hAnsi="Times New Roman" w:cs="Times New Roman"/>
        </w:rPr>
        <w:t xml:space="preserve">Reikalavimai pirkimo objektui nustatyti </w:t>
      </w:r>
      <w:r w:rsidR="00704310" w:rsidRPr="001926CF">
        <w:rPr>
          <w:rFonts w:ascii="Times New Roman" w:hAnsi="Times New Roman" w:cs="Times New Roman"/>
        </w:rPr>
        <w:t>s</w:t>
      </w:r>
      <w:r w:rsidR="00444CAF" w:rsidRPr="001926CF">
        <w:rPr>
          <w:rFonts w:ascii="Times New Roman" w:hAnsi="Times New Roman" w:cs="Times New Roman"/>
        </w:rPr>
        <w:t xml:space="preserve">pecialiųjų </w:t>
      </w:r>
      <w:r w:rsidR="00CE7209" w:rsidRPr="001926CF">
        <w:rPr>
          <w:rFonts w:ascii="Times New Roman" w:hAnsi="Times New Roman" w:cs="Times New Roman"/>
        </w:rPr>
        <w:t xml:space="preserve">pirkimo </w:t>
      </w:r>
      <w:r w:rsidR="00444CAF" w:rsidRPr="001926CF">
        <w:rPr>
          <w:rFonts w:ascii="Times New Roman" w:hAnsi="Times New Roman" w:cs="Times New Roman"/>
        </w:rPr>
        <w:t xml:space="preserve">sąlygų </w:t>
      </w:r>
      <w:r w:rsidR="00AA3F5D" w:rsidRPr="001926CF">
        <w:rPr>
          <w:rFonts w:ascii="Times New Roman" w:hAnsi="Times New Roman" w:cs="Times New Roman"/>
        </w:rPr>
        <w:t xml:space="preserve">(toliau tekste – SPS) 2 </w:t>
      </w:r>
      <w:r w:rsidR="00444CAF" w:rsidRPr="001926CF">
        <w:rPr>
          <w:rFonts w:ascii="Times New Roman" w:hAnsi="Times New Roman" w:cs="Times New Roman"/>
        </w:rPr>
        <w:t>priede</w:t>
      </w:r>
      <w:r w:rsidRPr="001926CF">
        <w:rPr>
          <w:rFonts w:ascii="Times New Roman" w:hAnsi="Times New Roman" w:cs="Times New Roman"/>
        </w:rPr>
        <w:t>.</w:t>
      </w:r>
      <w:r w:rsidR="00FE3C5D" w:rsidRPr="001926CF">
        <w:rPr>
          <w:rFonts w:ascii="Times New Roman" w:hAnsi="Times New Roman" w:cs="Times New Roman"/>
        </w:rPr>
        <w:t xml:space="preserve"> Pirkimui priskirtinas pagrindinis Bendrajame viešųjų pirkimų žodyne (</w:t>
      </w:r>
      <w:r w:rsidR="00FE3C5D" w:rsidRPr="004A4E47">
        <w:rPr>
          <w:rFonts w:ascii="Times New Roman" w:hAnsi="Times New Roman" w:cs="Times New Roman"/>
        </w:rPr>
        <w:t xml:space="preserve">toliau – BVPŽ) nurodytas kodas – </w:t>
      </w:r>
      <w:r w:rsidR="00B15F02">
        <w:rPr>
          <w:rFonts w:ascii="Times New Roman" w:hAnsi="Times New Roman" w:cs="Times New Roman"/>
        </w:rPr>
        <w:t>34100000</w:t>
      </w:r>
      <w:r w:rsidR="004A4E47" w:rsidRPr="004A4E47">
        <w:rPr>
          <w:rFonts w:ascii="Times New Roman" w:hAnsi="Times New Roman" w:cs="Times New Roman"/>
        </w:rPr>
        <w:t>-</w:t>
      </w:r>
      <w:r w:rsidR="00B15F02">
        <w:rPr>
          <w:rFonts w:ascii="Times New Roman" w:hAnsi="Times New Roman" w:cs="Times New Roman"/>
        </w:rPr>
        <w:t>8</w:t>
      </w:r>
      <w:r w:rsidR="000B569E" w:rsidRPr="004A4E47">
        <w:rPr>
          <w:rFonts w:ascii="Times New Roman" w:hAnsi="Times New Roman" w:cs="Times New Roman"/>
        </w:rPr>
        <w:t>.</w:t>
      </w:r>
    </w:p>
    <w:p w14:paraId="11C9D85E" w14:textId="1CA743E4"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 xml:space="preserve">Pirkimo objektas </w:t>
      </w:r>
      <w:r w:rsidR="00137DEE" w:rsidRPr="004A4E47">
        <w:rPr>
          <w:rFonts w:ascii="Times New Roman" w:hAnsi="Times New Roman" w:cs="Times New Roman"/>
          <w:b/>
        </w:rPr>
        <w:t>į pirkimo objekto dalis</w:t>
      </w:r>
      <w:r w:rsidR="00E12F63" w:rsidRPr="004A4E47">
        <w:rPr>
          <w:rFonts w:ascii="Times New Roman" w:hAnsi="Times New Roman" w:cs="Times New Roman"/>
          <w:b/>
        </w:rPr>
        <w:t xml:space="preserve"> - neskaidomas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7C485E5A"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15F02" w:rsidRPr="00D5244C">
        <w:rPr>
          <w:rFonts w:ascii="Times New Roman" w:eastAsiaTheme="minorHAnsi" w:hAnsi="Times New Roman" w:cs="Times New Roman"/>
          <w:lang w:eastAsia="en-US"/>
        </w:rPr>
        <w:t>P</w:t>
      </w:r>
      <w:r w:rsidR="00B15F02" w:rsidRPr="00D5244C">
        <w:rPr>
          <w:rFonts w:ascii="Times New Roman" w:hAnsi="Times New Roman" w:cs="Times New Roman"/>
        </w:rPr>
        <w:t>erkančioji organizacija nerengs objekto apžiūros</w:t>
      </w:r>
      <w:r w:rsidR="00AA7F07" w:rsidRPr="004A4E47">
        <w:rPr>
          <w:rFonts w:ascii="Times New Roman" w:hAnsi="Times New Roman" w:cs="Times New Roman"/>
        </w:rPr>
        <w:t>.</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 xml:space="preserve">tiekėjo </w:t>
      </w:r>
      <w:r w:rsidR="007349E0" w:rsidRPr="00D5244C">
        <w:rPr>
          <w:rFonts w:ascii="Times New Roman" w:hAnsi="Times New Roman" w:cs="Times New Roman"/>
          <w:color w:val="000000" w:themeColor="text1"/>
        </w:rPr>
        <w:lastRenderedPageBreak/>
        <w:t>(ne)atitikties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lastRenderedPageBreak/>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B15F02" w:rsidRDefault="00D7397A" w:rsidP="00825D69">
      <w:pPr>
        <w:pStyle w:val="Body2"/>
        <w:numPr>
          <w:ilvl w:val="1"/>
          <w:numId w:val="6"/>
        </w:numPr>
        <w:spacing w:after="0"/>
        <w:ind w:left="0" w:firstLine="567"/>
        <w:rPr>
          <w:rFonts w:cs="Times New Roman"/>
          <w:color w:val="auto"/>
          <w:lang w:val="lt-LT"/>
        </w:rPr>
      </w:pPr>
      <w:r w:rsidRPr="00826E25">
        <w:rPr>
          <w:rFonts w:eastAsia="Calibri" w:cs="Times New Roman"/>
          <w:lang w:val="lt-LT"/>
        </w:rPr>
        <w:t xml:space="preserve">Perkančioji organizacija ekonomiškai naudingiausią pasiūlymą išrenka pagal kainos ir kokybės santykį. Duomenys, kuriuos savo pasiūlyme </w:t>
      </w:r>
      <w:r w:rsidRPr="00826E25">
        <w:rPr>
          <w:rFonts w:eastAsia="Calibri" w:cs="Times New Roman"/>
          <w:color w:val="auto"/>
          <w:lang w:val="lt-LT"/>
        </w:rPr>
        <w:t xml:space="preserve">turi pateikti tiekėjas, vertinimo kriterijai ir tvarka, pagal kuria vertinami tiekėjo pateikti duomenys, pateikiama specialiųjų pirkimo sąlygų 6 priede. </w:t>
      </w:r>
      <w:r w:rsidRPr="00B15F02">
        <w:rPr>
          <w:rFonts w:cs="Times New Roman"/>
          <w:color w:val="auto"/>
          <w:lang w:val="lt-LT"/>
        </w:rPr>
        <w:t>Maksimali pasiūlymo (vertinamoji) kaina, kurią viršijus pasiūlymas bus atmestas yra</w:t>
      </w:r>
      <w:r w:rsidR="002B2FA8" w:rsidRPr="00B15F02">
        <w:rPr>
          <w:rFonts w:cs="Times New Roman"/>
          <w:color w:val="auto"/>
          <w:lang w:val="lt-LT"/>
        </w:rPr>
        <w:t>:</w:t>
      </w:r>
    </w:p>
    <w:tbl>
      <w:tblPr>
        <w:tblW w:w="8216" w:type="dxa"/>
        <w:jc w:val="center"/>
        <w:tblLayout w:type="fixed"/>
        <w:tblLook w:val="04A0" w:firstRow="1" w:lastRow="0" w:firstColumn="1" w:lastColumn="0" w:noHBand="0" w:noVBand="1"/>
      </w:tblPr>
      <w:tblGrid>
        <w:gridCol w:w="988"/>
        <w:gridCol w:w="4110"/>
        <w:gridCol w:w="3118"/>
      </w:tblGrid>
      <w:tr w:rsidR="00B15F02" w:rsidRPr="002E5973" w14:paraId="52DE9C0A"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B15F02" w:rsidRPr="002E5973" w:rsidRDefault="00B15F02"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110" w:type="dxa"/>
            <w:tcBorders>
              <w:top w:val="single" w:sz="4" w:space="0" w:color="000000"/>
              <w:left w:val="single" w:sz="4" w:space="0" w:color="000000"/>
              <w:bottom w:val="single" w:sz="4" w:space="0" w:color="000000"/>
              <w:right w:val="single" w:sz="4" w:space="0" w:color="000000"/>
            </w:tcBorders>
          </w:tcPr>
          <w:p w14:paraId="26F98EA9" w14:textId="48C4DB63" w:rsidR="00B15F02" w:rsidRPr="002E5973" w:rsidRDefault="00B15F02"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Pr="002E5973">
              <w:rPr>
                <w:rFonts w:cs="Times New Roman"/>
                <w:b/>
                <w:color w:val="auto"/>
                <w:lang w:val="lt-LT"/>
              </w:rPr>
              <w:t>pavadinimas</w:t>
            </w:r>
          </w:p>
        </w:tc>
        <w:tc>
          <w:tcPr>
            <w:tcW w:w="3118" w:type="dxa"/>
            <w:tcBorders>
              <w:top w:val="single" w:sz="4" w:space="0" w:color="000000"/>
              <w:left w:val="single" w:sz="4" w:space="0" w:color="000000"/>
              <w:bottom w:val="single" w:sz="4" w:space="0" w:color="000000"/>
              <w:right w:val="single" w:sz="4" w:space="0" w:color="000000"/>
            </w:tcBorders>
          </w:tcPr>
          <w:p w14:paraId="6AA83AA4" w14:textId="77777777" w:rsidR="00B15F02" w:rsidRPr="002E5973" w:rsidRDefault="00B15F02" w:rsidP="006C57BD">
            <w:pPr>
              <w:pStyle w:val="Body2"/>
              <w:widowControl w:val="0"/>
              <w:spacing w:after="0"/>
              <w:jc w:val="center"/>
              <w:rPr>
                <w:rFonts w:cs="Times New Roman"/>
                <w:b/>
                <w:color w:val="auto"/>
                <w:lang w:val="lt-LT"/>
              </w:rPr>
            </w:pPr>
            <w:r w:rsidRPr="002E5973">
              <w:rPr>
                <w:rFonts w:cs="Times New Roman"/>
                <w:b/>
                <w:color w:val="auto"/>
                <w:lang w:val="lt-LT"/>
              </w:rPr>
              <w:t>Suma, Eur su PVM</w:t>
            </w:r>
          </w:p>
        </w:tc>
      </w:tr>
      <w:tr w:rsidR="00B15F02" w:rsidRPr="001926CF" w14:paraId="493C5553"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1150C24" w14:textId="77777777" w:rsidR="00B15F02" w:rsidRPr="001926CF" w:rsidRDefault="00B15F02" w:rsidP="006C57BD">
            <w:pPr>
              <w:pStyle w:val="Body2"/>
              <w:widowControl w:val="0"/>
              <w:spacing w:after="0"/>
              <w:jc w:val="center"/>
              <w:rPr>
                <w:rFonts w:cs="Times New Roman"/>
                <w:color w:val="auto"/>
                <w:lang w:val="lt-LT"/>
              </w:rPr>
            </w:pPr>
            <w:r w:rsidRPr="001926CF">
              <w:rPr>
                <w:rFonts w:cs="Times New Roman"/>
                <w:color w:val="auto"/>
                <w:lang w:val="lt-LT"/>
              </w:rPr>
              <w:t>1.</w:t>
            </w:r>
          </w:p>
        </w:tc>
        <w:tc>
          <w:tcPr>
            <w:tcW w:w="4110" w:type="dxa"/>
            <w:tcBorders>
              <w:top w:val="single" w:sz="4" w:space="0" w:color="000000"/>
              <w:left w:val="single" w:sz="4" w:space="0" w:color="000000"/>
              <w:bottom w:val="single" w:sz="4" w:space="0" w:color="000000"/>
              <w:right w:val="single" w:sz="4" w:space="0" w:color="000000"/>
            </w:tcBorders>
          </w:tcPr>
          <w:p w14:paraId="5F7F991E" w14:textId="3B983AF2" w:rsidR="00B15F02" w:rsidRPr="001926CF" w:rsidRDefault="001926CF" w:rsidP="006C57BD">
            <w:pPr>
              <w:pStyle w:val="Body2"/>
              <w:widowControl w:val="0"/>
              <w:spacing w:after="0"/>
              <w:rPr>
                <w:rFonts w:cs="Times New Roman"/>
                <w:bCs/>
                <w:color w:val="auto"/>
                <w:lang w:val="lt-LT"/>
              </w:rPr>
            </w:pPr>
            <w:r w:rsidRPr="001926CF">
              <w:rPr>
                <w:rFonts w:cs="Times New Roman"/>
                <w:b/>
              </w:rPr>
              <w:t>AUTOMOBILIS (ELEKTROMOBILIS)</w:t>
            </w:r>
          </w:p>
        </w:tc>
        <w:tc>
          <w:tcPr>
            <w:tcW w:w="3118" w:type="dxa"/>
            <w:tcBorders>
              <w:top w:val="single" w:sz="4" w:space="0" w:color="000000"/>
              <w:left w:val="single" w:sz="4" w:space="0" w:color="000000"/>
              <w:bottom w:val="single" w:sz="4" w:space="0" w:color="000000"/>
              <w:right w:val="single" w:sz="4" w:space="0" w:color="000000"/>
            </w:tcBorders>
            <w:vAlign w:val="center"/>
          </w:tcPr>
          <w:p w14:paraId="5C1FC102" w14:textId="44BBD55A" w:rsidR="00B15F02" w:rsidRPr="001926CF" w:rsidRDefault="001926CF" w:rsidP="004A4E47">
            <w:pPr>
              <w:widowControl w:val="0"/>
              <w:spacing w:after="0" w:line="240" w:lineRule="auto"/>
              <w:jc w:val="center"/>
              <w:rPr>
                <w:rFonts w:ascii="Times New Roman" w:hAnsi="Times New Roman" w:cs="Times New Roman"/>
              </w:rPr>
            </w:pPr>
            <w:r w:rsidRPr="001926CF">
              <w:rPr>
                <w:rFonts w:ascii="Times New Roman" w:hAnsi="Times New Roman" w:cs="Times New Roman"/>
              </w:rPr>
              <w:t>5</w:t>
            </w:r>
            <w:r w:rsidR="00275604">
              <w:rPr>
                <w:rFonts w:ascii="Times New Roman" w:hAnsi="Times New Roman" w:cs="Times New Roman"/>
              </w:rPr>
              <w:t>5</w:t>
            </w:r>
            <w:r w:rsidRPr="001926CF">
              <w:rPr>
                <w:rFonts w:ascii="Times New Roman" w:hAnsi="Times New Roman" w:cs="Times New Roman"/>
              </w:rPr>
              <w:t> 000,00</w:t>
            </w:r>
          </w:p>
        </w:tc>
      </w:tr>
    </w:tbl>
    <w:p w14:paraId="4A320BAB" w14:textId="704F548A"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 į dalis</w:t>
      </w:r>
      <w:r>
        <w:rPr>
          <w:rFonts w:ascii="Times New Roman" w:eastAsiaTheme="minorHAnsi" w:hAnsi="Times New Roman" w:cs="Times New Roman"/>
          <w:b/>
          <w:bCs/>
        </w:rPr>
        <w:t xml:space="preserve"> - neskaidomas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lastRenderedPageBreak/>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1709DCBA"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202</w:t>
            </w:r>
            <w:r w:rsidR="00D5244C" w:rsidRPr="004A4E47">
              <w:rPr>
                <w:rFonts w:ascii="Times New Roman" w:hAnsi="Times New Roman" w:cs="Times New Roman"/>
              </w:rPr>
              <w:t>5</w:t>
            </w:r>
            <w:r w:rsidR="003576E7" w:rsidRPr="004A4E47">
              <w:rPr>
                <w:rFonts w:ascii="Times New Roman" w:hAnsi="Times New Roman" w:cs="Times New Roman"/>
              </w:rPr>
              <w:t>-0</w:t>
            </w:r>
            <w:r w:rsidR="001926CF">
              <w:rPr>
                <w:rFonts w:ascii="Times New Roman" w:hAnsi="Times New Roman" w:cs="Times New Roman"/>
              </w:rPr>
              <w:t>9</w:t>
            </w:r>
            <w:r w:rsidR="00E271B7">
              <w:rPr>
                <w:rFonts w:ascii="Times New Roman" w:hAnsi="Times New Roman" w:cs="Times New Roman"/>
              </w:rPr>
              <w:t>-</w:t>
            </w:r>
            <w:r w:rsidR="00275604">
              <w:rPr>
                <w:rFonts w:ascii="Times New Roman" w:hAnsi="Times New Roman" w:cs="Times New Roman"/>
              </w:rPr>
              <w:t>24</w:t>
            </w:r>
            <w:r w:rsidR="000F29B8" w:rsidRPr="004A4E47">
              <w:rPr>
                <w:rFonts w:ascii="Times New Roman" w:hAnsi="Times New Roman" w:cs="Times New Roman"/>
              </w:rPr>
              <w:t xml:space="preserve">  </w:t>
            </w:r>
            <w:r w:rsidR="007B0A8F" w:rsidRPr="004A4E47">
              <w:rPr>
                <w:rFonts w:ascii="Times New Roman" w:hAnsi="Times New Roman" w:cs="Times New Roman"/>
              </w:rPr>
              <w:t>0</w:t>
            </w:r>
            <w:r w:rsidR="00E271B7">
              <w:rPr>
                <w:rFonts w:ascii="Times New Roman" w:hAnsi="Times New Roman" w:cs="Times New Roman"/>
              </w:rPr>
              <w:t>8</w:t>
            </w:r>
            <w:r w:rsidR="007B0A8F" w:rsidRPr="004A4E47">
              <w:rPr>
                <w:rFonts w:ascii="Times New Roman" w:hAnsi="Times New Roman" w:cs="Times New Roman"/>
              </w:rPr>
              <w:t>:00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6EABC7B2" w:rsidR="0084319C" w:rsidRPr="004A4E47" w:rsidRDefault="00774AA5" w:rsidP="001926CF">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202</w:t>
            </w:r>
            <w:r w:rsidR="00D5244C" w:rsidRPr="004A4E47">
              <w:rPr>
                <w:rFonts w:ascii="Times New Roman" w:hAnsi="Times New Roman" w:cs="Times New Roman"/>
              </w:rPr>
              <w:t>5-0</w:t>
            </w:r>
            <w:r w:rsidR="001926CF">
              <w:rPr>
                <w:rFonts w:ascii="Times New Roman" w:hAnsi="Times New Roman" w:cs="Times New Roman"/>
              </w:rPr>
              <w:t>9-</w:t>
            </w:r>
            <w:r w:rsidR="00275604">
              <w:rPr>
                <w:rFonts w:ascii="Times New Roman" w:hAnsi="Times New Roman" w:cs="Times New Roman"/>
              </w:rPr>
              <w:t>24</w:t>
            </w:r>
            <w:r w:rsidR="007B0A8F" w:rsidRPr="004A4E47">
              <w:rPr>
                <w:rFonts w:ascii="Times New Roman" w:hAnsi="Times New Roman" w:cs="Times New Roman"/>
              </w:rPr>
              <w:t xml:space="preserve">  0</w:t>
            </w:r>
            <w:r w:rsidR="00E271B7">
              <w:rPr>
                <w:rFonts w:ascii="Times New Roman" w:hAnsi="Times New Roman" w:cs="Times New Roman"/>
              </w:rPr>
              <w:t>8</w:t>
            </w:r>
            <w:r w:rsidR="007B0A8F" w:rsidRPr="004A4E47">
              <w:rPr>
                <w:rFonts w:ascii="Times New Roman" w:hAnsi="Times New Roman" w:cs="Times New Roman"/>
              </w:rPr>
              <w:t>:</w:t>
            </w:r>
            <w:r w:rsidR="00BE7D47" w:rsidRPr="004A4E47">
              <w:rPr>
                <w:rFonts w:ascii="Times New Roman" w:hAnsi="Times New Roman" w:cs="Times New Roman"/>
              </w:rPr>
              <w:t>30</w:t>
            </w:r>
            <w:r w:rsidR="007B0A8F" w:rsidRPr="004A4E47">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1926CF" w:rsidRDefault="00774AA5" w:rsidP="00B4198F">
            <w:pPr>
              <w:spacing w:after="0" w:line="240" w:lineRule="auto"/>
              <w:jc w:val="both"/>
              <w:rPr>
                <w:rFonts w:ascii="Times New Roman" w:hAnsi="Times New Roman" w:cs="Times New Roman"/>
                <w:i/>
                <w:iCs/>
                <w:strike/>
              </w:rPr>
            </w:pPr>
            <w:r w:rsidRPr="001926CF">
              <w:rPr>
                <w:rFonts w:ascii="Times New Roman" w:hAnsi="Times New Roman" w:cs="Times New Roman"/>
                <w:i/>
                <w:iCs/>
                <w:strike/>
              </w:rPr>
              <w:t>Jei numatoma</w:t>
            </w:r>
            <w:r w:rsidR="00C940CA" w:rsidRPr="001926CF">
              <w:rPr>
                <w:rFonts w:ascii="Times New Roman" w:hAnsi="Times New Roman" w:cs="Times New Roman"/>
                <w:i/>
                <w:iCs/>
                <w:strike/>
              </w:rPr>
              <w:t xml:space="preserve"> </w:t>
            </w:r>
            <w:r w:rsidRPr="001926CF">
              <w:rPr>
                <w:rFonts w:ascii="Times New Roman" w:hAnsi="Times New Roman" w:cs="Times New Roman"/>
                <w:i/>
                <w:iCs/>
                <w:strike/>
              </w:rPr>
              <w:t>objekto apžiūra, bet nenustatoma konkreti data:</w:t>
            </w:r>
          </w:p>
          <w:p w14:paraId="4837D401" w14:textId="18B8DB0A" w:rsidR="00774AA5" w:rsidRPr="001926CF" w:rsidRDefault="00774AA5" w:rsidP="00B4198F">
            <w:pPr>
              <w:spacing w:after="0" w:line="240" w:lineRule="auto"/>
              <w:jc w:val="both"/>
              <w:rPr>
                <w:rFonts w:ascii="Times New Roman" w:hAnsi="Times New Roman" w:cs="Times New Roman"/>
                <w:iCs/>
                <w:strike/>
              </w:rPr>
            </w:pPr>
            <w:r w:rsidRPr="001926CF">
              <w:rPr>
                <w:rFonts w:ascii="Times New Roman" w:hAnsi="Times New Roman" w:cs="Times New Roman"/>
                <w:strike/>
              </w:rPr>
              <w:lastRenderedPageBreak/>
              <w:t>Tiekėjui, norinčiam apžiūrėti objektą, CVP IS priemonėmis pateikus prašymą ne vėliau kaip</w:t>
            </w:r>
            <w:r w:rsidR="00E34316" w:rsidRPr="001926CF">
              <w:rPr>
                <w:rFonts w:ascii="Times New Roman" w:hAnsi="Times New Roman" w:cs="Times New Roman"/>
                <w:strike/>
              </w:rPr>
              <w:t xml:space="preserve"> iki </w:t>
            </w:r>
            <w:r w:rsidR="001926CF" w:rsidRPr="001926CF">
              <w:rPr>
                <w:rFonts w:ascii="Times New Roman" w:hAnsi="Times New Roman" w:cs="Times New Roman"/>
                <w:strike/>
              </w:rPr>
              <w:t>...</w:t>
            </w:r>
            <w:r w:rsidR="00476E4A" w:rsidRPr="001926CF">
              <w:rPr>
                <w:rFonts w:ascii="Times New Roman" w:hAnsi="Times New Roman" w:cs="Times New Roman"/>
                <w:strike/>
              </w:rPr>
              <w:t>.</w:t>
            </w:r>
            <w:r w:rsidR="00E34316" w:rsidRPr="001926CF">
              <w:rPr>
                <w:rFonts w:ascii="Times New Roman" w:hAnsi="Times New Roman" w:cs="Times New Roman"/>
                <w:strike/>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(-os):</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(-as), jei reikia, – valandas]</w:t>
            </w:r>
          </w:p>
          <w:p w14:paraId="429CDBE6" w14:textId="5C6085F9" w:rsidR="00774AA5" w:rsidRPr="001926CF" w:rsidRDefault="00774AA5" w:rsidP="00B4198F">
            <w:pPr>
              <w:spacing w:after="0" w:line="240" w:lineRule="auto"/>
              <w:jc w:val="both"/>
              <w:rPr>
                <w:rFonts w:ascii="Times New Roman" w:hAnsi="Times New Roman" w:cs="Times New Roman"/>
                <w:i/>
                <w:iCs/>
              </w:rPr>
            </w:pPr>
            <w:r w:rsidRPr="001926CF">
              <w:rPr>
                <w:rFonts w:ascii="Times New Roman" w:hAnsi="Times New Roman" w:cs="Times New Roman"/>
                <w:i/>
                <w:iCs/>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1926CF">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lastRenderedPageBreak/>
              <w:t>Žeimių g. 19, Jonava</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Pasiūlymo galiojimo užtikrinimas pirkimo </w:t>
            </w:r>
            <w:r w:rsidRPr="00D5244C">
              <w:rPr>
                <w:rFonts w:ascii="Times New Roman" w:hAnsi="Times New Roman" w:cs="Times New Roman"/>
              </w:rPr>
              <w:lastRenderedPageBreak/>
              <w:t>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w:t>
            </w:r>
            <w:r w:rsidR="00EC77B6" w:rsidRPr="00D5244C">
              <w:rPr>
                <w:rFonts w:ascii="Times New Roman" w:hAnsi="Times New Roman" w:cs="Times New Roman"/>
              </w:rPr>
              <w:lastRenderedPageBreak/>
              <w:t>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Jeigu perkančioji organizacija per nustatytą terminą neišnagrinėja jai pateiktos pretenzijos, tiekėjas turi teisę pateikti </w:t>
            </w:r>
            <w:r w:rsidRPr="00D5244C">
              <w:rPr>
                <w:rFonts w:ascii="Times New Roman" w:hAnsi="Times New Roman" w:cs="Times New Roman"/>
              </w:rPr>
              <w:lastRenderedPageBreak/>
              <w:t>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lastRenderedPageBreak/>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 xml:space="preserve">3) sukčiavimą, turto pasisavinimą, turto iššvaistymą, apgaulingą pareiškimą apie juridinio asmens veiklą, kredito, paskolos ar tikslinės paramos panaudojimą ne pagal </w:t>
            </w:r>
            <w:r w:rsidRPr="00DD30F5">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w:t>
            </w:r>
            <w:r w:rsidRPr="00DD30F5">
              <w:lastRenderedPageBreak/>
              <w:t>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lastRenderedPageBreak/>
              <w:t>Iš ne Lietuvoje įsteigtų subjektų 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Deklaracijos dėl tiekėjo, kiekvieno ūkio subjektų grupės partnerio, ūkio subjekto, kurio pajėgumais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lastRenderedPageBreak/>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2) įsiskolinimo suma neviršija 50 Eur (penkiasdešimt eurų);</w:t>
            </w:r>
          </w:p>
          <w:p w14:paraId="7439637B" w14:textId="77777777" w:rsidR="00CD06EC" w:rsidRPr="00DD30F5" w:rsidRDefault="00CD06EC" w:rsidP="00CD06EC">
            <w:pPr>
              <w:suppressAutoHyphens/>
              <w:jc w:val="both"/>
              <w:rPr>
                <w:lang w:eastAsia="lt-LT"/>
              </w:rPr>
            </w:pPr>
            <w:r w:rsidRPr="00DD30F5">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DD30F5">
              <w:rPr>
                <w:bCs/>
                <w:lang w:eastAsia="lt-LT"/>
              </w:rPr>
              <w:lastRenderedPageBreak/>
              <w:t>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 xml:space="preserve">Jeigu dėl Valstybinio socialinio draudimo fondo valdybos (toliau – „Sodra“) </w:t>
            </w:r>
            <w:r w:rsidRPr="00DD30F5">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lastRenderedPageBreak/>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lastRenderedPageBreak/>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CD06EC" w:rsidP="00CD06EC">
            <w:pPr>
              <w:suppressAutoHyphens/>
              <w:jc w:val="both"/>
              <w:rPr>
                <w:b/>
                <w:bCs/>
                <w:color w:val="000000"/>
                <w:lang w:eastAsia="lt-LT"/>
              </w:rPr>
            </w:pPr>
            <w:hyperlink r:id="rId22" w:history="1">
              <w:r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D30F5">
              <w:rPr>
                <w:lang w:eastAsia="lt-LT"/>
              </w:rPr>
              <w:lastRenderedPageBreak/>
              <w:t>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CD06EC" w:rsidP="00CD06EC">
            <w:pPr>
              <w:suppressAutoHyphens/>
              <w:jc w:val="both"/>
              <w:rPr>
                <w:color w:val="000000"/>
                <w:lang w:eastAsia="lt-LT"/>
              </w:rPr>
            </w:pPr>
            <w:hyperlink r:id="rId23" w:history="1">
              <w:r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CD06EC" w:rsidP="00CD06EC">
            <w:pPr>
              <w:suppressAutoHyphens/>
              <w:jc w:val="both"/>
              <w:rPr>
                <w:color w:val="000000"/>
                <w:lang w:eastAsia="lt-LT"/>
              </w:rPr>
            </w:pPr>
            <w:hyperlink r:id="rId24" w:history="1">
              <w:r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paskelbtą informaciją, taip pat į šiame informaciniame pranešime pateiktą informaciją:</w:t>
            </w:r>
          </w:p>
          <w:p w14:paraId="6B810394" w14:textId="77777777" w:rsidR="00CD06EC" w:rsidRPr="00DD30F5" w:rsidRDefault="00CD06EC" w:rsidP="00CD06EC">
            <w:pPr>
              <w:suppressAutoHyphens/>
              <w:jc w:val="both"/>
              <w:rPr>
                <w:color w:val="000000"/>
                <w:lang w:eastAsia="lt-LT"/>
              </w:rPr>
            </w:pPr>
            <w:hyperlink r:id="rId26" w:history="1">
              <w:r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CD06EC" w:rsidP="00CD06EC">
            <w:pPr>
              <w:rPr>
                <w:bCs/>
                <w:iCs/>
              </w:rPr>
            </w:pPr>
            <w:hyperlink r:id="rId28" w:history="1">
              <w:r w:rsidRPr="00DD30F5">
                <w:rPr>
                  <w:rStyle w:val="Hipersaitas"/>
                </w:rPr>
                <w:t>https://kt.gov.lt/lt/atviri-duomenys/diskvalifikavimas-is-viesuju-pirkimu</w:t>
              </w:r>
            </w:hyperlink>
            <w:r w:rsidRPr="00DD30F5">
              <w:t xml:space="preserve"> skelbiamą informaciją.</w:t>
            </w:r>
          </w:p>
        </w:tc>
      </w:tr>
      <w:tr w:rsidR="00CD06EC" w:rsidRPr="004A4E47" w14:paraId="67F4EBD3" w14:textId="77777777" w:rsidTr="00524E7D">
        <w:tc>
          <w:tcPr>
            <w:tcW w:w="821" w:type="dxa"/>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826E25">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826E25" w:rsidRDefault="00DD30F5" w:rsidP="00793E4D">
      <w:pPr>
        <w:pStyle w:val="Body2"/>
        <w:spacing w:after="0"/>
        <w:rPr>
          <w:rFonts w:cs="Times New Roman"/>
          <w:sz w:val="20"/>
          <w:szCs w:val="20"/>
          <w:lang w:val="lt-LT"/>
        </w:rPr>
      </w:pPr>
    </w:p>
    <w:p w14:paraId="1C995990" w14:textId="77777777" w:rsidR="003B7700" w:rsidRPr="00826E25" w:rsidRDefault="003B7700">
      <w:pPr>
        <w:rPr>
          <w:rFonts w:ascii="Times New Roman" w:eastAsia="Arial Unicode MS" w:hAnsi="Times New Roman" w:cs="Times New Roman"/>
          <w:b/>
          <w:bCs/>
          <w:caps/>
          <w:spacing w:val="4"/>
          <w:sz w:val="20"/>
          <w:szCs w:val="20"/>
          <w:bdr w:val="nil"/>
        </w:rPr>
      </w:pPr>
      <w:r>
        <w:rPr>
          <w:rFonts w:cs="Times New Roman"/>
          <w:sz w:val="20"/>
          <w:szCs w:val="20"/>
        </w:rPr>
        <w:br w:type="page"/>
      </w:r>
    </w:p>
    <w:p w14:paraId="6D9D9BB6" w14:textId="3F28D5A8" w:rsidR="00DD30F5" w:rsidRPr="00826E25" w:rsidRDefault="00DD30F5" w:rsidP="00793E4D">
      <w:pPr>
        <w:pStyle w:val="Heading"/>
        <w:jc w:val="center"/>
        <w:rPr>
          <w:rFonts w:cs="Times New Roman"/>
          <w:color w:val="auto"/>
          <w:sz w:val="20"/>
          <w:szCs w:val="20"/>
          <w:lang w:val="lt-LT"/>
        </w:rPr>
      </w:pPr>
      <w:r w:rsidRPr="00826E25">
        <w:rPr>
          <w:rFonts w:cs="Times New Roman"/>
          <w:color w:val="auto"/>
          <w:sz w:val="20"/>
          <w:szCs w:val="20"/>
          <w:lang w:val="lt-LT"/>
        </w:rPr>
        <w:lastRenderedPageBreak/>
        <w:t>ŪKIO SUBJEKTŲ GRUPĖS</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subtiekėjų</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subrangovų</w:t>
      </w:r>
      <w:r w:rsidR="00653CD6" w:rsidRPr="00826E25">
        <w:rPr>
          <w:rFonts w:cs="Times New Roman"/>
          <w:color w:val="auto"/>
          <w:sz w:val="20"/>
          <w:szCs w:val="20"/>
          <w:lang w:val="lt-LT"/>
        </w:rPr>
        <w:t xml:space="preserve"> /</w:t>
      </w:r>
      <w:r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KITŲ ūkio subjektŲ </w:t>
      </w:r>
      <w:r w:rsidRPr="00826E25">
        <w:rPr>
          <w:rFonts w:cs="Times New Roman"/>
          <w:color w:val="auto"/>
          <w:sz w:val="20"/>
          <w:szCs w:val="20"/>
          <w:lang w:val="lt-LT"/>
        </w:rPr>
        <w:t>DALYVAVIMAS PIRKIMO PROCEDŪROSE</w:t>
      </w:r>
    </w:p>
    <w:p w14:paraId="526B935F" w14:textId="77777777" w:rsidR="00DD30F5" w:rsidRPr="00826E25" w:rsidRDefault="00DD30F5" w:rsidP="00793E4D">
      <w:pPr>
        <w:pStyle w:val="Body2"/>
        <w:spacing w:after="0"/>
        <w:rPr>
          <w:rFonts w:cs="Times New Roman"/>
          <w:sz w:val="20"/>
          <w:szCs w:val="20"/>
          <w:lang w:val="lt-LT"/>
        </w:rPr>
      </w:pPr>
    </w:p>
    <w:p w14:paraId="04017FE7" w14:textId="35382DC5" w:rsidR="00DD30F5" w:rsidRPr="00826E25" w:rsidRDefault="00F82394" w:rsidP="00793E4D">
      <w:pPr>
        <w:pStyle w:val="Body2"/>
        <w:spacing w:after="0"/>
        <w:rPr>
          <w:rFonts w:cs="Times New Roman"/>
          <w:sz w:val="20"/>
          <w:szCs w:val="20"/>
          <w:lang w:val="de-DE"/>
        </w:rPr>
      </w:pPr>
      <w:r w:rsidRPr="00826E25">
        <w:rPr>
          <w:rFonts w:cs="Times New Roman"/>
          <w:sz w:val="20"/>
          <w:szCs w:val="20"/>
          <w:lang w:val="lt-LT"/>
        </w:rPr>
        <w:tab/>
      </w:r>
      <w:r w:rsidR="00DD30F5" w:rsidRPr="00826E25">
        <w:rPr>
          <w:rFonts w:cs="Times New Roman"/>
          <w:sz w:val="20"/>
          <w:szCs w:val="20"/>
          <w:lang w:val="lt-LT"/>
        </w:rPr>
        <w:t>1. </w:t>
      </w:r>
      <w:r w:rsidR="00DD30F5" w:rsidRPr="00DD30F5">
        <w:rPr>
          <w:rFonts w:cs="Times New Roman"/>
          <w:sz w:val="20"/>
          <w:szCs w:val="20"/>
          <w:lang w:val="it-IT"/>
        </w:rPr>
        <w:t>Jei pirkimo proced</w:t>
      </w:r>
      <w:r w:rsidR="00DD30F5" w:rsidRPr="00826E25">
        <w:rPr>
          <w:rFonts w:cs="Times New Roman"/>
          <w:sz w:val="20"/>
          <w:szCs w:val="20"/>
          <w:lang w:val="lt-LT"/>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826E25">
        <w:rPr>
          <w:rFonts w:cs="Times New Roman"/>
          <w:sz w:val="20"/>
          <w:szCs w:val="20"/>
          <w:lang w:val="de-DE"/>
        </w:rPr>
        <w:t>ės veiklos sutartyje turi būti nurodyti kiekvienos š</w:t>
      </w:r>
      <w:r w:rsidR="00DD30F5" w:rsidRPr="00DD30F5">
        <w:rPr>
          <w:rFonts w:cs="Times New Roman"/>
          <w:sz w:val="20"/>
          <w:szCs w:val="20"/>
          <w:lang w:val="es-ES_tradnl"/>
        </w:rPr>
        <w:t xml:space="preserve">ios sutarties </w:t>
      </w:r>
      <w:r w:rsidR="00DD30F5" w:rsidRPr="00826E25">
        <w:rPr>
          <w:rFonts w:cs="Times New Roman"/>
          <w:sz w:val="20"/>
          <w:szCs w:val="20"/>
          <w:lang w:val="de-DE"/>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826E25">
        <w:rPr>
          <w:rFonts w:cs="Times New Roman"/>
          <w:sz w:val="20"/>
          <w:szCs w:val="20"/>
          <w:lang w:val="de-DE"/>
        </w:rPr>
        <w:t xml:space="preserve">į </w:t>
      </w:r>
      <w:r w:rsidR="00DD30F5" w:rsidRPr="00DD30F5">
        <w:rPr>
          <w:rFonts w:cs="Times New Roman"/>
          <w:sz w:val="20"/>
          <w:szCs w:val="20"/>
          <w:lang w:val="es-ES_tradnl"/>
        </w:rPr>
        <w:t>bendr</w:t>
      </w:r>
      <w:r w:rsidR="00DD30F5" w:rsidRPr="00826E25">
        <w:rPr>
          <w:rFonts w:cs="Times New Roman"/>
          <w:sz w:val="20"/>
          <w:szCs w:val="20"/>
          <w:lang w:val="de-DE"/>
        </w:rPr>
        <w:t>ą pirkimo sutarties vertę</w:t>
      </w:r>
      <w:r w:rsidR="00DD30F5" w:rsidRPr="00DD30F5">
        <w:rPr>
          <w:rFonts w:cs="Times New Roman"/>
          <w:sz w:val="20"/>
          <w:szCs w:val="20"/>
          <w:lang w:val="de-DE"/>
        </w:rPr>
        <w:t>. Jungtin</w:t>
      </w:r>
      <w:r w:rsidR="00DD30F5" w:rsidRPr="00826E25">
        <w:rPr>
          <w:rFonts w:cs="Times New Roman"/>
          <w:sz w:val="20"/>
          <w:szCs w:val="20"/>
          <w:lang w:val="de-DE"/>
        </w:rPr>
        <w:t>ės veiklos sutartis turi numatyti solidarią visų š</w:t>
      </w:r>
      <w:r w:rsidR="00DD30F5" w:rsidRPr="00DD30F5">
        <w:rPr>
          <w:rFonts w:cs="Times New Roman"/>
          <w:sz w:val="20"/>
          <w:szCs w:val="20"/>
          <w:lang w:val="es-ES_tradnl"/>
        </w:rPr>
        <w:t xml:space="preserve">ios sutarties </w:t>
      </w:r>
      <w:r w:rsidR="00DD30F5" w:rsidRPr="00826E25">
        <w:rPr>
          <w:rFonts w:cs="Times New Roman"/>
          <w:sz w:val="20"/>
          <w:szCs w:val="20"/>
          <w:lang w:val="de-DE"/>
        </w:rPr>
        <w:t xml:space="preserve">šalių atsakomybę už </w:t>
      </w:r>
      <w:r w:rsidR="00DD30F5" w:rsidRPr="00DD30F5">
        <w:rPr>
          <w:rFonts w:cs="Times New Roman"/>
          <w:sz w:val="20"/>
          <w:szCs w:val="20"/>
          <w:lang w:val="it-IT"/>
        </w:rPr>
        <w:t>prievoli</w:t>
      </w:r>
      <w:r w:rsidR="00DD30F5" w:rsidRPr="00826E25">
        <w:rPr>
          <w:rFonts w:cs="Times New Roman"/>
          <w:sz w:val="20"/>
          <w:szCs w:val="20"/>
          <w:lang w:val="de-DE"/>
        </w:rPr>
        <w:t xml:space="preserve">ų </w:t>
      </w:r>
      <w:r w:rsidR="00DD30F5" w:rsidRPr="00DD30F5">
        <w:rPr>
          <w:rFonts w:cs="Times New Roman"/>
          <w:sz w:val="20"/>
          <w:szCs w:val="20"/>
          <w:lang w:val="nl-NL"/>
        </w:rPr>
        <w:t>perkan</w:t>
      </w:r>
      <w:r w:rsidR="00DD30F5" w:rsidRPr="00826E25">
        <w:rPr>
          <w:rFonts w:cs="Times New Roman"/>
          <w:sz w:val="20"/>
          <w:szCs w:val="20"/>
          <w:lang w:val="de-DE"/>
        </w:rPr>
        <w:t>čiajai organizacijai nevykdymą</w:t>
      </w:r>
      <w:r w:rsidR="00DD30F5" w:rsidRPr="00DD30F5">
        <w:rPr>
          <w:rFonts w:cs="Times New Roman"/>
          <w:sz w:val="20"/>
          <w:szCs w:val="20"/>
          <w:lang w:val="de-DE"/>
        </w:rPr>
        <w:t>. Taip pat jungtin</w:t>
      </w:r>
      <w:r w:rsidR="00DD30F5" w:rsidRPr="00826E25">
        <w:rPr>
          <w:rFonts w:cs="Times New Roman"/>
          <w:sz w:val="20"/>
          <w:szCs w:val="20"/>
          <w:lang w:val="de-DE"/>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826E25">
        <w:rPr>
          <w:rFonts w:cs="Times New Roman"/>
          <w:sz w:val="20"/>
          <w:szCs w:val="20"/>
          <w:lang w:val="de-DE"/>
        </w:rPr>
        <w:t>ūlymo vertinimo metu kylanč</w:t>
      </w:r>
      <w:r w:rsidR="00DD30F5" w:rsidRPr="00DD30F5">
        <w:rPr>
          <w:rFonts w:cs="Times New Roman"/>
          <w:sz w:val="20"/>
          <w:szCs w:val="20"/>
          <w:lang w:val="pt-PT"/>
        </w:rPr>
        <w:t>iais klausimais ir teikti su pasi</w:t>
      </w:r>
      <w:r w:rsidR="00DD30F5" w:rsidRPr="00826E25">
        <w:rPr>
          <w:rFonts w:cs="Times New Roman"/>
          <w:sz w:val="20"/>
          <w:szCs w:val="20"/>
          <w:lang w:val="de-DE"/>
        </w:rPr>
        <w:t>ūlymo įvertinimu susijusią informaciją).</w:t>
      </w:r>
    </w:p>
    <w:p w14:paraId="489472F8" w14:textId="173A531D" w:rsidR="00DD30F5" w:rsidRPr="00826E25" w:rsidRDefault="00F82394" w:rsidP="00793E4D">
      <w:pPr>
        <w:pStyle w:val="Body2"/>
        <w:spacing w:after="0"/>
        <w:rPr>
          <w:rFonts w:cs="Times New Roman"/>
          <w:sz w:val="20"/>
          <w:szCs w:val="20"/>
          <w:lang w:val="de-DE"/>
        </w:rPr>
      </w:pPr>
      <w:r w:rsidRPr="00826E25">
        <w:rPr>
          <w:rFonts w:cs="Times New Roman"/>
          <w:sz w:val="20"/>
          <w:szCs w:val="20"/>
          <w:lang w:val="de-DE"/>
        </w:rPr>
        <w:tab/>
      </w:r>
      <w:r w:rsidR="00DD30F5" w:rsidRPr="00826E25">
        <w:rPr>
          <w:rFonts w:cs="Times New Roman"/>
          <w:sz w:val="20"/>
          <w:szCs w:val="20"/>
          <w:lang w:val="de-DE"/>
        </w:rPr>
        <w:t>2. </w:t>
      </w:r>
      <w:r w:rsidR="00DD30F5" w:rsidRPr="00DD30F5">
        <w:rPr>
          <w:rFonts w:cs="Times New Roman"/>
          <w:sz w:val="20"/>
          <w:szCs w:val="20"/>
          <w:lang w:val="sv-SE"/>
        </w:rPr>
        <w:t>Perkan</w:t>
      </w:r>
      <w:r w:rsidR="00DD30F5" w:rsidRPr="00826E25">
        <w:rPr>
          <w:rFonts w:cs="Times New Roman"/>
          <w:sz w:val="20"/>
          <w:szCs w:val="20"/>
          <w:lang w:val="de-DE"/>
        </w:rPr>
        <w:t xml:space="preserve">čioji organizacija nereikalauja, kad ūkio subjektų grupės pateiktą </w:t>
      </w:r>
      <w:r w:rsidR="00DD30F5" w:rsidRPr="00DD30F5">
        <w:rPr>
          <w:rFonts w:cs="Times New Roman"/>
          <w:sz w:val="20"/>
          <w:szCs w:val="20"/>
          <w:lang w:val="es-ES_tradnl"/>
        </w:rPr>
        <w:t>pasi</w:t>
      </w:r>
      <w:r w:rsidR="00DD30F5" w:rsidRPr="00826E25">
        <w:rPr>
          <w:rFonts w:cs="Times New Roman"/>
          <w:sz w:val="20"/>
          <w:szCs w:val="20"/>
          <w:lang w:val="de-DE"/>
        </w:rPr>
        <w:t>ūlymą pripaž</w:t>
      </w:r>
      <w:r w:rsidR="00DD30F5" w:rsidRPr="00DD30F5">
        <w:rPr>
          <w:rFonts w:cs="Times New Roman"/>
          <w:sz w:val="20"/>
          <w:szCs w:val="20"/>
          <w:lang w:val="de-DE"/>
        </w:rPr>
        <w:t>inus geriausiu ir perkan</w:t>
      </w:r>
      <w:r w:rsidR="00DD30F5" w:rsidRPr="00826E25">
        <w:rPr>
          <w:rFonts w:cs="Times New Roman"/>
          <w:sz w:val="20"/>
          <w:szCs w:val="20"/>
          <w:lang w:val="de-DE"/>
        </w:rPr>
        <w:t>čiajai organizacijai pasiū</w:t>
      </w:r>
      <w:r w:rsidR="00DD30F5" w:rsidRPr="00DD30F5">
        <w:rPr>
          <w:rFonts w:cs="Times New Roman"/>
          <w:sz w:val="20"/>
          <w:szCs w:val="20"/>
          <w:lang w:val="it-IT"/>
        </w:rPr>
        <w:t>lius sudaryti pirkimo sutart</w:t>
      </w:r>
      <w:r w:rsidR="00DD30F5" w:rsidRPr="00826E25">
        <w:rPr>
          <w:rFonts w:cs="Times New Roman"/>
          <w:sz w:val="20"/>
          <w:szCs w:val="20"/>
          <w:lang w:val="de-DE"/>
        </w:rPr>
        <w:t>į, ši ūkio subjektų grupė į</w:t>
      </w:r>
      <w:r w:rsidR="00DD30F5" w:rsidRPr="00DD30F5">
        <w:rPr>
          <w:rFonts w:cs="Times New Roman"/>
          <w:sz w:val="20"/>
          <w:szCs w:val="20"/>
          <w:lang w:val="fr-FR"/>
        </w:rPr>
        <w:t>gaut</w:t>
      </w:r>
      <w:r w:rsidR="00DD30F5" w:rsidRPr="00826E25">
        <w:rPr>
          <w:rFonts w:cs="Times New Roman"/>
          <w:sz w:val="20"/>
          <w:szCs w:val="20"/>
          <w:lang w:val="de-DE"/>
        </w:rPr>
        <w:t>ų tam tikrą teisinę formą.</w:t>
      </w:r>
    </w:p>
    <w:p w14:paraId="020B7AD3" w14:textId="21D181DD" w:rsidR="00DD30F5" w:rsidRPr="00826E25" w:rsidRDefault="00F82394" w:rsidP="00793E4D">
      <w:pPr>
        <w:pStyle w:val="Body2"/>
        <w:spacing w:after="0"/>
        <w:rPr>
          <w:rFonts w:cs="Times New Roman"/>
          <w:sz w:val="20"/>
          <w:szCs w:val="20"/>
          <w:lang w:val="de-DE"/>
        </w:rPr>
      </w:pPr>
      <w:r w:rsidRPr="00826E25">
        <w:rPr>
          <w:rFonts w:cs="Times New Roman"/>
          <w:sz w:val="20"/>
          <w:szCs w:val="20"/>
          <w:lang w:val="de-DE"/>
        </w:rPr>
        <w:tab/>
      </w:r>
      <w:r w:rsidR="00DD30F5" w:rsidRPr="00826E25">
        <w:rPr>
          <w:rFonts w:cs="Times New Roman"/>
          <w:sz w:val="20"/>
          <w:szCs w:val="20"/>
          <w:lang w:val="de-DE"/>
        </w:rPr>
        <w:t xml:space="preserve">3. Tiekėjas gali remtis kitų ūkio </w:t>
      </w:r>
      <w:r w:rsidR="00ED517F" w:rsidRPr="00826E25">
        <w:rPr>
          <w:rFonts w:cs="Times New Roman"/>
          <w:sz w:val="20"/>
          <w:szCs w:val="20"/>
          <w:lang w:val="de-DE"/>
        </w:rPr>
        <w:t>subjektų</w:t>
      </w:r>
      <w:r w:rsidR="00653CD6" w:rsidRPr="00826E25">
        <w:rPr>
          <w:rFonts w:cs="Times New Roman"/>
          <w:sz w:val="20"/>
          <w:szCs w:val="20"/>
          <w:lang w:val="de-DE"/>
        </w:rPr>
        <w:t xml:space="preserve">/ </w:t>
      </w:r>
      <w:r w:rsidR="00ED517F" w:rsidRPr="00826E25">
        <w:rPr>
          <w:rFonts w:cs="Times New Roman"/>
          <w:sz w:val="20"/>
          <w:szCs w:val="20"/>
          <w:lang w:val="de-DE"/>
        </w:rPr>
        <w:t>subtiekėjų</w:t>
      </w:r>
      <w:r w:rsidR="00653CD6" w:rsidRPr="00826E25">
        <w:rPr>
          <w:rFonts w:cs="Times New Roman"/>
          <w:sz w:val="20"/>
          <w:szCs w:val="20"/>
          <w:lang w:val="de-DE"/>
        </w:rPr>
        <w:t>/</w:t>
      </w:r>
      <w:r w:rsidR="00ED517F" w:rsidRPr="00826E25">
        <w:rPr>
          <w:rFonts w:cs="Times New Roman"/>
          <w:sz w:val="20"/>
          <w:szCs w:val="20"/>
          <w:lang w:val="de-DE"/>
        </w:rPr>
        <w:t xml:space="preserve"> subrangovų</w:t>
      </w:r>
      <w:r w:rsidR="00653CD6" w:rsidRPr="00826E25">
        <w:rPr>
          <w:rFonts w:cs="Times New Roman"/>
          <w:sz w:val="20"/>
          <w:szCs w:val="20"/>
          <w:lang w:val="de-DE"/>
        </w:rPr>
        <w:t>/</w:t>
      </w:r>
      <w:r w:rsidR="00ED517F" w:rsidRPr="00826E25">
        <w:rPr>
          <w:rFonts w:cs="Times New Roman"/>
          <w:sz w:val="20"/>
          <w:szCs w:val="20"/>
          <w:lang w:val="de-DE"/>
        </w:rPr>
        <w:t xml:space="preserve"> ūkio subjektų grupių</w:t>
      </w:r>
      <w:r w:rsidR="00653CD6" w:rsidRPr="00826E25">
        <w:rPr>
          <w:rFonts w:cs="Times New Roman"/>
          <w:sz w:val="20"/>
          <w:szCs w:val="20"/>
          <w:lang w:val="de-DE"/>
        </w:rPr>
        <w:t xml:space="preserve"> (toliau tekste-ūkio subjektai</w:t>
      </w:r>
      <w:r w:rsidR="00ED517F" w:rsidRPr="00826E25">
        <w:rPr>
          <w:rFonts w:cs="Times New Roman"/>
          <w:sz w:val="20"/>
          <w:szCs w:val="20"/>
          <w:lang w:val="de-DE"/>
        </w:rPr>
        <w:t>) pajė</w:t>
      </w:r>
      <w:r w:rsidR="00ED517F" w:rsidRPr="00DD30F5">
        <w:rPr>
          <w:rFonts w:cs="Times New Roman"/>
          <w:sz w:val="20"/>
          <w:szCs w:val="20"/>
          <w:lang w:val="fr-FR"/>
        </w:rPr>
        <w:t>gumais, kuri</w:t>
      </w:r>
      <w:r w:rsidR="00ED517F" w:rsidRPr="00826E25">
        <w:rPr>
          <w:rFonts w:cs="Times New Roman"/>
          <w:sz w:val="20"/>
          <w:szCs w:val="20"/>
          <w:lang w:val="de-DE"/>
        </w:rPr>
        <w:t>ų kvalifikac</w:t>
      </w:r>
      <w:r w:rsidR="00DD30F5" w:rsidRPr="00826E25">
        <w:rPr>
          <w:rFonts w:cs="Times New Roman"/>
          <w:sz w:val="20"/>
          <w:szCs w:val="20"/>
          <w:lang w:val="de-DE"/>
        </w:rPr>
        <w:t>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826E25">
        <w:rPr>
          <w:rFonts w:cs="Times New Roman"/>
          <w:sz w:val="20"/>
          <w:szCs w:val="20"/>
          <w:lang w:val="de-DE"/>
        </w:rPr>
        <w:t xml:space="preserve">ų </w:t>
      </w:r>
      <w:r w:rsidR="00DD30F5" w:rsidRPr="00DD30F5">
        <w:rPr>
          <w:rFonts w:cs="Times New Roman"/>
          <w:sz w:val="20"/>
          <w:szCs w:val="20"/>
          <w:lang w:val="de-DE"/>
        </w:rPr>
        <w:t>leidim</w:t>
      </w:r>
      <w:r w:rsidR="00DD30F5" w:rsidRPr="00826E25">
        <w:rPr>
          <w:rFonts w:cs="Times New Roman"/>
          <w:sz w:val="20"/>
          <w:szCs w:val="20"/>
          <w:lang w:val="de-DE"/>
        </w:rPr>
        <w:t xml:space="preserve">ą arba būti tam tikrų organizacijų </w:t>
      </w:r>
      <w:r w:rsidR="00DD30F5" w:rsidRPr="00DD30F5">
        <w:rPr>
          <w:rFonts w:cs="Times New Roman"/>
          <w:sz w:val="20"/>
          <w:szCs w:val="20"/>
          <w:lang w:val="pt-PT"/>
        </w:rPr>
        <w:t>nariu (tik norminiuose teis</w:t>
      </w:r>
      <w:r w:rsidR="00DD30F5" w:rsidRPr="00826E25">
        <w:rPr>
          <w:rFonts w:cs="Times New Roman"/>
          <w:sz w:val="20"/>
          <w:szCs w:val="20"/>
          <w:lang w:val="de-DE"/>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826E25">
        <w:rPr>
          <w:rFonts w:cs="Times New Roman"/>
          <w:sz w:val="20"/>
          <w:szCs w:val="20"/>
          <w:lang w:val="de-DE"/>
        </w:rPr>
        <w:t>ėgumo reikalavimus.</w:t>
      </w:r>
    </w:p>
    <w:p w14:paraId="0D73A541" w14:textId="29C57261" w:rsidR="00DD30F5" w:rsidRPr="00826E25" w:rsidRDefault="00F82394" w:rsidP="00793E4D">
      <w:pPr>
        <w:pStyle w:val="Body2"/>
        <w:spacing w:after="0"/>
        <w:rPr>
          <w:rFonts w:cs="Times New Roman"/>
          <w:color w:val="auto"/>
          <w:sz w:val="20"/>
          <w:szCs w:val="20"/>
          <w:lang w:val="de-DE"/>
        </w:rPr>
      </w:pPr>
      <w:r w:rsidRPr="00826E25">
        <w:rPr>
          <w:rFonts w:cs="Times New Roman"/>
          <w:sz w:val="20"/>
          <w:szCs w:val="20"/>
          <w:lang w:val="de-DE"/>
        </w:rPr>
        <w:tab/>
      </w:r>
      <w:r w:rsidR="00DD30F5" w:rsidRPr="00826E25">
        <w:rPr>
          <w:rFonts w:cs="Times New Roman"/>
          <w:sz w:val="20"/>
          <w:szCs w:val="20"/>
          <w:lang w:val="de-DE"/>
        </w:rPr>
        <w:t xml:space="preserve">4. Paslaugų </w:t>
      </w:r>
      <w:r w:rsidR="00DD30F5" w:rsidRPr="00DD30F5">
        <w:rPr>
          <w:rFonts w:cs="Times New Roman"/>
          <w:sz w:val="20"/>
          <w:szCs w:val="20"/>
          <w:lang w:val="pt-PT"/>
        </w:rPr>
        <w:t>teikimo ar darb</w:t>
      </w:r>
      <w:r w:rsidR="00DD30F5" w:rsidRPr="00826E25">
        <w:rPr>
          <w:rFonts w:cs="Times New Roman"/>
          <w:sz w:val="20"/>
          <w:szCs w:val="20"/>
          <w:lang w:val="de-DE"/>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826E25">
        <w:rPr>
          <w:rFonts w:cs="Times New Roman"/>
          <w:sz w:val="20"/>
          <w:szCs w:val="20"/>
          <w:lang w:val="de-DE"/>
        </w:rPr>
        <w:t xml:space="preserve">ę kvalifikaciją </w:t>
      </w:r>
      <w:r w:rsidR="00DD30F5" w:rsidRPr="00DD30F5">
        <w:rPr>
          <w:rFonts w:cs="Times New Roman"/>
          <w:sz w:val="20"/>
          <w:szCs w:val="20"/>
          <w:lang w:val="es-ES_tradnl"/>
        </w:rPr>
        <w:t>ar profesin</w:t>
      </w:r>
      <w:r w:rsidR="00DD30F5" w:rsidRPr="00826E25">
        <w:rPr>
          <w:rFonts w:cs="Times New Roman"/>
          <w:sz w:val="20"/>
          <w:szCs w:val="20"/>
          <w:lang w:val="de-DE"/>
        </w:rPr>
        <w:t>ę patirtį</w:t>
      </w:r>
      <w:r w:rsidR="00DD30F5" w:rsidRPr="00DD30F5">
        <w:rPr>
          <w:rFonts w:cs="Times New Roman"/>
          <w:sz w:val="20"/>
          <w:szCs w:val="20"/>
          <w:lang w:val="es-ES_tradnl"/>
        </w:rPr>
        <w:t>, arba paslaug</w:t>
      </w:r>
      <w:r w:rsidR="00DD30F5" w:rsidRPr="00826E25">
        <w:rPr>
          <w:rFonts w:cs="Times New Roman"/>
          <w:sz w:val="20"/>
          <w:szCs w:val="20"/>
          <w:lang w:val="de-DE"/>
        </w:rPr>
        <w:t xml:space="preserve">ų </w:t>
      </w:r>
      <w:r w:rsidR="00DD30F5" w:rsidRPr="00826E25">
        <w:rPr>
          <w:rFonts w:cs="Times New Roman"/>
          <w:color w:val="auto"/>
          <w:sz w:val="20"/>
          <w:szCs w:val="20"/>
          <w:lang w:val="de-DE"/>
        </w:rPr>
        <w:t>teikimo atveju reikalavimą turėti </w:t>
      </w:r>
      <w:r w:rsidR="00DD30F5" w:rsidRPr="00BB460E">
        <w:rPr>
          <w:rFonts w:cs="Times New Roman"/>
          <w:color w:val="auto"/>
          <w:sz w:val="20"/>
          <w:szCs w:val="20"/>
          <w:lang w:val="it-IT"/>
        </w:rPr>
        <w:t>special</w:t>
      </w:r>
      <w:r w:rsidR="00DD30F5" w:rsidRPr="00826E25">
        <w:rPr>
          <w:rFonts w:cs="Times New Roman"/>
          <w:color w:val="auto"/>
          <w:sz w:val="20"/>
          <w:szCs w:val="20"/>
          <w:lang w:val="de-DE"/>
        </w:rPr>
        <w:t xml:space="preserve">ų </w:t>
      </w:r>
      <w:r w:rsidR="00DD30F5" w:rsidRPr="00BB460E">
        <w:rPr>
          <w:rFonts w:cs="Times New Roman"/>
          <w:color w:val="auto"/>
          <w:sz w:val="20"/>
          <w:szCs w:val="20"/>
          <w:lang w:val="de-DE"/>
        </w:rPr>
        <w:t>leidim</w:t>
      </w:r>
      <w:r w:rsidR="00DD30F5" w:rsidRPr="00826E25">
        <w:rPr>
          <w:rFonts w:cs="Times New Roman"/>
          <w:color w:val="auto"/>
          <w:sz w:val="20"/>
          <w:szCs w:val="20"/>
          <w:lang w:val="de-DE"/>
        </w:rPr>
        <w:t>ą, arba būti tam tikrų organizacijų nariu, tiekėjas remtis kitų ūkio subjektų</w:t>
      </w:r>
      <w:r w:rsidR="00653CD6" w:rsidRPr="00826E25">
        <w:rPr>
          <w:rFonts w:cs="Times New Roman"/>
          <w:color w:val="auto"/>
          <w:sz w:val="20"/>
          <w:szCs w:val="20"/>
          <w:lang w:val="de-DE"/>
        </w:rPr>
        <w:t xml:space="preserve"> pajėgumais gali tik tuomet, kai tie subjektai (subtiekėjai, subrangovai, kiti ūkio subjektai, ūkio subjektų grupės),</w:t>
      </w:r>
      <w:r w:rsidR="00DD30F5" w:rsidRPr="00826E25">
        <w:rPr>
          <w:rFonts w:cs="Times New Roman"/>
          <w:color w:val="auto"/>
          <w:sz w:val="20"/>
          <w:szCs w:val="20"/>
          <w:lang w:val="de-DE"/>
        </w:rPr>
        <w:t xml:space="preserve"> kurių pajėgumais buvo pasiremta, patys teiks tas paslaugas ar atliks darbus, kuriems reikia jų pajėgumų.</w:t>
      </w:r>
    </w:p>
    <w:p w14:paraId="289775B9" w14:textId="16560C90" w:rsidR="00DD30F5" w:rsidRPr="00826E25" w:rsidRDefault="00F82394" w:rsidP="00793E4D">
      <w:pPr>
        <w:pStyle w:val="Body2"/>
        <w:spacing w:after="0"/>
        <w:rPr>
          <w:rFonts w:cs="Times New Roman"/>
          <w:color w:val="auto"/>
          <w:sz w:val="20"/>
          <w:szCs w:val="20"/>
          <w:lang w:val="pt-PT"/>
        </w:rPr>
      </w:pPr>
      <w:r w:rsidRPr="00826E25">
        <w:rPr>
          <w:rFonts w:cs="Times New Roman"/>
          <w:color w:val="auto"/>
          <w:sz w:val="20"/>
          <w:szCs w:val="20"/>
          <w:lang w:val="de-DE"/>
        </w:rPr>
        <w:tab/>
      </w:r>
      <w:r w:rsidR="00DD30F5" w:rsidRPr="00826E25">
        <w:rPr>
          <w:rFonts w:cs="Times New Roman"/>
          <w:color w:val="auto"/>
          <w:sz w:val="20"/>
          <w:szCs w:val="20"/>
          <w:lang w:val="de-DE"/>
        </w:rPr>
        <w:t>5. Remdamasis kitų ūkio subjektų pajė</w:t>
      </w:r>
      <w:r w:rsidR="00DD30F5" w:rsidRPr="00BB460E">
        <w:rPr>
          <w:rFonts w:cs="Times New Roman"/>
          <w:color w:val="auto"/>
          <w:sz w:val="20"/>
          <w:szCs w:val="20"/>
          <w:lang w:val="pt-PT"/>
        </w:rPr>
        <w:t>gumais, tiek</w:t>
      </w:r>
      <w:r w:rsidR="00DD30F5" w:rsidRPr="00826E25">
        <w:rPr>
          <w:rFonts w:cs="Times New Roman"/>
          <w:color w:val="auto"/>
          <w:sz w:val="20"/>
          <w:szCs w:val="20"/>
          <w:lang w:val="de-DE"/>
        </w:rPr>
        <w:t>ėjas neatsižvelgia į tai, koks teisinis ryšys sieja tiekėją ir tą ūkio subjektą, kurio pajė</w:t>
      </w:r>
      <w:r w:rsidR="00DD30F5" w:rsidRPr="00BB460E">
        <w:rPr>
          <w:rFonts w:cs="Times New Roman"/>
          <w:color w:val="auto"/>
          <w:sz w:val="20"/>
          <w:szCs w:val="20"/>
          <w:lang w:val="pt-PT"/>
        </w:rPr>
        <w:t xml:space="preserve">gumais jis remiasi. Galimos </w:t>
      </w:r>
      <w:r w:rsidR="00DD30F5" w:rsidRPr="00826E25">
        <w:rPr>
          <w:rFonts w:cs="Times New Roman"/>
          <w:color w:val="auto"/>
          <w:sz w:val="20"/>
          <w:szCs w:val="20"/>
          <w:lang w:val="pt-PT"/>
        </w:rPr>
        <w:t>įvairios naudojimosi kitam subjektui priklausianč</w:t>
      </w:r>
      <w:r w:rsidR="00DD30F5" w:rsidRPr="00BB460E">
        <w:rPr>
          <w:rFonts w:cs="Times New Roman"/>
          <w:color w:val="auto"/>
          <w:sz w:val="20"/>
          <w:szCs w:val="20"/>
          <w:lang w:val="pt-PT"/>
        </w:rPr>
        <w:t>iais i</w:t>
      </w:r>
      <w:r w:rsidR="00DD30F5" w:rsidRPr="00826E25">
        <w:rPr>
          <w:rFonts w:cs="Times New Roman"/>
          <w:color w:val="auto"/>
          <w:sz w:val="20"/>
          <w:szCs w:val="20"/>
          <w:lang w:val="pt-PT"/>
        </w:rPr>
        <w:t>š</w:t>
      </w:r>
      <w:r w:rsidR="00DD30F5" w:rsidRPr="00BB460E">
        <w:rPr>
          <w:rFonts w:cs="Times New Roman"/>
          <w:color w:val="auto"/>
          <w:sz w:val="20"/>
          <w:szCs w:val="20"/>
          <w:lang w:val="pt-PT"/>
        </w:rPr>
        <w:t>tekliais formos,</w:t>
      </w:r>
      <w:r w:rsidR="00DD30F5" w:rsidRPr="00826E25">
        <w:rPr>
          <w:rFonts w:cs="Times New Roman"/>
          <w:color w:val="auto"/>
          <w:sz w:val="20"/>
          <w:szCs w:val="20"/>
          <w:lang w:val="pt-PT"/>
        </w:rPr>
        <w:t> pavyzdž</w:t>
      </w:r>
      <w:r w:rsidR="00DD30F5" w:rsidRPr="00BB460E">
        <w:rPr>
          <w:rFonts w:cs="Times New Roman"/>
          <w:color w:val="auto"/>
          <w:sz w:val="20"/>
          <w:szCs w:val="20"/>
          <w:lang w:val="de-DE"/>
        </w:rPr>
        <w:t>iui: jungtin</w:t>
      </w:r>
      <w:r w:rsidR="00DD30F5" w:rsidRPr="00826E25">
        <w:rPr>
          <w:rFonts w:cs="Times New Roman"/>
          <w:color w:val="auto"/>
          <w:sz w:val="20"/>
          <w:szCs w:val="20"/>
          <w:lang w:val="pt-PT"/>
        </w:rPr>
        <w:t>ė veikla (partnerystė</w:t>
      </w:r>
      <w:r w:rsidR="00DD30F5" w:rsidRPr="00BB460E">
        <w:rPr>
          <w:rFonts w:cs="Times New Roman"/>
          <w:color w:val="auto"/>
          <w:sz w:val="20"/>
          <w:szCs w:val="20"/>
          <w:lang w:val="es-ES_tradnl"/>
        </w:rPr>
        <w:t>), subranga, konsorciumas, r</w:t>
      </w:r>
      <w:r w:rsidR="00DD30F5" w:rsidRPr="00826E25">
        <w:rPr>
          <w:rFonts w:cs="Times New Roman"/>
          <w:color w:val="auto"/>
          <w:sz w:val="20"/>
          <w:szCs w:val="20"/>
          <w:lang w:val="pt-PT"/>
        </w:rPr>
        <w:t>ėmimasis dukterinių (patronuojamųjų) į</w:t>
      </w:r>
      <w:r w:rsidR="00DD30F5" w:rsidRPr="00BB460E">
        <w:rPr>
          <w:rFonts w:cs="Times New Roman"/>
          <w:color w:val="auto"/>
          <w:sz w:val="20"/>
          <w:szCs w:val="20"/>
          <w:lang w:val="it-IT"/>
        </w:rPr>
        <w:t>moni</w:t>
      </w:r>
      <w:r w:rsidR="00DD30F5" w:rsidRPr="00826E25">
        <w:rPr>
          <w:rFonts w:cs="Times New Roman"/>
          <w:color w:val="auto"/>
          <w:sz w:val="20"/>
          <w:szCs w:val="20"/>
          <w:lang w:val="pt-PT"/>
        </w:rPr>
        <w:t>ų pajėgumais, naudojimasis asmenų, tiesiogiai nedalyvaujančių pirkimo procedūrose pajė</w:t>
      </w:r>
      <w:r w:rsidR="00DD30F5" w:rsidRPr="00BB460E">
        <w:rPr>
          <w:rFonts w:cs="Times New Roman"/>
          <w:color w:val="auto"/>
          <w:sz w:val="20"/>
          <w:szCs w:val="20"/>
          <w:lang w:val="pt-PT"/>
        </w:rPr>
        <w:t>gumais (</w:t>
      </w:r>
      <w:r w:rsidR="00DD30F5" w:rsidRPr="00826E25">
        <w:rPr>
          <w:rFonts w:cs="Times New Roman"/>
          <w:color w:val="auto"/>
          <w:sz w:val="20"/>
          <w:szCs w:val="20"/>
          <w:lang w:val="pt-PT"/>
        </w:rPr>
        <w:t xml:space="preserve">šių </w:t>
      </w:r>
      <w:r w:rsidR="00DD30F5" w:rsidRPr="00BB460E">
        <w:rPr>
          <w:rFonts w:cs="Times New Roman"/>
          <w:color w:val="auto"/>
          <w:sz w:val="20"/>
          <w:szCs w:val="20"/>
          <w:lang w:val="it-IT"/>
        </w:rPr>
        <w:t>asmen</w:t>
      </w:r>
      <w:r w:rsidR="00DD30F5" w:rsidRPr="00826E25">
        <w:rPr>
          <w:rFonts w:cs="Times New Roman"/>
          <w:color w:val="auto"/>
          <w:sz w:val="20"/>
          <w:szCs w:val="20"/>
          <w:lang w:val="pt-PT"/>
        </w:rPr>
        <w:t>ų į</w:t>
      </w:r>
      <w:r w:rsidR="00DD30F5" w:rsidRPr="00BB460E">
        <w:rPr>
          <w:rFonts w:cs="Times New Roman"/>
          <w:color w:val="auto"/>
          <w:sz w:val="20"/>
          <w:szCs w:val="20"/>
          <w:lang w:val="pt-PT"/>
        </w:rPr>
        <w:t xml:space="preserve">rankiais, </w:t>
      </w:r>
      <w:r w:rsidR="00DD30F5" w:rsidRPr="00826E25">
        <w:rPr>
          <w:rFonts w:cs="Times New Roman"/>
          <w:color w:val="auto"/>
          <w:sz w:val="20"/>
          <w:szCs w:val="20"/>
          <w:lang w:val="pt-PT"/>
        </w:rPr>
        <w:t>į</w:t>
      </w:r>
      <w:r w:rsidR="00DD30F5" w:rsidRPr="00BB460E">
        <w:rPr>
          <w:rFonts w:cs="Times New Roman"/>
          <w:color w:val="auto"/>
          <w:sz w:val="20"/>
          <w:szCs w:val="20"/>
          <w:lang w:val="pt-PT"/>
        </w:rPr>
        <w:t>renginiais, technin</w:t>
      </w:r>
      <w:r w:rsidR="00DD30F5" w:rsidRPr="00826E25">
        <w:rPr>
          <w:rFonts w:cs="Times New Roman"/>
          <w:color w:val="auto"/>
          <w:sz w:val="20"/>
          <w:szCs w:val="20"/>
          <w:lang w:val="pt-PT"/>
        </w:rPr>
        <w:t>ėmis priemonė</w:t>
      </w:r>
      <w:r w:rsidR="00DD30F5" w:rsidRPr="00BB460E">
        <w:rPr>
          <w:rFonts w:cs="Times New Roman"/>
          <w:color w:val="auto"/>
          <w:sz w:val="20"/>
          <w:szCs w:val="20"/>
          <w:lang w:val="pt-PT"/>
        </w:rPr>
        <w:t>mis) ir pana</w:t>
      </w:r>
      <w:r w:rsidR="00DD30F5" w:rsidRPr="00826E25">
        <w:rPr>
          <w:rFonts w:cs="Times New Roman"/>
          <w:color w:val="auto"/>
          <w:sz w:val="20"/>
          <w:szCs w:val="20"/>
          <w:lang w:val="pt-PT"/>
        </w:rPr>
        <w:t>š</w:t>
      </w:r>
      <w:r w:rsidR="00DD30F5" w:rsidRPr="00BB460E">
        <w:rPr>
          <w:rFonts w:cs="Times New Roman"/>
          <w:color w:val="auto"/>
          <w:sz w:val="20"/>
          <w:szCs w:val="20"/>
          <w:lang w:val="it-IT"/>
        </w:rPr>
        <w:t>iai.</w:t>
      </w:r>
    </w:p>
    <w:p w14:paraId="558C1325" w14:textId="0106D434" w:rsidR="00DD30F5" w:rsidRPr="00BB460E" w:rsidRDefault="00F82394" w:rsidP="00793E4D">
      <w:pPr>
        <w:pStyle w:val="Body2"/>
        <w:spacing w:after="0"/>
        <w:rPr>
          <w:rFonts w:cs="Times New Roman"/>
          <w:color w:val="auto"/>
          <w:sz w:val="20"/>
          <w:szCs w:val="20"/>
        </w:rPr>
      </w:pPr>
      <w:r w:rsidRPr="00826E25">
        <w:rPr>
          <w:rFonts w:cs="Times New Roman"/>
          <w:color w:val="auto"/>
          <w:sz w:val="20"/>
          <w:szCs w:val="20"/>
          <w:lang w:val="pt-PT"/>
        </w:rPr>
        <w:tab/>
      </w:r>
      <w:r w:rsidR="00DD30F5" w:rsidRPr="00BB460E">
        <w:rPr>
          <w:rFonts w:cs="Times New Roman"/>
          <w:color w:val="auto"/>
          <w:sz w:val="20"/>
          <w:szCs w:val="20"/>
        </w:rPr>
        <w:t>6. Tiekė</w:t>
      </w:r>
      <w:r w:rsidR="00DD30F5" w:rsidRPr="00BB460E">
        <w:rPr>
          <w:rFonts w:cs="Times New Roman"/>
          <w:color w:val="auto"/>
          <w:sz w:val="20"/>
          <w:szCs w:val="20"/>
          <w:lang w:val="pt-PT"/>
        </w:rPr>
        <w:t xml:space="preserve">jas remiasi tokiais </w:t>
      </w:r>
      <w:r w:rsidR="00DD30F5" w:rsidRPr="00BB460E">
        <w:rPr>
          <w:rFonts w:cs="Times New Roman"/>
          <w:color w:val="auto"/>
          <w:sz w:val="20"/>
          <w:szCs w:val="20"/>
        </w:rPr>
        <w:t>ūkio subjekto pajė</w:t>
      </w:r>
      <w:r w:rsidR="00DD30F5" w:rsidRPr="00BB460E">
        <w:rPr>
          <w:rFonts w:cs="Times New Roman"/>
          <w:color w:val="auto"/>
          <w:sz w:val="20"/>
          <w:szCs w:val="20"/>
          <w:lang w:val="pt-PT"/>
        </w:rPr>
        <w:t>gumais, kuriais jis realiai gal</w:t>
      </w:r>
      <w:r w:rsidR="00DD30F5" w:rsidRPr="00BB460E">
        <w:rPr>
          <w:rFonts w:cs="Times New Roman"/>
          <w:color w:val="auto"/>
          <w:sz w:val="20"/>
          <w:szCs w:val="20"/>
        </w:rPr>
        <w:t>ė</w:t>
      </w:r>
      <w:r w:rsidR="00DD30F5" w:rsidRPr="00BB460E">
        <w:rPr>
          <w:rFonts w:cs="Times New Roman"/>
          <w:color w:val="auto"/>
          <w:sz w:val="20"/>
          <w:szCs w:val="20"/>
          <w:lang w:val="it-IT"/>
        </w:rPr>
        <w:t>s disponuoti</w:t>
      </w:r>
      <w:r w:rsidR="00DD30F5" w:rsidRPr="00BB460E">
        <w:rPr>
          <w:rFonts w:cs="Times New Roman"/>
          <w:color w:val="auto"/>
          <w:sz w:val="20"/>
          <w:szCs w:val="20"/>
        </w:rPr>
        <w:t xml:space="preserve"> pirkimo sutarties vykdymo metu. Tiekėjas turi pareigą </w:t>
      </w:r>
      <w:r w:rsidR="00DD30F5" w:rsidRPr="00BB460E">
        <w:rPr>
          <w:rFonts w:cs="Times New Roman"/>
          <w:color w:val="auto"/>
          <w:sz w:val="20"/>
          <w:szCs w:val="20"/>
          <w:lang w:val="nl-NL"/>
        </w:rPr>
        <w:t>perkan</w:t>
      </w:r>
      <w:r w:rsidR="00DD30F5" w:rsidRPr="00BB460E">
        <w:rPr>
          <w:rFonts w:cs="Times New Roman"/>
          <w:color w:val="auto"/>
          <w:sz w:val="20"/>
          <w:szCs w:val="20"/>
        </w:rPr>
        <w:t>čiajai organizacijai</w:t>
      </w:r>
      <w:r w:rsidR="00DD30F5" w:rsidRPr="00BB460E">
        <w:rPr>
          <w:rFonts w:cs="Times New Roman"/>
          <w:color w:val="auto"/>
          <w:sz w:val="20"/>
          <w:szCs w:val="20"/>
          <w:lang w:val="es-ES_tradnl"/>
        </w:rPr>
        <w:t xml:space="preserve"> pasi</w:t>
      </w:r>
      <w:r w:rsidR="00DD30F5" w:rsidRPr="00BB460E">
        <w:rPr>
          <w:rFonts w:cs="Times New Roman"/>
          <w:color w:val="auto"/>
          <w:sz w:val="20"/>
          <w:szCs w:val="20"/>
        </w:rPr>
        <w:t>ūlyme įrodyti, kad per visą pirkimo sutarties vykdymo laikotarpį ūkio subjekto, kurio pajė</w:t>
      </w:r>
      <w:r w:rsidR="00DD30F5" w:rsidRPr="00BB460E">
        <w:rPr>
          <w:rFonts w:cs="Times New Roman"/>
          <w:color w:val="auto"/>
          <w:sz w:val="20"/>
          <w:szCs w:val="20"/>
          <w:lang w:val="pt-PT"/>
        </w:rPr>
        <w:t>gumais buvo pasiremta, i</w:t>
      </w:r>
      <w:r w:rsidR="00DD30F5" w:rsidRPr="00BB460E">
        <w:rPr>
          <w:rFonts w:cs="Times New Roman"/>
          <w:color w:val="auto"/>
          <w:sz w:val="20"/>
          <w:szCs w:val="20"/>
        </w:rPr>
        <w:t xml:space="preserve">štekliai tiekėjui bus prieinami. Tuo atveju, jeigu siekiant atitikties kvalifikacijos reikalavimams buvo pasiremta trečiųjų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tiesiogiai nedalyvaujančių </w:t>
      </w:r>
      <w:r w:rsidR="00DD30F5" w:rsidRPr="00BB460E">
        <w:rPr>
          <w:rFonts w:cs="Times New Roman"/>
          <w:color w:val="auto"/>
          <w:sz w:val="20"/>
          <w:szCs w:val="20"/>
          <w:lang w:val="de-DE"/>
        </w:rPr>
        <w:t>konkurse, paj</w:t>
      </w:r>
      <w:r w:rsidR="00DD30F5" w:rsidRPr="00BB460E">
        <w:rPr>
          <w:rFonts w:cs="Times New Roman"/>
          <w:color w:val="auto"/>
          <w:sz w:val="20"/>
          <w:szCs w:val="20"/>
        </w:rPr>
        <w:t>ė</w:t>
      </w:r>
      <w:r w:rsidR="00DD30F5" w:rsidRPr="00BB460E">
        <w:rPr>
          <w:rFonts w:cs="Times New Roman"/>
          <w:color w:val="auto"/>
          <w:sz w:val="20"/>
          <w:szCs w:val="20"/>
          <w:lang w:val="pt-PT"/>
        </w:rPr>
        <w:t>gumais, tiek</w:t>
      </w:r>
      <w:r w:rsidR="00DD30F5" w:rsidRPr="00BB460E">
        <w:rPr>
          <w:rFonts w:cs="Times New Roman"/>
          <w:color w:val="auto"/>
          <w:sz w:val="20"/>
          <w:szCs w:val="20"/>
        </w:rPr>
        <w:t>ėjas taip pat turi pareigą įrodyti, kad atitinkamais pajė</w:t>
      </w:r>
      <w:r w:rsidR="00DD30F5" w:rsidRPr="00BB460E">
        <w:rPr>
          <w:rFonts w:cs="Times New Roman"/>
          <w:color w:val="auto"/>
          <w:sz w:val="20"/>
          <w:szCs w:val="20"/>
          <w:lang w:val="pt-PT"/>
        </w:rPr>
        <w:t>gumais jis gal</w:t>
      </w:r>
      <w:r w:rsidR="00DD30F5" w:rsidRPr="00BB460E">
        <w:rPr>
          <w:rFonts w:cs="Times New Roman"/>
          <w:color w:val="auto"/>
          <w:sz w:val="20"/>
          <w:szCs w:val="20"/>
        </w:rPr>
        <w:t xml:space="preserve">ės naudotis sutarties vykdymo laikotarpiu, nors išviešinti tokių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r w:rsidR="00DD30F5" w:rsidRPr="00BB460E">
        <w:rPr>
          <w:rFonts w:cs="Times New Roman"/>
          <w:color w:val="auto"/>
          <w:sz w:val="20"/>
          <w:szCs w:val="20"/>
          <w:lang w:val="de-DE"/>
        </w:rPr>
        <w:t>ir neb</w:t>
      </w:r>
      <w:r w:rsidR="00DD30F5" w:rsidRPr="00BB460E">
        <w:rPr>
          <w:rFonts w:cs="Times New Roman"/>
          <w:color w:val="auto"/>
          <w:sz w:val="20"/>
          <w:szCs w:val="20"/>
        </w:rPr>
        <w:t>ūtina. Tokiomis pačiomis sąlygomis ūkio subjektų grupė gali remtis ūkio subjektų grupės dalyvių arba kitų ūkio subjektų pajė</w:t>
      </w:r>
      <w:r w:rsidR="00DD30F5" w:rsidRPr="00BB460E">
        <w:rPr>
          <w:rFonts w:cs="Times New Roman"/>
          <w:color w:val="auto"/>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sidRPr="00BB460E">
        <w:rPr>
          <w:rFonts w:cs="Times New Roman"/>
          <w:color w:val="auto"/>
          <w:sz w:val="20"/>
          <w:szCs w:val="20"/>
        </w:rPr>
        <w:tab/>
      </w:r>
      <w:r w:rsidR="00DD30F5" w:rsidRPr="00BB460E">
        <w:rPr>
          <w:rFonts w:cs="Times New Roman"/>
          <w:color w:val="auto"/>
          <w:sz w:val="20"/>
          <w:szCs w:val="20"/>
        </w:rPr>
        <w:t>7. Galimybę pasinaudoti kitų ūkio subjektų ištekliais, reikalingais atitinkamos pirkimo sutarties vykdymui, tikrina</w:t>
      </w:r>
      <w:r w:rsidR="00DD30F5" w:rsidRPr="00BB460E">
        <w:rPr>
          <w:rFonts w:cs="Times New Roman"/>
          <w:color w:val="auto"/>
          <w:sz w:val="20"/>
          <w:szCs w:val="20"/>
          <w:lang w:val="nl-NL"/>
        </w:rPr>
        <w:t xml:space="preserve"> perkan</w:t>
      </w:r>
      <w:r w:rsidR="00DD30F5" w:rsidRPr="00BB460E">
        <w:rPr>
          <w:rFonts w:cs="Times New Roman"/>
          <w:color w:val="auto"/>
          <w:sz w:val="20"/>
          <w:szCs w:val="20"/>
        </w:rPr>
        <w:t xml:space="preserve">čioji organizacija. Tiekėjas turi pateikti dokumentus, įrodančius tokių išteklių prieinamumą. Įrodymui pateikiamos pirkimo sutarčių ar kitų </w:t>
      </w:r>
      <w:r w:rsidR="00DD30F5" w:rsidRPr="00DD30F5">
        <w:rPr>
          <w:rFonts w:cs="Times New Roman"/>
          <w:sz w:val="20"/>
          <w:szCs w:val="20"/>
        </w:rPr>
        <w:t>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ED51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lastRenderedPageBreak/>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7476EA55" w14:textId="77777777" w:rsidR="0066553C" w:rsidRPr="002B7975" w:rsidRDefault="0066553C" w:rsidP="0066553C">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1108B0B3" w14:textId="77777777" w:rsidR="0066553C" w:rsidRPr="002B7975"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156F7336" w14:textId="77777777" w:rsidR="0066553C" w:rsidRPr="002B7975" w:rsidRDefault="0066553C" w:rsidP="0066553C">
      <w:pPr>
        <w:pStyle w:val="Body2"/>
        <w:spacing w:after="0"/>
        <w:ind w:left="720"/>
        <w:rPr>
          <w:rFonts w:cs="Times New Roman"/>
          <w:b/>
          <w:color w:val="auto"/>
          <w:lang w:val="lt-LT"/>
        </w:rPr>
      </w:pPr>
    </w:p>
    <w:p w14:paraId="6FA38A39"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 xml:space="preserve">Perkančiosios organizacijos neatmesti pasiūlymai vertinami taikant ekonomiškai naudingiausio pasiūlymo vertinimo kriterijų šiame priede nurodyta tvarka. </w:t>
      </w:r>
    </w:p>
    <w:p w14:paraId="6FFAA1F8"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Ekonomiškai naudingiausias pasiūlymas – tai pasiūlymas, kurio balų suma, apskaičiuota pagal toliau nustatytus pasiūlymų vertinimo kriterijus ir sąlygas, yra didžiausia.</w:t>
      </w:r>
    </w:p>
    <w:p w14:paraId="7D248B45" w14:textId="77777777" w:rsidR="0066553C" w:rsidRPr="0066553C" w:rsidRDefault="0066553C" w:rsidP="0066553C">
      <w:pPr>
        <w:pStyle w:val="Body2"/>
        <w:spacing w:after="0"/>
        <w:ind w:left="1215"/>
        <w:rPr>
          <w:rFonts w:cs="Times New Roman"/>
          <w:color w:val="auto"/>
          <w:lang w:val="lt-LT"/>
        </w:rPr>
      </w:pPr>
    </w:p>
    <w:p w14:paraId="7DFFD0B8" w14:textId="77777777" w:rsidR="0066553C" w:rsidRPr="0066553C"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6553C">
        <w:rPr>
          <w:rFonts w:cs="Times New Roman"/>
          <w:b/>
          <w:color w:val="auto"/>
          <w:lang w:val="lt-LT"/>
        </w:rPr>
        <w:t>PASIŪLYMŲ VERTINIMO KRITERIJAI</w:t>
      </w:r>
    </w:p>
    <w:p w14:paraId="59F73062" w14:textId="77777777" w:rsidR="0066553C" w:rsidRPr="0066553C" w:rsidRDefault="0066553C" w:rsidP="0066553C">
      <w:pPr>
        <w:pStyle w:val="Body2"/>
        <w:spacing w:after="0"/>
        <w:ind w:left="720"/>
        <w:rPr>
          <w:rFonts w:cs="Times New Roman"/>
          <w:color w:val="auto"/>
          <w:lang w:val="lt-LT"/>
        </w:rPr>
      </w:pPr>
    </w:p>
    <w:p w14:paraId="7B07FE15"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09"/>
        <w:rPr>
          <w:rFonts w:cs="Times New Roman"/>
          <w:color w:val="auto"/>
          <w:lang w:val="lt-LT"/>
        </w:rPr>
      </w:pPr>
      <w:r w:rsidRPr="0066553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54"/>
        <w:gridCol w:w="3576"/>
        <w:gridCol w:w="1881"/>
        <w:gridCol w:w="1603"/>
        <w:gridCol w:w="2304"/>
      </w:tblGrid>
      <w:tr w:rsidR="0066553C" w:rsidRPr="0066553C" w14:paraId="204E0E10" w14:textId="77777777" w:rsidTr="0023207D">
        <w:tc>
          <w:tcPr>
            <w:tcW w:w="554" w:type="dxa"/>
            <w:shd w:val="clear" w:color="auto" w:fill="F2F2F2" w:themeFill="background1" w:themeFillShade="F2"/>
            <w:vAlign w:val="center"/>
          </w:tcPr>
          <w:p w14:paraId="7CAB6DB3" w14:textId="77777777" w:rsidR="0066553C" w:rsidRPr="0066553C" w:rsidRDefault="0066553C" w:rsidP="0023207D">
            <w:pPr>
              <w:jc w:val="center"/>
              <w:rPr>
                <w:rFonts w:hAnsi="Times New Roman" w:cs="Times New Roman"/>
                <w:sz w:val="21"/>
                <w:szCs w:val="21"/>
              </w:rPr>
            </w:pPr>
            <w:r w:rsidRPr="0066553C">
              <w:rPr>
                <w:rFonts w:hAnsi="Times New Roman" w:cs="Times New Roman"/>
                <w:b/>
                <w:kern w:val="24"/>
                <w:sz w:val="21"/>
                <w:szCs w:val="21"/>
              </w:rPr>
              <w:t>Nr.</w:t>
            </w:r>
          </w:p>
        </w:tc>
        <w:tc>
          <w:tcPr>
            <w:tcW w:w="3576" w:type="dxa"/>
            <w:shd w:val="clear" w:color="auto" w:fill="F2F2F2" w:themeFill="background1" w:themeFillShade="F2"/>
            <w:vAlign w:val="center"/>
          </w:tcPr>
          <w:p w14:paraId="579C78D1"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Vertinimo kriterijai</w:t>
            </w:r>
          </w:p>
        </w:tc>
        <w:tc>
          <w:tcPr>
            <w:tcW w:w="1881" w:type="dxa"/>
            <w:shd w:val="clear" w:color="auto" w:fill="F2F2F2" w:themeFill="background1" w:themeFillShade="F2"/>
            <w:vAlign w:val="center"/>
          </w:tcPr>
          <w:p w14:paraId="28D3CF75"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parametro lyginamasis svoris</w:t>
            </w:r>
          </w:p>
        </w:tc>
        <w:tc>
          <w:tcPr>
            <w:tcW w:w="1603" w:type="dxa"/>
            <w:shd w:val="clear" w:color="auto" w:fill="F2F2F2" w:themeFill="background1" w:themeFillShade="F2"/>
          </w:tcPr>
          <w:p w14:paraId="60CA73B3"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parametro tipas</w:t>
            </w:r>
          </w:p>
        </w:tc>
        <w:tc>
          <w:tcPr>
            <w:tcW w:w="2304" w:type="dxa"/>
            <w:shd w:val="clear" w:color="auto" w:fill="F2F2F2" w:themeFill="background1" w:themeFillShade="F2"/>
            <w:vAlign w:val="center"/>
          </w:tcPr>
          <w:p w14:paraId="51C57CB5"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lyginamasis svoris ekonominio naudingumo įvertinime</w:t>
            </w:r>
          </w:p>
        </w:tc>
      </w:tr>
      <w:tr w:rsidR="0066553C" w:rsidRPr="0066553C" w14:paraId="1AB685F3" w14:textId="77777777" w:rsidTr="0023207D">
        <w:tc>
          <w:tcPr>
            <w:tcW w:w="554" w:type="dxa"/>
            <w:vAlign w:val="center"/>
          </w:tcPr>
          <w:p w14:paraId="6D7E3B46"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1.</w:t>
            </w:r>
          </w:p>
        </w:tc>
        <w:tc>
          <w:tcPr>
            <w:tcW w:w="3576" w:type="dxa"/>
          </w:tcPr>
          <w:p w14:paraId="1EB4E6DD" w14:textId="77777777" w:rsidR="0066553C" w:rsidRPr="0066553C" w:rsidRDefault="0066553C" w:rsidP="0023207D">
            <w:pPr>
              <w:rPr>
                <w:rFonts w:hAnsi="Times New Roman" w:cs="Times New Roman"/>
                <w:sz w:val="21"/>
                <w:szCs w:val="21"/>
              </w:rPr>
            </w:pPr>
            <w:r w:rsidRPr="0066553C">
              <w:rPr>
                <w:rFonts w:hAnsi="Times New Roman" w:cs="Times New Roman"/>
                <w:b/>
                <w:i/>
                <w:sz w:val="21"/>
                <w:szCs w:val="21"/>
              </w:rPr>
              <w:t>Pirmas kriterijus (C) -kaina</w:t>
            </w:r>
          </w:p>
        </w:tc>
        <w:tc>
          <w:tcPr>
            <w:tcW w:w="1881" w:type="dxa"/>
            <w:vAlign w:val="center"/>
          </w:tcPr>
          <w:p w14:paraId="1D097EA2" w14:textId="77777777" w:rsidR="0066553C" w:rsidRPr="0066553C" w:rsidRDefault="0066553C" w:rsidP="0023207D">
            <w:pPr>
              <w:jc w:val="center"/>
              <w:rPr>
                <w:rFonts w:hAnsi="Times New Roman" w:cs="Times New Roman"/>
                <w:sz w:val="21"/>
                <w:szCs w:val="21"/>
              </w:rPr>
            </w:pPr>
          </w:p>
        </w:tc>
        <w:tc>
          <w:tcPr>
            <w:tcW w:w="1603" w:type="dxa"/>
          </w:tcPr>
          <w:p w14:paraId="104BD83C"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Interpoliacinis</w:t>
            </w:r>
          </w:p>
        </w:tc>
        <w:tc>
          <w:tcPr>
            <w:tcW w:w="2304" w:type="dxa"/>
            <w:vAlign w:val="center"/>
          </w:tcPr>
          <w:p w14:paraId="48B31EEF"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X=90</w:t>
            </w:r>
          </w:p>
        </w:tc>
      </w:tr>
      <w:tr w:rsidR="0066553C" w:rsidRPr="0066553C" w14:paraId="7CEBF2C2" w14:textId="77777777" w:rsidTr="0023207D">
        <w:tc>
          <w:tcPr>
            <w:tcW w:w="554" w:type="dxa"/>
            <w:vAlign w:val="center"/>
          </w:tcPr>
          <w:p w14:paraId="673D8DEC"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2.</w:t>
            </w:r>
          </w:p>
        </w:tc>
        <w:tc>
          <w:tcPr>
            <w:tcW w:w="3576" w:type="dxa"/>
          </w:tcPr>
          <w:p w14:paraId="3F7A7DFC" w14:textId="77777777" w:rsidR="0066553C" w:rsidRPr="0066553C" w:rsidRDefault="0066553C" w:rsidP="0023207D">
            <w:pPr>
              <w:jc w:val="both"/>
              <w:rPr>
                <w:rFonts w:hAnsi="Times New Roman" w:cs="Times New Roman"/>
                <w:sz w:val="21"/>
                <w:szCs w:val="21"/>
              </w:rPr>
            </w:pPr>
            <w:r w:rsidRPr="0066553C">
              <w:rPr>
                <w:rFonts w:hAnsi="Times New Roman" w:cs="Times New Roman"/>
                <w:b/>
                <w:i/>
                <w:sz w:val="21"/>
                <w:szCs w:val="21"/>
              </w:rPr>
              <w:t>Antras kriterijus (T) – Techniniai pranašumai akumuliatoriaus talpa</w:t>
            </w:r>
          </w:p>
        </w:tc>
        <w:tc>
          <w:tcPr>
            <w:tcW w:w="1881" w:type="dxa"/>
            <w:vAlign w:val="center"/>
          </w:tcPr>
          <w:p w14:paraId="594011EC" w14:textId="77777777" w:rsidR="0066553C" w:rsidRPr="0066553C" w:rsidRDefault="0066553C" w:rsidP="0023207D">
            <w:pPr>
              <w:jc w:val="center"/>
              <w:rPr>
                <w:rFonts w:hAnsi="Times New Roman" w:cs="Times New Roman"/>
                <w:sz w:val="21"/>
                <w:szCs w:val="21"/>
              </w:rPr>
            </w:pPr>
          </w:p>
        </w:tc>
        <w:tc>
          <w:tcPr>
            <w:tcW w:w="1603" w:type="dxa"/>
          </w:tcPr>
          <w:p w14:paraId="09FC81B9" w14:textId="77777777" w:rsidR="0066553C" w:rsidRPr="0066553C" w:rsidRDefault="0066553C" w:rsidP="0023207D">
            <w:pPr>
              <w:jc w:val="center"/>
              <w:rPr>
                <w:rFonts w:hAnsi="Times New Roman" w:cs="Times New Roman"/>
                <w:sz w:val="21"/>
                <w:szCs w:val="21"/>
              </w:rPr>
            </w:pPr>
          </w:p>
        </w:tc>
        <w:tc>
          <w:tcPr>
            <w:tcW w:w="2304" w:type="dxa"/>
            <w:vMerge w:val="restart"/>
            <w:vAlign w:val="center"/>
          </w:tcPr>
          <w:p w14:paraId="37095AC4"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Y=10</w:t>
            </w:r>
          </w:p>
        </w:tc>
      </w:tr>
      <w:tr w:rsidR="0066553C" w:rsidRPr="0066553C" w14:paraId="2B2F9EC8" w14:textId="77777777" w:rsidTr="0023207D">
        <w:tc>
          <w:tcPr>
            <w:tcW w:w="554" w:type="dxa"/>
            <w:vAlign w:val="center"/>
          </w:tcPr>
          <w:p w14:paraId="02CCE95A"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T1</w:t>
            </w:r>
          </w:p>
        </w:tc>
        <w:tc>
          <w:tcPr>
            <w:tcW w:w="3576" w:type="dxa"/>
          </w:tcPr>
          <w:p w14:paraId="0A20D254" w14:textId="72193BB2" w:rsidR="0066553C" w:rsidRPr="0066553C" w:rsidRDefault="0066553C" w:rsidP="0023207D">
            <w:pPr>
              <w:jc w:val="both"/>
              <w:rPr>
                <w:rFonts w:hAnsi="Times New Roman" w:cs="Times New Roman"/>
                <w:bCs/>
                <w:sz w:val="21"/>
                <w:szCs w:val="21"/>
              </w:rPr>
            </w:pPr>
            <w:r w:rsidRPr="0066553C">
              <w:rPr>
                <w:rFonts w:hAnsi="Times New Roman" w:cs="Times New Roman"/>
                <w:sz w:val="21"/>
                <w:szCs w:val="21"/>
              </w:rPr>
              <w:t>Baterija (</w:t>
            </w:r>
            <w:r w:rsidR="0059330C">
              <w:t>bendra traukos a</w:t>
            </w:r>
            <w:r w:rsidR="0059330C" w:rsidRPr="00196C61">
              <w:t xml:space="preserve">kumuliatoriaus </w:t>
            </w:r>
            <w:r w:rsidR="0059330C" w:rsidRPr="00A94006">
              <w:t>talpa</w:t>
            </w:r>
            <w:r w:rsidRPr="0066553C">
              <w:rPr>
                <w:rFonts w:hAnsi="Times New Roman" w:cs="Times New Roman"/>
                <w:sz w:val="21"/>
                <w:szCs w:val="21"/>
              </w:rPr>
              <w:t>) (</w:t>
            </w:r>
            <w:r w:rsidRPr="0066553C">
              <w:rPr>
                <w:rFonts w:hAnsi="Times New Roman" w:cs="Times New Roman"/>
                <w:bCs/>
                <w:sz w:val="21"/>
                <w:szCs w:val="21"/>
              </w:rPr>
              <w:t xml:space="preserve">eil. Nr. </w:t>
            </w:r>
            <w:r w:rsidRPr="0066553C">
              <w:rPr>
                <w:rFonts w:hAnsi="Times New Roman" w:cs="Times New Roman"/>
                <w:sz w:val="21"/>
                <w:szCs w:val="21"/>
              </w:rPr>
              <w:t>8.)</w:t>
            </w:r>
          </w:p>
        </w:tc>
        <w:tc>
          <w:tcPr>
            <w:tcW w:w="1881" w:type="dxa"/>
            <w:vAlign w:val="center"/>
          </w:tcPr>
          <w:p w14:paraId="28318F93"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0-10 balų</w:t>
            </w:r>
          </w:p>
        </w:tc>
        <w:tc>
          <w:tcPr>
            <w:tcW w:w="1603" w:type="dxa"/>
            <w:vAlign w:val="center"/>
          </w:tcPr>
          <w:p w14:paraId="105DC793"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Interpoliacinis</w:t>
            </w:r>
          </w:p>
        </w:tc>
        <w:tc>
          <w:tcPr>
            <w:tcW w:w="2304" w:type="dxa"/>
            <w:vMerge/>
            <w:vAlign w:val="center"/>
          </w:tcPr>
          <w:p w14:paraId="78BDFA13" w14:textId="77777777" w:rsidR="0066553C" w:rsidRPr="0066553C" w:rsidRDefault="0066553C" w:rsidP="0023207D">
            <w:pPr>
              <w:jc w:val="center"/>
              <w:rPr>
                <w:rFonts w:hAnsi="Times New Roman" w:cs="Times New Roman"/>
                <w:sz w:val="21"/>
                <w:szCs w:val="21"/>
              </w:rPr>
            </w:pPr>
          </w:p>
        </w:tc>
      </w:tr>
    </w:tbl>
    <w:p w14:paraId="5CEB21DE" w14:textId="77777777" w:rsidR="0066553C" w:rsidRPr="0066553C" w:rsidRDefault="0066553C" w:rsidP="0066553C">
      <w:pPr>
        <w:pStyle w:val="Body2"/>
        <w:spacing w:after="0"/>
        <w:rPr>
          <w:rFonts w:cs="Times New Roman"/>
          <w:b/>
        </w:rPr>
      </w:pPr>
      <w:r w:rsidRPr="0066553C">
        <w:rPr>
          <w:rFonts w:cs="Times New Roman"/>
          <w:b/>
        </w:rPr>
        <w:t>2.1.1.</w:t>
      </w:r>
      <w:r w:rsidRPr="0066553C">
        <w:rPr>
          <w:rFonts w:cs="Times New Roman"/>
          <w:b/>
        </w:rPr>
        <w:tab/>
        <w:t>Pirmas kriterijus – Kaina C. Kriterijaus lyginamasis svoris ekonominio naudingumo įvertinime (X) yra 90.</w:t>
      </w:r>
    </w:p>
    <w:p w14:paraId="437F18DD" w14:textId="77777777" w:rsidR="0066553C" w:rsidRPr="0066553C" w:rsidRDefault="0066553C" w:rsidP="0066553C">
      <w:pPr>
        <w:pStyle w:val="Body2"/>
        <w:spacing w:after="0"/>
        <w:ind w:left="720"/>
        <w:rPr>
          <w:rFonts w:cs="Times New Roman"/>
          <w:color w:val="auto"/>
          <w:lang w:val="lt-LT"/>
        </w:rPr>
      </w:pPr>
    </w:p>
    <w:p w14:paraId="7DE9C09B" w14:textId="77777777" w:rsidR="0066553C" w:rsidRPr="0066553C" w:rsidRDefault="0066553C" w:rsidP="0066553C">
      <w:pPr>
        <w:pStyle w:val="Body2"/>
        <w:spacing w:after="0"/>
        <w:rPr>
          <w:rFonts w:cs="Times New Roman"/>
          <w:color w:val="auto"/>
          <w:lang w:val="lt-LT"/>
        </w:rPr>
      </w:pPr>
      <w:r w:rsidRPr="0066553C">
        <w:rPr>
          <w:rFonts w:cs="Times New Roman"/>
          <w:b/>
        </w:rPr>
        <w:t>2.1.2.</w:t>
      </w:r>
      <w:r w:rsidRPr="0066553C">
        <w:rPr>
          <w:rFonts w:cs="Times New Roman"/>
          <w:b/>
        </w:rPr>
        <w:tab/>
        <w:t xml:space="preserve">Antras kriterijus – </w:t>
      </w:r>
      <w:r w:rsidRPr="0066553C">
        <w:rPr>
          <w:rFonts w:cs="Times New Roman"/>
          <w:b/>
          <w:iCs/>
        </w:rPr>
        <w:t>Techniniai pranašumai ir garantiniai įsipareigojimai</w:t>
      </w:r>
      <w:r w:rsidRPr="0066553C">
        <w:rPr>
          <w:rFonts w:cs="Times New Roman"/>
          <w:b/>
          <w:i/>
        </w:rPr>
        <w:t xml:space="preserve"> </w:t>
      </w:r>
      <w:r w:rsidRPr="0066553C">
        <w:rPr>
          <w:rFonts w:cs="Times New Roman"/>
          <w:b/>
        </w:rPr>
        <w:t>(T). Kriterijaus lyginamasis svoris ekonominio naudingumo įvertinime (Y) yra 10.</w:t>
      </w:r>
    </w:p>
    <w:p w14:paraId="0B8EF0D9" w14:textId="77777777" w:rsidR="0066553C" w:rsidRPr="0066553C" w:rsidRDefault="0066553C" w:rsidP="0066553C">
      <w:pPr>
        <w:pStyle w:val="Body2"/>
        <w:spacing w:after="0"/>
        <w:rPr>
          <w:rFonts w:cs="Times New Roman"/>
          <w:color w:val="auto"/>
          <w:lang w:val="lt-LT"/>
        </w:rPr>
      </w:pPr>
    </w:p>
    <w:p w14:paraId="05BA7619" w14:textId="77777777" w:rsidR="0066553C" w:rsidRPr="0066553C" w:rsidRDefault="0066553C" w:rsidP="0066553C">
      <w:pPr>
        <w:pStyle w:val="Body2"/>
        <w:spacing w:after="0"/>
        <w:rPr>
          <w:rFonts w:eastAsia="Times New Roman" w:cs="Times New Roman"/>
          <w:b/>
        </w:rPr>
      </w:pPr>
      <w:r w:rsidRPr="0066553C">
        <w:rPr>
          <w:rFonts w:eastAsia="Times New Roman" w:cs="Times New Roman"/>
          <w:b/>
        </w:rPr>
        <w:t>2.2. Balų skaičiavimas:</w:t>
      </w:r>
    </w:p>
    <w:p w14:paraId="5D515893" w14:textId="77777777" w:rsidR="0066553C" w:rsidRPr="0066553C" w:rsidRDefault="0066553C" w:rsidP="0066553C">
      <w:pPr>
        <w:pStyle w:val="Body2"/>
        <w:spacing w:after="0"/>
        <w:rPr>
          <w:rFonts w:cs="Times New Roman"/>
          <w:color w:val="auto"/>
          <w:lang w:val="lt-LT"/>
        </w:rPr>
      </w:pPr>
      <w:r w:rsidRPr="0066553C">
        <w:rPr>
          <w:rFonts w:cs="Times New Roman"/>
        </w:rPr>
        <w:t>2.2.1.</w:t>
      </w:r>
      <w:r w:rsidRPr="0066553C">
        <w:rPr>
          <w:rFonts w:cs="Times New Roman"/>
        </w:rPr>
        <w:tab/>
        <w:t xml:space="preserve">Tiekėjo pasiūlymo ekonominio naudingumo balas </w:t>
      </w:r>
      <w:r w:rsidRPr="0066553C">
        <w:rPr>
          <w:rFonts w:cs="Times New Roman"/>
          <w:b/>
        </w:rPr>
        <w:t>(S)</w:t>
      </w:r>
      <w:r w:rsidRPr="0066553C">
        <w:rPr>
          <w:rFonts w:cs="Times New Roman"/>
        </w:rPr>
        <w:t xml:space="preserve"> apskaičiuojamas sudėjus tiekėjui skirtus balus už visus vertinimo kriterijus taikant formulę:</w:t>
      </w:r>
    </w:p>
    <w:p w14:paraId="14BFE1C9" w14:textId="77777777" w:rsidR="0066553C" w:rsidRPr="0066553C" w:rsidRDefault="0066553C" w:rsidP="0066553C">
      <w:pPr>
        <w:pStyle w:val="Sraopastraipa"/>
        <w:jc w:val="center"/>
        <w:rPr>
          <w:rFonts w:ascii="Times New Roman" w:hAnsi="Times New Roman" w:cs="Times New Roman"/>
          <w:i/>
        </w:rPr>
      </w:pPr>
      <w:r w:rsidRPr="0066553C">
        <w:rPr>
          <w:rFonts w:ascii="Times New Roman" w:hAnsi="Times New Roman" w:cs="Times New Roman"/>
          <w:i/>
        </w:rPr>
        <w:t>S=C+T.</w:t>
      </w:r>
    </w:p>
    <w:p w14:paraId="2045A274" w14:textId="77777777" w:rsidR="0066553C" w:rsidRPr="0066553C" w:rsidRDefault="0066553C" w:rsidP="0066553C">
      <w:pPr>
        <w:pStyle w:val="Sraopastraipa"/>
        <w:spacing w:after="120"/>
        <w:jc w:val="center"/>
        <w:rPr>
          <w:rFonts w:ascii="Times New Roman" w:hAnsi="Times New Roman" w:cs="Times New Roman"/>
          <w:i/>
        </w:rPr>
      </w:pPr>
      <w:r w:rsidRPr="0066553C">
        <w:rPr>
          <w:rFonts w:ascii="Times New Roman" w:hAnsi="Times New Roman" w:cs="Times New Roman"/>
          <w:i/>
        </w:rPr>
        <w:t>T=T1</w:t>
      </w:r>
    </w:p>
    <w:p w14:paraId="2A760C17" w14:textId="77777777" w:rsidR="0066553C" w:rsidRPr="0066553C" w:rsidRDefault="0066553C" w:rsidP="0066553C">
      <w:pPr>
        <w:jc w:val="both"/>
        <w:rPr>
          <w:rFonts w:ascii="Times New Roman" w:hAnsi="Times New Roman" w:cs="Times New Roman"/>
          <w:i/>
        </w:rPr>
      </w:pPr>
      <w:r w:rsidRPr="00826E25">
        <w:rPr>
          <w:rFonts w:ascii="Times New Roman" w:eastAsia="Arial Unicode MS" w:hAnsi="Times New Roman" w:cs="Times New Roman"/>
          <w:color w:val="000000"/>
          <w:bdr w:val="nil"/>
        </w:rPr>
        <w:t>2.2.2. Kiekvieno tiekėjo pasiūlymo pirmo kriterijaus – pasiūlymo kainos (C) balas apskaičiuojamas mažiausios pasiūlytos kainos</w:t>
      </w:r>
      <w:r w:rsidRPr="0066553C">
        <w:rPr>
          <w:rFonts w:ascii="Times New Roman" w:hAnsi="Times New Roman" w:cs="Times New Roman"/>
        </w:rPr>
        <w:t xml:space="preserve"> </w:t>
      </w:r>
      <w:r w:rsidRPr="0066553C">
        <w:rPr>
          <w:rFonts w:ascii="Times New Roman" w:hAnsi="Times New Roman" w:cs="Times New Roman"/>
          <w:b/>
        </w:rPr>
        <w:t>(C</w:t>
      </w:r>
      <w:r w:rsidRPr="0066553C">
        <w:rPr>
          <w:rFonts w:ascii="Times New Roman" w:hAnsi="Times New Roman" w:cs="Times New Roman"/>
          <w:b/>
          <w:lang w:bidi="he-IL"/>
        </w:rPr>
        <w:t>ₘᵢₙ</w:t>
      </w:r>
      <w:r w:rsidRPr="0066553C">
        <w:rPr>
          <w:rFonts w:ascii="Times New Roman" w:hAnsi="Times New Roman" w:cs="Times New Roman"/>
          <w:b/>
        </w:rPr>
        <w:t>)</w:t>
      </w:r>
      <w:r w:rsidRPr="0066553C">
        <w:rPr>
          <w:rFonts w:ascii="Times New Roman" w:hAnsi="Times New Roman" w:cs="Times New Roman"/>
        </w:rPr>
        <w:t xml:space="preserve"> ir vertinamo pasiūlymo </w:t>
      </w:r>
      <w:r w:rsidRPr="0066553C">
        <w:rPr>
          <w:rFonts w:ascii="Times New Roman" w:hAnsi="Times New Roman" w:cs="Times New Roman"/>
          <w:b/>
        </w:rPr>
        <w:t xml:space="preserve">(Cₚ) </w:t>
      </w:r>
      <w:r w:rsidRPr="0066553C">
        <w:rPr>
          <w:rFonts w:ascii="Times New Roman" w:hAnsi="Times New Roman" w:cs="Times New Roman"/>
        </w:rPr>
        <w:t xml:space="preserve">santykį padauginus iš kainos lyginamojo svorio </w:t>
      </w:r>
      <w:r w:rsidRPr="0066553C">
        <w:rPr>
          <w:rFonts w:ascii="Times New Roman" w:hAnsi="Times New Roman" w:cs="Times New Roman"/>
          <w:b/>
        </w:rPr>
        <w:t>(X).</w:t>
      </w:r>
    </w:p>
    <w:p w14:paraId="0DBAA0EE" w14:textId="77777777" w:rsidR="0066553C" w:rsidRPr="0066553C" w:rsidRDefault="0066553C" w:rsidP="0066553C">
      <w:pPr>
        <w:pStyle w:val="Sraopastraipa"/>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1A2F66BD" w14:textId="77777777" w:rsidR="0066553C" w:rsidRPr="0066553C" w:rsidRDefault="0066553C" w:rsidP="0066553C">
      <w:pPr>
        <w:keepNext/>
        <w:jc w:val="both"/>
        <w:outlineLvl w:val="2"/>
        <w:rPr>
          <w:rFonts w:ascii="Times New Roman" w:hAnsi="Times New Roman" w:cs="Times New Roman"/>
        </w:rPr>
      </w:pPr>
      <w:r w:rsidRPr="00826E25">
        <w:rPr>
          <w:rFonts w:ascii="Times New Roman" w:eastAsia="Arial Unicode MS" w:hAnsi="Times New Roman" w:cs="Times New Roman"/>
          <w:color w:val="000000" w:themeColor="text1"/>
          <w:bdr w:val="nil"/>
        </w:rPr>
        <w:t xml:space="preserve">2.2.3. </w:t>
      </w:r>
      <w:r w:rsidRPr="0066553C">
        <w:rPr>
          <w:rFonts w:ascii="Times New Roman" w:hAnsi="Times New Roman" w:cs="Times New Roman"/>
        </w:rPr>
        <w:t>Kiekvieno tiekėjo pasiūlymo T1 balai (T</w:t>
      </w:r>
      <w:r w:rsidRPr="0066553C">
        <w:rPr>
          <w:rFonts w:ascii="Times New Roman" w:hAnsi="Times New Roman" w:cs="Times New Roman"/>
          <w:vertAlign w:val="subscript"/>
        </w:rPr>
        <w:t>n</w:t>
      </w:r>
      <w:r w:rsidRPr="0066553C">
        <w:rPr>
          <w:rFonts w:ascii="Times New Roman" w:hAnsi="Times New Roman" w:cs="Times New Roman"/>
        </w:rPr>
        <w:t xml:space="preserve">) paskaičiuojami pagal žemiau pateiktą formulę kur: </w:t>
      </w:r>
    </w:p>
    <w:p w14:paraId="278530E9" w14:textId="77777777" w:rsidR="0066553C" w:rsidRPr="0066553C" w:rsidRDefault="0066553C" w:rsidP="0066553C">
      <w:pPr>
        <w:jc w:val="both"/>
        <w:rPr>
          <w:rFonts w:ascii="Times New Roman" w:hAnsi="Times New Roman" w:cs="Times New Roman"/>
        </w:rPr>
      </w:pPr>
      <w:r w:rsidRPr="0066553C">
        <w:rPr>
          <w:rFonts w:ascii="Times New Roman" w:hAnsi="Times New Roman" w:cs="Times New Roman"/>
          <w:bCs/>
        </w:rPr>
        <w:t>T</w:t>
      </w:r>
      <w:r w:rsidRPr="0066553C">
        <w:rPr>
          <w:rFonts w:ascii="Times New Roman" w:hAnsi="Times New Roman" w:cs="Times New Roman"/>
          <w:bCs/>
          <w:vertAlign w:val="subscript"/>
        </w:rPr>
        <w:t>p</w:t>
      </w:r>
      <w:r w:rsidRPr="0066553C">
        <w:rPr>
          <w:rFonts w:ascii="Times New Roman" w:hAnsi="Times New Roman" w:cs="Times New Roman"/>
        </w:rPr>
        <w:t xml:space="preserve"> - tiekėjo siūloma parametro reikšmė,  T</w:t>
      </w:r>
      <w:r w:rsidRPr="0066553C">
        <w:rPr>
          <w:rFonts w:ascii="Times New Roman" w:hAnsi="Times New Roman" w:cs="Times New Roman"/>
          <w:vertAlign w:val="subscript"/>
        </w:rPr>
        <w:t xml:space="preserve">min </w:t>
      </w:r>
      <w:r w:rsidRPr="0066553C">
        <w:rPr>
          <w:rFonts w:ascii="Times New Roman" w:hAnsi="Times New Roman" w:cs="Times New Roman"/>
        </w:rPr>
        <w:t xml:space="preserve"> - mažiausia iš visų tiekėjų siūloma parametro reikšmė, </w:t>
      </w:r>
    </w:p>
    <w:p w14:paraId="3BB222BA" w14:textId="77777777" w:rsidR="0066553C" w:rsidRPr="0066553C" w:rsidRDefault="0066553C" w:rsidP="0066553C">
      <w:pPr>
        <w:rPr>
          <w:rFonts w:ascii="Times New Roman" w:hAnsi="Times New Roman" w:cs="Times New Roman"/>
          <w:i/>
        </w:rPr>
      </w:pPr>
      <w:r w:rsidRPr="0066553C">
        <w:rPr>
          <w:rFonts w:ascii="Times New Roman" w:hAnsi="Times New Roman" w:cs="Times New Roman"/>
        </w:rPr>
        <w:t>T</w:t>
      </w:r>
      <w:r w:rsidRPr="0066553C">
        <w:rPr>
          <w:rFonts w:ascii="Times New Roman" w:hAnsi="Times New Roman" w:cs="Times New Roman"/>
          <w:vertAlign w:val="subscript"/>
        </w:rPr>
        <w:t xml:space="preserve">max </w:t>
      </w:r>
      <w:r w:rsidRPr="0066553C">
        <w:rPr>
          <w:rFonts w:ascii="Times New Roman" w:hAnsi="Times New Roman" w:cs="Times New Roman"/>
        </w:rPr>
        <w:t xml:space="preserve"> - didžiausia iš visų tiekėjų siūloma parametro reikšmė,   </w:t>
      </w:r>
      <w:r w:rsidRPr="0066553C">
        <w:rPr>
          <w:rFonts w:ascii="Times New Roman" w:hAnsi="Times New Roman" w:cs="Times New Roman"/>
          <w:b/>
        </w:rPr>
        <w:t>Y</w:t>
      </w:r>
      <w:r w:rsidRPr="0066553C">
        <w:rPr>
          <w:rFonts w:ascii="Times New Roman" w:hAnsi="Times New Roman" w:cs="Times New Roman"/>
        </w:rPr>
        <w:t xml:space="preserve"> - lyginamasis svoris</w:t>
      </w:r>
      <w:r w:rsidRPr="0066553C">
        <w:rPr>
          <w:rFonts w:ascii="Times New Roman" w:hAnsi="Times New Roman" w:cs="Times New Roman"/>
          <w:bCs/>
        </w:rPr>
        <w:t>.</w:t>
      </w:r>
    </w:p>
    <w:p w14:paraId="3BEB095F" w14:textId="77777777" w:rsidR="0066553C" w:rsidRPr="00A85508" w:rsidRDefault="00275604" w:rsidP="0066553C">
      <w:pPr>
        <w:tabs>
          <w:tab w:val="left" w:pos="1560"/>
        </w:tabs>
        <w:ind w:left="360"/>
        <w:jc w:val="both"/>
        <w:rPr>
          <w:b/>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max</m:t>
                      </m:r>
                    </m:sub>
                  </m:sSub>
                  <m:r>
                    <w:rPr>
                      <w:rFonts w:ascii="Cambria Math" w:hAnsi="Cambria Math"/>
                      <w:sz w:val="20"/>
                      <w:szCs w:val="20"/>
                    </w:rPr>
                    <m:t>-T</m:t>
                  </m:r>
                </m:e>
                <m:sub>
                  <m:r>
                    <w:rPr>
                      <w:rFonts w:ascii="Cambria Math" w:hAnsi="Cambria Math"/>
                      <w:sz w:val="20"/>
                      <w:szCs w:val="20"/>
                    </w:rPr>
                    <m:t>min</m:t>
                  </m:r>
                </m:sub>
              </m:sSub>
            </m:den>
          </m:f>
          <m:r>
            <w:rPr>
              <w:rFonts w:ascii="Cambria Math" w:hAnsi="Cambria Math"/>
              <w:sz w:val="20"/>
              <w:szCs w:val="20"/>
            </w:rPr>
            <m:t>x Y</m:t>
          </m:r>
        </m:oMath>
      </m:oMathPara>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1"/>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5" w:name="_Toc126333947"/>
      <w:r w:rsidRPr="00D5244C">
        <w:rPr>
          <w:rFonts w:ascii="Times New Roman" w:hAnsi="Times New Roman" w:cs="Times New Roman"/>
          <w:color w:val="auto"/>
          <w:sz w:val="21"/>
          <w:szCs w:val="21"/>
        </w:rPr>
        <w:lastRenderedPageBreak/>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5"/>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6"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2"/>
      <w:bookmarkEnd w:id="63"/>
      <w:bookmarkEnd w:id="64"/>
      <w:bookmarkEnd w:id="66"/>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lastRenderedPageBreak/>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(-os)/atstovaujamo (-os)</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lang w:eastAsia="en-US"/>
        </w:rPr>
        <w:t xml:space="preserve">PASTABA. </w:t>
      </w:r>
      <w:r w:rsidRPr="00C17150">
        <w:rPr>
          <w:rFonts w:ascii="Times New Roman" w:hAnsi="Times New Roman" w:cs="Times New Roman"/>
          <w:b/>
          <w:color w:val="806000" w:themeColor="accent4" w:themeShade="80"/>
          <w:sz w:val="20"/>
          <w:szCs w:val="20"/>
          <w:u w:val="single"/>
          <w:lang w:eastAsia="en-US"/>
        </w:rPr>
        <w:t>JEI ŠIOJE DEKLARACIJOJE NURODOMI ATSAKINGI ASMENYS:</w:t>
      </w:r>
    </w:p>
    <w:p w14:paraId="4254012A" w14:textId="04097A53"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u w:val="single"/>
          <w:lang w:eastAsia="en-US"/>
        </w:rPr>
        <w:t xml:space="preserve">– turi būti pateikiami 3 priedo </w:t>
      </w:r>
      <w:r w:rsidR="0076472E" w:rsidRPr="00C17150">
        <w:rPr>
          <w:rFonts w:ascii="Times New Roman" w:hAnsi="Times New Roman" w:cs="Times New Roman"/>
          <w:b/>
          <w:color w:val="806000" w:themeColor="accent4" w:themeShade="80"/>
          <w:sz w:val="20"/>
          <w:szCs w:val="20"/>
          <w:u w:val="single"/>
          <w:lang w:eastAsia="en-US"/>
        </w:rPr>
        <w:t xml:space="preserve">1 </w:t>
      </w:r>
      <w:r w:rsidRPr="00C17150">
        <w:rPr>
          <w:rFonts w:ascii="Times New Roman" w:hAnsi="Times New Roman" w:cs="Times New Roman"/>
          <w:b/>
          <w:color w:val="806000" w:themeColor="accent4" w:themeShade="80"/>
          <w:sz w:val="20"/>
          <w:szCs w:val="20"/>
          <w:u w:val="single"/>
          <w:lang w:eastAsia="en-US"/>
        </w:rPr>
        <w:t xml:space="preserve">lentelės </w:t>
      </w:r>
      <w:r w:rsidR="00CB0F80" w:rsidRPr="00C17150">
        <w:rPr>
          <w:rFonts w:ascii="Times New Roman" w:hAnsi="Times New Roman" w:cs="Times New Roman"/>
          <w:b/>
          <w:color w:val="806000" w:themeColor="accent4" w:themeShade="80"/>
          <w:sz w:val="20"/>
          <w:szCs w:val="20"/>
          <w:u w:val="single"/>
          <w:lang w:eastAsia="en-US"/>
        </w:rPr>
        <w:t>8.1.</w:t>
      </w:r>
      <w:r w:rsidRPr="00C17150">
        <w:rPr>
          <w:rFonts w:ascii="Times New Roman" w:hAnsi="Times New Roman" w:cs="Times New Roman"/>
          <w:b/>
          <w:color w:val="806000" w:themeColor="accent4" w:themeShade="8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C17150" w:rsidRDefault="00576557" w:rsidP="00CB0F80">
      <w:pPr>
        <w:spacing w:after="0"/>
        <w:ind w:firstLine="567"/>
        <w:jc w:val="both"/>
        <w:rPr>
          <w:rFonts w:ascii="Times New Roman" w:hAnsi="Times New Roman" w:cs="Times New Roman"/>
          <w:b/>
          <w:bCs/>
          <w:smallCaps/>
          <w:color w:val="806000" w:themeColor="accent4" w:themeShade="80"/>
          <w:sz w:val="20"/>
          <w:szCs w:val="20"/>
        </w:rPr>
      </w:pPr>
      <w:r w:rsidRPr="00C17150">
        <w:rPr>
          <w:rFonts w:ascii="Times New Roman" w:hAnsi="Times New Roman" w:cs="Times New Roman"/>
          <w:b/>
          <w:color w:val="806000" w:themeColor="accent4" w:themeShade="80"/>
          <w:sz w:val="20"/>
          <w:szCs w:val="20"/>
          <w:u w:val="single"/>
          <w:lang w:eastAsia="en-US"/>
        </w:rPr>
        <w:t>– nurodyti dokumentai turi būti išduoti ne anksčiau kaip 180 dienų iki tos dienos, kai galimas laimėtojas turės pateikti dokumentus.</w:t>
      </w:r>
    </w:p>
    <w:sectPr w:rsidR="00576557" w:rsidRPr="00C17150"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5BE9" w14:textId="77777777" w:rsidR="00CE67BA" w:rsidRDefault="00CE67BA" w:rsidP="00D05666">
      <w:r>
        <w:separator/>
      </w:r>
    </w:p>
  </w:endnote>
  <w:endnote w:type="continuationSeparator" w:id="0">
    <w:p w14:paraId="5C180AAC" w14:textId="77777777" w:rsidR="00CE67BA" w:rsidRDefault="00CE67BA" w:rsidP="00D05666">
      <w:r>
        <w:continuationSeparator/>
      </w:r>
    </w:p>
  </w:endnote>
  <w:endnote w:type="continuationNotice" w:id="1">
    <w:p w14:paraId="376E23F9" w14:textId="77777777" w:rsidR="00CE67BA" w:rsidRDefault="00CE6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E2F" w14:textId="77777777" w:rsidR="004518C0" w:rsidRDefault="004518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518C0" w:rsidRDefault="004518C0">
    <w:pPr>
      <w:pStyle w:val="Porat"/>
      <w:jc w:val="right"/>
    </w:pPr>
    <w:r>
      <w:fldChar w:fldCharType="begin"/>
    </w:r>
    <w:r>
      <w:instrText xml:space="preserve"> PAGE   \* MERGEFORMAT </w:instrText>
    </w:r>
    <w:r>
      <w:fldChar w:fldCharType="separate"/>
    </w:r>
    <w:r w:rsidR="0059330C">
      <w:rPr>
        <w:noProof/>
      </w:rPr>
      <w:t>22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BDCF" w14:textId="77777777" w:rsidR="00CE67BA" w:rsidRDefault="00CE67BA" w:rsidP="00D05666">
      <w:r>
        <w:separator/>
      </w:r>
    </w:p>
  </w:footnote>
  <w:footnote w:type="continuationSeparator" w:id="0">
    <w:p w14:paraId="4F571476" w14:textId="77777777" w:rsidR="00CE67BA" w:rsidRDefault="00CE67BA" w:rsidP="00D05666">
      <w:r>
        <w:continuationSeparator/>
      </w:r>
    </w:p>
  </w:footnote>
  <w:footnote w:type="continuationNotice" w:id="1">
    <w:p w14:paraId="01B6E938" w14:textId="77777777" w:rsidR="00CE67BA" w:rsidRDefault="00CE67BA">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F6D" w14:textId="77777777" w:rsidR="004518C0" w:rsidRDefault="004518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875" w14:textId="77777777" w:rsidR="004518C0" w:rsidRDefault="004518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31834125">
    <w:abstractNumId w:val="18"/>
  </w:num>
  <w:num w:numId="2" w16cid:durableId="762531976">
    <w:abstractNumId w:val="5"/>
  </w:num>
  <w:num w:numId="3" w16cid:durableId="461004223">
    <w:abstractNumId w:val="37"/>
  </w:num>
  <w:num w:numId="4" w16cid:durableId="2130584749">
    <w:abstractNumId w:val="28"/>
  </w:num>
  <w:num w:numId="5" w16cid:durableId="1599294921">
    <w:abstractNumId w:val="48"/>
  </w:num>
  <w:num w:numId="6" w16cid:durableId="376703928">
    <w:abstractNumId w:val="1"/>
  </w:num>
  <w:num w:numId="7" w16cid:durableId="2109423551">
    <w:abstractNumId w:val="40"/>
  </w:num>
  <w:num w:numId="8" w16cid:durableId="1200358949">
    <w:abstractNumId w:val="32"/>
  </w:num>
  <w:num w:numId="9" w16cid:durableId="501042483">
    <w:abstractNumId w:val="33"/>
  </w:num>
  <w:num w:numId="10" w16cid:durableId="1027370686">
    <w:abstractNumId w:val="6"/>
  </w:num>
  <w:num w:numId="11" w16cid:durableId="60178193">
    <w:abstractNumId w:val="38"/>
  </w:num>
  <w:num w:numId="12" w16cid:durableId="21083829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16439">
    <w:abstractNumId w:val="50"/>
  </w:num>
  <w:num w:numId="14" w16cid:durableId="560557798">
    <w:abstractNumId w:val="11"/>
  </w:num>
  <w:num w:numId="15" w16cid:durableId="1373649119">
    <w:abstractNumId w:val="21"/>
  </w:num>
  <w:num w:numId="16" w16cid:durableId="102070113">
    <w:abstractNumId w:val="30"/>
  </w:num>
  <w:num w:numId="17" w16cid:durableId="264117654">
    <w:abstractNumId w:val="13"/>
  </w:num>
  <w:num w:numId="18" w16cid:durableId="44374231">
    <w:abstractNumId w:val="51"/>
  </w:num>
  <w:num w:numId="19" w16cid:durableId="1697921503">
    <w:abstractNumId w:val="15"/>
  </w:num>
  <w:num w:numId="20" w16cid:durableId="383220388">
    <w:abstractNumId w:val="19"/>
  </w:num>
  <w:num w:numId="21" w16cid:durableId="904217221">
    <w:abstractNumId w:val="2"/>
  </w:num>
  <w:num w:numId="22" w16cid:durableId="1242906097">
    <w:abstractNumId w:val="25"/>
  </w:num>
  <w:num w:numId="23" w16cid:durableId="273514450">
    <w:abstractNumId w:val="4"/>
  </w:num>
  <w:num w:numId="24" w16cid:durableId="445732556">
    <w:abstractNumId w:val="20"/>
  </w:num>
  <w:num w:numId="25" w16cid:durableId="157383125">
    <w:abstractNumId w:val="52"/>
  </w:num>
  <w:num w:numId="26" w16cid:durableId="794176446">
    <w:abstractNumId w:val="14"/>
  </w:num>
  <w:num w:numId="27" w16cid:durableId="354116463">
    <w:abstractNumId w:val="41"/>
  </w:num>
  <w:num w:numId="28" w16cid:durableId="354188815">
    <w:abstractNumId w:val="16"/>
  </w:num>
  <w:num w:numId="29" w16cid:durableId="666640759">
    <w:abstractNumId w:val="8"/>
  </w:num>
  <w:num w:numId="30" w16cid:durableId="94061180">
    <w:abstractNumId w:val="44"/>
  </w:num>
  <w:num w:numId="31" w16cid:durableId="1426614749">
    <w:abstractNumId w:val="42"/>
  </w:num>
  <w:num w:numId="32" w16cid:durableId="663628984">
    <w:abstractNumId w:val="34"/>
  </w:num>
  <w:num w:numId="33" w16cid:durableId="1358117255">
    <w:abstractNumId w:val="46"/>
  </w:num>
  <w:num w:numId="34" w16cid:durableId="657461259">
    <w:abstractNumId w:val="0"/>
  </w:num>
  <w:num w:numId="35" w16cid:durableId="1591885466">
    <w:abstractNumId w:val="31"/>
  </w:num>
  <w:num w:numId="36" w16cid:durableId="182942667">
    <w:abstractNumId w:val="47"/>
  </w:num>
  <w:num w:numId="37" w16cid:durableId="78069013">
    <w:abstractNumId w:val="43"/>
  </w:num>
  <w:num w:numId="38" w16cid:durableId="1791238071">
    <w:abstractNumId w:val="3"/>
  </w:num>
  <w:num w:numId="39" w16cid:durableId="766509335">
    <w:abstractNumId w:val="10"/>
  </w:num>
  <w:num w:numId="40" w16cid:durableId="1431898493">
    <w:abstractNumId w:val="39"/>
  </w:num>
  <w:num w:numId="41" w16cid:durableId="391125801">
    <w:abstractNumId w:val="35"/>
  </w:num>
  <w:num w:numId="42" w16cid:durableId="863982324">
    <w:abstractNumId w:val="12"/>
  </w:num>
  <w:num w:numId="43" w16cid:durableId="1672610065">
    <w:abstractNumId w:val="9"/>
  </w:num>
  <w:num w:numId="44" w16cid:durableId="1110857240">
    <w:abstractNumId w:val="27"/>
  </w:num>
  <w:num w:numId="45" w16cid:durableId="1310477495">
    <w:abstractNumId w:val="45"/>
  </w:num>
  <w:num w:numId="46" w16cid:durableId="1942225146">
    <w:abstractNumId w:val="17"/>
  </w:num>
  <w:num w:numId="47" w16cid:durableId="1468474240">
    <w:abstractNumId w:val="29"/>
  </w:num>
  <w:num w:numId="48" w16cid:durableId="2116749178">
    <w:abstractNumId w:val="23"/>
  </w:num>
  <w:num w:numId="49" w16cid:durableId="1108892889">
    <w:abstractNumId w:val="22"/>
  </w:num>
  <w:num w:numId="50" w16cid:durableId="1885869556">
    <w:abstractNumId w:val="26"/>
  </w:num>
  <w:num w:numId="51" w16cid:durableId="2060129817">
    <w:abstractNumId w:val="24"/>
  </w:num>
  <w:num w:numId="52" w16cid:durableId="22367979">
    <w:abstractNumId w:val="49"/>
  </w:num>
  <w:num w:numId="53" w16cid:durableId="419374741">
    <w:abstractNumId w:val="7"/>
  </w:num>
  <w:num w:numId="54" w16cid:durableId="148140042">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6C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943"/>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C0B"/>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604"/>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30C"/>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53C"/>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6E25"/>
    <w:rsid w:val="008272CE"/>
    <w:rsid w:val="00827AF2"/>
    <w:rsid w:val="008301EC"/>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F0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50"/>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BA"/>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397A"/>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595C"/>
    <w:rsid w:val="00E76292"/>
    <w:rsid w:val="00E76434"/>
    <w:rsid w:val="00E76A3A"/>
    <w:rsid w:val="00E77D11"/>
    <w:rsid w:val="00E80D9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21"/>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67564C-5B29-42BA-BADD-CF0421DDF358}">
  <ds:schemaRefs>
    <ds:schemaRef ds:uri="http://schemas.openxmlformats.org/officeDocument/2006/bibliography"/>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39311</Words>
  <Characters>22408</Characters>
  <Application>Microsoft Office Word</Application>
  <DocSecurity>0</DocSecurity>
  <Lines>186</Lines>
  <Paragraphs>123</Paragraphs>
  <ScaleCrop>false</ScaleCrop>
  <HeadingPairs>
    <vt:vector size="6" baseType="variant">
      <vt:variant>
        <vt:lpstr>Pavadinimas</vt:lpstr>
      </vt:variant>
      <vt:variant>
        <vt:i4>1</vt:i4>
      </vt:variant>
      <vt:variant>
        <vt:lpstr>Antraštės</vt:lpstr>
      </vt:variant>
      <vt:variant>
        <vt:i4>24</vt:i4>
      </vt:variant>
      <vt:variant>
        <vt:lpstr>Title</vt:lpstr>
      </vt:variant>
      <vt:variant>
        <vt:i4>1</vt:i4>
      </vt:variant>
    </vt:vector>
  </HeadingPairs>
  <TitlesOfParts>
    <vt:vector size="26"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 subtiekėjų / subrangovų / KITŲ ūkio subjektŲ DALYVAVIMAS </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T1 balai (Tn) paskaičiuojami pagal žemiau pat</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„Deklaracijos dėl tiekėjo atsakingų asmenų forma“</vt:lpstr>
      <vt:lpstr>Viešojo pirkimo „[......]“ atviro konkurso sąlygos</vt:lpstr>
    </vt:vector>
  </TitlesOfParts>
  <Company/>
  <LinksUpToDate>false</LinksUpToDate>
  <CharactersWithSpaces>61596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4</cp:revision>
  <cp:lastPrinted>2023-04-11T11:08:00Z</cp:lastPrinted>
  <dcterms:created xsi:type="dcterms:W3CDTF">2025-09-11T11:51:00Z</dcterms:created>
  <dcterms:modified xsi:type="dcterms:W3CDTF">2025-09-11T12:16:00Z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