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A3B40" w14:textId="032E1615" w:rsidR="002B53BD" w:rsidRPr="002B53BD" w:rsidRDefault="00C30D12" w:rsidP="002B53BD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="002B53BD" w:rsidRPr="002B53B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Priedas</w:t>
      </w:r>
    </w:p>
    <w:p w14:paraId="34EFAC3D" w14:textId="77777777" w:rsidR="002B53BD" w:rsidRPr="002B53BD" w:rsidRDefault="002B53BD" w:rsidP="002B53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lt-LT"/>
        </w:rPr>
      </w:pPr>
    </w:p>
    <w:p w14:paraId="69AF7D85" w14:textId="77777777" w:rsidR="002B53BD" w:rsidRPr="002B53BD" w:rsidRDefault="002B53BD" w:rsidP="002B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3BD"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</w:p>
    <w:p w14:paraId="0C6F4919" w14:textId="77777777" w:rsidR="002B53BD" w:rsidRPr="002B53BD" w:rsidRDefault="002B53BD" w:rsidP="002B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403EC" w14:textId="706A3FCA" w:rsidR="002B53BD" w:rsidRPr="002B53BD" w:rsidRDefault="002B53BD" w:rsidP="007156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53BD">
        <w:rPr>
          <w:rFonts w:ascii="Times New Roman" w:eastAsia="Times New Roman" w:hAnsi="Times New Roman" w:cs="Times New Roman"/>
          <w:sz w:val="24"/>
          <w:szCs w:val="24"/>
          <w:lang w:eastAsia="lt-LT"/>
        </w:rPr>
        <w:t>Pasiūlymuose turi būti pateikiamos užpildytos visų tos pirkimo dalies prekių lentelės pagal šioje dalyje pateikt</w:t>
      </w:r>
      <w:r w:rsidR="006F7996"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  <w:r w:rsidRPr="002B53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atitinkam</w:t>
      </w:r>
      <w:r w:rsidR="006F7996"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  <w:r w:rsidRPr="002B53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</w:t>
      </w:r>
      <w:r w:rsidR="006F7996">
        <w:rPr>
          <w:rFonts w:ascii="Times New Roman" w:eastAsia="Times New Roman" w:hAnsi="Times New Roman" w:cs="Times New Roman"/>
          <w:sz w:val="24"/>
          <w:szCs w:val="24"/>
          <w:lang w:eastAsia="lt-LT"/>
        </w:rPr>
        <w:t>avimus</w:t>
      </w:r>
      <w:r w:rsidRPr="002B53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charakteristik</w:t>
      </w:r>
      <w:r w:rsidR="006F7996">
        <w:rPr>
          <w:rFonts w:ascii="Times New Roman" w:eastAsia="Times New Roman" w:hAnsi="Times New Roman" w:cs="Times New Roman"/>
          <w:sz w:val="24"/>
          <w:szCs w:val="24"/>
          <w:lang w:eastAsia="lt-LT"/>
        </w:rPr>
        <w:t>oms</w:t>
      </w:r>
      <w:r w:rsidRPr="002B53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poreikių lentelėse, net jei grafoje neįvardyta reikalaujama charakteristikos reikšmė. Šalia </w:t>
      </w:r>
      <w:r w:rsidR="006F79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programinės įrangos </w:t>
      </w:r>
      <w:r w:rsidRPr="002B53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reikalaujamų charakteristikų nurodomos siūlomos charakteristikos, </w:t>
      </w:r>
      <w:r w:rsidR="006F7996">
        <w:rPr>
          <w:rFonts w:ascii="Times New Roman" w:eastAsia="Times New Roman" w:hAnsi="Times New Roman" w:cs="Times New Roman"/>
          <w:sz w:val="24"/>
          <w:szCs w:val="24"/>
          <w:lang w:eastAsia="lt-LT"/>
        </w:rPr>
        <w:t>programinės įrangos</w:t>
      </w:r>
      <w:r w:rsidRPr="002B53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konkretus modelis ir – gamintoja</w:t>
      </w:r>
      <w:r w:rsidR="006F7996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2B53B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6274548" w14:textId="42D994FB" w:rsidR="002B53BD" w:rsidRDefault="002B53BD" w:rsidP="007156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53BD">
        <w:rPr>
          <w:rFonts w:ascii="Times New Roman" w:eastAsia="Times New Roman" w:hAnsi="Times New Roman" w:cs="Times New Roman"/>
          <w:sz w:val="24"/>
          <w:szCs w:val="24"/>
          <w:lang w:eastAsia="lt-LT"/>
        </w:rPr>
        <w:t>Prie siūlomos programinės įrangos:</w:t>
      </w:r>
    </w:p>
    <w:p w14:paraId="21DC32FB" w14:textId="77777777" w:rsidR="00A50280" w:rsidRDefault="00A50280" w:rsidP="007156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"/>
        <w:gridCol w:w="4678"/>
        <w:gridCol w:w="4252"/>
      </w:tblGrid>
      <w:tr w:rsidR="00201015" w:rsidRPr="00201015" w14:paraId="0E707A5D" w14:textId="77777777" w:rsidTr="00C30D12">
        <w:trPr>
          <w:trHeight w:val="1"/>
        </w:trPr>
        <w:tc>
          <w:tcPr>
            <w:tcW w:w="714" w:type="dxa"/>
            <w:shd w:val="clear" w:color="auto" w:fill="DEDAC4"/>
            <w:tcMar>
              <w:left w:w="112" w:type="dxa"/>
              <w:right w:w="112" w:type="dxa"/>
            </w:tcMar>
          </w:tcPr>
          <w:p w14:paraId="121BB69F" w14:textId="37ED16E8" w:rsidR="00201015" w:rsidRPr="00A50280" w:rsidRDefault="00201015" w:rsidP="00201015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A502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Eil.Nr</w:t>
            </w:r>
            <w:proofErr w:type="spellEnd"/>
            <w:r w:rsidRPr="00A502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DEDAC4"/>
            <w:tcMar>
              <w:left w:w="112" w:type="dxa"/>
              <w:right w:w="112" w:type="dxa"/>
            </w:tcMar>
          </w:tcPr>
          <w:p w14:paraId="4C399D4B" w14:textId="02389E35" w:rsidR="00201015" w:rsidRPr="00A50280" w:rsidRDefault="00201015" w:rsidP="00201015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502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Programinės įrangos pavadinima</w:t>
            </w:r>
            <w:r w:rsidR="00BB7D15" w:rsidRPr="00A502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</w:t>
            </w:r>
            <w:r w:rsidRPr="00A502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/parametrai</w:t>
            </w:r>
            <w:r w:rsidR="00BB7D15" w:rsidRPr="00A502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A502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DEDAC4"/>
          </w:tcPr>
          <w:p w14:paraId="5954348A" w14:textId="742F5C04" w:rsidR="00201015" w:rsidRPr="00A50280" w:rsidRDefault="00201015" w:rsidP="00201015">
            <w:pPr>
              <w:suppressAutoHyphens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lang w:eastAsia="ja-JP"/>
              </w:rPr>
            </w:pPr>
            <w:r w:rsidRPr="00A502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Siūlomos programinės įrangos pavadinimas/parametrai. Gamintojo kodas</w:t>
            </w:r>
          </w:p>
        </w:tc>
      </w:tr>
      <w:tr w:rsidR="00BB7D15" w:rsidRPr="00201015" w14:paraId="46EB8832" w14:textId="77777777" w:rsidTr="00C30D12">
        <w:trPr>
          <w:trHeight w:val="1"/>
        </w:trPr>
        <w:tc>
          <w:tcPr>
            <w:tcW w:w="714" w:type="dxa"/>
            <w:shd w:val="clear" w:color="auto" w:fill="FFFFFF"/>
            <w:tcMar>
              <w:left w:w="112" w:type="dxa"/>
              <w:right w:w="112" w:type="dxa"/>
            </w:tcMar>
          </w:tcPr>
          <w:p w14:paraId="6539BF5C" w14:textId="039039A1" w:rsidR="00BB7D15" w:rsidRPr="00201015" w:rsidRDefault="00BB7D15" w:rsidP="00201015">
            <w:pPr>
              <w:suppressAutoHyphens/>
              <w:spacing w:after="0" w:line="240" w:lineRule="auto"/>
              <w:rPr>
                <w:rFonts w:ascii="Times New Roman" w:eastAsia="Trebuchet MS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rebuchet MS" w:hAnsi="Times New Roman" w:cs="Times New Roman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4678" w:type="dxa"/>
            <w:shd w:val="clear" w:color="auto" w:fill="FFFFFF"/>
            <w:tcMar>
              <w:left w:w="112" w:type="dxa"/>
              <w:right w:w="112" w:type="dxa"/>
            </w:tcMar>
          </w:tcPr>
          <w:p w14:paraId="4F84D7EB" w14:textId="7E94DCDE" w:rsidR="00BB7D15" w:rsidRPr="000F371A" w:rsidRDefault="00BB7D15" w:rsidP="000F37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B53BD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Programinės įrangos </w:t>
            </w:r>
            <w:proofErr w:type="spellStart"/>
            <w:r w:rsidR="000F371A" w:rsidRPr="000F37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VMware</w:t>
            </w:r>
            <w:proofErr w:type="spellEnd"/>
            <w:r w:rsidR="000F371A" w:rsidRPr="000F37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F371A" w:rsidRPr="000F37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vSphere</w:t>
            </w:r>
            <w:proofErr w:type="spellEnd"/>
            <w:r w:rsidR="000F37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0F371A" w:rsidRPr="000F37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Foundation</w:t>
            </w:r>
            <w:proofErr w:type="spellEnd"/>
            <w:r w:rsidR="000F371A" w:rsidRPr="000F37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8</w:t>
            </w:r>
            <w:r w:rsidR="000F37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</w:t>
            </w:r>
            <w:r w:rsidRPr="002B53BD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licencijos vienų metų prenumerata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365C2491" w14:textId="3B4DE410" w:rsidR="00BB7D15" w:rsidRDefault="00BB7D15" w:rsidP="00BB7D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B53BD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Licencijavimo tipas – per branduolį (</w:t>
            </w:r>
            <w:r w:rsidRPr="002B53B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t>“</w:t>
            </w:r>
            <w:proofErr w:type="spellStart"/>
            <w:r w:rsidRPr="002B53B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t>Core</w:t>
            </w:r>
            <w:proofErr w:type="spellEnd"/>
            <w:r w:rsidRPr="002B53B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t>”</w:t>
            </w:r>
            <w:r w:rsidRPr="002B53BD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)</w:t>
            </w:r>
          </w:p>
          <w:p w14:paraId="36331214" w14:textId="1C168CB6" w:rsidR="00AB7C78" w:rsidRPr="002B53BD" w:rsidRDefault="00AB7C78" w:rsidP="00BB7D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Minimalus  „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Core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“ kiekis 640</w:t>
            </w:r>
          </w:p>
          <w:p w14:paraId="736F1026" w14:textId="77777777" w:rsidR="00BB7D15" w:rsidRPr="00BB7D15" w:rsidRDefault="00BB7D15" w:rsidP="00201015">
            <w:pPr>
              <w:tabs>
                <w:tab w:val="right" w:pos="6560"/>
              </w:tabs>
              <w:suppressAutoHyphens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252" w:type="dxa"/>
            <w:shd w:val="clear" w:color="auto" w:fill="FFFFFF"/>
          </w:tcPr>
          <w:p w14:paraId="06CB78F2" w14:textId="77777777" w:rsidR="00BB7D15" w:rsidRPr="00201015" w:rsidRDefault="00BB7D15" w:rsidP="00201015">
            <w:pPr>
              <w:tabs>
                <w:tab w:val="right" w:pos="6560"/>
              </w:tabs>
              <w:suppressAutoHyphens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7BAC0F0A" w14:textId="12C9DC36" w:rsidR="00201015" w:rsidRDefault="00201015" w:rsidP="007156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511B48B" w14:textId="77777777" w:rsidR="00201015" w:rsidRPr="002B53BD" w:rsidRDefault="00201015" w:rsidP="007156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D09E4A" w14:textId="6AD235EA" w:rsidR="002B53BD" w:rsidRPr="002B53BD" w:rsidRDefault="00A50280" w:rsidP="007156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="002B53BD" w:rsidRPr="002B53B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  <w:r w:rsidR="002B53BD" w:rsidRPr="002B53B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Atsižvelgiant, kad vykdomas žaliasis pirkimas, ir vadovaujantis 2011 m. birželio 28 d. Lietuvos Respublikos aplinkos ministro įsakymu Nr. D1-508 patvirtintu Aplinkos apsaugos kriterijų taikymo, vykdant žaliuosius pirkimus, tvarkos aprašu (toliau – Aprašas), perkančioji organizacija nustatė kriterijų, atsižvelgdama į Aprašo 4.4.3 papunktį, ir jį taikys pirkdama prekes, paslaugas ar darbus  siekiant sunaudoti kuo mažiau gamtos išteklių. Visa su </w:t>
      </w:r>
      <w:r w:rsidR="006F799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programinės įrangos </w:t>
      </w:r>
      <w:r w:rsidR="002B53BD" w:rsidRPr="002B53BD">
        <w:rPr>
          <w:rFonts w:ascii="Times New Roman" w:eastAsia="Calibri" w:hAnsi="Times New Roman" w:cs="Times New Roman"/>
          <w:sz w:val="24"/>
          <w:szCs w:val="24"/>
          <w:lang w:eastAsia="lt-LT"/>
        </w:rPr>
        <w:t>licencijų  teikimu susijusi informacija privalo būti teikiama elektroniniu formatu (elektroniniais .</w:t>
      </w:r>
      <w:proofErr w:type="spellStart"/>
      <w:r w:rsidR="002B53BD" w:rsidRPr="002B53BD">
        <w:rPr>
          <w:rFonts w:ascii="Times New Roman" w:eastAsia="Calibri" w:hAnsi="Times New Roman" w:cs="Times New Roman"/>
          <w:sz w:val="24"/>
          <w:szCs w:val="24"/>
          <w:lang w:eastAsia="lt-LT"/>
        </w:rPr>
        <w:t>doc</w:t>
      </w:r>
      <w:proofErr w:type="spellEnd"/>
      <w:r w:rsidR="002B53BD" w:rsidRPr="002B53BD">
        <w:rPr>
          <w:rFonts w:ascii="Times New Roman" w:eastAsia="Calibri" w:hAnsi="Times New Roman" w:cs="Times New Roman"/>
          <w:sz w:val="24"/>
          <w:szCs w:val="24"/>
          <w:lang w:eastAsia="lt-LT"/>
        </w:rPr>
        <w:t>, .</w:t>
      </w:r>
      <w:proofErr w:type="spellStart"/>
      <w:r w:rsidR="002B53BD" w:rsidRPr="002B53BD">
        <w:rPr>
          <w:rFonts w:ascii="Times New Roman" w:eastAsia="Calibri" w:hAnsi="Times New Roman" w:cs="Times New Roman"/>
          <w:sz w:val="24"/>
          <w:szCs w:val="24"/>
          <w:lang w:eastAsia="lt-LT"/>
        </w:rPr>
        <w:t>docx</w:t>
      </w:r>
      <w:proofErr w:type="spellEnd"/>
      <w:r w:rsidR="002B53BD" w:rsidRPr="002B53BD">
        <w:rPr>
          <w:rFonts w:ascii="Times New Roman" w:eastAsia="Calibri" w:hAnsi="Times New Roman" w:cs="Times New Roman"/>
          <w:sz w:val="24"/>
          <w:szCs w:val="24"/>
          <w:lang w:eastAsia="lt-LT"/>
        </w:rPr>
        <w:t>, .</w:t>
      </w:r>
      <w:proofErr w:type="spellStart"/>
      <w:r w:rsidR="002B53BD" w:rsidRPr="002B53BD">
        <w:rPr>
          <w:rFonts w:ascii="Times New Roman" w:eastAsia="Calibri" w:hAnsi="Times New Roman" w:cs="Times New Roman"/>
          <w:sz w:val="24"/>
          <w:szCs w:val="24"/>
          <w:lang w:eastAsia="lt-LT"/>
        </w:rPr>
        <w:t>pdf</w:t>
      </w:r>
      <w:proofErr w:type="spellEnd"/>
      <w:r w:rsidR="002B53BD" w:rsidRPr="002B53B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formatais ar pan., visi </w:t>
      </w:r>
      <w:r w:rsidR="006F799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programinės įrangos </w:t>
      </w:r>
      <w:r w:rsidR="002B53BD" w:rsidRPr="002B53B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licencijų gavėjui teikiami dokumentai Sutarties vykdymo metu neturi būti spausdinami ir </w:t>
      </w:r>
      <w:r w:rsidR="006F799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teikiami </w:t>
      </w:r>
      <w:r w:rsidR="002B53BD" w:rsidRPr="002B53BD">
        <w:rPr>
          <w:rFonts w:ascii="Times New Roman" w:eastAsia="Calibri" w:hAnsi="Times New Roman" w:cs="Times New Roman"/>
          <w:sz w:val="24"/>
          <w:szCs w:val="24"/>
          <w:lang w:eastAsia="lt-LT"/>
        </w:rPr>
        <w:t>elektroninėmis priemonėmis, o licencijų diegimas vykdomas nuotoliniu būdu. Paslaugų gavėjo ir Paslaugų teikėjo komunikacija privalo būti vykdoma tik elektroninėmis priemonėmis, nuotoliniu būdu.</w:t>
      </w:r>
    </w:p>
    <w:p w14:paraId="34293CBC" w14:textId="77777777" w:rsidR="004F4CD0" w:rsidRPr="00115FA6" w:rsidRDefault="004F4CD0"/>
    <w:sectPr w:rsidR="004F4CD0" w:rsidRPr="00115FA6" w:rsidSect="00C30D12">
      <w:footerReference w:type="even" r:id="rId7"/>
      <w:footerReference w:type="first" r:id="rId8"/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C2949" w14:textId="77777777" w:rsidR="005C2CC4" w:rsidRDefault="005C2CC4" w:rsidP="004864AD">
      <w:pPr>
        <w:spacing w:after="0" w:line="240" w:lineRule="auto"/>
      </w:pPr>
      <w:r>
        <w:separator/>
      </w:r>
    </w:p>
  </w:endnote>
  <w:endnote w:type="continuationSeparator" w:id="0">
    <w:p w14:paraId="081E0F0F" w14:textId="77777777" w:rsidR="005C2CC4" w:rsidRDefault="005C2CC4" w:rsidP="0048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3AE2" w14:textId="0D6EE030" w:rsidR="004864AD" w:rsidRDefault="004864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9B3780" wp14:editId="382256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58545" cy="316865"/>
              <wp:effectExtent l="0" t="0" r="8255" b="0"/>
              <wp:wrapNone/>
              <wp:docPr id="497802968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854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12FBF" w14:textId="26E18A94" w:rsidR="004864AD" w:rsidRPr="004864AD" w:rsidRDefault="004864AD" w:rsidP="004864AD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864AD"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B37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3.35pt;height:2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" filled="f" stroked="f">
              <v:textbox style="mso-fit-shape-to-text:t" inset="20pt,0,0,15pt">
                <w:txbxContent>
                  <w:p w14:paraId="52912FBF" w14:textId="26E18A94" w:rsidR="004864AD" w:rsidRPr="004864AD" w:rsidRDefault="004864AD" w:rsidP="004864AD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16"/>
                        <w:szCs w:val="16"/>
                      </w:rPr>
                    </w:pPr>
                    <w:r w:rsidRPr="004864AD"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66D1" w14:textId="2336C7B6" w:rsidR="004864AD" w:rsidRDefault="004864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9860FF" wp14:editId="7F4500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58545" cy="316865"/>
              <wp:effectExtent l="0" t="0" r="8255" b="0"/>
              <wp:wrapNone/>
              <wp:docPr id="748657367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854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00F6A" w14:textId="065C4FA5" w:rsidR="004864AD" w:rsidRPr="004864AD" w:rsidRDefault="004864AD" w:rsidP="004864AD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864AD"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860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Sensitivity: Internal" style="position:absolute;margin-left:0;margin-top:0;width:83.35pt;height:2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" filled="f" stroked="f">
              <v:textbox style="mso-fit-shape-to-text:t" inset="20pt,0,0,15pt">
                <w:txbxContent>
                  <w:p w14:paraId="7D000F6A" w14:textId="065C4FA5" w:rsidR="004864AD" w:rsidRPr="004864AD" w:rsidRDefault="004864AD" w:rsidP="004864AD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16"/>
                        <w:szCs w:val="16"/>
                      </w:rPr>
                    </w:pPr>
                    <w:r w:rsidRPr="004864AD"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0025" w14:textId="77777777" w:rsidR="005C2CC4" w:rsidRDefault="005C2CC4" w:rsidP="004864AD">
      <w:pPr>
        <w:spacing w:after="0" w:line="240" w:lineRule="auto"/>
      </w:pPr>
      <w:r>
        <w:separator/>
      </w:r>
    </w:p>
  </w:footnote>
  <w:footnote w:type="continuationSeparator" w:id="0">
    <w:p w14:paraId="259EFF11" w14:textId="77777777" w:rsidR="005C2CC4" w:rsidRDefault="005C2CC4" w:rsidP="00486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D73E7"/>
    <w:multiLevelType w:val="hybridMultilevel"/>
    <w:tmpl w:val="9EC8D3D2"/>
    <w:lvl w:ilvl="0" w:tplc="D466D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BD"/>
    <w:rsid w:val="000060D0"/>
    <w:rsid w:val="00072F3E"/>
    <w:rsid w:val="000F371A"/>
    <w:rsid w:val="00115FA6"/>
    <w:rsid w:val="00201015"/>
    <w:rsid w:val="002234A2"/>
    <w:rsid w:val="002B53BD"/>
    <w:rsid w:val="004864AD"/>
    <w:rsid w:val="004F4CD0"/>
    <w:rsid w:val="005979F9"/>
    <w:rsid w:val="005C2CC4"/>
    <w:rsid w:val="006A461E"/>
    <w:rsid w:val="006F7996"/>
    <w:rsid w:val="00715650"/>
    <w:rsid w:val="00764E88"/>
    <w:rsid w:val="00871177"/>
    <w:rsid w:val="00A50280"/>
    <w:rsid w:val="00AB7C78"/>
    <w:rsid w:val="00B55D99"/>
    <w:rsid w:val="00BB7D15"/>
    <w:rsid w:val="00BF202D"/>
    <w:rsid w:val="00C30D12"/>
    <w:rsid w:val="00CD6D25"/>
    <w:rsid w:val="00E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3719"/>
  <w15:chartTrackingRefBased/>
  <w15:docId w15:val="{09792E0F-33BD-4289-B918-B1418508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F7996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864A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4AD"/>
  </w:style>
  <w:style w:type="paragraph" w:styleId="ListParagraph">
    <w:name w:val="List Paragraph"/>
    <w:basedOn w:val="Normal"/>
    <w:uiPriority w:val="34"/>
    <w:qFormat/>
    <w:rsid w:val="00AB7C78"/>
    <w:pPr>
      <w:ind w:left="720"/>
      <w:contextualSpacing/>
    </w:pPr>
  </w:style>
  <w:style w:type="table" w:styleId="TableGrid">
    <w:name w:val="Table Grid"/>
    <w:basedOn w:val="TableNormal"/>
    <w:uiPriority w:val="39"/>
    <w:rsid w:val="00AB7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4A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8450391-6d50-49e0-a466-bfda2ff2a5e1}" enabled="1" method="Privileged" siteId="{65f51067-7d65-4aa9-b996-4cc43a0d711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1066</Words>
  <Characters>608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Almina Zinevičienė</cp:lastModifiedBy>
  <cp:revision>2</cp:revision>
  <dcterms:created xsi:type="dcterms:W3CDTF">2025-09-12T07:38:00Z</dcterms:created>
  <dcterms:modified xsi:type="dcterms:W3CDTF">2025-09-12T07:38:00Z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2c9f9ad7,1dabded8,7d301d31</vt:lpwstr>
  </property>
  <property fmtid="{D5CDD505-2E9C-101B-9397-08002B2CF9AE}" pid="3" name="ClassificationContentMarkingFooterFontProps">
    <vt:lpwstr>#000000,8,Times New Roman</vt:lpwstr>
  </property>
  <property fmtid="{D5CDD505-2E9C-101B-9397-08002B2CF9AE}" pid="4" name="ClassificationContentMarkingFooterText">
    <vt:lpwstr>Sensitivity: Internal</vt:lpwstr>
  </property>
</Properties>
</file>