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C64C39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C64C39">
      <w:pPr>
        <w:spacing w:after="0" w:line="240" w:lineRule="auto"/>
        <w:ind w:left="6490" w:firstLine="1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3D0AE5C0" w14:textId="20CA590E" w:rsidR="00C64C39" w:rsidRPr="00C64C39" w:rsidRDefault="002C63A9" w:rsidP="00C64C39">
      <w:pPr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ADAPTERIŲ</w:t>
      </w:r>
      <w:r w:rsidR="00C64C39" w:rsidRPr="00C64C39">
        <w:rPr>
          <w:b/>
          <w:color w:val="auto"/>
          <w:sz w:val="24"/>
          <w:szCs w:val="24"/>
          <w:lang w:eastAsia="en-US"/>
        </w:rPr>
        <w:t xml:space="preserve"> </w:t>
      </w:r>
    </w:p>
    <w:p w14:paraId="661CBC5B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TECHNINĖ SPECIFIKACIJA</w:t>
      </w:r>
    </w:p>
    <w:p w14:paraId="7772E571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color w:val="auto"/>
          <w:sz w:val="24"/>
          <w:szCs w:val="24"/>
        </w:rPr>
      </w:pPr>
    </w:p>
    <w:p w14:paraId="0DD91FF5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</w:p>
    <w:p w14:paraId="5DABAFE0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I SKYRIUS</w:t>
      </w:r>
    </w:p>
    <w:p w14:paraId="1E871538" w14:textId="77777777" w:rsidR="00C64C39" w:rsidRPr="00C64C39" w:rsidRDefault="00C64C39" w:rsidP="00C64C39">
      <w:pPr>
        <w:keepNext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C64C39">
        <w:rPr>
          <w:b/>
          <w:color w:val="auto"/>
          <w:sz w:val="24"/>
          <w:szCs w:val="24"/>
        </w:rPr>
        <w:t>BENDRIEJI REIKALAVIMAI</w:t>
      </w:r>
    </w:p>
    <w:p w14:paraId="3F45CDF3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color w:val="auto"/>
          <w:sz w:val="24"/>
          <w:szCs w:val="24"/>
          <w:lang w:eastAsia="ar-SA"/>
        </w:rPr>
      </w:pPr>
    </w:p>
    <w:p w14:paraId="73FABD7D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Visa pateikiama įranga privalo būti nauja ir nenaudota </w:t>
      </w:r>
      <w:r w:rsidRPr="00C64C39">
        <w:rPr>
          <w:rFonts w:eastAsia="Calibri"/>
          <w:color w:val="auto"/>
          <w:sz w:val="24"/>
          <w:szCs w:val="24"/>
          <w:lang w:eastAsia="en-US"/>
        </w:rPr>
        <w:t xml:space="preserve">(negali būti atnaujinta, restauruota, angl.  </w:t>
      </w:r>
      <w:r w:rsidRPr="00C64C39">
        <w:rPr>
          <w:rFonts w:eastAsia="Calibri"/>
          <w:i/>
          <w:iCs/>
          <w:color w:val="auto"/>
          <w:sz w:val="24"/>
          <w:szCs w:val="24"/>
          <w:lang w:eastAsia="en-US"/>
        </w:rPr>
        <w:t>refurbished</w:t>
      </w:r>
      <w:r w:rsidRPr="00C64C39">
        <w:rPr>
          <w:rFonts w:eastAsia="Calibri"/>
          <w:color w:val="auto"/>
          <w:sz w:val="24"/>
          <w:szCs w:val="24"/>
          <w:lang w:eastAsia="en-US"/>
        </w:rPr>
        <w:t>), nepažeistose gamintojo pakuotėse</w:t>
      </w:r>
      <w:r w:rsidRPr="00C64C39">
        <w:rPr>
          <w:rFonts w:eastAsia="Calibri"/>
          <w:bCs/>
          <w:color w:val="auto"/>
          <w:sz w:val="24"/>
          <w:szCs w:val="24"/>
          <w:lang w:eastAsia="en-US"/>
        </w:rPr>
        <w:t>.</w:t>
      </w:r>
    </w:p>
    <w:p w14:paraId="754458EC" w14:textId="77777777" w:rsidR="00C64C39" w:rsidRPr="00C64C39" w:rsidRDefault="00C64C39" w:rsidP="00C64C39">
      <w:pPr>
        <w:numPr>
          <w:ilvl w:val="0"/>
          <w:numId w:val="13"/>
        </w:numPr>
        <w:tabs>
          <w:tab w:val="left" w:pos="1560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Garantinis laikotarpis: </w:t>
      </w:r>
    </w:p>
    <w:p w14:paraId="5A1440F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  <w:r w:rsidRPr="00C64C39">
        <w:rPr>
          <w:rFonts w:eastAsia="Calibri"/>
          <w:color w:val="auto"/>
          <w:sz w:val="24"/>
          <w:szCs w:val="24"/>
          <w:lang w:eastAsia="en-US"/>
        </w:rPr>
        <w:t>Visai įrangai privalo būti suteikta ne trumpesnė kaip 24 mėnesių garantija.</w:t>
      </w:r>
      <w:r w:rsidRPr="00C64C39" w:rsidDel="00245D04">
        <w:rPr>
          <w:rFonts w:eastAsia="Calibri"/>
          <w:bCs/>
          <w:color w:val="auto"/>
          <w:sz w:val="24"/>
          <w:szCs w:val="24"/>
          <w:lang w:eastAsia="en-US"/>
        </w:rPr>
        <w:t xml:space="preserve"> </w:t>
      </w:r>
    </w:p>
    <w:p w14:paraId="560CCE25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Garantinio remonto trukmė – ne ilgesnė kaip 30 kalendorinių dienų. Jei sugedusios įrangos per šį laikotarpį pataisyti neįmanoma, ji pakeičiama tokia pat nauja.</w:t>
      </w:r>
    </w:p>
    <w:p w14:paraId="444D44CC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>Garantinis laikotarpis skaičiuojamas nuo priėmimo–perdavimo akto pasirašymo dienos.</w:t>
      </w:r>
    </w:p>
    <w:p w14:paraId="63551A67" w14:textId="77777777" w:rsidR="00C64C39" w:rsidRPr="00C64C39" w:rsidRDefault="00C64C39" w:rsidP="00C64C39">
      <w:pPr>
        <w:numPr>
          <w:ilvl w:val="1"/>
          <w:numId w:val="13"/>
        </w:numPr>
        <w:tabs>
          <w:tab w:val="left" w:pos="1701"/>
        </w:tabs>
        <w:suppressAutoHyphens/>
        <w:spacing w:after="0" w:line="240" w:lineRule="auto"/>
        <w:ind w:left="0" w:firstLine="1247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C64C39">
        <w:rPr>
          <w:rFonts w:eastAsia="Calibri"/>
          <w:bCs/>
          <w:color w:val="auto"/>
          <w:sz w:val="24"/>
          <w:szCs w:val="24"/>
          <w:lang w:eastAsia="en-US"/>
        </w:rPr>
        <w:t xml:space="preserve"> Garantiniu laikotarpiu Tiekėjas privalo atlikti darbus savo lėšomis, įskaitant ir transportavimo išlaidas.</w:t>
      </w:r>
    </w:p>
    <w:p w14:paraId="52E2C885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61336DC2" w14:textId="77777777" w:rsidR="00C64C39" w:rsidRPr="00C64C39" w:rsidRDefault="00C64C39" w:rsidP="00C64C39">
      <w:pPr>
        <w:keepNext/>
        <w:keepLines/>
        <w:tabs>
          <w:tab w:val="left" w:pos="390"/>
          <w:tab w:val="left" w:pos="1035"/>
          <w:tab w:val="left" w:pos="1500"/>
        </w:tabs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II SKYRIUS</w:t>
      </w:r>
    </w:p>
    <w:p w14:paraId="0D068458" w14:textId="77777777" w:rsidR="00C64C39" w:rsidRPr="00C64C39" w:rsidRDefault="00C64C39" w:rsidP="00C64C39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C64C39">
        <w:rPr>
          <w:b/>
          <w:color w:val="auto"/>
          <w:sz w:val="24"/>
          <w:szCs w:val="24"/>
          <w:lang w:eastAsia="en-US"/>
        </w:rPr>
        <w:t>SPECIALIEJI REIKALAVIMAI</w:t>
      </w:r>
    </w:p>
    <w:p w14:paraId="4E0FE7C7" w14:textId="77777777" w:rsidR="00C64C39" w:rsidRPr="00C64C39" w:rsidRDefault="00C64C39" w:rsidP="00C64C39">
      <w:pPr>
        <w:suppressAutoHyphens/>
        <w:spacing w:after="0" w:line="240" w:lineRule="auto"/>
        <w:ind w:left="0" w:firstLine="0"/>
        <w:rPr>
          <w:rFonts w:eastAsia="Arial"/>
          <w:b/>
          <w:color w:val="auto"/>
          <w:sz w:val="24"/>
          <w:szCs w:val="24"/>
          <w:lang w:eastAsia="ar-SA"/>
        </w:rPr>
      </w:pPr>
    </w:p>
    <w:p w14:paraId="69A73D0D" w14:textId="46ADB2F4" w:rsidR="00C64C39" w:rsidRPr="00C64C39" w:rsidRDefault="00C64C39" w:rsidP="00194F4D">
      <w:pPr>
        <w:tabs>
          <w:tab w:val="left" w:pos="1560"/>
        </w:tabs>
        <w:suppressAutoHyphens/>
        <w:spacing w:after="0" w:line="240" w:lineRule="auto"/>
        <w:ind w:left="1247" w:firstLine="0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</w:p>
    <w:p w14:paraId="01ED16FC" w14:textId="16C2300A" w:rsidR="0086460F" w:rsidRDefault="00C64CFD" w:rsidP="00860290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0" w:firstLine="1276"/>
        <w:jc w:val="both"/>
        <w:rPr>
          <w:bCs/>
          <w:sz w:val="24"/>
          <w:szCs w:val="24"/>
        </w:rPr>
      </w:pPr>
      <w:r w:rsidRPr="00860290">
        <w:rPr>
          <w:bCs/>
          <w:sz w:val="24"/>
          <w:szCs w:val="24"/>
        </w:rPr>
        <w:t>RF-7800H-AD150 (150 WATT HF FALCON II TO FALCON III adapter) adapteris skirtas radijo stoties „Falcon III AN/PRC160/RF-7800H-MP HF“ nešiojamąjį siųstuvą-imtuvą sujungti su 150 vatų galios stiprintuvu RF-5833H-PA.</w:t>
      </w:r>
    </w:p>
    <w:p w14:paraId="32B9A761" w14:textId="1757137A" w:rsidR="00860290" w:rsidRDefault="00860290" w:rsidP="00860290">
      <w:pPr>
        <w:pStyle w:val="ListParagraph"/>
        <w:tabs>
          <w:tab w:val="left" w:pos="1701"/>
        </w:tabs>
        <w:spacing w:after="0" w:line="240" w:lineRule="auto"/>
        <w:ind w:left="1276" w:firstLine="0"/>
        <w:jc w:val="center"/>
        <w:rPr>
          <w:bCs/>
          <w:sz w:val="24"/>
          <w:szCs w:val="24"/>
        </w:rPr>
      </w:pPr>
    </w:p>
    <w:p w14:paraId="0292DDA1" w14:textId="574D26B4" w:rsidR="00860290" w:rsidRDefault="00860290" w:rsidP="00860290">
      <w:pPr>
        <w:pStyle w:val="ListParagraph"/>
        <w:tabs>
          <w:tab w:val="left" w:pos="1701"/>
        </w:tabs>
        <w:spacing w:after="0" w:line="240" w:lineRule="auto"/>
        <w:ind w:left="1276" w:firstLine="0"/>
        <w:jc w:val="center"/>
        <w:rPr>
          <w:bCs/>
          <w:sz w:val="24"/>
          <w:szCs w:val="24"/>
        </w:rPr>
      </w:pPr>
    </w:p>
    <w:p w14:paraId="45D2B098" w14:textId="3ECD8299" w:rsidR="00860290" w:rsidRDefault="00860290" w:rsidP="00860290">
      <w:pPr>
        <w:pStyle w:val="ListParagraph"/>
        <w:tabs>
          <w:tab w:val="left" w:pos="1701"/>
        </w:tabs>
        <w:spacing w:after="0" w:line="240" w:lineRule="auto"/>
        <w:ind w:left="1276" w:firstLine="0"/>
        <w:jc w:val="center"/>
        <w:rPr>
          <w:bCs/>
          <w:sz w:val="24"/>
          <w:szCs w:val="24"/>
        </w:rPr>
      </w:pPr>
    </w:p>
    <w:p w14:paraId="6D17F714" w14:textId="4B6EAFC1" w:rsidR="00860290" w:rsidRDefault="00860290" w:rsidP="00860290">
      <w:pPr>
        <w:pStyle w:val="ListParagraph"/>
        <w:tabs>
          <w:tab w:val="left" w:pos="1701"/>
        </w:tabs>
        <w:spacing w:after="0" w:line="240" w:lineRule="auto"/>
        <w:ind w:left="1276" w:firstLine="0"/>
        <w:jc w:val="center"/>
        <w:rPr>
          <w:bCs/>
          <w:sz w:val="24"/>
          <w:szCs w:val="24"/>
        </w:rPr>
      </w:pPr>
    </w:p>
    <w:p w14:paraId="705951C2" w14:textId="77777777" w:rsidR="00860290" w:rsidRPr="00860290" w:rsidRDefault="00860290" w:rsidP="00860290">
      <w:pPr>
        <w:pStyle w:val="ListParagraph"/>
        <w:tabs>
          <w:tab w:val="left" w:pos="1701"/>
        </w:tabs>
        <w:spacing w:after="0" w:line="240" w:lineRule="auto"/>
        <w:ind w:left="1276" w:firstLine="0"/>
        <w:jc w:val="center"/>
        <w:rPr>
          <w:bCs/>
          <w:sz w:val="24"/>
          <w:szCs w:val="24"/>
        </w:rPr>
      </w:pPr>
      <w:bookmarkStart w:id="1" w:name="_GoBack"/>
      <w:bookmarkEnd w:id="1"/>
    </w:p>
    <w:sectPr w:rsidR="00860290" w:rsidRPr="00860290" w:rsidSect="0096357F">
      <w:pgSz w:w="11906" w:h="16838" w:code="9"/>
      <w:pgMar w:top="1134" w:right="991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8A51C" w14:textId="77777777" w:rsidR="007D4910" w:rsidRDefault="007D4910" w:rsidP="00C11225">
      <w:pPr>
        <w:spacing w:after="0" w:line="240" w:lineRule="auto"/>
      </w:pPr>
      <w:r>
        <w:separator/>
      </w:r>
    </w:p>
  </w:endnote>
  <w:endnote w:type="continuationSeparator" w:id="0">
    <w:p w14:paraId="33D12DC3" w14:textId="77777777" w:rsidR="007D4910" w:rsidRDefault="007D4910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729E" w14:textId="77777777" w:rsidR="007D4910" w:rsidRDefault="007D4910" w:rsidP="00C11225">
      <w:pPr>
        <w:spacing w:after="0" w:line="240" w:lineRule="auto"/>
      </w:pPr>
      <w:r>
        <w:separator/>
      </w:r>
    </w:p>
  </w:footnote>
  <w:footnote w:type="continuationSeparator" w:id="0">
    <w:p w14:paraId="17BE5007" w14:textId="77777777" w:rsidR="007D4910" w:rsidRDefault="007D4910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114CD5"/>
    <w:multiLevelType w:val="multilevel"/>
    <w:tmpl w:val="B5983088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D7365E"/>
    <w:multiLevelType w:val="multilevel"/>
    <w:tmpl w:val="DE864004"/>
    <w:lvl w:ilvl="0">
      <w:start w:val="9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53F35498"/>
    <w:multiLevelType w:val="multilevel"/>
    <w:tmpl w:val="02E8FDA6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0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76696C93"/>
    <w:multiLevelType w:val="multilevel"/>
    <w:tmpl w:val="ABFA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49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7EA5"/>
    <w:rsid w:val="00056EB2"/>
    <w:rsid w:val="00061B03"/>
    <w:rsid w:val="00063646"/>
    <w:rsid w:val="00077E48"/>
    <w:rsid w:val="000C2F81"/>
    <w:rsid w:val="000C6DD8"/>
    <w:rsid w:val="000C7081"/>
    <w:rsid w:val="000D62B9"/>
    <w:rsid w:val="000D6B58"/>
    <w:rsid w:val="000E453C"/>
    <w:rsid w:val="000F752B"/>
    <w:rsid w:val="00104FF0"/>
    <w:rsid w:val="00124A52"/>
    <w:rsid w:val="00131E57"/>
    <w:rsid w:val="00133FF7"/>
    <w:rsid w:val="001350A6"/>
    <w:rsid w:val="001552EA"/>
    <w:rsid w:val="0016039E"/>
    <w:rsid w:val="00171AAB"/>
    <w:rsid w:val="00174535"/>
    <w:rsid w:val="001862B3"/>
    <w:rsid w:val="00192974"/>
    <w:rsid w:val="00194F4D"/>
    <w:rsid w:val="001955AA"/>
    <w:rsid w:val="00195A0B"/>
    <w:rsid w:val="001B33C6"/>
    <w:rsid w:val="001B436D"/>
    <w:rsid w:val="001C3E54"/>
    <w:rsid w:val="001D264B"/>
    <w:rsid w:val="001E2048"/>
    <w:rsid w:val="001E41B4"/>
    <w:rsid w:val="001F2C4D"/>
    <w:rsid w:val="00200220"/>
    <w:rsid w:val="0020150A"/>
    <w:rsid w:val="002161D3"/>
    <w:rsid w:val="0023606D"/>
    <w:rsid w:val="0024051E"/>
    <w:rsid w:val="002540AD"/>
    <w:rsid w:val="00293076"/>
    <w:rsid w:val="002A4532"/>
    <w:rsid w:val="002C21FC"/>
    <w:rsid w:val="002C4749"/>
    <w:rsid w:val="002C63A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82DA0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07287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520E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66998"/>
    <w:rsid w:val="00674B6A"/>
    <w:rsid w:val="006818C4"/>
    <w:rsid w:val="0068506C"/>
    <w:rsid w:val="00685284"/>
    <w:rsid w:val="00696F25"/>
    <w:rsid w:val="006B2641"/>
    <w:rsid w:val="006D394F"/>
    <w:rsid w:val="006D3E71"/>
    <w:rsid w:val="006D5045"/>
    <w:rsid w:val="006E25EB"/>
    <w:rsid w:val="0070046D"/>
    <w:rsid w:val="00703DE7"/>
    <w:rsid w:val="0071599D"/>
    <w:rsid w:val="00716379"/>
    <w:rsid w:val="0072562D"/>
    <w:rsid w:val="00742BE1"/>
    <w:rsid w:val="00750E01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4910"/>
    <w:rsid w:val="007D7A63"/>
    <w:rsid w:val="007E27AE"/>
    <w:rsid w:val="007E2B2D"/>
    <w:rsid w:val="007F4382"/>
    <w:rsid w:val="008028B8"/>
    <w:rsid w:val="0082778E"/>
    <w:rsid w:val="008329B8"/>
    <w:rsid w:val="00845699"/>
    <w:rsid w:val="00860290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6357F"/>
    <w:rsid w:val="00974CB9"/>
    <w:rsid w:val="009845E5"/>
    <w:rsid w:val="00984936"/>
    <w:rsid w:val="0098638D"/>
    <w:rsid w:val="00986A2A"/>
    <w:rsid w:val="009A21C7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4D12"/>
    <w:rsid w:val="00B06C4B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C06DBC"/>
    <w:rsid w:val="00C1115D"/>
    <w:rsid w:val="00C11225"/>
    <w:rsid w:val="00C12410"/>
    <w:rsid w:val="00C17E83"/>
    <w:rsid w:val="00C217A7"/>
    <w:rsid w:val="00C25860"/>
    <w:rsid w:val="00C26EE6"/>
    <w:rsid w:val="00C401DE"/>
    <w:rsid w:val="00C4770B"/>
    <w:rsid w:val="00C529E4"/>
    <w:rsid w:val="00C545AC"/>
    <w:rsid w:val="00C56B39"/>
    <w:rsid w:val="00C5784A"/>
    <w:rsid w:val="00C605A8"/>
    <w:rsid w:val="00C633C0"/>
    <w:rsid w:val="00C64C39"/>
    <w:rsid w:val="00C64CDA"/>
    <w:rsid w:val="00C64CFD"/>
    <w:rsid w:val="00C71E73"/>
    <w:rsid w:val="00C92DAB"/>
    <w:rsid w:val="00C93720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B33F1"/>
    <w:rsid w:val="00DB3E37"/>
    <w:rsid w:val="00DB47AF"/>
    <w:rsid w:val="00DC4B33"/>
    <w:rsid w:val="00DD2C86"/>
    <w:rsid w:val="00DE1C8A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652C"/>
    <w:rsid w:val="00F114EB"/>
    <w:rsid w:val="00F12E19"/>
    <w:rsid w:val="00F155CE"/>
    <w:rsid w:val="00F32318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E13F-D8A2-4FE4-BAD1-1482BE6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Karolis Bidlauskas</cp:lastModifiedBy>
  <cp:revision>22</cp:revision>
  <cp:lastPrinted>2023-09-25T12:25:00Z</cp:lastPrinted>
  <dcterms:created xsi:type="dcterms:W3CDTF">2024-02-12T11:52:00Z</dcterms:created>
  <dcterms:modified xsi:type="dcterms:W3CDTF">2025-09-12T07:10:00Z</dcterms:modified>
</cp:coreProperties>
</file>