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2763E793"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Pr>
              <w:color w:val="000000" w:themeColor="text1"/>
            </w:rPr>
            <w:t>202</w:t>
          </w:r>
          <w:r w:rsidR="003858F8">
            <w:rPr>
              <w:color w:val="000000" w:themeColor="text1"/>
            </w:rPr>
            <w:t>5</w:t>
          </w:r>
          <w:r w:rsidR="00C659C7">
            <w:rPr>
              <w:color w:val="000000" w:themeColor="text1"/>
            </w:rPr>
            <w:t>-</w:t>
          </w:r>
          <w:r w:rsidR="00035AAD">
            <w:rPr>
              <w:color w:val="000000" w:themeColor="text1"/>
            </w:rPr>
            <w:t>0</w:t>
          </w:r>
          <w:r w:rsidR="00A572AC">
            <w:rPr>
              <w:color w:val="000000" w:themeColor="text1"/>
            </w:rPr>
            <w:t>9</w:t>
          </w:r>
          <w:r w:rsidR="00C659C7" w:rsidRPr="006C1211">
            <w:rPr>
              <w:color w:val="000000" w:themeColor="text1"/>
            </w:rPr>
            <w:t>-</w:t>
          </w:r>
          <w:r w:rsidR="00A572AC" w:rsidRPr="005D35D0">
            <w:rPr>
              <w:color w:val="000000" w:themeColor="text1"/>
            </w:rPr>
            <w:t>11</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6157A6A5" w:rsidR="00881253" w:rsidRPr="0048636F" w:rsidRDefault="00881253" w:rsidP="00881253">
          <w:pPr>
            <w:spacing w:after="120" w:line="20" w:lineRule="atLeast"/>
            <w:contextualSpacing/>
            <w:jc w:val="center"/>
            <w:rPr>
              <w:b/>
              <w:bCs/>
            </w:rPr>
          </w:pPr>
          <w:r w:rsidRPr="0048636F">
            <w:rPr>
              <w:b/>
              <w:bCs/>
            </w:rPr>
            <w:t>„</w:t>
          </w:r>
          <w:r w:rsidR="00035AAD">
            <w:rPr>
              <w:b/>
              <w:noProof/>
            </w:rPr>
            <w:t>BENDRUOMENIŲ ŠVIETIMO IR ĮTRAUKIMO</w:t>
          </w:r>
          <w:r w:rsidR="00035AAD" w:rsidRPr="00651A85">
            <w:rPr>
              <w:b/>
              <w:noProof/>
            </w:rPr>
            <w:t xml:space="preserve"> </w:t>
          </w:r>
          <w:r w:rsidR="00B44DB4" w:rsidRPr="00651A85">
            <w:rPr>
              <w:b/>
              <w:noProof/>
            </w:rPr>
            <w:t>PASLAUG</w:t>
          </w:r>
          <w:r w:rsidR="00B44DB4">
            <w:rPr>
              <w:b/>
              <w:noProof/>
            </w:rPr>
            <w:t>OS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Pr>
              <w:b/>
              <w:bCs/>
            </w:rPr>
            <w:t>1 versija</w:t>
          </w:r>
        </w:p>
        <w:p w14:paraId="001DED71" w14:textId="77777777" w:rsidR="00881253" w:rsidRPr="00B77A41" w:rsidRDefault="00881253" w:rsidP="00881253">
          <w:pPr>
            <w:spacing w:after="120" w:line="20" w:lineRule="atLeast"/>
            <w:contextualSpacing/>
          </w:pPr>
        </w:p>
        <w:p w14:paraId="1C99B77E" w14:textId="380F990A"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579BE091"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1.</w:t>
            </w:r>
            <w:r>
              <w:rPr>
                <w:rFonts w:asciiTheme="minorHAnsi" w:eastAsiaTheme="minorEastAsia" w:hAnsiTheme="minorHAnsi" w:cstheme="minorBidi"/>
                <w:b w:val="0"/>
                <w:bCs w:val="0"/>
                <w:kern w:val="2"/>
                <w:lang w:eastAsia="lt-LT"/>
                <w14:ligatures w14:val="standardContextual"/>
              </w:rPr>
              <w:tab/>
            </w:r>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0C605A">
              <w:rPr>
                <w:webHidden/>
              </w:rPr>
              <w:t>3</w:t>
            </w:r>
            <w:r>
              <w:rPr>
                <w:webHidden/>
              </w:rPr>
              <w:fldChar w:fldCharType="end"/>
            </w:r>
          </w:hyperlink>
        </w:p>
        <w:p w14:paraId="1B8DEF9F" w14:textId="57299C7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2.</w:t>
            </w:r>
            <w:r>
              <w:rPr>
                <w:rFonts w:asciiTheme="minorHAnsi" w:eastAsiaTheme="minorEastAsia" w:hAnsiTheme="minorHAnsi" w:cstheme="minorBidi"/>
                <w:b w:val="0"/>
                <w:bCs w:val="0"/>
                <w:kern w:val="2"/>
                <w:lang w:eastAsia="lt-LT"/>
                <w14:ligatures w14:val="standardContextual"/>
              </w:rPr>
              <w:tab/>
            </w:r>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0C605A">
              <w:rPr>
                <w:webHidden/>
              </w:rPr>
              <w:t>3</w:t>
            </w:r>
            <w:r>
              <w:rPr>
                <w:webHidden/>
              </w:rPr>
              <w:fldChar w:fldCharType="end"/>
            </w:r>
          </w:hyperlink>
        </w:p>
        <w:p w14:paraId="2F2E567E" w14:textId="4418915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3.</w:t>
            </w:r>
            <w:r>
              <w:rPr>
                <w:rFonts w:asciiTheme="minorHAnsi" w:eastAsiaTheme="minorEastAsia" w:hAnsiTheme="minorHAnsi" w:cstheme="minorBidi"/>
                <w:b w:val="0"/>
                <w:bCs w:val="0"/>
                <w:kern w:val="2"/>
                <w:lang w:eastAsia="lt-LT"/>
                <w14:ligatures w14:val="standardContextual"/>
              </w:rPr>
              <w:tab/>
            </w:r>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0C605A">
              <w:rPr>
                <w:webHidden/>
              </w:rPr>
              <w:t>4</w:t>
            </w:r>
            <w:r>
              <w:rPr>
                <w:webHidden/>
              </w:rPr>
              <w:fldChar w:fldCharType="end"/>
            </w:r>
          </w:hyperlink>
        </w:p>
        <w:p w14:paraId="1FB8EE4D" w14:textId="36583C6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4.</w:t>
            </w:r>
            <w:r>
              <w:rPr>
                <w:rFonts w:asciiTheme="minorHAnsi" w:eastAsiaTheme="minorEastAsia" w:hAnsiTheme="minorHAnsi" w:cstheme="minorBidi"/>
                <w:b w:val="0"/>
                <w:bCs w:val="0"/>
                <w:kern w:val="2"/>
                <w:lang w:eastAsia="lt-LT"/>
                <w14:ligatures w14:val="standardContextual"/>
              </w:rPr>
              <w:tab/>
            </w:r>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0C605A">
              <w:rPr>
                <w:webHidden/>
              </w:rPr>
              <w:t>5</w:t>
            </w:r>
            <w:r>
              <w:rPr>
                <w:webHidden/>
              </w:rPr>
              <w:fldChar w:fldCharType="end"/>
            </w:r>
          </w:hyperlink>
        </w:p>
        <w:p w14:paraId="149AC13D" w14:textId="49A0C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5.</w:t>
            </w:r>
            <w:r>
              <w:rPr>
                <w:rFonts w:asciiTheme="minorHAnsi" w:eastAsiaTheme="minorEastAsia" w:hAnsiTheme="minorHAnsi" w:cstheme="minorBidi"/>
                <w:b w:val="0"/>
                <w:bCs w:val="0"/>
                <w:kern w:val="2"/>
                <w:lang w:eastAsia="lt-LT"/>
                <w14:ligatures w14:val="standardContextual"/>
              </w:rPr>
              <w:tab/>
            </w:r>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0C605A">
              <w:rPr>
                <w:webHidden/>
              </w:rPr>
              <w:t>5</w:t>
            </w:r>
            <w:r>
              <w:rPr>
                <w:webHidden/>
              </w:rPr>
              <w:fldChar w:fldCharType="end"/>
            </w:r>
          </w:hyperlink>
        </w:p>
        <w:p w14:paraId="0FF3FCA8" w14:textId="1411812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6.</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0C605A">
              <w:rPr>
                <w:webHidden/>
              </w:rPr>
              <w:t>6</w:t>
            </w:r>
            <w:r>
              <w:rPr>
                <w:webHidden/>
              </w:rPr>
              <w:fldChar w:fldCharType="end"/>
            </w:r>
          </w:hyperlink>
        </w:p>
        <w:p w14:paraId="1E30750D" w14:textId="540DADE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7.</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0C605A">
              <w:rPr>
                <w:webHidden/>
              </w:rPr>
              <w:t>7</w:t>
            </w:r>
            <w:r>
              <w:rPr>
                <w:webHidden/>
              </w:rPr>
              <w:fldChar w:fldCharType="end"/>
            </w:r>
          </w:hyperlink>
        </w:p>
        <w:p w14:paraId="44073A28" w14:textId="7B28677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8.</w:t>
            </w:r>
            <w:r>
              <w:rPr>
                <w:rFonts w:asciiTheme="minorHAnsi" w:eastAsiaTheme="minorEastAsia" w:hAnsiTheme="minorHAnsi" w:cstheme="minorBidi"/>
                <w:b w:val="0"/>
                <w:bCs w:val="0"/>
                <w:kern w:val="2"/>
                <w:lang w:eastAsia="lt-LT"/>
                <w14:ligatures w14:val="standardContextual"/>
              </w:rPr>
              <w:tab/>
            </w:r>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0C605A">
              <w:rPr>
                <w:webHidden/>
              </w:rPr>
              <w:t>7</w:t>
            </w:r>
            <w:r>
              <w:rPr>
                <w:webHidden/>
              </w:rPr>
              <w:fldChar w:fldCharType="end"/>
            </w:r>
          </w:hyperlink>
        </w:p>
        <w:p w14:paraId="644EE07A" w14:textId="150100B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9.</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0C605A">
              <w:rPr>
                <w:webHidden/>
              </w:rPr>
              <w:t>7</w:t>
            </w:r>
            <w:r>
              <w:rPr>
                <w:webHidden/>
              </w:rPr>
              <w:fldChar w:fldCharType="end"/>
            </w:r>
          </w:hyperlink>
        </w:p>
        <w:p w14:paraId="4106A141" w14:textId="0E85342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10.</w:t>
            </w:r>
            <w:r>
              <w:rPr>
                <w:rFonts w:asciiTheme="minorHAnsi" w:eastAsiaTheme="minorEastAsia" w:hAnsiTheme="minorHAnsi" w:cstheme="minorBidi"/>
                <w:b w:val="0"/>
                <w:bCs w:val="0"/>
                <w:kern w:val="2"/>
                <w:lang w:eastAsia="lt-LT"/>
                <w14:ligatures w14:val="standardContextual"/>
              </w:rPr>
              <w:tab/>
            </w:r>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0C605A">
              <w:rPr>
                <w:webHidden/>
              </w:rPr>
              <w:t>7</w:t>
            </w:r>
            <w:r>
              <w:rPr>
                <w:webHidden/>
              </w:rPr>
              <w:fldChar w:fldCharType="end"/>
            </w:r>
          </w:hyperlink>
        </w:p>
        <w:p w14:paraId="36651AE6" w14:textId="10576D9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11.</w:t>
            </w:r>
            <w:r>
              <w:rPr>
                <w:rFonts w:asciiTheme="minorHAnsi" w:eastAsiaTheme="minorEastAsia" w:hAnsiTheme="minorHAnsi" w:cstheme="minorBidi"/>
                <w:b w:val="0"/>
                <w:bCs w:val="0"/>
                <w:kern w:val="2"/>
                <w:lang w:eastAsia="lt-LT"/>
                <w14:ligatures w14:val="standardContextual"/>
              </w:rPr>
              <w:tab/>
            </w:r>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0C605A">
              <w:rPr>
                <w:webHidden/>
              </w:rPr>
              <w:t>8</w:t>
            </w:r>
            <w:r>
              <w:rPr>
                <w:webHidden/>
              </w:rPr>
              <w:fldChar w:fldCharType="end"/>
            </w:r>
          </w:hyperlink>
        </w:p>
        <w:p w14:paraId="5FC5ACB0" w14:textId="2766BFB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12.</w:t>
            </w:r>
            <w:r>
              <w:rPr>
                <w:rFonts w:asciiTheme="minorHAnsi" w:eastAsiaTheme="minorEastAsia" w:hAnsiTheme="minorHAnsi" w:cstheme="minorBidi"/>
                <w:b w:val="0"/>
                <w:bCs w:val="0"/>
                <w:kern w:val="2"/>
                <w:lang w:eastAsia="lt-LT"/>
                <w14:ligatures w14:val="standardContextual"/>
              </w:rPr>
              <w:tab/>
            </w:r>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0C605A">
              <w:rPr>
                <w:webHidden/>
              </w:rPr>
              <w:t>9</w:t>
            </w:r>
            <w:r>
              <w:rPr>
                <w:webHidden/>
              </w:rPr>
              <w:fldChar w:fldCharType="end"/>
            </w:r>
          </w:hyperlink>
        </w:p>
        <w:p w14:paraId="3D7ED28D" w14:textId="0346296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13.</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0C605A">
              <w:rPr>
                <w:webHidden/>
              </w:rPr>
              <w:t>9</w:t>
            </w:r>
            <w:r>
              <w:rPr>
                <w:webHidden/>
              </w:rPr>
              <w:fldChar w:fldCharType="end"/>
            </w:r>
          </w:hyperlink>
        </w:p>
        <w:p w14:paraId="4560334E" w14:textId="075E178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14.</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0C605A">
              <w:rPr>
                <w:webHidden/>
              </w:rPr>
              <w:t>10</w:t>
            </w:r>
            <w:r>
              <w:rPr>
                <w:webHidden/>
              </w:rPr>
              <w:fldChar w:fldCharType="end"/>
            </w:r>
          </w:hyperlink>
        </w:p>
        <w:p w14:paraId="169D0723" w14:textId="3A4A5F6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15.</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0C605A">
              <w:rPr>
                <w:webHidden/>
              </w:rPr>
              <w:t>12</w:t>
            </w:r>
            <w:r>
              <w:rPr>
                <w:webHidden/>
              </w:rPr>
              <w:fldChar w:fldCharType="end"/>
            </w:r>
          </w:hyperlink>
        </w:p>
        <w:p w14:paraId="21278E5A" w14:textId="0E3CDF9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16.</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0C605A">
              <w:rPr>
                <w:webHidden/>
              </w:rPr>
              <w:t>12</w:t>
            </w:r>
            <w:r>
              <w:rPr>
                <w:webHidden/>
              </w:rPr>
              <w:fldChar w:fldCharType="end"/>
            </w:r>
          </w:hyperlink>
        </w:p>
        <w:p w14:paraId="058CD4DC" w14:textId="6CE40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17.</w:t>
            </w:r>
            <w:r>
              <w:rPr>
                <w:rFonts w:asciiTheme="minorHAnsi" w:eastAsiaTheme="minorEastAsia" w:hAnsiTheme="minorHAnsi" w:cstheme="minorBidi"/>
                <w:b w:val="0"/>
                <w:bCs w:val="0"/>
                <w:kern w:val="2"/>
                <w:lang w:eastAsia="lt-LT"/>
                <w14:ligatures w14:val="standardContextual"/>
              </w:rPr>
              <w:tab/>
            </w:r>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0C605A">
              <w:rPr>
                <w:webHidden/>
              </w:rPr>
              <w:t>12</w:t>
            </w:r>
            <w:r>
              <w:rPr>
                <w:webHidden/>
              </w:rPr>
              <w:fldChar w:fldCharType="end"/>
            </w:r>
          </w:hyperlink>
        </w:p>
        <w:p w14:paraId="06CEBE50" w14:textId="0D1C80B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18.</w:t>
            </w:r>
            <w:r>
              <w:rPr>
                <w:rFonts w:asciiTheme="minorHAnsi" w:eastAsiaTheme="minorEastAsia" w:hAnsiTheme="minorHAnsi" w:cstheme="minorBidi"/>
                <w:b w:val="0"/>
                <w:bCs w:val="0"/>
                <w:kern w:val="2"/>
                <w:lang w:eastAsia="lt-LT"/>
                <w14:ligatures w14:val="standardContextual"/>
              </w:rPr>
              <w:tab/>
            </w:r>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0C605A">
              <w:rPr>
                <w:webHidden/>
              </w:rPr>
              <w:t>12</w:t>
            </w:r>
            <w:r>
              <w:rPr>
                <w:webHidden/>
              </w:rPr>
              <w:fldChar w:fldCharType="end"/>
            </w:r>
          </w:hyperlink>
        </w:p>
        <w:p w14:paraId="4467B3FE" w14:textId="1D93E8B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19.</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0C605A">
              <w:rPr>
                <w:webHidden/>
              </w:rPr>
              <w:t>12</w:t>
            </w:r>
            <w:r>
              <w:rPr>
                <w:webHidden/>
              </w:rPr>
              <w:fldChar w:fldCharType="end"/>
            </w:r>
          </w:hyperlink>
        </w:p>
        <w:p w14:paraId="5970E233" w14:textId="3F74EB3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20.</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0C605A">
              <w:rPr>
                <w:webHidden/>
              </w:rPr>
              <w:t>13</w:t>
            </w:r>
            <w:r>
              <w:rPr>
                <w:webHidden/>
              </w:rPr>
              <w:fldChar w:fldCharType="end"/>
            </w:r>
          </w:hyperlink>
        </w:p>
        <w:p w14:paraId="5AA2B0F1" w14:textId="1D95F35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21.</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0C605A">
              <w:rPr>
                <w:webHidden/>
              </w:rPr>
              <w:t>14</w:t>
            </w:r>
            <w:r>
              <w:rPr>
                <w:webHidden/>
              </w:rPr>
              <w:fldChar w:fldCharType="end"/>
            </w:r>
          </w:hyperlink>
        </w:p>
        <w:p w14:paraId="2E6AF567" w14:textId="21FFFD0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22.</w:t>
            </w:r>
            <w:r>
              <w:rPr>
                <w:rFonts w:asciiTheme="minorHAnsi" w:eastAsiaTheme="minorEastAsia" w:hAnsiTheme="minorHAnsi" w:cstheme="minorBidi"/>
                <w:b w:val="0"/>
                <w:bCs w:val="0"/>
                <w:kern w:val="2"/>
                <w:lang w:eastAsia="lt-LT"/>
                <w14:ligatures w14:val="standardContextual"/>
              </w:rPr>
              <w:tab/>
            </w:r>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0C605A">
              <w:rPr>
                <w:webHidden/>
              </w:rPr>
              <w:t>15</w:t>
            </w:r>
            <w:r>
              <w:rPr>
                <w:webHidden/>
              </w:rPr>
              <w:fldChar w:fldCharType="end"/>
            </w:r>
          </w:hyperlink>
        </w:p>
        <w:p w14:paraId="585540D1" w14:textId="094058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23.</w:t>
            </w:r>
            <w:r>
              <w:rPr>
                <w:rFonts w:asciiTheme="minorHAnsi" w:eastAsiaTheme="minorEastAsia" w:hAnsiTheme="minorHAnsi" w:cstheme="minorBidi"/>
                <w:b w:val="0"/>
                <w:bCs w:val="0"/>
                <w:kern w:val="2"/>
                <w:lang w:eastAsia="lt-LT"/>
                <w14:ligatures w14:val="standardContextual"/>
              </w:rPr>
              <w:tab/>
            </w:r>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0C605A">
              <w:rPr>
                <w:webHidden/>
              </w:rPr>
              <w:t>15</w:t>
            </w:r>
            <w:r>
              <w:rPr>
                <w:webHidden/>
              </w:rPr>
              <w:fldChar w:fldCharType="end"/>
            </w:r>
          </w:hyperlink>
        </w:p>
        <w:p w14:paraId="59A467F1" w14:textId="2F8524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24.</w:t>
            </w:r>
            <w:r>
              <w:rPr>
                <w:rFonts w:asciiTheme="minorHAnsi" w:eastAsiaTheme="minorEastAsia" w:hAnsiTheme="minorHAnsi" w:cstheme="minorBidi"/>
                <w:b w:val="0"/>
                <w:bCs w:val="0"/>
                <w:kern w:val="2"/>
                <w:lang w:eastAsia="lt-LT"/>
                <w14:ligatures w14:val="standardContextual"/>
              </w:rPr>
              <w:tab/>
            </w:r>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0C605A">
              <w:rPr>
                <w:webHidden/>
              </w:rPr>
              <w:t>16</w:t>
            </w:r>
            <w:r>
              <w:rPr>
                <w:webHidden/>
              </w:rPr>
              <w:fldChar w:fldCharType="end"/>
            </w:r>
          </w:hyperlink>
        </w:p>
        <w:p w14:paraId="13347679" w14:textId="14A9661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0C605A">
              <w:rPr>
                <w:webHidden/>
              </w:rPr>
              <w:t>17</w:t>
            </w:r>
            <w:r>
              <w:rPr>
                <w:webHidden/>
              </w:rPr>
              <w:fldChar w:fldCharType="end"/>
            </w:r>
          </w:hyperlink>
        </w:p>
        <w:p w14:paraId="5EB1C557" w14:textId="2D91797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0C605A">
              <w:rPr>
                <w:webHidden/>
              </w:rPr>
              <w:t>20</w:t>
            </w:r>
            <w:r>
              <w:rPr>
                <w:webHidden/>
              </w:rPr>
              <w:fldChar w:fldCharType="end"/>
            </w:r>
          </w:hyperlink>
        </w:p>
        <w:p w14:paraId="64EC7C16" w14:textId="1904C182"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0C605A">
              <w:rPr>
                <w:webHidden/>
              </w:rPr>
              <w:t>27</w:t>
            </w:r>
            <w:r>
              <w:rPr>
                <w:webHidden/>
              </w:rPr>
              <w:fldChar w:fldCharType="end"/>
            </w:r>
          </w:hyperlink>
        </w:p>
        <w:p w14:paraId="5F613DE5" w14:textId="23CD699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0C605A">
              <w:rPr>
                <w:webHidden/>
              </w:rPr>
              <w:t>39</w:t>
            </w:r>
            <w:r>
              <w:rPr>
                <w:webHidden/>
              </w:rPr>
              <w:fldChar w:fldCharType="end"/>
            </w:r>
          </w:hyperlink>
        </w:p>
        <w:p w14:paraId="3090553B" w14:textId="2DB3C7C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0C605A">
              <w:rPr>
                <w:webHidden/>
              </w:rPr>
              <w:t>41</w:t>
            </w:r>
            <w:r>
              <w:rPr>
                <w:webHidden/>
              </w:rPr>
              <w:fldChar w:fldCharType="end"/>
            </w:r>
          </w:hyperlink>
        </w:p>
        <w:p w14:paraId="2C228683" w14:textId="7F275EE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0C605A">
              <w:rPr>
                <w:webHidden/>
              </w:rPr>
              <w:t>42</w:t>
            </w:r>
            <w:r>
              <w:rPr>
                <w:webHidden/>
              </w:rPr>
              <w:fldChar w:fldCharType="end"/>
            </w:r>
          </w:hyperlink>
        </w:p>
        <w:p w14:paraId="438F0D68" w14:textId="55040A8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0C605A">
              <w:rPr>
                <w:webHidden/>
              </w:rPr>
              <w:t>46</w:t>
            </w:r>
            <w:r>
              <w:rPr>
                <w:webHidden/>
              </w:rPr>
              <w:fldChar w:fldCharType="end"/>
            </w:r>
          </w:hyperlink>
        </w:p>
        <w:p w14:paraId="5ADB3A7E" w14:textId="60C25B1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0C605A">
              <w:rPr>
                <w:webHidden/>
              </w:rPr>
              <w:t>47</w:t>
            </w:r>
            <w:r>
              <w:rPr>
                <w:webHidden/>
              </w:rPr>
              <w:fldChar w:fldCharType="end"/>
            </w:r>
          </w:hyperlink>
        </w:p>
        <w:p w14:paraId="275FDCD3" w14:textId="327DEBF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0C605A">
              <w:rPr>
                <w:webHidden/>
              </w:rPr>
              <w:t>48</w:t>
            </w:r>
            <w:r>
              <w:rPr>
                <w:webHidden/>
              </w:rPr>
              <w:fldChar w:fldCharType="end"/>
            </w:r>
          </w:hyperlink>
        </w:p>
        <w:p w14:paraId="23A75775" w14:textId="00E653F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0C605A">
              <w:rPr>
                <w:webHidden/>
              </w:rPr>
              <w:t>49</w:t>
            </w:r>
            <w:r>
              <w:rPr>
                <w:webHidden/>
              </w:rPr>
              <w:fldChar w:fldCharType="end"/>
            </w:r>
          </w:hyperlink>
        </w:p>
        <w:p w14:paraId="65D2DDF2" w14:textId="77F0747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0C605A">
              <w:rPr>
                <w:webHidden/>
              </w:rPr>
              <w:t>50</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305BFAFD"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035AAD">
        <w:rPr>
          <w:color w:val="000000" w:themeColor="text1"/>
        </w:rPr>
        <w:t>paslaugų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71F5D7E2" w:rsidR="006F5E89" w:rsidRPr="00B2392B" w:rsidRDefault="00BE5E12" w:rsidP="00DC2B0B">
      <w:pPr>
        <w:pStyle w:val="Sraopastraipa"/>
        <w:numPr>
          <w:ilvl w:val="1"/>
          <w:numId w:val="2"/>
        </w:numPr>
        <w:spacing w:line="20" w:lineRule="atLeast"/>
        <w:ind w:left="0" w:firstLine="567"/>
        <w:jc w:val="both"/>
        <w:rPr>
          <w:i/>
          <w:iCs/>
        </w:rPr>
      </w:pPr>
      <w:r w:rsidRPr="00DA1F3B">
        <w:t>Atliekamas žaliasis pirkimas</w:t>
      </w:r>
      <w:r w:rsidR="008D437B" w:rsidRPr="00DA1F3B">
        <w:t xml:space="preserve">, t. y. pirkimui taikomi </w:t>
      </w:r>
      <w:r w:rsidR="00AB1539" w:rsidRPr="00E233AA">
        <w:t>A</w:t>
      </w:r>
      <w:r w:rsidR="00AB1539" w:rsidRPr="00E233AA">
        <w:rPr>
          <w:color w:val="000000"/>
        </w:rPr>
        <w:t xml:space="preserve">plinkos apsaugos kriterijų taikymo, vykdant žaliuosius pirkimus, tvarkos aprašo, patvirtinto Lietuvos Respublikos aplinkos ministro 2011 m. birželio 28 d. įsakymu Nr. D1-508 (aplinkos ministro 2022 m. gruodžio 13 d. įsakymo Nr. D1-401 redakcija) </w:t>
      </w:r>
      <w:r w:rsidR="00ED5861" w:rsidRPr="00E233AA">
        <w:rPr>
          <w:color w:val="000000"/>
        </w:rPr>
        <w:t xml:space="preserve"> 4.</w:t>
      </w:r>
      <w:r w:rsidR="00F42E0F" w:rsidRPr="00E233AA">
        <w:rPr>
          <w:color w:val="000000"/>
        </w:rPr>
        <w:t>3</w:t>
      </w:r>
      <w:r w:rsidR="00ED5861" w:rsidRPr="00E233AA">
        <w:rPr>
          <w:color w:val="000000"/>
        </w:rPr>
        <w:t xml:space="preserve">. </w:t>
      </w:r>
      <w:r w:rsidR="00AB1539" w:rsidRPr="00E233AA">
        <w:t>punkt</w:t>
      </w:r>
      <w:r w:rsidR="00F42E0F" w:rsidRPr="00E233AA">
        <w:t>e</w:t>
      </w:r>
      <w:r w:rsidR="00ED5861" w:rsidRPr="00E233AA">
        <w:t xml:space="preserve"> </w:t>
      </w:r>
      <w:r w:rsidR="008D437B" w:rsidRPr="00E233AA">
        <w:t>nustatyti kriterijai</w:t>
      </w:r>
      <w:r w:rsidR="006F5E89" w:rsidRPr="00E233AA">
        <w:t xml:space="preserve"> t. y. </w:t>
      </w:r>
      <w:r w:rsidR="006F5E89" w:rsidRPr="00E233AA">
        <w:rPr>
          <w:color w:val="000000"/>
        </w:rPr>
        <w:t xml:space="preserve">perkamai </w:t>
      </w:r>
      <w:r w:rsidR="00F42E0F" w:rsidRPr="00E233AA">
        <w:rPr>
          <w:color w:val="000000"/>
        </w:rPr>
        <w:t>paslaugai</w:t>
      </w:r>
      <w:r w:rsidR="00DE3750" w:rsidRPr="00E233AA">
        <w:rPr>
          <w:color w:val="000000"/>
        </w:rPr>
        <w:t xml:space="preserve"> </w:t>
      </w:r>
      <w:r w:rsidR="006F5E89" w:rsidRPr="00E233AA">
        <w:rPr>
          <w:color w:val="000000"/>
        </w:rPr>
        <w:t>tiekėjas taiko</w:t>
      </w:r>
      <w:r w:rsidR="00F42E0F" w:rsidRPr="00E233AA">
        <w:rPr>
          <w:color w:val="000000"/>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w:t>
      </w:r>
      <w:r w:rsidR="00F42E0F" w:rsidRPr="00F42E0F">
        <w:rPr>
          <w:color w:val="000000"/>
        </w:rPr>
        <w:t xml:space="preserve"> standartais</w:t>
      </w:r>
      <w:r w:rsidR="00364076">
        <w:rPr>
          <w:color w:val="000000"/>
        </w:rPr>
        <w:t>.</w:t>
      </w:r>
      <w:r w:rsidR="00DC2B0B" w:rsidRPr="00B2392B">
        <w:rPr>
          <w:i/>
          <w:iCs/>
          <w:color w:val="000000"/>
        </w:rPr>
        <w:t xml:space="preserve"> </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476F95CD"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9237BA" w:rsidRPr="00B77A41">
        <w:rPr>
          <w:rFonts w:eastAsia="Calibri"/>
          <w:color w:val="000000" w:themeColor="text1"/>
        </w:rPr>
        <w:t xml:space="preserve"> </w:t>
      </w:r>
      <w:r w:rsidR="00035AAD">
        <w:rPr>
          <w:rFonts w:eastAsia="Calibri"/>
          <w:szCs w:val="22"/>
          <w:lang w:eastAsia="en-US"/>
        </w:rPr>
        <w:t>bendruomenių švietimo ir įtraukimo</w:t>
      </w:r>
      <w:r w:rsidR="00B44DB4" w:rsidRPr="00CA37BD">
        <w:rPr>
          <w:rFonts w:eastAsia="Calibri"/>
          <w:szCs w:val="22"/>
          <w:lang w:eastAsia="en-US"/>
        </w:rPr>
        <w:t xml:space="preserve"> paslaug</w:t>
      </w:r>
      <w:r w:rsidR="00B44DB4">
        <w:rPr>
          <w:rFonts w:eastAsia="Calibri"/>
          <w:szCs w:val="22"/>
          <w:lang w:eastAsia="en-US"/>
        </w:rPr>
        <w:t>os</w:t>
      </w:r>
      <w:r w:rsidR="00B44DB4" w:rsidRPr="00B77A41">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3858F8">
        <w:rPr>
          <w:rFonts w:eastAsia="Calibri"/>
          <w:b/>
          <w:bCs/>
          <w:color w:val="000000" w:themeColor="text1"/>
        </w:rPr>
        <w:t>aslaugos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lastRenderedPageBreak/>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195DDD3B"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siūlomos P</w:t>
      </w:r>
      <w:r w:rsidR="008D2A27">
        <w:rPr>
          <w:rStyle w:val="cf01"/>
          <w:rFonts w:ascii="Times New Roman" w:hAnsi="Times New Roman" w:cs="Times New Roman"/>
          <w:sz w:val="24"/>
          <w:szCs w:val="24"/>
        </w:rPr>
        <w:t>aslaugos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lastRenderedPageBreak/>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w:t>
      </w:r>
      <w:r w:rsidRPr="00FB4630">
        <w:rPr>
          <w:rFonts w:eastAsia="Arial"/>
        </w:rPr>
        <w:lastRenderedPageBreak/>
        <w:t xml:space="preserve">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542ECE">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w:t>
      </w:r>
      <w:r w:rsidRPr="00FB4630">
        <w:lastRenderedPageBreak/>
        <w:t xml:space="preserve">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lastRenderedPageBreak/>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lastRenderedPageBreak/>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w:t>
      </w:r>
      <w:r w:rsidRPr="00B77A41">
        <w:lastRenderedPageBreak/>
        <w:t>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54604F01"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E8537D">
        <w:t>aslaugų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B77A41">
        <w:lastRenderedPageBreak/>
        <w:t>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62FA0A54" w:rsidR="005249D0" w:rsidRPr="004014F0"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 xml:space="preserve">Perkančioji organizacija ekonomiškai naudingiausią pasiūlymą išrenka pagal </w:t>
      </w:r>
      <w:r w:rsidRPr="004014F0">
        <w:rPr>
          <w:rFonts w:eastAsiaTheme="minorEastAsia"/>
          <w:color w:val="000000" w:themeColor="text1"/>
        </w:rPr>
        <w:t>kain</w:t>
      </w:r>
      <w:r w:rsidR="004014F0" w:rsidRPr="004014F0">
        <w:rPr>
          <w:rFonts w:eastAsiaTheme="minorEastAsia"/>
          <w:color w:val="000000" w:themeColor="text1"/>
        </w:rPr>
        <w:t>o</w:t>
      </w:r>
      <w:r w:rsidR="004014F0">
        <w:rPr>
          <w:rFonts w:eastAsiaTheme="minorEastAsia"/>
          <w:color w:val="000000" w:themeColor="text1"/>
        </w:rPr>
        <w:t>s ir kokybės santykį</w:t>
      </w:r>
      <w:r w:rsidRPr="001E3B53">
        <w:rPr>
          <w:rFonts w:eastAsiaTheme="minorEastAsia"/>
          <w:color w:val="000000" w:themeColor="text1"/>
        </w:rPr>
        <w:t>.</w:t>
      </w:r>
      <w:r w:rsidRPr="00B77A41">
        <w:rPr>
          <w:rFonts w:eastAsiaTheme="minorEastAsia"/>
          <w:color w:val="000000" w:themeColor="text1"/>
        </w:rPr>
        <w:t xml:space="preserve"> </w:t>
      </w:r>
      <w:r w:rsidRPr="00157F00">
        <w:rPr>
          <w:rFonts w:eastAsiaTheme="minorEastAsia"/>
          <w:color w:val="000000" w:themeColor="text1"/>
        </w:rPr>
        <w:t>Duomenys, kuriuos savo pasiūlyme turi pateikti tiekėjas, vertinimo tvarka, pagal kuri</w:t>
      </w:r>
      <w:r w:rsidR="00596049" w:rsidRPr="00157F00">
        <w:rPr>
          <w:rFonts w:eastAsiaTheme="minorEastAsia"/>
          <w:color w:val="000000" w:themeColor="text1"/>
        </w:rPr>
        <w:t>ą</w:t>
      </w:r>
      <w:r w:rsidRPr="00157F00">
        <w:rPr>
          <w:rFonts w:eastAsiaTheme="minorEastAsia"/>
          <w:color w:val="000000" w:themeColor="text1"/>
        </w:rPr>
        <w:t xml:space="preserve"> vertinami tiekėj</w:t>
      </w:r>
      <w:r w:rsidR="004F3472">
        <w:rPr>
          <w:rFonts w:eastAsiaTheme="minorEastAsia"/>
          <w:color w:val="000000" w:themeColor="text1"/>
        </w:rPr>
        <w:t>ų</w:t>
      </w:r>
      <w:r w:rsidRPr="00157F00">
        <w:rPr>
          <w:rFonts w:eastAsiaTheme="minorEastAsia"/>
          <w:color w:val="000000" w:themeColor="text1"/>
        </w:rPr>
        <w:t xml:space="preserve"> pateikt</w:t>
      </w:r>
      <w:r w:rsidR="004F3472">
        <w:rPr>
          <w:rFonts w:eastAsiaTheme="minorEastAsia"/>
          <w:color w:val="000000" w:themeColor="text1"/>
        </w:rPr>
        <w:t>i</w:t>
      </w:r>
      <w:r w:rsidRPr="00157F00">
        <w:rPr>
          <w:rFonts w:eastAsiaTheme="minorEastAsia"/>
          <w:color w:val="000000" w:themeColor="text1"/>
        </w:rPr>
        <w:t xml:space="preserve"> </w:t>
      </w:r>
      <w:r w:rsidR="00157F00" w:rsidRPr="00157F00">
        <w:rPr>
          <w:rFonts w:eastAsiaTheme="minorEastAsia"/>
          <w:color w:val="000000" w:themeColor="text1"/>
        </w:rPr>
        <w:t>pasiūlyma</w:t>
      </w:r>
      <w:r w:rsidR="004F3472">
        <w:rPr>
          <w:rFonts w:eastAsiaTheme="minorEastAsia"/>
          <w:color w:val="000000" w:themeColor="text1"/>
        </w:rPr>
        <w:t>i</w:t>
      </w:r>
      <w:r w:rsidRPr="00157F00">
        <w:rPr>
          <w:rFonts w:eastAsiaTheme="minorEastAsia"/>
          <w:color w:val="000000" w:themeColor="text1"/>
        </w:rPr>
        <w:t>, 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lastRenderedPageBreak/>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lastRenderedPageBreak/>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 xml:space="preserve">jei, jų nebuvo paprašyta ir nebuvo įvertinta </w:t>
      </w:r>
      <w:r w:rsidRPr="00B77A41">
        <w:rPr>
          <w:rFonts w:eastAsiaTheme="minorEastAsia"/>
        </w:rPr>
        <w:lastRenderedPageBreak/>
        <w:t>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5" w:name="_Hlk91498650"/>
      <w:r w:rsidRPr="00B77A41">
        <w:rPr>
          <w:color w:val="auto"/>
          <w:sz w:val="24"/>
          <w:szCs w:val="24"/>
        </w:rPr>
        <w:t xml:space="preserve"> </w:t>
      </w:r>
      <w:bookmarkStart w:id="116" w:name="_Toc208492904"/>
      <w:r w:rsidRPr="00B77A41">
        <w:rPr>
          <w:color w:val="auto"/>
          <w:sz w:val="24"/>
          <w:szCs w:val="24"/>
        </w:rPr>
        <w:t>Teisė ginčyti perkančiosios organizacijos veiksmus ar priimtus sprendimus</w:t>
      </w:r>
      <w:bookmarkEnd w:id="116"/>
      <w:r w:rsidRPr="00B77A41">
        <w:rPr>
          <w:color w:val="auto"/>
          <w:sz w:val="24"/>
          <w:szCs w:val="24"/>
        </w:rPr>
        <w:tab/>
      </w:r>
      <w:bookmarkEnd w:id="115"/>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7" w:name="_Toc126333939"/>
      <w:bookmarkStart w:id="118"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7"/>
      <w:bookmarkEnd w:id="118"/>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50BE10A7" w:rsidR="00A012FA" w:rsidRPr="00332D08" w:rsidRDefault="00294096" w:rsidP="004E77C2">
            <w:pPr>
              <w:rPr>
                <w:color w:val="000000" w:themeColor="text1"/>
                <w:highlight w:val="yellow"/>
              </w:rPr>
            </w:pPr>
            <w:r w:rsidRPr="00294096">
              <w:rPr>
                <w:color w:val="000000" w:themeColor="text1"/>
              </w:rPr>
              <w:t>8</w:t>
            </w:r>
            <w:r w:rsidR="00F82650" w:rsidRPr="00294096">
              <w:rPr>
                <w:color w:val="000000" w:themeColor="text1"/>
              </w:rPr>
              <w:t xml:space="preserve"> (</w:t>
            </w:r>
            <w:r w:rsidRPr="00294096">
              <w:rPr>
                <w:color w:val="000000" w:themeColor="text1"/>
              </w:rPr>
              <w:t>aštuonios</w:t>
            </w:r>
            <w:r w:rsidR="00F82650" w:rsidRPr="00294096">
              <w:rPr>
                <w:color w:val="000000" w:themeColor="text1"/>
              </w:rPr>
              <w:t xml:space="preserve">) </w:t>
            </w:r>
            <w:r w:rsidR="00A012FA" w:rsidRPr="00294096">
              <w:rPr>
                <w:color w:val="000000" w:themeColor="text1"/>
              </w:rPr>
              <w:t>dien</w:t>
            </w:r>
            <w:r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9" w:name="_Ref38539939"/>
      <w:bookmarkStart w:id="120" w:name="_Ref38541068"/>
      <w:bookmarkStart w:id="121" w:name="_Ref38885053"/>
      <w:bookmarkStart w:id="122" w:name="_Ref38899023"/>
      <w:bookmarkStart w:id="123" w:name="_Toc126333940"/>
      <w:bookmarkStart w:id="124"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9"/>
      <w:bookmarkEnd w:id="120"/>
      <w:bookmarkEnd w:id="121"/>
      <w:bookmarkEnd w:id="122"/>
      <w:bookmarkEnd w:id="123"/>
      <w:r w:rsidR="002C47C2" w:rsidRPr="00B77A41">
        <w:rPr>
          <w:rFonts w:eastAsia="Calibri"/>
          <w:color w:val="000000" w:themeColor="text1"/>
          <w:sz w:val="24"/>
          <w:szCs w:val="24"/>
        </w:rPr>
        <w:t>“</w:t>
      </w:r>
      <w:bookmarkEnd w:id="124"/>
    </w:p>
    <w:p w14:paraId="5171A6BB" w14:textId="77777777" w:rsidR="0031655E" w:rsidRDefault="0031655E" w:rsidP="0031655E">
      <w:bookmarkStart w:id="125" w:name="_Hlk161304085"/>
      <w:bookmarkStart w:id="126" w:name="_Hlk192239834"/>
    </w:p>
    <w:p w14:paraId="754E2E54" w14:textId="57D2F091" w:rsidR="00173735" w:rsidRDefault="003A7C86" w:rsidP="00173735">
      <w:pPr>
        <w:suppressAutoHyphens/>
        <w:autoSpaceDN w:val="0"/>
        <w:jc w:val="center"/>
        <w:textAlignment w:val="baseline"/>
        <w:rPr>
          <w:b/>
          <w:bCs/>
          <w:noProof/>
          <w:lang w:eastAsia="lt-LT"/>
        </w:rPr>
      </w:pPr>
      <w:r w:rsidRPr="003A7C86">
        <w:rPr>
          <w:b/>
          <w:bCs/>
          <w:noProof/>
          <w:lang w:eastAsia="lt-LT"/>
        </w:rPr>
        <w:t>BENDRUOMENIŲ ŠVIETIM</w:t>
      </w:r>
      <w:r>
        <w:rPr>
          <w:b/>
          <w:bCs/>
          <w:noProof/>
          <w:lang w:eastAsia="lt-LT"/>
        </w:rPr>
        <w:t>O</w:t>
      </w:r>
      <w:r w:rsidRPr="003A7C86">
        <w:rPr>
          <w:b/>
          <w:bCs/>
          <w:noProof/>
          <w:lang w:eastAsia="lt-LT"/>
        </w:rPr>
        <w:t xml:space="preserve"> IR ĮTRAUKIM</w:t>
      </w:r>
      <w:r>
        <w:rPr>
          <w:b/>
          <w:bCs/>
          <w:noProof/>
          <w:lang w:eastAsia="lt-LT"/>
        </w:rPr>
        <w:t>O PASLAUGOS</w:t>
      </w:r>
    </w:p>
    <w:p w14:paraId="5C50C144" w14:textId="77777777" w:rsidR="003A7C86" w:rsidRPr="00173735" w:rsidRDefault="003A7C86" w:rsidP="00173735">
      <w:pPr>
        <w:suppressAutoHyphens/>
        <w:autoSpaceDN w:val="0"/>
        <w:jc w:val="center"/>
        <w:textAlignment w:val="baseline"/>
        <w:rPr>
          <w:b/>
          <w:szCs w:val="22"/>
          <w:lang w:eastAsia="fi-FI"/>
        </w:rPr>
      </w:pPr>
    </w:p>
    <w:p w14:paraId="535450C3" w14:textId="77777777" w:rsidR="00173735" w:rsidRPr="00173735" w:rsidRDefault="00173735" w:rsidP="00173735">
      <w:pPr>
        <w:suppressAutoHyphens/>
        <w:autoSpaceDN w:val="0"/>
        <w:jc w:val="center"/>
        <w:textAlignment w:val="baseline"/>
        <w:rPr>
          <w:b/>
          <w:szCs w:val="22"/>
          <w:lang w:eastAsia="fi-FI"/>
        </w:rPr>
      </w:pPr>
      <w:r w:rsidRPr="00173735">
        <w:rPr>
          <w:b/>
          <w:szCs w:val="22"/>
          <w:lang w:eastAsia="fi-FI"/>
        </w:rPr>
        <w:t>TECHNINĖ SPECIFIKACIJA</w:t>
      </w:r>
    </w:p>
    <w:p w14:paraId="64AB399B" w14:textId="77777777" w:rsidR="00173735" w:rsidRPr="00173735" w:rsidRDefault="00173735" w:rsidP="00173735">
      <w:pPr>
        <w:suppressAutoHyphens/>
        <w:autoSpaceDN w:val="0"/>
        <w:jc w:val="center"/>
        <w:textAlignment w:val="baseline"/>
        <w:rPr>
          <w:b/>
          <w:szCs w:val="22"/>
          <w:lang w:eastAsia="fi-FI"/>
        </w:rPr>
      </w:pPr>
    </w:p>
    <w:p w14:paraId="23455B9A" w14:textId="77777777" w:rsidR="00173735" w:rsidRPr="00173735" w:rsidRDefault="00173735" w:rsidP="00173735">
      <w:pPr>
        <w:tabs>
          <w:tab w:val="left" w:pos="-4253"/>
          <w:tab w:val="left" w:pos="-2552"/>
        </w:tabs>
        <w:suppressAutoHyphens/>
        <w:autoSpaceDN w:val="0"/>
        <w:jc w:val="center"/>
        <w:textAlignment w:val="baseline"/>
        <w:rPr>
          <w:rFonts w:eastAsia="Calibri"/>
          <w:b/>
          <w:lang w:eastAsia="en-US"/>
        </w:rPr>
      </w:pPr>
    </w:p>
    <w:p w14:paraId="4EF0F4FA" w14:textId="77777777" w:rsidR="00D40B1C" w:rsidRPr="00D40B1C" w:rsidRDefault="00D40B1C" w:rsidP="00D40B1C">
      <w:pPr>
        <w:jc w:val="both"/>
        <w:rPr>
          <w:b/>
          <w:bCs/>
        </w:rPr>
      </w:pPr>
      <w:r w:rsidRPr="00D40B1C">
        <w:rPr>
          <w:b/>
          <w:bCs/>
        </w:rPr>
        <w:t>Perkančioji organizacija</w:t>
      </w:r>
    </w:p>
    <w:p w14:paraId="0CF2F75C" w14:textId="77777777" w:rsidR="00D40B1C" w:rsidRPr="00D40B1C" w:rsidRDefault="00D40B1C" w:rsidP="00D40B1C">
      <w:pPr>
        <w:jc w:val="both"/>
      </w:pPr>
      <w:r w:rsidRPr="00D40B1C">
        <w:t>UAB Marijampolės apskrities atliekų tvarkymo centras (toliau – Pirkėjas), Vokiečių g. 10, LT-68137 Marijampolė,</w:t>
      </w:r>
      <w:r w:rsidRPr="00D40B1C">
        <w:rPr>
          <w:i/>
          <w:iCs/>
        </w:rPr>
        <w:t xml:space="preserve"> </w:t>
      </w:r>
      <w:r w:rsidRPr="00D40B1C">
        <w:t xml:space="preserve">tel. +370 343 31002, el. paštas </w:t>
      </w:r>
      <w:hyperlink r:id="rId12" w:history="1">
        <w:r w:rsidRPr="00D40B1C">
          <w:rPr>
            <w:rStyle w:val="Hipersaitas"/>
          </w:rPr>
          <w:t>info@maatc.lt</w:t>
        </w:r>
      </w:hyperlink>
      <w:r w:rsidRPr="00D40B1C">
        <w:t>.</w:t>
      </w:r>
    </w:p>
    <w:p w14:paraId="60084469" w14:textId="77777777" w:rsidR="00D40B1C" w:rsidRPr="00D40B1C" w:rsidRDefault="00D40B1C" w:rsidP="00D40B1C">
      <w:pPr>
        <w:jc w:val="both"/>
        <w:rPr>
          <w:b/>
          <w:bCs/>
        </w:rPr>
      </w:pPr>
    </w:p>
    <w:p w14:paraId="38354EA1" w14:textId="77777777" w:rsidR="00D40B1C" w:rsidRPr="00D40B1C" w:rsidRDefault="00D40B1C" w:rsidP="00D40B1C">
      <w:pPr>
        <w:jc w:val="both"/>
        <w:rPr>
          <w:b/>
          <w:bCs/>
        </w:rPr>
      </w:pPr>
      <w:r w:rsidRPr="00D40B1C">
        <w:rPr>
          <w:b/>
          <w:bCs/>
        </w:rPr>
        <w:t xml:space="preserve">1. Pirkimo objektas </w:t>
      </w:r>
    </w:p>
    <w:p w14:paraId="70165233" w14:textId="77777777" w:rsidR="00D40B1C" w:rsidRPr="00D40B1C" w:rsidRDefault="00D40B1C" w:rsidP="00D40B1C">
      <w:pPr>
        <w:jc w:val="both"/>
        <w:rPr>
          <w:b/>
          <w:bCs/>
        </w:rPr>
      </w:pPr>
    </w:p>
    <w:p w14:paraId="235C54F5" w14:textId="77777777" w:rsidR="00D40B1C" w:rsidRPr="00D40B1C" w:rsidRDefault="00D40B1C" w:rsidP="00D40B1C">
      <w:pPr>
        <w:jc w:val="both"/>
      </w:pPr>
      <w:r w:rsidRPr="00D40B1C">
        <w:t>1.1.</w:t>
      </w:r>
      <w:r w:rsidRPr="00D40B1C">
        <w:rPr>
          <w:b/>
          <w:bCs/>
        </w:rPr>
        <w:t xml:space="preserve"> Pirkimo objektas</w:t>
      </w:r>
      <w:r w:rsidRPr="00D40B1C">
        <w:t xml:space="preserve"> – atrinkti Paslaugų tiekėją, kuris nuo sutarties įsigaliojimo dienos suteiktų renginių organizavimo paslaugas, skirtas Marijampolės regiono (apimančio 5 savivaldybes: Marijampolės, Kalvarijos, Kazlų Rūdos, Šakių rajono ir Vilkaviškio rajono savivaldybės) gyventojams. Paslaugų tiekėjas turės suorganizuoti ir įgyvendinti informavimo bei švietimo veiklas, skirtas didinti visuomenės sąmoningumą bei žinias apie atliekų tvarkymą, jų prevenciją, rūšiavimą ir tvarų vartojimą, viešinant įgyvendinamą 2021-2027 m. projektą </w:t>
      </w:r>
      <w:r w:rsidRPr="00D40B1C">
        <w:rPr>
          <w:b/>
          <w:bCs/>
        </w:rPr>
        <w:t>„Rūšiuojamojo atliekų surinkimo skatinimas Marijampolės regione”</w:t>
      </w:r>
      <w:r w:rsidRPr="00D40B1C">
        <w:t xml:space="preserve">, siekiant efektyvaus Marijampolės apskrities gyventojų informavimo. </w:t>
      </w:r>
    </w:p>
    <w:p w14:paraId="2833FA2C" w14:textId="77777777" w:rsidR="00D40B1C" w:rsidRPr="00D40B1C" w:rsidRDefault="00D40B1C" w:rsidP="00D40B1C">
      <w:pPr>
        <w:jc w:val="both"/>
      </w:pPr>
      <w:r w:rsidRPr="00D40B1C">
        <w:t>Projektas įgyvendinamas pagal Sutartyje, 2022–2030 m. Marijampolės regiono plėtros plano, patvirtinto  Marijampolės regiono plėtros tarybos 2023 m. vasario 9 d. sprendimu Nr. S-1 „Dėl 2022–2030 m. Marijampolės regiono plėtros plano patvirtinimo“, Regioninės pažangos priemonės Nr. 02-001-06-10-01 (RE) „Skatinti rūšiuojamąjį atliekų surinkimą“ finansavimo gaires, patvirtintas Lietuvos Respublikos aplinkos ministro 2023 m. rugsėjo 22 d. įsakymu Nr. D1-323 „Dėl regioninės pažangos priemonės Nr. 02-001-06-10-01 (RE) „Skatinti rūšiuojamąjį atliekų surinkimą“ finansavimo gairių patvirtinimo“, Projektų administravimo ir finansavimo taisyklėse , patvirtintose Lietuvos Respublikos finansų ministro 2022 m. birželio 22 d. įsakymu Nr. 1K-237 „Dėl 2021–2027 metų Europos Sąjungos fondų investicijų programos ir Ekonomikos gaivinimo ir atsparumo didinimo plano „Naujos kartos Lietuva“ įgyvendinimo“ (toliau – Taisyklės),</w:t>
      </w:r>
      <w:r w:rsidRPr="00D40B1C">
        <w:rPr>
          <w:i/>
          <w:iCs/>
        </w:rPr>
        <w:t xml:space="preserve"> </w:t>
      </w:r>
      <w:r w:rsidRPr="00D40B1C">
        <w:t>ir juose nurodytuose ES ir Lietuvos Respublikos teisės aktuose nustatytas sąlygas ir tvarką.</w:t>
      </w:r>
    </w:p>
    <w:p w14:paraId="6D11222E" w14:textId="77777777" w:rsidR="00D40B1C" w:rsidRPr="00D40B1C" w:rsidRDefault="00D40B1C" w:rsidP="00D40B1C">
      <w:pPr>
        <w:jc w:val="both"/>
        <w:rPr>
          <w:b/>
          <w:bCs/>
        </w:rPr>
      </w:pPr>
      <w:r w:rsidRPr="00D40B1C">
        <w:rPr>
          <w:b/>
          <w:bCs/>
        </w:rPr>
        <w:t>2. Perkamos paslaugos</w:t>
      </w:r>
    </w:p>
    <w:p w14:paraId="45592164" w14:textId="77777777" w:rsidR="00D40B1C" w:rsidRPr="00D40B1C" w:rsidRDefault="00D40B1C" w:rsidP="00D40B1C">
      <w:pPr>
        <w:jc w:val="both"/>
      </w:pPr>
      <w:r w:rsidRPr="00D40B1C">
        <w:t xml:space="preserve">2.1. Numatomos renginių vietos, laikotarpiai, dalyvių skaičius grupėje pateikiami 1 lentelėje. </w:t>
      </w:r>
    </w:p>
    <w:p w14:paraId="0762DBB6" w14:textId="77777777" w:rsidR="00D40B1C" w:rsidRPr="00D40B1C" w:rsidRDefault="00D40B1C" w:rsidP="00D40B1C">
      <w:pPr>
        <w:jc w:val="both"/>
      </w:pPr>
      <w:r w:rsidRPr="00D40B1C">
        <w:t xml:space="preserve">2.2. Renginių (konferencijų) skaičius, vietos, datos bei dalyvių skaičius gali keistis. </w:t>
      </w:r>
    </w:p>
    <w:p w14:paraId="76939B8C" w14:textId="77777777" w:rsidR="00D40B1C" w:rsidRPr="00D40B1C" w:rsidRDefault="00D40B1C" w:rsidP="00D40B1C">
      <w:pPr>
        <w:jc w:val="both"/>
      </w:pPr>
      <w:r w:rsidRPr="00D40B1C">
        <w:t xml:space="preserve">2.3. Už paslaugas atsiskaitoma pagal kainas, nurodytas tiekėjo pasiūlyme. </w:t>
      </w:r>
    </w:p>
    <w:p w14:paraId="17C3402D" w14:textId="77777777" w:rsidR="00D40B1C" w:rsidRPr="00D40B1C" w:rsidRDefault="00D40B1C" w:rsidP="00D40B1C">
      <w:pPr>
        <w:jc w:val="both"/>
      </w:pPr>
      <w:r w:rsidRPr="00D40B1C">
        <w:t xml:space="preserve">2.4. Renginių vykdymo laikotarpiai yra preliminarūs, jie gali keistis pagal Pirkėjo pageidavimus pirkimo sutarties vykdymo metu. </w:t>
      </w:r>
    </w:p>
    <w:p w14:paraId="3881AAA2" w14:textId="77777777" w:rsidR="00D40B1C" w:rsidRPr="00D40B1C" w:rsidRDefault="00D40B1C" w:rsidP="00D40B1C">
      <w:pPr>
        <w:jc w:val="both"/>
      </w:pPr>
      <w:r w:rsidRPr="00D40B1C">
        <w:t xml:space="preserve">2.5. Pirkėjas konkrečias renginių vietas nurodys Paslaugų tiekėjui kiekvieno užsakymo metu ne vėliau, kaip prieš 10 darbo dienų iki renginio pradžios. </w:t>
      </w:r>
    </w:p>
    <w:p w14:paraId="617BC9BD" w14:textId="77777777" w:rsidR="00D40B1C" w:rsidRPr="00D40B1C" w:rsidRDefault="00D40B1C" w:rsidP="00D40B1C">
      <w:pPr>
        <w:jc w:val="both"/>
      </w:pPr>
      <w:r w:rsidRPr="00D40B1C">
        <w:t xml:space="preserve">2.6. Renginių organizavimo paslaugos užsakomos ir turi būti suteiktos pirkimo sutarties galiojimo laikotarpiu. Techninėje specifikacijoje numatytos paslaugos turės būti atliktos ne vėliau kaip iki </w:t>
      </w:r>
      <w:bookmarkStart w:id="127" w:name="_Hlk206666515"/>
      <w:r w:rsidRPr="00D40B1C">
        <w:t>2027 m. gruodžio 31 d.</w:t>
      </w:r>
      <w:bookmarkEnd w:id="127"/>
      <w:r w:rsidRPr="00D40B1C">
        <w:t xml:space="preserve"> </w:t>
      </w:r>
      <w:bookmarkStart w:id="128" w:name="_Hlk206666555"/>
      <w:r w:rsidRPr="00D40B1C">
        <w:t>Paslaugų sutarties trukmė gali būti pratęsta, pratęsus Projekto biudžeto lėšų naudojimo sutartyje nurodytą paslaugų užbaigimo terminą. Tokiu atveju, perkančioji organizacija kreipsis į tiekėją dėl sutarties termino pratęsimo. Pratęsimas negali būti ilgesnis nei Projekto „Rūšiuojamojo atliekų surinkimo skatinimas Marijampolės regione“ sutarties Nr. 24-205-P-0001 veiklų paskutinė diena.</w:t>
      </w:r>
      <w:bookmarkEnd w:id="128"/>
    </w:p>
    <w:p w14:paraId="64F73D09" w14:textId="77777777" w:rsidR="00D40B1C" w:rsidRPr="00D40B1C" w:rsidRDefault="00D40B1C" w:rsidP="00D40B1C">
      <w:pPr>
        <w:jc w:val="both"/>
      </w:pPr>
      <w:r w:rsidRPr="00D40B1C">
        <w:t>2.7. Paslaugų tiekėjas turės suteikti šias renginių organizavimo paslaugas pagal perkančiosios organizacijos pateiktus užsakymus:</w:t>
      </w:r>
    </w:p>
    <w:p w14:paraId="7BED7941" w14:textId="77777777" w:rsidR="00D40B1C" w:rsidRPr="00D40B1C" w:rsidRDefault="00D40B1C" w:rsidP="00D40B1C">
      <w:pPr>
        <w:jc w:val="right"/>
        <w:rPr>
          <w:bCs/>
        </w:rPr>
      </w:pPr>
      <w:r w:rsidRPr="00D40B1C">
        <w:rPr>
          <w:bCs/>
        </w:rPr>
        <w:t>1 lentelė</w:t>
      </w:r>
    </w:p>
    <w:tbl>
      <w:tblPr>
        <w:tblStyle w:val="Lentelstinklelis"/>
        <w:tblW w:w="0" w:type="auto"/>
        <w:tblLook w:val="04A0" w:firstRow="1" w:lastRow="0" w:firstColumn="1" w:lastColumn="0" w:noHBand="0" w:noVBand="1"/>
      </w:tblPr>
      <w:tblGrid>
        <w:gridCol w:w="570"/>
        <w:gridCol w:w="3284"/>
        <w:gridCol w:w="1916"/>
        <w:gridCol w:w="2084"/>
        <w:gridCol w:w="1775"/>
      </w:tblGrid>
      <w:tr w:rsidR="00D40B1C" w:rsidRPr="00D40B1C" w14:paraId="588F7A61" w14:textId="77777777" w:rsidTr="005F0F64">
        <w:tc>
          <w:tcPr>
            <w:tcW w:w="569" w:type="dxa"/>
          </w:tcPr>
          <w:p w14:paraId="60519D89" w14:textId="77777777" w:rsidR="00D40B1C" w:rsidRPr="00D40B1C" w:rsidRDefault="00D40B1C" w:rsidP="00D40B1C">
            <w:pPr>
              <w:jc w:val="both"/>
              <w:rPr>
                <w:b/>
                <w:bCs/>
                <w:lang w:val="lt-LT"/>
              </w:rPr>
            </w:pPr>
            <w:r w:rsidRPr="00D40B1C">
              <w:rPr>
                <w:b/>
                <w:bCs/>
                <w:lang w:val="lt-LT"/>
              </w:rPr>
              <w:lastRenderedPageBreak/>
              <w:t xml:space="preserve">Eil. Nr. </w:t>
            </w:r>
          </w:p>
        </w:tc>
        <w:tc>
          <w:tcPr>
            <w:tcW w:w="3388" w:type="dxa"/>
          </w:tcPr>
          <w:p w14:paraId="36157267" w14:textId="77777777" w:rsidR="00D40B1C" w:rsidRPr="00D40B1C" w:rsidRDefault="00D40B1C" w:rsidP="00D40B1C">
            <w:pPr>
              <w:jc w:val="both"/>
              <w:rPr>
                <w:b/>
                <w:bCs/>
                <w:lang w:val="lt-LT"/>
              </w:rPr>
            </w:pPr>
            <w:r w:rsidRPr="00D40B1C">
              <w:rPr>
                <w:b/>
                <w:bCs/>
                <w:lang w:val="lt-LT"/>
              </w:rPr>
              <w:t>Renginio aprašymas</w:t>
            </w:r>
          </w:p>
        </w:tc>
        <w:tc>
          <w:tcPr>
            <w:tcW w:w="1952" w:type="dxa"/>
          </w:tcPr>
          <w:p w14:paraId="6FD2A6E4" w14:textId="77777777" w:rsidR="00D40B1C" w:rsidRPr="00D40B1C" w:rsidRDefault="00D40B1C" w:rsidP="00D40B1C">
            <w:pPr>
              <w:jc w:val="both"/>
              <w:rPr>
                <w:b/>
                <w:bCs/>
                <w:lang w:val="lt-LT"/>
              </w:rPr>
            </w:pPr>
            <w:r w:rsidRPr="00D40B1C">
              <w:rPr>
                <w:b/>
                <w:bCs/>
                <w:lang w:val="lt-LT"/>
              </w:rPr>
              <w:t>Paslaugos</w:t>
            </w:r>
          </w:p>
        </w:tc>
        <w:tc>
          <w:tcPr>
            <w:tcW w:w="2171" w:type="dxa"/>
          </w:tcPr>
          <w:p w14:paraId="7F5971FC" w14:textId="77777777" w:rsidR="00D40B1C" w:rsidRPr="00D40B1C" w:rsidRDefault="00D40B1C" w:rsidP="00D40B1C">
            <w:pPr>
              <w:jc w:val="both"/>
              <w:rPr>
                <w:b/>
                <w:bCs/>
                <w:lang w:val="lt-LT"/>
              </w:rPr>
            </w:pPr>
            <w:r w:rsidRPr="00D40B1C">
              <w:rPr>
                <w:b/>
                <w:bCs/>
                <w:lang w:val="lt-LT"/>
              </w:rPr>
              <w:t>Preliminarus paslaugų kiekis</w:t>
            </w:r>
          </w:p>
        </w:tc>
        <w:tc>
          <w:tcPr>
            <w:tcW w:w="1810" w:type="dxa"/>
          </w:tcPr>
          <w:p w14:paraId="2576C5D0" w14:textId="77777777" w:rsidR="00D40B1C" w:rsidRPr="00D40B1C" w:rsidRDefault="00D40B1C" w:rsidP="00D40B1C">
            <w:pPr>
              <w:jc w:val="both"/>
              <w:rPr>
                <w:b/>
                <w:bCs/>
                <w:lang w:val="lt-LT"/>
              </w:rPr>
            </w:pPr>
            <w:r w:rsidRPr="00D40B1C">
              <w:rPr>
                <w:b/>
                <w:bCs/>
                <w:lang w:val="lt-LT"/>
              </w:rPr>
              <w:t>Preliminarus vykdymo laikotarpis*</w:t>
            </w:r>
          </w:p>
        </w:tc>
      </w:tr>
      <w:tr w:rsidR="00D40B1C" w:rsidRPr="00D40B1C" w14:paraId="138DD7D1" w14:textId="77777777" w:rsidTr="005F0F64">
        <w:tc>
          <w:tcPr>
            <w:tcW w:w="569" w:type="dxa"/>
          </w:tcPr>
          <w:p w14:paraId="1356AF76" w14:textId="77777777" w:rsidR="00D40B1C" w:rsidRPr="00D40B1C" w:rsidRDefault="00D40B1C" w:rsidP="00D40B1C">
            <w:pPr>
              <w:jc w:val="both"/>
              <w:rPr>
                <w:lang w:val="lt-LT"/>
              </w:rPr>
            </w:pPr>
            <w:r w:rsidRPr="00D40B1C">
              <w:rPr>
                <w:lang w:val="lt-LT"/>
              </w:rPr>
              <w:t>1.</w:t>
            </w:r>
          </w:p>
        </w:tc>
        <w:tc>
          <w:tcPr>
            <w:tcW w:w="3388" w:type="dxa"/>
          </w:tcPr>
          <w:p w14:paraId="7F95FBA2" w14:textId="77777777" w:rsidR="00D40B1C" w:rsidRPr="00D40B1C" w:rsidRDefault="00D40B1C" w:rsidP="00D40B1C">
            <w:pPr>
              <w:jc w:val="both"/>
              <w:rPr>
                <w:b/>
                <w:bCs/>
                <w:lang w:val="lt-LT"/>
              </w:rPr>
            </w:pPr>
            <w:r w:rsidRPr="00D40B1C">
              <w:rPr>
                <w:b/>
                <w:bCs/>
                <w:lang w:val="lt-LT"/>
              </w:rPr>
              <w:t>Projekto pristatymas - konferencija savivaldybių atstovams.</w:t>
            </w:r>
          </w:p>
          <w:p w14:paraId="37E377C7" w14:textId="77777777" w:rsidR="00D40B1C" w:rsidRPr="00D40B1C" w:rsidRDefault="00D40B1C" w:rsidP="00D40B1C">
            <w:pPr>
              <w:jc w:val="both"/>
              <w:rPr>
                <w:lang w:val="lt-LT"/>
              </w:rPr>
            </w:pPr>
            <w:r w:rsidRPr="00D40B1C">
              <w:rPr>
                <w:lang w:val="lt-LT"/>
              </w:rPr>
              <w:t>1 renginys Marijampolės savivaldybėje, 5 savivaldybių administracijų darbuotojams (Marijampolės, Kazlų Rūdos, Vilkaviškio, Kalvarijos, Šakių).</w:t>
            </w:r>
          </w:p>
          <w:p w14:paraId="2C76E5EF" w14:textId="77777777" w:rsidR="00D40B1C" w:rsidRPr="00D40B1C" w:rsidRDefault="00D40B1C" w:rsidP="00D40B1C">
            <w:pPr>
              <w:jc w:val="both"/>
              <w:rPr>
                <w:lang w:val="lt-LT"/>
              </w:rPr>
            </w:pPr>
            <w:r w:rsidRPr="00D40B1C">
              <w:rPr>
                <w:lang w:val="lt-LT"/>
              </w:rPr>
              <w:t xml:space="preserve">Dalyvių skaičius – 100 žmonių. </w:t>
            </w:r>
          </w:p>
          <w:p w14:paraId="685FD717" w14:textId="77777777" w:rsidR="00D40B1C" w:rsidRPr="00D40B1C" w:rsidRDefault="00D40B1C" w:rsidP="00D40B1C">
            <w:pPr>
              <w:jc w:val="both"/>
              <w:rPr>
                <w:lang w:val="lt-LT"/>
              </w:rPr>
            </w:pPr>
            <w:r w:rsidRPr="00D40B1C">
              <w:rPr>
                <w:lang w:val="lt-LT"/>
              </w:rPr>
              <w:t xml:space="preserve">Konferencija skirta pristatyti projekto </w:t>
            </w:r>
            <w:r w:rsidRPr="00D40B1C">
              <w:rPr>
                <w:b/>
                <w:bCs/>
                <w:lang w:val="lt-LT"/>
              </w:rPr>
              <w:t>„Rūšiuojamojo atliekų surinkimo skatinimas Marijampolės regione“</w:t>
            </w:r>
            <w:r w:rsidRPr="00D40B1C">
              <w:rPr>
                <w:lang w:val="lt-LT"/>
              </w:rPr>
              <w:t xml:space="preserve"> tikslus, įgyvendinamas veiklas, siekiamus rezultatus, rūšiavimo plėtros galimybes, iššūkius ir ilgalaikes priemones, kurios gali būti taikomos siekiant tvaresnės atliekų tvarkymo sistemos, bei poveikį viso regiono savivaldybių lygmeniu. </w:t>
            </w:r>
          </w:p>
          <w:p w14:paraId="3FCB8252" w14:textId="77777777" w:rsidR="00D40B1C" w:rsidRPr="00D40B1C" w:rsidRDefault="00D40B1C" w:rsidP="00D40B1C">
            <w:pPr>
              <w:jc w:val="both"/>
              <w:rPr>
                <w:lang w:val="lt-LT"/>
              </w:rPr>
            </w:pPr>
            <w:r w:rsidRPr="00D40B1C">
              <w:rPr>
                <w:b/>
                <w:bCs/>
                <w:lang w:val="lt-LT"/>
              </w:rPr>
              <w:t>Konferencijos tikslai:</w:t>
            </w:r>
          </w:p>
          <w:p w14:paraId="7D534C04" w14:textId="77777777" w:rsidR="00D40B1C" w:rsidRPr="00D40B1C" w:rsidRDefault="00D40B1C" w:rsidP="00D40B1C">
            <w:pPr>
              <w:numPr>
                <w:ilvl w:val="0"/>
                <w:numId w:val="24"/>
              </w:numPr>
              <w:tabs>
                <w:tab w:val="num" w:pos="0"/>
              </w:tabs>
              <w:jc w:val="both"/>
              <w:rPr>
                <w:lang w:val="lt-LT"/>
              </w:rPr>
            </w:pPr>
            <w:r w:rsidRPr="00D40B1C">
              <w:rPr>
                <w:lang w:val="lt-LT"/>
              </w:rPr>
              <w:t>Pristatyti projekto įgyvendinimo eigą ir siekiamus rezultatus;</w:t>
            </w:r>
          </w:p>
          <w:p w14:paraId="7F98398C" w14:textId="77777777" w:rsidR="00D40B1C" w:rsidRPr="00D40B1C" w:rsidRDefault="00D40B1C" w:rsidP="00D40B1C">
            <w:pPr>
              <w:numPr>
                <w:ilvl w:val="0"/>
                <w:numId w:val="24"/>
              </w:numPr>
              <w:tabs>
                <w:tab w:val="num" w:pos="139"/>
              </w:tabs>
              <w:jc w:val="both"/>
              <w:rPr>
                <w:lang w:val="lt-LT"/>
              </w:rPr>
            </w:pPr>
            <w:r w:rsidRPr="00D40B1C">
              <w:rPr>
                <w:lang w:val="lt-LT"/>
              </w:rPr>
              <w:t>Aptarti gerąsias praktikas bei iššūkius, su kuriais susiduria skirtingos savivaldybės;</w:t>
            </w:r>
          </w:p>
          <w:p w14:paraId="0DE4B90E" w14:textId="77777777" w:rsidR="00D40B1C" w:rsidRPr="00D40B1C" w:rsidRDefault="00D40B1C" w:rsidP="00D40B1C">
            <w:pPr>
              <w:numPr>
                <w:ilvl w:val="0"/>
                <w:numId w:val="24"/>
              </w:numPr>
              <w:tabs>
                <w:tab w:val="num" w:pos="281"/>
              </w:tabs>
              <w:jc w:val="both"/>
              <w:rPr>
                <w:lang w:val="lt-LT"/>
              </w:rPr>
            </w:pPr>
            <w:r w:rsidRPr="00D40B1C">
              <w:rPr>
                <w:lang w:val="lt-LT"/>
              </w:rPr>
              <w:t>Sustiprinti tarpinstitucinį bendradarbiavimą atliekų tvarkymo srityje;</w:t>
            </w:r>
          </w:p>
          <w:p w14:paraId="1A9C180B" w14:textId="77777777" w:rsidR="00D40B1C" w:rsidRPr="00D40B1C" w:rsidRDefault="00D40B1C" w:rsidP="00D40B1C">
            <w:pPr>
              <w:numPr>
                <w:ilvl w:val="0"/>
                <w:numId w:val="24"/>
              </w:numPr>
              <w:tabs>
                <w:tab w:val="num" w:pos="564"/>
              </w:tabs>
              <w:jc w:val="both"/>
              <w:rPr>
                <w:lang w:val="lt-LT"/>
              </w:rPr>
            </w:pPr>
            <w:r w:rsidRPr="00D40B1C">
              <w:rPr>
                <w:lang w:val="lt-LT"/>
              </w:rPr>
              <w:t>Aptarti tolimesnių veiksmų kryptis rūšiuojamojo atliekų surinkimo skatinimo kontekste;</w:t>
            </w:r>
          </w:p>
          <w:p w14:paraId="71531C2F" w14:textId="77777777" w:rsidR="00D40B1C" w:rsidRPr="00D40B1C" w:rsidRDefault="00D40B1C" w:rsidP="00D40B1C">
            <w:pPr>
              <w:numPr>
                <w:ilvl w:val="0"/>
                <w:numId w:val="24"/>
              </w:numPr>
              <w:tabs>
                <w:tab w:val="num" w:pos="564"/>
              </w:tabs>
              <w:jc w:val="both"/>
              <w:rPr>
                <w:lang w:val="lt-LT"/>
              </w:rPr>
            </w:pPr>
            <w:r w:rsidRPr="00D40B1C">
              <w:rPr>
                <w:lang w:val="lt-LT"/>
              </w:rPr>
              <w:t>Pasidalinti komunikacijos ir gyventojų įtraukimo priemonių veiksmingumu.</w:t>
            </w:r>
          </w:p>
        </w:tc>
        <w:tc>
          <w:tcPr>
            <w:tcW w:w="1952" w:type="dxa"/>
          </w:tcPr>
          <w:p w14:paraId="1C6D2E23" w14:textId="77777777" w:rsidR="00D40B1C" w:rsidRPr="00D40B1C" w:rsidRDefault="00D40B1C" w:rsidP="00D40B1C">
            <w:pPr>
              <w:jc w:val="both"/>
              <w:rPr>
                <w:lang w:val="lt-LT"/>
              </w:rPr>
            </w:pPr>
            <w:r w:rsidRPr="00D40B1C">
              <w:rPr>
                <w:lang w:val="lt-LT"/>
              </w:rPr>
              <w:t xml:space="preserve">Turinio formavimas </w:t>
            </w:r>
          </w:p>
          <w:p w14:paraId="2ADD008F" w14:textId="77777777" w:rsidR="00D40B1C" w:rsidRDefault="00D40B1C" w:rsidP="00D40B1C">
            <w:pPr>
              <w:jc w:val="both"/>
              <w:rPr>
                <w:lang w:val="lt-LT"/>
              </w:rPr>
            </w:pPr>
          </w:p>
          <w:p w14:paraId="238FC052" w14:textId="3EBE700A" w:rsidR="00D40B1C" w:rsidRPr="00D40B1C" w:rsidRDefault="00D40B1C" w:rsidP="00D40B1C">
            <w:pPr>
              <w:jc w:val="both"/>
              <w:rPr>
                <w:lang w:val="lt-LT"/>
              </w:rPr>
            </w:pPr>
            <w:r w:rsidRPr="00D40B1C">
              <w:rPr>
                <w:lang w:val="lt-LT"/>
              </w:rPr>
              <w:t>Salės paieška ir nuoma.</w:t>
            </w:r>
          </w:p>
          <w:p w14:paraId="58EB18E3" w14:textId="77777777" w:rsidR="00D40B1C" w:rsidRDefault="00D40B1C" w:rsidP="00D40B1C">
            <w:pPr>
              <w:jc w:val="both"/>
              <w:rPr>
                <w:lang w:val="lt-LT"/>
              </w:rPr>
            </w:pPr>
          </w:p>
          <w:p w14:paraId="5CD1C7D4" w14:textId="7B6B2804" w:rsidR="00D40B1C" w:rsidRPr="00D40B1C" w:rsidRDefault="00D40B1C" w:rsidP="00D40B1C">
            <w:pPr>
              <w:jc w:val="both"/>
              <w:rPr>
                <w:lang w:val="lt-LT"/>
              </w:rPr>
            </w:pPr>
            <w:r w:rsidRPr="00D40B1C">
              <w:rPr>
                <w:lang w:val="lt-LT"/>
              </w:rPr>
              <w:t xml:space="preserve">Kavos pertrauka su užkandžiais: 1 vnt. </w:t>
            </w:r>
          </w:p>
          <w:p w14:paraId="3C7A5C50" w14:textId="77777777" w:rsidR="00D40B1C" w:rsidRDefault="00D40B1C" w:rsidP="00D40B1C">
            <w:pPr>
              <w:jc w:val="both"/>
              <w:rPr>
                <w:lang w:val="lt-LT"/>
              </w:rPr>
            </w:pPr>
          </w:p>
          <w:p w14:paraId="76EBF923" w14:textId="4E26AAFC" w:rsidR="00D40B1C" w:rsidRPr="00D40B1C" w:rsidRDefault="00D40B1C" w:rsidP="00D40B1C">
            <w:pPr>
              <w:jc w:val="both"/>
              <w:rPr>
                <w:lang w:val="lt-LT"/>
              </w:rPr>
            </w:pPr>
            <w:r w:rsidRPr="00D40B1C">
              <w:rPr>
                <w:lang w:val="lt-LT"/>
              </w:rPr>
              <w:t xml:space="preserve">Renginio organizavimas: detalių derinimas, viešinimo informacijos ir plakatų maketavimas, kvietimo tekstų ruošimas ir siuntimas. </w:t>
            </w:r>
          </w:p>
          <w:p w14:paraId="1AEB9317" w14:textId="77777777" w:rsidR="00D40B1C" w:rsidRDefault="00D40B1C" w:rsidP="00D40B1C">
            <w:pPr>
              <w:jc w:val="both"/>
              <w:rPr>
                <w:lang w:val="lt-LT"/>
              </w:rPr>
            </w:pPr>
          </w:p>
          <w:p w14:paraId="55C1ADD9" w14:textId="3D344FF1" w:rsidR="00D40B1C" w:rsidRPr="00D40B1C" w:rsidRDefault="00D40B1C" w:rsidP="00D40B1C">
            <w:pPr>
              <w:jc w:val="both"/>
              <w:rPr>
                <w:lang w:val="lt-LT"/>
              </w:rPr>
            </w:pPr>
            <w:r w:rsidRPr="00D40B1C">
              <w:rPr>
                <w:lang w:val="lt-LT"/>
              </w:rPr>
              <w:t>Renginio moderavimas – 1 žmogus.</w:t>
            </w:r>
          </w:p>
          <w:p w14:paraId="12BA8565" w14:textId="77777777" w:rsidR="00D40B1C" w:rsidRDefault="00D40B1C" w:rsidP="00D40B1C">
            <w:pPr>
              <w:jc w:val="both"/>
              <w:rPr>
                <w:lang w:val="lt-LT"/>
              </w:rPr>
            </w:pPr>
          </w:p>
          <w:p w14:paraId="02373AAC" w14:textId="5A769838" w:rsidR="00D40B1C" w:rsidRPr="00D40B1C" w:rsidRDefault="00D40B1C" w:rsidP="00D40B1C">
            <w:pPr>
              <w:jc w:val="both"/>
              <w:rPr>
                <w:lang w:val="lt-LT"/>
              </w:rPr>
            </w:pPr>
            <w:r w:rsidRPr="00D40B1C">
              <w:rPr>
                <w:lang w:val="lt-LT"/>
              </w:rPr>
              <w:t>Renginio eigos priežiūra – 3 žmonės.</w:t>
            </w:r>
          </w:p>
        </w:tc>
        <w:tc>
          <w:tcPr>
            <w:tcW w:w="2171" w:type="dxa"/>
          </w:tcPr>
          <w:p w14:paraId="1BD28DFC" w14:textId="77777777" w:rsidR="00D40B1C" w:rsidRPr="00D40B1C" w:rsidRDefault="00D40B1C" w:rsidP="00D40B1C">
            <w:pPr>
              <w:jc w:val="both"/>
              <w:rPr>
                <w:lang w:val="lt-LT"/>
              </w:rPr>
            </w:pPr>
            <w:r w:rsidRPr="00D40B1C">
              <w:rPr>
                <w:lang w:val="lt-LT"/>
              </w:rPr>
              <w:t>Turinio formavimas.</w:t>
            </w:r>
          </w:p>
          <w:p w14:paraId="3D630295" w14:textId="77777777" w:rsidR="00D40B1C" w:rsidRDefault="00D40B1C" w:rsidP="00D40B1C">
            <w:pPr>
              <w:jc w:val="both"/>
              <w:rPr>
                <w:lang w:val="lt-LT"/>
              </w:rPr>
            </w:pPr>
          </w:p>
          <w:p w14:paraId="779DCA8C" w14:textId="189C407F" w:rsidR="00D40B1C" w:rsidRPr="00D40B1C" w:rsidRDefault="00D40B1C" w:rsidP="00D40B1C">
            <w:pPr>
              <w:jc w:val="both"/>
              <w:rPr>
                <w:lang w:val="lt-LT"/>
              </w:rPr>
            </w:pPr>
            <w:r w:rsidRPr="00D40B1C">
              <w:rPr>
                <w:lang w:val="lt-LT"/>
              </w:rPr>
              <w:t>Patalpų ir įrangos nuoma – 1 diena.</w:t>
            </w:r>
          </w:p>
          <w:p w14:paraId="77067BF9" w14:textId="77777777" w:rsidR="00D40B1C" w:rsidRDefault="00D40B1C" w:rsidP="00D40B1C">
            <w:pPr>
              <w:jc w:val="both"/>
              <w:rPr>
                <w:lang w:val="lt-LT"/>
              </w:rPr>
            </w:pPr>
          </w:p>
          <w:p w14:paraId="7B705112" w14:textId="1A66DBAF" w:rsidR="00D40B1C" w:rsidRPr="00D40B1C" w:rsidRDefault="00D40B1C" w:rsidP="00D40B1C">
            <w:pPr>
              <w:jc w:val="both"/>
              <w:rPr>
                <w:lang w:val="lt-LT"/>
              </w:rPr>
            </w:pPr>
            <w:r w:rsidRPr="00D40B1C">
              <w:rPr>
                <w:lang w:val="lt-LT"/>
              </w:rPr>
              <w:t xml:space="preserve">Kavos pertrauka ir užkandžiai iki 100 dalyvių (detalesnis skaičius derinamas su Paslaugų tiekėju, pagal registracijos formą) </w:t>
            </w:r>
          </w:p>
          <w:p w14:paraId="73EE2243" w14:textId="77777777" w:rsidR="00D40B1C" w:rsidRDefault="00D40B1C" w:rsidP="00D40B1C">
            <w:pPr>
              <w:jc w:val="both"/>
              <w:rPr>
                <w:lang w:val="lt-LT"/>
              </w:rPr>
            </w:pPr>
          </w:p>
          <w:p w14:paraId="53A58EE5" w14:textId="77777777" w:rsidR="00C85F1D" w:rsidRPr="00C85F1D" w:rsidRDefault="00C85F1D" w:rsidP="00C85F1D">
            <w:pPr>
              <w:spacing w:after="160" w:line="278" w:lineRule="auto"/>
              <w:rPr>
                <w:rFonts w:eastAsia="Calibri"/>
                <w:kern w:val="2"/>
                <w:lang w:val="lt-LT" w:eastAsia="en-US"/>
                <w14:ligatures w14:val="standardContextual"/>
              </w:rPr>
            </w:pPr>
            <w:r w:rsidRPr="00C85F1D">
              <w:rPr>
                <w:rFonts w:eastAsia="Calibri"/>
                <w:kern w:val="2"/>
                <w:lang w:val="lt-LT" w:eastAsia="en-US"/>
                <w14:ligatures w14:val="standardContextual"/>
              </w:rPr>
              <w:t xml:space="preserve">Pasiruošimas prieš renginį – 1,5 val. </w:t>
            </w:r>
          </w:p>
          <w:p w14:paraId="1EE31541" w14:textId="0F156E54" w:rsidR="00D40B1C" w:rsidRPr="00D40B1C" w:rsidRDefault="00D40B1C" w:rsidP="00D40B1C">
            <w:pPr>
              <w:jc w:val="both"/>
              <w:rPr>
                <w:lang w:val="lt-LT"/>
              </w:rPr>
            </w:pPr>
            <w:r w:rsidRPr="00D40B1C">
              <w:rPr>
                <w:lang w:val="lt-LT"/>
              </w:rPr>
              <w:t xml:space="preserve">trukmė (renginio moderavimas ir renginio eigos priežiūra) – 3 val. </w:t>
            </w:r>
          </w:p>
          <w:p w14:paraId="08B31FE1" w14:textId="77777777" w:rsidR="00D40B1C" w:rsidRPr="00D40B1C" w:rsidRDefault="00D40B1C" w:rsidP="00D40B1C">
            <w:pPr>
              <w:jc w:val="both"/>
              <w:rPr>
                <w:lang w:val="lt-LT"/>
              </w:rPr>
            </w:pPr>
            <w:r w:rsidRPr="00D40B1C">
              <w:rPr>
                <w:lang w:val="lt-LT"/>
              </w:rPr>
              <w:t xml:space="preserve"> </w:t>
            </w:r>
          </w:p>
        </w:tc>
        <w:tc>
          <w:tcPr>
            <w:tcW w:w="1810" w:type="dxa"/>
          </w:tcPr>
          <w:p w14:paraId="5ADAB63B" w14:textId="77777777" w:rsidR="00D40B1C" w:rsidRPr="00D40B1C" w:rsidRDefault="00D40B1C" w:rsidP="00D40B1C">
            <w:pPr>
              <w:jc w:val="both"/>
              <w:rPr>
                <w:lang w:val="lt-LT"/>
              </w:rPr>
            </w:pPr>
            <w:r w:rsidRPr="00D40B1C">
              <w:rPr>
                <w:lang w:val="lt-LT"/>
              </w:rPr>
              <w:t xml:space="preserve">2025 m. III-IV ketvirtis </w:t>
            </w:r>
          </w:p>
        </w:tc>
      </w:tr>
      <w:tr w:rsidR="00D40B1C" w:rsidRPr="00D40B1C" w14:paraId="2F900277" w14:textId="77777777" w:rsidTr="005F0F64">
        <w:tc>
          <w:tcPr>
            <w:tcW w:w="569" w:type="dxa"/>
          </w:tcPr>
          <w:p w14:paraId="439D335C" w14:textId="77777777" w:rsidR="00D40B1C" w:rsidRPr="00D40B1C" w:rsidRDefault="00D40B1C" w:rsidP="00D40B1C">
            <w:pPr>
              <w:jc w:val="both"/>
              <w:rPr>
                <w:lang w:val="lt-LT"/>
              </w:rPr>
            </w:pPr>
            <w:r w:rsidRPr="00D40B1C">
              <w:rPr>
                <w:lang w:val="lt-LT"/>
              </w:rPr>
              <w:t>2.</w:t>
            </w:r>
          </w:p>
        </w:tc>
        <w:tc>
          <w:tcPr>
            <w:tcW w:w="3388" w:type="dxa"/>
          </w:tcPr>
          <w:p w14:paraId="00C82060" w14:textId="77777777" w:rsidR="00D40B1C" w:rsidRPr="00D40B1C" w:rsidRDefault="00D40B1C" w:rsidP="00D40B1C">
            <w:pPr>
              <w:jc w:val="both"/>
              <w:rPr>
                <w:b/>
                <w:bCs/>
                <w:lang w:val="lt-LT"/>
              </w:rPr>
            </w:pPr>
            <w:r w:rsidRPr="00D40B1C">
              <w:rPr>
                <w:b/>
                <w:bCs/>
                <w:lang w:val="lt-LT"/>
              </w:rPr>
              <w:t>Projekto veiklų pristatymas savivaldybių bendruomenėms.</w:t>
            </w:r>
          </w:p>
          <w:p w14:paraId="188EAF16" w14:textId="77777777" w:rsidR="00D40B1C" w:rsidRPr="00D40B1C" w:rsidRDefault="00D40B1C" w:rsidP="00D40B1C">
            <w:pPr>
              <w:jc w:val="both"/>
              <w:rPr>
                <w:lang w:val="lt-LT"/>
              </w:rPr>
            </w:pPr>
            <w:r w:rsidRPr="00D40B1C">
              <w:rPr>
                <w:lang w:val="lt-LT"/>
              </w:rPr>
              <w:t xml:space="preserve">1 renginys Marijampolės savivaldybėje, edukacija </w:t>
            </w:r>
            <w:r w:rsidRPr="00D40B1C">
              <w:rPr>
                <w:lang w:val="lt-LT"/>
              </w:rPr>
              <w:lastRenderedPageBreak/>
              <w:t>„Sūduvos kraitė 2026“ šventės metu, Marijampolėje.</w:t>
            </w:r>
          </w:p>
          <w:p w14:paraId="34DF98EA" w14:textId="77777777" w:rsidR="00D40B1C" w:rsidRPr="00D40B1C" w:rsidRDefault="00D40B1C" w:rsidP="00D40B1C">
            <w:pPr>
              <w:jc w:val="both"/>
              <w:rPr>
                <w:lang w:val="lt-LT"/>
              </w:rPr>
            </w:pPr>
            <w:r w:rsidRPr="00D40B1C">
              <w:rPr>
                <w:lang w:val="lt-LT"/>
              </w:rPr>
              <w:t xml:space="preserve">Skirta 5 savivaldybių gyventojams. </w:t>
            </w:r>
          </w:p>
          <w:p w14:paraId="00FA17A6" w14:textId="77777777" w:rsidR="00D40B1C" w:rsidRPr="00D40B1C" w:rsidRDefault="00D40B1C" w:rsidP="00D40B1C">
            <w:pPr>
              <w:jc w:val="both"/>
              <w:rPr>
                <w:lang w:val="lt-LT"/>
              </w:rPr>
            </w:pPr>
            <w:r w:rsidRPr="00D40B1C">
              <w:rPr>
                <w:lang w:val="lt-LT"/>
              </w:rPr>
              <w:t xml:space="preserve">Renginio metu pristatomos pagrindinės projekto „Rūšiuojamojo atliekų surinkimo skatinimas Marijampolės regione“ veiklos, gyventojams aiškinama rūšiavimo svarba bei dalijamasi praktiniais patarimais, kaip kasdien prisidėti prie tvaresnės aplinkos kūrimo. </w:t>
            </w:r>
          </w:p>
        </w:tc>
        <w:tc>
          <w:tcPr>
            <w:tcW w:w="1952" w:type="dxa"/>
          </w:tcPr>
          <w:p w14:paraId="1569F3D7" w14:textId="77777777" w:rsidR="00D40B1C" w:rsidRPr="00D40B1C" w:rsidRDefault="00D40B1C" w:rsidP="00D40B1C">
            <w:pPr>
              <w:jc w:val="both"/>
              <w:rPr>
                <w:lang w:val="lt-LT"/>
              </w:rPr>
            </w:pPr>
            <w:r w:rsidRPr="00D40B1C">
              <w:rPr>
                <w:lang w:val="lt-LT"/>
              </w:rPr>
              <w:lastRenderedPageBreak/>
              <w:t xml:space="preserve">Renginio detalių derinimas su organizatoriais, viešinimo informacijos ir </w:t>
            </w:r>
            <w:r w:rsidRPr="00D40B1C">
              <w:rPr>
                <w:lang w:val="lt-LT"/>
              </w:rPr>
              <w:lastRenderedPageBreak/>
              <w:t>plakatų maketavimas.</w:t>
            </w:r>
          </w:p>
          <w:p w14:paraId="104E62D6" w14:textId="77777777" w:rsidR="00D40B1C" w:rsidRDefault="00D40B1C" w:rsidP="00D40B1C">
            <w:pPr>
              <w:jc w:val="both"/>
              <w:rPr>
                <w:lang w:val="lt-LT"/>
              </w:rPr>
            </w:pPr>
          </w:p>
          <w:p w14:paraId="1CBC479A" w14:textId="11A55F86" w:rsidR="00D40B1C" w:rsidRPr="00D40B1C" w:rsidRDefault="00D40B1C" w:rsidP="00D40B1C">
            <w:pPr>
              <w:jc w:val="both"/>
              <w:rPr>
                <w:lang w:val="lt-LT"/>
              </w:rPr>
            </w:pPr>
            <w:r w:rsidRPr="00D40B1C">
              <w:rPr>
                <w:lang w:val="lt-LT"/>
              </w:rPr>
              <w:t xml:space="preserve">Edukatorių darbas – 2 žmonės. </w:t>
            </w:r>
          </w:p>
          <w:p w14:paraId="7E13A706" w14:textId="77777777" w:rsidR="00D40B1C" w:rsidRPr="00D40B1C" w:rsidRDefault="00D40B1C" w:rsidP="00D40B1C">
            <w:pPr>
              <w:jc w:val="both"/>
              <w:rPr>
                <w:lang w:val="lt-LT"/>
              </w:rPr>
            </w:pPr>
            <w:r w:rsidRPr="00D40B1C">
              <w:rPr>
                <w:lang w:val="lt-LT"/>
              </w:rPr>
              <w:t>Vieta bus nurodyta Pirkėjo (žiūrėti 2.5. punktą).</w:t>
            </w:r>
          </w:p>
        </w:tc>
        <w:tc>
          <w:tcPr>
            <w:tcW w:w="2171" w:type="dxa"/>
          </w:tcPr>
          <w:p w14:paraId="52FB8757" w14:textId="77777777" w:rsidR="00D40B1C" w:rsidRPr="00D40B1C" w:rsidRDefault="00D40B1C" w:rsidP="00D40B1C">
            <w:pPr>
              <w:jc w:val="both"/>
              <w:rPr>
                <w:lang w:val="lt-LT"/>
              </w:rPr>
            </w:pPr>
            <w:r w:rsidRPr="00D40B1C">
              <w:rPr>
                <w:lang w:val="lt-LT"/>
              </w:rPr>
              <w:lastRenderedPageBreak/>
              <w:t xml:space="preserve">Renginio trukmė – 8 val. </w:t>
            </w:r>
          </w:p>
          <w:p w14:paraId="6A8CCCBA" w14:textId="77777777" w:rsidR="00D40B1C" w:rsidRDefault="00D40B1C" w:rsidP="00D40B1C">
            <w:pPr>
              <w:jc w:val="both"/>
              <w:rPr>
                <w:lang w:val="lt-LT"/>
              </w:rPr>
            </w:pPr>
          </w:p>
          <w:p w14:paraId="1683FFAE" w14:textId="2A326656" w:rsidR="00D40B1C" w:rsidRPr="00D40B1C" w:rsidRDefault="00D40B1C" w:rsidP="00D40B1C">
            <w:pPr>
              <w:jc w:val="both"/>
              <w:rPr>
                <w:lang w:val="lt-LT"/>
              </w:rPr>
            </w:pPr>
            <w:r w:rsidRPr="00D40B1C">
              <w:rPr>
                <w:lang w:val="lt-LT"/>
              </w:rPr>
              <w:t xml:space="preserve">Pasiruošimas prieš renginį 1,5 val. </w:t>
            </w:r>
          </w:p>
          <w:p w14:paraId="60F47F57" w14:textId="77777777" w:rsidR="00D40B1C" w:rsidRPr="00D40B1C" w:rsidRDefault="00D40B1C" w:rsidP="00D40B1C">
            <w:pPr>
              <w:jc w:val="both"/>
              <w:rPr>
                <w:lang w:val="lt-LT"/>
              </w:rPr>
            </w:pPr>
          </w:p>
        </w:tc>
        <w:tc>
          <w:tcPr>
            <w:tcW w:w="1810" w:type="dxa"/>
          </w:tcPr>
          <w:p w14:paraId="1EC6113D" w14:textId="77777777" w:rsidR="00D40B1C" w:rsidRPr="00D40B1C" w:rsidRDefault="00D40B1C" w:rsidP="00D40B1C">
            <w:pPr>
              <w:jc w:val="both"/>
              <w:rPr>
                <w:lang w:val="lt-LT"/>
              </w:rPr>
            </w:pPr>
            <w:r w:rsidRPr="00D40B1C">
              <w:rPr>
                <w:lang w:val="lt-LT"/>
              </w:rPr>
              <w:t>2026 m. III - IV ketvirtis</w:t>
            </w:r>
          </w:p>
        </w:tc>
      </w:tr>
      <w:tr w:rsidR="00D40B1C" w:rsidRPr="00D40B1C" w14:paraId="5DB956B6" w14:textId="77777777" w:rsidTr="005F0F64">
        <w:tc>
          <w:tcPr>
            <w:tcW w:w="569" w:type="dxa"/>
          </w:tcPr>
          <w:p w14:paraId="42BB56A3" w14:textId="77777777" w:rsidR="00D40B1C" w:rsidRPr="00D40B1C" w:rsidRDefault="00D40B1C" w:rsidP="00D40B1C">
            <w:pPr>
              <w:jc w:val="both"/>
              <w:rPr>
                <w:lang w:val="lt-LT"/>
              </w:rPr>
            </w:pPr>
            <w:r w:rsidRPr="00D40B1C">
              <w:rPr>
                <w:lang w:val="lt-LT"/>
              </w:rPr>
              <w:t>3.</w:t>
            </w:r>
          </w:p>
        </w:tc>
        <w:tc>
          <w:tcPr>
            <w:tcW w:w="3388" w:type="dxa"/>
          </w:tcPr>
          <w:p w14:paraId="27F78907" w14:textId="77777777" w:rsidR="00D40B1C" w:rsidRPr="00D40B1C" w:rsidRDefault="00D40B1C" w:rsidP="00D40B1C">
            <w:pPr>
              <w:jc w:val="both"/>
              <w:rPr>
                <w:b/>
                <w:bCs/>
                <w:lang w:val="lt-LT"/>
              </w:rPr>
            </w:pPr>
            <w:r w:rsidRPr="00D40B1C">
              <w:rPr>
                <w:b/>
                <w:bCs/>
                <w:lang w:val="lt-LT"/>
              </w:rPr>
              <w:t>Nuotolinis renginys  bendruomenėms „Atsakingas vartojimas“</w:t>
            </w:r>
          </w:p>
          <w:p w14:paraId="5E5094E7" w14:textId="77777777" w:rsidR="00D40B1C" w:rsidRPr="00D40B1C" w:rsidRDefault="00D40B1C" w:rsidP="00D40B1C">
            <w:pPr>
              <w:jc w:val="both"/>
              <w:rPr>
                <w:lang w:val="lt-LT"/>
              </w:rPr>
            </w:pPr>
            <w:r w:rsidRPr="00D40B1C">
              <w:rPr>
                <w:lang w:val="lt-LT"/>
              </w:rPr>
              <w:t>Online mokymai pagal  Atliekų tvarkymo hierarchijos principą „Atsakingas vartojimas“ (maisto atliekos, tekstilės atliekos, pakuočių atliekos, elektroninės atliekos ir kt.)</w:t>
            </w:r>
          </w:p>
          <w:p w14:paraId="546D4712" w14:textId="77777777" w:rsidR="00D40B1C" w:rsidRPr="00D40B1C" w:rsidRDefault="00D40B1C" w:rsidP="00D40B1C">
            <w:pPr>
              <w:jc w:val="both"/>
              <w:rPr>
                <w:lang w:val="lt-LT"/>
              </w:rPr>
            </w:pPr>
            <w:r w:rsidRPr="00D40B1C">
              <w:rPr>
                <w:lang w:val="lt-LT"/>
              </w:rPr>
              <w:t xml:space="preserve">Mokymų metu pristatomi atsakingo vartojimo principai, kurie padeda mažinti atliekų kiekį kasdienybėje. Aptarti dažniausiai pasitaikančias atliekas – maisto likučius, tekstilę, pakuotes ir elektronikos atliekas. Supažindinti, kaip sąmoningi vartojimo įpročiai padeda saugoti aplinką ir mažinti taršą. </w:t>
            </w:r>
          </w:p>
          <w:p w14:paraId="7F4C5F9E" w14:textId="77777777" w:rsidR="00D40B1C" w:rsidRPr="00D40B1C" w:rsidRDefault="00D40B1C" w:rsidP="00D40B1C">
            <w:pPr>
              <w:jc w:val="both"/>
              <w:rPr>
                <w:lang w:val="lt-LT"/>
              </w:rPr>
            </w:pPr>
            <w:r w:rsidRPr="00D40B1C">
              <w:rPr>
                <w:lang w:val="lt-LT"/>
              </w:rPr>
              <w:t>Renginio trukmė 2 akad. val. Skirta 5 savivaldybių gyventojams.</w:t>
            </w:r>
          </w:p>
          <w:p w14:paraId="2FFD27B0" w14:textId="77777777" w:rsidR="00D40B1C" w:rsidRPr="00D40B1C" w:rsidRDefault="00D40B1C" w:rsidP="00D40B1C">
            <w:pPr>
              <w:jc w:val="both"/>
              <w:rPr>
                <w:b/>
                <w:bCs/>
                <w:lang w:val="lt-LT"/>
              </w:rPr>
            </w:pPr>
            <w:r w:rsidRPr="00D40B1C">
              <w:rPr>
                <w:lang w:val="lt-LT"/>
              </w:rPr>
              <w:t xml:space="preserve">Nuotolinis prisijungimas </w:t>
            </w:r>
            <w:proofErr w:type="spellStart"/>
            <w:r w:rsidRPr="00D40B1C">
              <w:rPr>
                <w:lang w:val="lt-LT"/>
              </w:rPr>
              <w:t>zoom</w:t>
            </w:r>
            <w:proofErr w:type="spellEnd"/>
            <w:r w:rsidRPr="00D40B1C">
              <w:rPr>
                <w:lang w:val="lt-LT"/>
              </w:rPr>
              <w:t xml:space="preserve"> </w:t>
            </w:r>
            <w:proofErr w:type="spellStart"/>
            <w:r w:rsidRPr="00D40B1C">
              <w:rPr>
                <w:lang w:val="lt-LT"/>
              </w:rPr>
              <w:t>pratformoje</w:t>
            </w:r>
            <w:proofErr w:type="spellEnd"/>
            <w:r w:rsidRPr="00D40B1C">
              <w:rPr>
                <w:lang w:val="lt-LT"/>
              </w:rPr>
              <w:t>. Renginio trukmė 2 akad. val.</w:t>
            </w:r>
          </w:p>
        </w:tc>
        <w:tc>
          <w:tcPr>
            <w:tcW w:w="1952" w:type="dxa"/>
          </w:tcPr>
          <w:p w14:paraId="1DE84502" w14:textId="77777777" w:rsidR="00D40B1C" w:rsidRPr="00D40B1C" w:rsidRDefault="00D40B1C" w:rsidP="00D40B1C">
            <w:pPr>
              <w:jc w:val="both"/>
              <w:rPr>
                <w:lang w:val="lt-LT"/>
              </w:rPr>
            </w:pPr>
            <w:proofErr w:type="spellStart"/>
            <w:r w:rsidRPr="00D40B1C">
              <w:rPr>
                <w:lang w:val="lt-LT"/>
              </w:rPr>
              <w:t>Zoom</w:t>
            </w:r>
            <w:proofErr w:type="spellEnd"/>
            <w:r w:rsidRPr="00D40B1C">
              <w:rPr>
                <w:lang w:val="lt-LT"/>
              </w:rPr>
              <w:t xml:space="preserve"> platformos nuoma (galimybė prisijungti iki 500 asmenų).</w:t>
            </w:r>
          </w:p>
          <w:p w14:paraId="58069AF5" w14:textId="77777777" w:rsidR="00D40B1C" w:rsidRDefault="00D40B1C" w:rsidP="00D40B1C">
            <w:pPr>
              <w:jc w:val="both"/>
              <w:rPr>
                <w:lang w:val="lt-LT"/>
              </w:rPr>
            </w:pPr>
          </w:p>
          <w:p w14:paraId="72AC2ECC" w14:textId="3696F375" w:rsidR="00D40B1C" w:rsidRPr="00D40B1C" w:rsidRDefault="00D40B1C" w:rsidP="00D40B1C">
            <w:pPr>
              <w:jc w:val="both"/>
              <w:rPr>
                <w:lang w:val="lt-LT"/>
              </w:rPr>
            </w:pPr>
            <w:r w:rsidRPr="00D40B1C">
              <w:rPr>
                <w:lang w:val="lt-LT"/>
              </w:rPr>
              <w:t>Turinio formavimas (pristatymo informacija, antrinio panaudojimo pristatymas – kūrybinės dirbtuvės)</w:t>
            </w:r>
          </w:p>
          <w:p w14:paraId="39EE0FF6" w14:textId="77777777" w:rsidR="00D40B1C" w:rsidRDefault="00D40B1C" w:rsidP="00D40B1C">
            <w:pPr>
              <w:jc w:val="both"/>
              <w:rPr>
                <w:lang w:val="lt-LT"/>
              </w:rPr>
            </w:pPr>
          </w:p>
          <w:p w14:paraId="528C367A" w14:textId="10737F79" w:rsidR="00D40B1C" w:rsidRPr="00D40B1C" w:rsidRDefault="00D40B1C" w:rsidP="00D40B1C">
            <w:pPr>
              <w:jc w:val="both"/>
              <w:rPr>
                <w:lang w:val="lt-LT"/>
              </w:rPr>
            </w:pPr>
            <w:r w:rsidRPr="00D40B1C">
              <w:rPr>
                <w:lang w:val="lt-LT"/>
              </w:rPr>
              <w:t>Viešinimo plakatų, tekstų kūrimas ir maketavimas.</w:t>
            </w:r>
          </w:p>
          <w:p w14:paraId="4A4570B2" w14:textId="77777777" w:rsidR="00D40B1C" w:rsidRDefault="00D40B1C" w:rsidP="00D40B1C">
            <w:pPr>
              <w:jc w:val="both"/>
              <w:rPr>
                <w:lang w:val="lt-LT"/>
              </w:rPr>
            </w:pPr>
          </w:p>
          <w:p w14:paraId="6812D596" w14:textId="7CE72362" w:rsidR="00D40B1C" w:rsidRPr="00D40B1C" w:rsidRDefault="00D40B1C" w:rsidP="00D40B1C">
            <w:pPr>
              <w:jc w:val="both"/>
              <w:rPr>
                <w:lang w:val="lt-LT"/>
              </w:rPr>
            </w:pPr>
            <w:r w:rsidRPr="00D40B1C">
              <w:rPr>
                <w:lang w:val="lt-LT"/>
              </w:rPr>
              <w:t>Viešinimo informacijos sklaida.</w:t>
            </w:r>
          </w:p>
          <w:p w14:paraId="793BD40D" w14:textId="77777777" w:rsidR="00D40B1C" w:rsidRDefault="00D40B1C" w:rsidP="00D40B1C">
            <w:pPr>
              <w:jc w:val="both"/>
              <w:rPr>
                <w:lang w:val="lt-LT"/>
              </w:rPr>
            </w:pPr>
          </w:p>
          <w:p w14:paraId="3598D195" w14:textId="65012D82" w:rsidR="00D40B1C" w:rsidRPr="00D40B1C" w:rsidRDefault="00D40B1C" w:rsidP="00D40B1C">
            <w:pPr>
              <w:jc w:val="both"/>
              <w:rPr>
                <w:lang w:val="lt-LT"/>
              </w:rPr>
            </w:pPr>
            <w:proofErr w:type="spellStart"/>
            <w:r w:rsidRPr="00D40B1C">
              <w:rPr>
                <w:lang w:val="lt-LT"/>
              </w:rPr>
              <w:t>Edukatorius</w:t>
            </w:r>
            <w:proofErr w:type="spellEnd"/>
            <w:r w:rsidRPr="00D40B1C">
              <w:rPr>
                <w:lang w:val="lt-LT"/>
              </w:rPr>
              <w:t xml:space="preserve"> – 1 žmogus.</w:t>
            </w:r>
          </w:p>
        </w:tc>
        <w:tc>
          <w:tcPr>
            <w:tcW w:w="2171" w:type="dxa"/>
          </w:tcPr>
          <w:p w14:paraId="42ACFECC" w14:textId="77777777" w:rsidR="00D40B1C" w:rsidRPr="00D40B1C" w:rsidRDefault="00D40B1C" w:rsidP="00D40B1C">
            <w:pPr>
              <w:jc w:val="both"/>
              <w:rPr>
                <w:lang w:val="lt-LT"/>
              </w:rPr>
            </w:pPr>
            <w:r w:rsidRPr="00D40B1C">
              <w:rPr>
                <w:lang w:val="lt-LT"/>
              </w:rPr>
              <w:t>Prisijungimo nuoroda (1 vnt.)</w:t>
            </w:r>
          </w:p>
          <w:p w14:paraId="2E557BDD" w14:textId="77777777" w:rsidR="00D40B1C" w:rsidRDefault="00D40B1C" w:rsidP="00D40B1C">
            <w:pPr>
              <w:jc w:val="both"/>
              <w:rPr>
                <w:lang w:val="lt-LT"/>
              </w:rPr>
            </w:pPr>
          </w:p>
          <w:p w14:paraId="0E87338D" w14:textId="77777777" w:rsidR="00D40B1C" w:rsidRDefault="00D40B1C" w:rsidP="00D40B1C">
            <w:pPr>
              <w:jc w:val="both"/>
              <w:rPr>
                <w:lang w:val="lt-LT"/>
              </w:rPr>
            </w:pPr>
          </w:p>
          <w:p w14:paraId="01B79E65" w14:textId="207DA09C" w:rsidR="00D40B1C" w:rsidRPr="00D40B1C" w:rsidRDefault="00D40B1C" w:rsidP="00D40B1C">
            <w:pPr>
              <w:jc w:val="both"/>
              <w:rPr>
                <w:lang w:val="lt-LT"/>
              </w:rPr>
            </w:pPr>
            <w:r w:rsidRPr="00D40B1C">
              <w:rPr>
                <w:lang w:val="lt-LT"/>
              </w:rPr>
              <w:t xml:space="preserve">Viešinimo tekstas  ir viešinimo plakatai socialinei erdvei – 1 vnt. </w:t>
            </w:r>
          </w:p>
          <w:p w14:paraId="556D50A4" w14:textId="77777777" w:rsidR="00D40B1C" w:rsidRDefault="00D40B1C" w:rsidP="00D40B1C">
            <w:pPr>
              <w:jc w:val="both"/>
              <w:rPr>
                <w:lang w:val="lt-LT"/>
              </w:rPr>
            </w:pPr>
          </w:p>
          <w:p w14:paraId="7C444AB3" w14:textId="687E6ECB" w:rsidR="00D40B1C" w:rsidRPr="00D40B1C" w:rsidRDefault="00D40B1C" w:rsidP="00D40B1C">
            <w:pPr>
              <w:jc w:val="both"/>
              <w:rPr>
                <w:lang w:val="lt-LT"/>
              </w:rPr>
            </w:pPr>
            <w:r w:rsidRPr="00D40B1C">
              <w:rPr>
                <w:lang w:val="lt-LT"/>
              </w:rPr>
              <w:t xml:space="preserve">Pasiruošimas prieš renginį 1,5 val. </w:t>
            </w:r>
          </w:p>
          <w:p w14:paraId="43A33D96" w14:textId="77777777" w:rsidR="00D40B1C" w:rsidRDefault="00D40B1C" w:rsidP="00D40B1C">
            <w:pPr>
              <w:jc w:val="both"/>
              <w:rPr>
                <w:lang w:val="lt-LT"/>
              </w:rPr>
            </w:pPr>
          </w:p>
          <w:p w14:paraId="62F2B634" w14:textId="73D16882" w:rsidR="00D40B1C" w:rsidRPr="00D40B1C" w:rsidRDefault="00D40B1C" w:rsidP="00D40B1C">
            <w:pPr>
              <w:jc w:val="both"/>
              <w:rPr>
                <w:lang w:val="lt-LT"/>
              </w:rPr>
            </w:pPr>
            <w:r w:rsidRPr="00D40B1C">
              <w:rPr>
                <w:lang w:val="lt-LT"/>
              </w:rPr>
              <w:t>Renginio trukmė 2 akademinės valandos.</w:t>
            </w:r>
          </w:p>
          <w:p w14:paraId="1444DF81" w14:textId="77777777" w:rsidR="00D40B1C" w:rsidRPr="00D40B1C" w:rsidRDefault="00D40B1C" w:rsidP="00D40B1C">
            <w:pPr>
              <w:jc w:val="both"/>
              <w:rPr>
                <w:lang w:val="lt-LT"/>
              </w:rPr>
            </w:pPr>
          </w:p>
        </w:tc>
        <w:tc>
          <w:tcPr>
            <w:tcW w:w="1810" w:type="dxa"/>
          </w:tcPr>
          <w:p w14:paraId="313F1FF2" w14:textId="77777777" w:rsidR="00D40B1C" w:rsidRPr="00D40B1C" w:rsidRDefault="00D40B1C" w:rsidP="00D40B1C">
            <w:pPr>
              <w:jc w:val="both"/>
              <w:rPr>
                <w:lang w:val="lt-LT"/>
              </w:rPr>
            </w:pPr>
            <w:r w:rsidRPr="00D40B1C">
              <w:rPr>
                <w:lang w:val="lt-LT"/>
              </w:rPr>
              <w:t>2025 m. IV ketvirtis</w:t>
            </w:r>
          </w:p>
        </w:tc>
      </w:tr>
      <w:tr w:rsidR="00D40B1C" w:rsidRPr="00D40B1C" w14:paraId="28431443" w14:textId="77777777" w:rsidTr="005F0F64">
        <w:tc>
          <w:tcPr>
            <w:tcW w:w="569" w:type="dxa"/>
          </w:tcPr>
          <w:p w14:paraId="2A406F1E" w14:textId="77777777" w:rsidR="00D40B1C" w:rsidRPr="00D40B1C" w:rsidRDefault="00D40B1C" w:rsidP="00D40B1C">
            <w:pPr>
              <w:jc w:val="both"/>
              <w:rPr>
                <w:lang w:val="lt-LT"/>
              </w:rPr>
            </w:pPr>
            <w:r w:rsidRPr="00D40B1C">
              <w:rPr>
                <w:lang w:val="lt-LT"/>
              </w:rPr>
              <w:t>4.</w:t>
            </w:r>
          </w:p>
        </w:tc>
        <w:tc>
          <w:tcPr>
            <w:tcW w:w="3388" w:type="dxa"/>
          </w:tcPr>
          <w:p w14:paraId="04F39410" w14:textId="77777777" w:rsidR="00D40B1C" w:rsidRPr="00D40B1C" w:rsidRDefault="00D40B1C" w:rsidP="00D40B1C">
            <w:pPr>
              <w:jc w:val="both"/>
              <w:rPr>
                <w:b/>
                <w:bCs/>
                <w:lang w:val="lt-LT"/>
              </w:rPr>
            </w:pPr>
            <w:r w:rsidRPr="00D40B1C">
              <w:rPr>
                <w:b/>
                <w:bCs/>
                <w:lang w:val="lt-LT"/>
              </w:rPr>
              <w:t>Nuotolinis renginys  bendruomenėms „Atliekų prevencija“</w:t>
            </w:r>
          </w:p>
          <w:p w14:paraId="0F83EC34" w14:textId="77777777" w:rsidR="00D40B1C" w:rsidRPr="00D40B1C" w:rsidRDefault="00D40B1C" w:rsidP="00D40B1C">
            <w:pPr>
              <w:jc w:val="both"/>
              <w:rPr>
                <w:lang w:val="lt-LT"/>
              </w:rPr>
            </w:pPr>
            <w:r w:rsidRPr="00D40B1C">
              <w:rPr>
                <w:lang w:val="lt-LT"/>
              </w:rPr>
              <w:t xml:space="preserve">Online mokymai pagal  Atliekų tvarkymo hierarchijos principą „Atliekų prevencija“ (maisto atliekos, tekstilės atliekos, pakuočių atliekos, elektroninės atliekos ir kt.) </w:t>
            </w:r>
          </w:p>
          <w:p w14:paraId="530937D1" w14:textId="77777777" w:rsidR="00D40B1C" w:rsidRPr="00D40B1C" w:rsidRDefault="00D40B1C" w:rsidP="00D40B1C">
            <w:pPr>
              <w:jc w:val="both"/>
              <w:rPr>
                <w:lang w:val="lt-LT"/>
              </w:rPr>
            </w:pPr>
            <w:r w:rsidRPr="00D40B1C">
              <w:rPr>
                <w:lang w:val="lt-LT"/>
              </w:rPr>
              <w:t xml:space="preserve">Šių mokymų tikslas – padėti gyventojams suprasti, kaip </w:t>
            </w:r>
            <w:r w:rsidRPr="00D40B1C">
              <w:rPr>
                <w:lang w:val="lt-LT"/>
              </w:rPr>
              <w:lastRenderedPageBreak/>
              <w:t xml:space="preserve">atliekų galima išvengti dar prieš joms atsirandant. Analizuosime pagrindines atliekų rūšis – maisto, tekstilės, pakuočių ir elektronikos – ir ieškosime sprendimų, kaip jų atsisakyti, mažinti ar panaudoti pakartotinai. Dalyviai įgis praktinių žinių, kaip kurti mažiau atliekų generuojančią buitį. </w:t>
            </w:r>
          </w:p>
          <w:p w14:paraId="23AF3E38" w14:textId="77777777" w:rsidR="00D40B1C" w:rsidRPr="00D40B1C" w:rsidRDefault="00D40B1C" w:rsidP="00D40B1C">
            <w:pPr>
              <w:jc w:val="both"/>
              <w:rPr>
                <w:lang w:val="lt-LT"/>
              </w:rPr>
            </w:pPr>
            <w:r w:rsidRPr="00D40B1C">
              <w:rPr>
                <w:lang w:val="lt-LT"/>
              </w:rPr>
              <w:t>Renginio trukmė 2 akad. val. Skirta 5 savivaldybių gyventojams.</w:t>
            </w:r>
          </w:p>
          <w:p w14:paraId="14F2B666" w14:textId="77777777" w:rsidR="00D40B1C" w:rsidRPr="00D40B1C" w:rsidRDefault="00D40B1C" w:rsidP="00D40B1C">
            <w:pPr>
              <w:jc w:val="both"/>
              <w:rPr>
                <w:lang w:val="lt-LT"/>
              </w:rPr>
            </w:pPr>
            <w:r w:rsidRPr="00D40B1C">
              <w:rPr>
                <w:lang w:val="lt-LT"/>
              </w:rPr>
              <w:t xml:space="preserve">Nuotolinis prisijungimas </w:t>
            </w:r>
            <w:proofErr w:type="spellStart"/>
            <w:r w:rsidRPr="00D40B1C">
              <w:rPr>
                <w:lang w:val="lt-LT"/>
              </w:rPr>
              <w:t>zoom</w:t>
            </w:r>
            <w:proofErr w:type="spellEnd"/>
            <w:r w:rsidRPr="00D40B1C">
              <w:rPr>
                <w:lang w:val="lt-LT"/>
              </w:rPr>
              <w:t xml:space="preserve"> </w:t>
            </w:r>
            <w:proofErr w:type="spellStart"/>
            <w:r w:rsidRPr="00D40B1C">
              <w:rPr>
                <w:lang w:val="lt-LT"/>
              </w:rPr>
              <w:t>pratformoje</w:t>
            </w:r>
            <w:proofErr w:type="spellEnd"/>
            <w:r w:rsidRPr="00D40B1C">
              <w:rPr>
                <w:lang w:val="lt-LT"/>
              </w:rPr>
              <w:t xml:space="preserve">. Renginio trukmė 2 akad. val. </w:t>
            </w:r>
          </w:p>
        </w:tc>
        <w:tc>
          <w:tcPr>
            <w:tcW w:w="1952" w:type="dxa"/>
          </w:tcPr>
          <w:p w14:paraId="3E4C288B" w14:textId="77777777" w:rsidR="00D40B1C" w:rsidRPr="00D40B1C" w:rsidRDefault="00D40B1C" w:rsidP="00D40B1C">
            <w:pPr>
              <w:jc w:val="both"/>
              <w:rPr>
                <w:lang w:val="lt-LT"/>
              </w:rPr>
            </w:pPr>
            <w:proofErr w:type="spellStart"/>
            <w:r w:rsidRPr="00D40B1C">
              <w:rPr>
                <w:lang w:val="lt-LT"/>
              </w:rPr>
              <w:lastRenderedPageBreak/>
              <w:t>Zoom</w:t>
            </w:r>
            <w:proofErr w:type="spellEnd"/>
            <w:r w:rsidRPr="00D40B1C">
              <w:rPr>
                <w:lang w:val="lt-LT"/>
              </w:rPr>
              <w:t xml:space="preserve"> platformos nuoma (galimybė prisijungti iki 500 asmenų).</w:t>
            </w:r>
          </w:p>
          <w:p w14:paraId="7BCA4EEC" w14:textId="77777777" w:rsidR="00D40B1C" w:rsidRDefault="00D40B1C" w:rsidP="00D40B1C">
            <w:pPr>
              <w:jc w:val="both"/>
              <w:rPr>
                <w:lang w:val="lt-LT"/>
              </w:rPr>
            </w:pPr>
          </w:p>
          <w:p w14:paraId="0ABC2CE6" w14:textId="5DBB76D2" w:rsidR="00D40B1C" w:rsidRPr="00D40B1C" w:rsidRDefault="00D40B1C" w:rsidP="00D40B1C">
            <w:pPr>
              <w:jc w:val="both"/>
              <w:rPr>
                <w:lang w:val="lt-LT"/>
              </w:rPr>
            </w:pPr>
            <w:r w:rsidRPr="00D40B1C">
              <w:rPr>
                <w:lang w:val="lt-LT"/>
              </w:rPr>
              <w:t xml:space="preserve">Turinio formavimas (pristatymo informacija, antrinio panaudojimo </w:t>
            </w:r>
            <w:r w:rsidRPr="00D40B1C">
              <w:rPr>
                <w:lang w:val="lt-LT"/>
              </w:rPr>
              <w:lastRenderedPageBreak/>
              <w:t>pristatymas – kūrybinės dirbtuvės)</w:t>
            </w:r>
          </w:p>
          <w:p w14:paraId="65C7B4EB" w14:textId="77777777" w:rsidR="00D40B1C" w:rsidRDefault="00D40B1C" w:rsidP="00D40B1C">
            <w:pPr>
              <w:jc w:val="both"/>
              <w:rPr>
                <w:lang w:val="lt-LT"/>
              </w:rPr>
            </w:pPr>
          </w:p>
          <w:p w14:paraId="70132335" w14:textId="1B429E82" w:rsidR="00D40B1C" w:rsidRPr="00D40B1C" w:rsidRDefault="00D40B1C" w:rsidP="00D40B1C">
            <w:pPr>
              <w:jc w:val="both"/>
              <w:rPr>
                <w:lang w:val="lt-LT"/>
              </w:rPr>
            </w:pPr>
            <w:r w:rsidRPr="00D40B1C">
              <w:rPr>
                <w:lang w:val="lt-LT"/>
              </w:rPr>
              <w:t>Viešinimo plakatų, tekstų kūrimas ir maketavimas.</w:t>
            </w:r>
          </w:p>
          <w:p w14:paraId="293A962D" w14:textId="77777777" w:rsidR="00D40B1C" w:rsidRPr="00D40B1C" w:rsidRDefault="00D40B1C" w:rsidP="00D40B1C">
            <w:pPr>
              <w:jc w:val="both"/>
              <w:rPr>
                <w:lang w:val="lt-LT"/>
              </w:rPr>
            </w:pPr>
            <w:r w:rsidRPr="00D40B1C">
              <w:rPr>
                <w:lang w:val="lt-LT"/>
              </w:rPr>
              <w:t>Viešinimo informacijos sklaida.</w:t>
            </w:r>
          </w:p>
          <w:p w14:paraId="48E30F30" w14:textId="77777777" w:rsidR="00D40B1C" w:rsidRDefault="00D40B1C" w:rsidP="00D40B1C">
            <w:pPr>
              <w:jc w:val="both"/>
              <w:rPr>
                <w:lang w:val="lt-LT"/>
              </w:rPr>
            </w:pPr>
          </w:p>
          <w:p w14:paraId="47A001CE" w14:textId="39749774" w:rsidR="00D40B1C" w:rsidRPr="00D40B1C" w:rsidRDefault="00D40B1C" w:rsidP="00D40B1C">
            <w:pPr>
              <w:jc w:val="both"/>
              <w:rPr>
                <w:lang w:val="lt-LT"/>
              </w:rPr>
            </w:pPr>
            <w:proofErr w:type="spellStart"/>
            <w:r w:rsidRPr="00D40B1C">
              <w:rPr>
                <w:lang w:val="lt-LT"/>
              </w:rPr>
              <w:t>Edukatorius</w:t>
            </w:r>
            <w:proofErr w:type="spellEnd"/>
            <w:r w:rsidRPr="00D40B1C">
              <w:rPr>
                <w:lang w:val="lt-LT"/>
              </w:rPr>
              <w:t xml:space="preserve"> – 1 žmogus.</w:t>
            </w:r>
          </w:p>
        </w:tc>
        <w:tc>
          <w:tcPr>
            <w:tcW w:w="2171" w:type="dxa"/>
          </w:tcPr>
          <w:p w14:paraId="60722449" w14:textId="77777777" w:rsidR="00D40B1C" w:rsidRPr="00D40B1C" w:rsidRDefault="00D40B1C" w:rsidP="00D40B1C">
            <w:pPr>
              <w:jc w:val="both"/>
              <w:rPr>
                <w:lang w:val="lt-LT"/>
              </w:rPr>
            </w:pPr>
            <w:r w:rsidRPr="00D40B1C">
              <w:rPr>
                <w:lang w:val="lt-LT"/>
              </w:rPr>
              <w:lastRenderedPageBreak/>
              <w:t>Prisijungimo nuoroda (1 vnt.)</w:t>
            </w:r>
          </w:p>
          <w:p w14:paraId="77C2E251" w14:textId="77777777" w:rsidR="00D40B1C" w:rsidRDefault="00D40B1C" w:rsidP="00D40B1C">
            <w:pPr>
              <w:jc w:val="both"/>
              <w:rPr>
                <w:lang w:val="lt-LT"/>
              </w:rPr>
            </w:pPr>
          </w:p>
          <w:p w14:paraId="15E6E64E" w14:textId="49CA7A4E" w:rsidR="00D40B1C" w:rsidRPr="00D40B1C" w:rsidRDefault="00D40B1C" w:rsidP="00D40B1C">
            <w:pPr>
              <w:jc w:val="both"/>
              <w:rPr>
                <w:lang w:val="lt-LT"/>
              </w:rPr>
            </w:pPr>
            <w:r w:rsidRPr="00D40B1C">
              <w:rPr>
                <w:lang w:val="lt-LT"/>
              </w:rPr>
              <w:t xml:space="preserve">Viešinimo tekstas  ir viešinimo plakatai </w:t>
            </w:r>
            <w:proofErr w:type="spellStart"/>
            <w:r w:rsidRPr="00D40B1C">
              <w:rPr>
                <w:lang w:val="lt-LT"/>
              </w:rPr>
              <w:t>soc</w:t>
            </w:r>
            <w:proofErr w:type="spellEnd"/>
            <w:r w:rsidRPr="00D40B1C">
              <w:rPr>
                <w:lang w:val="lt-LT"/>
              </w:rPr>
              <w:t xml:space="preserve">. erdvei – 2 vnt. </w:t>
            </w:r>
          </w:p>
          <w:p w14:paraId="3381903E" w14:textId="77777777" w:rsidR="00D40B1C" w:rsidRDefault="00D40B1C" w:rsidP="00D40B1C">
            <w:pPr>
              <w:jc w:val="both"/>
              <w:rPr>
                <w:lang w:val="lt-LT"/>
              </w:rPr>
            </w:pPr>
          </w:p>
          <w:p w14:paraId="561DF362" w14:textId="0A71316B" w:rsidR="00D40B1C" w:rsidRPr="00D40B1C" w:rsidRDefault="00D40B1C" w:rsidP="00D40B1C">
            <w:pPr>
              <w:jc w:val="both"/>
              <w:rPr>
                <w:lang w:val="lt-LT"/>
              </w:rPr>
            </w:pPr>
            <w:r w:rsidRPr="00D40B1C">
              <w:rPr>
                <w:lang w:val="lt-LT"/>
              </w:rPr>
              <w:t xml:space="preserve">Pasiruošimas prieš kiekvieną renginį 1,5 val. </w:t>
            </w:r>
          </w:p>
          <w:p w14:paraId="0312AD2B" w14:textId="77777777" w:rsidR="005B4A96" w:rsidRDefault="005B4A96" w:rsidP="00D40B1C">
            <w:pPr>
              <w:jc w:val="both"/>
              <w:rPr>
                <w:lang w:val="lt-LT"/>
              </w:rPr>
            </w:pPr>
          </w:p>
          <w:p w14:paraId="560EE784" w14:textId="2D647CC0" w:rsidR="00D40B1C" w:rsidRPr="00D40B1C" w:rsidRDefault="00D40B1C" w:rsidP="00D40B1C">
            <w:pPr>
              <w:jc w:val="both"/>
              <w:rPr>
                <w:lang w:val="lt-LT"/>
              </w:rPr>
            </w:pPr>
            <w:r w:rsidRPr="00D40B1C">
              <w:rPr>
                <w:lang w:val="lt-LT"/>
              </w:rPr>
              <w:t>Renginio trukmė 2 akademinės val.</w:t>
            </w:r>
          </w:p>
          <w:p w14:paraId="14D4A8E5" w14:textId="77777777" w:rsidR="00D40B1C" w:rsidRPr="00D40B1C" w:rsidRDefault="00D40B1C" w:rsidP="00D40B1C">
            <w:pPr>
              <w:jc w:val="both"/>
              <w:rPr>
                <w:lang w:val="lt-LT"/>
              </w:rPr>
            </w:pPr>
          </w:p>
        </w:tc>
        <w:tc>
          <w:tcPr>
            <w:tcW w:w="1810" w:type="dxa"/>
          </w:tcPr>
          <w:p w14:paraId="3D6008EC" w14:textId="77777777" w:rsidR="00D40B1C" w:rsidRPr="00D40B1C" w:rsidRDefault="00D40B1C" w:rsidP="00D40B1C">
            <w:pPr>
              <w:jc w:val="both"/>
              <w:rPr>
                <w:lang w:val="lt-LT"/>
              </w:rPr>
            </w:pPr>
            <w:r w:rsidRPr="00D40B1C">
              <w:rPr>
                <w:lang w:val="lt-LT"/>
              </w:rPr>
              <w:lastRenderedPageBreak/>
              <w:t>2025 m. IV ketvirtis</w:t>
            </w:r>
          </w:p>
        </w:tc>
      </w:tr>
      <w:tr w:rsidR="00D40B1C" w:rsidRPr="00D40B1C" w14:paraId="77E62777" w14:textId="77777777" w:rsidTr="005F0F64">
        <w:tc>
          <w:tcPr>
            <w:tcW w:w="569" w:type="dxa"/>
          </w:tcPr>
          <w:p w14:paraId="306D0F9B" w14:textId="77777777" w:rsidR="00D40B1C" w:rsidRPr="00D40B1C" w:rsidRDefault="00D40B1C" w:rsidP="00D40B1C">
            <w:pPr>
              <w:jc w:val="both"/>
              <w:rPr>
                <w:lang w:val="lt-LT"/>
              </w:rPr>
            </w:pPr>
            <w:r w:rsidRPr="00D40B1C">
              <w:rPr>
                <w:lang w:val="lt-LT"/>
              </w:rPr>
              <w:t>5.</w:t>
            </w:r>
          </w:p>
        </w:tc>
        <w:tc>
          <w:tcPr>
            <w:tcW w:w="3388" w:type="dxa"/>
          </w:tcPr>
          <w:p w14:paraId="62FC68CD" w14:textId="77777777" w:rsidR="00D40B1C" w:rsidRPr="00D40B1C" w:rsidRDefault="00D40B1C" w:rsidP="00D40B1C">
            <w:pPr>
              <w:jc w:val="both"/>
              <w:rPr>
                <w:b/>
                <w:bCs/>
                <w:lang w:val="lt-LT"/>
              </w:rPr>
            </w:pPr>
            <w:r w:rsidRPr="00D40B1C">
              <w:rPr>
                <w:b/>
                <w:bCs/>
                <w:lang w:val="lt-LT"/>
              </w:rPr>
              <w:t>Nuotolinių mokymų rezultatų pristatymas bendruomenėms.</w:t>
            </w:r>
          </w:p>
          <w:p w14:paraId="084D62DB" w14:textId="77777777" w:rsidR="00D40B1C" w:rsidRPr="00D40B1C" w:rsidRDefault="00D40B1C" w:rsidP="00D40B1C">
            <w:pPr>
              <w:jc w:val="both"/>
              <w:rPr>
                <w:lang w:val="lt-LT"/>
              </w:rPr>
            </w:pPr>
            <w:r w:rsidRPr="00D40B1C">
              <w:rPr>
                <w:lang w:val="lt-LT"/>
              </w:rPr>
              <w:t xml:space="preserve">1 (vienas) renginys, vyks kalėdinės mugės metu Marijampolėje. </w:t>
            </w:r>
          </w:p>
          <w:p w14:paraId="1BD631FE" w14:textId="77777777" w:rsidR="00D40B1C" w:rsidRPr="00D40B1C" w:rsidRDefault="00D40B1C" w:rsidP="00D40B1C">
            <w:pPr>
              <w:jc w:val="both"/>
              <w:rPr>
                <w:lang w:val="lt-LT"/>
              </w:rPr>
            </w:pPr>
            <w:r w:rsidRPr="00D40B1C">
              <w:rPr>
                <w:lang w:val="lt-LT"/>
              </w:rPr>
              <w:t>Kalėdinės mugės metu Marijampolėje organizuojamas specialus renginys, skirtas skleisti žinią apie atliekų prevencijos svarbą ir įkvėpti gyventojus kitaip pažvelgti į nenaudojamus daiktus. Tai kvietimas šventiniu laikotarpiu rinktis tvarius sprendimus – ne išmesti, o pernaudoti, atnaujinti ir dalintis.</w:t>
            </w:r>
          </w:p>
          <w:p w14:paraId="0348AD3A" w14:textId="77777777" w:rsidR="00D40B1C" w:rsidRPr="00D40B1C" w:rsidRDefault="00D40B1C" w:rsidP="00D40B1C">
            <w:pPr>
              <w:jc w:val="both"/>
              <w:rPr>
                <w:lang w:val="lt-LT"/>
              </w:rPr>
            </w:pPr>
            <w:r w:rsidRPr="00D40B1C">
              <w:rPr>
                <w:b/>
                <w:bCs/>
                <w:lang w:val="lt-LT"/>
              </w:rPr>
              <w:t>Renginio tikslas:</w:t>
            </w:r>
            <w:r w:rsidRPr="00D40B1C">
              <w:rPr>
                <w:lang w:val="lt-LT"/>
              </w:rPr>
              <w:br/>
              <w:t xml:space="preserve">Skatinti antrinį daiktų panaudojimą, supažindinti gyventojus su praktinėmis atliekų prevencijos galimybėmis ir įtraukti juos į tvarumo iniciatyvas, ypač pasinaudojant „Daiktų </w:t>
            </w:r>
            <w:proofErr w:type="spellStart"/>
            <w:r w:rsidRPr="00D40B1C">
              <w:rPr>
                <w:lang w:val="lt-LT"/>
              </w:rPr>
              <w:t>pasidalytuvių</w:t>
            </w:r>
            <w:proofErr w:type="spellEnd"/>
            <w:r w:rsidRPr="00D40B1C">
              <w:rPr>
                <w:lang w:val="lt-LT"/>
              </w:rPr>
              <w:t>“ paslaugomis.</w:t>
            </w:r>
          </w:p>
          <w:p w14:paraId="162A3648" w14:textId="77777777" w:rsidR="00D40B1C" w:rsidRPr="00D40B1C" w:rsidRDefault="00D40B1C" w:rsidP="00D40B1C">
            <w:pPr>
              <w:jc w:val="both"/>
              <w:rPr>
                <w:lang w:val="lt-LT"/>
              </w:rPr>
            </w:pPr>
            <w:r w:rsidRPr="00D40B1C">
              <w:rPr>
                <w:lang w:val="lt-LT"/>
              </w:rPr>
              <w:t xml:space="preserve">Renginio trukmė – 3 val. </w:t>
            </w:r>
          </w:p>
        </w:tc>
        <w:tc>
          <w:tcPr>
            <w:tcW w:w="1952" w:type="dxa"/>
          </w:tcPr>
          <w:p w14:paraId="6C712213" w14:textId="77777777" w:rsidR="00D40B1C" w:rsidRPr="00D40B1C" w:rsidRDefault="00D40B1C" w:rsidP="00D40B1C">
            <w:pPr>
              <w:jc w:val="both"/>
              <w:rPr>
                <w:lang w:val="lt-LT"/>
              </w:rPr>
            </w:pPr>
            <w:r w:rsidRPr="00D40B1C">
              <w:rPr>
                <w:lang w:val="lt-LT"/>
              </w:rPr>
              <w:t xml:space="preserve">Turinio formavimas </w:t>
            </w:r>
          </w:p>
          <w:p w14:paraId="5E4458E2" w14:textId="77777777" w:rsidR="009A5D53" w:rsidRDefault="009A5D53" w:rsidP="00D40B1C">
            <w:pPr>
              <w:jc w:val="both"/>
              <w:rPr>
                <w:lang w:val="lt-LT"/>
              </w:rPr>
            </w:pPr>
          </w:p>
          <w:p w14:paraId="4B353367" w14:textId="121C2F04" w:rsidR="00D40B1C" w:rsidRPr="00D40B1C" w:rsidRDefault="00D40B1C" w:rsidP="00D40B1C">
            <w:pPr>
              <w:jc w:val="both"/>
              <w:rPr>
                <w:lang w:val="lt-LT"/>
              </w:rPr>
            </w:pPr>
            <w:r w:rsidRPr="00D40B1C">
              <w:rPr>
                <w:lang w:val="lt-LT"/>
              </w:rPr>
              <w:t xml:space="preserve">Renginio </w:t>
            </w:r>
            <w:proofErr w:type="spellStart"/>
            <w:r w:rsidRPr="00D40B1C">
              <w:rPr>
                <w:lang w:val="lt-LT"/>
              </w:rPr>
              <w:t>edukatoriai</w:t>
            </w:r>
            <w:proofErr w:type="spellEnd"/>
            <w:r w:rsidRPr="00D40B1C">
              <w:rPr>
                <w:lang w:val="lt-LT"/>
              </w:rPr>
              <w:t xml:space="preserve"> – 3 žmonės. </w:t>
            </w:r>
          </w:p>
          <w:p w14:paraId="0F0DB306" w14:textId="77777777" w:rsidR="009A5D53" w:rsidRDefault="009A5D53" w:rsidP="00D40B1C">
            <w:pPr>
              <w:jc w:val="both"/>
              <w:rPr>
                <w:lang w:val="lt-LT"/>
              </w:rPr>
            </w:pPr>
          </w:p>
          <w:p w14:paraId="5301E40A" w14:textId="7F12CB49" w:rsidR="00D40B1C" w:rsidRPr="00D40B1C" w:rsidRDefault="00D40B1C" w:rsidP="00D40B1C">
            <w:pPr>
              <w:jc w:val="both"/>
              <w:rPr>
                <w:lang w:val="lt-LT"/>
              </w:rPr>
            </w:pPr>
            <w:r w:rsidRPr="00D40B1C">
              <w:rPr>
                <w:lang w:val="lt-LT"/>
              </w:rPr>
              <w:t>Vieta bus nurodyta Pirkėjo (žiūrėti 2.5. punktą).</w:t>
            </w:r>
          </w:p>
        </w:tc>
        <w:tc>
          <w:tcPr>
            <w:tcW w:w="2171" w:type="dxa"/>
          </w:tcPr>
          <w:p w14:paraId="0A962383" w14:textId="77777777" w:rsidR="00D40B1C" w:rsidRPr="00D40B1C" w:rsidRDefault="00D40B1C" w:rsidP="00D40B1C">
            <w:pPr>
              <w:jc w:val="both"/>
              <w:rPr>
                <w:lang w:val="lt-LT"/>
              </w:rPr>
            </w:pPr>
            <w:r w:rsidRPr="00D40B1C">
              <w:rPr>
                <w:lang w:val="lt-LT"/>
              </w:rPr>
              <w:t xml:space="preserve">Turinio formavimas </w:t>
            </w:r>
          </w:p>
          <w:p w14:paraId="6E732D2F" w14:textId="77777777" w:rsidR="009A5D53" w:rsidRDefault="009A5D53" w:rsidP="00D40B1C">
            <w:pPr>
              <w:jc w:val="both"/>
              <w:rPr>
                <w:lang w:val="lt-LT"/>
              </w:rPr>
            </w:pPr>
          </w:p>
          <w:p w14:paraId="3CDCFDD4" w14:textId="1B999844" w:rsidR="00D40B1C" w:rsidRPr="00D40B1C" w:rsidRDefault="00D40B1C" w:rsidP="00D40B1C">
            <w:pPr>
              <w:jc w:val="both"/>
              <w:rPr>
                <w:lang w:val="lt-LT"/>
              </w:rPr>
            </w:pPr>
            <w:r w:rsidRPr="00D40B1C">
              <w:rPr>
                <w:lang w:val="lt-LT"/>
              </w:rPr>
              <w:t xml:space="preserve">Pasiruošimas prieš renginį 1,5 val. </w:t>
            </w:r>
          </w:p>
          <w:p w14:paraId="3EC5883F" w14:textId="77777777" w:rsidR="009A5D53" w:rsidRDefault="009A5D53" w:rsidP="00D40B1C">
            <w:pPr>
              <w:jc w:val="both"/>
              <w:rPr>
                <w:lang w:val="lt-LT"/>
              </w:rPr>
            </w:pPr>
          </w:p>
          <w:p w14:paraId="0502926C" w14:textId="53996506" w:rsidR="00D40B1C" w:rsidRPr="00D40B1C" w:rsidRDefault="00D40B1C" w:rsidP="00D40B1C">
            <w:pPr>
              <w:jc w:val="both"/>
              <w:rPr>
                <w:lang w:val="lt-LT"/>
              </w:rPr>
            </w:pPr>
            <w:r w:rsidRPr="00D40B1C">
              <w:rPr>
                <w:lang w:val="lt-LT"/>
              </w:rPr>
              <w:t>Renginio trukmė – 3 val.</w:t>
            </w:r>
          </w:p>
          <w:p w14:paraId="4EB7FBFF" w14:textId="77777777" w:rsidR="00D40B1C" w:rsidRPr="00D40B1C" w:rsidRDefault="00D40B1C" w:rsidP="00D40B1C">
            <w:pPr>
              <w:jc w:val="both"/>
              <w:rPr>
                <w:lang w:val="lt-LT"/>
              </w:rPr>
            </w:pPr>
          </w:p>
        </w:tc>
        <w:tc>
          <w:tcPr>
            <w:tcW w:w="1810" w:type="dxa"/>
          </w:tcPr>
          <w:p w14:paraId="034B3969" w14:textId="77777777" w:rsidR="00D40B1C" w:rsidRPr="00D40B1C" w:rsidRDefault="00D40B1C" w:rsidP="00D40B1C">
            <w:pPr>
              <w:jc w:val="both"/>
              <w:rPr>
                <w:lang w:val="lt-LT"/>
              </w:rPr>
            </w:pPr>
            <w:r w:rsidRPr="00D40B1C">
              <w:rPr>
                <w:lang w:val="lt-LT"/>
              </w:rPr>
              <w:t>2025 m. IV ketvirtis</w:t>
            </w:r>
          </w:p>
        </w:tc>
      </w:tr>
      <w:tr w:rsidR="00D40B1C" w:rsidRPr="00D40B1C" w14:paraId="2E2FB2FC" w14:textId="77777777" w:rsidTr="005F0F64">
        <w:tc>
          <w:tcPr>
            <w:tcW w:w="569" w:type="dxa"/>
          </w:tcPr>
          <w:p w14:paraId="5384F485" w14:textId="77777777" w:rsidR="00D40B1C" w:rsidRPr="00D40B1C" w:rsidRDefault="00D40B1C" w:rsidP="00D40B1C">
            <w:pPr>
              <w:jc w:val="both"/>
              <w:rPr>
                <w:lang w:val="lt-LT"/>
              </w:rPr>
            </w:pPr>
            <w:r w:rsidRPr="00D40B1C">
              <w:rPr>
                <w:lang w:val="lt-LT"/>
              </w:rPr>
              <w:t>6.</w:t>
            </w:r>
          </w:p>
        </w:tc>
        <w:tc>
          <w:tcPr>
            <w:tcW w:w="3388" w:type="dxa"/>
          </w:tcPr>
          <w:p w14:paraId="2EA57FA3" w14:textId="77777777" w:rsidR="00D40B1C" w:rsidRPr="00D40B1C" w:rsidRDefault="00D40B1C" w:rsidP="00D40B1C">
            <w:pPr>
              <w:jc w:val="both"/>
              <w:rPr>
                <w:b/>
                <w:bCs/>
                <w:lang w:val="lt-LT"/>
              </w:rPr>
            </w:pPr>
            <w:r w:rsidRPr="00D40B1C">
              <w:rPr>
                <w:b/>
                <w:bCs/>
                <w:lang w:val="lt-LT"/>
              </w:rPr>
              <w:t>Vasaros renginiai bendruomenėms.</w:t>
            </w:r>
          </w:p>
          <w:p w14:paraId="1E1E6A95" w14:textId="77777777" w:rsidR="00D40B1C" w:rsidRPr="00D40B1C" w:rsidRDefault="00D40B1C" w:rsidP="00D40B1C">
            <w:pPr>
              <w:jc w:val="both"/>
              <w:rPr>
                <w:lang w:val="lt-LT"/>
              </w:rPr>
            </w:pPr>
            <w:r w:rsidRPr="00D40B1C">
              <w:rPr>
                <w:lang w:val="lt-LT"/>
              </w:rPr>
              <w:t>5 vnt. savivaldybėse (Marijampolės, Kazlų Rūdos, Vilkaviškio rajono, Kalvarijos, Šakių rajono savivaldybėse).</w:t>
            </w:r>
          </w:p>
          <w:p w14:paraId="0FEB8BDB" w14:textId="77777777" w:rsidR="00D40B1C" w:rsidRPr="00D40B1C" w:rsidRDefault="00D40B1C" w:rsidP="00D40B1C">
            <w:pPr>
              <w:jc w:val="both"/>
              <w:rPr>
                <w:lang w:val="lt-LT"/>
              </w:rPr>
            </w:pPr>
            <w:r w:rsidRPr="00D40B1C">
              <w:rPr>
                <w:lang w:val="lt-LT"/>
              </w:rPr>
              <w:t xml:space="preserve">Vasaros renginiai bendruomenėms – tai </w:t>
            </w:r>
            <w:r w:rsidRPr="00D40B1C">
              <w:rPr>
                <w:lang w:val="lt-LT"/>
              </w:rPr>
              <w:lastRenderedPageBreak/>
              <w:t xml:space="preserve">interaktyvios, šiltos ir bendruomeniškumą skatinančios edukacijos, vykstančios miesto švenčių metu penkiose savivaldybėse. Renginių tikslas – supažindinti gyventojus su projekto tikslais, veiklomis bei praktiniu poveikiu kasdieniam gyvenimui, taip pat – pristatyti „Daiktų </w:t>
            </w:r>
            <w:proofErr w:type="spellStart"/>
            <w:r w:rsidRPr="00D40B1C">
              <w:rPr>
                <w:lang w:val="lt-LT"/>
              </w:rPr>
              <w:t>pasidalytuvių</w:t>
            </w:r>
            <w:proofErr w:type="spellEnd"/>
            <w:r w:rsidRPr="00D40B1C">
              <w:rPr>
                <w:lang w:val="lt-LT"/>
              </w:rPr>
              <w:t>“ iniciatyvą.</w:t>
            </w:r>
          </w:p>
          <w:p w14:paraId="5A610D19" w14:textId="77777777" w:rsidR="00D40B1C" w:rsidRPr="00D40B1C" w:rsidRDefault="00D40B1C" w:rsidP="00D40B1C">
            <w:pPr>
              <w:jc w:val="both"/>
              <w:rPr>
                <w:lang w:val="lt-LT"/>
              </w:rPr>
            </w:pPr>
            <w:r w:rsidRPr="00D40B1C">
              <w:rPr>
                <w:lang w:val="lt-LT"/>
              </w:rPr>
              <w:t>1 renginio trukmė – 8 val.</w:t>
            </w:r>
          </w:p>
        </w:tc>
        <w:tc>
          <w:tcPr>
            <w:tcW w:w="1952" w:type="dxa"/>
          </w:tcPr>
          <w:p w14:paraId="58406F4B" w14:textId="77777777" w:rsidR="00D40B1C" w:rsidRPr="00D40B1C" w:rsidRDefault="00D40B1C" w:rsidP="00D40B1C">
            <w:pPr>
              <w:jc w:val="both"/>
              <w:rPr>
                <w:lang w:val="lt-LT"/>
              </w:rPr>
            </w:pPr>
            <w:r w:rsidRPr="00D40B1C">
              <w:rPr>
                <w:lang w:val="lt-LT"/>
              </w:rPr>
              <w:lastRenderedPageBreak/>
              <w:t>Priemonių renginiui paruošimas, detalių derinimas su organizatoriais.</w:t>
            </w:r>
          </w:p>
          <w:p w14:paraId="584A34E7" w14:textId="77777777" w:rsidR="009A5D53" w:rsidRDefault="009A5D53" w:rsidP="00D40B1C">
            <w:pPr>
              <w:jc w:val="both"/>
              <w:rPr>
                <w:lang w:val="lt-LT"/>
              </w:rPr>
            </w:pPr>
          </w:p>
          <w:p w14:paraId="3AFA69B6" w14:textId="3B08B666" w:rsidR="00D40B1C" w:rsidRPr="00D40B1C" w:rsidRDefault="00D40B1C" w:rsidP="00D40B1C">
            <w:pPr>
              <w:jc w:val="both"/>
              <w:rPr>
                <w:lang w:val="lt-LT"/>
              </w:rPr>
            </w:pPr>
            <w:r w:rsidRPr="00D40B1C">
              <w:rPr>
                <w:lang w:val="lt-LT"/>
              </w:rPr>
              <w:lastRenderedPageBreak/>
              <w:t xml:space="preserve">Viešinimo informacijos (tekstas ir plakatas) paruošimas. </w:t>
            </w:r>
          </w:p>
          <w:p w14:paraId="71E3632A" w14:textId="77777777" w:rsidR="009A5D53" w:rsidRDefault="009A5D53" w:rsidP="00D40B1C">
            <w:pPr>
              <w:jc w:val="both"/>
              <w:rPr>
                <w:lang w:val="lt-LT"/>
              </w:rPr>
            </w:pPr>
          </w:p>
          <w:p w14:paraId="33B64050" w14:textId="31DC778E" w:rsidR="00D40B1C" w:rsidRPr="00D40B1C" w:rsidRDefault="00D40B1C" w:rsidP="00D40B1C">
            <w:pPr>
              <w:jc w:val="both"/>
              <w:rPr>
                <w:lang w:val="lt-LT"/>
              </w:rPr>
            </w:pPr>
            <w:proofErr w:type="spellStart"/>
            <w:r w:rsidRPr="00D40B1C">
              <w:rPr>
                <w:lang w:val="lt-LT"/>
              </w:rPr>
              <w:t>Edukatoriai</w:t>
            </w:r>
            <w:proofErr w:type="spellEnd"/>
            <w:r w:rsidRPr="00D40B1C">
              <w:rPr>
                <w:lang w:val="lt-LT"/>
              </w:rPr>
              <w:t xml:space="preserve"> renginyje – 2 žmonės.</w:t>
            </w:r>
          </w:p>
          <w:p w14:paraId="71CE04B1" w14:textId="77777777" w:rsidR="00D40B1C" w:rsidRPr="00D40B1C" w:rsidRDefault="00D40B1C" w:rsidP="00D40B1C">
            <w:pPr>
              <w:jc w:val="both"/>
              <w:rPr>
                <w:lang w:val="lt-LT"/>
              </w:rPr>
            </w:pPr>
            <w:r w:rsidRPr="00D40B1C">
              <w:rPr>
                <w:lang w:val="lt-LT"/>
              </w:rPr>
              <w:t>Vieta bus nurodyta Pirkėjo (žiūrėti 2.5. punktą).</w:t>
            </w:r>
          </w:p>
        </w:tc>
        <w:tc>
          <w:tcPr>
            <w:tcW w:w="2171" w:type="dxa"/>
          </w:tcPr>
          <w:p w14:paraId="0796ED05" w14:textId="77777777" w:rsidR="00D40B1C" w:rsidRPr="00D40B1C" w:rsidRDefault="00D40B1C" w:rsidP="00D40B1C">
            <w:pPr>
              <w:jc w:val="both"/>
              <w:rPr>
                <w:lang w:val="lt-LT"/>
              </w:rPr>
            </w:pPr>
            <w:r w:rsidRPr="00D40B1C">
              <w:rPr>
                <w:lang w:val="lt-LT"/>
              </w:rPr>
              <w:lastRenderedPageBreak/>
              <w:t>5 renginių detalių derinimas.</w:t>
            </w:r>
          </w:p>
          <w:p w14:paraId="77A8D19D" w14:textId="77777777" w:rsidR="009A5D53" w:rsidRDefault="009A5D53" w:rsidP="00D40B1C">
            <w:pPr>
              <w:jc w:val="both"/>
              <w:rPr>
                <w:lang w:val="lt-LT"/>
              </w:rPr>
            </w:pPr>
          </w:p>
          <w:p w14:paraId="440F8FE4" w14:textId="3B6047A1" w:rsidR="00D40B1C" w:rsidRPr="00D40B1C" w:rsidRDefault="00D40B1C" w:rsidP="00D40B1C">
            <w:pPr>
              <w:jc w:val="both"/>
              <w:rPr>
                <w:lang w:val="lt-LT"/>
              </w:rPr>
            </w:pPr>
            <w:r w:rsidRPr="00D40B1C">
              <w:rPr>
                <w:lang w:val="lt-LT"/>
              </w:rPr>
              <w:t xml:space="preserve">5 vnt. viešinimo plakatų, viešinimo tekstų. </w:t>
            </w:r>
          </w:p>
          <w:p w14:paraId="65CE560B" w14:textId="77777777" w:rsidR="009A5D53" w:rsidRDefault="009A5D53" w:rsidP="00D40B1C">
            <w:pPr>
              <w:jc w:val="both"/>
              <w:rPr>
                <w:lang w:val="lt-LT"/>
              </w:rPr>
            </w:pPr>
          </w:p>
          <w:p w14:paraId="240FE4B6" w14:textId="227E63FB" w:rsidR="00D40B1C" w:rsidRPr="00D40B1C" w:rsidRDefault="00D40B1C" w:rsidP="00D40B1C">
            <w:pPr>
              <w:jc w:val="both"/>
              <w:rPr>
                <w:lang w:val="lt-LT"/>
              </w:rPr>
            </w:pPr>
            <w:r w:rsidRPr="00D40B1C">
              <w:rPr>
                <w:lang w:val="lt-LT"/>
              </w:rPr>
              <w:lastRenderedPageBreak/>
              <w:t xml:space="preserve">Pasiruošimas prieš kiekvieną renginį 1,5 val. </w:t>
            </w:r>
          </w:p>
          <w:p w14:paraId="08990094" w14:textId="77777777" w:rsidR="009A5D53" w:rsidRDefault="009A5D53" w:rsidP="00D40B1C">
            <w:pPr>
              <w:jc w:val="both"/>
              <w:rPr>
                <w:lang w:val="lt-LT"/>
              </w:rPr>
            </w:pPr>
          </w:p>
          <w:p w14:paraId="10C5ED84" w14:textId="37C7D73D" w:rsidR="00D40B1C" w:rsidRPr="00D40B1C" w:rsidRDefault="00D40B1C" w:rsidP="00D40B1C">
            <w:pPr>
              <w:jc w:val="both"/>
              <w:rPr>
                <w:lang w:val="lt-LT"/>
              </w:rPr>
            </w:pPr>
            <w:r w:rsidRPr="00D40B1C">
              <w:rPr>
                <w:lang w:val="lt-LT"/>
              </w:rPr>
              <w:t>1 renginio trukmė – 8 val.</w:t>
            </w:r>
          </w:p>
          <w:p w14:paraId="56D35584" w14:textId="77777777" w:rsidR="009A5D53" w:rsidRDefault="009A5D53" w:rsidP="00D40B1C">
            <w:pPr>
              <w:jc w:val="both"/>
              <w:rPr>
                <w:lang w:val="lt-LT"/>
              </w:rPr>
            </w:pPr>
          </w:p>
          <w:p w14:paraId="14359ACD" w14:textId="70B7D0D4" w:rsidR="00D40B1C" w:rsidRPr="00D40B1C" w:rsidRDefault="00D40B1C" w:rsidP="00D40B1C">
            <w:pPr>
              <w:jc w:val="both"/>
              <w:rPr>
                <w:lang w:val="lt-LT"/>
              </w:rPr>
            </w:pPr>
            <w:r w:rsidRPr="00D40B1C">
              <w:rPr>
                <w:lang w:val="lt-LT"/>
              </w:rPr>
              <w:t xml:space="preserve">5 renginiai po 2 </w:t>
            </w:r>
            <w:proofErr w:type="spellStart"/>
            <w:r w:rsidRPr="00D40B1C">
              <w:rPr>
                <w:lang w:val="lt-LT"/>
              </w:rPr>
              <w:t>edukatorius</w:t>
            </w:r>
            <w:proofErr w:type="spellEnd"/>
            <w:r w:rsidRPr="00D40B1C">
              <w:rPr>
                <w:lang w:val="lt-LT"/>
              </w:rPr>
              <w:t xml:space="preserve"> kiekviename. </w:t>
            </w:r>
          </w:p>
          <w:p w14:paraId="678066A3" w14:textId="77777777" w:rsidR="00D40B1C" w:rsidRPr="00D40B1C" w:rsidRDefault="00D40B1C" w:rsidP="00D40B1C">
            <w:pPr>
              <w:jc w:val="both"/>
              <w:rPr>
                <w:lang w:val="lt-LT"/>
              </w:rPr>
            </w:pPr>
          </w:p>
        </w:tc>
        <w:tc>
          <w:tcPr>
            <w:tcW w:w="1810" w:type="dxa"/>
          </w:tcPr>
          <w:p w14:paraId="43EE75F3" w14:textId="77777777" w:rsidR="00D40B1C" w:rsidRPr="00D40B1C" w:rsidRDefault="00D40B1C" w:rsidP="00D40B1C">
            <w:pPr>
              <w:jc w:val="both"/>
              <w:rPr>
                <w:lang w:val="lt-LT"/>
              </w:rPr>
            </w:pPr>
            <w:r w:rsidRPr="00D40B1C">
              <w:rPr>
                <w:lang w:val="lt-LT"/>
              </w:rPr>
              <w:lastRenderedPageBreak/>
              <w:t>2026 m. II – IV ketvirtis</w:t>
            </w:r>
          </w:p>
        </w:tc>
      </w:tr>
      <w:tr w:rsidR="00D40B1C" w:rsidRPr="00D40B1C" w14:paraId="004C670E" w14:textId="77777777" w:rsidTr="005F0F64">
        <w:tc>
          <w:tcPr>
            <w:tcW w:w="569" w:type="dxa"/>
          </w:tcPr>
          <w:p w14:paraId="76F240DD" w14:textId="77777777" w:rsidR="00D40B1C" w:rsidRPr="00D40B1C" w:rsidRDefault="00D40B1C" w:rsidP="00D40B1C">
            <w:pPr>
              <w:jc w:val="both"/>
              <w:rPr>
                <w:lang w:val="lt-LT"/>
              </w:rPr>
            </w:pPr>
            <w:r w:rsidRPr="00D40B1C">
              <w:rPr>
                <w:lang w:val="lt-LT"/>
              </w:rPr>
              <w:t>7.</w:t>
            </w:r>
          </w:p>
        </w:tc>
        <w:tc>
          <w:tcPr>
            <w:tcW w:w="3388" w:type="dxa"/>
          </w:tcPr>
          <w:p w14:paraId="46AF5DE3" w14:textId="77777777" w:rsidR="00D40B1C" w:rsidRPr="00D40B1C" w:rsidRDefault="00D40B1C" w:rsidP="00D40B1C">
            <w:pPr>
              <w:jc w:val="both"/>
              <w:rPr>
                <w:b/>
                <w:bCs/>
                <w:lang w:val="lt-LT"/>
              </w:rPr>
            </w:pPr>
            <w:r w:rsidRPr="00D40B1C">
              <w:rPr>
                <w:b/>
                <w:bCs/>
                <w:lang w:val="lt-LT"/>
              </w:rPr>
              <w:t>Nuotolinis renginys bendruomenėms „Pakartotinis naudojimas“.</w:t>
            </w:r>
          </w:p>
          <w:p w14:paraId="50B1B431" w14:textId="77777777" w:rsidR="00D40B1C" w:rsidRPr="00D40B1C" w:rsidRDefault="00D40B1C" w:rsidP="00D40B1C">
            <w:pPr>
              <w:jc w:val="both"/>
              <w:rPr>
                <w:lang w:val="lt-LT"/>
              </w:rPr>
            </w:pPr>
            <w:r w:rsidRPr="00D40B1C">
              <w:rPr>
                <w:lang w:val="lt-LT"/>
              </w:rPr>
              <w:t>Online mokymai pagal  Atliekų tvarkymo hierarchijos principą   „Pakartotinis naudojimas“ (maisto atliekos, tekstilės atliekos, pakuočių atliekos, elektroninės atliekos ir kt.)</w:t>
            </w:r>
          </w:p>
          <w:p w14:paraId="4C5A96C3" w14:textId="77777777" w:rsidR="00D40B1C" w:rsidRPr="00D40B1C" w:rsidRDefault="00D40B1C" w:rsidP="00D40B1C">
            <w:pPr>
              <w:jc w:val="both"/>
              <w:rPr>
                <w:lang w:val="lt-LT"/>
              </w:rPr>
            </w:pPr>
            <w:r w:rsidRPr="00D40B1C">
              <w:rPr>
                <w:lang w:val="lt-LT"/>
              </w:rPr>
              <w:t>Šie mokymai skirti visiems, norintiems prisidėti prie atliekų mažinimo nekeičiant gyvenimo iš pagrindų, o tiesiog kitaip pažvelgiant į daiktų vertę. Pakartotinis naudojimas – tai vienas paprasčiausių ir efektyviausių būdų sumažinti atliekų kiekį.</w:t>
            </w:r>
          </w:p>
          <w:p w14:paraId="4A56A44F" w14:textId="77777777" w:rsidR="00D40B1C" w:rsidRPr="00D40B1C" w:rsidRDefault="00D40B1C" w:rsidP="00D40B1C">
            <w:pPr>
              <w:jc w:val="both"/>
              <w:rPr>
                <w:lang w:val="lt-LT"/>
              </w:rPr>
            </w:pPr>
            <w:r w:rsidRPr="00D40B1C">
              <w:rPr>
                <w:lang w:val="lt-LT"/>
              </w:rPr>
              <w:t>Renginio trukmė 2 akad. val. Skirta 5 savivaldybių gyventojams.</w:t>
            </w:r>
          </w:p>
          <w:p w14:paraId="78EA52FF" w14:textId="77777777" w:rsidR="00D40B1C" w:rsidRPr="00D40B1C" w:rsidRDefault="00D40B1C" w:rsidP="00D40B1C">
            <w:pPr>
              <w:jc w:val="both"/>
              <w:rPr>
                <w:lang w:val="lt-LT"/>
              </w:rPr>
            </w:pPr>
            <w:r w:rsidRPr="00D40B1C">
              <w:rPr>
                <w:lang w:val="lt-LT"/>
              </w:rPr>
              <w:t xml:space="preserve">Nuotolinis prisijungimas </w:t>
            </w:r>
            <w:proofErr w:type="spellStart"/>
            <w:r w:rsidRPr="00D40B1C">
              <w:rPr>
                <w:lang w:val="lt-LT"/>
              </w:rPr>
              <w:t>zoom</w:t>
            </w:r>
            <w:proofErr w:type="spellEnd"/>
            <w:r w:rsidRPr="00D40B1C">
              <w:rPr>
                <w:lang w:val="lt-LT"/>
              </w:rPr>
              <w:t xml:space="preserve"> platformoje. Renginio trukmė 2 akad. val. </w:t>
            </w:r>
          </w:p>
        </w:tc>
        <w:tc>
          <w:tcPr>
            <w:tcW w:w="1952" w:type="dxa"/>
          </w:tcPr>
          <w:p w14:paraId="507EFAD8" w14:textId="77777777" w:rsidR="00D40B1C" w:rsidRPr="00D40B1C" w:rsidRDefault="00D40B1C" w:rsidP="00D40B1C">
            <w:pPr>
              <w:jc w:val="both"/>
              <w:rPr>
                <w:lang w:val="lt-LT"/>
              </w:rPr>
            </w:pPr>
            <w:proofErr w:type="spellStart"/>
            <w:r w:rsidRPr="00D40B1C">
              <w:rPr>
                <w:lang w:val="lt-LT"/>
              </w:rPr>
              <w:t>Zoom</w:t>
            </w:r>
            <w:proofErr w:type="spellEnd"/>
            <w:r w:rsidRPr="00D40B1C">
              <w:rPr>
                <w:lang w:val="lt-LT"/>
              </w:rPr>
              <w:t xml:space="preserve"> platformos nuoma (galimybė prisijungti iki 500 asmenų).</w:t>
            </w:r>
          </w:p>
          <w:p w14:paraId="6D915546" w14:textId="77777777" w:rsidR="009A5D53" w:rsidRDefault="009A5D53" w:rsidP="00D40B1C">
            <w:pPr>
              <w:jc w:val="both"/>
              <w:rPr>
                <w:lang w:val="lt-LT"/>
              </w:rPr>
            </w:pPr>
          </w:p>
          <w:p w14:paraId="326A1433" w14:textId="04849694" w:rsidR="00D40B1C" w:rsidRPr="00D40B1C" w:rsidRDefault="00D40B1C" w:rsidP="00D40B1C">
            <w:pPr>
              <w:jc w:val="both"/>
              <w:rPr>
                <w:lang w:val="lt-LT"/>
              </w:rPr>
            </w:pPr>
            <w:r w:rsidRPr="00D40B1C">
              <w:rPr>
                <w:lang w:val="lt-LT"/>
              </w:rPr>
              <w:t>Turinio formavimas (pristatymo informacija, antrinio panaudojimo pristatymas – kūrybinės dirbtuvės)</w:t>
            </w:r>
          </w:p>
          <w:p w14:paraId="2AF6172C" w14:textId="77777777" w:rsidR="009A5D53" w:rsidRDefault="009A5D53" w:rsidP="00D40B1C">
            <w:pPr>
              <w:jc w:val="both"/>
              <w:rPr>
                <w:lang w:val="lt-LT"/>
              </w:rPr>
            </w:pPr>
          </w:p>
          <w:p w14:paraId="2A95B94D" w14:textId="7B815064" w:rsidR="00D40B1C" w:rsidRPr="00D40B1C" w:rsidRDefault="00D40B1C" w:rsidP="00D40B1C">
            <w:pPr>
              <w:jc w:val="both"/>
              <w:rPr>
                <w:lang w:val="lt-LT"/>
              </w:rPr>
            </w:pPr>
            <w:r w:rsidRPr="00D40B1C">
              <w:rPr>
                <w:lang w:val="lt-LT"/>
              </w:rPr>
              <w:t>Viešinimo plakatų, tekstų kūrimas ir maketavimas.</w:t>
            </w:r>
          </w:p>
          <w:p w14:paraId="64CE67FF" w14:textId="77777777" w:rsidR="009A5D53" w:rsidRDefault="009A5D53" w:rsidP="00D40B1C">
            <w:pPr>
              <w:jc w:val="both"/>
              <w:rPr>
                <w:lang w:val="lt-LT"/>
              </w:rPr>
            </w:pPr>
          </w:p>
          <w:p w14:paraId="4CF29178" w14:textId="3DE3BCCA" w:rsidR="00D40B1C" w:rsidRPr="00D40B1C" w:rsidRDefault="00D40B1C" w:rsidP="00D40B1C">
            <w:pPr>
              <w:jc w:val="both"/>
              <w:rPr>
                <w:lang w:val="lt-LT"/>
              </w:rPr>
            </w:pPr>
            <w:r w:rsidRPr="00D40B1C">
              <w:rPr>
                <w:lang w:val="lt-LT"/>
              </w:rPr>
              <w:t>Viešinimo informacijos sklaida.</w:t>
            </w:r>
          </w:p>
          <w:p w14:paraId="77C30853" w14:textId="77777777" w:rsidR="009A5D53" w:rsidRDefault="009A5D53" w:rsidP="00D40B1C">
            <w:pPr>
              <w:jc w:val="both"/>
              <w:rPr>
                <w:lang w:val="lt-LT"/>
              </w:rPr>
            </w:pPr>
          </w:p>
          <w:p w14:paraId="10C381E9" w14:textId="5D78A0F0" w:rsidR="00D40B1C" w:rsidRPr="00D40B1C" w:rsidRDefault="00D40B1C" w:rsidP="00D40B1C">
            <w:pPr>
              <w:jc w:val="both"/>
              <w:rPr>
                <w:lang w:val="lt-LT"/>
              </w:rPr>
            </w:pPr>
            <w:proofErr w:type="spellStart"/>
            <w:r w:rsidRPr="00D40B1C">
              <w:rPr>
                <w:lang w:val="lt-LT"/>
              </w:rPr>
              <w:t>Edukatorius</w:t>
            </w:r>
            <w:proofErr w:type="spellEnd"/>
            <w:r w:rsidRPr="00D40B1C">
              <w:rPr>
                <w:lang w:val="lt-LT"/>
              </w:rPr>
              <w:t xml:space="preserve"> – 1 žmogus.</w:t>
            </w:r>
          </w:p>
        </w:tc>
        <w:tc>
          <w:tcPr>
            <w:tcW w:w="2171" w:type="dxa"/>
          </w:tcPr>
          <w:p w14:paraId="375B8EE7" w14:textId="77777777" w:rsidR="00D40B1C" w:rsidRPr="00D40B1C" w:rsidRDefault="00D40B1C" w:rsidP="00D40B1C">
            <w:pPr>
              <w:jc w:val="both"/>
              <w:rPr>
                <w:lang w:val="lt-LT"/>
              </w:rPr>
            </w:pPr>
            <w:r w:rsidRPr="00D40B1C">
              <w:rPr>
                <w:lang w:val="lt-LT"/>
              </w:rPr>
              <w:t>Prisijungimo nuorodos (1 vnt.)</w:t>
            </w:r>
          </w:p>
          <w:p w14:paraId="38999A71" w14:textId="77777777" w:rsidR="009A5D53" w:rsidRDefault="009A5D53" w:rsidP="00D40B1C">
            <w:pPr>
              <w:jc w:val="both"/>
              <w:rPr>
                <w:lang w:val="lt-LT"/>
              </w:rPr>
            </w:pPr>
          </w:p>
          <w:p w14:paraId="4E8603CA" w14:textId="102362FF" w:rsidR="00D40B1C" w:rsidRPr="00D40B1C" w:rsidRDefault="00D40B1C" w:rsidP="00D40B1C">
            <w:pPr>
              <w:jc w:val="both"/>
              <w:rPr>
                <w:lang w:val="lt-LT"/>
              </w:rPr>
            </w:pPr>
            <w:r w:rsidRPr="00D40B1C">
              <w:rPr>
                <w:lang w:val="lt-LT"/>
              </w:rPr>
              <w:t xml:space="preserve">Viešinimo tekstas  ir viešinimo plakatai </w:t>
            </w:r>
            <w:proofErr w:type="spellStart"/>
            <w:r w:rsidRPr="00D40B1C">
              <w:rPr>
                <w:lang w:val="lt-LT"/>
              </w:rPr>
              <w:t>soc</w:t>
            </w:r>
            <w:proofErr w:type="spellEnd"/>
            <w:r w:rsidRPr="00D40B1C">
              <w:rPr>
                <w:lang w:val="lt-LT"/>
              </w:rPr>
              <w:t xml:space="preserve">. erdvei – 2 vnt. </w:t>
            </w:r>
          </w:p>
          <w:p w14:paraId="1D80F410" w14:textId="77777777" w:rsidR="009A5D53" w:rsidRDefault="009A5D53" w:rsidP="00D40B1C">
            <w:pPr>
              <w:jc w:val="both"/>
              <w:rPr>
                <w:lang w:val="lt-LT"/>
              </w:rPr>
            </w:pPr>
          </w:p>
          <w:p w14:paraId="064C4E5A" w14:textId="77C6B7AA" w:rsidR="00D40B1C" w:rsidRPr="00D40B1C" w:rsidRDefault="00D40B1C" w:rsidP="00D40B1C">
            <w:pPr>
              <w:jc w:val="both"/>
              <w:rPr>
                <w:lang w:val="lt-LT"/>
              </w:rPr>
            </w:pPr>
            <w:r w:rsidRPr="00D40B1C">
              <w:rPr>
                <w:lang w:val="lt-LT"/>
              </w:rPr>
              <w:t xml:space="preserve">Pasiruošimas prieš kiekvieną renginį 1,5 val. </w:t>
            </w:r>
          </w:p>
          <w:p w14:paraId="1B2E6935" w14:textId="77777777" w:rsidR="009A5D53" w:rsidRDefault="009A5D53" w:rsidP="00D40B1C">
            <w:pPr>
              <w:jc w:val="both"/>
              <w:rPr>
                <w:lang w:val="lt-LT"/>
              </w:rPr>
            </w:pPr>
          </w:p>
          <w:p w14:paraId="386690BD" w14:textId="771FD4AA" w:rsidR="00D40B1C" w:rsidRPr="00D40B1C" w:rsidRDefault="00D40B1C" w:rsidP="00D40B1C">
            <w:pPr>
              <w:jc w:val="both"/>
              <w:rPr>
                <w:lang w:val="lt-LT"/>
              </w:rPr>
            </w:pPr>
            <w:r w:rsidRPr="00D40B1C">
              <w:rPr>
                <w:lang w:val="lt-LT"/>
              </w:rPr>
              <w:t>Renginio trukmė 2 akademinės val.</w:t>
            </w:r>
          </w:p>
          <w:p w14:paraId="51CB656C" w14:textId="77777777" w:rsidR="00D40B1C" w:rsidRPr="00D40B1C" w:rsidRDefault="00D40B1C" w:rsidP="00D40B1C">
            <w:pPr>
              <w:jc w:val="both"/>
              <w:rPr>
                <w:lang w:val="lt-LT"/>
              </w:rPr>
            </w:pPr>
          </w:p>
        </w:tc>
        <w:tc>
          <w:tcPr>
            <w:tcW w:w="1810" w:type="dxa"/>
          </w:tcPr>
          <w:p w14:paraId="02FEB402" w14:textId="77777777" w:rsidR="00D40B1C" w:rsidRPr="00D40B1C" w:rsidRDefault="00D40B1C" w:rsidP="00D40B1C">
            <w:pPr>
              <w:jc w:val="both"/>
              <w:rPr>
                <w:lang w:val="lt-LT"/>
              </w:rPr>
            </w:pPr>
            <w:r w:rsidRPr="00D40B1C">
              <w:rPr>
                <w:lang w:val="lt-LT"/>
              </w:rPr>
              <w:t>2026 m. IV ketvirtis</w:t>
            </w:r>
          </w:p>
        </w:tc>
      </w:tr>
      <w:tr w:rsidR="00D40B1C" w:rsidRPr="00D40B1C" w14:paraId="6493EB08" w14:textId="77777777" w:rsidTr="005F0F64">
        <w:tc>
          <w:tcPr>
            <w:tcW w:w="569" w:type="dxa"/>
          </w:tcPr>
          <w:p w14:paraId="0E1A2BA7" w14:textId="77777777" w:rsidR="00D40B1C" w:rsidRPr="00D40B1C" w:rsidRDefault="00D40B1C" w:rsidP="00D40B1C">
            <w:pPr>
              <w:jc w:val="both"/>
              <w:rPr>
                <w:lang w:val="lt-LT"/>
              </w:rPr>
            </w:pPr>
            <w:r w:rsidRPr="00D40B1C">
              <w:rPr>
                <w:lang w:val="lt-LT"/>
              </w:rPr>
              <w:t>8.</w:t>
            </w:r>
          </w:p>
        </w:tc>
        <w:tc>
          <w:tcPr>
            <w:tcW w:w="3388" w:type="dxa"/>
          </w:tcPr>
          <w:p w14:paraId="1D096C8C" w14:textId="77777777" w:rsidR="00D40B1C" w:rsidRPr="00D40B1C" w:rsidRDefault="00D40B1C" w:rsidP="00D40B1C">
            <w:pPr>
              <w:jc w:val="both"/>
              <w:rPr>
                <w:b/>
                <w:bCs/>
                <w:lang w:val="lt-LT"/>
              </w:rPr>
            </w:pPr>
            <w:r w:rsidRPr="00D40B1C">
              <w:rPr>
                <w:b/>
                <w:bCs/>
                <w:lang w:val="lt-LT"/>
              </w:rPr>
              <w:t>Nuotolinis renginys bendruomenėms „Perdirbimas“.</w:t>
            </w:r>
          </w:p>
          <w:p w14:paraId="0D95FA00" w14:textId="77777777" w:rsidR="00D40B1C" w:rsidRPr="00D40B1C" w:rsidRDefault="00D40B1C" w:rsidP="00D40B1C">
            <w:pPr>
              <w:jc w:val="both"/>
              <w:rPr>
                <w:lang w:val="lt-LT"/>
              </w:rPr>
            </w:pPr>
            <w:r w:rsidRPr="00D40B1C">
              <w:rPr>
                <w:lang w:val="lt-LT"/>
              </w:rPr>
              <w:t xml:space="preserve">Online mokymai pagal  Atliekų tvarkymo hierarchijos principą  „Perdirbimas“ (maisto atliekos, tekstilės atliekos, pakuočių atliekos, elektroninės atliekos ir kt.) </w:t>
            </w:r>
          </w:p>
          <w:p w14:paraId="4DA47BE2" w14:textId="77777777" w:rsidR="00D40B1C" w:rsidRPr="00D40B1C" w:rsidRDefault="00D40B1C" w:rsidP="00D40B1C">
            <w:pPr>
              <w:jc w:val="both"/>
              <w:rPr>
                <w:lang w:val="lt-LT"/>
              </w:rPr>
            </w:pPr>
            <w:r w:rsidRPr="00D40B1C">
              <w:rPr>
                <w:lang w:val="lt-LT"/>
              </w:rPr>
              <w:t xml:space="preserve">Perdirbimas – vienas iš pagrindinių žiedinės ekonomikos principų. Šiuose </w:t>
            </w:r>
            <w:r w:rsidRPr="00D40B1C">
              <w:rPr>
                <w:lang w:val="lt-LT"/>
              </w:rPr>
              <w:lastRenderedPageBreak/>
              <w:t>mokymuose kalbėsime apie tai, kaip tinkamas atliekų rūšiavimas ir perdirbimas gali sumažinti taršą, tausoti gamtos išteklius ir kurti tvaresnę aplinką.</w:t>
            </w:r>
          </w:p>
          <w:p w14:paraId="3A317B8C" w14:textId="77777777" w:rsidR="00D40B1C" w:rsidRPr="00D40B1C" w:rsidRDefault="00D40B1C" w:rsidP="00D40B1C">
            <w:pPr>
              <w:jc w:val="both"/>
              <w:rPr>
                <w:lang w:val="lt-LT"/>
              </w:rPr>
            </w:pPr>
            <w:r w:rsidRPr="00D40B1C">
              <w:rPr>
                <w:lang w:val="lt-LT"/>
              </w:rPr>
              <w:t>Renginio trukmė 2 akad. val. Skirta 5 savivaldybių gyventojams.</w:t>
            </w:r>
          </w:p>
          <w:p w14:paraId="175D79A9" w14:textId="77777777" w:rsidR="00D40B1C" w:rsidRPr="00D40B1C" w:rsidRDefault="00D40B1C" w:rsidP="00D40B1C">
            <w:pPr>
              <w:jc w:val="both"/>
              <w:rPr>
                <w:b/>
                <w:bCs/>
                <w:lang w:val="lt-LT"/>
              </w:rPr>
            </w:pPr>
            <w:r w:rsidRPr="00D40B1C">
              <w:rPr>
                <w:lang w:val="lt-LT"/>
              </w:rPr>
              <w:t xml:space="preserve">Nuotolinis prisijungimas </w:t>
            </w:r>
            <w:proofErr w:type="spellStart"/>
            <w:r w:rsidRPr="00D40B1C">
              <w:rPr>
                <w:lang w:val="lt-LT"/>
              </w:rPr>
              <w:t>zoom</w:t>
            </w:r>
            <w:proofErr w:type="spellEnd"/>
            <w:r w:rsidRPr="00D40B1C">
              <w:rPr>
                <w:lang w:val="lt-LT"/>
              </w:rPr>
              <w:t xml:space="preserve"> platformoje. Renginio trukmė 2 akad. val.</w:t>
            </w:r>
          </w:p>
        </w:tc>
        <w:tc>
          <w:tcPr>
            <w:tcW w:w="1952" w:type="dxa"/>
          </w:tcPr>
          <w:p w14:paraId="78110D07" w14:textId="77777777" w:rsidR="00D40B1C" w:rsidRPr="00D40B1C" w:rsidRDefault="00D40B1C" w:rsidP="00D40B1C">
            <w:pPr>
              <w:jc w:val="both"/>
              <w:rPr>
                <w:lang w:val="lt-LT"/>
              </w:rPr>
            </w:pPr>
            <w:proofErr w:type="spellStart"/>
            <w:r w:rsidRPr="00D40B1C">
              <w:rPr>
                <w:lang w:val="lt-LT"/>
              </w:rPr>
              <w:lastRenderedPageBreak/>
              <w:t>Zoom</w:t>
            </w:r>
            <w:proofErr w:type="spellEnd"/>
            <w:r w:rsidRPr="00D40B1C">
              <w:rPr>
                <w:lang w:val="lt-LT"/>
              </w:rPr>
              <w:t xml:space="preserve"> platformos nuoma (galimybė prisijungti iki 500 asmenų).</w:t>
            </w:r>
          </w:p>
          <w:p w14:paraId="5162E403" w14:textId="77777777" w:rsidR="008047E0" w:rsidRDefault="008047E0" w:rsidP="00D40B1C">
            <w:pPr>
              <w:jc w:val="both"/>
              <w:rPr>
                <w:lang w:val="lt-LT"/>
              </w:rPr>
            </w:pPr>
          </w:p>
          <w:p w14:paraId="412DAE11" w14:textId="2F97108E" w:rsidR="00D40B1C" w:rsidRPr="00D40B1C" w:rsidRDefault="00D40B1C" w:rsidP="00D40B1C">
            <w:pPr>
              <w:jc w:val="both"/>
              <w:rPr>
                <w:lang w:val="lt-LT"/>
              </w:rPr>
            </w:pPr>
            <w:r w:rsidRPr="00D40B1C">
              <w:rPr>
                <w:lang w:val="lt-LT"/>
              </w:rPr>
              <w:t xml:space="preserve">Turinio formavimas (pristatymo informacija, antrinio panaudojimo pristatymas – </w:t>
            </w:r>
            <w:r w:rsidRPr="00D40B1C">
              <w:rPr>
                <w:lang w:val="lt-LT"/>
              </w:rPr>
              <w:lastRenderedPageBreak/>
              <w:t>kūrybinės dirbtuvės)</w:t>
            </w:r>
          </w:p>
          <w:p w14:paraId="6ED88A06" w14:textId="77777777" w:rsidR="008047E0" w:rsidRDefault="008047E0" w:rsidP="00D40B1C">
            <w:pPr>
              <w:jc w:val="both"/>
              <w:rPr>
                <w:lang w:val="lt-LT"/>
              </w:rPr>
            </w:pPr>
          </w:p>
          <w:p w14:paraId="107BAB01" w14:textId="59D22B6B" w:rsidR="00D40B1C" w:rsidRPr="00D40B1C" w:rsidRDefault="00D40B1C" w:rsidP="00D40B1C">
            <w:pPr>
              <w:jc w:val="both"/>
              <w:rPr>
                <w:lang w:val="lt-LT"/>
              </w:rPr>
            </w:pPr>
            <w:r w:rsidRPr="00D40B1C">
              <w:rPr>
                <w:lang w:val="lt-LT"/>
              </w:rPr>
              <w:t>Viešinimo plakatų, tekstų kūrimas ir maketavimas.</w:t>
            </w:r>
          </w:p>
          <w:p w14:paraId="735BFD42" w14:textId="77777777" w:rsidR="00D40B1C" w:rsidRPr="00D40B1C" w:rsidRDefault="00D40B1C" w:rsidP="00D40B1C">
            <w:pPr>
              <w:jc w:val="both"/>
              <w:rPr>
                <w:lang w:val="lt-LT"/>
              </w:rPr>
            </w:pPr>
            <w:r w:rsidRPr="00D40B1C">
              <w:rPr>
                <w:lang w:val="lt-LT"/>
              </w:rPr>
              <w:t>Viešinimo informacijos sklaida.</w:t>
            </w:r>
          </w:p>
          <w:p w14:paraId="2B0FBA26" w14:textId="77777777" w:rsidR="00D40B1C" w:rsidRPr="00D40B1C" w:rsidRDefault="00D40B1C" w:rsidP="00D40B1C">
            <w:pPr>
              <w:jc w:val="both"/>
              <w:rPr>
                <w:lang w:val="lt-LT"/>
              </w:rPr>
            </w:pPr>
            <w:proofErr w:type="spellStart"/>
            <w:r w:rsidRPr="00D40B1C">
              <w:rPr>
                <w:lang w:val="lt-LT"/>
              </w:rPr>
              <w:t>Edukatorius</w:t>
            </w:r>
            <w:proofErr w:type="spellEnd"/>
            <w:r w:rsidRPr="00D40B1C">
              <w:rPr>
                <w:lang w:val="lt-LT"/>
              </w:rPr>
              <w:t xml:space="preserve"> – 1 žmogus.</w:t>
            </w:r>
          </w:p>
        </w:tc>
        <w:tc>
          <w:tcPr>
            <w:tcW w:w="2171" w:type="dxa"/>
          </w:tcPr>
          <w:p w14:paraId="1565104F" w14:textId="77777777" w:rsidR="00D40B1C" w:rsidRPr="00D40B1C" w:rsidRDefault="00D40B1C" w:rsidP="00D40B1C">
            <w:pPr>
              <w:jc w:val="both"/>
              <w:rPr>
                <w:lang w:val="lt-LT"/>
              </w:rPr>
            </w:pPr>
            <w:r w:rsidRPr="00D40B1C">
              <w:rPr>
                <w:lang w:val="lt-LT"/>
              </w:rPr>
              <w:lastRenderedPageBreak/>
              <w:t>Prisijungimo nuorodos (1 vnt.)</w:t>
            </w:r>
          </w:p>
          <w:p w14:paraId="5AE7ACB6" w14:textId="77777777" w:rsidR="008047E0" w:rsidRDefault="008047E0" w:rsidP="00D40B1C">
            <w:pPr>
              <w:jc w:val="both"/>
              <w:rPr>
                <w:lang w:val="lt-LT"/>
              </w:rPr>
            </w:pPr>
          </w:p>
          <w:p w14:paraId="612F6BA2" w14:textId="04340670" w:rsidR="00D40B1C" w:rsidRPr="00D40B1C" w:rsidRDefault="00D40B1C" w:rsidP="00D40B1C">
            <w:pPr>
              <w:jc w:val="both"/>
              <w:rPr>
                <w:lang w:val="lt-LT"/>
              </w:rPr>
            </w:pPr>
            <w:r w:rsidRPr="00D40B1C">
              <w:rPr>
                <w:lang w:val="lt-LT"/>
              </w:rPr>
              <w:t xml:space="preserve">Viešinimo tekstas  ir viešinimo plakatai </w:t>
            </w:r>
            <w:proofErr w:type="spellStart"/>
            <w:r w:rsidRPr="00D40B1C">
              <w:rPr>
                <w:lang w:val="lt-LT"/>
              </w:rPr>
              <w:t>soc</w:t>
            </w:r>
            <w:proofErr w:type="spellEnd"/>
            <w:r w:rsidRPr="00D40B1C">
              <w:rPr>
                <w:lang w:val="lt-LT"/>
              </w:rPr>
              <w:t xml:space="preserve">. erdvei – 2 vnt. </w:t>
            </w:r>
          </w:p>
          <w:p w14:paraId="2B0A3A22" w14:textId="77777777" w:rsidR="008047E0" w:rsidRDefault="008047E0" w:rsidP="00D40B1C">
            <w:pPr>
              <w:jc w:val="both"/>
              <w:rPr>
                <w:lang w:val="lt-LT"/>
              </w:rPr>
            </w:pPr>
          </w:p>
          <w:p w14:paraId="734103E2" w14:textId="04D99A89" w:rsidR="00D40B1C" w:rsidRPr="00D40B1C" w:rsidRDefault="00D40B1C" w:rsidP="00D40B1C">
            <w:pPr>
              <w:jc w:val="both"/>
              <w:rPr>
                <w:lang w:val="lt-LT"/>
              </w:rPr>
            </w:pPr>
            <w:r w:rsidRPr="00D40B1C">
              <w:rPr>
                <w:lang w:val="lt-LT"/>
              </w:rPr>
              <w:t xml:space="preserve">Pasiruošimas prieš kiekvieną renginį 1,5 val. </w:t>
            </w:r>
          </w:p>
          <w:p w14:paraId="3889BB89" w14:textId="77777777" w:rsidR="008047E0" w:rsidRDefault="008047E0" w:rsidP="00D40B1C">
            <w:pPr>
              <w:jc w:val="both"/>
              <w:rPr>
                <w:lang w:val="lt-LT"/>
              </w:rPr>
            </w:pPr>
          </w:p>
          <w:p w14:paraId="203EF3BC" w14:textId="42650551" w:rsidR="00D40B1C" w:rsidRPr="00D40B1C" w:rsidRDefault="00D40B1C" w:rsidP="00D40B1C">
            <w:pPr>
              <w:jc w:val="both"/>
              <w:rPr>
                <w:lang w:val="lt-LT"/>
              </w:rPr>
            </w:pPr>
            <w:r w:rsidRPr="00D40B1C">
              <w:rPr>
                <w:lang w:val="lt-LT"/>
              </w:rPr>
              <w:lastRenderedPageBreak/>
              <w:t>Renginio trukmė 2 akademinės val.</w:t>
            </w:r>
          </w:p>
          <w:p w14:paraId="2A1925E0" w14:textId="77777777" w:rsidR="00D40B1C" w:rsidRPr="00D40B1C" w:rsidRDefault="00D40B1C" w:rsidP="00D40B1C">
            <w:pPr>
              <w:jc w:val="both"/>
              <w:rPr>
                <w:lang w:val="lt-LT"/>
              </w:rPr>
            </w:pPr>
          </w:p>
          <w:p w14:paraId="21CECD28" w14:textId="77777777" w:rsidR="00D40B1C" w:rsidRPr="00D40B1C" w:rsidRDefault="00D40B1C" w:rsidP="00D40B1C">
            <w:pPr>
              <w:jc w:val="both"/>
              <w:rPr>
                <w:lang w:val="lt-LT"/>
              </w:rPr>
            </w:pPr>
          </w:p>
        </w:tc>
        <w:tc>
          <w:tcPr>
            <w:tcW w:w="1810" w:type="dxa"/>
          </w:tcPr>
          <w:p w14:paraId="15A135A6" w14:textId="77777777" w:rsidR="00D40B1C" w:rsidRPr="00D40B1C" w:rsidRDefault="00D40B1C" w:rsidP="00D40B1C">
            <w:pPr>
              <w:jc w:val="both"/>
              <w:rPr>
                <w:b/>
                <w:bCs/>
                <w:lang w:val="lt-LT"/>
              </w:rPr>
            </w:pPr>
            <w:r w:rsidRPr="00D40B1C">
              <w:rPr>
                <w:lang w:val="lt-LT"/>
              </w:rPr>
              <w:lastRenderedPageBreak/>
              <w:t>2026 m. IV ketvirtis</w:t>
            </w:r>
          </w:p>
        </w:tc>
      </w:tr>
      <w:tr w:rsidR="00D40B1C" w:rsidRPr="00D40B1C" w14:paraId="51827F90" w14:textId="77777777" w:rsidTr="005F0F64">
        <w:tc>
          <w:tcPr>
            <w:tcW w:w="569" w:type="dxa"/>
          </w:tcPr>
          <w:p w14:paraId="19AC87EC" w14:textId="77777777" w:rsidR="00D40B1C" w:rsidRPr="00D40B1C" w:rsidRDefault="00D40B1C" w:rsidP="00D40B1C">
            <w:pPr>
              <w:jc w:val="both"/>
              <w:rPr>
                <w:lang w:val="lt-LT"/>
              </w:rPr>
            </w:pPr>
            <w:r w:rsidRPr="00D40B1C">
              <w:rPr>
                <w:lang w:val="lt-LT"/>
              </w:rPr>
              <w:t>9.</w:t>
            </w:r>
          </w:p>
        </w:tc>
        <w:tc>
          <w:tcPr>
            <w:tcW w:w="3388" w:type="dxa"/>
          </w:tcPr>
          <w:p w14:paraId="0AE71F70" w14:textId="77777777" w:rsidR="00D40B1C" w:rsidRPr="00D40B1C" w:rsidRDefault="00D40B1C" w:rsidP="00D40B1C">
            <w:pPr>
              <w:jc w:val="both"/>
              <w:rPr>
                <w:b/>
                <w:bCs/>
                <w:lang w:val="lt-LT"/>
              </w:rPr>
            </w:pPr>
            <w:r w:rsidRPr="00D40B1C">
              <w:rPr>
                <w:b/>
                <w:bCs/>
                <w:lang w:val="lt-LT"/>
              </w:rPr>
              <w:t xml:space="preserve">Baigiamasis renginys projekto rezultatams pristatyti. </w:t>
            </w:r>
          </w:p>
          <w:p w14:paraId="5FADAFBA" w14:textId="77777777" w:rsidR="00D40B1C" w:rsidRPr="00D40B1C" w:rsidRDefault="00D40B1C" w:rsidP="00D40B1C">
            <w:pPr>
              <w:jc w:val="both"/>
              <w:rPr>
                <w:lang w:val="lt-LT"/>
              </w:rPr>
            </w:pPr>
            <w:r w:rsidRPr="00D40B1C">
              <w:rPr>
                <w:lang w:val="lt-LT"/>
              </w:rPr>
              <w:t>1 renginys, 5 savivaldybių atstovams, žiniasklaidai, ekologams, atliekų sektoriaus specialistams, bei komunikacijos specialistams (Marijampolės, Kazlų Rūdos, Vilkaviškio rajono, Kalvarijos, Šakių rajono).</w:t>
            </w:r>
          </w:p>
          <w:p w14:paraId="253B5A93" w14:textId="77777777" w:rsidR="00D40B1C" w:rsidRPr="00D40B1C" w:rsidRDefault="00D40B1C" w:rsidP="00D40B1C">
            <w:pPr>
              <w:jc w:val="both"/>
              <w:rPr>
                <w:lang w:val="lt-LT"/>
              </w:rPr>
            </w:pPr>
            <w:r w:rsidRPr="00D40B1C">
              <w:rPr>
                <w:lang w:val="lt-LT"/>
              </w:rPr>
              <w:t xml:space="preserve">Pristatomi pasiekti projekto veiklų rezultatai. </w:t>
            </w:r>
          </w:p>
          <w:p w14:paraId="710E715F" w14:textId="77777777" w:rsidR="00D40B1C" w:rsidRPr="00D40B1C" w:rsidRDefault="00D40B1C" w:rsidP="00D40B1C">
            <w:pPr>
              <w:jc w:val="both"/>
              <w:rPr>
                <w:lang w:val="lt-LT"/>
              </w:rPr>
            </w:pPr>
            <w:r w:rsidRPr="00D40B1C">
              <w:rPr>
                <w:lang w:val="lt-LT"/>
              </w:rPr>
              <w:t>Organizuojamas baigiamasis projekto „Rūšiuojamojo atliekų surinkimo skatinimas Marijampolės regione“ renginys, skirtas pristatyti įgyvendintų veiklų rezultatus ir pasidalinti gerojo pavyzdžio praktikomis tarp įvairių sričių atstovų. Tai svarbus regioninis įvykis, apžvelgiantis, kaip kryptingai vykdyta veikla prisidėjo prie rūšiuojamojo atliekų surinkimo kokybės, kiekių ir gyventojų įsitraukimo augimo.</w:t>
            </w:r>
          </w:p>
          <w:p w14:paraId="52203DA6" w14:textId="77777777" w:rsidR="00D40B1C" w:rsidRPr="00D40B1C" w:rsidRDefault="00D40B1C" w:rsidP="00D40B1C">
            <w:pPr>
              <w:jc w:val="both"/>
              <w:rPr>
                <w:lang w:val="lt-LT"/>
              </w:rPr>
            </w:pPr>
            <w:r w:rsidRPr="00D40B1C">
              <w:rPr>
                <w:lang w:val="lt-LT"/>
              </w:rPr>
              <w:t xml:space="preserve">Renginio trukmė – 3 val. </w:t>
            </w:r>
          </w:p>
        </w:tc>
        <w:tc>
          <w:tcPr>
            <w:tcW w:w="1952" w:type="dxa"/>
          </w:tcPr>
          <w:p w14:paraId="39E9F820" w14:textId="77777777" w:rsidR="00D40B1C" w:rsidRPr="00D40B1C" w:rsidRDefault="00D40B1C" w:rsidP="00D40B1C">
            <w:pPr>
              <w:jc w:val="both"/>
              <w:rPr>
                <w:lang w:val="lt-LT"/>
              </w:rPr>
            </w:pPr>
            <w:r w:rsidRPr="00D40B1C">
              <w:rPr>
                <w:lang w:val="lt-LT"/>
              </w:rPr>
              <w:t xml:space="preserve">Turinio formavimas </w:t>
            </w:r>
          </w:p>
          <w:p w14:paraId="7F484B98" w14:textId="77777777" w:rsidR="008047E0" w:rsidRDefault="008047E0" w:rsidP="00D40B1C">
            <w:pPr>
              <w:jc w:val="both"/>
              <w:rPr>
                <w:lang w:val="lt-LT"/>
              </w:rPr>
            </w:pPr>
          </w:p>
          <w:p w14:paraId="5FE0AFE6" w14:textId="16EC38B6" w:rsidR="00D40B1C" w:rsidRPr="00D40B1C" w:rsidRDefault="00D40B1C" w:rsidP="00D40B1C">
            <w:pPr>
              <w:jc w:val="both"/>
              <w:rPr>
                <w:lang w:val="lt-LT"/>
              </w:rPr>
            </w:pPr>
            <w:r w:rsidRPr="00D40B1C">
              <w:rPr>
                <w:lang w:val="lt-LT"/>
              </w:rPr>
              <w:t>Salės paieška ir nuoma.</w:t>
            </w:r>
          </w:p>
          <w:p w14:paraId="0C40BE1E" w14:textId="77777777" w:rsidR="008047E0" w:rsidRDefault="008047E0" w:rsidP="00D40B1C">
            <w:pPr>
              <w:jc w:val="both"/>
              <w:rPr>
                <w:lang w:val="lt-LT"/>
              </w:rPr>
            </w:pPr>
          </w:p>
          <w:p w14:paraId="49C9074F" w14:textId="1389103D" w:rsidR="00D40B1C" w:rsidRPr="00D40B1C" w:rsidRDefault="00D40B1C" w:rsidP="00D40B1C">
            <w:pPr>
              <w:jc w:val="both"/>
              <w:rPr>
                <w:lang w:val="lt-LT"/>
              </w:rPr>
            </w:pPr>
            <w:r w:rsidRPr="00D40B1C">
              <w:rPr>
                <w:lang w:val="lt-LT"/>
              </w:rPr>
              <w:t xml:space="preserve">Kavos pertrauka su užkandžiais 1 vnt. </w:t>
            </w:r>
          </w:p>
          <w:p w14:paraId="2C7C9A0E" w14:textId="77777777" w:rsidR="008047E0" w:rsidRDefault="008047E0" w:rsidP="00D40B1C">
            <w:pPr>
              <w:jc w:val="both"/>
              <w:rPr>
                <w:lang w:val="lt-LT"/>
              </w:rPr>
            </w:pPr>
          </w:p>
          <w:p w14:paraId="402A4C19" w14:textId="2ACA4317" w:rsidR="00D40B1C" w:rsidRPr="00D40B1C" w:rsidRDefault="00D40B1C" w:rsidP="00D40B1C">
            <w:pPr>
              <w:jc w:val="both"/>
              <w:rPr>
                <w:lang w:val="lt-LT"/>
              </w:rPr>
            </w:pPr>
            <w:r w:rsidRPr="00D40B1C">
              <w:rPr>
                <w:lang w:val="lt-LT"/>
              </w:rPr>
              <w:t>Renginio organizavimas: detalių derinimas, viešinimo informacijos ir plakatų maketavimas, kvietimo tekstų ruošimas ir siuntimas.</w:t>
            </w:r>
          </w:p>
          <w:p w14:paraId="76EC2278" w14:textId="77777777" w:rsidR="008047E0" w:rsidRDefault="008047E0" w:rsidP="00D40B1C">
            <w:pPr>
              <w:jc w:val="both"/>
              <w:rPr>
                <w:lang w:val="lt-LT"/>
              </w:rPr>
            </w:pPr>
          </w:p>
          <w:p w14:paraId="31B6323A" w14:textId="432ED69D" w:rsidR="00D40B1C" w:rsidRPr="00D40B1C" w:rsidRDefault="00D40B1C" w:rsidP="00D40B1C">
            <w:pPr>
              <w:jc w:val="both"/>
              <w:rPr>
                <w:lang w:val="lt-LT"/>
              </w:rPr>
            </w:pPr>
            <w:r w:rsidRPr="00D40B1C">
              <w:rPr>
                <w:lang w:val="lt-LT"/>
              </w:rPr>
              <w:t>Renginio moderavimas – 1 žmogus.</w:t>
            </w:r>
          </w:p>
          <w:p w14:paraId="1E5805A7" w14:textId="77777777" w:rsidR="008047E0" w:rsidRDefault="008047E0" w:rsidP="00D40B1C">
            <w:pPr>
              <w:jc w:val="both"/>
              <w:rPr>
                <w:lang w:val="lt-LT"/>
              </w:rPr>
            </w:pPr>
          </w:p>
          <w:p w14:paraId="35B19810" w14:textId="5BF342D6" w:rsidR="00D40B1C" w:rsidRPr="00D40B1C" w:rsidRDefault="00D40B1C" w:rsidP="00D40B1C">
            <w:pPr>
              <w:jc w:val="both"/>
              <w:rPr>
                <w:lang w:val="lt-LT"/>
              </w:rPr>
            </w:pPr>
            <w:r w:rsidRPr="00D40B1C">
              <w:rPr>
                <w:lang w:val="lt-LT"/>
              </w:rPr>
              <w:t>Renginio eigos priežiūra – 3 žmonės.</w:t>
            </w:r>
          </w:p>
        </w:tc>
        <w:tc>
          <w:tcPr>
            <w:tcW w:w="2171" w:type="dxa"/>
          </w:tcPr>
          <w:p w14:paraId="7923721B" w14:textId="77777777" w:rsidR="00D40B1C" w:rsidRPr="00D40B1C" w:rsidRDefault="00D40B1C" w:rsidP="00D40B1C">
            <w:pPr>
              <w:jc w:val="both"/>
              <w:rPr>
                <w:lang w:val="lt-LT"/>
              </w:rPr>
            </w:pPr>
            <w:r w:rsidRPr="00D40B1C">
              <w:rPr>
                <w:lang w:val="lt-LT"/>
              </w:rPr>
              <w:t>Turinio formavimas.</w:t>
            </w:r>
          </w:p>
          <w:p w14:paraId="1E3AD911" w14:textId="77777777" w:rsidR="008047E0" w:rsidRDefault="008047E0" w:rsidP="00D40B1C">
            <w:pPr>
              <w:jc w:val="both"/>
              <w:rPr>
                <w:lang w:val="lt-LT"/>
              </w:rPr>
            </w:pPr>
          </w:p>
          <w:p w14:paraId="5FDD5CE9" w14:textId="31DD9F73" w:rsidR="00D40B1C" w:rsidRPr="00D40B1C" w:rsidRDefault="00D40B1C" w:rsidP="00D40B1C">
            <w:pPr>
              <w:jc w:val="both"/>
              <w:rPr>
                <w:lang w:val="lt-LT"/>
              </w:rPr>
            </w:pPr>
            <w:r w:rsidRPr="00D40B1C">
              <w:rPr>
                <w:lang w:val="lt-LT"/>
              </w:rPr>
              <w:t>Patalpų ir įrangos nuoma – 1 diena.</w:t>
            </w:r>
          </w:p>
          <w:p w14:paraId="4D7DC246" w14:textId="77777777" w:rsidR="008047E0" w:rsidRDefault="008047E0" w:rsidP="00D40B1C">
            <w:pPr>
              <w:jc w:val="both"/>
              <w:rPr>
                <w:lang w:val="lt-LT"/>
              </w:rPr>
            </w:pPr>
          </w:p>
          <w:p w14:paraId="4A422E16" w14:textId="52A6364B" w:rsidR="00D40B1C" w:rsidRPr="00D40B1C" w:rsidRDefault="00D40B1C" w:rsidP="00D40B1C">
            <w:pPr>
              <w:jc w:val="both"/>
              <w:rPr>
                <w:lang w:val="lt-LT"/>
              </w:rPr>
            </w:pPr>
            <w:r w:rsidRPr="00D40B1C">
              <w:rPr>
                <w:lang w:val="lt-LT"/>
              </w:rPr>
              <w:t xml:space="preserve">Kavos pertrauka ir užkandžiai iki 100 dalyvių (detalesnis skaičius derinamas su Užsakovu, pagal registracijos formą) </w:t>
            </w:r>
          </w:p>
          <w:p w14:paraId="560BC5E7" w14:textId="77777777" w:rsidR="008047E0" w:rsidRDefault="008047E0" w:rsidP="00D40B1C">
            <w:pPr>
              <w:jc w:val="both"/>
              <w:rPr>
                <w:lang w:val="lt-LT"/>
              </w:rPr>
            </w:pPr>
          </w:p>
          <w:p w14:paraId="67EEDADB" w14:textId="6C92C7E6" w:rsidR="00D40B1C" w:rsidRPr="00D40B1C" w:rsidRDefault="00D40B1C" w:rsidP="00D40B1C">
            <w:pPr>
              <w:jc w:val="both"/>
              <w:rPr>
                <w:lang w:val="lt-LT"/>
              </w:rPr>
            </w:pPr>
            <w:r w:rsidRPr="00D40B1C">
              <w:rPr>
                <w:lang w:val="lt-LT"/>
              </w:rPr>
              <w:t xml:space="preserve">Renginio trukmė (renginio moderavimas ir renginio eigos priežiūra) – 3 val. </w:t>
            </w:r>
          </w:p>
          <w:p w14:paraId="4427F079" w14:textId="77777777" w:rsidR="008047E0" w:rsidRDefault="008047E0" w:rsidP="00D40B1C">
            <w:pPr>
              <w:jc w:val="both"/>
              <w:rPr>
                <w:lang w:val="lt-LT"/>
              </w:rPr>
            </w:pPr>
          </w:p>
          <w:p w14:paraId="514EEDBB" w14:textId="1CB418CB" w:rsidR="00D40B1C" w:rsidRPr="00D40B1C" w:rsidRDefault="00D40B1C" w:rsidP="00D40B1C">
            <w:pPr>
              <w:jc w:val="both"/>
              <w:rPr>
                <w:lang w:val="lt-LT"/>
              </w:rPr>
            </w:pPr>
            <w:r w:rsidRPr="00D40B1C">
              <w:rPr>
                <w:lang w:val="lt-LT"/>
              </w:rPr>
              <w:t xml:space="preserve">Pasiruošimas prieš renginį 1,5 val. </w:t>
            </w:r>
          </w:p>
          <w:p w14:paraId="5C030788" w14:textId="77777777" w:rsidR="00D40B1C" w:rsidRPr="00D40B1C" w:rsidRDefault="00D40B1C" w:rsidP="00D40B1C">
            <w:pPr>
              <w:jc w:val="both"/>
              <w:rPr>
                <w:lang w:val="lt-LT"/>
              </w:rPr>
            </w:pPr>
          </w:p>
          <w:p w14:paraId="7B44DC1F" w14:textId="77777777" w:rsidR="00D40B1C" w:rsidRPr="00D40B1C" w:rsidRDefault="00D40B1C" w:rsidP="00D40B1C">
            <w:pPr>
              <w:jc w:val="both"/>
              <w:rPr>
                <w:lang w:val="lt-LT"/>
              </w:rPr>
            </w:pPr>
            <w:r w:rsidRPr="00D40B1C">
              <w:rPr>
                <w:lang w:val="lt-LT"/>
              </w:rPr>
              <w:t xml:space="preserve"> </w:t>
            </w:r>
          </w:p>
        </w:tc>
        <w:tc>
          <w:tcPr>
            <w:tcW w:w="1810" w:type="dxa"/>
          </w:tcPr>
          <w:p w14:paraId="1BBD8ACC" w14:textId="77777777" w:rsidR="00D40B1C" w:rsidRPr="00D40B1C" w:rsidRDefault="00D40B1C" w:rsidP="00D40B1C">
            <w:pPr>
              <w:jc w:val="both"/>
              <w:rPr>
                <w:lang w:val="lt-LT"/>
              </w:rPr>
            </w:pPr>
            <w:r w:rsidRPr="00D40B1C">
              <w:rPr>
                <w:lang w:val="lt-LT"/>
              </w:rPr>
              <w:t>2027 m. III – IV ketvirtis*</w:t>
            </w:r>
          </w:p>
        </w:tc>
      </w:tr>
    </w:tbl>
    <w:p w14:paraId="16648DC8" w14:textId="77777777" w:rsidR="00D40B1C" w:rsidRDefault="00D40B1C" w:rsidP="00D40B1C">
      <w:pPr>
        <w:jc w:val="both"/>
      </w:pPr>
      <w:r w:rsidRPr="00D40B1C">
        <w:t xml:space="preserve">* Tikslų baigiamojo renginio laiką perkančioji organizacija tikslins atsižvelgdama į projektu metu vyksiančias veiklas.  </w:t>
      </w:r>
    </w:p>
    <w:p w14:paraId="56A7D71B" w14:textId="77777777" w:rsidR="00B26457" w:rsidRPr="00D40B1C" w:rsidRDefault="00B26457" w:rsidP="00D40B1C">
      <w:pPr>
        <w:jc w:val="both"/>
      </w:pPr>
    </w:p>
    <w:p w14:paraId="2A9FFCA9" w14:textId="77777777" w:rsidR="00D40B1C" w:rsidRPr="00D40B1C" w:rsidRDefault="00D40B1C" w:rsidP="00D40B1C">
      <w:pPr>
        <w:jc w:val="both"/>
      </w:pPr>
      <w:r w:rsidRPr="00D40B1C">
        <w:t>2.8. Reikalavimai  kontaktinėms renginių (1 lentelės 1 ir 9 eilutės) organizavimo paslaugoms:</w:t>
      </w:r>
    </w:p>
    <w:p w14:paraId="56ACB26A" w14:textId="77777777" w:rsidR="00D40B1C" w:rsidRPr="00D40B1C" w:rsidRDefault="00D40B1C" w:rsidP="00B26457">
      <w:pPr>
        <w:jc w:val="right"/>
      </w:pPr>
      <w:r w:rsidRPr="00D40B1C">
        <w:t>2 lentelė</w:t>
      </w:r>
    </w:p>
    <w:tbl>
      <w:tblPr>
        <w:tblStyle w:val="Lentelstinklelis"/>
        <w:tblW w:w="0" w:type="auto"/>
        <w:tblLook w:val="04A0" w:firstRow="1" w:lastRow="0" w:firstColumn="1" w:lastColumn="0" w:noHBand="0" w:noVBand="1"/>
      </w:tblPr>
      <w:tblGrid>
        <w:gridCol w:w="1323"/>
        <w:gridCol w:w="2325"/>
        <w:gridCol w:w="5981"/>
      </w:tblGrid>
      <w:tr w:rsidR="00D40B1C" w:rsidRPr="00D40B1C" w14:paraId="6C321E1A" w14:textId="77777777" w:rsidTr="005F0F64">
        <w:tc>
          <w:tcPr>
            <w:tcW w:w="1384" w:type="dxa"/>
          </w:tcPr>
          <w:p w14:paraId="3A45703D" w14:textId="77777777" w:rsidR="00D40B1C" w:rsidRPr="00D40B1C" w:rsidRDefault="00D40B1C" w:rsidP="00D40B1C">
            <w:pPr>
              <w:jc w:val="both"/>
              <w:rPr>
                <w:lang w:val="lt-LT"/>
              </w:rPr>
            </w:pPr>
            <w:r w:rsidRPr="00D40B1C">
              <w:rPr>
                <w:lang w:val="lt-LT"/>
              </w:rPr>
              <w:t>Eil. Nr.</w:t>
            </w:r>
          </w:p>
        </w:tc>
        <w:tc>
          <w:tcPr>
            <w:tcW w:w="2410" w:type="dxa"/>
          </w:tcPr>
          <w:p w14:paraId="14EFA4F0" w14:textId="77777777" w:rsidR="00D40B1C" w:rsidRPr="00D40B1C" w:rsidRDefault="00D40B1C" w:rsidP="00D40B1C">
            <w:pPr>
              <w:jc w:val="both"/>
              <w:rPr>
                <w:lang w:val="lt-LT"/>
              </w:rPr>
            </w:pPr>
            <w:r w:rsidRPr="00D40B1C">
              <w:rPr>
                <w:lang w:val="lt-LT"/>
              </w:rPr>
              <w:t>Paslaugos</w:t>
            </w:r>
          </w:p>
        </w:tc>
        <w:tc>
          <w:tcPr>
            <w:tcW w:w="6322" w:type="dxa"/>
          </w:tcPr>
          <w:p w14:paraId="48973752" w14:textId="77777777" w:rsidR="00D40B1C" w:rsidRPr="00D40B1C" w:rsidRDefault="00D40B1C" w:rsidP="00D40B1C">
            <w:pPr>
              <w:jc w:val="both"/>
              <w:rPr>
                <w:lang w:val="lt-LT"/>
              </w:rPr>
            </w:pPr>
            <w:r w:rsidRPr="00D40B1C">
              <w:rPr>
                <w:lang w:val="lt-LT"/>
              </w:rPr>
              <w:t>Reikalavimai paslaugų kokybei</w:t>
            </w:r>
          </w:p>
        </w:tc>
      </w:tr>
      <w:tr w:rsidR="00D40B1C" w:rsidRPr="00D40B1C" w14:paraId="544F6C41" w14:textId="77777777" w:rsidTr="005F0F64">
        <w:tc>
          <w:tcPr>
            <w:tcW w:w="1384" w:type="dxa"/>
          </w:tcPr>
          <w:p w14:paraId="59B9B910" w14:textId="77777777" w:rsidR="00D40B1C" w:rsidRPr="00D40B1C" w:rsidRDefault="00D40B1C" w:rsidP="00D40B1C">
            <w:pPr>
              <w:jc w:val="both"/>
              <w:rPr>
                <w:lang w:val="lt-LT"/>
              </w:rPr>
            </w:pPr>
            <w:r w:rsidRPr="00D40B1C">
              <w:rPr>
                <w:lang w:val="lt-LT"/>
              </w:rPr>
              <w:t>1.</w:t>
            </w:r>
          </w:p>
        </w:tc>
        <w:tc>
          <w:tcPr>
            <w:tcW w:w="2410" w:type="dxa"/>
          </w:tcPr>
          <w:p w14:paraId="44FD9120" w14:textId="77777777" w:rsidR="00D40B1C" w:rsidRPr="00D40B1C" w:rsidRDefault="00D40B1C" w:rsidP="00D40B1C">
            <w:pPr>
              <w:jc w:val="both"/>
              <w:rPr>
                <w:lang w:val="lt-LT"/>
              </w:rPr>
            </w:pPr>
            <w:r w:rsidRPr="00D40B1C">
              <w:rPr>
                <w:lang w:val="lt-LT"/>
              </w:rPr>
              <w:t>Kavos pertraukos ir užkandžiai</w:t>
            </w:r>
          </w:p>
        </w:tc>
        <w:tc>
          <w:tcPr>
            <w:tcW w:w="6322" w:type="dxa"/>
          </w:tcPr>
          <w:p w14:paraId="4EB54B32" w14:textId="77777777" w:rsidR="00D40B1C" w:rsidRPr="00D40B1C" w:rsidRDefault="00D40B1C" w:rsidP="00D40B1C">
            <w:pPr>
              <w:jc w:val="both"/>
              <w:rPr>
                <w:lang w:val="lt-LT"/>
              </w:rPr>
            </w:pPr>
            <w:r w:rsidRPr="00D40B1C">
              <w:rPr>
                <w:lang w:val="lt-LT"/>
              </w:rPr>
              <w:t>Paslaugų teikėjas aprūpina renginio vedėją (-</w:t>
            </w:r>
            <w:proofErr w:type="spellStart"/>
            <w:r w:rsidRPr="00D40B1C">
              <w:rPr>
                <w:lang w:val="lt-LT"/>
              </w:rPr>
              <w:t>us</w:t>
            </w:r>
            <w:proofErr w:type="spellEnd"/>
            <w:r w:rsidRPr="00D40B1C">
              <w:rPr>
                <w:lang w:val="lt-LT"/>
              </w:rPr>
              <w:t>) ir (ar) moderatorių  (-</w:t>
            </w:r>
            <w:proofErr w:type="spellStart"/>
            <w:r w:rsidRPr="00D40B1C">
              <w:rPr>
                <w:lang w:val="lt-LT"/>
              </w:rPr>
              <w:t>ius</w:t>
            </w:r>
            <w:proofErr w:type="spellEnd"/>
            <w:r w:rsidRPr="00D40B1C">
              <w:rPr>
                <w:lang w:val="lt-LT"/>
              </w:rPr>
              <w:t xml:space="preserve">) (tribūnoje ir (ar) prie pranešimo stalo) mineraliniu vandeniu (2 buteliukai (po vieną gazuoto ir negazuoto) arba stalo vandeniu (su citrusiniais vaisiais, </w:t>
            </w:r>
            <w:r w:rsidRPr="00D40B1C">
              <w:rPr>
                <w:lang w:val="lt-LT"/>
              </w:rPr>
              <w:lastRenderedPageBreak/>
              <w:t>įvairiais žalumynais ir pan.) po 500 ml kiekvienam asmeniui  renginio dieną.</w:t>
            </w:r>
          </w:p>
          <w:p w14:paraId="1C129D73" w14:textId="77777777" w:rsidR="00D40B1C" w:rsidRPr="00D40B1C" w:rsidRDefault="00D40B1C" w:rsidP="00D40B1C">
            <w:pPr>
              <w:jc w:val="both"/>
              <w:rPr>
                <w:lang w:val="lt-LT"/>
              </w:rPr>
            </w:pPr>
            <w:r w:rsidRPr="00D40B1C">
              <w:rPr>
                <w:lang w:val="lt-LT"/>
              </w:rPr>
              <w:t>Esant perkančiosios organizacijos poreikiui, paslaugų teikėjas aprūpina renginio dalyvius mineraliniu vandeniu (2 buteliukai (po vieną gazuoto ir negazuoto) arba stalo vandeniu (su citrusiniais vaisiais, įvairiais žalumynais ir pan.) po 500 ml kiekvienam asmeniui renginio dieną.</w:t>
            </w:r>
          </w:p>
          <w:p w14:paraId="112F07EB" w14:textId="77777777" w:rsidR="00D40B1C" w:rsidRPr="00D40B1C" w:rsidRDefault="00D40B1C" w:rsidP="00D40B1C">
            <w:pPr>
              <w:jc w:val="both"/>
              <w:rPr>
                <w:lang w:val="lt-LT"/>
              </w:rPr>
            </w:pPr>
            <w:r w:rsidRPr="00D40B1C">
              <w:rPr>
                <w:lang w:val="lt-LT"/>
              </w:rPr>
              <w:t>Kavos pertrauka ir užkandžiai – kava, arbata, grietinėlė, pienas, citrina, mineralinis (gazuotas, negazuotas) vanduo. Užkandžiams gali būti siūloma pyragaičiai, sausainiai, bandelės, vaisiai, sumuštiniai ir pan. (kiekiai ir skaičius derinamas su Užsakovu)</w:t>
            </w:r>
          </w:p>
        </w:tc>
      </w:tr>
      <w:tr w:rsidR="00D40B1C" w:rsidRPr="00D40B1C" w14:paraId="4AE32991" w14:textId="77777777" w:rsidTr="005F0F64">
        <w:tc>
          <w:tcPr>
            <w:tcW w:w="1384" w:type="dxa"/>
          </w:tcPr>
          <w:p w14:paraId="05F8E810" w14:textId="77777777" w:rsidR="00D40B1C" w:rsidRPr="00D40B1C" w:rsidRDefault="00D40B1C" w:rsidP="00D40B1C">
            <w:pPr>
              <w:jc w:val="both"/>
              <w:rPr>
                <w:lang w:val="lt-LT"/>
              </w:rPr>
            </w:pPr>
            <w:r w:rsidRPr="00D40B1C">
              <w:rPr>
                <w:lang w:val="lt-LT"/>
              </w:rPr>
              <w:lastRenderedPageBreak/>
              <w:t>2.</w:t>
            </w:r>
          </w:p>
        </w:tc>
        <w:tc>
          <w:tcPr>
            <w:tcW w:w="2410" w:type="dxa"/>
          </w:tcPr>
          <w:p w14:paraId="38EB5740" w14:textId="77777777" w:rsidR="00D40B1C" w:rsidRPr="00D40B1C" w:rsidRDefault="00D40B1C" w:rsidP="00D40B1C">
            <w:pPr>
              <w:jc w:val="both"/>
              <w:rPr>
                <w:lang w:val="lt-LT"/>
              </w:rPr>
            </w:pPr>
            <w:r w:rsidRPr="00D40B1C">
              <w:rPr>
                <w:lang w:val="lt-LT"/>
              </w:rPr>
              <w:t>Patalpų suteikimas ir įrangos nuoma</w:t>
            </w:r>
          </w:p>
        </w:tc>
        <w:tc>
          <w:tcPr>
            <w:tcW w:w="6322" w:type="dxa"/>
          </w:tcPr>
          <w:p w14:paraId="377EF6E3" w14:textId="77777777" w:rsidR="00D40B1C" w:rsidRPr="00D40B1C" w:rsidRDefault="00D40B1C" w:rsidP="00D40B1C">
            <w:pPr>
              <w:jc w:val="both"/>
              <w:rPr>
                <w:lang w:val="lt-LT"/>
              </w:rPr>
            </w:pPr>
            <w:r w:rsidRPr="00D40B1C">
              <w:rPr>
                <w:lang w:val="lt-LT"/>
              </w:rPr>
              <w:t>Renginio patalpa turi talpinti numatytą dalyvių skaičių. Ji turi būti tinkamai vėdinama, švari, tvarkinga, geras apšvietimas (būtinai su langais). Turi būti geros sąlygos matyti ir girdėti pateikiamą informaciją (galimybė reguliuoti apšvietimą). Patalpa turi būti parengta renginiui ne vėliau kaip 1 val. iki jo pradžios. Turi būti paskirtas atsakingas asmuo, į kurį būtų galima kreiptis renginio metu iškilus problemoms dėl naudojamų patalpų ir įrangos. Turi būti užtikrinta, kad viso renginio metu naudojama įranga tinkamai veiktų.</w:t>
            </w:r>
          </w:p>
          <w:p w14:paraId="1CD224A1" w14:textId="77777777" w:rsidR="00D40B1C" w:rsidRPr="00D40B1C" w:rsidRDefault="00D40B1C" w:rsidP="00D40B1C">
            <w:pPr>
              <w:jc w:val="both"/>
              <w:rPr>
                <w:lang w:val="lt-LT"/>
              </w:rPr>
            </w:pPr>
            <w:r w:rsidRPr="00D40B1C">
              <w:rPr>
                <w:lang w:val="lt-LT"/>
              </w:rPr>
              <w:t>Patalpoje turi būti:</w:t>
            </w:r>
          </w:p>
          <w:p w14:paraId="44D3F6E0" w14:textId="77777777" w:rsidR="00D40B1C" w:rsidRPr="00D40B1C" w:rsidRDefault="00D40B1C" w:rsidP="00D40B1C">
            <w:pPr>
              <w:jc w:val="both"/>
              <w:rPr>
                <w:lang w:val="lt-LT"/>
              </w:rPr>
            </w:pPr>
            <w:r w:rsidRPr="00D40B1C">
              <w:rPr>
                <w:lang w:val="lt-LT"/>
              </w:rPr>
              <w:t>- stalas ir kėdės renginio lektoriams;</w:t>
            </w:r>
          </w:p>
          <w:p w14:paraId="12B2C6AB" w14:textId="77777777" w:rsidR="00D40B1C" w:rsidRPr="00D40B1C" w:rsidRDefault="00D40B1C" w:rsidP="00D40B1C">
            <w:pPr>
              <w:jc w:val="both"/>
              <w:rPr>
                <w:lang w:val="lt-LT"/>
              </w:rPr>
            </w:pPr>
            <w:r w:rsidRPr="00D40B1C">
              <w:rPr>
                <w:lang w:val="lt-LT"/>
              </w:rPr>
              <w:t>- stalai ir kėdės renginio dalyviams, kurias lengvai būtų galima sustatyti norima tvarka.</w:t>
            </w:r>
          </w:p>
          <w:p w14:paraId="6F7C590C" w14:textId="77777777" w:rsidR="00D40B1C" w:rsidRPr="00D40B1C" w:rsidRDefault="00D40B1C" w:rsidP="00D40B1C">
            <w:pPr>
              <w:jc w:val="both"/>
              <w:rPr>
                <w:lang w:val="lt-LT"/>
              </w:rPr>
            </w:pPr>
            <w:r w:rsidRPr="00D40B1C">
              <w:rPr>
                <w:lang w:val="lt-LT"/>
              </w:rPr>
              <w:t>- kompiuterinė bei multimedijos įranga, leidžianti demonstruoti vaizdinę medžiagą iš skaitmeninės laikmenos, kompiuterinė įranga turi būti su programine įranga, kuri leistų skaityti tekstus, prezentacijas, vaizdus (paveiksliukus, nuotraukas), skaičiuokle parengtas bylas, filmuotą medžiagą;</w:t>
            </w:r>
          </w:p>
          <w:p w14:paraId="107113C7" w14:textId="77777777" w:rsidR="00D40B1C" w:rsidRPr="00D40B1C" w:rsidRDefault="00D40B1C" w:rsidP="00D40B1C">
            <w:pPr>
              <w:jc w:val="both"/>
              <w:rPr>
                <w:lang w:val="lt-LT"/>
              </w:rPr>
            </w:pPr>
            <w:r w:rsidRPr="00D40B1C">
              <w:rPr>
                <w:lang w:val="lt-LT"/>
              </w:rPr>
              <w:t>- interneto ryšys;</w:t>
            </w:r>
          </w:p>
          <w:p w14:paraId="5D107ADB" w14:textId="77777777" w:rsidR="00D40B1C" w:rsidRPr="00D40B1C" w:rsidRDefault="00D40B1C" w:rsidP="00D40B1C">
            <w:pPr>
              <w:jc w:val="both"/>
              <w:rPr>
                <w:lang w:val="lt-LT"/>
              </w:rPr>
            </w:pPr>
            <w:r w:rsidRPr="00D40B1C">
              <w:rPr>
                <w:lang w:val="lt-LT"/>
              </w:rPr>
              <w:t>- tinkamo dydžio baltas ekranas;</w:t>
            </w:r>
          </w:p>
          <w:p w14:paraId="5C45FAEC" w14:textId="77777777" w:rsidR="00D40B1C" w:rsidRPr="00D40B1C" w:rsidRDefault="00D40B1C" w:rsidP="00D40B1C">
            <w:pPr>
              <w:jc w:val="both"/>
              <w:rPr>
                <w:lang w:val="lt-LT"/>
              </w:rPr>
            </w:pPr>
            <w:r w:rsidRPr="00D40B1C">
              <w:rPr>
                <w:lang w:val="lt-LT"/>
              </w:rPr>
              <w:t>Vieta, tinkama dalyvių registracijai.</w:t>
            </w:r>
            <w:r w:rsidRPr="00D40B1C">
              <w:rPr>
                <w:lang w:val="lt-LT"/>
              </w:rPr>
              <w:cr/>
              <w:t>Patalpa kavos pertraukai organizuoti.</w:t>
            </w:r>
          </w:p>
          <w:p w14:paraId="03B82800" w14:textId="77777777" w:rsidR="00D40B1C" w:rsidRPr="00D40B1C" w:rsidRDefault="00D40B1C" w:rsidP="00D40B1C">
            <w:pPr>
              <w:jc w:val="both"/>
              <w:rPr>
                <w:lang w:val="lt-LT"/>
              </w:rPr>
            </w:pPr>
            <w:r w:rsidRPr="00D40B1C">
              <w:rPr>
                <w:lang w:val="lt-LT"/>
              </w:rPr>
              <w:t>Higienos reikalavimus atitinkantys tualetai (aprūpinti būtinomis higienos</w:t>
            </w:r>
            <w:r w:rsidRPr="00D40B1C">
              <w:rPr>
                <w:lang w:val="lt-LT"/>
              </w:rPr>
              <w:cr/>
              <w:t>priemonėmis).</w:t>
            </w:r>
          </w:p>
        </w:tc>
      </w:tr>
    </w:tbl>
    <w:p w14:paraId="32768BD4" w14:textId="17B0DE19" w:rsidR="0031655E" w:rsidRPr="0031655E" w:rsidRDefault="0031655E" w:rsidP="0031655E">
      <w:pPr>
        <w:jc w:val="both"/>
      </w:pPr>
    </w:p>
    <w:p w14:paraId="40E37433" w14:textId="77777777" w:rsidR="0031655E" w:rsidRPr="0031655E" w:rsidRDefault="0031655E" w:rsidP="0031655E">
      <w:pPr>
        <w:jc w:val="both"/>
      </w:pPr>
    </w:p>
    <w:bookmarkEnd w:id="125"/>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9" w:name="_Ref38285444"/>
      <w:bookmarkStart w:id="130" w:name="_Ref38291496"/>
      <w:bookmarkStart w:id="131" w:name="_Toc126333941"/>
      <w:bookmarkStart w:id="132" w:name="_Toc208492907"/>
      <w:bookmarkEnd w:id="126"/>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9"/>
      <w:bookmarkEnd w:id="130"/>
      <w:bookmarkEnd w:id="131"/>
      <w:bookmarkEnd w:id="132"/>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3"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3"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33"/>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5">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6"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7"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4" w:name="part_030e6c6c64ba4f96a23474e439d1b80c"/>
            <w:bookmarkEnd w:id="134"/>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9"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0">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1"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5"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2"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5"/>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6" w:name="_Ref38291223"/>
      <w:bookmarkStart w:id="137" w:name="_Ref38291334"/>
      <w:bookmarkStart w:id="138" w:name="_Ref38533412"/>
      <w:bookmarkStart w:id="139" w:name="_Toc126333942"/>
      <w:bookmarkStart w:id="140"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6"/>
      <w:bookmarkEnd w:id="137"/>
      <w:bookmarkEnd w:id="138"/>
      <w:bookmarkEnd w:id="139"/>
      <w:bookmarkEnd w:id="140"/>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35105535" w:rsidR="00A24172" w:rsidRPr="00A24172" w:rsidRDefault="002C5820" w:rsidP="00A24172">
            <w:pPr>
              <w:widowControl w:val="0"/>
              <w:suppressAutoHyphens/>
              <w:overflowPunct w:val="0"/>
              <w:adjustRightInd w:val="0"/>
              <w:jc w:val="center"/>
              <w:rPr>
                <w:b/>
                <w:color w:val="000000"/>
                <w:kern w:val="28"/>
                <w:lang w:eastAsia="lt-LT"/>
              </w:rPr>
            </w:pPr>
            <w:r>
              <w:rPr>
                <w:b/>
                <w:color w:val="000000"/>
                <w:kern w:val="28"/>
                <w:lang w:eastAsia="lt-LT"/>
              </w:rPr>
              <w:t>Techninis ir profesinis pajėgumas</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781826E3" w14:textId="0FFC32AE" w:rsidR="002C5820" w:rsidRPr="002C5820" w:rsidRDefault="002C5820" w:rsidP="002C5820">
            <w:pPr>
              <w:autoSpaceDN w:val="0"/>
              <w:spacing w:before="120" w:after="120"/>
              <w:jc w:val="both"/>
              <w:rPr>
                <w:color w:val="000000"/>
                <w:lang w:eastAsia="lt-LT"/>
              </w:rPr>
            </w:pPr>
            <w:r w:rsidRPr="002C5820">
              <w:rPr>
                <w:color w:val="000000"/>
                <w:lang w:eastAsia="lt-LT"/>
              </w:rPr>
              <w:t xml:space="preserve">Tiekėjas, per paskutinius 5 metus iki pasiūlymo pateikimo termino pabaigos </w:t>
            </w:r>
            <w:r w:rsidRPr="00FF7AE4">
              <w:rPr>
                <w:color w:val="000000"/>
                <w:highlight w:val="lightGray"/>
                <w:lang w:eastAsia="lt-LT"/>
              </w:rPr>
              <w:t xml:space="preserve">pagal </w:t>
            </w:r>
            <w:r w:rsidR="00FF7AE4" w:rsidRPr="00FF7AE4">
              <w:rPr>
                <w:color w:val="000000"/>
                <w:highlight w:val="lightGray"/>
                <w:lang w:eastAsia="lt-LT"/>
              </w:rPr>
              <w:t>1 (</w:t>
            </w:r>
            <w:r w:rsidRPr="00FF7AE4">
              <w:rPr>
                <w:color w:val="000000"/>
                <w:highlight w:val="lightGray"/>
                <w:lang w:eastAsia="lt-LT"/>
              </w:rPr>
              <w:t>vieną</w:t>
            </w:r>
            <w:r w:rsidR="00FF7AE4" w:rsidRPr="00FF7AE4">
              <w:rPr>
                <w:color w:val="000000"/>
                <w:highlight w:val="lightGray"/>
                <w:lang w:eastAsia="lt-LT"/>
              </w:rPr>
              <w:t>)</w:t>
            </w:r>
            <w:r w:rsidRPr="00FF7AE4">
              <w:rPr>
                <w:color w:val="000000"/>
                <w:highlight w:val="lightGray"/>
                <w:lang w:eastAsia="lt-LT"/>
              </w:rPr>
              <w:t xml:space="preserve"> ar daugiau sutarčių yra savo jėgomis suteikęs </w:t>
            </w:r>
            <w:r w:rsidRPr="00FF7AE4">
              <w:rPr>
                <w:rFonts w:eastAsia="Calibri"/>
                <w:i/>
                <w:iCs/>
                <w:kern w:val="2"/>
                <w:highlight w:val="lightGray"/>
                <w:lang w:eastAsia="en-US"/>
                <w14:ligatures w14:val="standardContextual"/>
              </w:rPr>
              <w:t>aplinkosauginio švietimo renginių organizavimo</w:t>
            </w:r>
            <w:r w:rsidRPr="00FF7AE4">
              <w:rPr>
                <w:color w:val="000000"/>
                <w:highlight w:val="lightGray"/>
                <w:lang w:eastAsia="lt-LT"/>
              </w:rPr>
              <w:t xml:space="preserve"> </w:t>
            </w:r>
            <w:r w:rsidRPr="00FF7AE4">
              <w:rPr>
                <w:highlight w:val="lightGray"/>
                <w:lang w:eastAsia="lt-LT"/>
              </w:rPr>
              <w:t>arba</w:t>
            </w:r>
            <w:r w:rsidRPr="00FF7AE4">
              <w:rPr>
                <w:color w:val="000000"/>
                <w:highlight w:val="lightGray"/>
                <w:lang w:eastAsia="lt-LT"/>
              </w:rPr>
              <w:t xml:space="preserve"> </w:t>
            </w:r>
            <w:r w:rsidRPr="00FF7AE4">
              <w:rPr>
                <w:i/>
                <w:iCs/>
                <w:color w:val="000000"/>
                <w:highlight w:val="lightGray"/>
                <w:lang w:eastAsia="lt-LT"/>
              </w:rPr>
              <w:t xml:space="preserve">visuomenės informavimo, Europos Sąjungos struktūrinių fondų paramą gavusių projektų aplinkosaugos srityje, viešinimo </w:t>
            </w:r>
            <w:r w:rsidRPr="00FF7AE4">
              <w:rPr>
                <w:color w:val="000000"/>
                <w:highlight w:val="lightGray"/>
                <w:lang w:eastAsia="lt-LT"/>
              </w:rPr>
              <w:t>paslaugas, kurios (-</w:t>
            </w:r>
            <w:proofErr w:type="spellStart"/>
            <w:r w:rsidRPr="00FF7AE4">
              <w:rPr>
                <w:color w:val="000000"/>
                <w:highlight w:val="lightGray"/>
                <w:lang w:eastAsia="lt-LT"/>
              </w:rPr>
              <w:t>ių</w:t>
            </w:r>
            <w:proofErr w:type="spellEnd"/>
            <w:r w:rsidRPr="00FF7AE4">
              <w:rPr>
                <w:color w:val="000000"/>
                <w:highlight w:val="lightGray"/>
                <w:lang w:eastAsia="lt-LT"/>
              </w:rPr>
              <w:t>) vertė ne mažesnė kaip 19 000,00 Eur be PVM</w:t>
            </w:r>
            <w:r w:rsidRPr="002C5820">
              <w:rPr>
                <w:color w:val="000000"/>
                <w:lang w:eastAsia="lt-LT"/>
              </w:rPr>
              <w:t>.</w:t>
            </w:r>
          </w:p>
          <w:p w14:paraId="5198BE70" w14:textId="77777777" w:rsidR="002C5820" w:rsidRPr="002C5820" w:rsidRDefault="002C5820" w:rsidP="002C5820">
            <w:pPr>
              <w:spacing w:line="259" w:lineRule="auto"/>
              <w:ind w:firstLine="578"/>
              <w:jc w:val="both"/>
              <w:rPr>
                <w:bCs/>
                <w:i/>
                <w:iCs/>
                <w:lang w:eastAsia="lt-LT"/>
              </w:rPr>
            </w:pPr>
            <w:r w:rsidRPr="002C5820">
              <w:rPr>
                <w:rFonts w:ascii="Symbol" w:hAnsi="Symbol"/>
                <w:bCs/>
                <w:iCs/>
                <w:lang w:eastAsia="lt-LT"/>
              </w:rPr>
              <w:t></w:t>
            </w:r>
            <w:r w:rsidRPr="002C5820">
              <w:rPr>
                <w:rFonts w:ascii="Symbol" w:hAnsi="Symbol"/>
                <w:bCs/>
                <w:iCs/>
                <w:lang w:eastAsia="lt-LT"/>
              </w:rPr>
              <w:tab/>
            </w:r>
            <w:r w:rsidRPr="002C5820">
              <w:rPr>
                <w:bCs/>
                <w:iCs/>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6BCE9EC9" w14:textId="77777777" w:rsidR="002C5820" w:rsidRPr="002C5820" w:rsidRDefault="002C5820" w:rsidP="002C5820">
            <w:pPr>
              <w:spacing w:line="259" w:lineRule="auto"/>
              <w:ind w:firstLine="578"/>
              <w:jc w:val="both"/>
              <w:rPr>
                <w:bCs/>
                <w:color w:val="000000"/>
                <w:lang w:eastAsia="lt-LT"/>
              </w:rPr>
            </w:pPr>
            <w:r w:rsidRPr="002C5820">
              <w:rPr>
                <w:rFonts w:ascii="Symbol" w:hAnsi="Symbol"/>
                <w:bCs/>
                <w:color w:val="000000"/>
                <w:lang w:eastAsia="lt-LT"/>
              </w:rPr>
              <w:t></w:t>
            </w:r>
            <w:r w:rsidRPr="002C5820">
              <w:rPr>
                <w:rFonts w:ascii="Symbol" w:hAnsi="Symbol"/>
                <w:bCs/>
                <w:color w:val="000000"/>
                <w:lang w:eastAsia="lt-LT"/>
              </w:rPr>
              <w:tab/>
            </w:r>
            <w:r w:rsidRPr="002C5820">
              <w:rPr>
                <w:bCs/>
                <w:color w:val="000000"/>
                <w:lang w:eastAsia="lt-LT"/>
              </w:rPr>
              <w:t>tiekėjas gali remtis kitų ūkio subjektų pajėgumais tik tuo atveju, jeigu tie subjektai patys vykdys tą pirkimo sutarties dalį, kuriai reikia jų turimų pajėgumų;</w:t>
            </w:r>
          </w:p>
          <w:p w14:paraId="41794256" w14:textId="616CE642" w:rsidR="00A24172" w:rsidRPr="00A24172" w:rsidRDefault="002C5820" w:rsidP="002C5820">
            <w:pPr>
              <w:widowControl w:val="0"/>
              <w:suppressAutoHyphens/>
              <w:overflowPunct w:val="0"/>
              <w:adjustRightInd w:val="0"/>
              <w:contextualSpacing/>
              <w:jc w:val="both"/>
              <w:rPr>
                <w:kern w:val="28"/>
                <w:sz w:val="22"/>
                <w:szCs w:val="22"/>
                <w:lang w:eastAsia="lt-LT"/>
              </w:rPr>
            </w:pPr>
            <w:r w:rsidRPr="002C5820">
              <w:rPr>
                <w:rFonts w:ascii="Symbol" w:hAnsi="Symbol"/>
                <w:bCs/>
                <w:lang w:eastAsia="lt-LT"/>
              </w:rPr>
              <w:t></w:t>
            </w:r>
            <w:r w:rsidRPr="002C5820">
              <w:rPr>
                <w:rFonts w:ascii="Symbol" w:hAnsi="Symbol"/>
                <w:bCs/>
                <w:lang w:eastAsia="lt-LT"/>
              </w:rPr>
              <w:tab/>
            </w:r>
            <w:r w:rsidRPr="002C5820">
              <w:rPr>
                <w:bCs/>
                <w:iCs/>
                <w:color w:val="000000"/>
                <w:lang w:eastAsia="lt-LT"/>
              </w:rPr>
              <w:t xml:space="preserve">subtiekėjams, </w:t>
            </w:r>
            <w:r w:rsidRPr="002C5820">
              <w:rPr>
                <w:iCs/>
                <w:color w:val="000000"/>
                <w:lang w:eastAsia="lt-LT"/>
              </w:rPr>
              <w:t>kurių pajėgumais tiekėjas nesiremia</w:t>
            </w:r>
            <w:r w:rsidRPr="002C5820">
              <w:rPr>
                <w:bCs/>
                <w:iCs/>
                <w:color w:val="000000"/>
                <w:lang w:eastAsia="lt-LT"/>
              </w:rPr>
              <w:t xml:space="preserve">, šis reikalavimas </w:t>
            </w:r>
            <w:r w:rsidRPr="002C5820">
              <w:rPr>
                <w:bCs/>
                <w:color w:val="000000"/>
                <w:lang w:eastAsia="lt-LT"/>
              </w:rPr>
              <w:t>nenustatomas</w:t>
            </w:r>
            <w:r>
              <w:rPr>
                <w:bCs/>
                <w:color w:val="000000"/>
                <w:lang w:eastAsia="lt-LT"/>
              </w:rPr>
              <w:t>.</w:t>
            </w:r>
          </w:p>
        </w:tc>
        <w:tc>
          <w:tcPr>
            <w:tcW w:w="4536" w:type="dxa"/>
            <w:tcBorders>
              <w:top w:val="single" w:sz="4" w:space="0" w:color="000000"/>
              <w:left w:val="single" w:sz="4" w:space="0" w:color="000000"/>
              <w:bottom w:val="single" w:sz="4" w:space="0" w:color="000000"/>
              <w:right w:val="single" w:sz="4" w:space="0" w:color="000000"/>
            </w:tcBorders>
          </w:tcPr>
          <w:p w14:paraId="7EF202AB" w14:textId="77777777" w:rsidR="002C5820" w:rsidRDefault="002C5820" w:rsidP="002C5820">
            <w:pPr>
              <w:ind w:firstLine="353"/>
              <w:jc w:val="both"/>
              <w:rPr>
                <w:rFonts w:eastAsia="Calibri"/>
                <w:bCs/>
              </w:rPr>
            </w:pPr>
            <w:r>
              <w:rPr>
                <w:rFonts w:eastAsia="Calibri"/>
                <w:bCs/>
              </w:rPr>
              <w:t xml:space="preserve">Pateikiamas </w:t>
            </w:r>
            <w:r w:rsidRPr="00D85D12">
              <w:rPr>
                <w:rFonts w:eastAsia="Calibri"/>
                <w:bCs/>
              </w:rPr>
              <w:t xml:space="preserve">pagrindinių per pastaruosius </w:t>
            </w:r>
            <w:r>
              <w:rPr>
                <w:rFonts w:eastAsia="Calibri"/>
                <w:bCs/>
              </w:rPr>
              <w:t>5</w:t>
            </w:r>
            <w:r w:rsidRPr="00D85D12">
              <w:rPr>
                <w:rFonts w:eastAsia="Calibri"/>
                <w:bCs/>
              </w:rPr>
              <w:t xml:space="preserve"> metus suteiktų paslaugų sąrašas, kuriame nurodytos paslaugų bendros sumos, datos ir paslaugų gavėjai (tiek viešieji, tiek privatieji). </w:t>
            </w:r>
          </w:p>
          <w:p w14:paraId="255D5FB8" w14:textId="4A70B8C3" w:rsidR="002C5820" w:rsidRPr="002C5820" w:rsidRDefault="002C5820" w:rsidP="002C5820">
            <w:pPr>
              <w:ind w:firstLine="353"/>
              <w:jc w:val="both"/>
              <w:rPr>
                <w:rFonts w:eastAsia="Calibri"/>
              </w:rPr>
            </w:pPr>
            <w:r w:rsidRPr="002C5820">
              <w:rPr>
                <w:rFonts w:eastAsia="Calibri"/>
                <w:bCs/>
              </w:rPr>
              <w:t xml:space="preserve">Kartu su sąrašu turi būti pateiktos užsakovų pažymos, kuriose būtų nurodytos suteiktų paslaugų bendros sumos, datos, paslaugų gavėjai, ar paslaugos buvo suteiktos tinkamai. </w:t>
            </w:r>
          </w:p>
          <w:p w14:paraId="63F2B8CE" w14:textId="09F7D601" w:rsidR="00A24172" w:rsidRPr="00A24172" w:rsidRDefault="00A24172" w:rsidP="00A24172">
            <w:pPr>
              <w:widowControl w:val="0"/>
              <w:suppressAutoHyphens/>
              <w:overflowPunct w:val="0"/>
              <w:adjustRightInd w:val="0"/>
              <w:spacing w:after="40"/>
              <w:jc w:val="both"/>
              <w:rPr>
                <w:kern w:val="28"/>
                <w:sz w:val="22"/>
                <w:szCs w:val="22"/>
                <w:lang w:eastAsia="lt-LT"/>
              </w:rPr>
            </w:pPr>
          </w:p>
        </w:tc>
      </w:tr>
      <w:tr w:rsidR="00972EBA" w:rsidRPr="00A24172" w14:paraId="0D3BED90" w14:textId="77777777" w:rsidTr="00121848">
        <w:tc>
          <w:tcPr>
            <w:tcW w:w="709" w:type="dxa"/>
            <w:tcBorders>
              <w:top w:val="single" w:sz="4" w:space="0" w:color="000000"/>
              <w:left w:val="single" w:sz="4" w:space="0" w:color="000000"/>
              <w:bottom w:val="single" w:sz="4" w:space="0" w:color="000000"/>
            </w:tcBorders>
          </w:tcPr>
          <w:p w14:paraId="798227F0" w14:textId="042EA00A" w:rsidR="00972EBA" w:rsidRPr="00A24172" w:rsidRDefault="00972EBA" w:rsidP="00A24172">
            <w:pPr>
              <w:widowControl w:val="0"/>
              <w:suppressAutoHyphens/>
              <w:overflowPunct w:val="0"/>
              <w:adjustRightInd w:val="0"/>
              <w:jc w:val="both"/>
              <w:rPr>
                <w:color w:val="000000"/>
                <w:kern w:val="28"/>
                <w:lang w:eastAsia="lt-LT"/>
              </w:rPr>
            </w:pPr>
            <w:r>
              <w:rPr>
                <w:color w:val="000000"/>
                <w:kern w:val="28"/>
                <w:lang w:eastAsia="lt-LT"/>
              </w:rPr>
              <w:t>2.</w:t>
            </w:r>
          </w:p>
        </w:tc>
        <w:tc>
          <w:tcPr>
            <w:tcW w:w="4536" w:type="dxa"/>
            <w:tcBorders>
              <w:top w:val="single" w:sz="4" w:space="0" w:color="000000"/>
              <w:left w:val="single" w:sz="4" w:space="0" w:color="000000"/>
              <w:bottom w:val="single" w:sz="4" w:space="0" w:color="000000"/>
            </w:tcBorders>
          </w:tcPr>
          <w:p w14:paraId="3422E6F7" w14:textId="5A69011A" w:rsidR="002C5820" w:rsidRPr="002C5820" w:rsidRDefault="002C5820" w:rsidP="002C5820">
            <w:pPr>
              <w:autoSpaceDN w:val="0"/>
              <w:jc w:val="both"/>
              <w:rPr>
                <w:rFonts w:eastAsia="Calibri"/>
                <w:kern w:val="2"/>
                <w:lang w:eastAsia="en-US"/>
                <w14:ligatures w14:val="standardContextual"/>
              </w:rPr>
            </w:pPr>
            <w:r w:rsidRPr="002C5820">
              <w:rPr>
                <w:rFonts w:eastAsia="Calibri"/>
                <w:kern w:val="2"/>
                <w:lang w:eastAsia="en-US"/>
                <w14:ligatures w14:val="standardContextual"/>
              </w:rPr>
              <w:t>Tiekėjas turi paskirti ne mažiau kaip 1</w:t>
            </w:r>
            <w:r w:rsidR="00A572AC">
              <w:rPr>
                <w:rFonts w:eastAsia="Calibri"/>
                <w:kern w:val="2"/>
                <w:lang w:eastAsia="en-US"/>
                <w14:ligatures w14:val="standardContextual"/>
              </w:rPr>
              <w:t xml:space="preserve"> (vieną) </w:t>
            </w:r>
            <w:r w:rsidRPr="002C5820">
              <w:rPr>
                <w:rFonts w:eastAsia="Calibri"/>
                <w:kern w:val="2"/>
                <w:lang w:eastAsia="en-US"/>
                <w14:ligatures w14:val="standardContextual"/>
              </w:rPr>
              <w:t xml:space="preserve"> specialistą, atsakingą už paslaugų vykdymo organizavimą. Specialistas turi būti įvykdęs </w:t>
            </w:r>
            <w:r w:rsidRPr="00FF7AE4">
              <w:rPr>
                <w:rFonts w:eastAsia="Calibri"/>
                <w:kern w:val="2"/>
                <w:highlight w:val="lightGray"/>
                <w:lang w:eastAsia="en-US"/>
                <w14:ligatures w14:val="standardContextual"/>
              </w:rPr>
              <w:t>bent 2</w:t>
            </w:r>
            <w:r w:rsidR="00FF7AE4" w:rsidRPr="00FF7AE4">
              <w:rPr>
                <w:rFonts w:eastAsia="Calibri"/>
                <w:kern w:val="2"/>
                <w:highlight w:val="lightGray"/>
                <w:lang w:eastAsia="en-US"/>
                <w14:ligatures w14:val="standardContextual"/>
              </w:rPr>
              <w:t xml:space="preserve"> (dvi)</w:t>
            </w:r>
            <w:r w:rsidRPr="00FF7AE4">
              <w:rPr>
                <w:rFonts w:eastAsia="Calibri"/>
                <w:kern w:val="2"/>
                <w:highlight w:val="lightGray"/>
                <w:lang w:eastAsia="en-US"/>
                <w14:ligatures w14:val="standardContextual"/>
              </w:rPr>
              <w:t xml:space="preserve">  </w:t>
            </w:r>
            <w:bookmarkStart w:id="141" w:name="_Hlk200716313"/>
            <w:r w:rsidRPr="00FF7AE4">
              <w:rPr>
                <w:rFonts w:eastAsia="Calibri"/>
                <w:i/>
                <w:iCs/>
                <w:kern w:val="2"/>
                <w:highlight w:val="lightGray"/>
                <w:lang w:eastAsia="en-US"/>
                <w14:ligatures w14:val="standardContextual"/>
              </w:rPr>
              <w:t>aplinkosauginio švietimo renginių organizavimo</w:t>
            </w:r>
            <w:r w:rsidRPr="00FF7AE4">
              <w:rPr>
                <w:rFonts w:eastAsia="Calibri"/>
                <w:kern w:val="2"/>
                <w:highlight w:val="lightGray"/>
                <w:lang w:eastAsia="en-US"/>
                <w14:ligatures w14:val="standardContextual"/>
              </w:rPr>
              <w:t xml:space="preserve"> </w:t>
            </w:r>
            <w:r w:rsidRPr="00FF7AE4">
              <w:rPr>
                <w:rFonts w:eastAsia="Calibri"/>
                <w:i/>
                <w:iCs/>
                <w:kern w:val="2"/>
                <w:highlight w:val="lightGray"/>
                <w:lang w:eastAsia="en-US"/>
                <w14:ligatures w14:val="standardContextual"/>
              </w:rPr>
              <w:t>arba</w:t>
            </w:r>
            <w:r w:rsidRPr="00FF7AE4">
              <w:rPr>
                <w:rFonts w:eastAsia="Calibri"/>
                <w:kern w:val="2"/>
                <w:highlight w:val="lightGray"/>
                <w:lang w:eastAsia="en-US"/>
                <w14:ligatures w14:val="standardContextual"/>
              </w:rPr>
              <w:t xml:space="preserve"> </w:t>
            </w:r>
            <w:r w:rsidRPr="00FF7AE4">
              <w:rPr>
                <w:rFonts w:eastAsia="Calibri"/>
                <w:i/>
                <w:iCs/>
                <w:kern w:val="2"/>
                <w:highlight w:val="lightGray"/>
                <w:lang w:eastAsia="en-US"/>
                <w14:ligatures w14:val="standardContextual"/>
              </w:rPr>
              <w:t xml:space="preserve">visuomenės informavimo, Europos Sąjungos struktūrinių fondų paramą gavusių projektų aplinkosaugos srityje, viešinimo </w:t>
            </w:r>
            <w:r w:rsidRPr="00FF7AE4">
              <w:rPr>
                <w:rFonts w:eastAsia="Calibri"/>
                <w:kern w:val="2"/>
                <w:highlight w:val="lightGray"/>
                <w:lang w:eastAsia="en-US"/>
                <w14:ligatures w14:val="standardContextual"/>
              </w:rPr>
              <w:t>paslaugas</w:t>
            </w:r>
            <w:bookmarkEnd w:id="141"/>
            <w:r w:rsidRPr="002C5820">
              <w:rPr>
                <w:rFonts w:eastAsia="Calibri"/>
                <w:kern w:val="2"/>
                <w:lang w:eastAsia="en-US"/>
                <w14:ligatures w14:val="standardContextual"/>
              </w:rPr>
              <w:t>.</w:t>
            </w:r>
          </w:p>
          <w:p w14:paraId="3A036880" w14:textId="77777777" w:rsidR="002C5820" w:rsidRPr="002C5820" w:rsidRDefault="002C5820" w:rsidP="002C5820">
            <w:pPr>
              <w:autoSpaceDN w:val="0"/>
              <w:jc w:val="both"/>
              <w:rPr>
                <w:rFonts w:eastAsia="Calibri"/>
                <w:kern w:val="2"/>
                <w:lang w:eastAsia="en-US"/>
                <w14:ligatures w14:val="standardContextual"/>
              </w:rPr>
            </w:pPr>
          </w:p>
          <w:p w14:paraId="2FCCB704" w14:textId="77777777" w:rsidR="002C5820" w:rsidRPr="002C5820" w:rsidRDefault="002C5820" w:rsidP="002C5820">
            <w:pPr>
              <w:ind w:firstLine="592"/>
              <w:jc w:val="both"/>
              <w:rPr>
                <w:iCs/>
                <w:color w:val="000000"/>
                <w:lang w:eastAsia="lt-LT"/>
              </w:rPr>
            </w:pPr>
            <w:r w:rsidRPr="002C5820">
              <w:rPr>
                <w:rFonts w:ascii="Symbol" w:hAnsi="Symbol"/>
                <w:iCs/>
                <w:color w:val="000000"/>
                <w:lang w:eastAsia="lt-LT"/>
              </w:rPr>
              <w:t></w:t>
            </w:r>
            <w:r w:rsidRPr="002C5820">
              <w:rPr>
                <w:rFonts w:ascii="Symbol" w:hAnsi="Symbol"/>
                <w:iCs/>
                <w:color w:val="000000"/>
                <w:lang w:eastAsia="lt-LT"/>
              </w:rPr>
              <w:tab/>
            </w:r>
            <w:r w:rsidRPr="002C5820">
              <w:rPr>
                <w:iCs/>
                <w:color w:val="000000"/>
                <w:lang w:eastAsia="lt-LT"/>
              </w:rPr>
              <w:t>jeigu pasiūlymą teikia ūkio subjektų grupė – reikalavimą turi atitikti ūkio subjektų grupės nario (-</w:t>
            </w:r>
            <w:proofErr w:type="spellStart"/>
            <w:r w:rsidRPr="002C5820">
              <w:rPr>
                <w:iCs/>
                <w:color w:val="000000"/>
                <w:lang w:eastAsia="lt-LT"/>
              </w:rPr>
              <w:t>ių</w:t>
            </w:r>
            <w:proofErr w:type="spellEnd"/>
            <w:r w:rsidRPr="002C5820">
              <w:rPr>
                <w:iCs/>
                <w:color w:val="000000"/>
                <w:lang w:eastAsia="lt-LT"/>
              </w:rPr>
              <w:t xml:space="preserve">) specialistai, atsižvelgiant į </w:t>
            </w:r>
            <w:r w:rsidRPr="002C5820">
              <w:rPr>
                <w:iCs/>
                <w:color w:val="000000"/>
                <w:lang w:eastAsia="lt-LT"/>
              </w:rPr>
              <w:lastRenderedPageBreak/>
              <w:t>jų prisiimamus įsipareigojimus pirkimo sutarčiai vykdyti;</w:t>
            </w:r>
          </w:p>
          <w:p w14:paraId="5B95D6FD" w14:textId="77777777" w:rsidR="002C5820" w:rsidRPr="002C5820" w:rsidRDefault="002C5820" w:rsidP="002C5820">
            <w:pPr>
              <w:ind w:firstLine="592"/>
              <w:jc w:val="both"/>
              <w:rPr>
                <w:color w:val="000000"/>
                <w:lang w:eastAsia="lt-LT"/>
              </w:rPr>
            </w:pPr>
            <w:r w:rsidRPr="002C5820">
              <w:rPr>
                <w:rFonts w:ascii="Symbol" w:hAnsi="Symbol"/>
                <w:color w:val="000000"/>
                <w:lang w:eastAsia="lt-LT"/>
              </w:rPr>
              <w:t></w:t>
            </w:r>
            <w:r w:rsidRPr="002C5820">
              <w:rPr>
                <w:rFonts w:ascii="Symbol" w:hAnsi="Symbol"/>
                <w:color w:val="000000"/>
                <w:lang w:eastAsia="lt-LT"/>
              </w:rPr>
              <w:tab/>
            </w:r>
            <w:r w:rsidRPr="002C5820">
              <w:rPr>
                <w:color w:val="000000"/>
                <w:lang w:eastAsia="lt-LT"/>
              </w:rPr>
              <w:t>tiekėjas gali remtis kitų ūkio subjektų pajėgumais tik tuo atveju, jeigu tie subjektai (jų darbuotojai) patys vykdys tą pirkimo sutarties dalį, kuriai reikia jų turimų pajėgumų;</w:t>
            </w:r>
          </w:p>
          <w:p w14:paraId="1E658D24" w14:textId="7CAE9663" w:rsidR="002C5820" w:rsidRPr="002C5820" w:rsidRDefault="002C5820" w:rsidP="002C5820">
            <w:pPr>
              <w:autoSpaceDN w:val="0"/>
              <w:jc w:val="both"/>
              <w:rPr>
                <w:rFonts w:eastAsia="Calibri"/>
                <w:kern w:val="2"/>
                <w:lang w:eastAsia="en-US"/>
                <w14:ligatures w14:val="standardContextual"/>
              </w:rPr>
            </w:pPr>
            <w:r w:rsidRPr="002C5820">
              <w:rPr>
                <w:rFonts w:ascii="Symbol" w:hAnsi="Symbol"/>
                <w:iCs/>
                <w:color w:val="000000"/>
                <w:lang w:eastAsia="lt-LT"/>
              </w:rPr>
              <w:t></w:t>
            </w:r>
            <w:r w:rsidRPr="002C5820">
              <w:rPr>
                <w:rFonts w:ascii="Symbol" w:hAnsi="Symbol"/>
                <w:iCs/>
                <w:color w:val="000000"/>
                <w:lang w:eastAsia="lt-LT"/>
              </w:rPr>
              <w:tab/>
            </w:r>
            <w:r w:rsidRPr="002C5820">
              <w:rPr>
                <w:iCs/>
                <w:color w:val="000000"/>
                <w:lang w:eastAsia="lt-LT"/>
              </w:rPr>
              <w:t>subtiekėjai – jei tiekėjas (jo pasitelkiami specialistai) pats atitinka nustatytą reikalavimą, tačiau ketina pasitelkti subtiekėjus (jo specialistus), subtiekėjų specialistai privalo atitikti nustatytus</w:t>
            </w:r>
            <w:r w:rsidRPr="002C5820">
              <w:rPr>
                <w:b/>
                <w:bCs/>
                <w:iCs/>
                <w:color w:val="000000"/>
                <w:lang w:eastAsia="lt-LT"/>
              </w:rPr>
              <w:t xml:space="preserve"> </w:t>
            </w:r>
            <w:r w:rsidRPr="002C5820">
              <w:rPr>
                <w:iCs/>
                <w:color w:val="000000"/>
                <w:lang w:eastAsia="lt-LT"/>
              </w:rPr>
              <w:t xml:space="preserve">reikalavimus, </w:t>
            </w:r>
            <w:r w:rsidRPr="002C5820">
              <w:rPr>
                <w:color w:val="000000"/>
                <w:lang w:eastAsia="lt-LT"/>
              </w:rPr>
              <w:t>jeigu subtiekėjai (jų darbuotojai) patys vykdys tą pirkimo sutarties dalį, kuriai reikia nustatytos kvalifikacijos</w:t>
            </w:r>
            <w:r w:rsidRPr="002C5820">
              <w:rPr>
                <w:iCs/>
                <w:color w:val="000000"/>
                <w:lang w:eastAsia="lt-LT"/>
              </w:rPr>
              <w:t>.</w:t>
            </w:r>
          </w:p>
          <w:p w14:paraId="11430984" w14:textId="6AC67EA5" w:rsidR="00972EBA" w:rsidRPr="00A24172" w:rsidRDefault="00972EBA" w:rsidP="00A24172">
            <w:pPr>
              <w:widowControl w:val="0"/>
              <w:suppressAutoHyphens/>
              <w:overflowPunct w:val="0"/>
              <w:adjustRightInd w:val="0"/>
              <w:jc w:val="both"/>
              <w:rPr>
                <w:kern w:val="28"/>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0647D75" w14:textId="77777777" w:rsidR="002C5820" w:rsidRPr="002C5820" w:rsidRDefault="002C5820" w:rsidP="002C5820">
            <w:pPr>
              <w:autoSpaceDN w:val="0"/>
              <w:ind w:firstLine="338"/>
              <w:jc w:val="both"/>
              <w:rPr>
                <w:lang w:eastAsia="lt-LT"/>
              </w:rPr>
            </w:pPr>
            <w:r w:rsidRPr="002C5820">
              <w:rPr>
                <w:lang w:eastAsia="lt-LT"/>
              </w:rPr>
              <w:lastRenderedPageBreak/>
              <w:t xml:space="preserve">Specialisto gyvenimo aprašymas (CV), nurodant jo patirtį reikalaujamose srityse ir pateikiant trumpą patirties (nuveiktos veiklos nurodytose srityse) aprašymą. </w:t>
            </w:r>
          </w:p>
          <w:p w14:paraId="6A2DBD08" w14:textId="77777777" w:rsidR="002C5820" w:rsidRPr="002C5820" w:rsidRDefault="002C5820" w:rsidP="002C5820">
            <w:pPr>
              <w:autoSpaceDN w:val="0"/>
              <w:ind w:firstLine="338"/>
              <w:jc w:val="both"/>
              <w:rPr>
                <w:lang w:eastAsia="lt-LT"/>
              </w:rPr>
            </w:pPr>
            <w:r w:rsidRPr="002C5820">
              <w:rPr>
                <w:lang w:eastAsia="lt-LT"/>
              </w:rPr>
              <w:t xml:space="preserve">Jeigu tiekėjas siūlo ne savo darbuotoją, turi būti pateikti specialistų pasirašyti įsipareigojimai atlikti jiems pavestas funkcijas tiekėjui laimėjus konkursą </w:t>
            </w:r>
          </w:p>
          <w:p w14:paraId="77B9B957" w14:textId="77777777" w:rsidR="002C5820" w:rsidRPr="002C5820" w:rsidRDefault="002C5820" w:rsidP="002C5820">
            <w:pPr>
              <w:widowControl w:val="0"/>
              <w:autoSpaceDN w:val="0"/>
              <w:rPr>
                <w:spacing w:val="-3"/>
                <w:u w:val="single"/>
                <w:lang w:eastAsia="lt-LT"/>
              </w:rPr>
            </w:pPr>
          </w:p>
          <w:p w14:paraId="53D0D303" w14:textId="2B082BDA" w:rsidR="00972EBA" w:rsidRPr="00A24172" w:rsidRDefault="002C5820" w:rsidP="002C5820">
            <w:pPr>
              <w:widowControl w:val="0"/>
              <w:suppressAutoHyphens/>
              <w:overflowPunct w:val="0"/>
              <w:adjustRightInd w:val="0"/>
              <w:spacing w:after="40"/>
              <w:jc w:val="both"/>
              <w:rPr>
                <w:kern w:val="28"/>
                <w:lang w:eastAsia="lt-LT"/>
              </w:rPr>
            </w:pPr>
            <w:r w:rsidRPr="002C5820">
              <w:rPr>
                <w:spacing w:val="-3"/>
                <w:u w:val="single"/>
                <w:lang w:eastAsia="lt-LT"/>
              </w:rPr>
              <w:t>Pateikiamas dokumentas skaitmeninėje formoje.</w:t>
            </w:r>
          </w:p>
        </w:tc>
      </w:tr>
      <w:tr w:rsidR="00A24172" w:rsidRPr="00A24172" w14:paraId="1D567C08"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0FED4AAD" w14:textId="78DE676A" w:rsidR="00A24172" w:rsidRPr="00A24172" w:rsidRDefault="00A24172" w:rsidP="00A24172">
            <w:pPr>
              <w:widowControl w:val="0"/>
              <w:suppressAutoHyphens/>
              <w:overflowPunct w:val="0"/>
              <w:adjustRightInd w:val="0"/>
              <w:spacing w:after="40"/>
              <w:jc w:val="center"/>
              <w:rPr>
                <w:b/>
                <w:bCs/>
                <w:kern w:val="28"/>
                <w:lang w:eastAsia="lt-LT"/>
              </w:rPr>
            </w:pPr>
            <w:r w:rsidRPr="00A24172">
              <w:rPr>
                <w:b/>
                <w:bCs/>
                <w:kern w:val="28"/>
                <w:lang w:eastAsia="lt-LT"/>
              </w:rPr>
              <w:t>Aplinkos apsaugos vadybos priemonių taikymas</w:t>
            </w:r>
            <w:r w:rsidR="00277B68">
              <w:rPr>
                <w:b/>
                <w:bCs/>
                <w:kern w:val="28"/>
                <w:lang w:eastAsia="lt-LT"/>
              </w:rPr>
              <w:t xml:space="preserve"> sutarties vykdymo metu</w:t>
            </w:r>
          </w:p>
        </w:tc>
      </w:tr>
      <w:tr w:rsidR="00A24172" w:rsidRPr="00A24172" w14:paraId="34B989E3" w14:textId="77777777" w:rsidTr="00121848">
        <w:tc>
          <w:tcPr>
            <w:tcW w:w="709" w:type="dxa"/>
            <w:tcBorders>
              <w:top w:val="single" w:sz="4" w:space="0" w:color="000000"/>
              <w:left w:val="single" w:sz="4" w:space="0" w:color="000000"/>
              <w:bottom w:val="single" w:sz="4" w:space="0" w:color="000000"/>
            </w:tcBorders>
          </w:tcPr>
          <w:p w14:paraId="19E106B1"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3.</w:t>
            </w:r>
          </w:p>
        </w:tc>
        <w:tc>
          <w:tcPr>
            <w:tcW w:w="4536" w:type="dxa"/>
            <w:tcBorders>
              <w:top w:val="single" w:sz="4" w:space="0" w:color="000000"/>
              <w:left w:val="single" w:sz="4" w:space="0" w:color="000000"/>
              <w:bottom w:val="single" w:sz="4" w:space="0" w:color="000000"/>
            </w:tcBorders>
          </w:tcPr>
          <w:p w14:paraId="68CA6839" w14:textId="1DB6BBCC" w:rsidR="00A24172" w:rsidRPr="00A24172" w:rsidRDefault="00A24172" w:rsidP="00A24172">
            <w:pPr>
              <w:jc w:val="both"/>
              <w:rPr>
                <w:bCs/>
                <w:color w:val="000000"/>
                <w:lang w:eastAsia="lt-LT"/>
              </w:rPr>
            </w:pPr>
            <w:r w:rsidRPr="00A24172">
              <w:rPr>
                <w:color w:val="000000"/>
                <w:lang w:eastAsia="lt-LT"/>
              </w:rPr>
              <w:t>Paslaugų teikėjas pirkimo sutarties vykdymo laikotarpiu taiky</w:t>
            </w:r>
            <w:r w:rsidR="00F42E0F">
              <w:rPr>
                <w:color w:val="000000"/>
                <w:lang w:eastAsia="lt-LT"/>
              </w:rPr>
              <w:t>s</w:t>
            </w:r>
            <w:r w:rsidRPr="00A24172">
              <w:rPr>
                <w:color w:val="000000"/>
                <w:lang w:eastAsia="lt-LT"/>
              </w:rPr>
              <w:t xml:space="preserve"> </w:t>
            </w:r>
            <w:r w:rsidR="00F42E0F" w:rsidRPr="00F42E0F">
              <w:rPr>
                <w:bCs/>
                <w:color w:val="000000"/>
                <w:lang w:eastAsia="lt-LT"/>
              </w:rPr>
              <w:t xml:space="preserve">aplinkos apsaugos vadybos sistemos reikalavimus pagal standartą LST EN ISO 14001 „Aplinkos vadybos sistemos. Reikalavimai ir naudojimo gairės“ </w:t>
            </w:r>
            <w:r w:rsidR="00F42E0F">
              <w:rPr>
                <w:bCs/>
                <w:color w:val="000000"/>
                <w:lang w:eastAsia="lt-LT"/>
              </w:rPr>
              <w:t>(</w:t>
            </w:r>
            <w:r w:rsidR="00F42E0F" w:rsidRPr="00F42E0F">
              <w:rPr>
                <w:bCs/>
                <w:color w:val="000000"/>
                <w:lang w:eastAsia="lt-LT"/>
              </w:rPr>
              <w:t>LST EN ISO 14001) arba Europos Sąjungos aplinkosaugos vadybos ir audito sistemą (EMAS) ar kitus aplinkos apsaugos vadybos standartus, pagrįstus atitinkamais Europos arba tarptautinių standartizacijos organizacijų priimtais standartais</w:t>
            </w:r>
            <w:r w:rsidRPr="00A24172">
              <w:rPr>
                <w:kern w:val="28"/>
                <w:lang w:eastAsia="lt-LT"/>
              </w:rPr>
              <w:t>.</w:t>
            </w:r>
          </w:p>
          <w:p w14:paraId="380D4E31" w14:textId="77777777" w:rsidR="00A24172" w:rsidRPr="00A24172" w:rsidRDefault="00A24172" w:rsidP="00A24172">
            <w:pPr>
              <w:widowControl w:val="0"/>
              <w:suppressAutoHyphens/>
              <w:overflowPunct w:val="0"/>
              <w:adjustRightInd w:val="0"/>
              <w:jc w:val="both"/>
              <w:rPr>
                <w:kern w:val="28"/>
                <w:lang w:eastAsia="lt-LT"/>
              </w:rPr>
            </w:pPr>
          </w:p>
          <w:p w14:paraId="717D6E76" w14:textId="77777777" w:rsidR="00A24172" w:rsidRPr="00A24172" w:rsidRDefault="00A24172" w:rsidP="00A24172">
            <w:pPr>
              <w:ind w:firstLine="467"/>
              <w:rPr>
                <w:i/>
                <w:color w:val="000000"/>
                <w:lang w:eastAsia="lt-LT"/>
              </w:rPr>
            </w:pPr>
            <w:r w:rsidRPr="00A24172">
              <w:rPr>
                <w:i/>
                <w:color w:val="000000"/>
                <w:lang w:eastAsia="lt-LT"/>
              </w:rPr>
              <w:t>Reikalavimai:</w:t>
            </w:r>
          </w:p>
          <w:p w14:paraId="74039BB3"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jeigu pasiūlymą teikia ūkio subjektų grupė – reikalavimą turi atitikti ūkio subjektų grupės narys (-</w:t>
            </w:r>
            <w:proofErr w:type="spellStart"/>
            <w:r w:rsidRPr="00A24172">
              <w:rPr>
                <w:i/>
                <w:color w:val="000000"/>
                <w:lang w:eastAsia="lt-LT"/>
              </w:rPr>
              <w:t>iai</w:t>
            </w:r>
            <w:proofErr w:type="spellEnd"/>
            <w:r w:rsidRPr="00A24172">
              <w:rPr>
                <w:i/>
                <w:color w:val="000000"/>
                <w:lang w:eastAsia="lt-LT"/>
              </w:rPr>
              <w:t>), atsižvelgiant į jų prisiimamus įsipareigojimus pirkimo sutarčiai vykdyti;</w:t>
            </w:r>
          </w:p>
          <w:p w14:paraId="49792587"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tiekėjas gali remtis kitų ūkio subjektų pajėgumais atsižvelgiant į jų prisiimamus įsipareigojimus pirkimo sutarčiai vykdyti;</w:t>
            </w:r>
          </w:p>
          <w:p w14:paraId="47A17D7D" w14:textId="77777777" w:rsidR="00A24172" w:rsidRPr="00A24172" w:rsidRDefault="00A24172" w:rsidP="00A24172">
            <w:pPr>
              <w:widowControl w:val="0"/>
              <w:suppressAutoHyphens/>
              <w:overflowPunct w:val="0"/>
              <w:adjustRightInd w:val="0"/>
              <w:ind w:firstLine="467"/>
              <w:rPr>
                <w:kern w:val="28"/>
                <w:lang w:eastAsia="lt-LT"/>
              </w:rPr>
            </w:pPr>
            <w:r w:rsidRPr="00A24172">
              <w:rPr>
                <w:rFonts w:ascii="Symbol" w:hAnsi="Symbol"/>
                <w:bCs/>
                <w:i/>
                <w:color w:val="000000"/>
                <w:lang w:eastAsia="lt-LT"/>
              </w:rPr>
              <w:t></w:t>
            </w:r>
            <w:r w:rsidRPr="00A24172">
              <w:rPr>
                <w:rFonts w:ascii="Symbol" w:hAnsi="Symbol"/>
                <w:bCs/>
                <w:i/>
                <w:color w:val="000000"/>
                <w:lang w:eastAsia="lt-LT"/>
              </w:rPr>
              <w:tab/>
            </w:r>
            <w:r w:rsidRPr="00A24172">
              <w:rPr>
                <w:i/>
                <w:color w:val="000000"/>
                <w:lang w:eastAsia="lt-LT"/>
              </w:rPr>
              <w:t xml:space="preserve">subtiekėjai turi laikytis reikalaujamų </w:t>
            </w:r>
            <w:r w:rsidRPr="00A24172">
              <w:rPr>
                <w:bCs/>
                <w:i/>
                <w:color w:val="000000"/>
                <w:lang w:eastAsia="lt-LT"/>
              </w:rPr>
              <w:t xml:space="preserve">aplinkos apsaugos vadybos priemonių, </w:t>
            </w:r>
            <w:r w:rsidRPr="00A24172">
              <w:rPr>
                <w:i/>
                <w:color w:val="000000"/>
                <w:lang w:eastAsia="lt-LT"/>
              </w:rPr>
              <w:t>atsižvelgiant į jų prisiimamus įsipareigojimus pirkimo sutarčiai vykdyti</w:t>
            </w:r>
            <w:r w:rsidRPr="00A24172">
              <w:rPr>
                <w:iCs/>
                <w:color w:val="000000"/>
                <w:lang w:eastAsia="lt-LT"/>
              </w:rPr>
              <w:t>.</w:t>
            </w:r>
          </w:p>
          <w:p w14:paraId="19580F43" w14:textId="77777777" w:rsidR="00A24172" w:rsidRPr="00A24172" w:rsidRDefault="00A24172" w:rsidP="00A24172">
            <w:pPr>
              <w:widowControl w:val="0"/>
              <w:suppressAutoHyphens/>
              <w:overflowPunct w:val="0"/>
              <w:adjustRightInd w:val="0"/>
              <w:jc w:val="both"/>
              <w:rPr>
                <w:kern w:val="28"/>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24E3190" w14:textId="77777777" w:rsidR="00A24172" w:rsidRPr="00A24172" w:rsidRDefault="00A24172" w:rsidP="00A24172">
            <w:pPr>
              <w:widowControl w:val="0"/>
              <w:suppressAutoHyphens/>
              <w:overflowPunct w:val="0"/>
              <w:adjustRightInd w:val="0"/>
              <w:spacing w:after="40"/>
              <w:jc w:val="both"/>
              <w:rPr>
                <w:i/>
                <w:iCs/>
                <w:kern w:val="28"/>
                <w:lang w:eastAsia="lt-LT"/>
              </w:rPr>
            </w:pPr>
            <w:r w:rsidRPr="00A24172">
              <w:rPr>
                <w:i/>
                <w:iCs/>
                <w:kern w:val="28"/>
                <w:lang w:eastAsia="lt-LT"/>
              </w:rPr>
              <w:t>Atitikimą reikalavimams įrodantys dokumentai:</w:t>
            </w:r>
          </w:p>
          <w:p w14:paraId="6CD0524D"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iCs/>
                <w:kern w:val="28"/>
                <w:lang w:eastAsia="lt-LT"/>
              </w:rPr>
              <w:t>EMAS </w:t>
            </w:r>
            <w:r w:rsidRPr="00A24172">
              <w:rPr>
                <w:kern w:val="28"/>
                <w:lang w:eastAsia="lt-LT"/>
              </w:rPr>
              <w:t>arba</w:t>
            </w:r>
            <w:r w:rsidRPr="00A24172">
              <w:rPr>
                <w:i/>
                <w:iCs/>
                <w:kern w:val="28"/>
                <w:lang w:eastAsia="lt-LT"/>
              </w:rPr>
              <w:t> LST EN ISO 14001 </w:t>
            </w:r>
            <w:r w:rsidRPr="00A24172">
              <w:rPr>
                <w:kern w:val="28"/>
                <w:lang w:eastAsia="lt-LT"/>
              </w:rPr>
              <w:t>sertifikatas, arba kitas lygiavertis sertifikatas, išduotas kitose valstybėse narėse įsteigtų nepriklausomų įstaigų.</w:t>
            </w:r>
          </w:p>
          <w:p w14:paraId="0EF250E2" w14:textId="77777777" w:rsidR="00A24172" w:rsidRPr="00A24172" w:rsidRDefault="00A24172" w:rsidP="00A24172">
            <w:pPr>
              <w:widowControl w:val="0"/>
              <w:suppressAutoHyphens/>
              <w:overflowPunct w:val="0"/>
              <w:adjustRightInd w:val="0"/>
              <w:spacing w:after="40"/>
              <w:jc w:val="both"/>
              <w:rPr>
                <w:kern w:val="28"/>
                <w:lang w:eastAsia="lt-LT"/>
              </w:rPr>
            </w:pPr>
          </w:p>
          <w:p w14:paraId="011599CA"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kern w:val="28"/>
                <w:u w:val="single"/>
                <w:lang w:eastAsia="lt-LT"/>
              </w:rPr>
              <w:t>CVP IS priemonėmis pateikiamos skaitmeninės dokumentų kopijos.</w:t>
            </w:r>
          </w:p>
        </w:tc>
      </w:tr>
    </w:tbl>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2" w:name="_Ref38291379"/>
      <w:bookmarkStart w:id="143" w:name="_Ref38291394"/>
      <w:bookmarkStart w:id="144" w:name="_Ref38898251"/>
      <w:bookmarkStart w:id="145" w:name="_Toc126333943"/>
      <w:bookmarkStart w:id="146" w:name="_Toc208492909"/>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2"/>
      <w:bookmarkEnd w:id="143"/>
      <w:bookmarkEnd w:id="144"/>
      <w:bookmarkEnd w:id="145"/>
      <w:bookmarkEnd w:id="146"/>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7" w:name="_Ref38540913"/>
      <w:bookmarkStart w:id="148" w:name="_Ref38898051"/>
      <w:bookmarkStart w:id="149" w:name="_Ref38901392"/>
      <w:bookmarkStart w:id="150" w:name="_Toc126333944"/>
      <w:bookmarkStart w:id="151"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7"/>
      <w:bookmarkEnd w:id="148"/>
      <w:bookmarkEnd w:id="149"/>
      <w:bookmarkEnd w:id="150"/>
      <w:bookmarkEnd w:id="151"/>
    </w:p>
    <w:p w14:paraId="0F62FDFB" w14:textId="77777777" w:rsidR="00650890" w:rsidRPr="00B77A41" w:rsidRDefault="00650890" w:rsidP="00650890">
      <w:pPr>
        <w:ind w:right="-178"/>
        <w:jc w:val="center"/>
      </w:pPr>
    </w:p>
    <w:p w14:paraId="36638978" w14:textId="77777777" w:rsidR="00650890" w:rsidRPr="0030572E" w:rsidRDefault="00650890" w:rsidP="00650890">
      <w:pPr>
        <w:rPr>
          <w:lang w:eastAsia="lt-LT"/>
        </w:rPr>
      </w:pPr>
      <w:r w:rsidRPr="0030572E">
        <w:rPr>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30572E" w:rsidRDefault="00650890" w:rsidP="00650890">
      <w:pPr>
        <w:jc w:val="center"/>
        <w:rPr>
          <w:b/>
        </w:rPr>
      </w:pPr>
      <w:r w:rsidRPr="0030572E">
        <w:rPr>
          <w:b/>
        </w:rPr>
        <w:t>PASIŪLYMAS</w:t>
      </w:r>
    </w:p>
    <w:p w14:paraId="423321F2" w14:textId="77777777" w:rsidR="00650890" w:rsidRPr="0030572E" w:rsidRDefault="00650890" w:rsidP="00650890">
      <w:pPr>
        <w:jc w:val="center"/>
        <w:rPr>
          <w:b/>
        </w:rPr>
      </w:pPr>
    </w:p>
    <w:p w14:paraId="1D41A1C4" w14:textId="3BDEF3D9" w:rsidR="00650890" w:rsidRPr="0030572E" w:rsidRDefault="00650890" w:rsidP="004B1D14">
      <w:pPr>
        <w:jc w:val="center"/>
        <w:rPr>
          <w:b/>
        </w:rPr>
      </w:pPr>
      <w:r w:rsidRPr="0030572E">
        <w:rPr>
          <w:b/>
        </w:rPr>
        <w:t xml:space="preserve">DĖL </w:t>
      </w:r>
      <w:r w:rsidR="00AB2F22">
        <w:rPr>
          <w:b/>
          <w:bCs/>
        </w:rPr>
        <w:t>BENDRUOMENIŲ ŠVIETIMO IR ĮTRAUKIMO</w:t>
      </w:r>
      <w:r w:rsidR="00AB2F22" w:rsidRPr="0073280D">
        <w:rPr>
          <w:b/>
          <w:bCs/>
        </w:rPr>
        <w:t xml:space="preserve"> </w:t>
      </w:r>
      <w:r w:rsidR="0073280D" w:rsidRPr="0073280D">
        <w:rPr>
          <w:b/>
          <w:bCs/>
        </w:rPr>
        <w:t>PASLAUG</w:t>
      </w:r>
      <w:r w:rsidR="0073280D">
        <w:rPr>
          <w:b/>
          <w:bCs/>
        </w:rPr>
        <w:t>Ų</w:t>
      </w:r>
    </w:p>
    <w:p w14:paraId="20E79A3C" w14:textId="77777777" w:rsidR="0089138D" w:rsidRPr="0030572E" w:rsidRDefault="0089138D" w:rsidP="004B1D14">
      <w:pPr>
        <w:jc w:val="center"/>
        <w:rPr>
          <w:b/>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0572E" w:rsidRDefault="000E055E">
      <w:pPr>
        <w:pStyle w:val="Sraopastraipa"/>
        <w:numPr>
          <w:ilvl w:val="0"/>
          <w:numId w:val="16"/>
        </w:numPr>
        <w:shd w:val="clear" w:color="auto" w:fill="FFFFFF"/>
        <w:jc w:val="center"/>
        <w:rPr>
          <w:b/>
        </w:rPr>
      </w:pPr>
      <w:r w:rsidRPr="0030572E">
        <w:rPr>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0572E"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608C91F9" w:rsidR="000E055E" w:rsidRPr="0030572E" w:rsidRDefault="000E055E" w:rsidP="000E055E">
            <w:pPr>
              <w:jc w:val="both"/>
              <w:rPr>
                <w:i/>
              </w:rPr>
            </w:pPr>
            <w:r w:rsidRPr="0030572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0572E" w:rsidRDefault="000E055E" w:rsidP="000E055E">
            <w:pPr>
              <w:jc w:val="both"/>
            </w:pPr>
          </w:p>
          <w:p w14:paraId="3550B346" w14:textId="77777777" w:rsidR="000E055E" w:rsidRPr="0030572E" w:rsidRDefault="000E055E" w:rsidP="000E055E">
            <w:pPr>
              <w:jc w:val="both"/>
            </w:pPr>
          </w:p>
        </w:tc>
      </w:tr>
      <w:tr w:rsidR="000E055E" w:rsidRPr="0030572E"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0572E" w:rsidRDefault="000E055E" w:rsidP="000E055E">
            <w:pPr>
              <w:jc w:val="both"/>
            </w:pPr>
            <w:r w:rsidRPr="0030572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0572E" w:rsidRDefault="000E055E" w:rsidP="000E055E">
            <w:pPr>
              <w:jc w:val="both"/>
            </w:pPr>
          </w:p>
        </w:tc>
      </w:tr>
      <w:tr w:rsidR="000E055E" w:rsidRPr="0030572E"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0572E" w:rsidRDefault="000E055E" w:rsidP="000E055E">
            <w:pPr>
              <w:jc w:val="both"/>
            </w:pPr>
            <w:r w:rsidRPr="0030572E">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0572E" w:rsidRDefault="000E055E" w:rsidP="000E055E">
            <w:pPr>
              <w:jc w:val="both"/>
            </w:pPr>
          </w:p>
        </w:tc>
      </w:tr>
      <w:tr w:rsidR="000E055E" w:rsidRPr="0030572E"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0572E" w:rsidRDefault="000E055E" w:rsidP="000E055E">
            <w:pPr>
              <w:jc w:val="both"/>
            </w:pPr>
            <w:r w:rsidRPr="0030572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0572E" w:rsidRDefault="000E055E" w:rsidP="000E055E">
            <w:pPr>
              <w:jc w:val="both"/>
            </w:pPr>
          </w:p>
        </w:tc>
      </w:tr>
      <w:tr w:rsidR="000E055E" w:rsidRPr="0030572E"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0572E" w:rsidRDefault="000E055E" w:rsidP="000E055E">
            <w:pPr>
              <w:jc w:val="both"/>
            </w:pPr>
            <w:r w:rsidRPr="0030572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0572E" w:rsidRDefault="000E055E" w:rsidP="000E055E">
            <w:pPr>
              <w:jc w:val="both"/>
            </w:pPr>
          </w:p>
        </w:tc>
      </w:tr>
      <w:tr w:rsidR="000E055E" w:rsidRPr="0030572E"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0572E" w:rsidRDefault="000E055E" w:rsidP="000E055E">
            <w:pPr>
              <w:jc w:val="both"/>
            </w:pPr>
            <w:r w:rsidRPr="0030572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0572E" w:rsidRDefault="000E055E" w:rsidP="000E055E">
            <w:pPr>
              <w:jc w:val="both"/>
            </w:pPr>
          </w:p>
        </w:tc>
      </w:tr>
      <w:tr w:rsidR="000E055E" w:rsidRPr="0030572E"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0572E" w:rsidRDefault="000E055E" w:rsidP="000E055E">
            <w:pPr>
              <w:jc w:val="both"/>
            </w:pPr>
            <w:r w:rsidRPr="0030572E">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0572E" w:rsidRDefault="000E055E" w:rsidP="000E055E">
            <w:pPr>
              <w:jc w:val="both"/>
            </w:pPr>
          </w:p>
        </w:tc>
      </w:tr>
    </w:tbl>
    <w:p w14:paraId="3842DCFC" w14:textId="77777777" w:rsidR="000E055E" w:rsidRPr="00337075" w:rsidRDefault="000E055E" w:rsidP="000E055E">
      <w:pPr>
        <w:jc w:val="center"/>
        <w:rPr>
          <w:sz w:val="22"/>
          <w:szCs w:val="22"/>
        </w:rPr>
      </w:pPr>
    </w:p>
    <w:p w14:paraId="7824784D" w14:textId="62816FE5" w:rsidR="000E055E" w:rsidRPr="0030572E" w:rsidRDefault="000E055E" w:rsidP="00E67DB4">
      <w:pPr>
        <w:ind w:firstLine="567"/>
        <w:jc w:val="both"/>
      </w:pPr>
      <w:r w:rsidRPr="0030572E">
        <w:t>1.1. Šiuo pasiūlymu pažymime, kad sutinkame su visomis pirkimo procedūromis ir pirkimo sąlygomis, nustatytomis:</w:t>
      </w:r>
    </w:p>
    <w:p w14:paraId="2A280A20" w14:textId="77777777" w:rsidR="000E055E" w:rsidRPr="0030572E" w:rsidRDefault="000E055E" w:rsidP="00E67DB4">
      <w:pPr>
        <w:ind w:firstLine="567"/>
        <w:jc w:val="both"/>
        <w:rPr>
          <w:rFonts w:eastAsia="Calibri"/>
        </w:rPr>
      </w:pPr>
      <w:r w:rsidRPr="0030572E">
        <w:rPr>
          <w:rFonts w:eastAsia="Calibri"/>
        </w:rPr>
        <w:t>1.1.1. skelbime apie pirkimą;</w:t>
      </w:r>
    </w:p>
    <w:p w14:paraId="5D193388" w14:textId="1672A5DE" w:rsidR="000E055E" w:rsidRPr="0030572E" w:rsidRDefault="000E055E" w:rsidP="00E67DB4">
      <w:pPr>
        <w:ind w:firstLine="567"/>
        <w:jc w:val="both"/>
        <w:rPr>
          <w:rFonts w:eastAsia="Calibri"/>
        </w:rPr>
      </w:pPr>
      <w:r w:rsidRPr="0030572E">
        <w:rPr>
          <w:rFonts w:eastAsia="Calibri"/>
        </w:rPr>
        <w:t>1.1.2. pirkimo sąlygose (kartu su priedais);</w:t>
      </w:r>
    </w:p>
    <w:p w14:paraId="2ADAD44E" w14:textId="77777777" w:rsidR="000E055E" w:rsidRPr="0030572E" w:rsidRDefault="000E055E" w:rsidP="00E67DB4">
      <w:pPr>
        <w:ind w:firstLine="567"/>
        <w:jc w:val="both"/>
        <w:rPr>
          <w:rFonts w:eastAsia="Calibri"/>
        </w:rPr>
      </w:pPr>
      <w:r w:rsidRPr="0030572E">
        <w:rPr>
          <w:rFonts w:eastAsia="Calibri"/>
        </w:rPr>
        <w:t>1.1.3. dokumentų paaiškinimuose (patikslinimuose), taip pat atsakymuose į tiekėjų klausimus (jei tokių bus);</w:t>
      </w:r>
    </w:p>
    <w:p w14:paraId="280F7D65" w14:textId="77777777" w:rsidR="000E055E" w:rsidRPr="0030572E" w:rsidRDefault="000E055E" w:rsidP="00E67DB4">
      <w:pPr>
        <w:tabs>
          <w:tab w:val="left" w:pos="567"/>
          <w:tab w:val="left" w:pos="720"/>
        </w:tabs>
        <w:ind w:firstLine="567"/>
        <w:jc w:val="both"/>
      </w:pPr>
      <w:r w:rsidRPr="0030572E">
        <w:rPr>
          <w:rFonts w:eastAsia="Calibri"/>
        </w:rPr>
        <w:t>1.1.4. kituose CVP IS priemonėmis pateiktuose dokumentuose</w:t>
      </w:r>
      <w:r w:rsidRPr="0030572E">
        <w:t>.</w:t>
      </w:r>
    </w:p>
    <w:p w14:paraId="754A42FC" w14:textId="77777777" w:rsidR="000E055E" w:rsidRPr="0030572E" w:rsidRDefault="000E055E" w:rsidP="00E67DB4">
      <w:pPr>
        <w:ind w:firstLine="567"/>
        <w:jc w:val="both"/>
      </w:pPr>
      <w:r w:rsidRPr="0030572E">
        <w:t xml:space="preserve">1.2. </w:t>
      </w:r>
      <w:r w:rsidRPr="0030572E">
        <w:rPr>
          <w:spacing w:val="-4"/>
        </w:rPr>
        <w:t>Pateikdamas CVP IS priemonėmis pasiūlymą, patvirtinu, kad dokumentų skaitmeninės</w:t>
      </w:r>
      <w:r w:rsidRPr="0030572E">
        <w:t xml:space="preserve"> kopijos ir elektroninėmis priemonėmis pateikti duomenys yra tikri.</w:t>
      </w:r>
    </w:p>
    <w:p w14:paraId="3CF8BFB3" w14:textId="112BC769" w:rsidR="000E055E" w:rsidRPr="0030572E" w:rsidRDefault="000E055E" w:rsidP="00E67DB4">
      <w:pPr>
        <w:ind w:firstLine="567"/>
        <w:jc w:val="both"/>
      </w:pPr>
      <w:r w:rsidRPr="0030572E">
        <w:t>1.3. Patvirtiname, kad atidžiai perskaitėme visas pirkimo dokumentų sąlygas. Mūsų pasiūlymas visiškai atitinka perkančiosios organizacijos reikalavimus</w:t>
      </w:r>
      <w:r w:rsidR="00AA0D58" w:rsidRPr="0030572E">
        <w:t>, nustatytus pirkimo dokumentuose,</w:t>
      </w:r>
      <w:r w:rsidRPr="0030572E">
        <w:t xml:space="preserve"> ir įsipareigojame jų laikytis. Taip pat įsipareigojame laikytis ir kitų Lietuvos Respublikoje galiojančių ir </w:t>
      </w:r>
      <w:r w:rsidR="00D72A68" w:rsidRPr="0030572E">
        <w:t>p</w:t>
      </w:r>
      <w:r w:rsidRPr="0030572E">
        <w:t xml:space="preserve">irkimo objektui bei </w:t>
      </w:r>
      <w:r w:rsidR="00D72A68" w:rsidRPr="0030572E">
        <w:t>s</w:t>
      </w:r>
      <w:r w:rsidRPr="0030572E">
        <w:t>utarčiai taikomų teisės aktų reikalavimų.</w:t>
      </w:r>
    </w:p>
    <w:p w14:paraId="2DDEFD23" w14:textId="2CBB430C" w:rsidR="000E055E" w:rsidRPr="0030572E" w:rsidRDefault="000E055E" w:rsidP="00E67DB4">
      <w:pPr>
        <w:ind w:firstLine="567"/>
        <w:jc w:val="both"/>
      </w:pPr>
      <w:r w:rsidRPr="0030572E">
        <w:t xml:space="preserve">1.4. Pasiūlymas galioja ne trumpiau </w:t>
      </w:r>
      <w:r w:rsidR="00D72A68" w:rsidRPr="0030572E">
        <w:t>nei nurodyta pirkimo dokumentuose</w:t>
      </w:r>
      <w:r w:rsidRPr="0030572E">
        <w:t>.</w:t>
      </w:r>
    </w:p>
    <w:p w14:paraId="048D7F84" w14:textId="2B68BE91" w:rsidR="000E055E" w:rsidRDefault="000E055E" w:rsidP="00E67DB4">
      <w:pPr>
        <w:ind w:firstLine="567"/>
        <w:jc w:val="both"/>
      </w:pPr>
      <w:r w:rsidRPr="0030572E">
        <w:t>1.5. Patvirtiname, kad visa mūsų pasiūlyme pateikta informacija yra teisinga ir kad mes nenuslėpėme jokios informacijos, kurią buvo prašoma pateikti pirkimo dokumentuose.</w:t>
      </w:r>
      <w:bookmarkStart w:id="152" w:name="_Hlk117688856"/>
    </w:p>
    <w:p w14:paraId="52004F55" w14:textId="77777777" w:rsidR="00C14A99" w:rsidRDefault="00C14A99" w:rsidP="00E67DB4">
      <w:pPr>
        <w:ind w:firstLine="567"/>
        <w:jc w:val="both"/>
      </w:pPr>
    </w:p>
    <w:p w14:paraId="36F90395" w14:textId="77777777" w:rsidR="00C14A99" w:rsidRPr="0030572E" w:rsidRDefault="00C14A99" w:rsidP="00E67DB4">
      <w:pPr>
        <w:ind w:firstLine="567"/>
        <w:jc w:val="both"/>
      </w:pPr>
    </w:p>
    <w:bookmarkEnd w:id="152"/>
    <w:p w14:paraId="4361A83F" w14:textId="77777777" w:rsidR="000E055E" w:rsidRPr="0030572E" w:rsidRDefault="000E055E" w:rsidP="000E055E">
      <w:pPr>
        <w:jc w:val="both"/>
      </w:pPr>
    </w:p>
    <w:p w14:paraId="782DFDCB" w14:textId="77777777" w:rsidR="00D72A68" w:rsidRPr="0030572E" w:rsidRDefault="00D72A68">
      <w:pPr>
        <w:pStyle w:val="Sraopastraipa"/>
        <w:numPr>
          <w:ilvl w:val="0"/>
          <w:numId w:val="16"/>
        </w:numPr>
        <w:shd w:val="clear" w:color="auto" w:fill="FFFFFF"/>
        <w:jc w:val="center"/>
        <w:rPr>
          <w:b/>
        </w:rPr>
      </w:pPr>
      <w:r w:rsidRPr="0030572E">
        <w:rPr>
          <w:b/>
        </w:rPr>
        <w:lastRenderedPageBreak/>
        <w:t xml:space="preserve">INFORMACIJA APIE PLANUOJAMUS PASITELKTI SUBTIEKĖJUS AR RĖMIMĄSI KITŲ ŪKIO SUBJEKTŲ PAJĖGUMAIS </w:t>
      </w:r>
    </w:p>
    <w:p w14:paraId="63C362D4" w14:textId="77777777" w:rsidR="00D72A68" w:rsidRPr="0030572E" w:rsidRDefault="00D72A68" w:rsidP="00D72A68">
      <w:pPr>
        <w:pStyle w:val="Sraopastraipa"/>
        <w:shd w:val="clear" w:color="auto" w:fill="FFFFFF"/>
        <w:rPr>
          <w:b/>
        </w:rPr>
      </w:pPr>
    </w:p>
    <w:p w14:paraId="176E4823" w14:textId="77777777" w:rsidR="00D72A68" w:rsidRPr="0030572E" w:rsidRDefault="00D72A68" w:rsidP="00E67DB4">
      <w:pPr>
        <w:ind w:firstLine="567"/>
        <w:jc w:val="both"/>
        <w:rPr>
          <w:iCs/>
        </w:rPr>
      </w:pPr>
      <w:r w:rsidRPr="0030572E">
        <w:rPr>
          <w:iCs/>
        </w:rPr>
        <w:t xml:space="preserve">2.1. </w:t>
      </w:r>
      <w:r w:rsidRPr="0030572E">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8"/>
        <w:gridCol w:w="2642"/>
        <w:gridCol w:w="3543"/>
        <w:gridCol w:w="2686"/>
      </w:tblGrid>
      <w:tr w:rsidR="00D72A68" w:rsidRPr="0030572E" w14:paraId="2A016991" w14:textId="77777777" w:rsidTr="0099588E">
        <w:tc>
          <w:tcPr>
            <w:tcW w:w="393" w:type="pct"/>
          </w:tcPr>
          <w:p w14:paraId="7CD2360F" w14:textId="77777777" w:rsidR="00D72A68" w:rsidRPr="0030572E" w:rsidRDefault="00D72A68" w:rsidP="00D72A68">
            <w:pPr>
              <w:jc w:val="center"/>
              <w:rPr>
                <w:lang w:val="lt-LT"/>
              </w:rPr>
            </w:pPr>
            <w:r w:rsidRPr="0030572E">
              <w:rPr>
                <w:lang w:val="lt-LT"/>
              </w:rPr>
              <w:t>Eil.</w:t>
            </w:r>
          </w:p>
          <w:p w14:paraId="2770EB5D" w14:textId="77777777" w:rsidR="00D72A68" w:rsidRPr="0030572E" w:rsidRDefault="00D72A68" w:rsidP="00D72A68">
            <w:pPr>
              <w:jc w:val="center"/>
              <w:rPr>
                <w:lang w:val="lt-LT"/>
              </w:rPr>
            </w:pPr>
            <w:r w:rsidRPr="0030572E">
              <w:rPr>
                <w:lang w:val="lt-LT"/>
              </w:rPr>
              <w:t>Nr.</w:t>
            </w:r>
          </w:p>
        </w:tc>
        <w:tc>
          <w:tcPr>
            <w:tcW w:w="1372" w:type="pct"/>
          </w:tcPr>
          <w:p w14:paraId="320229AD" w14:textId="77777777" w:rsidR="00D72A68" w:rsidRPr="0030572E" w:rsidRDefault="00D72A68" w:rsidP="00D72A68">
            <w:pPr>
              <w:jc w:val="center"/>
              <w:rPr>
                <w:lang w:val="lt-LT"/>
              </w:rPr>
            </w:pPr>
            <w:r w:rsidRPr="0030572E">
              <w:rPr>
                <w:lang w:val="lt-LT"/>
              </w:rPr>
              <w:t>Ūkio subjekto, kurio pajėgumais remiamasi (pavadinimas, juridinio asmens  kodas, adresas) ir/arba kvazisubtiekėjo vardas, pavardė</w:t>
            </w:r>
          </w:p>
        </w:tc>
        <w:tc>
          <w:tcPr>
            <w:tcW w:w="1840" w:type="pct"/>
          </w:tcPr>
          <w:p w14:paraId="180591FD" w14:textId="5448A9B1" w:rsidR="00D72A68" w:rsidRPr="0030572E" w:rsidRDefault="00D72A68" w:rsidP="00D72A68">
            <w:pPr>
              <w:jc w:val="center"/>
              <w:rPr>
                <w:lang w:val="lt-LT"/>
              </w:rPr>
            </w:pPr>
            <w:r w:rsidRPr="0030572E">
              <w:rPr>
                <w:lang w:val="lt-LT"/>
              </w:rPr>
              <w:t xml:space="preserve">Nuoroda į pirkimo sąlygų </w:t>
            </w:r>
            <w:r w:rsidRPr="0030572E">
              <w:rPr>
                <w:rFonts w:eastAsiaTheme="minorHAnsi"/>
                <w:lang w:val="lt-LT"/>
              </w:rPr>
              <w:t>Priede Nr. 4 „Tiekėjų kvalifikacijos reikalavimai ir reikalaujami kokybės bei aplinkos apsaugos vadybos sistemų standartai“ punktą,</w:t>
            </w:r>
            <w:r w:rsidRPr="0030572E">
              <w:rPr>
                <w:lang w:val="lt-LT"/>
              </w:rPr>
              <w:t xml:space="preserve"> kuriam atitikti remiamasi ūkio subjekto ar kvazisubtiekėjo pajėgumais</w:t>
            </w:r>
          </w:p>
        </w:tc>
        <w:tc>
          <w:tcPr>
            <w:tcW w:w="1396" w:type="pct"/>
          </w:tcPr>
          <w:p w14:paraId="28BE5CF8" w14:textId="77777777" w:rsidR="00D72A68" w:rsidRPr="0030572E" w:rsidRDefault="00D72A68" w:rsidP="00D72A68">
            <w:pPr>
              <w:jc w:val="center"/>
              <w:rPr>
                <w:lang w:val="lt-LT"/>
              </w:rPr>
            </w:pPr>
            <w:r w:rsidRPr="0030572E">
              <w:rPr>
                <w:lang w:val="lt-LT"/>
              </w:rPr>
              <w:t xml:space="preserve">Sutarties dalis (apimtis eurais, dalis procentais), kuriai ketinama pasitelkti ūkio subjektą, kurio pajėgumais remiamasi ir/ar  </w:t>
            </w:r>
            <w:proofErr w:type="spellStart"/>
            <w:r w:rsidRPr="0030572E">
              <w:rPr>
                <w:lang w:val="lt-LT"/>
              </w:rPr>
              <w:t>kvazisubtiekėją</w:t>
            </w:r>
            <w:proofErr w:type="spellEnd"/>
          </w:p>
        </w:tc>
      </w:tr>
      <w:tr w:rsidR="00D72A68" w:rsidRPr="0030572E" w14:paraId="0864C218" w14:textId="77777777" w:rsidTr="0099588E">
        <w:tc>
          <w:tcPr>
            <w:tcW w:w="393" w:type="pct"/>
          </w:tcPr>
          <w:p w14:paraId="133BA07E" w14:textId="77777777" w:rsidR="00D72A68" w:rsidRPr="0030572E" w:rsidRDefault="00D72A68" w:rsidP="00D72A68">
            <w:pPr>
              <w:rPr>
                <w:lang w:val="lt-LT"/>
              </w:rPr>
            </w:pPr>
            <w:r w:rsidRPr="0030572E">
              <w:rPr>
                <w:lang w:val="lt-LT"/>
              </w:rPr>
              <w:t>1.</w:t>
            </w:r>
          </w:p>
        </w:tc>
        <w:tc>
          <w:tcPr>
            <w:tcW w:w="1372" w:type="pct"/>
          </w:tcPr>
          <w:p w14:paraId="7188B9D1" w14:textId="77777777" w:rsidR="00D72A68" w:rsidRPr="0030572E" w:rsidRDefault="00D72A68" w:rsidP="00D72A68">
            <w:pPr>
              <w:rPr>
                <w:lang w:val="lt-LT"/>
              </w:rPr>
            </w:pPr>
          </w:p>
        </w:tc>
        <w:tc>
          <w:tcPr>
            <w:tcW w:w="1840" w:type="pct"/>
          </w:tcPr>
          <w:p w14:paraId="254D8209" w14:textId="77777777" w:rsidR="00D72A68" w:rsidRPr="0030572E" w:rsidRDefault="00D72A68" w:rsidP="00D72A68">
            <w:pPr>
              <w:rPr>
                <w:lang w:val="lt-LT"/>
              </w:rPr>
            </w:pPr>
          </w:p>
        </w:tc>
        <w:tc>
          <w:tcPr>
            <w:tcW w:w="1396" w:type="pct"/>
          </w:tcPr>
          <w:p w14:paraId="29825788" w14:textId="77777777" w:rsidR="00D72A68" w:rsidRPr="0030572E" w:rsidRDefault="00D72A68" w:rsidP="00D72A68">
            <w:pPr>
              <w:rPr>
                <w:lang w:val="lt-LT"/>
              </w:rPr>
            </w:pPr>
          </w:p>
        </w:tc>
      </w:tr>
      <w:tr w:rsidR="00D72A68" w:rsidRPr="0030572E" w14:paraId="3A6A437F" w14:textId="77777777" w:rsidTr="0099588E">
        <w:tc>
          <w:tcPr>
            <w:tcW w:w="393" w:type="pct"/>
          </w:tcPr>
          <w:p w14:paraId="1C76C35A" w14:textId="77777777" w:rsidR="00D72A68" w:rsidRPr="0030572E" w:rsidRDefault="00D72A68" w:rsidP="00D72A68">
            <w:pPr>
              <w:rPr>
                <w:lang w:val="lt-LT"/>
              </w:rPr>
            </w:pPr>
            <w:r w:rsidRPr="0030572E">
              <w:rPr>
                <w:lang w:val="lt-LT"/>
              </w:rPr>
              <w:t>2.</w:t>
            </w:r>
          </w:p>
        </w:tc>
        <w:tc>
          <w:tcPr>
            <w:tcW w:w="1372" w:type="pct"/>
          </w:tcPr>
          <w:p w14:paraId="133102C1" w14:textId="77777777" w:rsidR="00D72A68" w:rsidRPr="0030572E" w:rsidRDefault="00D72A68" w:rsidP="00D72A68">
            <w:pPr>
              <w:rPr>
                <w:lang w:val="lt-LT"/>
              </w:rPr>
            </w:pPr>
          </w:p>
        </w:tc>
        <w:tc>
          <w:tcPr>
            <w:tcW w:w="1840" w:type="pct"/>
          </w:tcPr>
          <w:p w14:paraId="5A435C49" w14:textId="77777777" w:rsidR="00D72A68" w:rsidRPr="0030572E" w:rsidRDefault="00D72A68" w:rsidP="00D72A68">
            <w:pPr>
              <w:rPr>
                <w:lang w:val="lt-LT"/>
              </w:rPr>
            </w:pPr>
          </w:p>
        </w:tc>
        <w:tc>
          <w:tcPr>
            <w:tcW w:w="1396" w:type="pct"/>
          </w:tcPr>
          <w:p w14:paraId="653842DF" w14:textId="77777777" w:rsidR="00D72A68" w:rsidRPr="0030572E" w:rsidRDefault="00D72A68" w:rsidP="00D72A68">
            <w:pPr>
              <w:rPr>
                <w:lang w:val="lt-LT"/>
              </w:rPr>
            </w:pPr>
          </w:p>
        </w:tc>
      </w:tr>
    </w:tbl>
    <w:p w14:paraId="7F5A7D41" w14:textId="77777777" w:rsidR="00D72A68" w:rsidRPr="0030572E" w:rsidRDefault="00D72A68" w:rsidP="00D72A68">
      <w:pPr>
        <w:jc w:val="both"/>
        <w:rPr>
          <w:b/>
          <w:bCs/>
          <w:i/>
          <w:iCs/>
        </w:rPr>
      </w:pPr>
      <w:r w:rsidRPr="0030572E">
        <w:rPr>
          <w:b/>
          <w:bCs/>
          <w:i/>
          <w:iCs/>
        </w:rPr>
        <w:t>Kartu su pasiūlymu turi būti pateikti ūkio subjektų, kurių pajėgumais remiamasi, užpildyti ir pasirašyti EBVPD.</w:t>
      </w:r>
    </w:p>
    <w:p w14:paraId="4D84326E"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2D07107" w14:textId="77777777" w:rsidR="00D72A68" w:rsidRPr="0030572E" w:rsidRDefault="00D72A68" w:rsidP="00D72A68">
      <w:pPr>
        <w:jc w:val="both"/>
        <w:rPr>
          <w:iCs/>
        </w:rPr>
      </w:pPr>
    </w:p>
    <w:p w14:paraId="618CD51C" w14:textId="77777777" w:rsidR="00D72A68" w:rsidRPr="0030572E" w:rsidRDefault="00D72A68" w:rsidP="00E67DB4">
      <w:pPr>
        <w:ind w:firstLine="567"/>
        <w:jc w:val="both"/>
        <w:rPr>
          <w:iCs/>
        </w:rPr>
      </w:pPr>
      <w:r w:rsidRPr="0030572E">
        <w:rPr>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D72A68" w:rsidRPr="0030572E"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0572E" w:rsidRDefault="00D72A68" w:rsidP="00D72A68">
            <w:pPr>
              <w:jc w:val="center"/>
            </w:pPr>
            <w:r w:rsidRPr="0030572E">
              <w:t>Eil.</w:t>
            </w:r>
          </w:p>
          <w:p w14:paraId="762DE2FD" w14:textId="77777777" w:rsidR="00D72A68" w:rsidRPr="0030572E" w:rsidRDefault="00D72A68" w:rsidP="00D72A68">
            <w:pPr>
              <w:jc w:val="center"/>
            </w:pPr>
            <w:r w:rsidRPr="0030572E">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0572E" w:rsidRDefault="00D72A68" w:rsidP="00D72A68">
            <w:pPr>
              <w:jc w:val="center"/>
            </w:pPr>
            <w:r w:rsidRPr="0030572E">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0572E" w:rsidRDefault="00D72A68" w:rsidP="00D72A68">
            <w:pPr>
              <w:jc w:val="center"/>
            </w:pPr>
            <w:r w:rsidRPr="0030572E">
              <w:t>Subtiekėjui perduodama vykdyti  sutartinių įsipareigojimų dalis (eurais, procentais), kuriai nekeliami kvalifikacijos reikalavimai</w:t>
            </w:r>
          </w:p>
        </w:tc>
      </w:tr>
      <w:tr w:rsidR="00D72A68" w:rsidRPr="0030572E"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0572E" w:rsidRDefault="00D72A68" w:rsidP="00D72A68">
            <w:r w:rsidRPr="0030572E">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0572E" w:rsidRDefault="00D72A68" w:rsidP="00D72A68"/>
        </w:tc>
      </w:tr>
      <w:tr w:rsidR="00D72A68" w:rsidRPr="0030572E"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0572E" w:rsidRDefault="00D72A68" w:rsidP="00D72A68">
            <w:r w:rsidRPr="0030572E">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0572E" w:rsidRDefault="00D72A68" w:rsidP="00D72A68"/>
        </w:tc>
      </w:tr>
    </w:tbl>
    <w:p w14:paraId="0975E5DB"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09D0CDD3" w14:textId="77777777" w:rsidR="000E055E" w:rsidRPr="0030572E" w:rsidRDefault="000E055E" w:rsidP="00D72A68">
      <w:pPr>
        <w:contextualSpacing/>
        <w:jc w:val="both"/>
      </w:pPr>
    </w:p>
    <w:p w14:paraId="00FD17EE" w14:textId="57D74491" w:rsidR="00697400" w:rsidRDefault="00697400">
      <w:pPr>
        <w:pStyle w:val="Sraopastraipa"/>
        <w:numPr>
          <w:ilvl w:val="0"/>
          <w:numId w:val="16"/>
        </w:numPr>
        <w:shd w:val="clear" w:color="auto" w:fill="FFFFFF"/>
        <w:jc w:val="center"/>
        <w:rPr>
          <w:b/>
        </w:rPr>
      </w:pPr>
      <w:r w:rsidRPr="00697400">
        <w:rPr>
          <w:b/>
        </w:rPr>
        <w:t>SIŪLOM</w:t>
      </w:r>
      <w:r w:rsidR="009D1E76">
        <w:rPr>
          <w:b/>
        </w:rPr>
        <w:t>AS</w:t>
      </w:r>
      <w:r w:rsidRPr="00697400">
        <w:rPr>
          <w:b/>
        </w:rPr>
        <w:t xml:space="preserve"> PASLAUGŲ KOKYBĖS KRITERIJ</w:t>
      </w:r>
      <w:r w:rsidR="009D1E76">
        <w:rPr>
          <w:b/>
        </w:rPr>
        <w:t>US</w:t>
      </w:r>
      <w:r w:rsidRPr="00697400">
        <w:rPr>
          <w:b/>
        </w:rPr>
        <w:t xml:space="preserve"> (vertinami kiekybiškai)</w:t>
      </w:r>
    </w:p>
    <w:p w14:paraId="01281EEC" w14:textId="77777777" w:rsidR="009D1E76" w:rsidRDefault="009D1E76" w:rsidP="00697400">
      <w:pPr>
        <w:pStyle w:val="Sraopastraipa"/>
        <w:shd w:val="clear" w:color="auto" w:fill="FFFFFF"/>
        <w:ind w:left="0" w:firstLine="567"/>
        <w:rPr>
          <w:bCs/>
        </w:rPr>
      </w:pPr>
    </w:p>
    <w:p w14:paraId="4D74E4DF" w14:textId="322F0471" w:rsidR="00697400" w:rsidRPr="00697400" w:rsidRDefault="00697400" w:rsidP="009D1E76">
      <w:pPr>
        <w:pStyle w:val="Sraopastraipa"/>
        <w:shd w:val="clear" w:color="auto" w:fill="FFFFFF"/>
        <w:ind w:left="0" w:firstLine="567"/>
        <w:rPr>
          <w:bCs/>
        </w:rPr>
      </w:pPr>
      <w:r>
        <w:rPr>
          <w:bCs/>
        </w:rPr>
        <w:t>3</w:t>
      </w:r>
      <w:r w:rsidRPr="00697400">
        <w:rPr>
          <w:bCs/>
        </w:rPr>
        <w:t xml:space="preserve">.1. </w:t>
      </w:r>
      <w:r w:rsidRPr="00697400">
        <w:rPr>
          <w:bCs/>
          <w:iCs/>
        </w:rPr>
        <w:t>Lentelėje nurodomi siūlomi Paslaugų kokybės kriterijai (vertinami kiekybiškai):</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4250"/>
      </w:tblGrid>
      <w:tr w:rsidR="00F27F26" w:rsidRPr="00F27F26" w14:paraId="76A0E81F" w14:textId="77777777" w:rsidTr="00F27F2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DC9AA" w14:textId="77777777" w:rsidR="00F27F26" w:rsidRPr="00F27F26" w:rsidRDefault="00F27F26" w:rsidP="00F27F26">
            <w:pPr>
              <w:suppressAutoHyphens/>
              <w:jc w:val="center"/>
              <w:rPr>
                <w:bCs/>
                <w:lang w:eastAsia="en-US"/>
              </w:rPr>
            </w:pPr>
            <w:r w:rsidRPr="00F27F26">
              <w:rPr>
                <w:bCs/>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E5468" w14:textId="77777777" w:rsidR="00F27F26" w:rsidRPr="00F27F26" w:rsidRDefault="00F27F26" w:rsidP="00F27F26">
            <w:pPr>
              <w:suppressAutoHyphens/>
              <w:jc w:val="center"/>
              <w:rPr>
                <w:bCs/>
                <w:lang w:eastAsia="en-US"/>
              </w:rPr>
            </w:pPr>
            <w:r w:rsidRPr="00F27F26">
              <w:rPr>
                <w:bCs/>
                <w:lang w:eastAsia="en-US"/>
              </w:rPr>
              <w:t>Kriterijai</w:t>
            </w:r>
          </w:p>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8BE7F" w14:textId="3AE5BE8D" w:rsidR="00F27F26" w:rsidRPr="00F27F26" w:rsidRDefault="00F27F26" w:rsidP="00F27F26">
            <w:pPr>
              <w:suppressAutoHyphens/>
              <w:jc w:val="center"/>
              <w:rPr>
                <w:bCs/>
                <w:lang w:eastAsia="en-US"/>
              </w:rPr>
            </w:pPr>
            <w:r w:rsidRPr="00F27F26">
              <w:rPr>
                <w:bCs/>
                <w:lang w:eastAsia="en-US"/>
              </w:rPr>
              <w:t>Siūlomų kriterijų rodiklių reikšmės</w:t>
            </w:r>
            <w:r w:rsidR="005A41A3" w:rsidRPr="005A41A3">
              <w:rPr>
                <w:bCs/>
                <w:lang w:eastAsia="en-US"/>
              </w:rPr>
              <w:t xml:space="preserve"> (renginių, paslaugų skaičius vienetais)</w:t>
            </w:r>
          </w:p>
        </w:tc>
      </w:tr>
      <w:tr w:rsidR="00F27F26" w:rsidRPr="00F27F26" w14:paraId="3088F68A" w14:textId="77777777" w:rsidTr="005A41A3">
        <w:trPr>
          <w:trHeight w:val="277"/>
        </w:trPr>
        <w:tc>
          <w:tcPr>
            <w:tcW w:w="675" w:type="dxa"/>
            <w:tcBorders>
              <w:top w:val="single" w:sz="4" w:space="0" w:color="auto"/>
              <w:left w:val="single" w:sz="4" w:space="0" w:color="auto"/>
              <w:bottom w:val="single" w:sz="4" w:space="0" w:color="auto"/>
              <w:right w:val="single" w:sz="4" w:space="0" w:color="auto"/>
            </w:tcBorders>
          </w:tcPr>
          <w:p w14:paraId="15F5F33D" w14:textId="77777777" w:rsidR="00F27F26" w:rsidRPr="00F27F26" w:rsidRDefault="00F27F26" w:rsidP="009D1E76">
            <w:pPr>
              <w:suppressAutoHyphens/>
              <w:jc w:val="center"/>
              <w:rPr>
                <w:lang w:eastAsia="en-US"/>
              </w:rPr>
            </w:pPr>
            <w:r w:rsidRPr="00F27F26">
              <w:rPr>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178115F2" w14:textId="3736BC21" w:rsidR="00F27F26" w:rsidRPr="00F27F26" w:rsidRDefault="00B331A5" w:rsidP="00F27F26">
            <w:pPr>
              <w:suppressAutoHyphens/>
              <w:jc w:val="both"/>
              <w:rPr>
                <w:rFonts w:eastAsia="SimSun"/>
                <w:iCs/>
                <w:lang w:eastAsia="en-US"/>
              </w:rPr>
            </w:pPr>
            <w:r w:rsidRPr="00A650DC">
              <w:rPr>
                <w:rFonts w:eastAsia="SimSun"/>
                <w:iCs/>
                <w:lang w:eastAsia="en-US"/>
              </w:rPr>
              <w:t xml:space="preserve">Specialisto, atsakingo už paslaugų vykdymo organizavimą, veiklos patirtis per paskutinius </w:t>
            </w:r>
            <w:r w:rsidRPr="00B331A5">
              <w:rPr>
                <w:rFonts w:eastAsia="SimSun"/>
                <w:iCs/>
                <w:lang w:eastAsia="en-US"/>
              </w:rPr>
              <w:t>5</w:t>
            </w:r>
            <w:r w:rsidRPr="00A650DC">
              <w:rPr>
                <w:rFonts w:eastAsia="SimSun"/>
                <w:iCs/>
                <w:lang w:eastAsia="en-US"/>
              </w:rPr>
              <w:t xml:space="preserve"> met</w:t>
            </w:r>
            <w:r w:rsidRPr="00B331A5">
              <w:rPr>
                <w:rFonts w:eastAsia="SimSun"/>
                <w:iCs/>
                <w:lang w:eastAsia="en-US"/>
              </w:rPr>
              <w:t>us</w:t>
            </w:r>
          </w:p>
        </w:tc>
        <w:tc>
          <w:tcPr>
            <w:tcW w:w="4250" w:type="dxa"/>
            <w:tcBorders>
              <w:top w:val="single" w:sz="4" w:space="0" w:color="auto"/>
              <w:left w:val="single" w:sz="4" w:space="0" w:color="auto"/>
              <w:bottom w:val="single" w:sz="4" w:space="0" w:color="auto"/>
              <w:right w:val="single" w:sz="4" w:space="0" w:color="auto"/>
            </w:tcBorders>
            <w:vAlign w:val="center"/>
          </w:tcPr>
          <w:p w14:paraId="4E33B3E3" w14:textId="77777777" w:rsidR="00F27F26" w:rsidRPr="00F27F26" w:rsidRDefault="00F27F26" w:rsidP="005A41A3">
            <w:pPr>
              <w:suppressAutoHyphens/>
              <w:jc w:val="center"/>
              <w:rPr>
                <w:lang w:eastAsia="en-US"/>
              </w:rPr>
            </w:pPr>
          </w:p>
        </w:tc>
      </w:tr>
    </w:tbl>
    <w:p w14:paraId="1F75547E" w14:textId="76504893" w:rsidR="00AA0D58" w:rsidRPr="0030572E" w:rsidRDefault="004B1D14" w:rsidP="009D1E76">
      <w:pPr>
        <w:pStyle w:val="Sraopastraipa"/>
        <w:numPr>
          <w:ilvl w:val="0"/>
          <w:numId w:val="16"/>
        </w:numPr>
        <w:shd w:val="clear" w:color="auto" w:fill="FFFFFF"/>
        <w:spacing w:before="240"/>
        <w:jc w:val="center"/>
        <w:rPr>
          <w:b/>
        </w:rPr>
      </w:pPr>
      <w:r w:rsidRPr="0030572E">
        <w:rPr>
          <w:b/>
        </w:rPr>
        <w:t>SIŪLOM</w:t>
      </w:r>
      <w:r w:rsidR="00FD4AC4">
        <w:rPr>
          <w:b/>
        </w:rPr>
        <w:t>A</w:t>
      </w:r>
      <w:r w:rsidRPr="0030572E">
        <w:rPr>
          <w:b/>
        </w:rPr>
        <w:t xml:space="preserve"> P</w:t>
      </w:r>
      <w:r w:rsidR="008D6FBF" w:rsidRPr="0030572E">
        <w:rPr>
          <w:b/>
        </w:rPr>
        <w:t>ASLAUGŲ</w:t>
      </w:r>
      <w:r w:rsidR="00864CB4" w:rsidRPr="0030572E">
        <w:rPr>
          <w:b/>
        </w:rPr>
        <w:t xml:space="preserve"> </w:t>
      </w:r>
      <w:r w:rsidRPr="0030572E">
        <w:rPr>
          <w:b/>
        </w:rPr>
        <w:t>KAIN</w:t>
      </w:r>
      <w:r w:rsidR="00FD4AC4">
        <w:rPr>
          <w:b/>
        </w:rPr>
        <w:t>A</w:t>
      </w:r>
    </w:p>
    <w:p w14:paraId="63A50FAC" w14:textId="77777777" w:rsidR="0090346E" w:rsidRPr="0030572E" w:rsidRDefault="0090346E" w:rsidP="0090346E">
      <w:pPr>
        <w:ind w:firstLine="567"/>
        <w:jc w:val="both"/>
        <w:rPr>
          <w:iCs/>
        </w:rPr>
      </w:pPr>
    </w:p>
    <w:p w14:paraId="3E74BCA1" w14:textId="30C7EE70" w:rsidR="00AA0D58" w:rsidRPr="0030572E" w:rsidRDefault="00697400" w:rsidP="0090346E">
      <w:pPr>
        <w:ind w:firstLine="567"/>
        <w:jc w:val="both"/>
        <w:rPr>
          <w:iCs/>
        </w:rPr>
      </w:pPr>
      <w:r>
        <w:rPr>
          <w:iCs/>
        </w:rPr>
        <w:t>4</w:t>
      </w:r>
      <w:r w:rsidR="0090346E" w:rsidRPr="0030572E">
        <w:rPr>
          <w:iCs/>
        </w:rPr>
        <w:t xml:space="preserve">.1. </w:t>
      </w:r>
      <w:r w:rsidR="004B1D14" w:rsidRPr="0030572E">
        <w:rPr>
          <w:iCs/>
        </w:rPr>
        <w:t>Lentelėje nurodom</w:t>
      </w:r>
      <w:r w:rsidR="006E792D">
        <w:rPr>
          <w:iCs/>
        </w:rPr>
        <w:t>os</w:t>
      </w:r>
      <w:r w:rsidR="004B1D14" w:rsidRPr="0030572E">
        <w:rPr>
          <w:iCs/>
        </w:rPr>
        <w:t xml:space="preserve"> siūlom</w:t>
      </w:r>
      <w:r w:rsidR="006E792D">
        <w:rPr>
          <w:iCs/>
        </w:rPr>
        <w:t>os</w:t>
      </w:r>
      <w:r w:rsidR="004B1D14" w:rsidRPr="0030572E">
        <w:rPr>
          <w:iCs/>
        </w:rPr>
        <w:t xml:space="preserve"> P</w:t>
      </w:r>
      <w:r w:rsidR="008D6FBF" w:rsidRPr="0030572E">
        <w:rPr>
          <w:iCs/>
        </w:rPr>
        <w:t>aslaugų</w:t>
      </w:r>
      <w:r w:rsidR="004B1D14" w:rsidRPr="0030572E">
        <w:rPr>
          <w:iCs/>
        </w:rPr>
        <w:t xml:space="preserve"> kain</w:t>
      </w:r>
      <w:r w:rsidR="006E792D">
        <w:rPr>
          <w:iCs/>
        </w:rPr>
        <w:t>os</w:t>
      </w:r>
      <w:r w:rsidR="003227DB">
        <w:rPr>
          <w:iCs/>
        </w:rPr>
        <w:t xml:space="preserve"> pagal techninėje specifikacijoje nurodytus reikalavimus</w:t>
      </w:r>
      <w:r w:rsidR="0090346E" w:rsidRPr="0030572E">
        <w:rPr>
          <w:iCs/>
        </w:rPr>
        <w:t>:</w:t>
      </w:r>
    </w:p>
    <w:tbl>
      <w:tblPr>
        <w:tblStyle w:val="Lentelstinklelis"/>
        <w:tblW w:w="0" w:type="auto"/>
        <w:tblLook w:val="04A0" w:firstRow="1" w:lastRow="0" w:firstColumn="1" w:lastColumn="0" w:noHBand="0" w:noVBand="1"/>
      </w:tblPr>
      <w:tblGrid>
        <w:gridCol w:w="556"/>
        <w:gridCol w:w="2392"/>
        <w:gridCol w:w="1162"/>
        <w:gridCol w:w="959"/>
        <w:gridCol w:w="1272"/>
        <w:gridCol w:w="1136"/>
        <w:gridCol w:w="1016"/>
        <w:gridCol w:w="1136"/>
      </w:tblGrid>
      <w:tr w:rsidR="00153FD8" w:rsidRPr="00153FD8" w14:paraId="790B70B8" w14:textId="504085F2" w:rsidTr="00153FD8">
        <w:tc>
          <w:tcPr>
            <w:tcW w:w="557" w:type="dxa"/>
            <w:vAlign w:val="center"/>
          </w:tcPr>
          <w:p w14:paraId="6043A447" w14:textId="32E342FF" w:rsidR="00153FD8" w:rsidRPr="00153FD8" w:rsidRDefault="00153FD8" w:rsidP="00150C5A">
            <w:pPr>
              <w:jc w:val="both"/>
              <w:rPr>
                <w:iCs/>
                <w:sz w:val="23"/>
                <w:szCs w:val="23"/>
              </w:rPr>
            </w:pPr>
            <w:r w:rsidRPr="00153FD8">
              <w:rPr>
                <w:iCs/>
                <w:sz w:val="23"/>
                <w:szCs w:val="23"/>
              </w:rPr>
              <w:t>Eil. Nr.</w:t>
            </w:r>
          </w:p>
        </w:tc>
        <w:tc>
          <w:tcPr>
            <w:tcW w:w="2415" w:type="dxa"/>
            <w:vAlign w:val="center"/>
          </w:tcPr>
          <w:p w14:paraId="1E021083" w14:textId="076EB04A" w:rsidR="00153FD8" w:rsidRPr="00153FD8" w:rsidRDefault="00153FD8" w:rsidP="005F4291">
            <w:pPr>
              <w:jc w:val="center"/>
              <w:rPr>
                <w:iCs/>
                <w:sz w:val="23"/>
                <w:szCs w:val="23"/>
                <w:lang w:val="lt-LT"/>
              </w:rPr>
            </w:pPr>
            <w:r w:rsidRPr="00153FD8">
              <w:rPr>
                <w:iCs/>
                <w:sz w:val="23"/>
                <w:szCs w:val="23"/>
                <w:lang w:val="lt-LT"/>
              </w:rPr>
              <w:t>Paslaugų pavadinimai</w:t>
            </w:r>
          </w:p>
        </w:tc>
        <w:tc>
          <w:tcPr>
            <w:tcW w:w="1162" w:type="dxa"/>
            <w:vAlign w:val="center"/>
          </w:tcPr>
          <w:p w14:paraId="50402776" w14:textId="082D0190" w:rsidR="00153FD8" w:rsidRPr="00153FD8" w:rsidRDefault="00153FD8" w:rsidP="005F4291">
            <w:pPr>
              <w:jc w:val="center"/>
              <w:rPr>
                <w:iCs/>
                <w:sz w:val="23"/>
                <w:szCs w:val="23"/>
                <w:lang w:val="lt-LT"/>
              </w:rPr>
            </w:pPr>
            <w:r w:rsidRPr="00153FD8">
              <w:rPr>
                <w:iCs/>
                <w:sz w:val="23"/>
                <w:szCs w:val="23"/>
                <w:lang w:val="lt-LT"/>
              </w:rPr>
              <w:t>Matavimo vienetas</w:t>
            </w:r>
          </w:p>
        </w:tc>
        <w:tc>
          <w:tcPr>
            <w:tcW w:w="964" w:type="dxa"/>
            <w:vAlign w:val="center"/>
          </w:tcPr>
          <w:p w14:paraId="6D6670D1" w14:textId="1022A689" w:rsidR="00153FD8" w:rsidRPr="00153FD8" w:rsidRDefault="00153FD8" w:rsidP="008D6FBF">
            <w:pPr>
              <w:jc w:val="center"/>
              <w:rPr>
                <w:iCs/>
                <w:sz w:val="23"/>
                <w:szCs w:val="23"/>
                <w:lang w:val="lt-LT"/>
              </w:rPr>
            </w:pPr>
            <w:r w:rsidRPr="00153FD8">
              <w:rPr>
                <w:iCs/>
                <w:sz w:val="23"/>
                <w:szCs w:val="23"/>
                <w:lang w:val="lt-LT"/>
              </w:rPr>
              <w:t>Kiekis</w:t>
            </w:r>
          </w:p>
        </w:tc>
        <w:tc>
          <w:tcPr>
            <w:tcW w:w="1276" w:type="dxa"/>
            <w:vAlign w:val="center"/>
          </w:tcPr>
          <w:p w14:paraId="21AA6EC9" w14:textId="51D3CF39" w:rsidR="00153FD8" w:rsidRPr="00153FD8" w:rsidRDefault="00153FD8" w:rsidP="0030572E">
            <w:pPr>
              <w:jc w:val="center"/>
              <w:rPr>
                <w:iCs/>
                <w:sz w:val="23"/>
                <w:szCs w:val="23"/>
                <w:lang w:val="lt-LT"/>
              </w:rPr>
            </w:pPr>
            <w:r w:rsidRPr="00153FD8">
              <w:rPr>
                <w:iCs/>
                <w:sz w:val="23"/>
                <w:szCs w:val="23"/>
                <w:lang w:val="lt-LT"/>
              </w:rPr>
              <w:t>Matavimo vieneto kaina Eur be PVM</w:t>
            </w:r>
          </w:p>
        </w:tc>
        <w:tc>
          <w:tcPr>
            <w:tcW w:w="1136" w:type="dxa"/>
            <w:vAlign w:val="center"/>
          </w:tcPr>
          <w:p w14:paraId="0C51E03C" w14:textId="73021581" w:rsidR="00153FD8" w:rsidRPr="00153FD8" w:rsidRDefault="00153FD8" w:rsidP="0030572E">
            <w:pPr>
              <w:jc w:val="center"/>
              <w:rPr>
                <w:iCs/>
                <w:sz w:val="23"/>
                <w:szCs w:val="23"/>
              </w:rPr>
            </w:pPr>
            <w:r w:rsidRPr="00153FD8">
              <w:rPr>
                <w:iCs/>
                <w:sz w:val="23"/>
                <w:szCs w:val="23"/>
                <w:lang w:val="lt-LT"/>
              </w:rPr>
              <w:t>Bendra matavimo vieneto kaina Eur be PVM</w:t>
            </w:r>
          </w:p>
        </w:tc>
        <w:tc>
          <w:tcPr>
            <w:tcW w:w="1020" w:type="dxa"/>
            <w:vAlign w:val="center"/>
          </w:tcPr>
          <w:p w14:paraId="39FF6749" w14:textId="1ACBFDB1" w:rsidR="00153FD8" w:rsidRPr="00153FD8" w:rsidRDefault="00153FD8" w:rsidP="0030572E">
            <w:pPr>
              <w:jc w:val="center"/>
              <w:rPr>
                <w:iCs/>
                <w:sz w:val="23"/>
                <w:szCs w:val="23"/>
              </w:rPr>
            </w:pPr>
            <w:r>
              <w:rPr>
                <w:iCs/>
                <w:sz w:val="23"/>
                <w:szCs w:val="23"/>
              </w:rPr>
              <w:t>PVM</w:t>
            </w:r>
            <w:r w:rsidR="005A41A3">
              <w:rPr>
                <w:iCs/>
                <w:sz w:val="23"/>
                <w:szCs w:val="23"/>
              </w:rPr>
              <w:t>*</w:t>
            </w:r>
            <w:r>
              <w:rPr>
                <w:iCs/>
                <w:sz w:val="23"/>
                <w:szCs w:val="23"/>
              </w:rPr>
              <w:t xml:space="preserve">, </w:t>
            </w:r>
            <w:proofErr w:type="spellStart"/>
            <w:r>
              <w:rPr>
                <w:iCs/>
                <w:sz w:val="23"/>
                <w:szCs w:val="23"/>
              </w:rPr>
              <w:t>Eur</w:t>
            </w:r>
            <w:proofErr w:type="spellEnd"/>
          </w:p>
        </w:tc>
        <w:tc>
          <w:tcPr>
            <w:tcW w:w="1136" w:type="dxa"/>
            <w:vAlign w:val="center"/>
          </w:tcPr>
          <w:p w14:paraId="565F8036" w14:textId="586181F6" w:rsidR="00153FD8" w:rsidRPr="00153FD8" w:rsidRDefault="00153FD8" w:rsidP="0030572E">
            <w:pPr>
              <w:jc w:val="center"/>
              <w:rPr>
                <w:iCs/>
                <w:sz w:val="23"/>
                <w:szCs w:val="23"/>
              </w:rPr>
            </w:pPr>
            <w:r w:rsidRPr="00153FD8">
              <w:rPr>
                <w:iCs/>
                <w:sz w:val="23"/>
                <w:szCs w:val="23"/>
                <w:lang w:val="lt-LT"/>
              </w:rPr>
              <w:t xml:space="preserve">Bendra matavimo vieneto kaina Eur </w:t>
            </w:r>
            <w:r>
              <w:rPr>
                <w:iCs/>
                <w:sz w:val="23"/>
                <w:szCs w:val="23"/>
                <w:lang w:val="lt-LT"/>
              </w:rPr>
              <w:t>su</w:t>
            </w:r>
            <w:r w:rsidRPr="00153FD8">
              <w:rPr>
                <w:iCs/>
                <w:sz w:val="23"/>
                <w:szCs w:val="23"/>
                <w:lang w:val="lt-LT"/>
              </w:rPr>
              <w:t xml:space="preserve"> PVM</w:t>
            </w:r>
          </w:p>
        </w:tc>
      </w:tr>
      <w:tr w:rsidR="00153FD8" w:rsidRPr="0030572E" w14:paraId="2491CFA2" w14:textId="28C675A7" w:rsidTr="00153FD8">
        <w:tc>
          <w:tcPr>
            <w:tcW w:w="557" w:type="dxa"/>
          </w:tcPr>
          <w:p w14:paraId="34228909" w14:textId="2A389CF5" w:rsidR="00153FD8" w:rsidRPr="00153FD8" w:rsidRDefault="00153FD8" w:rsidP="00864CB4">
            <w:pPr>
              <w:jc w:val="center"/>
              <w:rPr>
                <w:i/>
                <w:sz w:val="23"/>
                <w:szCs w:val="23"/>
              </w:rPr>
            </w:pPr>
            <w:r w:rsidRPr="00153FD8">
              <w:rPr>
                <w:i/>
                <w:sz w:val="23"/>
                <w:szCs w:val="23"/>
              </w:rPr>
              <w:t>1</w:t>
            </w:r>
          </w:p>
        </w:tc>
        <w:tc>
          <w:tcPr>
            <w:tcW w:w="2415" w:type="dxa"/>
          </w:tcPr>
          <w:p w14:paraId="2BEFE4B4" w14:textId="58EA1967" w:rsidR="00153FD8" w:rsidRPr="00153FD8" w:rsidRDefault="00153FD8" w:rsidP="00864CB4">
            <w:pPr>
              <w:jc w:val="center"/>
              <w:rPr>
                <w:i/>
                <w:sz w:val="23"/>
                <w:szCs w:val="23"/>
              </w:rPr>
            </w:pPr>
            <w:r w:rsidRPr="00153FD8">
              <w:rPr>
                <w:i/>
                <w:sz w:val="23"/>
                <w:szCs w:val="23"/>
              </w:rPr>
              <w:t>2</w:t>
            </w:r>
          </w:p>
        </w:tc>
        <w:tc>
          <w:tcPr>
            <w:tcW w:w="1162" w:type="dxa"/>
          </w:tcPr>
          <w:p w14:paraId="2D259D57" w14:textId="27DD5950" w:rsidR="00153FD8" w:rsidRPr="00153FD8" w:rsidRDefault="00153FD8" w:rsidP="00864CB4">
            <w:pPr>
              <w:jc w:val="center"/>
              <w:rPr>
                <w:i/>
                <w:sz w:val="23"/>
                <w:szCs w:val="23"/>
              </w:rPr>
            </w:pPr>
            <w:r w:rsidRPr="00153FD8">
              <w:rPr>
                <w:i/>
                <w:sz w:val="23"/>
                <w:szCs w:val="23"/>
              </w:rPr>
              <w:t>3</w:t>
            </w:r>
          </w:p>
        </w:tc>
        <w:tc>
          <w:tcPr>
            <w:tcW w:w="964" w:type="dxa"/>
          </w:tcPr>
          <w:p w14:paraId="6F9E68CC" w14:textId="7BEE6972" w:rsidR="00153FD8" w:rsidRPr="00153FD8" w:rsidRDefault="00153FD8" w:rsidP="0030572E">
            <w:pPr>
              <w:jc w:val="center"/>
              <w:rPr>
                <w:i/>
                <w:sz w:val="23"/>
                <w:szCs w:val="23"/>
              </w:rPr>
            </w:pPr>
            <w:r w:rsidRPr="00153FD8">
              <w:rPr>
                <w:i/>
                <w:sz w:val="23"/>
                <w:szCs w:val="23"/>
              </w:rPr>
              <w:t>4</w:t>
            </w:r>
          </w:p>
        </w:tc>
        <w:tc>
          <w:tcPr>
            <w:tcW w:w="1276" w:type="dxa"/>
          </w:tcPr>
          <w:p w14:paraId="2C027DBA" w14:textId="6CCAF4EF" w:rsidR="00153FD8" w:rsidRPr="00153FD8" w:rsidRDefault="00153FD8" w:rsidP="00864CB4">
            <w:pPr>
              <w:jc w:val="center"/>
              <w:rPr>
                <w:i/>
                <w:sz w:val="23"/>
                <w:szCs w:val="23"/>
              </w:rPr>
            </w:pPr>
            <w:r w:rsidRPr="00153FD8">
              <w:rPr>
                <w:i/>
                <w:sz w:val="23"/>
                <w:szCs w:val="23"/>
              </w:rPr>
              <w:t>5</w:t>
            </w:r>
          </w:p>
        </w:tc>
        <w:tc>
          <w:tcPr>
            <w:tcW w:w="1136" w:type="dxa"/>
          </w:tcPr>
          <w:p w14:paraId="686EC188" w14:textId="745618A3" w:rsidR="00153FD8" w:rsidRPr="00153FD8" w:rsidRDefault="00153FD8" w:rsidP="00864CB4">
            <w:pPr>
              <w:jc w:val="center"/>
              <w:rPr>
                <w:i/>
                <w:sz w:val="23"/>
                <w:szCs w:val="23"/>
              </w:rPr>
            </w:pPr>
            <w:r w:rsidRPr="00153FD8">
              <w:rPr>
                <w:i/>
                <w:sz w:val="23"/>
                <w:szCs w:val="23"/>
              </w:rPr>
              <w:t>4x5=6</w:t>
            </w:r>
          </w:p>
        </w:tc>
        <w:tc>
          <w:tcPr>
            <w:tcW w:w="1020" w:type="dxa"/>
          </w:tcPr>
          <w:p w14:paraId="69A1BADF" w14:textId="03567803" w:rsidR="00153FD8" w:rsidRPr="00153FD8" w:rsidRDefault="00153FD8" w:rsidP="00864CB4">
            <w:pPr>
              <w:jc w:val="center"/>
              <w:rPr>
                <w:i/>
                <w:sz w:val="23"/>
                <w:szCs w:val="23"/>
              </w:rPr>
            </w:pPr>
            <w:r>
              <w:rPr>
                <w:i/>
                <w:sz w:val="23"/>
                <w:szCs w:val="23"/>
              </w:rPr>
              <w:t>7</w:t>
            </w:r>
          </w:p>
        </w:tc>
        <w:tc>
          <w:tcPr>
            <w:tcW w:w="1136" w:type="dxa"/>
          </w:tcPr>
          <w:p w14:paraId="609C5FEF" w14:textId="2746B055" w:rsidR="00153FD8" w:rsidRPr="00153FD8" w:rsidRDefault="00153FD8" w:rsidP="00864CB4">
            <w:pPr>
              <w:jc w:val="center"/>
              <w:rPr>
                <w:i/>
                <w:sz w:val="23"/>
                <w:szCs w:val="23"/>
              </w:rPr>
            </w:pPr>
            <w:r>
              <w:rPr>
                <w:i/>
                <w:sz w:val="23"/>
                <w:szCs w:val="23"/>
              </w:rPr>
              <w:t>8</w:t>
            </w:r>
          </w:p>
        </w:tc>
      </w:tr>
      <w:tr w:rsidR="00153FD8" w:rsidRPr="0030572E" w14:paraId="5E191457" w14:textId="6A192C9D" w:rsidTr="00153FD8">
        <w:tc>
          <w:tcPr>
            <w:tcW w:w="557" w:type="dxa"/>
          </w:tcPr>
          <w:p w14:paraId="46F0436C" w14:textId="786E5CBE" w:rsidR="00153FD8" w:rsidRPr="00153FD8" w:rsidRDefault="00153FD8" w:rsidP="009D1E76">
            <w:pPr>
              <w:jc w:val="center"/>
              <w:rPr>
                <w:iCs/>
                <w:sz w:val="23"/>
                <w:szCs w:val="23"/>
              </w:rPr>
            </w:pPr>
            <w:r w:rsidRPr="00153FD8">
              <w:rPr>
                <w:iCs/>
                <w:sz w:val="23"/>
                <w:szCs w:val="23"/>
              </w:rPr>
              <w:t>1</w:t>
            </w:r>
            <w:r w:rsidR="009D1E76">
              <w:rPr>
                <w:iCs/>
                <w:sz w:val="23"/>
                <w:szCs w:val="23"/>
              </w:rPr>
              <w:t>.</w:t>
            </w:r>
          </w:p>
        </w:tc>
        <w:tc>
          <w:tcPr>
            <w:tcW w:w="2415" w:type="dxa"/>
          </w:tcPr>
          <w:p w14:paraId="0A575463" w14:textId="02C65D32" w:rsidR="00153FD8" w:rsidRPr="00153FD8" w:rsidRDefault="00153FD8" w:rsidP="006C4233">
            <w:pPr>
              <w:rPr>
                <w:iCs/>
                <w:sz w:val="23"/>
                <w:szCs w:val="23"/>
                <w:lang w:val="lt-LT"/>
              </w:rPr>
            </w:pPr>
            <w:r w:rsidRPr="00153FD8">
              <w:rPr>
                <w:iCs/>
                <w:sz w:val="23"/>
                <w:szCs w:val="23"/>
                <w:lang w:val="lt-LT"/>
              </w:rPr>
              <w:t>Projekto pristatymas – konferencija savivaldybių atstovams</w:t>
            </w:r>
          </w:p>
        </w:tc>
        <w:tc>
          <w:tcPr>
            <w:tcW w:w="1162" w:type="dxa"/>
            <w:vAlign w:val="center"/>
          </w:tcPr>
          <w:p w14:paraId="534D1EC0" w14:textId="014C26E7" w:rsidR="00153FD8" w:rsidRPr="00153FD8" w:rsidRDefault="007A4E0D" w:rsidP="006C4233">
            <w:pPr>
              <w:jc w:val="center"/>
              <w:rPr>
                <w:iCs/>
                <w:sz w:val="23"/>
                <w:szCs w:val="23"/>
                <w:lang w:val="lt-LT"/>
              </w:rPr>
            </w:pPr>
            <w:proofErr w:type="spellStart"/>
            <w:r>
              <w:rPr>
                <w:iCs/>
                <w:sz w:val="23"/>
                <w:szCs w:val="23"/>
              </w:rPr>
              <w:t>renginys</w:t>
            </w:r>
            <w:proofErr w:type="spellEnd"/>
          </w:p>
        </w:tc>
        <w:tc>
          <w:tcPr>
            <w:tcW w:w="964" w:type="dxa"/>
            <w:vAlign w:val="center"/>
          </w:tcPr>
          <w:p w14:paraId="57F37FF5" w14:textId="243D5197" w:rsidR="00153FD8" w:rsidRPr="00153FD8" w:rsidRDefault="00153FD8" w:rsidP="006C4233">
            <w:pPr>
              <w:jc w:val="center"/>
              <w:rPr>
                <w:iCs/>
                <w:sz w:val="23"/>
                <w:szCs w:val="23"/>
              </w:rPr>
            </w:pPr>
            <w:r w:rsidRPr="00153FD8">
              <w:rPr>
                <w:iCs/>
                <w:sz w:val="23"/>
                <w:szCs w:val="23"/>
              </w:rPr>
              <w:t>1</w:t>
            </w:r>
          </w:p>
        </w:tc>
        <w:tc>
          <w:tcPr>
            <w:tcW w:w="1276" w:type="dxa"/>
            <w:vAlign w:val="center"/>
          </w:tcPr>
          <w:p w14:paraId="2BB4C6A7" w14:textId="44AA650D" w:rsidR="00153FD8" w:rsidRPr="00153FD8" w:rsidRDefault="00153FD8" w:rsidP="005F4291">
            <w:pPr>
              <w:jc w:val="center"/>
              <w:rPr>
                <w:iCs/>
                <w:sz w:val="23"/>
                <w:szCs w:val="23"/>
              </w:rPr>
            </w:pPr>
          </w:p>
        </w:tc>
        <w:tc>
          <w:tcPr>
            <w:tcW w:w="1136" w:type="dxa"/>
            <w:vAlign w:val="center"/>
          </w:tcPr>
          <w:p w14:paraId="2A3D1974" w14:textId="77777777" w:rsidR="00153FD8" w:rsidRPr="00153FD8" w:rsidRDefault="00153FD8" w:rsidP="005F4291">
            <w:pPr>
              <w:jc w:val="center"/>
              <w:rPr>
                <w:iCs/>
                <w:sz w:val="23"/>
                <w:szCs w:val="23"/>
              </w:rPr>
            </w:pPr>
          </w:p>
        </w:tc>
        <w:tc>
          <w:tcPr>
            <w:tcW w:w="1020" w:type="dxa"/>
            <w:vAlign w:val="center"/>
          </w:tcPr>
          <w:p w14:paraId="78919623" w14:textId="77777777" w:rsidR="00153FD8" w:rsidRPr="00153FD8" w:rsidRDefault="00153FD8" w:rsidP="005F4291">
            <w:pPr>
              <w:jc w:val="center"/>
              <w:rPr>
                <w:iCs/>
                <w:sz w:val="23"/>
                <w:szCs w:val="23"/>
              </w:rPr>
            </w:pPr>
          </w:p>
        </w:tc>
        <w:tc>
          <w:tcPr>
            <w:tcW w:w="1136" w:type="dxa"/>
            <w:vAlign w:val="center"/>
          </w:tcPr>
          <w:p w14:paraId="62D1663D" w14:textId="77777777" w:rsidR="00153FD8" w:rsidRPr="00153FD8" w:rsidRDefault="00153FD8" w:rsidP="005F4291">
            <w:pPr>
              <w:jc w:val="center"/>
              <w:rPr>
                <w:iCs/>
                <w:sz w:val="23"/>
                <w:szCs w:val="23"/>
              </w:rPr>
            </w:pPr>
          </w:p>
        </w:tc>
      </w:tr>
      <w:tr w:rsidR="00153FD8" w:rsidRPr="0030572E" w14:paraId="4DF5DDF6" w14:textId="164C1EE2" w:rsidTr="00153FD8">
        <w:tc>
          <w:tcPr>
            <w:tcW w:w="557" w:type="dxa"/>
          </w:tcPr>
          <w:p w14:paraId="340F51C8" w14:textId="4467D331" w:rsidR="00153FD8" w:rsidRPr="00153FD8" w:rsidRDefault="007A4E0D" w:rsidP="009D1E76">
            <w:pPr>
              <w:jc w:val="center"/>
              <w:rPr>
                <w:iCs/>
                <w:sz w:val="23"/>
                <w:szCs w:val="23"/>
              </w:rPr>
            </w:pPr>
            <w:r>
              <w:rPr>
                <w:iCs/>
                <w:sz w:val="23"/>
                <w:szCs w:val="23"/>
              </w:rPr>
              <w:lastRenderedPageBreak/>
              <w:t>2</w:t>
            </w:r>
            <w:r w:rsidR="009D1E76">
              <w:rPr>
                <w:iCs/>
                <w:sz w:val="23"/>
                <w:szCs w:val="23"/>
              </w:rPr>
              <w:t>.</w:t>
            </w:r>
          </w:p>
        </w:tc>
        <w:tc>
          <w:tcPr>
            <w:tcW w:w="2415" w:type="dxa"/>
          </w:tcPr>
          <w:p w14:paraId="4AC1462A" w14:textId="33DBE982" w:rsidR="00153FD8" w:rsidRPr="00153FD8" w:rsidRDefault="00153FD8" w:rsidP="00A10D88">
            <w:pPr>
              <w:rPr>
                <w:iCs/>
                <w:sz w:val="23"/>
                <w:szCs w:val="23"/>
              </w:rPr>
            </w:pPr>
            <w:r w:rsidRPr="00153FD8">
              <w:rPr>
                <w:iCs/>
                <w:sz w:val="23"/>
                <w:szCs w:val="23"/>
                <w:lang w:val="lt-LT"/>
              </w:rPr>
              <w:t>Projekto veiklų pristatymas savivaldybių bendruomenėms</w:t>
            </w:r>
          </w:p>
        </w:tc>
        <w:tc>
          <w:tcPr>
            <w:tcW w:w="1162" w:type="dxa"/>
            <w:vAlign w:val="center"/>
          </w:tcPr>
          <w:p w14:paraId="73AD914C" w14:textId="55E88635" w:rsidR="00153FD8" w:rsidRPr="00153FD8" w:rsidRDefault="007A4E0D" w:rsidP="006C4233">
            <w:pPr>
              <w:jc w:val="center"/>
              <w:rPr>
                <w:iCs/>
                <w:sz w:val="23"/>
                <w:szCs w:val="23"/>
                <w:lang w:val="lt-LT"/>
              </w:rPr>
            </w:pPr>
            <w:r>
              <w:rPr>
                <w:iCs/>
                <w:sz w:val="23"/>
                <w:szCs w:val="23"/>
                <w:lang w:val="lt-LT"/>
              </w:rPr>
              <w:t>renginys</w:t>
            </w:r>
            <w:r w:rsidR="00153FD8" w:rsidRPr="00153FD8">
              <w:rPr>
                <w:iCs/>
                <w:sz w:val="23"/>
                <w:szCs w:val="23"/>
                <w:lang w:val="lt-LT"/>
              </w:rPr>
              <w:t xml:space="preserve"> </w:t>
            </w:r>
          </w:p>
        </w:tc>
        <w:tc>
          <w:tcPr>
            <w:tcW w:w="964" w:type="dxa"/>
            <w:vAlign w:val="center"/>
          </w:tcPr>
          <w:p w14:paraId="64ABFADB" w14:textId="2A2E2311" w:rsidR="00153FD8" w:rsidRPr="00153FD8" w:rsidRDefault="00153FD8" w:rsidP="006C4233">
            <w:pPr>
              <w:jc w:val="center"/>
              <w:rPr>
                <w:iCs/>
                <w:sz w:val="23"/>
                <w:szCs w:val="23"/>
              </w:rPr>
            </w:pPr>
            <w:r w:rsidRPr="00153FD8">
              <w:rPr>
                <w:iCs/>
                <w:sz w:val="23"/>
                <w:szCs w:val="23"/>
                <w:lang w:val="lt-LT"/>
              </w:rPr>
              <w:t>1</w:t>
            </w:r>
          </w:p>
        </w:tc>
        <w:tc>
          <w:tcPr>
            <w:tcW w:w="1276" w:type="dxa"/>
            <w:vAlign w:val="center"/>
          </w:tcPr>
          <w:p w14:paraId="34C39347" w14:textId="77777777" w:rsidR="00153FD8" w:rsidRPr="00153FD8" w:rsidRDefault="00153FD8" w:rsidP="005F4291">
            <w:pPr>
              <w:jc w:val="center"/>
              <w:rPr>
                <w:iCs/>
                <w:sz w:val="23"/>
                <w:szCs w:val="23"/>
              </w:rPr>
            </w:pPr>
          </w:p>
        </w:tc>
        <w:tc>
          <w:tcPr>
            <w:tcW w:w="1136" w:type="dxa"/>
            <w:vAlign w:val="center"/>
          </w:tcPr>
          <w:p w14:paraId="5B72207B" w14:textId="77777777" w:rsidR="00153FD8" w:rsidRPr="00153FD8" w:rsidRDefault="00153FD8" w:rsidP="005F4291">
            <w:pPr>
              <w:jc w:val="center"/>
              <w:rPr>
                <w:iCs/>
                <w:sz w:val="23"/>
                <w:szCs w:val="23"/>
              </w:rPr>
            </w:pPr>
          </w:p>
        </w:tc>
        <w:tc>
          <w:tcPr>
            <w:tcW w:w="1020" w:type="dxa"/>
            <w:vAlign w:val="center"/>
          </w:tcPr>
          <w:p w14:paraId="331A7743" w14:textId="77777777" w:rsidR="00153FD8" w:rsidRPr="00153FD8" w:rsidRDefault="00153FD8" w:rsidP="005F4291">
            <w:pPr>
              <w:jc w:val="center"/>
              <w:rPr>
                <w:iCs/>
                <w:sz w:val="23"/>
                <w:szCs w:val="23"/>
              </w:rPr>
            </w:pPr>
          </w:p>
        </w:tc>
        <w:tc>
          <w:tcPr>
            <w:tcW w:w="1136" w:type="dxa"/>
            <w:vAlign w:val="center"/>
          </w:tcPr>
          <w:p w14:paraId="01498D16" w14:textId="77777777" w:rsidR="00153FD8" w:rsidRPr="00153FD8" w:rsidRDefault="00153FD8" w:rsidP="005F4291">
            <w:pPr>
              <w:jc w:val="center"/>
              <w:rPr>
                <w:iCs/>
                <w:sz w:val="23"/>
                <w:szCs w:val="23"/>
              </w:rPr>
            </w:pPr>
          </w:p>
        </w:tc>
      </w:tr>
      <w:tr w:rsidR="00240EC4" w:rsidRPr="0030572E" w14:paraId="18E1155D" w14:textId="77777777" w:rsidTr="00153FD8">
        <w:tc>
          <w:tcPr>
            <w:tcW w:w="557" w:type="dxa"/>
          </w:tcPr>
          <w:p w14:paraId="03B91089" w14:textId="2918B79A" w:rsidR="00240EC4" w:rsidRDefault="00240EC4" w:rsidP="00240EC4">
            <w:pPr>
              <w:jc w:val="center"/>
              <w:rPr>
                <w:iCs/>
                <w:sz w:val="23"/>
                <w:szCs w:val="23"/>
              </w:rPr>
            </w:pPr>
            <w:r>
              <w:rPr>
                <w:iCs/>
                <w:sz w:val="23"/>
                <w:szCs w:val="23"/>
              </w:rPr>
              <w:t>3.</w:t>
            </w:r>
          </w:p>
        </w:tc>
        <w:tc>
          <w:tcPr>
            <w:tcW w:w="2415" w:type="dxa"/>
          </w:tcPr>
          <w:p w14:paraId="6DBC1BBA" w14:textId="1BCA8C28" w:rsidR="00240EC4" w:rsidRPr="00153FD8" w:rsidRDefault="00240EC4" w:rsidP="00240EC4">
            <w:pPr>
              <w:rPr>
                <w:iCs/>
                <w:sz w:val="23"/>
                <w:szCs w:val="23"/>
              </w:rPr>
            </w:pPr>
            <w:r w:rsidRPr="00240EC4">
              <w:rPr>
                <w:iCs/>
                <w:sz w:val="23"/>
                <w:szCs w:val="23"/>
                <w:lang w:val="lt-LT"/>
              </w:rPr>
              <w:t>Nuotolinis renginys bendruomenėms „Atsakingas vartojimas“</w:t>
            </w:r>
          </w:p>
        </w:tc>
        <w:tc>
          <w:tcPr>
            <w:tcW w:w="1162" w:type="dxa"/>
            <w:vAlign w:val="center"/>
          </w:tcPr>
          <w:p w14:paraId="6480A51B" w14:textId="3AB0A1FC" w:rsidR="00240EC4" w:rsidRDefault="00240EC4" w:rsidP="00240EC4">
            <w:pPr>
              <w:jc w:val="center"/>
              <w:rPr>
                <w:iCs/>
                <w:sz w:val="23"/>
                <w:szCs w:val="23"/>
              </w:rPr>
            </w:pPr>
            <w:r>
              <w:rPr>
                <w:iCs/>
                <w:sz w:val="23"/>
                <w:szCs w:val="23"/>
                <w:lang w:val="lt-LT"/>
              </w:rPr>
              <w:t>renginys</w:t>
            </w:r>
            <w:r w:rsidRPr="00153FD8">
              <w:rPr>
                <w:iCs/>
                <w:sz w:val="23"/>
                <w:szCs w:val="23"/>
                <w:lang w:val="lt-LT"/>
              </w:rPr>
              <w:t xml:space="preserve"> </w:t>
            </w:r>
          </w:p>
        </w:tc>
        <w:tc>
          <w:tcPr>
            <w:tcW w:w="964" w:type="dxa"/>
            <w:vAlign w:val="center"/>
          </w:tcPr>
          <w:p w14:paraId="364AE46F" w14:textId="25430914" w:rsidR="00240EC4" w:rsidRPr="00153FD8" w:rsidRDefault="00240EC4" w:rsidP="00240EC4">
            <w:pPr>
              <w:jc w:val="center"/>
              <w:rPr>
                <w:iCs/>
                <w:sz w:val="23"/>
                <w:szCs w:val="23"/>
              </w:rPr>
            </w:pPr>
            <w:r w:rsidRPr="00153FD8">
              <w:rPr>
                <w:iCs/>
                <w:sz w:val="23"/>
                <w:szCs w:val="23"/>
                <w:lang w:val="lt-LT"/>
              </w:rPr>
              <w:t>1</w:t>
            </w:r>
          </w:p>
        </w:tc>
        <w:tc>
          <w:tcPr>
            <w:tcW w:w="1276" w:type="dxa"/>
            <w:vAlign w:val="center"/>
          </w:tcPr>
          <w:p w14:paraId="722A582E" w14:textId="77777777" w:rsidR="00240EC4" w:rsidRPr="00153FD8" w:rsidRDefault="00240EC4" w:rsidP="00240EC4">
            <w:pPr>
              <w:jc w:val="center"/>
              <w:rPr>
                <w:iCs/>
                <w:sz w:val="23"/>
                <w:szCs w:val="23"/>
              </w:rPr>
            </w:pPr>
          </w:p>
        </w:tc>
        <w:tc>
          <w:tcPr>
            <w:tcW w:w="1136" w:type="dxa"/>
            <w:vAlign w:val="center"/>
          </w:tcPr>
          <w:p w14:paraId="5D85BF17" w14:textId="77777777" w:rsidR="00240EC4" w:rsidRPr="00153FD8" w:rsidRDefault="00240EC4" w:rsidP="00240EC4">
            <w:pPr>
              <w:jc w:val="center"/>
              <w:rPr>
                <w:iCs/>
                <w:sz w:val="23"/>
                <w:szCs w:val="23"/>
              </w:rPr>
            </w:pPr>
          </w:p>
        </w:tc>
        <w:tc>
          <w:tcPr>
            <w:tcW w:w="1020" w:type="dxa"/>
            <w:vAlign w:val="center"/>
          </w:tcPr>
          <w:p w14:paraId="6F00C239" w14:textId="77777777" w:rsidR="00240EC4" w:rsidRPr="00153FD8" w:rsidRDefault="00240EC4" w:rsidP="00240EC4">
            <w:pPr>
              <w:jc w:val="center"/>
              <w:rPr>
                <w:iCs/>
                <w:sz w:val="23"/>
                <w:szCs w:val="23"/>
              </w:rPr>
            </w:pPr>
          </w:p>
        </w:tc>
        <w:tc>
          <w:tcPr>
            <w:tcW w:w="1136" w:type="dxa"/>
            <w:vAlign w:val="center"/>
          </w:tcPr>
          <w:p w14:paraId="0B2801FE" w14:textId="77777777" w:rsidR="00240EC4" w:rsidRPr="00153FD8" w:rsidRDefault="00240EC4" w:rsidP="00240EC4">
            <w:pPr>
              <w:jc w:val="center"/>
              <w:rPr>
                <w:iCs/>
                <w:sz w:val="23"/>
                <w:szCs w:val="23"/>
              </w:rPr>
            </w:pPr>
          </w:p>
        </w:tc>
      </w:tr>
      <w:tr w:rsidR="00240EC4" w:rsidRPr="0030572E" w14:paraId="43CF2981" w14:textId="7DB63551" w:rsidTr="00153FD8">
        <w:tc>
          <w:tcPr>
            <w:tcW w:w="557" w:type="dxa"/>
          </w:tcPr>
          <w:p w14:paraId="16D3985D" w14:textId="68599344" w:rsidR="00240EC4" w:rsidRPr="00153FD8" w:rsidRDefault="00240EC4" w:rsidP="00240EC4">
            <w:pPr>
              <w:jc w:val="center"/>
              <w:rPr>
                <w:iCs/>
                <w:sz w:val="23"/>
                <w:szCs w:val="23"/>
              </w:rPr>
            </w:pPr>
            <w:r>
              <w:rPr>
                <w:iCs/>
                <w:sz w:val="23"/>
                <w:szCs w:val="23"/>
              </w:rPr>
              <w:t>4.</w:t>
            </w:r>
          </w:p>
        </w:tc>
        <w:tc>
          <w:tcPr>
            <w:tcW w:w="2415" w:type="dxa"/>
          </w:tcPr>
          <w:p w14:paraId="4E88DE8F" w14:textId="6AD687FA" w:rsidR="00240EC4" w:rsidRPr="00153FD8" w:rsidRDefault="00240EC4" w:rsidP="00240EC4">
            <w:pPr>
              <w:rPr>
                <w:iCs/>
                <w:sz w:val="23"/>
                <w:szCs w:val="23"/>
              </w:rPr>
            </w:pPr>
            <w:r w:rsidRPr="00240EC4">
              <w:rPr>
                <w:iCs/>
                <w:sz w:val="23"/>
                <w:szCs w:val="23"/>
                <w:lang w:val="lt-LT"/>
              </w:rPr>
              <w:t>Nuotolinis renginys bendruomenėms</w:t>
            </w:r>
            <w:r w:rsidRPr="00153FD8">
              <w:rPr>
                <w:iCs/>
                <w:sz w:val="23"/>
                <w:szCs w:val="23"/>
                <w:lang w:val="lt-LT"/>
              </w:rPr>
              <w:t xml:space="preserve"> „Atliekų prevencija“)</w:t>
            </w:r>
          </w:p>
        </w:tc>
        <w:tc>
          <w:tcPr>
            <w:tcW w:w="1162" w:type="dxa"/>
            <w:vAlign w:val="center"/>
          </w:tcPr>
          <w:p w14:paraId="73CEE552" w14:textId="17C01784" w:rsidR="00240EC4" w:rsidRPr="00153FD8" w:rsidRDefault="00240EC4" w:rsidP="00240EC4">
            <w:pPr>
              <w:jc w:val="center"/>
              <w:rPr>
                <w:iCs/>
                <w:sz w:val="23"/>
                <w:szCs w:val="23"/>
                <w:highlight w:val="yellow"/>
                <w:lang w:val="lt-LT"/>
              </w:rPr>
            </w:pPr>
            <w:r>
              <w:rPr>
                <w:iCs/>
                <w:sz w:val="23"/>
                <w:szCs w:val="23"/>
                <w:lang w:val="lt-LT"/>
              </w:rPr>
              <w:t>renginys</w:t>
            </w:r>
            <w:r w:rsidRPr="00153FD8">
              <w:rPr>
                <w:iCs/>
                <w:sz w:val="23"/>
                <w:szCs w:val="23"/>
                <w:lang w:val="lt-LT"/>
              </w:rPr>
              <w:t xml:space="preserve"> </w:t>
            </w:r>
          </w:p>
        </w:tc>
        <w:tc>
          <w:tcPr>
            <w:tcW w:w="964" w:type="dxa"/>
            <w:vAlign w:val="center"/>
          </w:tcPr>
          <w:p w14:paraId="63405EAB" w14:textId="3F52CEDD" w:rsidR="00240EC4" w:rsidRPr="00153FD8" w:rsidRDefault="00240EC4" w:rsidP="00240EC4">
            <w:pPr>
              <w:jc w:val="center"/>
              <w:rPr>
                <w:iCs/>
                <w:sz w:val="23"/>
                <w:szCs w:val="23"/>
                <w:highlight w:val="yellow"/>
              </w:rPr>
            </w:pPr>
            <w:r w:rsidRPr="00153FD8">
              <w:rPr>
                <w:iCs/>
                <w:sz w:val="23"/>
                <w:szCs w:val="23"/>
                <w:lang w:val="lt-LT"/>
              </w:rPr>
              <w:t>1</w:t>
            </w:r>
          </w:p>
        </w:tc>
        <w:tc>
          <w:tcPr>
            <w:tcW w:w="1276" w:type="dxa"/>
            <w:vAlign w:val="center"/>
          </w:tcPr>
          <w:p w14:paraId="377CA4E8" w14:textId="77777777" w:rsidR="00240EC4" w:rsidRPr="00153FD8" w:rsidRDefault="00240EC4" w:rsidP="00240EC4">
            <w:pPr>
              <w:jc w:val="center"/>
              <w:rPr>
                <w:iCs/>
                <w:sz w:val="23"/>
                <w:szCs w:val="23"/>
              </w:rPr>
            </w:pPr>
          </w:p>
        </w:tc>
        <w:tc>
          <w:tcPr>
            <w:tcW w:w="1136" w:type="dxa"/>
            <w:vAlign w:val="center"/>
          </w:tcPr>
          <w:p w14:paraId="07F073C9" w14:textId="77777777" w:rsidR="00240EC4" w:rsidRPr="00153FD8" w:rsidRDefault="00240EC4" w:rsidP="00240EC4">
            <w:pPr>
              <w:jc w:val="center"/>
              <w:rPr>
                <w:iCs/>
                <w:sz w:val="23"/>
                <w:szCs w:val="23"/>
              </w:rPr>
            </w:pPr>
          </w:p>
        </w:tc>
        <w:tc>
          <w:tcPr>
            <w:tcW w:w="1020" w:type="dxa"/>
            <w:vAlign w:val="center"/>
          </w:tcPr>
          <w:p w14:paraId="482A388D" w14:textId="77777777" w:rsidR="00240EC4" w:rsidRPr="00153FD8" w:rsidRDefault="00240EC4" w:rsidP="00240EC4">
            <w:pPr>
              <w:jc w:val="center"/>
              <w:rPr>
                <w:iCs/>
                <w:sz w:val="23"/>
                <w:szCs w:val="23"/>
              </w:rPr>
            </w:pPr>
          </w:p>
        </w:tc>
        <w:tc>
          <w:tcPr>
            <w:tcW w:w="1136" w:type="dxa"/>
            <w:vAlign w:val="center"/>
          </w:tcPr>
          <w:p w14:paraId="52286AB3" w14:textId="77777777" w:rsidR="00240EC4" w:rsidRPr="00153FD8" w:rsidRDefault="00240EC4" w:rsidP="00240EC4">
            <w:pPr>
              <w:jc w:val="center"/>
              <w:rPr>
                <w:iCs/>
                <w:sz w:val="23"/>
                <w:szCs w:val="23"/>
              </w:rPr>
            </w:pPr>
          </w:p>
        </w:tc>
      </w:tr>
      <w:tr w:rsidR="00153FD8" w:rsidRPr="0030572E" w14:paraId="6EEBCC3F" w14:textId="73922739" w:rsidTr="00153FD8">
        <w:tc>
          <w:tcPr>
            <w:tcW w:w="557" w:type="dxa"/>
          </w:tcPr>
          <w:p w14:paraId="219BE437" w14:textId="1B30CF29" w:rsidR="00153FD8" w:rsidRPr="00153FD8" w:rsidRDefault="007A4E0D" w:rsidP="009D1E76">
            <w:pPr>
              <w:jc w:val="center"/>
              <w:rPr>
                <w:iCs/>
                <w:sz w:val="23"/>
                <w:szCs w:val="23"/>
              </w:rPr>
            </w:pPr>
            <w:r>
              <w:rPr>
                <w:iCs/>
                <w:sz w:val="23"/>
                <w:szCs w:val="23"/>
              </w:rPr>
              <w:t>5</w:t>
            </w:r>
            <w:r w:rsidR="009D1E76">
              <w:rPr>
                <w:iCs/>
                <w:sz w:val="23"/>
                <w:szCs w:val="23"/>
              </w:rPr>
              <w:t>.</w:t>
            </w:r>
          </w:p>
        </w:tc>
        <w:tc>
          <w:tcPr>
            <w:tcW w:w="2415" w:type="dxa"/>
          </w:tcPr>
          <w:p w14:paraId="748ED7F6" w14:textId="0FC1E8E5" w:rsidR="00153FD8" w:rsidRPr="00240EC4" w:rsidRDefault="00153FD8" w:rsidP="00A10D88">
            <w:pPr>
              <w:rPr>
                <w:iCs/>
                <w:sz w:val="23"/>
                <w:szCs w:val="23"/>
              </w:rPr>
            </w:pPr>
            <w:r w:rsidRPr="00240EC4">
              <w:rPr>
                <w:iCs/>
                <w:sz w:val="23"/>
                <w:szCs w:val="23"/>
                <w:lang w:val="lt-LT"/>
              </w:rPr>
              <w:t>Nuotolinių mokymų rezultatų pristatymas bendruomenėms</w:t>
            </w:r>
          </w:p>
        </w:tc>
        <w:tc>
          <w:tcPr>
            <w:tcW w:w="1162" w:type="dxa"/>
            <w:vAlign w:val="center"/>
          </w:tcPr>
          <w:p w14:paraId="26FFEB3C" w14:textId="5557F0FF" w:rsidR="00153FD8" w:rsidRPr="00153FD8" w:rsidRDefault="00240EC4" w:rsidP="00A10D88">
            <w:pPr>
              <w:jc w:val="center"/>
              <w:rPr>
                <w:iCs/>
                <w:sz w:val="23"/>
                <w:szCs w:val="23"/>
                <w:lang w:val="lt-LT"/>
              </w:rPr>
            </w:pPr>
            <w:r>
              <w:rPr>
                <w:iCs/>
                <w:sz w:val="23"/>
                <w:szCs w:val="23"/>
                <w:lang w:val="lt-LT"/>
              </w:rPr>
              <w:t>renginys</w:t>
            </w:r>
          </w:p>
        </w:tc>
        <w:tc>
          <w:tcPr>
            <w:tcW w:w="964" w:type="dxa"/>
            <w:vAlign w:val="center"/>
          </w:tcPr>
          <w:p w14:paraId="42F021CE" w14:textId="3D1F68D2" w:rsidR="00153FD8" w:rsidRPr="00153FD8" w:rsidRDefault="00153FD8" w:rsidP="00A10D88">
            <w:pPr>
              <w:jc w:val="center"/>
              <w:rPr>
                <w:iCs/>
                <w:sz w:val="23"/>
                <w:szCs w:val="23"/>
              </w:rPr>
            </w:pPr>
            <w:r w:rsidRPr="00153FD8">
              <w:rPr>
                <w:iCs/>
                <w:sz w:val="23"/>
                <w:szCs w:val="23"/>
              </w:rPr>
              <w:t>1</w:t>
            </w:r>
          </w:p>
        </w:tc>
        <w:tc>
          <w:tcPr>
            <w:tcW w:w="1276" w:type="dxa"/>
            <w:vAlign w:val="center"/>
          </w:tcPr>
          <w:p w14:paraId="114DC0D8" w14:textId="77777777" w:rsidR="00153FD8" w:rsidRPr="00153FD8" w:rsidRDefault="00153FD8" w:rsidP="00A10D88">
            <w:pPr>
              <w:jc w:val="center"/>
              <w:rPr>
                <w:iCs/>
                <w:sz w:val="23"/>
                <w:szCs w:val="23"/>
              </w:rPr>
            </w:pPr>
          </w:p>
        </w:tc>
        <w:tc>
          <w:tcPr>
            <w:tcW w:w="1136" w:type="dxa"/>
            <w:vAlign w:val="center"/>
          </w:tcPr>
          <w:p w14:paraId="656B4DB3" w14:textId="77777777" w:rsidR="00153FD8" w:rsidRPr="00153FD8" w:rsidRDefault="00153FD8" w:rsidP="00A10D88">
            <w:pPr>
              <w:jc w:val="center"/>
              <w:rPr>
                <w:iCs/>
                <w:sz w:val="23"/>
                <w:szCs w:val="23"/>
              </w:rPr>
            </w:pPr>
          </w:p>
        </w:tc>
        <w:tc>
          <w:tcPr>
            <w:tcW w:w="1020" w:type="dxa"/>
            <w:vAlign w:val="center"/>
          </w:tcPr>
          <w:p w14:paraId="1D7246A2" w14:textId="77777777" w:rsidR="00153FD8" w:rsidRPr="00153FD8" w:rsidRDefault="00153FD8" w:rsidP="00A10D88">
            <w:pPr>
              <w:jc w:val="center"/>
              <w:rPr>
                <w:iCs/>
                <w:sz w:val="23"/>
                <w:szCs w:val="23"/>
              </w:rPr>
            </w:pPr>
          </w:p>
        </w:tc>
        <w:tc>
          <w:tcPr>
            <w:tcW w:w="1136" w:type="dxa"/>
            <w:vAlign w:val="center"/>
          </w:tcPr>
          <w:p w14:paraId="48F79983" w14:textId="77777777" w:rsidR="00153FD8" w:rsidRPr="00153FD8" w:rsidRDefault="00153FD8" w:rsidP="00A10D88">
            <w:pPr>
              <w:jc w:val="center"/>
              <w:rPr>
                <w:iCs/>
                <w:sz w:val="23"/>
                <w:szCs w:val="23"/>
              </w:rPr>
            </w:pPr>
          </w:p>
        </w:tc>
      </w:tr>
      <w:tr w:rsidR="00153FD8" w:rsidRPr="0030572E" w14:paraId="673A762A" w14:textId="5DC90E54" w:rsidTr="00153FD8">
        <w:tc>
          <w:tcPr>
            <w:tcW w:w="557" w:type="dxa"/>
          </w:tcPr>
          <w:p w14:paraId="0941CBE2" w14:textId="33A8A550" w:rsidR="00153FD8" w:rsidRPr="00153FD8" w:rsidRDefault="00240EC4" w:rsidP="009D1E76">
            <w:pPr>
              <w:jc w:val="center"/>
              <w:rPr>
                <w:iCs/>
                <w:sz w:val="23"/>
                <w:szCs w:val="23"/>
              </w:rPr>
            </w:pPr>
            <w:r>
              <w:rPr>
                <w:iCs/>
                <w:sz w:val="23"/>
                <w:szCs w:val="23"/>
              </w:rPr>
              <w:t>6</w:t>
            </w:r>
            <w:r w:rsidR="009D1E76">
              <w:rPr>
                <w:iCs/>
                <w:sz w:val="23"/>
                <w:szCs w:val="23"/>
              </w:rPr>
              <w:t>.</w:t>
            </w:r>
          </w:p>
        </w:tc>
        <w:tc>
          <w:tcPr>
            <w:tcW w:w="2415" w:type="dxa"/>
          </w:tcPr>
          <w:p w14:paraId="3C3743EA" w14:textId="3813B76D" w:rsidR="00153FD8" w:rsidRPr="00153FD8" w:rsidRDefault="00153FD8" w:rsidP="00A10D88">
            <w:pPr>
              <w:rPr>
                <w:iCs/>
                <w:sz w:val="23"/>
                <w:szCs w:val="23"/>
              </w:rPr>
            </w:pPr>
            <w:r w:rsidRPr="00153FD8">
              <w:rPr>
                <w:sz w:val="23"/>
                <w:szCs w:val="23"/>
                <w:lang w:val="lt-LT"/>
              </w:rPr>
              <w:t>Vasaros renginiai bendruomenėms</w:t>
            </w:r>
          </w:p>
        </w:tc>
        <w:tc>
          <w:tcPr>
            <w:tcW w:w="1162" w:type="dxa"/>
            <w:vAlign w:val="center"/>
          </w:tcPr>
          <w:p w14:paraId="2F35454B" w14:textId="78B83964" w:rsidR="00153FD8" w:rsidRPr="00153FD8" w:rsidRDefault="00240EC4" w:rsidP="00A10D88">
            <w:pPr>
              <w:tabs>
                <w:tab w:val="left" w:pos="1455"/>
              </w:tabs>
              <w:jc w:val="center"/>
              <w:rPr>
                <w:iCs/>
                <w:sz w:val="23"/>
                <w:szCs w:val="23"/>
                <w:lang w:val="lt-LT"/>
              </w:rPr>
            </w:pPr>
            <w:r>
              <w:rPr>
                <w:iCs/>
                <w:sz w:val="23"/>
                <w:szCs w:val="23"/>
                <w:lang w:val="lt-LT"/>
              </w:rPr>
              <w:t>renginys</w:t>
            </w:r>
          </w:p>
        </w:tc>
        <w:tc>
          <w:tcPr>
            <w:tcW w:w="964" w:type="dxa"/>
            <w:vAlign w:val="center"/>
          </w:tcPr>
          <w:p w14:paraId="29B02D8E" w14:textId="79C7CAD1" w:rsidR="00153FD8" w:rsidRPr="00153FD8" w:rsidRDefault="00153FD8" w:rsidP="00A10D88">
            <w:pPr>
              <w:jc w:val="center"/>
              <w:rPr>
                <w:iCs/>
                <w:sz w:val="23"/>
                <w:szCs w:val="23"/>
              </w:rPr>
            </w:pPr>
            <w:r w:rsidRPr="00153FD8">
              <w:rPr>
                <w:iCs/>
                <w:sz w:val="23"/>
                <w:szCs w:val="23"/>
              </w:rPr>
              <w:t>5</w:t>
            </w:r>
          </w:p>
        </w:tc>
        <w:tc>
          <w:tcPr>
            <w:tcW w:w="1276" w:type="dxa"/>
            <w:vAlign w:val="center"/>
          </w:tcPr>
          <w:p w14:paraId="66D07C39" w14:textId="77777777" w:rsidR="00153FD8" w:rsidRPr="00153FD8" w:rsidRDefault="00153FD8" w:rsidP="00A10D88">
            <w:pPr>
              <w:jc w:val="center"/>
              <w:rPr>
                <w:iCs/>
                <w:sz w:val="23"/>
                <w:szCs w:val="23"/>
              </w:rPr>
            </w:pPr>
          </w:p>
        </w:tc>
        <w:tc>
          <w:tcPr>
            <w:tcW w:w="1136" w:type="dxa"/>
            <w:vAlign w:val="center"/>
          </w:tcPr>
          <w:p w14:paraId="2B06A6FE" w14:textId="77777777" w:rsidR="00153FD8" w:rsidRPr="00153FD8" w:rsidRDefault="00153FD8" w:rsidP="00A10D88">
            <w:pPr>
              <w:jc w:val="center"/>
              <w:rPr>
                <w:iCs/>
                <w:sz w:val="23"/>
                <w:szCs w:val="23"/>
              </w:rPr>
            </w:pPr>
          </w:p>
        </w:tc>
        <w:tc>
          <w:tcPr>
            <w:tcW w:w="1020" w:type="dxa"/>
            <w:vAlign w:val="center"/>
          </w:tcPr>
          <w:p w14:paraId="2F639E24" w14:textId="77777777" w:rsidR="00153FD8" w:rsidRPr="00153FD8" w:rsidRDefault="00153FD8" w:rsidP="00A10D88">
            <w:pPr>
              <w:jc w:val="center"/>
              <w:rPr>
                <w:iCs/>
                <w:sz w:val="23"/>
                <w:szCs w:val="23"/>
              </w:rPr>
            </w:pPr>
          </w:p>
        </w:tc>
        <w:tc>
          <w:tcPr>
            <w:tcW w:w="1136" w:type="dxa"/>
            <w:vAlign w:val="center"/>
          </w:tcPr>
          <w:p w14:paraId="0537A142" w14:textId="77777777" w:rsidR="00153FD8" w:rsidRPr="00153FD8" w:rsidRDefault="00153FD8" w:rsidP="00A10D88">
            <w:pPr>
              <w:jc w:val="center"/>
              <w:rPr>
                <w:iCs/>
                <w:sz w:val="23"/>
                <w:szCs w:val="23"/>
              </w:rPr>
            </w:pPr>
          </w:p>
        </w:tc>
      </w:tr>
      <w:tr w:rsidR="00240EC4" w:rsidRPr="0030572E" w14:paraId="79D5682C" w14:textId="77777777" w:rsidTr="00153FD8">
        <w:tc>
          <w:tcPr>
            <w:tcW w:w="557" w:type="dxa"/>
          </w:tcPr>
          <w:p w14:paraId="6D3BEA3C" w14:textId="4E3F6595" w:rsidR="00240EC4" w:rsidRPr="00153FD8" w:rsidRDefault="00240EC4" w:rsidP="00240EC4">
            <w:pPr>
              <w:jc w:val="center"/>
              <w:rPr>
                <w:iCs/>
                <w:sz w:val="23"/>
                <w:szCs w:val="23"/>
              </w:rPr>
            </w:pPr>
            <w:r>
              <w:rPr>
                <w:iCs/>
                <w:sz w:val="23"/>
                <w:szCs w:val="23"/>
              </w:rPr>
              <w:t>7.</w:t>
            </w:r>
          </w:p>
        </w:tc>
        <w:tc>
          <w:tcPr>
            <w:tcW w:w="2415" w:type="dxa"/>
          </w:tcPr>
          <w:p w14:paraId="2E960086" w14:textId="26030850" w:rsidR="00240EC4" w:rsidRPr="00240EC4" w:rsidRDefault="00240EC4" w:rsidP="00240EC4">
            <w:pPr>
              <w:rPr>
                <w:sz w:val="23"/>
                <w:szCs w:val="23"/>
                <w:lang w:val="nl-NL"/>
              </w:rPr>
            </w:pPr>
            <w:r w:rsidRPr="00240EC4">
              <w:rPr>
                <w:iCs/>
                <w:sz w:val="23"/>
                <w:szCs w:val="23"/>
                <w:lang w:val="lt-LT"/>
              </w:rPr>
              <w:t xml:space="preserve">Nuotolinis renginys bendruomenėms </w:t>
            </w:r>
            <w:r w:rsidRPr="00240EC4">
              <w:rPr>
                <w:sz w:val="23"/>
                <w:szCs w:val="23"/>
                <w:lang w:val="lt-LT"/>
              </w:rPr>
              <w:t>„Pakartotinis naudojimas“</w:t>
            </w:r>
          </w:p>
        </w:tc>
        <w:tc>
          <w:tcPr>
            <w:tcW w:w="1162" w:type="dxa"/>
            <w:vAlign w:val="center"/>
          </w:tcPr>
          <w:p w14:paraId="4B9EF0EB" w14:textId="5FFE81CA" w:rsidR="00240EC4" w:rsidRPr="00240EC4" w:rsidRDefault="00240EC4" w:rsidP="00240EC4">
            <w:pPr>
              <w:tabs>
                <w:tab w:val="left" w:pos="1455"/>
              </w:tabs>
              <w:jc w:val="center"/>
              <w:rPr>
                <w:iCs/>
                <w:sz w:val="23"/>
                <w:szCs w:val="23"/>
                <w:lang w:val="nl-NL"/>
              </w:rPr>
            </w:pPr>
            <w:r>
              <w:rPr>
                <w:iCs/>
                <w:sz w:val="23"/>
                <w:szCs w:val="23"/>
                <w:lang w:val="lt-LT"/>
              </w:rPr>
              <w:t>renginys</w:t>
            </w:r>
          </w:p>
        </w:tc>
        <w:tc>
          <w:tcPr>
            <w:tcW w:w="964" w:type="dxa"/>
            <w:vAlign w:val="center"/>
          </w:tcPr>
          <w:p w14:paraId="2B8D31DA" w14:textId="41C60EE1" w:rsidR="00240EC4" w:rsidRPr="00240EC4" w:rsidRDefault="00240EC4" w:rsidP="00240EC4">
            <w:pPr>
              <w:jc w:val="center"/>
              <w:rPr>
                <w:iCs/>
                <w:sz w:val="23"/>
                <w:szCs w:val="23"/>
                <w:lang w:val="nl-NL"/>
              </w:rPr>
            </w:pPr>
            <w:r>
              <w:rPr>
                <w:iCs/>
                <w:sz w:val="23"/>
                <w:szCs w:val="23"/>
              </w:rPr>
              <w:t>1</w:t>
            </w:r>
          </w:p>
        </w:tc>
        <w:tc>
          <w:tcPr>
            <w:tcW w:w="1276" w:type="dxa"/>
            <w:vAlign w:val="center"/>
          </w:tcPr>
          <w:p w14:paraId="62BE40CD" w14:textId="77777777" w:rsidR="00240EC4" w:rsidRPr="00240EC4" w:rsidRDefault="00240EC4" w:rsidP="00240EC4">
            <w:pPr>
              <w:jc w:val="center"/>
              <w:rPr>
                <w:iCs/>
                <w:sz w:val="23"/>
                <w:szCs w:val="23"/>
                <w:lang w:val="nl-NL"/>
              </w:rPr>
            </w:pPr>
          </w:p>
        </w:tc>
        <w:tc>
          <w:tcPr>
            <w:tcW w:w="1136" w:type="dxa"/>
            <w:vAlign w:val="center"/>
          </w:tcPr>
          <w:p w14:paraId="37C8D2B0" w14:textId="77777777" w:rsidR="00240EC4" w:rsidRPr="00240EC4" w:rsidRDefault="00240EC4" w:rsidP="00240EC4">
            <w:pPr>
              <w:jc w:val="center"/>
              <w:rPr>
                <w:iCs/>
                <w:sz w:val="23"/>
                <w:szCs w:val="23"/>
                <w:lang w:val="nl-NL"/>
              </w:rPr>
            </w:pPr>
          </w:p>
        </w:tc>
        <w:tc>
          <w:tcPr>
            <w:tcW w:w="1020" w:type="dxa"/>
            <w:vAlign w:val="center"/>
          </w:tcPr>
          <w:p w14:paraId="2E477817" w14:textId="77777777" w:rsidR="00240EC4" w:rsidRPr="00240EC4" w:rsidRDefault="00240EC4" w:rsidP="00240EC4">
            <w:pPr>
              <w:jc w:val="center"/>
              <w:rPr>
                <w:iCs/>
                <w:sz w:val="23"/>
                <w:szCs w:val="23"/>
                <w:lang w:val="nl-NL"/>
              </w:rPr>
            </w:pPr>
          </w:p>
        </w:tc>
        <w:tc>
          <w:tcPr>
            <w:tcW w:w="1136" w:type="dxa"/>
            <w:vAlign w:val="center"/>
          </w:tcPr>
          <w:p w14:paraId="06D6CF25" w14:textId="77777777" w:rsidR="00240EC4" w:rsidRPr="00240EC4" w:rsidRDefault="00240EC4" w:rsidP="00240EC4">
            <w:pPr>
              <w:jc w:val="center"/>
              <w:rPr>
                <w:iCs/>
                <w:sz w:val="23"/>
                <w:szCs w:val="23"/>
                <w:lang w:val="nl-NL"/>
              </w:rPr>
            </w:pPr>
          </w:p>
        </w:tc>
      </w:tr>
      <w:tr w:rsidR="00153FD8" w:rsidRPr="0030572E" w14:paraId="58804E61" w14:textId="4232144D" w:rsidTr="00153FD8">
        <w:tc>
          <w:tcPr>
            <w:tcW w:w="557" w:type="dxa"/>
          </w:tcPr>
          <w:p w14:paraId="53CA1180" w14:textId="48ADF9E0" w:rsidR="00153FD8" w:rsidRPr="00153FD8" w:rsidRDefault="00240EC4" w:rsidP="009D1E76">
            <w:pPr>
              <w:jc w:val="center"/>
              <w:rPr>
                <w:iCs/>
                <w:sz w:val="23"/>
                <w:szCs w:val="23"/>
              </w:rPr>
            </w:pPr>
            <w:r>
              <w:rPr>
                <w:iCs/>
                <w:sz w:val="23"/>
                <w:szCs w:val="23"/>
              </w:rPr>
              <w:t>8</w:t>
            </w:r>
            <w:r w:rsidR="009D1E76">
              <w:rPr>
                <w:iCs/>
                <w:sz w:val="23"/>
                <w:szCs w:val="23"/>
              </w:rPr>
              <w:t>.</w:t>
            </w:r>
          </w:p>
        </w:tc>
        <w:tc>
          <w:tcPr>
            <w:tcW w:w="2415" w:type="dxa"/>
          </w:tcPr>
          <w:p w14:paraId="0A0E4620" w14:textId="3DE410E1" w:rsidR="00153FD8" w:rsidRPr="00153FD8" w:rsidRDefault="00153FD8" w:rsidP="00941E32">
            <w:pPr>
              <w:rPr>
                <w:iCs/>
                <w:sz w:val="23"/>
                <w:szCs w:val="23"/>
                <w:lang w:val="nl-NL"/>
              </w:rPr>
            </w:pPr>
            <w:r w:rsidRPr="00240EC4">
              <w:rPr>
                <w:iCs/>
                <w:sz w:val="23"/>
                <w:szCs w:val="23"/>
                <w:lang w:val="lt-LT"/>
              </w:rPr>
              <w:t>Nuotolinis renginys</w:t>
            </w:r>
            <w:r w:rsidRPr="00153FD8">
              <w:rPr>
                <w:iCs/>
                <w:sz w:val="23"/>
                <w:szCs w:val="23"/>
                <w:lang w:val="lt-LT"/>
              </w:rPr>
              <w:t xml:space="preserve"> bendruomenėms </w:t>
            </w:r>
            <w:r w:rsidRPr="00153FD8">
              <w:rPr>
                <w:sz w:val="23"/>
                <w:szCs w:val="23"/>
                <w:lang w:val="lt-LT"/>
              </w:rPr>
              <w:t>„Perdirbimas“</w:t>
            </w:r>
          </w:p>
        </w:tc>
        <w:tc>
          <w:tcPr>
            <w:tcW w:w="1162" w:type="dxa"/>
            <w:vAlign w:val="center"/>
          </w:tcPr>
          <w:p w14:paraId="60A4FF4F" w14:textId="0568C1C6" w:rsidR="00153FD8" w:rsidRPr="00153FD8" w:rsidRDefault="00240EC4" w:rsidP="00941E32">
            <w:pPr>
              <w:jc w:val="center"/>
              <w:rPr>
                <w:iCs/>
                <w:sz w:val="23"/>
                <w:szCs w:val="23"/>
                <w:lang w:val="lt-LT"/>
              </w:rPr>
            </w:pPr>
            <w:r>
              <w:rPr>
                <w:iCs/>
                <w:sz w:val="23"/>
                <w:szCs w:val="23"/>
                <w:lang w:val="lt-LT"/>
              </w:rPr>
              <w:t>renginys</w:t>
            </w:r>
          </w:p>
        </w:tc>
        <w:tc>
          <w:tcPr>
            <w:tcW w:w="964" w:type="dxa"/>
            <w:vAlign w:val="center"/>
          </w:tcPr>
          <w:p w14:paraId="34E350B1" w14:textId="3AF8EFBF" w:rsidR="00153FD8" w:rsidRPr="00153FD8" w:rsidRDefault="00240EC4" w:rsidP="00941E32">
            <w:pPr>
              <w:jc w:val="center"/>
              <w:rPr>
                <w:iCs/>
                <w:sz w:val="23"/>
                <w:szCs w:val="23"/>
              </w:rPr>
            </w:pPr>
            <w:r>
              <w:rPr>
                <w:iCs/>
                <w:sz w:val="23"/>
                <w:szCs w:val="23"/>
              </w:rPr>
              <w:t>1</w:t>
            </w:r>
          </w:p>
        </w:tc>
        <w:tc>
          <w:tcPr>
            <w:tcW w:w="1276" w:type="dxa"/>
            <w:vAlign w:val="center"/>
          </w:tcPr>
          <w:p w14:paraId="0F9B6BB9" w14:textId="77777777" w:rsidR="00153FD8" w:rsidRPr="00153FD8" w:rsidRDefault="00153FD8" w:rsidP="00941E32">
            <w:pPr>
              <w:jc w:val="center"/>
              <w:rPr>
                <w:iCs/>
                <w:sz w:val="23"/>
                <w:szCs w:val="23"/>
              </w:rPr>
            </w:pPr>
          </w:p>
        </w:tc>
        <w:tc>
          <w:tcPr>
            <w:tcW w:w="1136" w:type="dxa"/>
            <w:vAlign w:val="center"/>
          </w:tcPr>
          <w:p w14:paraId="11163BA2" w14:textId="77777777" w:rsidR="00153FD8" w:rsidRPr="00153FD8" w:rsidRDefault="00153FD8" w:rsidP="00941E32">
            <w:pPr>
              <w:jc w:val="center"/>
              <w:rPr>
                <w:iCs/>
                <w:sz w:val="23"/>
                <w:szCs w:val="23"/>
              </w:rPr>
            </w:pPr>
          </w:p>
        </w:tc>
        <w:tc>
          <w:tcPr>
            <w:tcW w:w="1020" w:type="dxa"/>
            <w:vAlign w:val="center"/>
          </w:tcPr>
          <w:p w14:paraId="458623B6" w14:textId="77777777" w:rsidR="00153FD8" w:rsidRPr="00153FD8" w:rsidRDefault="00153FD8" w:rsidP="00941E32">
            <w:pPr>
              <w:jc w:val="center"/>
              <w:rPr>
                <w:iCs/>
                <w:sz w:val="23"/>
                <w:szCs w:val="23"/>
              </w:rPr>
            </w:pPr>
          </w:p>
        </w:tc>
        <w:tc>
          <w:tcPr>
            <w:tcW w:w="1136" w:type="dxa"/>
            <w:vAlign w:val="center"/>
          </w:tcPr>
          <w:p w14:paraId="1641B813" w14:textId="77777777" w:rsidR="00153FD8" w:rsidRPr="00153FD8" w:rsidRDefault="00153FD8" w:rsidP="00941E32">
            <w:pPr>
              <w:jc w:val="center"/>
              <w:rPr>
                <w:iCs/>
                <w:sz w:val="23"/>
                <w:szCs w:val="23"/>
              </w:rPr>
            </w:pPr>
          </w:p>
        </w:tc>
      </w:tr>
      <w:tr w:rsidR="00153FD8" w:rsidRPr="0030572E" w14:paraId="33BF4011" w14:textId="723F6C2B" w:rsidTr="00153FD8">
        <w:tc>
          <w:tcPr>
            <w:tcW w:w="557" w:type="dxa"/>
          </w:tcPr>
          <w:p w14:paraId="22AEA1E6" w14:textId="68E899C7" w:rsidR="00153FD8" w:rsidRPr="00153FD8" w:rsidRDefault="00240EC4" w:rsidP="009D1E76">
            <w:pPr>
              <w:jc w:val="center"/>
              <w:rPr>
                <w:iCs/>
                <w:sz w:val="23"/>
                <w:szCs w:val="23"/>
              </w:rPr>
            </w:pPr>
            <w:r>
              <w:rPr>
                <w:iCs/>
                <w:sz w:val="23"/>
                <w:szCs w:val="23"/>
              </w:rPr>
              <w:t>10</w:t>
            </w:r>
            <w:r w:rsidR="009D1E76">
              <w:rPr>
                <w:iCs/>
                <w:sz w:val="23"/>
                <w:szCs w:val="23"/>
              </w:rPr>
              <w:t>.</w:t>
            </w:r>
          </w:p>
        </w:tc>
        <w:tc>
          <w:tcPr>
            <w:tcW w:w="2415" w:type="dxa"/>
          </w:tcPr>
          <w:p w14:paraId="2085B4FF" w14:textId="30C1EC86" w:rsidR="00153FD8" w:rsidRPr="00153FD8" w:rsidRDefault="00153FD8" w:rsidP="00A10D88">
            <w:pPr>
              <w:rPr>
                <w:iCs/>
                <w:sz w:val="23"/>
                <w:szCs w:val="23"/>
              </w:rPr>
            </w:pPr>
            <w:r w:rsidRPr="00153FD8">
              <w:rPr>
                <w:iCs/>
                <w:sz w:val="23"/>
                <w:szCs w:val="23"/>
                <w:lang w:val="lt-LT"/>
              </w:rPr>
              <w:t>Baigiamasis renginys projekto rezultatams pristatyti</w:t>
            </w:r>
          </w:p>
        </w:tc>
        <w:tc>
          <w:tcPr>
            <w:tcW w:w="1162" w:type="dxa"/>
            <w:vAlign w:val="center"/>
          </w:tcPr>
          <w:p w14:paraId="447D5634" w14:textId="3D15973B" w:rsidR="00153FD8" w:rsidRPr="00153FD8" w:rsidRDefault="00240EC4" w:rsidP="00A10D88">
            <w:pPr>
              <w:tabs>
                <w:tab w:val="left" w:pos="2910"/>
              </w:tabs>
              <w:jc w:val="center"/>
              <w:rPr>
                <w:iCs/>
                <w:sz w:val="23"/>
                <w:szCs w:val="23"/>
                <w:lang w:val="lt-LT"/>
              </w:rPr>
            </w:pPr>
            <w:r>
              <w:rPr>
                <w:iCs/>
                <w:sz w:val="23"/>
                <w:szCs w:val="23"/>
                <w:lang w:val="lt-LT"/>
              </w:rPr>
              <w:t>renginys</w:t>
            </w:r>
          </w:p>
        </w:tc>
        <w:tc>
          <w:tcPr>
            <w:tcW w:w="964" w:type="dxa"/>
            <w:vAlign w:val="center"/>
          </w:tcPr>
          <w:p w14:paraId="1760F23E" w14:textId="4553D570" w:rsidR="00153FD8" w:rsidRPr="00153FD8" w:rsidRDefault="00153FD8" w:rsidP="00A10D88">
            <w:pPr>
              <w:jc w:val="center"/>
              <w:rPr>
                <w:iCs/>
                <w:sz w:val="23"/>
                <w:szCs w:val="23"/>
              </w:rPr>
            </w:pPr>
            <w:r w:rsidRPr="00153FD8">
              <w:rPr>
                <w:iCs/>
                <w:sz w:val="23"/>
                <w:szCs w:val="23"/>
              </w:rPr>
              <w:t>1</w:t>
            </w:r>
          </w:p>
        </w:tc>
        <w:tc>
          <w:tcPr>
            <w:tcW w:w="1276" w:type="dxa"/>
            <w:vAlign w:val="center"/>
          </w:tcPr>
          <w:p w14:paraId="7D39F6D5" w14:textId="77777777" w:rsidR="00153FD8" w:rsidRPr="00153FD8" w:rsidRDefault="00153FD8" w:rsidP="00A10D88">
            <w:pPr>
              <w:jc w:val="center"/>
              <w:rPr>
                <w:iCs/>
                <w:sz w:val="23"/>
                <w:szCs w:val="23"/>
              </w:rPr>
            </w:pPr>
          </w:p>
        </w:tc>
        <w:tc>
          <w:tcPr>
            <w:tcW w:w="1136" w:type="dxa"/>
            <w:vAlign w:val="center"/>
          </w:tcPr>
          <w:p w14:paraId="4BD5E223" w14:textId="77777777" w:rsidR="00153FD8" w:rsidRPr="00153FD8" w:rsidRDefault="00153FD8" w:rsidP="00A10D88">
            <w:pPr>
              <w:jc w:val="center"/>
              <w:rPr>
                <w:iCs/>
                <w:sz w:val="23"/>
                <w:szCs w:val="23"/>
              </w:rPr>
            </w:pPr>
          </w:p>
        </w:tc>
        <w:tc>
          <w:tcPr>
            <w:tcW w:w="1020" w:type="dxa"/>
            <w:vAlign w:val="center"/>
          </w:tcPr>
          <w:p w14:paraId="29255F91" w14:textId="77777777" w:rsidR="00153FD8" w:rsidRPr="00153FD8" w:rsidRDefault="00153FD8" w:rsidP="00A10D88">
            <w:pPr>
              <w:jc w:val="center"/>
              <w:rPr>
                <w:iCs/>
                <w:sz w:val="23"/>
                <w:szCs w:val="23"/>
              </w:rPr>
            </w:pPr>
          </w:p>
        </w:tc>
        <w:tc>
          <w:tcPr>
            <w:tcW w:w="1136" w:type="dxa"/>
            <w:vAlign w:val="center"/>
          </w:tcPr>
          <w:p w14:paraId="0625A177" w14:textId="77777777" w:rsidR="00153FD8" w:rsidRPr="00153FD8" w:rsidRDefault="00153FD8" w:rsidP="00A10D88">
            <w:pPr>
              <w:jc w:val="center"/>
              <w:rPr>
                <w:iCs/>
                <w:sz w:val="23"/>
                <w:szCs w:val="23"/>
              </w:rPr>
            </w:pPr>
          </w:p>
        </w:tc>
      </w:tr>
      <w:tr w:rsidR="00153FD8" w:rsidRPr="0030572E" w14:paraId="067FA837" w14:textId="6CAFFECF" w:rsidTr="00153FD8">
        <w:tc>
          <w:tcPr>
            <w:tcW w:w="6374" w:type="dxa"/>
            <w:gridSpan w:val="5"/>
          </w:tcPr>
          <w:p w14:paraId="6A499692" w14:textId="6E695234" w:rsidR="00153FD8" w:rsidRPr="00153FD8" w:rsidRDefault="00153FD8" w:rsidP="00B30595">
            <w:pPr>
              <w:jc w:val="right"/>
              <w:rPr>
                <w:b/>
                <w:bCs/>
                <w:iCs/>
                <w:sz w:val="23"/>
                <w:szCs w:val="23"/>
              </w:rPr>
            </w:pPr>
            <w:r w:rsidRPr="00153FD8">
              <w:rPr>
                <w:b/>
                <w:bCs/>
                <w:i/>
                <w:sz w:val="23"/>
                <w:szCs w:val="23"/>
                <w:lang w:val="lt-LT"/>
              </w:rPr>
              <w:t xml:space="preserve">Bendra pasiūlymo kaina </w:t>
            </w:r>
          </w:p>
        </w:tc>
        <w:tc>
          <w:tcPr>
            <w:tcW w:w="1136" w:type="dxa"/>
          </w:tcPr>
          <w:p w14:paraId="29C5D56C" w14:textId="77777777" w:rsidR="00153FD8" w:rsidRPr="00153FD8" w:rsidRDefault="00153FD8" w:rsidP="00150C5A">
            <w:pPr>
              <w:jc w:val="both"/>
              <w:rPr>
                <w:b/>
                <w:bCs/>
                <w:iCs/>
                <w:sz w:val="23"/>
                <w:szCs w:val="23"/>
              </w:rPr>
            </w:pPr>
          </w:p>
        </w:tc>
        <w:tc>
          <w:tcPr>
            <w:tcW w:w="1020" w:type="dxa"/>
          </w:tcPr>
          <w:p w14:paraId="59D91189" w14:textId="77777777" w:rsidR="00153FD8" w:rsidRPr="00153FD8" w:rsidRDefault="00153FD8" w:rsidP="00150C5A">
            <w:pPr>
              <w:jc w:val="both"/>
              <w:rPr>
                <w:b/>
                <w:bCs/>
                <w:iCs/>
                <w:sz w:val="23"/>
                <w:szCs w:val="23"/>
              </w:rPr>
            </w:pPr>
          </w:p>
        </w:tc>
        <w:tc>
          <w:tcPr>
            <w:tcW w:w="1136" w:type="dxa"/>
          </w:tcPr>
          <w:p w14:paraId="36CF4E53" w14:textId="77777777" w:rsidR="00153FD8" w:rsidRPr="00153FD8" w:rsidRDefault="00153FD8" w:rsidP="00150C5A">
            <w:pPr>
              <w:jc w:val="both"/>
              <w:rPr>
                <w:b/>
                <w:bCs/>
                <w:iCs/>
                <w:sz w:val="23"/>
                <w:szCs w:val="23"/>
              </w:rPr>
            </w:pPr>
          </w:p>
        </w:tc>
      </w:tr>
    </w:tbl>
    <w:p w14:paraId="788C011D" w14:textId="47C935C3" w:rsidR="00FD2725" w:rsidRPr="0030572E" w:rsidRDefault="00FD2725" w:rsidP="00E67DB4">
      <w:pPr>
        <w:pStyle w:val="Sraopastraipa"/>
        <w:tabs>
          <w:tab w:val="left" w:pos="567"/>
        </w:tabs>
        <w:ind w:left="0"/>
        <w:contextualSpacing w:val="0"/>
        <w:jc w:val="both"/>
        <w:rPr>
          <w:b/>
          <w:bCs/>
          <w:i/>
          <w:iCs/>
        </w:rPr>
      </w:pPr>
      <w:r w:rsidRPr="0030572E">
        <w:rPr>
          <w:b/>
          <w:bCs/>
          <w:i/>
          <w:iCs/>
        </w:rPr>
        <w:t>Pastab</w:t>
      </w:r>
      <w:r w:rsidR="00AB7CF7" w:rsidRPr="0030572E">
        <w:rPr>
          <w:b/>
          <w:bCs/>
          <w:i/>
          <w:iCs/>
        </w:rPr>
        <w:t>a</w:t>
      </w:r>
      <w:r w:rsidRPr="0030572E">
        <w:rPr>
          <w:b/>
          <w:bCs/>
          <w:i/>
          <w:iCs/>
        </w:rPr>
        <w:t xml:space="preserve"> </w:t>
      </w:r>
    </w:p>
    <w:p w14:paraId="2124B08A" w14:textId="5DEA3B50" w:rsidR="00650890" w:rsidRPr="0030572E" w:rsidRDefault="00FD2725" w:rsidP="00E67DB4">
      <w:pPr>
        <w:widowControl w:val="0"/>
        <w:jc w:val="both"/>
        <w:rPr>
          <w:i/>
          <w:iCs/>
        </w:rPr>
      </w:pPr>
      <w:r w:rsidRPr="0030572E">
        <w:rPr>
          <w:b/>
          <w:bCs/>
          <w:i/>
          <w:iCs/>
        </w:rPr>
        <w:t>*</w:t>
      </w:r>
      <w:r w:rsidR="00433FF2" w:rsidRPr="0030572E">
        <w:rPr>
          <w:i/>
          <w:iCs/>
        </w:rPr>
        <w:t>Tais atvejais, kai pagal galiojančius teisės aktus tiekėjui nereikia mokėti PVM, jis nepildo lentelės skil</w:t>
      </w:r>
      <w:r w:rsidR="00AB7CF7" w:rsidRPr="0030572E">
        <w:rPr>
          <w:i/>
          <w:iCs/>
        </w:rPr>
        <w:t>ties</w:t>
      </w:r>
      <w:r w:rsidR="00433FF2" w:rsidRPr="0030572E">
        <w:rPr>
          <w:i/>
          <w:iCs/>
        </w:rPr>
        <w:t xml:space="preserve"> kur nurodyta PVM</w:t>
      </w:r>
      <w:r w:rsidR="00A650DC">
        <w:rPr>
          <w:i/>
          <w:iCs/>
        </w:rPr>
        <w:t>,</w:t>
      </w:r>
      <w:r w:rsidR="00433FF2" w:rsidRPr="0030572E">
        <w:rPr>
          <w:i/>
          <w:iCs/>
        </w:rPr>
        <w:t xml:space="preserve"> ir nurodo priežastis, dėl kurių PVM nemoka</w:t>
      </w:r>
      <w:r w:rsidR="00F27F26">
        <w:rPr>
          <w:i/>
          <w:iCs/>
        </w:rPr>
        <w:t>: _______________________;</w:t>
      </w:r>
    </w:p>
    <w:p w14:paraId="367685C4" w14:textId="77777777" w:rsidR="00FD2725" w:rsidRPr="0030572E" w:rsidRDefault="00FD2725" w:rsidP="00E67DB4">
      <w:pPr>
        <w:widowControl w:val="0"/>
        <w:jc w:val="both"/>
        <w:rPr>
          <w:i/>
          <w:iCs/>
        </w:rPr>
      </w:pPr>
    </w:p>
    <w:p w14:paraId="174FBD2D" w14:textId="535ED333" w:rsidR="0090346E" w:rsidRDefault="00697400" w:rsidP="007D4447">
      <w:pPr>
        <w:ind w:firstLine="567"/>
        <w:jc w:val="both"/>
        <w:rPr>
          <w:bCs/>
        </w:rPr>
      </w:pPr>
      <w:r>
        <w:rPr>
          <w:bCs/>
        </w:rPr>
        <w:t>4</w:t>
      </w:r>
      <w:r w:rsidR="007D4447" w:rsidRPr="0030572E">
        <w:rPr>
          <w:bCs/>
        </w:rPr>
        <w:t>.</w:t>
      </w:r>
      <w:r w:rsidR="0030572E" w:rsidRPr="0030572E">
        <w:rPr>
          <w:bCs/>
        </w:rPr>
        <w:t>2</w:t>
      </w:r>
      <w:r w:rsidR="007D4447" w:rsidRPr="0030572E">
        <w:rPr>
          <w:bCs/>
        </w:rPr>
        <w:t>.</w:t>
      </w:r>
      <w:r w:rsidR="007D4447" w:rsidRPr="0030572E">
        <w:rPr>
          <w:b/>
        </w:rPr>
        <w:t xml:space="preserve"> </w:t>
      </w:r>
      <w:r w:rsidR="007D49AE" w:rsidRPr="007D49AE">
        <w:rPr>
          <w:bCs/>
        </w:rPr>
        <w:t>Bendra pasiūlymo kaina bus naudojama tik pasiūlymų palyginimui</w:t>
      </w:r>
      <w:r w:rsidR="000C203B">
        <w:rPr>
          <w:bCs/>
        </w:rPr>
        <w:t xml:space="preserve"> ir </w:t>
      </w:r>
      <w:r w:rsidR="008F2447">
        <w:rPr>
          <w:bCs/>
        </w:rPr>
        <w:t xml:space="preserve">pirkimo </w:t>
      </w:r>
      <w:r w:rsidR="000C203B">
        <w:rPr>
          <w:bCs/>
        </w:rPr>
        <w:t>laimėtojo nustatymui</w:t>
      </w:r>
      <w:r w:rsidR="0030572E" w:rsidRPr="0030572E">
        <w:rPr>
          <w:bCs/>
        </w:rPr>
        <w:t>.</w:t>
      </w:r>
    </w:p>
    <w:p w14:paraId="1FE66726" w14:textId="74BF6DC8" w:rsidR="009D1E76" w:rsidRPr="0030572E" w:rsidRDefault="009D1E76" w:rsidP="007D4447">
      <w:pPr>
        <w:ind w:firstLine="567"/>
        <w:jc w:val="both"/>
        <w:rPr>
          <w:b/>
        </w:rPr>
      </w:pPr>
      <w:r>
        <w:rPr>
          <w:bCs/>
        </w:rPr>
        <w:t xml:space="preserve">4.3. </w:t>
      </w:r>
      <w:r w:rsidRPr="00D05E45">
        <w:rPr>
          <w:bCs/>
        </w:rPr>
        <w:t>Pasiūlymas bus atmestas</w:t>
      </w:r>
      <w:r>
        <w:rPr>
          <w:bCs/>
        </w:rPr>
        <w:t xml:space="preserve"> jei tiekėjo pasiūlyta Bendra pasiūlymo kaina </w:t>
      </w:r>
      <w:r w:rsidR="00D05E45">
        <w:rPr>
          <w:bCs/>
        </w:rPr>
        <w:t xml:space="preserve">Eur be PVM </w:t>
      </w:r>
      <w:r>
        <w:rPr>
          <w:bCs/>
        </w:rPr>
        <w:t xml:space="preserve">viršys </w:t>
      </w:r>
      <w:r w:rsidR="00D05E45" w:rsidRPr="00D05E45">
        <w:rPr>
          <w:bCs/>
          <w:iCs/>
        </w:rPr>
        <w:t>pirkimui skirtas lėšas, nustatytas perkančiosios organizacijos prieš pradedant pirkimo procedūrą</w:t>
      </w:r>
      <w:r w:rsidR="00D05E45">
        <w:rPr>
          <w:bCs/>
          <w:iCs/>
        </w:rPr>
        <w:t>.</w:t>
      </w:r>
      <w:r w:rsidR="00D05E45" w:rsidRPr="00D05E45">
        <w:rPr>
          <w:bCs/>
        </w:rPr>
        <w:t xml:space="preserve"> Pirkimui skirtų lėšų suma yra nustatyta ir užfiksuota perkančiosios organizacijos rengiamuose dokumentuose prieš pradedant pirkimo procedūras</w:t>
      </w:r>
      <w:r w:rsidR="00D05E45">
        <w:rPr>
          <w:bCs/>
        </w:rPr>
        <w:t>.</w:t>
      </w:r>
      <w:r w:rsidR="00D05E45" w:rsidRPr="00D05E45">
        <w:rPr>
          <w:bCs/>
        </w:rPr>
        <w:t xml:space="preserve"> </w:t>
      </w:r>
    </w:p>
    <w:p w14:paraId="7336E172" w14:textId="1029B19C" w:rsidR="00F55BE6" w:rsidRPr="0030572E" w:rsidRDefault="00697400" w:rsidP="007D4447">
      <w:pPr>
        <w:pStyle w:val="s11"/>
        <w:spacing w:before="0" w:beforeAutospacing="0" w:after="0" w:afterAutospacing="0"/>
        <w:ind w:firstLine="567"/>
        <w:jc w:val="both"/>
        <w:rPr>
          <w:color w:val="000000" w:themeColor="text1"/>
        </w:rPr>
      </w:pPr>
      <w:r>
        <w:rPr>
          <w:rStyle w:val="s7"/>
          <w:color w:val="000000" w:themeColor="text1"/>
        </w:rPr>
        <w:t>4</w:t>
      </w:r>
      <w:r w:rsidR="007D4447" w:rsidRPr="0030572E">
        <w:rPr>
          <w:rStyle w:val="s7"/>
          <w:color w:val="000000" w:themeColor="text1"/>
        </w:rPr>
        <w:t>.</w:t>
      </w:r>
      <w:r>
        <w:rPr>
          <w:rStyle w:val="s7"/>
          <w:color w:val="000000" w:themeColor="text1"/>
        </w:rPr>
        <w:t>3</w:t>
      </w:r>
      <w:r w:rsidR="007D4447" w:rsidRPr="0030572E">
        <w:rPr>
          <w:rStyle w:val="s7"/>
          <w:color w:val="000000" w:themeColor="text1"/>
        </w:rPr>
        <w:t xml:space="preserve">. </w:t>
      </w:r>
      <w:r w:rsidR="00F55BE6" w:rsidRPr="0030572E">
        <w:rPr>
          <w:rStyle w:val="s7"/>
          <w:color w:val="000000" w:themeColor="text1"/>
        </w:rPr>
        <w:t xml:space="preserve">Teikdami šį pasiūlymą, mes patvirtiname, kad į mūsų siūlomą </w:t>
      </w:r>
      <w:r w:rsidR="0030572E" w:rsidRPr="0030572E">
        <w:rPr>
          <w:rStyle w:val="s7"/>
          <w:color w:val="000000" w:themeColor="text1"/>
        </w:rPr>
        <w:t>į</w:t>
      </w:r>
      <w:r w:rsidR="00F55BE6" w:rsidRPr="0030572E">
        <w:rPr>
          <w:rStyle w:val="s7"/>
          <w:color w:val="000000" w:themeColor="text1"/>
        </w:rPr>
        <w:t>kain</w:t>
      </w:r>
      <w:r w:rsidR="0030572E" w:rsidRPr="0030572E">
        <w:rPr>
          <w:rStyle w:val="s7"/>
          <w:color w:val="000000" w:themeColor="text1"/>
        </w:rPr>
        <w:t>į</w:t>
      </w:r>
      <w:r w:rsidR="00F55BE6" w:rsidRPr="0030572E">
        <w:rPr>
          <w:rStyle w:val="s7"/>
          <w:color w:val="000000" w:themeColor="text1"/>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71774C46" w14:textId="198FEF6F" w:rsidR="00F55BE6" w:rsidRPr="0030572E" w:rsidRDefault="00F55BE6" w:rsidP="007D49AE">
      <w:pPr>
        <w:pStyle w:val="s13"/>
        <w:spacing w:before="0" w:beforeAutospacing="0" w:after="0" w:afterAutospacing="0" w:line="216" w:lineRule="atLeast"/>
        <w:jc w:val="both"/>
        <w:rPr>
          <w:color w:val="000000" w:themeColor="text1"/>
        </w:rPr>
      </w:pPr>
      <w:r w:rsidRPr="0030572E">
        <w:rPr>
          <w:rFonts w:ascii="-webkit-standard" w:hAnsi="-webkit-standard"/>
          <w:color w:val="000000"/>
        </w:rPr>
        <w:t> </w:t>
      </w:r>
      <w:r w:rsidRPr="0030572E">
        <w:rPr>
          <w:color w:val="000000" w:themeColor="text1"/>
        </w:rPr>
        <w:t> </w:t>
      </w:r>
    </w:p>
    <w:p w14:paraId="08B616A3" w14:textId="5A2439C0" w:rsidR="00F55BE6" w:rsidRPr="0030572E" w:rsidRDefault="00697400" w:rsidP="00F55BE6">
      <w:pPr>
        <w:pStyle w:val="s4"/>
        <w:spacing w:before="0" w:beforeAutospacing="0" w:after="0" w:afterAutospacing="0"/>
        <w:jc w:val="center"/>
        <w:rPr>
          <w:color w:val="000000" w:themeColor="text1"/>
        </w:rPr>
      </w:pPr>
      <w:r>
        <w:rPr>
          <w:rStyle w:val="s3"/>
          <w:b/>
          <w:bCs/>
          <w:color w:val="000000" w:themeColor="text1"/>
        </w:rPr>
        <w:t>5</w:t>
      </w:r>
      <w:r w:rsidR="00F55BE6" w:rsidRPr="0030572E">
        <w:rPr>
          <w:rStyle w:val="s3"/>
          <w:b/>
          <w:bCs/>
          <w:color w:val="000000" w:themeColor="text1"/>
        </w:rPr>
        <w:t>. KARTU SU PASIŪLYMU PATEIKIAMI DOKUMENTAI/INFORMACIJA</w:t>
      </w:r>
      <w:r w:rsidR="00F55BE6" w:rsidRPr="0030572E">
        <w:rPr>
          <w:rStyle w:val="apple-converted-space"/>
          <w:b/>
          <w:bCs/>
          <w:color w:val="000000" w:themeColor="text1"/>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
        <w:gridCol w:w="3188"/>
        <w:gridCol w:w="4017"/>
        <w:gridCol w:w="1998"/>
      </w:tblGrid>
      <w:tr w:rsidR="0090346E" w:rsidRPr="0030572E"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30572E" w:rsidRDefault="00F55BE6" w:rsidP="00F55BE6">
            <w:pPr>
              <w:pStyle w:val="s4"/>
              <w:spacing w:before="0" w:beforeAutospacing="0" w:after="0" w:afterAutospacing="0"/>
              <w:jc w:val="center"/>
              <w:rPr>
                <w:color w:val="000000" w:themeColor="text1"/>
              </w:rPr>
            </w:pPr>
            <w:bookmarkStart w:id="153" w:name="_Hlk91155590"/>
            <w:bookmarkEnd w:id="153"/>
            <w:r w:rsidRPr="0030572E">
              <w:rPr>
                <w:rStyle w:val="s7"/>
                <w:color w:val="000000" w:themeColor="text1"/>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Kartu su pasiūlymu pateikiami dokumentai/informacija (</w:t>
            </w:r>
            <w:r w:rsidRPr="0030572E">
              <w:rPr>
                <w:rStyle w:val="s17"/>
                <w:i/>
                <w:iCs/>
                <w:color w:val="000000" w:themeColor="text1"/>
              </w:rPr>
              <w:t>pateikto dokumento pavadinimas)</w:t>
            </w: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 dokumentas/informacija yra konfidenciali</w:t>
            </w:r>
            <w:r w:rsidRPr="0030572E">
              <w:rPr>
                <w:rStyle w:val="apple-converted-space"/>
                <w:color w:val="000000" w:themeColor="text1"/>
              </w:rPr>
              <w:t> </w:t>
            </w:r>
            <w:r w:rsidRPr="0030572E">
              <w:rPr>
                <w:rStyle w:val="s17"/>
                <w:i/>
                <w:iCs/>
                <w:color w:val="000000" w:themeColor="text1"/>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Argumentai, (pagrindimas) kodėl informacija yra konfidenciali</w:t>
            </w:r>
          </w:p>
        </w:tc>
      </w:tr>
      <w:tr w:rsidR="0090346E" w:rsidRPr="0030572E"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r w:rsidR="0090346E" w:rsidRPr="0030572E"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lastRenderedPageBreak/>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30572E" w:rsidRDefault="00650890" w:rsidP="00650890">
      <w:pPr>
        <w:jc w:val="both"/>
        <w:rPr>
          <w:color w:val="000000" w:themeColor="text1"/>
        </w:rPr>
      </w:pPr>
    </w:p>
    <w:p w14:paraId="79502EA3" w14:textId="34B21BE3" w:rsidR="00650890" w:rsidRPr="0030572E" w:rsidRDefault="00697400" w:rsidP="00B77A41">
      <w:pPr>
        <w:ind w:firstLine="567"/>
        <w:jc w:val="both"/>
        <w:rPr>
          <w:color w:val="000000" w:themeColor="text1"/>
        </w:rPr>
      </w:pPr>
      <w:r>
        <w:rPr>
          <w:color w:val="000000" w:themeColor="text1"/>
        </w:rPr>
        <w:t>6</w:t>
      </w:r>
      <w:r w:rsidR="00B77A41" w:rsidRPr="0030572E">
        <w:rPr>
          <w:color w:val="000000" w:themeColor="text1"/>
        </w:rPr>
        <w:t xml:space="preserve">. </w:t>
      </w:r>
      <w:r w:rsidR="00650890" w:rsidRPr="0030572E">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141A28BD" w14:textId="720A6451" w:rsidR="00650890" w:rsidRPr="0030572E" w:rsidRDefault="00697400" w:rsidP="00B77A41">
      <w:pPr>
        <w:ind w:firstLine="567"/>
        <w:jc w:val="both"/>
        <w:rPr>
          <w:color w:val="000000" w:themeColor="text1"/>
        </w:rPr>
      </w:pPr>
      <w:r>
        <w:rPr>
          <w:color w:val="000000" w:themeColor="text1"/>
        </w:rPr>
        <w:t>7</w:t>
      </w:r>
      <w:r w:rsidR="00B77A41" w:rsidRPr="0030572E">
        <w:rPr>
          <w:color w:val="000000" w:themeColor="text1"/>
        </w:rPr>
        <w:t xml:space="preserve">. </w:t>
      </w:r>
      <w:r w:rsidR="00650890" w:rsidRPr="0030572E">
        <w:rPr>
          <w:color w:val="000000" w:themeColor="text1"/>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4"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5FFA1A9" w14:textId="029E3B7F" w:rsidR="00650890" w:rsidRPr="00B77A41"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54"/>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Pr="00B77A41" w:rsidRDefault="00E961B9">
      <w:pPr>
        <w:rPr>
          <w:rFonts w:eastAsiaTheme="minorEastAsia"/>
          <w:color w:val="C00000"/>
        </w:rPr>
      </w:pPr>
      <w:r w:rsidRPr="00B77A41">
        <w:rPr>
          <w:b/>
        </w:rPr>
        <w:br w:type="page"/>
      </w:r>
    </w:p>
    <w:p w14:paraId="40AFAEF7" w14:textId="6808D788" w:rsidR="00923FC2" w:rsidRPr="00B77A41" w:rsidRDefault="00923FC2" w:rsidP="00F82650">
      <w:pPr>
        <w:pStyle w:val="Antrat1"/>
        <w:jc w:val="right"/>
        <w:rPr>
          <w:rFonts w:eastAsia="Calibri"/>
          <w:color w:val="000000" w:themeColor="text1"/>
          <w:sz w:val="24"/>
          <w:szCs w:val="24"/>
        </w:rPr>
      </w:pPr>
      <w:bookmarkStart w:id="155" w:name="_Ref39484039"/>
      <w:bookmarkStart w:id="156" w:name="_Ref40278562"/>
      <w:bookmarkStart w:id="157" w:name="_Toc126333945"/>
      <w:bookmarkStart w:id="158" w:name="_Toc208492911"/>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5"/>
      <w:bookmarkEnd w:id="156"/>
      <w:bookmarkEnd w:id="157"/>
      <w:bookmarkEnd w:id="158"/>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8D4D361" w14:textId="77777777" w:rsidR="007B0219" w:rsidRPr="00B77A41" w:rsidRDefault="007B0219" w:rsidP="007B0219">
      <w:pPr>
        <w:pStyle w:val="Sraopastraipa"/>
        <w:ind w:left="851"/>
        <w:jc w:val="both"/>
      </w:pPr>
    </w:p>
    <w:p w14:paraId="28023070" w14:textId="77777777" w:rsidR="00A650DC" w:rsidRPr="00A650DC" w:rsidRDefault="00A650DC" w:rsidP="00A650DC">
      <w:pPr>
        <w:numPr>
          <w:ilvl w:val="1"/>
          <w:numId w:val="23"/>
        </w:numPr>
        <w:tabs>
          <w:tab w:val="left" w:pos="0"/>
          <w:tab w:val="left" w:pos="567"/>
          <w:tab w:val="left" w:pos="1418"/>
          <w:tab w:val="left" w:pos="2977"/>
        </w:tabs>
        <w:ind w:left="0" w:firstLine="851"/>
        <w:rPr>
          <w:lang w:eastAsia="en-US"/>
        </w:rPr>
      </w:pPr>
      <w:r w:rsidRPr="00A650DC">
        <w:rPr>
          <w:lang w:eastAsia="en-US"/>
        </w:rPr>
        <w:t>Šiame Pirkime Komisija ekonomiškai naudingiausią pasiūlymą išrenka pagal kainos ir kokybės santykį.</w:t>
      </w:r>
    </w:p>
    <w:p w14:paraId="770912E6" w14:textId="77777777" w:rsidR="00A650DC" w:rsidRPr="00A650DC" w:rsidRDefault="00A650DC" w:rsidP="00A650DC">
      <w:pPr>
        <w:numPr>
          <w:ilvl w:val="1"/>
          <w:numId w:val="23"/>
        </w:numPr>
        <w:tabs>
          <w:tab w:val="left" w:pos="0"/>
          <w:tab w:val="left" w:pos="567"/>
          <w:tab w:val="left" w:pos="1418"/>
          <w:tab w:val="left" w:pos="1560"/>
          <w:tab w:val="left" w:pos="2977"/>
        </w:tabs>
        <w:ind w:left="0" w:firstLine="851"/>
        <w:rPr>
          <w:lang w:eastAsia="en-US"/>
        </w:rPr>
      </w:pPr>
      <w:r w:rsidRPr="00A650DC">
        <w:rPr>
          <w:lang w:eastAsia="en-US"/>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636"/>
      </w:tblGrid>
      <w:tr w:rsidR="00A650DC" w:rsidRPr="00A650DC" w14:paraId="6999811F" w14:textId="77777777" w:rsidTr="00473A2D">
        <w:tc>
          <w:tcPr>
            <w:tcW w:w="4890" w:type="dxa"/>
          </w:tcPr>
          <w:p w14:paraId="3226F612" w14:textId="77777777" w:rsidR="00A650DC" w:rsidRPr="00A650DC" w:rsidRDefault="00A650DC" w:rsidP="00A650DC">
            <w:pPr>
              <w:tabs>
                <w:tab w:val="left" w:pos="0"/>
                <w:tab w:val="left" w:pos="567"/>
                <w:tab w:val="left" w:pos="1418"/>
                <w:tab w:val="left" w:pos="1560"/>
                <w:tab w:val="left" w:pos="2977"/>
              </w:tabs>
              <w:jc w:val="center"/>
              <w:rPr>
                <w:b/>
                <w:bCs/>
                <w:lang w:eastAsia="en-US"/>
              </w:rPr>
            </w:pPr>
            <w:r w:rsidRPr="00A650DC">
              <w:rPr>
                <w:b/>
                <w:bCs/>
                <w:lang w:eastAsia="en-US"/>
              </w:rPr>
              <w:t>Vertinimo kriterijai</w:t>
            </w:r>
          </w:p>
        </w:tc>
        <w:tc>
          <w:tcPr>
            <w:tcW w:w="4636" w:type="dxa"/>
          </w:tcPr>
          <w:p w14:paraId="1BBAD567" w14:textId="77777777" w:rsidR="00A650DC" w:rsidRPr="00A650DC" w:rsidRDefault="00A650DC" w:rsidP="00A650DC">
            <w:pPr>
              <w:tabs>
                <w:tab w:val="left" w:pos="0"/>
                <w:tab w:val="left" w:pos="567"/>
                <w:tab w:val="left" w:pos="1418"/>
                <w:tab w:val="left" w:pos="1560"/>
                <w:tab w:val="left" w:pos="2977"/>
              </w:tabs>
              <w:jc w:val="center"/>
              <w:rPr>
                <w:b/>
                <w:bCs/>
                <w:lang w:eastAsia="en-US"/>
              </w:rPr>
            </w:pPr>
            <w:r w:rsidRPr="00A650DC">
              <w:rPr>
                <w:b/>
                <w:bCs/>
                <w:lang w:eastAsia="en-US"/>
              </w:rPr>
              <w:t>Kriterijaus lyginamasis svoris</w:t>
            </w:r>
          </w:p>
        </w:tc>
      </w:tr>
      <w:tr w:rsidR="00A650DC" w:rsidRPr="00A650DC" w14:paraId="4CEF1F92" w14:textId="77777777" w:rsidTr="00473A2D">
        <w:tc>
          <w:tcPr>
            <w:tcW w:w="4890" w:type="dxa"/>
          </w:tcPr>
          <w:p w14:paraId="40FB5EA6" w14:textId="77777777" w:rsidR="00A650DC" w:rsidRPr="00A650DC" w:rsidRDefault="00A650DC" w:rsidP="00A650DC">
            <w:pPr>
              <w:tabs>
                <w:tab w:val="left" w:pos="0"/>
                <w:tab w:val="left" w:pos="567"/>
                <w:tab w:val="left" w:pos="1418"/>
                <w:tab w:val="left" w:pos="1560"/>
                <w:tab w:val="left" w:pos="2977"/>
              </w:tabs>
              <w:rPr>
                <w:lang w:eastAsia="en-US"/>
              </w:rPr>
            </w:pPr>
            <w:r w:rsidRPr="00A650DC">
              <w:rPr>
                <w:lang w:eastAsia="en-US"/>
              </w:rPr>
              <w:t xml:space="preserve">Pirmasis kriterijus (C) – Kaina </w:t>
            </w:r>
          </w:p>
        </w:tc>
        <w:tc>
          <w:tcPr>
            <w:tcW w:w="4636" w:type="dxa"/>
          </w:tcPr>
          <w:p w14:paraId="066ADEB9" w14:textId="77777777" w:rsidR="00A650DC" w:rsidRPr="00A650DC" w:rsidRDefault="00A650DC" w:rsidP="00A650DC">
            <w:pPr>
              <w:tabs>
                <w:tab w:val="left" w:pos="0"/>
                <w:tab w:val="left" w:pos="567"/>
                <w:tab w:val="left" w:pos="1418"/>
                <w:tab w:val="left" w:pos="1560"/>
                <w:tab w:val="left" w:pos="2977"/>
              </w:tabs>
              <w:jc w:val="center"/>
              <w:rPr>
                <w:lang w:eastAsia="en-US"/>
              </w:rPr>
            </w:pPr>
            <w:r w:rsidRPr="00A650DC">
              <w:rPr>
                <w:lang w:eastAsia="en-US"/>
              </w:rPr>
              <w:t>X=80</w:t>
            </w:r>
          </w:p>
        </w:tc>
      </w:tr>
      <w:tr w:rsidR="00A650DC" w:rsidRPr="00A650DC" w14:paraId="6EF433E4" w14:textId="77777777" w:rsidTr="00473A2D">
        <w:tc>
          <w:tcPr>
            <w:tcW w:w="4890" w:type="dxa"/>
          </w:tcPr>
          <w:p w14:paraId="0C9AFF01" w14:textId="5E599B26" w:rsidR="00A650DC" w:rsidRPr="00A650DC" w:rsidRDefault="00A650DC" w:rsidP="00A650DC">
            <w:pPr>
              <w:tabs>
                <w:tab w:val="left" w:pos="0"/>
                <w:tab w:val="left" w:pos="567"/>
                <w:tab w:val="left" w:pos="1418"/>
                <w:tab w:val="left" w:pos="1560"/>
                <w:tab w:val="left" w:pos="2977"/>
              </w:tabs>
              <w:jc w:val="both"/>
              <w:rPr>
                <w:lang w:eastAsia="en-US"/>
              </w:rPr>
            </w:pPr>
            <w:r w:rsidRPr="00A650DC">
              <w:rPr>
                <w:lang w:eastAsia="en-US"/>
              </w:rPr>
              <w:t>Antrasis kriterijus (T</w:t>
            </w:r>
            <w:r w:rsidRPr="00A650DC">
              <w:rPr>
                <w:vertAlign w:val="subscript"/>
                <w:lang w:eastAsia="en-US"/>
              </w:rPr>
              <w:t>1</w:t>
            </w:r>
            <w:r w:rsidRPr="00A650DC">
              <w:rPr>
                <w:lang w:eastAsia="en-US"/>
              </w:rPr>
              <w:t xml:space="preserve">) – </w:t>
            </w:r>
            <w:r w:rsidR="006E792D" w:rsidRPr="00A650DC">
              <w:rPr>
                <w:lang w:eastAsia="en-US"/>
              </w:rPr>
              <w:t>Specialisto, atsakingo už paslaugų vykdymo organizavimą, veiklos</w:t>
            </w:r>
            <w:r w:rsidRPr="00A650DC">
              <w:rPr>
                <w:lang w:eastAsia="en-US"/>
              </w:rPr>
              <w:t xml:space="preserve"> patirtis per paskutinius </w:t>
            </w:r>
            <w:r w:rsidR="006E792D" w:rsidRPr="006E792D">
              <w:rPr>
                <w:lang w:eastAsia="en-US"/>
              </w:rPr>
              <w:t>5</w:t>
            </w:r>
            <w:r w:rsidRPr="00A650DC">
              <w:rPr>
                <w:lang w:eastAsia="en-US"/>
              </w:rPr>
              <w:t xml:space="preserve"> met</w:t>
            </w:r>
            <w:r w:rsidR="006E792D" w:rsidRPr="006E792D">
              <w:rPr>
                <w:lang w:eastAsia="en-US"/>
              </w:rPr>
              <w:t>us</w:t>
            </w:r>
          </w:p>
        </w:tc>
        <w:tc>
          <w:tcPr>
            <w:tcW w:w="4636" w:type="dxa"/>
            <w:vAlign w:val="center"/>
          </w:tcPr>
          <w:p w14:paraId="31359079" w14:textId="77777777" w:rsidR="00A650DC" w:rsidRPr="00A650DC" w:rsidRDefault="00A650DC" w:rsidP="00A650DC">
            <w:pPr>
              <w:tabs>
                <w:tab w:val="left" w:pos="0"/>
                <w:tab w:val="left" w:pos="567"/>
                <w:tab w:val="left" w:pos="1418"/>
                <w:tab w:val="left" w:pos="1560"/>
                <w:tab w:val="left" w:pos="2977"/>
              </w:tabs>
              <w:jc w:val="center"/>
              <w:rPr>
                <w:lang w:eastAsia="en-US"/>
              </w:rPr>
            </w:pPr>
            <w:r w:rsidRPr="00A650DC">
              <w:rPr>
                <w:lang w:eastAsia="en-US"/>
              </w:rPr>
              <w:t>Y</w:t>
            </w:r>
            <w:r w:rsidRPr="00A650DC">
              <w:rPr>
                <w:vertAlign w:val="subscript"/>
                <w:lang w:eastAsia="en-US"/>
              </w:rPr>
              <w:t>1</w:t>
            </w:r>
            <w:r w:rsidRPr="00A650DC">
              <w:rPr>
                <w:lang w:eastAsia="en-US"/>
              </w:rPr>
              <w:t>=20</w:t>
            </w:r>
          </w:p>
        </w:tc>
      </w:tr>
    </w:tbl>
    <w:p w14:paraId="2977AC0A" w14:textId="77777777" w:rsidR="00A650DC" w:rsidRPr="00A650DC" w:rsidRDefault="00A650DC" w:rsidP="00A650DC">
      <w:pPr>
        <w:tabs>
          <w:tab w:val="left" w:pos="0"/>
          <w:tab w:val="left" w:pos="567"/>
          <w:tab w:val="left" w:pos="1418"/>
          <w:tab w:val="left" w:pos="1560"/>
          <w:tab w:val="left" w:pos="2977"/>
        </w:tabs>
        <w:ind w:left="1571"/>
        <w:rPr>
          <w:lang w:eastAsia="en-US"/>
        </w:rPr>
      </w:pPr>
    </w:p>
    <w:p w14:paraId="6F0FB8FF" w14:textId="77777777" w:rsidR="00A650DC" w:rsidRPr="00A650DC" w:rsidRDefault="00A650DC" w:rsidP="003455E0">
      <w:pPr>
        <w:pStyle w:val="Sraopastraipa"/>
        <w:numPr>
          <w:ilvl w:val="0"/>
          <w:numId w:val="26"/>
        </w:numPr>
        <w:rPr>
          <w:lang w:eastAsia="en-US"/>
        </w:rPr>
      </w:pPr>
      <w:r w:rsidRPr="00A650DC">
        <w:rPr>
          <w:lang w:eastAsia="en-US"/>
        </w:rPr>
        <w:t>Ekonominis naudingumas (S) apskaičiuojamas sudedant tiekėjo pasiūlymo kainos C ir kitų kriterijų (T) balus:</w:t>
      </w:r>
    </w:p>
    <w:p w14:paraId="493905C6" w14:textId="77777777" w:rsidR="00A650DC" w:rsidRPr="00A650DC" w:rsidRDefault="00A650DC" w:rsidP="00A650DC">
      <w:pPr>
        <w:suppressAutoHyphens/>
        <w:ind w:firstLine="567"/>
        <w:jc w:val="center"/>
        <w:rPr>
          <w:lang w:eastAsia="en-US"/>
        </w:rPr>
      </w:pPr>
      <w:r w:rsidRPr="00A650DC">
        <w:rPr>
          <w:position w:val="-4"/>
          <w:lang w:eastAsia="en-US"/>
        </w:rPr>
        <w:object w:dxaOrig="180" w:dyaOrig="279" w14:anchorId="35337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23" o:title=""/>
          </v:shape>
          <o:OLEObject Type="Embed" ProgID="Equation.DSMT4" ShapeID="_x0000_i1025" DrawAspect="Content" ObjectID="_1819192401" r:id="rId24"/>
        </w:object>
      </w:r>
      <w:r w:rsidRPr="00A650DC">
        <w:rPr>
          <w:position w:val="-4"/>
          <w:lang w:eastAsia="en-US"/>
        </w:rPr>
        <w:object w:dxaOrig="180" w:dyaOrig="279" w14:anchorId="12B43FD9">
          <v:shape id="_x0000_i1026" type="#_x0000_t75" style="width:9pt;height:14.25pt" o:ole="">
            <v:imagedata r:id="rId25" o:title=""/>
          </v:shape>
          <o:OLEObject Type="Embed" ProgID="Equation.DSMT4" ShapeID="_x0000_i1026" DrawAspect="Content" ObjectID="_1819192402" r:id="rId26"/>
        </w:object>
      </w:r>
      <w:r w:rsidRPr="00A650DC">
        <w:rPr>
          <w:noProof/>
          <w:position w:val="-6"/>
          <w:lang w:eastAsia="en-US"/>
        </w:rPr>
        <w:drawing>
          <wp:inline distT="0" distB="0" distL="0" distR="0" wp14:anchorId="336855B6" wp14:editId="44ACEE39">
            <wp:extent cx="647065" cy="172720"/>
            <wp:effectExtent l="0" t="0" r="635" b="0"/>
            <wp:docPr id="94208474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065" cy="172720"/>
                    </a:xfrm>
                    <a:prstGeom prst="rect">
                      <a:avLst/>
                    </a:prstGeom>
                    <a:noFill/>
                    <a:ln>
                      <a:noFill/>
                    </a:ln>
                  </pic:spPr>
                </pic:pic>
              </a:graphicData>
            </a:graphic>
          </wp:inline>
        </w:drawing>
      </w:r>
      <w:r w:rsidRPr="00A650DC">
        <w:rPr>
          <w:lang w:eastAsia="en-US"/>
        </w:rPr>
        <w:t>.</w:t>
      </w:r>
    </w:p>
    <w:p w14:paraId="2B9F4F94" w14:textId="77777777" w:rsidR="00A650DC" w:rsidRPr="00A650DC" w:rsidRDefault="00A650DC" w:rsidP="00A650DC">
      <w:pPr>
        <w:suppressAutoHyphens/>
        <w:ind w:firstLine="567"/>
        <w:jc w:val="both"/>
        <w:rPr>
          <w:lang w:eastAsia="en-US"/>
        </w:rPr>
      </w:pPr>
    </w:p>
    <w:p w14:paraId="19BCA1A8" w14:textId="77777777" w:rsidR="00A650DC" w:rsidRPr="00A650DC" w:rsidRDefault="00A650DC" w:rsidP="003455E0">
      <w:pPr>
        <w:pStyle w:val="Sraopastraipa"/>
        <w:numPr>
          <w:ilvl w:val="0"/>
          <w:numId w:val="26"/>
        </w:numPr>
        <w:rPr>
          <w:lang w:eastAsia="en-US"/>
        </w:rPr>
      </w:pPr>
      <w:r w:rsidRPr="00A650DC">
        <w:rPr>
          <w:lang w:eastAsia="en-US"/>
        </w:rPr>
        <w:t>Pasiūlymo kainos balai apskaičiuojami mažiausios pasiūlytos kainos (</w:t>
      </w:r>
      <w:proofErr w:type="spellStart"/>
      <w:r w:rsidRPr="00A650DC">
        <w:rPr>
          <w:lang w:eastAsia="en-US"/>
        </w:rPr>
        <w:t>C</w:t>
      </w:r>
      <w:r w:rsidRPr="003455E0">
        <w:rPr>
          <w:vertAlign w:val="subscript"/>
          <w:lang w:eastAsia="en-US"/>
        </w:rPr>
        <w:t>min</w:t>
      </w:r>
      <w:proofErr w:type="spellEnd"/>
      <w:r w:rsidRPr="00A650DC">
        <w:rPr>
          <w:lang w:eastAsia="en-US"/>
        </w:rPr>
        <w:t>) ir vertinamo pasiūlymo kainos (</w:t>
      </w:r>
      <w:proofErr w:type="spellStart"/>
      <w:r w:rsidRPr="00A650DC">
        <w:rPr>
          <w:lang w:eastAsia="en-US"/>
        </w:rPr>
        <w:t>C</w:t>
      </w:r>
      <w:r w:rsidRPr="003455E0">
        <w:rPr>
          <w:vertAlign w:val="subscript"/>
          <w:lang w:eastAsia="en-US"/>
        </w:rPr>
        <w:t>p</w:t>
      </w:r>
      <w:proofErr w:type="spellEnd"/>
      <w:r w:rsidRPr="00A650DC">
        <w:rPr>
          <w:lang w:eastAsia="en-US"/>
        </w:rPr>
        <w:t>) santykį padauginant iš kainos lyginamojo svorio (X):</w:t>
      </w:r>
    </w:p>
    <w:p w14:paraId="7492690B" w14:textId="77777777" w:rsidR="00A650DC" w:rsidRPr="00A650DC" w:rsidRDefault="00A650DC" w:rsidP="00A650DC">
      <w:pPr>
        <w:suppressAutoHyphens/>
        <w:ind w:firstLine="567"/>
        <w:jc w:val="center"/>
        <w:rPr>
          <w:lang w:eastAsia="en-US"/>
        </w:rPr>
      </w:pPr>
      <w:r w:rsidRPr="00A650DC">
        <w:rPr>
          <w:noProof/>
          <w:position w:val="-32"/>
          <w:lang w:eastAsia="en-US"/>
        </w:rPr>
        <w:drawing>
          <wp:inline distT="0" distB="0" distL="0" distR="0" wp14:anchorId="393BE902" wp14:editId="4A66C592">
            <wp:extent cx="828040" cy="457200"/>
            <wp:effectExtent l="0" t="0" r="0" b="0"/>
            <wp:docPr id="85003669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040" cy="457200"/>
                    </a:xfrm>
                    <a:prstGeom prst="rect">
                      <a:avLst/>
                    </a:prstGeom>
                    <a:noFill/>
                    <a:ln>
                      <a:noFill/>
                    </a:ln>
                  </pic:spPr>
                </pic:pic>
              </a:graphicData>
            </a:graphic>
          </wp:inline>
        </w:drawing>
      </w:r>
      <w:r w:rsidRPr="00A650DC">
        <w:rPr>
          <w:lang w:eastAsia="en-US"/>
        </w:rPr>
        <w:t>.</w:t>
      </w:r>
    </w:p>
    <w:p w14:paraId="2FD4C1FC" w14:textId="77777777" w:rsidR="00A650DC" w:rsidRPr="00A650DC" w:rsidRDefault="00A650DC" w:rsidP="00A650DC">
      <w:pPr>
        <w:suppressAutoHyphens/>
        <w:ind w:firstLine="567"/>
        <w:jc w:val="both"/>
        <w:rPr>
          <w:lang w:eastAsia="en-US"/>
        </w:rPr>
      </w:pPr>
    </w:p>
    <w:p w14:paraId="1022A51C" w14:textId="77777777" w:rsidR="00A650DC" w:rsidRDefault="00A650DC" w:rsidP="003455E0">
      <w:pPr>
        <w:pStyle w:val="Sraopastraipa"/>
        <w:numPr>
          <w:ilvl w:val="0"/>
          <w:numId w:val="26"/>
        </w:numPr>
        <w:suppressAutoHyphens/>
        <w:jc w:val="both"/>
        <w:rPr>
          <w:lang w:eastAsia="en-US"/>
        </w:rPr>
      </w:pPr>
      <w:r w:rsidRPr="00A650DC">
        <w:rPr>
          <w:lang w:eastAsia="en-US"/>
        </w:rPr>
        <w:t>Kainos balai apvalinami paliekant 2 (du) skaitmenis po kablelio.</w:t>
      </w:r>
    </w:p>
    <w:p w14:paraId="5D6788D1" w14:textId="77777777" w:rsidR="006E792D" w:rsidRPr="00A650DC" w:rsidRDefault="006E792D" w:rsidP="00A650DC">
      <w:pPr>
        <w:suppressAutoHyphens/>
        <w:ind w:firstLine="851"/>
        <w:jc w:val="both"/>
        <w:rPr>
          <w:lang w:eastAsia="en-US"/>
        </w:rPr>
      </w:pPr>
    </w:p>
    <w:p w14:paraId="1C24DE5E" w14:textId="77777777" w:rsidR="00A650DC" w:rsidRPr="00A650DC" w:rsidRDefault="00A650DC" w:rsidP="003455E0">
      <w:pPr>
        <w:pStyle w:val="Sraopastraipa"/>
        <w:numPr>
          <w:ilvl w:val="0"/>
          <w:numId w:val="26"/>
        </w:numPr>
        <w:rPr>
          <w:lang w:eastAsia="en-US"/>
        </w:rPr>
      </w:pPr>
      <w:r w:rsidRPr="00A650DC">
        <w:rPr>
          <w:lang w:eastAsia="en-US"/>
        </w:rPr>
        <w:t>Kriterijų (T) balai apskaičiuojami sudedant atskirų kriterijų (</w:t>
      </w:r>
      <w:proofErr w:type="spellStart"/>
      <w:r w:rsidRPr="00A650DC">
        <w:rPr>
          <w:lang w:eastAsia="en-US"/>
        </w:rPr>
        <w:t>T</w:t>
      </w:r>
      <w:r w:rsidRPr="003455E0">
        <w:rPr>
          <w:vertAlign w:val="subscript"/>
          <w:lang w:eastAsia="en-US"/>
        </w:rPr>
        <w:t>i</w:t>
      </w:r>
      <w:proofErr w:type="spellEnd"/>
      <w:r w:rsidRPr="00A650DC">
        <w:rPr>
          <w:lang w:eastAsia="en-US"/>
        </w:rPr>
        <w:t>) balus:</w:t>
      </w:r>
    </w:p>
    <w:p w14:paraId="4D7382A8" w14:textId="77777777" w:rsidR="00A650DC" w:rsidRPr="00A650DC" w:rsidRDefault="00A650DC" w:rsidP="00A650DC">
      <w:pPr>
        <w:suppressAutoHyphens/>
        <w:ind w:firstLine="567"/>
        <w:jc w:val="center"/>
        <w:rPr>
          <w:lang w:eastAsia="en-US"/>
        </w:rPr>
      </w:pPr>
      <w:r w:rsidRPr="00A650DC">
        <w:rPr>
          <w:noProof/>
          <w:position w:val="-28"/>
          <w:lang w:eastAsia="en-US"/>
        </w:rPr>
        <w:drawing>
          <wp:inline distT="0" distB="0" distL="0" distR="0" wp14:anchorId="63B655B1" wp14:editId="65025777">
            <wp:extent cx="603885" cy="353695"/>
            <wp:effectExtent l="0" t="0" r="0" b="8255"/>
            <wp:docPr id="86919800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885" cy="353695"/>
                    </a:xfrm>
                    <a:prstGeom prst="rect">
                      <a:avLst/>
                    </a:prstGeom>
                    <a:noFill/>
                    <a:ln>
                      <a:noFill/>
                    </a:ln>
                  </pic:spPr>
                </pic:pic>
              </a:graphicData>
            </a:graphic>
          </wp:inline>
        </w:drawing>
      </w:r>
      <w:r w:rsidRPr="00A650DC">
        <w:rPr>
          <w:lang w:eastAsia="en-US"/>
        </w:rPr>
        <w:t>.</w:t>
      </w:r>
    </w:p>
    <w:p w14:paraId="63683DF2" w14:textId="77777777" w:rsidR="00A650DC" w:rsidRPr="00A650DC" w:rsidRDefault="00A650DC" w:rsidP="00A650DC">
      <w:pPr>
        <w:suppressAutoHyphens/>
        <w:ind w:firstLine="567"/>
        <w:jc w:val="both"/>
        <w:rPr>
          <w:lang w:eastAsia="en-US"/>
        </w:rPr>
      </w:pPr>
    </w:p>
    <w:p w14:paraId="311D61BA" w14:textId="77777777" w:rsidR="00A650DC" w:rsidRPr="003455E0" w:rsidRDefault="00A650DC" w:rsidP="003455E0">
      <w:pPr>
        <w:pStyle w:val="Sraopastraipa"/>
        <w:numPr>
          <w:ilvl w:val="0"/>
          <w:numId w:val="26"/>
        </w:numPr>
        <w:rPr>
          <w:bCs/>
          <w:lang w:eastAsia="en-US"/>
        </w:rPr>
      </w:pPr>
      <w:r w:rsidRPr="003455E0">
        <w:rPr>
          <w:bCs/>
          <w:lang w:eastAsia="en-US"/>
        </w:rPr>
        <w:t>Kriterijaus</w:t>
      </w:r>
      <w:r w:rsidRPr="003455E0">
        <w:rPr>
          <w:b/>
          <w:lang w:eastAsia="en-US"/>
        </w:rPr>
        <w:t xml:space="preserve"> </w:t>
      </w:r>
      <w:r w:rsidRPr="003455E0">
        <w:rPr>
          <w:b/>
          <w:bCs/>
          <w:lang w:eastAsia="en-US"/>
        </w:rPr>
        <w:t>„Specialisto, atsakingo už paslaugų vykdymo organizavimą, veiklos (</w:t>
      </w:r>
      <w:r w:rsidRPr="003455E0">
        <w:rPr>
          <w:rFonts w:eastAsia="Calibri"/>
          <w:lang w:eastAsia="en-US"/>
        </w:rPr>
        <w:t>aplinkosauginio švietimo renginių organizavimo arba visuomenės informavimo, Europos Sąjungos struktūrinių fondų paramą gavusių projektų aplinkosaugos srityje, viešinimo paslaugas)</w:t>
      </w:r>
      <w:r w:rsidRPr="003455E0">
        <w:rPr>
          <w:b/>
          <w:bCs/>
          <w:lang w:eastAsia="en-US"/>
        </w:rPr>
        <w:t xml:space="preserve"> patirties (T</w:t>
      </w:r>
      <w:r w:rsidRPr="003455E0">
        <w:rPr>
          <w:b/>
          <w:bCs/>
          <w:vertAlign w:val="subscript"/>
          <w:lang w:eastAsia="en-US"/>
        </w:rPr>
        <w:t>1</w:t>
      </w:r>
      <w:r w:rsidRPr="003455E0">
        <w:rPr>
          <w:b/>
          <w:bCs/>
          <w:lang w:eastAsia="en-US"/>
        </w:rPr>
        <w:t>)</w:t>
      </w:r>
      <w:r w:rsidRPr="003455E0">
        <w:rPr>
          <w:b/>
          <w:lang w:eastAsia="en-US"/>
        </w:rPr>
        <w:t xml:space="preserve">“ </w:t>
      </w:r>
      <w:r w:rsidRPr="003455E0">
        <w:rPr>
          <w:bCs/>
          <w:lang w:eastAsia="en-US"/>
        </w:rPr>
        <w:t>balo reikšmės:</w:t>
      </w:r>
    </w:p>
    <w:p w14:paraId="641E1125" w14:textId="77777777" w:rsidR="003455E0" w:rsidRPr="00A650DC" w:rsidRDefault="003455E0" w:rsidP="003455E0">
      <w:pPr>
        <w:rPr>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671"/>
      </w:tblGrid>
      <w:tr w:rsidR="00A650DC" w:rsidRPr="00A650DC" w14:paraId="2B6A2E5E" w14:textId="77777777" w:rsidTr="00473A2D">
        <w:tc>
          <w:tcPr>
            <w:tcW w:w="4849" w:type="dxa"/>
            <w:tcBorders>
              <w:top w:val="single" w:sz="4" w:space="0" w:color="auto"/>
              <w:left w:val="single" w:sz="4" w:space="0" w:color="auto"/>
              <w:bottom w:val="single" w:sz="4" w:space="0" w:color="auto"/>
              <w:right w:val="single" w:sz="4" w:space="0" w:color="auto"/>
            </w:tcBorders>
            <w:hideMark/>
          </w:tcPr>
          <w:p w14:paraId="4F3AFD3A" w14:textId="77777777" w:rsidR="00A650DC" w:rsidRPr="00A650DC" w:rsidRDefault="00A650DC" w:rsidP="00A650DC">
            <w:pPr>
              <w:tabs>
                <w:tab w:val="left" w:pos="1418"/>
              </w:tabs>
              <w:jc w:val="center"/>
              <w:outlineLvl w:val="1"/>
              <w:rPr>
                <w:b/>
                <w:lang w:eastAsia="en-US"/>
              </w:rPr>
            </w:pPr>
            <w:bookmarkStart w:id="159" w:name="_Toc208492912"/>
            <w:r w:rsidRPr="00A650DC">
              <w:rPr>
                <w:b/>
                <w:bCs/>
                <w:iCs/>
                <w:lang w:eastAsia="en-US"/>
              </w:rPr>
              <w:t>Renginių, paslaugų skaičius (vnt.)</w:t>
            </w:r>
            <w:bookmarkEnd w:id="159"/>
          </w:p>
        </w:tc>
        <w:tc>
          <w:tcPr>
            <w:tcW w:w="4671" w:type="dxa"/>
            <w:tcBorders>
              <w:top w:val="single" w:sz="4" w:space="0" w:color="auto"/>
              <w:left w:val="single" w:sz="4" w:space="0" w:color="auto"/>
              <w:bottom w:val="single" w:sz="4" w:space="0" w:color="auto"/>
              <w:right w:val="single" w:sz="4" w:space="0" w:color="auto"/>
            </w:tcBorders>
            <w:vAlign w:val="center"/>
            <w:hideMark/>
          </w:tcPr>
          <w:p w14:paraId="2511800D" w14:textId="77777777" w:rsidR="00A650DC" w:rsidRPr="00A650DC" w:rsidRDefault="00A650DC" w:rsidP="00A650DC">
            <w:pPr>
              <w:tabs>
                <w:tab w:val="left" w:pos="1418"/>
              </w:tabs>
              <w:jc w:val="center"/>
              <w:outlineLvl w:val="1"/>
              <w:rPr>
                <w:b/>
                <w:lang w:eastAsia="en-US"/>
              </w:rPr>
            </w:pPr>
            <w:bookmarkStart w:id="160" w:name="_Toc208492913"/>
            <w:r w:rsidRPr="00A650DC">
              <w:rPr>
                <w:b/>
                <w:lang w:eastAsia="en-US"/>
              </w:rPr>
              <w:t>Skiriami balai</w:t>
            </w:r>
            <w:bookmarkEnd w:id="160"/>
          </w:p>
        </w:tc>
      </w:tr>
      <w:tr w:rsidR="00A650DC" w:rsidRPr="00A650DC" w14:paraId="649EF8B2" w14:textId="77777777" w:rsidTr="00473A2D">
        <w:tc>
          <w:tcPr>
            <w:tcW w:w="4849" w:type="dxa"/>
            <w:tcBorders>
              <w:top w:val="single" w:sz="4" w:space="0" w:color="auto"/>
              <w:left w:val="single" w:sz="4" w:space="0" w:color="auto"/>
              <w:bottom w:val="single" w:sz="4" w:space="0" w:color="auto"/>
              <w:right w:val="single" w:sz="4" w:space="0" w:color="auto"/>
            </w:tcBorders>
          </w:tcPr>
          <w:p w14:paraId="2381961B" w14:textId="0E716DED" w:rsidR="00A650DC" w:rsidRPr="00A650DC" w:rsidRDefault="006416B3" w:rsidP="00A650DC">
            <w:pPr>
              <w:tabs>
                <w:tab w:val="left" w:pos="1418"/>
              </w:tabs>
              <w:jc w:val="center"/>
              <w:outlineLvl w:val="1"/>
              <w:rPr>
                <w:bCs/>
                <w:lang w:eastAsia="en-US"/>
              </w:rPr>
            </w:pPr>
            <w:bookmarkStart w:id="161" w:name="_Toc208492914"/>
            <w:r>
              <w:rPr>
                <w:bCs/>
                <w:lang w:eastAsia="en-US"/>
              </w:rPr>
              <w:t>2-4</w:t>
            </w:r>
            <w:bookmarkEnd w:id="161"/>
          </w:p>
        </w:tc>
        <w:tc>
          <w:tcPr>
            <w:tcW w:w="4671" w:type="dxa"/>
            <w:tcBorders>
              <w:top w:val="single" w:sz="4" w:space="0" w:color="auto"/>
              <w:left w:val="single" w:sz="4" w:space="0" w:color="auto"/>
              <w:bottom w:val="single" w:sz="4" w:space="0" w:color="auto"/>
              <w:right w:val="single" w:sz="4" w:space="0" w:color="auto"/>
            </w:tcBorders>
          </w:tcPr>
          <w:p w14:paraId="3D684800" w14:textId="7EE1D936" w:rsidR="00A650DC" w:rsidRPr="00A650DC" w:rsidRDefault="006416B3" w:rsidP="00A650DC">
            <w:pPr>
              <w:tabs>
                <w:tab w:val="left" w:pos="1418"/>
              </w:tabs>
              <w:jc w:val="center"/>
              <w:outlineLvl w:val="1"/>
              <w:rPr>
                <w:bCs/>
                <w:lang w:eastAsia="en-US"/>
              </w:rPr>
            </w:pPr>
            <w:bookmarkStart w:id="162" w:name="_Toc208492915"/>
            <w:r w:rsidRPr="00A650DC">
              <w:rPr>
                <w:bCs/>
                <w:lang w:eastAsia="en-US"/>
              </w:rPr>
              <w:t>10 bal</w:t>
            </w:r>
            <w:r>
              <w:rPr>
                <w:bCs/>
                <w:lang w:eastAsia="en-US"/>
              </w:rPr>
              <w:t>ų</w:t>
            </w:r>
            <w:bookmarkEnd w:id="162"/>
          </w:p>
        </w:tc>
      </w:tr>
      <w:tr w:rsidR="00A650DC" w:rsidRPr="00A650DC" w14:paraId="0C8F0411" w14:textId="77777777" w:rsidTr="00473A2D">
        <w:tc>
          <w:tcPr>
            <w:tcW w:w="4849" w:type="dxa"/>
            <w:tcBorders>
              <w:top w:val="single" w:sz="4" w:space="0" w:color="auto"/>
              <w:left w:val="single" w:sz="4" w:space="0" w:color="auto"/>
              <w:bottom w:val="single" w:sz="4" w:space="0" w:color="auto"/>
              <w:right w:val="single" w:sz="4" w:space="0" w:color="auto"/>
            </w:tcBorders>
          </w:tcPr>
          <w:p w14:paraId="41B7B68E" w14:textId="631F3441" w:rsidR="00A650DC" w:rsidRPr="00A650DC" w:rsidRDefault="00F5607A" w:rsidP="00A650DC">
            <w:pPr>
              <w:tabs>
                <w:tab w:val="left" w:pos="1418"/>
              </w:tabs>
              <w:jc w:val="center"/>
              <w:outlineLvl w:val="1"/>
              <w:rPr>
                <w:bCs/>
                <w:lang w:eastAsia="en-US"/>
              </w:rPr>
            </w:pPr>
            <w:bookmarkStart w:id="163" w:name="_Toc208492916"/>
            <w:r>
              <w:rPr>
                <w:bCs/>
                <w:lang w:eastAsia="en-US"/>
              </w:rPr>
              <w:t>5-7</w:t>
            </w:r>
            <w:bookmarkEnd w:id="163"/>
          </w:p>
        </w:tc>
        <w:tc>
          <w:tcPr>
            <w:tcW w:w="4671" w:type="dxa"/>
            <w:tcBorders>
              <w:top w:val="single" w:sz="4" w:space="0" w:color="auto"/>
              <w:left w:val="single" w:sz="4" w:space="0" w:color="auto"/>
              <w:bottom w:val="single" w:sz="4" w:space="0" w:color="auto"/>
              <w:right w:val="single" w:sz="4" w:space="0" w:color="auto"/>
            </w:tcBorders>
          </w:tcPr>
          <w:p w14:paraId="3FE34306" w14:textId="330EB48D" w:rsidR="00A650DC" w:rsidRPr="00A650DC" w:rsidRDefault="00F5607A" w:rsidP="00A650DC">
            <w:pPr>
              <w:tabs>
                <w:tab w:val="left" w:pos="1418"/>
              </w:tabs>
              <w:jc w:val="center"/>
              <w:outlineLvl w:val="1"/>
              <w:rPr>
                <w:bCs/>
                <w:lang w:eastAsia="en-US"/>
              </w:rPr>
            </w:pPr>
            <w:bookmarkStart w:id="164" w:name="_Toc208492917"/>
            <w:r w:rsidRPr="00A650DC">
              <w:rPr>
                <w:bCs/>
                <w:lang w:eastAsia="en-US"/>
              </w:rPr>
              <w:t>15 bal</w:t>
            </w:r>
            <w:r>
              <w:rPr>
                <w:bCs/>
                <w:lang w:eastAsia="en-US"/>
              </w:rPr>
              <w:t>ų</w:t>
            </w:r>
            <w:bookmarkEnd w:id="164"/>
          </w:p>
        </w:tc>
      </w:tr>
      <w:tr w:rsidR="00A650DC" w:rsidRPr="00A650DC" w14:paraId="769770A7" w14:textId="77777777" w:rsidTr="00473A2D">
        <w:tc>
          <w:tcPr>
            <w:tcW w:w="4849" w:type="dxa"/>
            <w:tcBorders>
              <w:top w:val="single" w:sz="4" w:space="0" w:color="auto"/>
              <w:left w:val="single" w:sz="4" w:space="0" w:color="auto"/>
              <w:bottom w:val="single" w:sz="4" w:space="0" w:color="auto"/>
              <w:right w:val="single" w:sz="4" w:space="0" w:color="auto"/>
            </w:tcBorders>
          </w:tcPr>
          <w:p w14:paraId="4194446D" w14:textId="77777777" w:rsidR="00A650DC" w:rsidRPr="00A650DC" w:rsidRDefault="00A650DC" w:rsidP="00A650DC">
            <w:pPr>
              <w:jc w:val="center"/>
              <w:rPr>
                <w:bCs/>
                <w:lang w:eastAsia="en-US"/>
              </w:rPr>
            </w:pPr>
            <w:r w:rsidRPr="00A650DC">
              <w:rPr>
                <w:bCs/>
                <w:lang w:eastAsia="en-US"/>
              </w:rPr>
              <w:t>8 ir daugiau</w:t>
            </w:r>
          </w:p>
        </w:tc>
        <w:tc>
          <w:tcPr>
            <w:tcW w:w="4671" w:type="dxa"/>
            <w:tcBorders>
              <w:top w:val="single" w:sz="4" w:space="0" w:color="auto"/>
              <w:left w:val="single" w:sz="4" w:space="0" w:color="auto"/>
              <w:bottom w:val="single" w:sz="4" w:space="0" w:color="auto"/>
              <w:right w:val="single" w:sz="4" w:space="0" w:color="auto"/>
            </w:tcBorders>
          </w:tcPr>
          <w:p w14:paraId="7011D14D" w14:textId="77777777" w:rsidR="00A650DC" w:rsidRPr="00A650DC" w:rsidRDefault="00A650DC" w:rsidP="00A650DC">
            <w:pPr>
              <w:jc w:val="center"/>
              <w:outlineLvl w:val="1"/>
              <w:rPr>
                <w:bCs/>
                <w:lang w:eastAsia="en-US"/>
              </w:rPr>
            </w:pPr>
            <w:bookmarkStart w:id="165" w:name="_Toc208492918"/>
            <w:r w:rsidRPr="00A650DC">
              <w:rPr>
                <w:bCs/>
                <w:lang w:eastAsia="en-US"/>
              </w:rPr>
              <w:t>20 balų</w:t>
            </w:r>
            <w:bookmarkEnd w:id="165"/>
          </w:p>
        </w:tc>
      </w:tr>
    </w:tbl>
    <w:p w14:paraId="2AC9B646" w14:textId="77777777" w:rsidR="00A650DC" w:rsidRPr="00A650DC" w:rsidRDefault="00A650DC" w:rsidP="00A650DC">
      <w:pPr>
        <w:tabs>
          <w:tab w:val="left" w:pos="1418"/>
        </w:tabs>
        <w:jc w:val="both"/>
        <w:outlineLvl w:val="1"/>
        <w:rPr>
          <w:b/>
          <w:lang w:eastAsia="en-US"/>
        </w:rPr>
      </w:pPr>
    </w:p>
    <w:p w14:paraId="61EE2EC8" w14:textId="67F8AFF0" w:rsidR="007B0219" w:rsidRPr="003455E0" w:rsidRDefault="00A650DC" w:rsidP="003455E0">
      <w:pPr>
        <w:pStyle w:val="Sraopastraipa"/>
        <w:numPr>
          <w:ilvl w:val="0"/>
          <w:numId w:val="26"/>
        </w:numPr>
        <w:jc w:val="both"/>
        <w:rPr>
          <w:color w:val="FF0000"/>
        </w:rPr>
      </w:pPr>
      <w:r w:rsidRPr="00A650DC">
        <w:rPr>
          <w:lang w:eastAsia="en-US"/>
        </w:rPr>
        <w:t>Tais atvejais, kai kelių dalyvių pasiūlymų ekonominis naudingumas yra vienodas, nustatant pasiūlymų eilę, pirmesnis į šią eilę įrašomas dalyvis, kurio pasiūlymas pateiktas anksčiausiai</w:t>
      </w:r>
      <w:r w:rsidR="006E792D">
        <w:rPr>
          <w:lang w:eastAsia="en-US"/>
        </w:rPr>
        <w:t>.</w:t>
      </w: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655FCD45" w:rsidR="00923FC2" w:rsidRPr="00B77A41" w:rsidRDefault="00923FC2" w:rsidP="00F82650">
      <w:pPr>
        <w:pStyle w:val="Antrat1"/>
        <w:jc w:val="right"/>
        <w:rPr>
          <w:color w:val="000000" w:themeColor="text1"/>
          <w:sz w:val="24"/>
          <w:szCs w:val="24"/>
        </w:rPr>
      </w:pPr>
      <w:bookmarkStart w:id="166" w:name="_Toc126333946"/>
      <w:bookmarkStart w:id="167" w:name="_Toc208492919"/>
      <w:bookmarkStart w:id="168" w:name="_Ref39586171"/>
      <w:bookmarkStart w:id="169" w:name="_Ref39673580"/>
      <w:bookmarkStart w:id="170"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66"/>
      <w:bookmarkEnd w:id="167"/>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71"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72"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71"/>
      <w:bookmarkEnd w:id="172"/>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73" w:name="_Toc126333948"/>
      <w:bookmarkStart w:id="174"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8"/>
      <w:bookmarkEnd w:id="169"/>
      <w:bookmarkEnd w:id="170"/>
      <w:bookmarkEnd w:id="173"/>
      <w:bookmarkEnd w:id="174"/>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75" w:name="_Ref39673589"/>
      <w:bookmarkStart w:id="176" w:name="_Toc126333949"/>
      <w:bookmarkStart w:id="177"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75"/>
      <w:bookmarkEnd w:id="176"/>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77"/>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30"/>
      <w:footerReference w:type="even" r:id="rId31"/>
      <w:footerReference w:type="default" r:id="rId32"/>
      <w:headerReference w:type="first" r:id="rId33"/>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622C" w14:textId="77777777" w:rsidR="007F7B85" w:rsidRDefault="007F7B85" w:rsidP="00C61A50">
      <w:r>
        <w:separator/>
      </w:r>
    </w:p>
  </w:endnote>
  <w:endnote w:type="continuationSeparator" w:id="0">
    <w:p w14:paraId="3725D2D1" w14:textId="77777777" w:rsidR="007F7B85" w:rsidRDefault="007F7B85"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E854" w14:textId="77777777" w:rsidR="007F7B85" w:rsidRDefault="007F7B85" w:rsidP="00C61A50">
      <w:r>
        <w:separator/>
      </w:r>
    </w:p>
  </w:footnote>
  <w:footnote w:type="continuationSeparator" w:id="0">
    <w:p w14:paraId="7058AB1A" w14:textId="77777777" w:rsidR="007F7B85" w:rsidRDefault="007F7B85"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2"/>
  </w:num>
  <w:num w:numId="2" w16cid:durableId="1407723238">
    <w:abstractNumId w:val="6"/>
  </w:num>
  <w:num w:numId="3" w16cid:durableId="722872044">
    <w:abstractNumId w:val="7"/>
  </w:num>
  <w:num w:numId="4" w16cid:durableId="318316310">
    <w:abstractNumId w:val="8"/>
  </w:num>
  <w:num w:numId="5" w16cid:durableId="968321159">
    <w:abstractNumId w:val="23"/>
  </w:num>
  <w:num w:numId="6" w16cid:durableId="1567757954">
    <w:abstractNumId w:val="3"/>
  </w:num>
  <w:num w:numId="7" w16cid:durableId="290526943">
    <w:abstractNumId w:val="25"/>
  </w:num>
  <w:num w:numId="8" w16cid:durableId="263272119">
    <w:abstractNumId w:val="15"/>
  </w:num>
  <w:num w:numId="9" w16cid:durableId="949052643">
    <w:abstractNumId w:val="21"/>
  </w:num>
  <w:num w:numId="10" w16cid:durableId="1990867059">
    <w:abstractNumId w:val="16"/>
  </w:num>
  <w:num w:numId="11" w16cid:durableId="46878317">
    <w:abstractNumId w:val="20"/>
  </w:num>
  <w:num w:numId="12" w16cid:durableId="608202208">
    <w:abstractNumId w:val="1"/>
  </w:num>
  <w:num w:numId="13" w16cid:durableId="2113166485">
    <w:abstractNumId w:val="11"/>
  </w:num>
  <w:num w:numId="14" w16cid:durableId="1029065449">
    <w:abstractNumId w:val="24"/>
  </w:num>
  <w:num w:numId="15" w16cid:durableId="308638494">
    <w:abstractNumId w:val="5"/>
  </w:num>
  <w:num w:numId="16" w16cid:durableId="1699967022">
    <w:abstractNumId w:val="26"/>
  </w:num>
  <w:num w:numId="17" w16cid:durableId="830024834">
    <w:abstractNumId w:val="17"/>
  </w:num>
  <w:num w:numId="18" w16cid:durableId="352541395">
    <w:abstractNumId w:val="18"/>
  </w:num>
  <w:num w:numId="19" w16cid:durableId="528765526">
    <w:abstractNumId w:val="2"/>
  </w:num>
  <w:num w:numId="20" w16cid:durableId="271086905">
    <w:abstractNumId w:val="12"/>
  </w:num>
  <w:num w:numId="21" w16cid:durableId="1233080208">
    <w:abstractNumId w:val="14"/>
  </w:num>
  <w:num w:numId="22" w16cid:durableId="2105684055">
    <w:abstractNumId w:val="19"/>
  </w:num>
  <w:num w:numId="23" w16cid:durableId="1036389893">
    <w:abstractNumId w:val="13"/>
  </w:num>
  <w:num w:numId="24" w16cid:durableId="1109349324">
    <w:abstractNumId w:val="9"/>
  </w:num>
  <w:num w:numId="25" w16cid:durableId="1055202042">
    <w:abstractNumId w:val="4"/>
  </w:num>
  <w:num w:numId="26" w16cid:durableId="1528175175">
    <w:abstractNumId w:val="10"/>
  </w:num>
  <w:num w:numId="27" w16cid:durableId="164962586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91A0E"/>
    <w:rsid w:val="000935BA"/>
    <w:rsid w:val="000A4089"/>
    <w:rsid w:val="000A4FE5"/>
    <w:rsid w:val="000A71C0"/>
    <w:rsid w:val="000B0A59"/>
    <w:rsid w:val="000B1596"/>
    <w:rsid w:val="000B60AF"/>
    <w:rsid w:val="000C203B"/>
    <w:rsid w:val="000C3C06"/>
    <w:rsid w:val="000C4CDA"/>
    <w:rsid w:val="000C4D8D"/>
    <w:rsid w:val="000C605A"/>
    <w:rsid w:val="000D0C90"/>
    <w:rsid w:val="000D59F0"/>
    <w:rsid w:val="000D646B"/>
    <w:rsid w:val="000E055E"/>
    <w:rsid w:val="000E24CF"/>
    <w:rsid w:val="00100025"/>
    <w:rsid w:val="001011C1"/>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3FD8"/>
    <w:rsid w:val="0015491A"/>
    <w:rsid w:val="001573D0"/>
    <w:rsid w:val="00157F00"/>
    <w:rsid w:val="00165101"/>
    <w:rsid w:val="00172B51"/>
    <w:rsid w:val="00173425"/>
    <w:rsid w:val="00173735"/>
    <w:rsid w:val="00180394"/>
    <w:rsid w:val="0018229D"/>
    <w:rsid w:val="001838AD"/>
    <w:rsid w:val="001875C0"/>
    <w:rsid w:val="00191983"/>
    <w:rsid w:val="001A0420"/>
    <w:rsid w:val="001A3B6A"/>
    <w:rsid w:val="001A62D0"/>
    <w:rsid w:val="001C3598"/>
    <w:rsid w:val="001C387B"/>
    <w:rsid w:val="001D58BA"/>
    <w:rsid w:val="001E1EBC"/>
    <w:rsid w:val="001E2335"/>
    <w:rsid w:val="001E3B53"/>
    <w:rsid w:val="001F1A5A"/>
    <w:rsid w:val="001F6574"/>
    <w:rsid w:val="00203FE3"/>
    <w:rsid w:val="00206885"/>
    <w:rsid w:val="002136E0"/>
    <w:rsid w:val="002174B3"/>
    <w:rsid w:val="00222895"/>
    <w:rsid w:val="00224863"/>
    <w:rsid w:val="002248FC"/>
    <w:rsid w:val="002261BB"/>
    <w:rsid w:val="00235DDA"/>
    <w:rsid w:val="00240EC4"/>
    <w:rsid w:val="00252457"/>
    <w:rsid w:val="00257E7F"/>
    <w:rsid w:val="00261C3A"/>
    <w:rsid w:val="00270CC8"/>
    <w:rsid w:val="00277B68"/>
    <w:rsid w:val="0028586E"/>
    <w:rsid w:val="00294096"/>
    <w:rsid w:val="002A5147"/>
    <w:rsid w:val="002B1FFC"/>
    <w:rsid w:val="002B3F87"/>
    <w:rsid w:val="002C052B"/>
    <w:rsid w:val="002C191C"/>
    <w:rsid w:val="002C47C2"/>
    <w:rsid w:val="002C5820"/>
    <w:rsid w:val="002D5D26"/>
    <w:rsid w:val="002D67EB"/>
    <w:rsid w:val="002D7EC0"/>
    <w:rsid w:val="002F73A7"/>
    <w:rsid w:val="0030572E"/>
    <w:rsid w:val="00311B98"/>
    <w:rsid w:val="0031655E"/>
    <w:rsid w:val="00320CAD"/>
    <w:rsid w:val="00320F45"/>
    <w:rsid w:val="003227DB"/>
    <w:rsid w:val="00327D41"/>
    <w:rsid w:val="00332D08"/>
    <w:rsid w:val="00337075"/>
    <w:rsid w:val="00337D11"/>
    <w:rsid w:val="00342EA8"/>
    <w:rsid w:val="00343E36"/>
    <w:rsid w:val="003455E0"/>
    <w:rsid w:val="00347D9A"/>
    <w:rsid w:val="00351871"/>
    <w:rsid w:val="00351C04"/>
    <w:rsid w:val="0035700D"/>
    <w:rsid w:val="00357908"/>
    <w:rsid w:val="003606E6"/>
    <w:rsid w:val="00360B89"/>
    <w:rsid w:val="00364076"/>
    <w:rsid w:val="0036440D"/>
    <w:rsid w:val="003718B6"/>
    <w:rsid w:val="00374A2B"/>
    <w:rsid w:val="00375D52"/>
    <w:rsid w:val="003762D9"/>
    <w:rsid w:val="00376E38"/>
    <w:rsid w:val="003858F8"/>
    <w:rsid w:val="00390BC4"/>
    <w:rsid w:val="003970ED"/>
    <w:rsid w:val="003976F0"/>
    <w:rsid w:val="003A7C86"/>
    <w:rsid w:val="003B1112"/>
    <w:rsid w:val="003B1389"/>
    <w:rsid w:val="003B289F"/>
    <w:rsid w:val="003B3968"/>
    <w:rsid w:val="003B684B"/>
    <w:rsid w:val="003C60DA"/>
    <w:rsid w:val="003D12A7"/>
    <w:rsid w:val="003D15D6"/>
    <w:rsid w:val="003D2CE2"/>
    <w:rsid w:val="003D421F"/>
    <w:rsid w:val="003D778C"/>
    <w:rsid w:val="003F0507"/>
    <w:rsid w:val="003F1373"/>
    <w:rsid w:val="003F7E15"/>
    <w:rsid w:val="004014F0"/>
    <w:rsid w:val="00401879"/>
    <w:rsid w:val="00406694"/>
    <w:rsid w:val="00410D4D"/>
    <w:rsid w:val="00411EDB"/>
    <w:rsid w:val="00415D8B"/>
    <w:rsid w:val="0042597C"/>
    <w:rsid w:val="00427A05"/>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975E3"/>
    <w:rsid w:val="004A4767"/>
    <w:rsid w:val="004B1D14"/>
    <w:rsid w:val="004B611E"/>
    <w:rsid w:val="004C0A85"/>
    <w:rsid w:val="004C0CB4"/>
    <w:rsid w:val="004C677A"/>
    <w:rsid w:val="004C6C98"/>
    <w:rsid w:val="004C7211"/>
    <w:rsid w:val="004C7994"/>
    <w:rsid w:val="004E77C2"/>
    <w:rsid w:val="004E7CE1"/>
    <w:rsid w:val="004F1A91"/>
    <w:rsid w:val="004F3472"/>
    <w:rsid w:val="004F59F5"/>
    <w:rsid w:val="004F5F10"/>
    <w:rsid w:val="004F7B46"/>
    <w:rsid w:val="00501292"/>
    <w:rsid w:val="005155F1"/>
    <w:rsid w:val="00520A74"/>
    <w:rsid w:val="00523519"/>
    <w:rsid w:val="005249D0"/>
    <w:rsid w:val="00525FFE"/>
    <w:rsid w:val="00526270"/>
    <w:rsid w:val="00527964"/>
    <w:rsid w:val="00542ECE"/>
    <w:rsid w:val="00543806"/>
    <w:rsid w:val="00543B8D"/>
    <w:rsid w:val="00545E41"/>
    <w:rsid w:val="00552F03"/>
    <w:rsid w:val="00552F83"/>
    <w:rsid w:val="00564245"/>
    <w:rsid w:val="00570879"/>
    <w:rsid w:val="00572BAC"/>
    <w:rsid w:val="00573FF0"/>
    <w:rsid w:val="005742C6"/>
    <w:rsid w:val="00574BC2"/>
    <w:rsid w:val="00577B53"/>
    <w:rsid w:val="00582ABB"/>
    <w:rsid w:val="00587AE4"/>
    <w:rsid w:val="005936C2"/>
    <w:rsid w:val="00596049"/>
    <w:rsid w:val="005A21BB"/>
    <w:rsid w:val="005A41A3"/>
    <w:rsid w:val="005A4D94"/>
    <w:rsid w:val="005A5B60"/>
    <w:rsid w:val="005B4A96"/>
    <w:rsid w:val="005C0757"/>
    <w:rsid w:val="005C2583"/>
    <w:rsid w:val="005C399D"/>
    <w:rsid w:val="005D1867"/>
    <w:rsid w:val="005D35D0"/>
    <w:rsid w:val="005D66ED"/>
    <w:rsid w:val="005D6B49"/>
    <w:rsid w:val="005E1B26"/>
    <w:rsid w:val="005F2E6D"/>
    <w:rsid w:val="005F4291"/>
    <w:rsid w:val="005F46C0"/>
    <w:rsid w:val="006045AE"/>
    <w:rsid w:val="006215DD"/>
    <w:rsid w:val="00630436"/>
    <w:rsid w:val="00630D68"/>
    <w:rsid w:val="00630D86"/>
    <w:rsid w:val="00633E85"/>
    <w:rsid w:val="006359B1"/>
    <w:rsid w:val="00637B45"/>
    <w:rsid w:val="00637CC9"/>
    <w:rsid w:val="006416B3"/>
    <w:rsid w:val="00646E8D"/>
    <w:rsid w:val="0064783E"/>
    <w:rsid w:val="00650890"/>
    <w:rsid w:val="00671621"/>
    <w:rsid w:val="0067192F"/>
    <w:rsid w:val="006755A0"/>
    <w:rsid w:val="0068263E"/>
    <w:rsid w:val="00683639"/>
    <w:rsid w:val="006957B4"/>
    <w:rsid w:val="00697136"/>
    <w:rsid w:val="00697400"/>
    <w:rsid w:val="0069748F"/>
    <w:rsid w:val="006A2285"/>
    <w:rsid w:val="006A2EF0"/>
    <w:rsid w:val="006B5E8F"/>
    <w:rsid w:val="006C04A5"/>
    <w:rsid w:val="006C1211"/>
    <w:rsid w:val="006C4233"/>
    <w:rsid w:val="006D03F4"/>
    <w:rsid w:val="006D0E48"/>
    <w:rsid w:val="006D36B6"/>
    <w:rsid w:val="006E0059"/>
    <w:rsid w:val="006E2346"/>
    <w:rsid w:val="006E5366"/>
    <w:rsid w:val="006E792D"/>
    <w:rsid w:val="006F0FA9"/>
    <w:rsid w:val="006F4159"/>
    <w:rsid w:val="006F4FC9"/>
    <w:rsid w:val="006F5E89"/>
    <w:rsid w:val="006F6993"/>
    <w:rsid w:val="006F6AA4"/>
    <w:rsid w:val="006F7537"/>
    <w:rsid w:val="007079BD"/>
    <w:rsid w:val="0071065A"/>
    <w:rsid w:val="0071645F"/>
    <w:rsid w:val="0072216F"/>
    <w:rsid w:val="0073280D"/>
    <w:rsid w:val="007343E3"/>
    <w:rsid w:val="0073570F"/>
    <w:rsid w:val="00760B90"/>
    <w:rsid w:val="00762DAB"/>
    <w:rsid w:val="0076799C"/>
    <w:rsid w:val="00775295"/>
    <w:rsid w:val="00783111"/>
    <w:rsid w:val="00786D0C"/>
    <w:rsid w:val="0078789D"/>
    <w:rsid w:val="007A0E0B"/>
    <w:rsid w:val="007A4045"/>
    <w:rsid w:val="007A4E0D"/>
    <w:rsid w:val="007A7805"/>
    <w:rsid w:val="007B0219"/>
    <w:rsid w:val="007B0A62"/>
    <w:rsid w:val="007B3680"/>
    <w:rsid w:val="007B3CA7"/>
    <w:rsid w:val="007B7984"/>
    <w:rsid w:val="007C6CEA"/>
    <w:rsid w:val="007D4447"/>
    <w:rsid w:val="007D4695"/>
    <w:rsid w:val="007D49AE"/>
    <w:rsid w:val="007E1B00"/>
    <w:rsid w:val="007E2FEB"/>
    <w:rsid w:val="007F1DD5"/>
    <w:rsid w:val="007F2200"/>
    <w:rsid w:val="007F7B85"/>
    <w:rsid w:val="008047E0"/>
    <w:rsid w:val="00805693"/>
    <w:rsid w:val="00811CC0"/>
    <w:rsid w:val="0082030D"/>
    <w:rsid w:val="00822BBD"/>
    <w:rsid w:val="00847669"/>
    <w:rsid w:val="008477B5"/>
    <w:rsid w:val="00864CB4"/>
    <w:rsid w:val="008733CC"/>
    <w:rsid w:val="00875E05"/>
    <w:rsid w:val="00881253"/>
    <w:rsid w:val="00885E22"/>
    <w:rsid w:val="008900C1"/>
    <w:rsid w:val="0089138D"/>
    <w:rsid w:val="008A4C73"/>
    <w:rsid w:val="008B12EC"/>
    <w:rsid w:val="008B6309"/>
    <w:rsid w:val="008B6D3A"/>
    <w:rsid w:val="008B7D53"/>
    <w:rsid w:val="008C2BB8"/>
    <w:rsid w:val="008C7E5B"/>
    <w:rsid w:val="008D083A"/>
    <w:rsid w:val="008D2A27"/>
    <w:rsid w:val="008D437B"/>
    <w:rsid w:val="008D54B0"/>
    <w:rsid w:val="008D6FBF"/>
    <w:rsid w:val="008E3F5C"/>
    <w:rsid w:val="008E4C0B"/>
    <w:rsid w:val="008E55B9"/>
    <w:rsid w:val="008F2447"/>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41E32"/>
    <w:rsid w:val="009424FE"/>
    <w:rsid w:val="00950E71"/>
    <w:rsid w:val="00972EBA"/>
    <w:rsid w:val="00975ED0"/>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E6599"/>
    <w:rsid w:val="009E72F3"/>
    <w:rsid w:val="009F2D3F"/>
    <w:rsid w:val="00A009AA"/>
    <w:rsid w:val="00A012FA"/>
    <w:rsid w:val="00A02F2B"/>
    <w:rsid w:val="00A037BF"/>
    <w:rsid w:val="00A046DB"/>
    <w:rsid w:val="00A10C39"/>
    <w:rsid w:val="00A10D88"/>
    <w:rsid w:val="00A13BA1"/>
    <w:rsid w:val="00A1416A"/>
    <w:rsid w:val="00A15933"/>
    <w:rsid w:val="00A21616"/>
    <w:rsid w:val="00A24172"/>
    <w:rsid w:val="00A272A0"/>
    <w:rsid w:val="00A27F39"/>
    <w:rsid w:val="00A410D2"/>
    <w:rsid w:val="00A51559"/>
    <w:rsid w:val="00A54DF1"/>
    <w:rsid w:val="00A55441"/>
    <w:rsid w:val="00A572AC"/>
    <w:rsid w:val="00A62F67"/>
    <w:rsid w:val="00A650DC"/>
    <w:rsid w:val="00A6712E"/>
    <w:rsid w:val="00A703F0"/>
    <w:rsid w:val="00A71778"/>
    <w:rsid w:val="00A76A48"/>
    <w:rsid w:val="00A772F4"/>
    <w:rsid w:val="00A83A0A"/>
    <w:rsid w:val="00A9762F"/>
    <w:rsid w:val="00A97A78"/>
    <w:rsid w:val="00AA0A42"/>
    <w:rsid w:val="00AA0D58"/>
    <w:rsid w:val="00AA399B"/>
    <w:rsid w:val="00AB1539"/>
    <w:rsid w:val="00AB2F22"/>
    <w:rsid w:val="00AB68A2"/>
    <w:rsid w:val="00AB6CD7"/>
    <w:rsid w:val="00AB7CA0"/>
    <w:rsid w:val="00AB7CF7"/>
    <w:rsid w:val="00AC4ECD"/>
    <w:rsid w:val="00AD5495"/>
    <w:rsid w:val="00AD6957"/>
    <w:rsid w:val="00AE0FB3"/>
    <w:rsid w:val="00AE3979"/>
    <w:rsid w:val="00AF3FBF"/>
    <w:rsid w:val="00AF63C1"/>
    <w:rsid w:val="00AF7277"/>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61517"/>
    <w:rsid w:val="00B64A52"/>
    <w:rsid w:val="00B669D2"/>
    <w:rsid w:val="00B677AA"/>
    <w:rsid w:val="00B77A41"/>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42AA1"/>
    <w:rsid w:val="00C4561C"/>
    <w:rsid w:val="00C557B9"/>
    <w:rsid w:val="00C57CD9"/>
    <w:rsid w:val="00C61A50"/>
    <w:rsid w:val="00C6518E"/>
    <w:rsid w:val="00C659C7"/>
    <w:rsid w:val="00C67E73"/>
    <w:rsid w:val="00C706FA"/>
    <w:rsid w:val="00C738D9"/>
    <w:rsid w:val="00C77002"/>
    <w:rsid w:val="00C84D1B"/>
    <w:rsid w:val="00C85E77"/>
    <w:rsid w:val="00C85F1D"/>
    <w:rsid w:val="00C92D33"/>
    <w:rsid w:val="00C958E0"/>
    <w:rsid w:val="00CA2A2D"/>
    <w:rsid w:val="00CA504C"/>
    <w:rsid w:val="00CA6CD8"/>
    <w:rsid w:val="00CB59D7"/>
    <w:rsid w:val="00CB69FB"/>
    <w:rsid w:val="00CB70FE"/>
    <w:rsid w:val="00CB7105"/>
    <w:rsid w:val="00CC4A17"/>
    <w:rsid w:val="00CC6199"/>
    <w:rsid w:val="00CD2BBA"/>
    <w:rsid w:val="00CD3932"/>
    <w:rsid w:val="00CE084F"/>
    <w:rsid w:val="00CF0EA2"/>
    <w:rsid w:val="00CF3012"/>
    <w:rsid w:val="00CF4E7B"/>
    <w:rsid w:val="00CF646D"/>
    <w:rsid w:val="00D01711"/>
    <w:rsid w:val="00D0383D"/>
    <w:rsid w:val="00D05E45"/>
    <w:rsid w:val="00D06B1B"/>
    <w:rsid w:val="00D07401"/>
    <w:rsid w:val="00D07FF8"/>
    <w:rsid w:val="00D130DF"/>
    <w:rsid w:val="00D163E1"/>
    <w:rsid w:val="00D33E13"/>
    <w:rsid w:val="00D40B1C"/>
    <w:rsid w:val="00D413DA"/>
    <w:rsid w:val="00D425EE"/>
    <w:rsid w:val="00D5255B"/>
    <w:rsid w:val="00D55E79"/>
    <w:rsid w:val="00D57885"/>
    <w:rsid w:val="00D66956"/>
    <w:rsid w:val="00D72A68"/>
    <w:rsid w:val="00D7529E"/>
    <w:rsid w:val="00D7622F"/>
    <w:rsid w:val="00D765F9"/>
    <w:rsid w:val="00D80169"/>
    <w:rsid w:val="00D90B90"/>
    <w:rsid w:val="00D943D7"/>
    <w:rsid w:val="00D962DD"/>
    <w:rsid w:val="00DA0C77"/>
    <w:rsid w:val="00DA0C95"/>
    <w:rsid w:val="00DA1F3B"/>
    <w:rsid w:val="00DB46CF"/>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7C6B"/>
    <w:rsid w:val="00E10895"/>
    <w:rsid w:val="00E133CE"/>
    <w:rsid w:val="00E202FD"/>
    <w:rsid w:val="00E233AA"/>
    <w:rsid w:val="00E30A0C"/>
    <w:rsid w:val="00E41420"/>
    <w:rsid w:val="00E512AC"/>
    <w:rsid w:val="00E52DC8"/>
    <w:rsid w:val="00E60227"/>
    <w:rsid w:val="00E6051E"/>
    <w:rsid w:val="00E60D08"/>
    <w:rsid w:val="00E67DB4"/>
    <w:rsid w:val="00E715F9"/>
    <w:rsid w:val="00E80274"/>
    <w:rsid w:val="00E80770"/>
    <w:rsid w:val="00E812C2"/>
    <w:rsid w:val="00E81B3E"/>
    <w:rsid w:val="00E8319A"/>
    <w:rsid w:val="00E8537D"/>
    <w:rsid w:val="00E93AC6"/>
    <w:rsid w:val="00E961B9"/>
    <w:rsid w:val="00EB378E"/>
    <w:rsid w:val="00EB4230"/>
    <w:rsid w:val="00EB6BFC"/>
    <w:rsid w:val="00ED2084"/>
    <w:rsid w:val="00ED406D"/>
    <w:rsid w:val="00ED5861"/>
    <w:rsid w:val="00EE5821"/>
    <w:rsid w:val="00EF6CFE"/>
    <w:rsid w:val="00F021DD"/>
    <w:rsid w:val="00F05143"/>
    <w:rsid w:val="00F05B3C"/>
    <w:rsid w:val="00F07C07"/>
    <w:rsid w:val="00F172C9"/>
    <w:rsid w:val="00F24A08"/>
    <w:rsid w:val="00F27F26"/>
    <w:rsid w:val="00F27F3E"/>
    <w:rsid w:val="00F32B41"/>
    <w:rsid w:val="00F342E8"/>
    <w:rsid w:val="00F34873"/>
    <w:rsid w:val="00F3587F"/>
    <w:rsid w:val="00F3658E"/>
    <w:rsid w:val="00F42E0F"/>
    <w:rsid w:val="00F46A18"/>
    <w:rsid w:val="00F506DC"/>
    <w:rsid w:val="00F54457"/>
    <w:rsid w:val="00F544D3"/>
    <w:rsid w:val="00F55BE6"/>
    <w:rsid w:val="00F5607A"/>
    <w:rsid w:val="00F61957"/>
    <w:rsid w:val="00F81E4B"/>
    <w:rsid w:val="00F82650"/>
    <w:rsid w:val="00F830E8"/>
    <w:rsid w:val="00FA1ECE"/>
    <w:rsid w:val="00FB4630"/>
    <w:rsid w:val="00FB59CA"/>
    <w:rsid w:val="00FC0060"/>
    <w:rsid w:val="00FC4FDB"/>
    <w:rsid w:val="00FC72E7"/>
    <w:rsid w:val="00FD15BD"/>
    <w:rsid w:val="00FD1EA8"/>
    <w:rsid w:val="00FD2725"/>
    <w:rsid w:val="00FD4AC4"/>
    <w:rsid w:val="00FE0518"/>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maat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2.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oleObject" Target="embeddings/oleObject1.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1.wmf"/><Relationship Id="rId28" Type="http://schemas.openxmlformats.org/officeDocument/2006/relationships/image" Target="media/image4.wmf"/><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3.w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info@maatc.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50</Pages>
  <Words>76615</Words>
  <Characters>43671</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Eglė Žukauskienė</cp:lastModifiedBy>
  <cp:revision>13</cp:revision>
  <cp:lastPrinted>2024-09-04T07:42:00Z</cp:lastPrinted>
  <dcterms:created xsi:type="dcterms:W3CDTF">2025-09-11T10:57:00Z</dcterms:created>
  <dcterms:modified xsi:type="dcterms:W3CDTF">2025-09-12T11:27:00Z</dcterms:modified>
</cp:coreProperties>
</file>