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DE1A" w14:textId="170971D1" w:rsidR="00E75F33" w:rsidRPr="006B4E43" w:rsidRDefault="00776BD8" w:rsidP="00E75F33">
      <w:pPr>
        <w:suppressAutoHyphens/>
        <w:spacing w:after="0" w:line="240" w:lineRule="auto"/>
        <w:ind w:right="-23"/>
        <w:jc w:val="right"/>
        <w:rPr>
          <w:rFonts w:eastAsia="Times New Roman"/>
          <w:sz w:val="23"/>
          <w:szCs w:val="23"/>
          <w:lang w:val="en-US" w:eastAsia="ar-SA"/>
        </w:rPr>
      </w:pPr>
      <w:r w:rsidRPr="006B4E43">
        <w:rPr>
          <w:rFonts w:eastAsia="Arial Unicode MS"/>
          <w:sz w:val="23"/>
          <w:szCs w:val="23"/>
          <w:bdr w:val="nil"/>
          <w:lang w:val="en-US"/>
        </w:rPr>
        <w:t xml:space="preserve">Pirkimo sąlygų priedas Nr. 10 </w:t>
      </w:r>
      <w:r w:rsidR="00E75F33" w:rsidRPr="006B4E43">
        <w:rPr>
          <w:rFonts w:eastAsia="Arial Unicode MS"/>
          <w:sz w:val="23"/>
          <w:szCs w:val="23"/>
          <w:bdr w:val="nil"/>
          <w:lang w:val="en-US"/>
        </w:rPr>
        <w:t>„</w:t>
      </w:r>
      <w:r w:rsidRPr="006B4E43">
        <w:rPr>
          <w:rFonts w:eastAsia="Arial Unicode MS"/>
          <w:sz w:val="23"/>
          <w:szCs w:val="23"/>
          <w:bdr w:val="nil"/>
          <w:lang w:val="en-US"/>
        </w:rPr>
        <w:t>S</w:t>
      </w:r>
      <w:r w:rsidR="00E75F33" w:rsidRPr="006B4E43">
        <w:rPr>
          <w:rFonts w:eastAsia="Arial Unicode MS"/>
          <w:sz w:val="23"/>
          <w:szCs w:val="23"/>
          <w:bdr w:val="nil"/>
          <w:lang w:val="en-US"/>
        </w:rPr>
        <w:t>utarties projektas</w:t>
      </w:r>
      <w:r w:rsidRPr="006B4E43">
        <w:rPr>
          <w:rFonts w:eastAsia="Arial Unicode MS"/>
          <w:sz w:val="23"/>
          <w:szCs w:val="23"/>
          <w:bdr w:val="nil"/>
          <w:lang w:val="en-US"/>
        </w:rPr>
        <w:t>”</w:t>
      </w:r>
    </w:p>
    <w:p w14:paraId="222C4BF6" w14:textId="77777777" w:rsidR="00E75F33" w:rsidRPr="006B4E43" w:rsidRDefault="00E75F33" w:rsidP="00E75F33">
      <w:pPr>
        <w:jc w:val="right"/>
        <w:rPr>
          <w:b/>
          <w:caps/>
          <w:sz w:val="23"/>
          <w:szCs w:val="23"/>
        </w:rPr>
      </w:pPr>
    </w:p>
    <w:p w14:paraId="186ADEE8" w14:textId="2B8133AC" w:rsidR="003E7D3F" w:rsidRPr="006B4E43" w:rsidRDefault="00776BD8" w:rsidP="00776BD8">
      <w:pPr>
        <w:spacing w:after="0"/>
        <w:jc w:val="center"/>
        <w:rPr>
          <w:b/>
          <w:bCs/>
          <w:sz w:val="23"/>
          <w:szCs w:val="23"/>
          <w:lang w:eastAsia="ar-SA"/>
        </w:rPr>
      </w:pPr>
      <w:r w:rsidRPr="006B4E43">
        <w:rPr>
          <w:rFonts w:eastAsia="Times New Roman"/>
          <w:b/>
          <w:noProof/>
          <w:sz w:val="23"/>
          <w:szCs w:val="23"/>
          <w:lang w:eastAsia="en-GB"/>
        </w:rPr>
        <w:t>BENDRUOMENIŲ ŠVIETIMO IR ĮTRAUKIMO</w:t>
      </w:r>
      <w:r w:rsidR="003E7D3F" w:rsidRPr="006B4E43">
        <w:rPr>
          <w:b/>
          <w:caps/>
          <w:sz w:val="23"/>
          <w:szCs w:val="23"/>
        </w:rPr>
        <w:t xml:space="preserve"> PASLAUG</w:t>
      </w:r>
      <w:r w:rsidRPr="006B4E43">
        <w:rPr>
          <w:b/>
          <w:caps/>
          <w:sz w:val="23"/>
          <w:szCs w:val="23"/>
        </w:rPr>
        <w:t>Ų TEIKIMO</w:t>
      </w:r>
    </w:p>
    <w:p w14:paraId="56F62925" w14:textId="77777777" w:rsidR="00112F89" w:rsidRPr="006B4E43" w:rsidRDefault="007B5ECD" w:rsidP="000479A5">
      <w:pPr>
        <w:spacing w:after="0" w:line="240" w:lineRule="auto"/>
        <w:jc w:val="center"/>
        <w:rPr>
          <w:b/>
          <w:sz w:val="23"/>
          <w:szCs w:val="23"/>
        </w:rPr>
      </w:pPr>
      <w:r w:rsidRPr="006B4E43">
        <w:rPr>
          <w:b/>
          <w:sz w:val="23"/>
          <w:szCs w:val="23"/>
        </w:rPr>
        <w:t>SUTARTIS</w:t>
      </w:r>
      <w:r w:rsidR="00710CAE" w:rsidRPr="006B4E43">
        <w:rPr>
          <w:b/>
          <w:sz w:val="23"/>
          <w:szCs w:val="23"/>
        </w:rPr>
        <w:t xml:space="preserve"> </w:t>
      </w:r>
      <w:r w:rsidR="00710CAE" w:rsidRPr="006B4E43">
        <w:rPr>
          <w:b/>
          <w:i/>
          <w:sz w:val="23"/>
          <w:szCs w:val="23"/>
        </w:rPr>
        <w:t>(PROJEKTAS)</w:t>
      </w:r>
    </w:p>
    <w:p w14:paraId="3C95597E" w14:textId="77777777" w:rsidR="007B5ECD" w:rsidRPr="006B4E43" w:rsidRDefault="007B5ECD" w:rsidP="000479A5">
      <w:pPr>
        <w:spacing w:after="0" w:line="240" w:lineRule="auto"/>
        <w:jc w:val="center"/>
        <w:rPr>
          <w:b/>
          <w:sz w:val="23"/>
          <w:szCs w:val="23"/>
        </w:rPr>
      </w:pPr>
    </w:p>
    <w:p w14:paraId="48970393" w14:textId="04E0D9CF" w:rsidR="00112F89" w:rsidRPr="006B4E43" w:rsidRDefault="00112F89" w:rsidP="000479A5">
      <w:pPr>
        <w:spacing w:after="0" w:line="240" w:lineRule="auto"/>
        <w:jc w:val="center"/>
        <w:rPr>
          <w:sz w:val="23"/>
          <w:szCs w:val="23"/>
        </w:rPr>
      </w:pPr>
      <w:r w:rsidRPr="006B4E43">
        <w:rPr>
          <w:sz w:val="23"/>
          <w:szCs w:val="23"/>
        </w:rPr>
        <w:t>20</w:t>
      </w:r>
      <w:r w:rsidR="00776BD8" w:rsidRPr="006B4E43">
        <w:rPr>
          <w:sz w:val="23"/>
          <w:szCs w:val="23"/>
        </w:rPr>
        <w:t>25</w:t>
      </w:r>
      <w:r w:rsidRPr="006B4E43">
        <w:rPr>
          <w:sz w:val="23"/>
          <w:szCs w:val="23"/>
        </w:rPr>
        <w:t xml:space="preserve"> m. </w:t>
      </w:r>
      <w:r w:rsidR="003E7D3F" w:rsidRPr="006B4E43">
        <w:rPr>
          <w:sz w:val="23"/>
          <w:szCs w:val="23"/>
        </w:rPr>
        <w:t xml:space="preserve">              </w:t>
      </w:r>
      <w:r w:rsidR="000479A5" w:rsidRPr="006B4E43">
        <w:rPr>
          <w:sz w:val="23"/>
          <w:szCs w:val="23"/>
        </w:rPr>
        <w:t xml:space="preserve">     </w:t>
      </w:r>
      <w:r w:rsidRPr="006B4E43">
        <w:rPr>
          <w:sz w:val="23"/>
          <w:szCs w:val="23"/>
        </w:rPr>
        <w:t xml:space="preserve"> d. </w:t>
      </w:r>
      <w:r w:rsidRPr="006B4E43">
        <w:rPr>
          <w:b/>
          <w:sz w:val="23"/>
          <w:szCs w:val="23"/>
        </w:rPr>
        <w:t xml:space="preserve"> </w:t>
      </w:r>
      <w:r w:rsidRPr="006B4E43">
        <w:rPr>
          <w:sz w:val="23"/>
          <w:szCs w:val="23"/>
        </w:rPr>
        <w:t xml:space="preserve">Nr. </w:t>
      </w:r>
    </w:p>
    <w:p w14:paraId="6470FF35" w14:textId="77777777" w:rsidR="00112F89" w:rsidRPr="006B4E43" w:rsidRDefault="00112F89" w:rsidP="000479A5">
      <w:pPr>
        <w:spacing w:after="0" w:line="240" w:lineRule="auto"/>
        <w:jc w:val="center"/>
        <w:rPr>
          <w:sz w:val="23"/>
          <w:szCs w:val="23"/>
        </w:rPr>
      </w:pPr>
      <w:r w:rsidRPr="006B4E43">
        <w:rPr>
          <w:sz w:val="23"/>
          <w:szCs w:val="23"/>
        </w:rPr>
        <w:t>Marijampolė</w:t>
      </w:r>
    </w:p>
    <w:p w14:paraId="5DFB882B" w14:textId="77777777" w:rsidR="00112F89" w:rsidRPr="006B4E43" w:rsidRDefault="00112F89" w:rsidP="000479A5">
      <w:pPr>
        <w:spacing w:after="0" w:line="240" w:lineRule="auto"/>
        <w:jc w:val="center"/>
        <w:rPr>
          <w:sz w:val="23"/>
          <w:szCs w:val="23"/>
        </w:rPr>
      </w:pPr>
    </w:p>
    <w:p w14:paraId="15A3B363" w14:textId="77777777" w:rsidR="00112F89" w:rsidRPr="006B4E43" w:rsidRDefault="00112F89" w:rsidP="000479A5">
      <w:pPr>
        <w:spacing w:after="0" w:line="240" w:lineRule="auto"/>
        <w:jc w:val="center"/>
        <w:rPr>
          <w:sz w:val="23"/>
          <w:szCs w:val="23"/>
        </w:rPr>
      </w:pPr>
    </w:p>
    <w:p w14:paraId="5FFB9129" w14:textId="77777777" w:rsidR="00CE4CF2" w:rsidRPr="006B4E43" w:rsidRDefault="00112F89" w:rsidP="000479A5">
      <w:pPr>
        <w:spacing w:after="0" w:line="240" w:lineRule="auto"/>
        <w:ind w:firstLine="720"/>
        <w:jc w:val="both"/>
        <w:rPr>
          <w:sz w:val="23"/>
          <w:szCs w:val="23"/>
        </w:rPr>
      </w:pPr>
      <w:r w:rsidRPr="006B4E43">
        <w:rPr>
          <w:b/>
          <w:bCs/>
          <w:sz w:val="23"/>
          <w:szCs w:val="23"/>
        </w:rPr>
        <w:t>UAB Marijampolės apskrities atliekų tvarkymo centras</w:t>
      </w:r>
      <w:r w:rsidRPr="006B4E43">
        <w:rPr>
          <w:sz w:val="23"/>
          <w:szCs w:val="23"/>
        </w:rPr>
        <w:t>, juridinio asmens kodas 151479265, kurio</w:t>
      </w:r>
      <w:r w:rsidR="00CE4CF2" w:rsidRPr="006B4E43">
        <w:rPr>
          <w:sz w:val="23"/>
          <w:szCs w:val="23"/>
        </w:rPr>
        <w:t>s</w:t>
      </w:r>
      <w:r w:rsidRPr="006B4E43">
        <w:rPr>
          <w:sz w:val="23"/>
          <w:szCs w:val="23"/>
        </w:rPr>
        <w:t xml:space="preserve"> registruota buveinė yra Vokiečių g. 10, </w:t>
      </w:r>
      <w:r w:rsidR="00CE4CF2" w:rsidRPr="006B4E43">
        <w:rPr>
          <w:sz w:val="23"/>
          <w:szCs w:val="23"/>
        </w:rPr>
        <w:t xml:space="preserve">LT-68137 </w:t>
      </w:r>
      <w:r w:rsidRPr="006B4E43">
        <w:rPr>
          <w:sz w:val="23"/>
          <w:szCs w:val="23"/>
        </w:rPr>
        <w:t xml:space="preserve">Marijampolė, duomenys apie įstaigą kaupiami ir saugomi Lietuvos Respublikos juridinių asmenų registre, atstovaujama direktoriaus </w:t>
      </w:r>
      <w:r w:rsidR="00CE4CF2" w:rsidRPr="006B4E43">
        <w:rPr>
          <w:sz w:val="23"/>
          <w:szCs w:val="23"/>
        </w:rPr>
        <w:t>...........</w:t>
      </w:r>
      <w:r w:rsidRPr="006B4E43">
        <w:rPr>
          <w:sz w:val="23"/>
          <w:szCs w:val="23"/>
        </w:rPr>
        <w:t xml:space="preserve">, veikiančio pagal bendrovės įstatus (toliau – Užsakovas), ir </w:t>
      </w:r>
    </w:p>
    <w:p w14:paraId="739E28A1" w14:textId="758C1149" w:rsidR="00112F89" w:rsidRPr="006B4E43" w:rsidRDefault="003E7D3F" w:rsidP="00CE4CF2">
      <w:pPr>
        <w:spacing w:after="0" w:line="240" w:lineRule="auto"/>
        <w:ind w:firstLine="720"/>
        <w:jc w:val="both"/>
        <w:rPr>
          <w:sz w:val="23"/>
          <w:szCs w:val="23"/>
        </w:rPr>
      </w:pPr>
      <w:r w:rsidRPr="006B4E43">
        <w:rPr>
          <w:sz w:val="23"/>
          <w:szCs w:val="23"/>
        </w:rPr>
        <w:t>.</w:t>
      </w:r>
      <w:r w:rsidRPr="006B4E43">
        <w:rPr>
          <w:b/>
          <w:bCs/>
          <w:sz w:val="23"/>
          <w:szCs w:val="23"/>
        </w:rPr>
        <w:t>...........................................</w:t>
      </w:r>
      <w:r w:rsidR="00112F89" w:rsidRPr="006B4E43">
        <w:rPr>
          <w:sz w:val="23"/>
          <w:szCs w:val="23"/>
        </w:rPr>
        <w:t xml:space="preserve">, juridinio asmens kodas </w:t>
      </w:r>
      <w:r w:rsidRPr="006B4E43">
        <w:rPr>
          <w:sz w:val="23"/>
          <w:szCs w:val="23"/>
        </w:rPr>
        <w:t>.......................</w:t>
      </w:r>
      <w:r w:rsidR="00112F89" w:rsidRPr="006B4E43">
        <w:rPr>
          <w:sz w:val="23"/>
          <w:szCs w:val="23"/>
        </w:rPr>
        <w:t xml:space="preserve">, kurio registruota buveinė yra </w:t>
      </w:r>
      <w:r w:rsidRPr="006B4E43">
        <w:rPr>
          <w:sz w:val="23"/>
          <w:szCs w:val="23"/>
        </w:rPr>
        <w:t>.................................</w:t>
      </w:r>
      <w:r w:rsidR="00112F89" w:rsidRPr="006B4E43">
        <w:rPr>
          <w:sz w:val="23"/>
          <w:szCs w:val="23"/>
        </w:rPr>
        <w:t xml:space="preserve">, duomenys apie įmonę kaupiami ir saugomi Lietuvos Respublikos juridinių asmenų registre, atstovaujama </w:t>
      </w:r>
      <w:r w:rsidRPr="006B4E43">
        <w:rPr>
          <w:sz w:val="23"/>
          <w:szCs w:val="23"/>
        </w:rPr>
        <w:t>....................................</w:t>
      </w:r>
      <w:r w:rsidR="00112F89" w:rsidRPr="006B4E43">
        <w:rPr>
          <w:sz w:val="23"/>
          <w:szCs w:val="23"/>
        </w:rPr>
        <w:t>, veikiančio (-ios) pagal bendrovės įstatus (toliau – Tiekėjas),</w:t>
      </w:r>
    </w:p>
    <w:p w14:paraId="15899CB4" w14:textId="77777777" w:rsidR="00112F89" w:rsidRPr="006B4E43" w:rsidRDefault="00112F89" w:rsidP="00CE4CF2">
      <w:pPr>
        <w:spacing w:after="0" w:line="240" w:lineRule="auto"/>
        <w:ind w:firstLine="720"/>
        <w:jc w:val="both"/>
        <w:rPr>
          <w:sz w:val="23"/>
          <w:szCs w:val="23"/>
        </w:rPr>
      </w:pPr>
      <w:r w:rsidRPr="006B4E43">
        <w:rPr>
          <w:sz w:val="23"/>
          <w:szCs w:val="23"/>
        </w:rPr>
        <w:t xml:space="preserve">toliau kartu šioje paslaugų viešojo pirkimo–pardavimo sutartyje vadinami „Šalimis“, o kiekvienas atskirai – „Šalimi“, </w:t>
      </w:r>
    </w:p>
    <w:p w14:paraId="5B4D74BD" w14:textId="77777777" w:rsidR="00112F89" w:rsidRPr="006B4E43" w:rsidRDefault="00112F89" w:rsidP="00CE4CF2">
      <w:pPr>
        <w:spacing w:after="0" w:line="240" w:lineRule="auto"/>
        <w:ind w:firstLine="720"/>
        <w:jc w:val="both"/>
        <w:rPr>
          <w:sz w:val="23"/>
          <w:szCs w:val="23"/>
        </w:rPr>
      </w:pPr>
      <w:r w:rsidRPr="006B4E43">
        <w:rPr>
          <w:sz w:val="23"/>
          <w:szCs w:val="23"/>
        </w:rPr>
        <w:t xml:space="preserve"> sudarė šią paslaugų teikimo sutartį, toliau vadinamą „Sutartimi“, ir susitarė dėl toliau išvardytų sąlygų.</w:t>
      </w:r>
    </w:p>
    <w:p w14:paraId="45845E36" w14:textId="77777777" w:rsidR="00112F89" w:rsidRPr="006B4E43" w:rsidRDefault="00112F89" w:rsidP="000479A5">
      <w:pPr>
        <w:tabs>
          <w:tab w:val="left" w:pos="4111"/>
          <w:tab w:val="left" w:pos="4678"/>
        </w:tabs>
        <w:spacing w:after="0" w:line="240" w:lineRule="auto"/>
        <w:jc w:val="both"/>
        <w:rPr>
          <w:sz w:val="23"/>
          <w:szCs w:val="23"/>
        </w:rPr>
      </w:pPr>
    </w:p>
    <w:p w14:paraId="021F1882" w14:textId="77777777" w:rsidR="00112F89" w:rsidRPr="006B4E43" w:rsidRDefault="00112F89" w:rsidP="000479A5">
      <w:pPr>
        <w:tabs>
          <w:tab w:val="left" w:pos="4111"/>
          <w:tab w:val="left" w:pos="4678"/>
        </w:tabs>
        <w:spacing w:after="0" w:line="240" w:lineRule="auto"/>
        <w:jc w:val="center"/>
        <w:rPr>
          <w:b/>
          <w:sz w:val="23"/>
          <w:szCs w:val="23"/>
          <w:lang w:val="en-AU"/>
        </w:rPr>
      </w:pPr>
      <w:r w:rsidRPr="006B4E43">
        <w:rPr>
          <w:b/>
          <w:sz w:val="23"/>
          <w:szCs w:val="23"/>
        </w:rPr>
        <w:t>I. Sutarties objektas</w:t>
      </w:r>
    </w:p>
    <w:p w14:paraId="7DFBF35D" w14:textId="77777777" w:rsidR="00112F89" w:rsidRPr="006B4E43" w:rsidRDefault="00112F89" w:rsidP="000479A5">
      <w:pPr>
        <w:autoSpaceDN w:val="0"/>
        <w:spacing w:after="0" w:line="240" w:lineRule="auto"/>
        <w:ind w:left="567"/>
        <w:jc w:val="both"/>
        <w:rPr>
          <w:b/>
          <w:sz w:val="23"/>
          <w:szCs w:val="23"/>
          <w:lang w:val="en-AU"/>
        </w:rPr>
      </w:pPr>
    </w:p>
    <w:p w14:paraId="605AC967" w14:textId="2CDBD2A1" w:rsidR="00CE4CF2" w:rsidRPr="006B4E43" w:rsidRDefault="00112F89" w:rsidP="00370453">
      <w:pPr>
        <w:numPr>
          <w:ilvl w:val="0"/>
          <w:numId w:val="2"/>
        </w:numPr>
        <w:spacing w:after="0" w:line="240" w:lineRule="auto"/>
        <w:jc w:val="both"/>
        <w:rPr>
          <w:sz w:val="23"/>
          <w:szCs w:val="23"/>
        </w:rPr>
      </w:pPr>
      <w:r w:rsidRPr="006B4E43">
        <w:rPr>
          <w:sz w:val="23"/>
          <w:szCs w:val="23"/>
        </w:rPr>
        <w:t xml:space="preserve">Sutarties objektas – </w:t>
      </w:r>
      <w:r w:rsidR="00CE4CF2" w:rsidRPr="006B4E43">
        <w:rPr>
          <w:sz w:val="23"/>
          <w:szCs w:val="23"/>
        </w:rPr>
        <w:t xml:space="preserve"> renginių organizavimo paslaugos (toliau – Paslaugos), skirtos Marijampolės regiono (apimančio 5 savivaldybes: Marijampolės, Kalvarijos, Kazlų Rūdos, Šakių rajono ir Vilkaviškio rajono savivaldybės) gyventojams. Tiekėjas turės suorganizuoti ir įgyvendinti informavimo bei švietimo veiklas, skirtas didinti visuomenės sąmoningumą bei žinias apie atliekų tvarkymą, jų prevenciją, rūšiavimą ir tvarų vartojimą, viešinant įgyvendinamą 2021-2027 m. projektą </w:t>
      </w:r>
      <w:r w:rsidR="00CE4CF2" w:rsidRPr="006B4E43">
        <w:rPr>
          <w:b/>
          <w:bCs/>
          <w:sz w:val="23"/>
          <w:szCs w:val="23"/>
        </w:rPr>
        <w:t>„Rūšiuojamojo atliekų surinkimo skatinimas Marijampolės regione”</w:t>
      </w:r>
      <w:r w:rsidR="00CE4CF2" w:rsidRPr="006B4E43">
        <w:rPr>
          <w:sz w:val="23"/>
          <w:szCs w:val="23"/>
        </w:rPr>
        <w:t>, siekiant efektyvaus Marijampolės apskrities gyventojų informavimo.</w:t>
      </w:r>
      <w:r w:rsidR="003E7D3F" w:rsidRPr="006B4E43">
        <w:rPr>
          <w:sz w:val="23"/>
          <w:szCs w:val="23"/>
          <w:lang w:eastAsia="ar-SA"/>
        </w:rPr>
        <w:t xml:space="preserve"> </w:t>
      </w:r>
    </w:p>
    <w:p w14:paraId="45B42335" w14:textId="286F180E" w:rsidR="00112F89" w:rsidRPr="006B4E43" w:rsidRDefault="00112F89" w:rsidP="00370453">
      <w:pPr>
        <w:numPr>
          <w:ilvl w:val="0"/>
          <w:numId w:val="2"/>
        </w:numPr>
        <w:spacing w:after="0" w:line="240" w:lineRule="auto"/>
        <w:jc w:val="both"/>
        <w:rPr>
          <w:sz w:val="23"/>
          <w:szCs w:val="23"/>
        </w:rPr>
      </w:pPr>
      <w:r w:rsidRPr="006B4E43">
        <w:rPr>
          <w:sz w:val="23"/>
          <w:szCs w:val="23"/>
        </w:rPr>
        <w:t xml:space="preserve">Šia sutartimi Tiekėjas įsipareigoja suteikti paslaugas pagal </w:t>
      </w:r>
      <w:r w:rsidR="00E94F05" w:rsidRPr="006B4E43">
        <w:rPr>
          <w:sz w:val="23"/>
          <w:szCs w:val="23"/>
        </w:rPr>
        <w:t>techninę specifikaciją (</w:t>
      </w:r>
      <w:r w:rsidR="004C4D16" w:rsidRPr="006B4E43">
        <w:rPr>
          <w:sz w:val="23"/>
          <w:szCs w:val="23"/>
        </w:rPr>
        <w:t xml:space="preserve">Sutarties </w:t>
      </w:r>
      <w:r w:rsidRPr="006B4E43">
        <w:rPr>
          <w:sz w:val="23"/>
          <w:szCs w:val="23"/>
        </w:rPr>
        <w:t>pried</w:t>
      </w:r>
      <w:r w:rsidR="00E94F05" w:rsidRPr="006B4E43">
        <w:rPr>
          <w:sz w:val="23"/>
          <w:szCs w:val="23"/>
        </w:rPr>
        <w:t>as</w:t>
      </w:r>
      <w:r w:rsidRPr="006B4E43">
        <w:rPr>
          <w:sz w:val="23"/>
          <w:szCs w:val="23"/>
        </w:rPr>
        <w:t xml:space="preserve"> Nr. 1</w:t>
      </w:r>
      <w:r w:rsidR="00E94F05" w:rsidRPr="006B4E43">
        <w:rPr>
          <w:sz w:val="23"/>
          <w:szCs w:val="23"/>
        </w:rPr>
        <w:t>)</w:t>
      </w:r>
      <w:r w:rsidRPr="006B4E43">
        <w:rPr>
          <w:sz w:val="23"/>
          <w:szCs w:val="23"/>
        </w:rPr>
        <w:t>, kuri yra neatskiriama šios Sutarties dalis</w:t>
      </w:r>
      <w:r w:rsidR="00E94F05" w:rsidRPr="006B4E43">
        <w:rPr>
          <w:sz w:val="23"/>
          <w:szCs w:val="23"/>
        </w:rPr>
        <w:t>.</w:t>
      </w:r>
      <w:r w:rsidRPr="006B4E43">
        <w:rPr>
          <w:sz w:val="23"/>
          <w:szCs w:val="23"/>
        </w:rPr>
        <w:t xml:space="preserve"> Užsakovas įsipareigoja Paslaugas priimti ir apmokėti šioje sutartyje numatyta kaina ir tvarka.</w:t>
      </w:r>
    </w:p>
    <w:p w14:paraId="2AB792BB" w14:textId="77777777" w:rsidR="00112F89" w:rsidRPr="006B4E43" w:rsidRDefault="00112F89" w:rsidP="000479A5">
      <w:pPr>
        <w:tabs>
          <w:tab w:val="num" w:pos="0"/>
        </w:tabs>
        <w:spacing w:after="0" w:line="240" w:lineRule="auto"/>
        <w:ind w:firstLine="567"/>
        <w:jc w:val="both"/>
        <w:rPr>
          <w:sz w:val="23"/>
          <w:szCs w:val="23"/>
        </w:rPr>
      </w:pPr>
    </w:p>
    <w:p w14:paraId="5F84C7AE" w14:textId="77777777" w:rsidR="00112F89" w:rsidRPr="006B4E43" w:rsidRDefault="00112F89" w:rsidP="000479A5">
      <w:pPr>
        <w:spacing w:after="0" w:line="240" w:lineRule="auto"/>
        <w:ind w:left="360"/>
        <w:jc w:val="center"/>
        <w:rPr>
          <w:b/>
          <w:bCs/>
          <w:sz w:val="23"/>
          <w:szCs w:val="23"/>
        </w:rPr>
      </w:pPr>
      <w:r w:rsidRPr="006B4E43">
        <w:rPr>
          <w:b/>
          <w:bCs/>
          <w:sz w:val="23"/>
          <w:szCs w:val="23"/>
        </w:rPr>
        <w:t>II. Sutarties galiojimas, vykdymo pradžia, trukmė ir terminai</w:t>
      </w:r>
    </w:p>
    <w:p w14:paraId="03ED3D73" w14:textId="77777777" w:rsidR="00112F89" w:rsidRPr="006B4E43" w:rsidRDefault="00112F89" w:rsidP="000479A5">
      <w:pPr>
        <w:spacing w:after="0" w:line="240" w:lineRule="auto"/>
        <w:jc w:val="both"/>
        <w:rPr>
          <w:b/>
          <w:bCs/>
          <w:sz w:val="23"/>
          <w:szCs w:val="23"/>
        </w:rPr>
      </w:pPr>
    </w:p>
    <w:p w14:paraId="3F5B1315" w14:textId="78FF555D" w:rsidR="00112F89" w:rsidRPr="006B4E43" w:rsidRDefault="00112F89" w:rsidP="000479A5">
      <w:pPr>
        <w:pStyle w:val="Default"/>
        <w:numPr>
          <w:ilvl w:val="0"/>
          <w:numId w:val="2"/>
        </w:numPr>
        <w:jc w:val="both"/>
        <w:rPr>
          <w:sz w:val="23"/>
          <w:szCs w:val="23"/>
        </w:rPr>
      </w:pPr>
      <w:r w:rsidRPr="006B4E43">
        <w:rPr>
          <w:sz w:val="23"/>
          <w:szCs w:val="23"/>
        </w:rPr>
        <w:t xml:space="preserve">Sutarties </w:t>
      </w:r>
      <w:r w:rsidR="00FF375D" w:rsidRPr="006B4E43">
        <w:rPr>
          <w:sz w:val="23"/>
          <w:szCs w:val="23"/>
        </w:rPr>
        <w:t>įsigaliojimo</w:t>
      </w:r>
      <w:r w:rsidRPr="006B4E43">
        <w:rPr>
          <w:sz w:val="23"/>
          <w:szCs w:val="23"/>
        </w:rPr>
        <w:t xml:space="preserve"> pradžia yra šios sutarties paskutinio parašo data. </w:t>
      </w:r>
      <w:r w:rsidR="006B4E43" w:rsidRPr="006B4E43">
        <w:rPr>
          <w:sz w:val="23"/>
          <w:szCs w:val="23"/>
        </w:rPr>
        <w:t>Sutartis galioja iki 2027 m. gruodžio 31 d.</w:t>
      </w:r>
    </w:p>
    <w:p w14:paraId="23F7F036" w14:textId="5CAA3E6E" w:rsidR="00112F89" w:rsidRPr="006B4E43" w:rsidRDefault="00112F89" w:rsidP="000479A5">
      <w:pPr>
        <w:pStyle w:val="Default"/>
        <w:numPr>
          <w:ilvl w:val="0"/>
          <w:numId w:val="2"/>
        </w:numPr>
        <w:ind w:left="426" w:hanging="426"/>
        <w:jc w:val="both"/>
        <w:rPr>
          <w:color w:val="auto"/>
          <w:sz w:val="23"/>
          <w:szCs w:val="23"/>
        </w:rPr>
      </w:pPr>
      <w:r w:rsidRPr="006B4E43">
        <w:rPr>
          <w:color w:val="auto"/>
          <w:sz w:val="23"/>
          <w:szCs w:val="23"/>
        </w:rPr>
        <w:t xml:space="preserve">Techninėje specifikacijoje </w:t>
      </w:r>
      <w:r w:rsidRPr="006B4E43">
        <w:rPr>
          <w:color w:val="auto"/>
          <w:spacing w:val="-2"/>
          <w:sz w:val="23"/>
          <w:szCs w:val="23"/>
        </w:rPr>
        <w:t xml:space="preserve">numatytos užduotys turės būti atliktos </w:t>
      </w:r>
      <w:r w:rsidRPr="006B4E43">
        <w:rPr>
          <w:color w:val="auto"/>
          <w:sz w:val="23"/>
          <w:szCs w:val="23"/>
        </w:rPr>
        <w:t xml:space="preserve">ne </w:t>
      </w:r>
      <w:r w:rsidR="0021798C" w:rsidRPr="006B4E43">
        <w:rPr>
          <w:color w:val="auto"/>
          <w:sz w:val="23"/>
          <w:szCs w:val="23"/>
        </w:rPr>
        <w:t>vėliau</w:t>
      </w:r>
      <w:r w:rsidRPr="006B4E43">
        <w:rPr>
          <w:color w:val="auto"/>
          <w:sz w:val="23"/>
          <w:szCs w:val="23"/>
        </w:rPr>
        <w:t xml:space="preserve"> kaip iki </w:t>
      </w:r>
      <w:r w:rsidR="00FF375D" w:rsidRPr="006B4E43">
        <w:rPr>
          <w:color w:val="auto"/>
          <w:sz w:val="23"/>
          <w:szCs w:val="23"/>
        </w:rPr>
        <w:t>2027 m. gruodžio 31 d.</w:t>
      </w:r>
      <w:r w:rsidRPr="006B4E43">
        <w:rPr>
          <w:color w:val="auto"/>
          <w:sz w:val="23"/>
          <w:szCs w:val="23"/>
        </w:rPr>
        <w:t xml:space="preserve"> </w:t>
      </w:r>
      <w:r w:rsidR="00FF375D" w:rsidRPr="006B4E43">
        <w:rPr>
          <w:sz w:val="23"/>
          <w:szCs w:val="23"/>
        </w:rPr>
        <w:t>Paslaugų sutarties trukmė gali būti pratęsta, pratęsus Projekto biudžeto lėšų naudojimo sutartyje nurodytą paslaugų užbaigimo terminą. Tokiu atveju, perkančioji organizacija kreipsis į tiekėją dėl sutarties termino pratęsimo. Pratęsimas negali būti ilgesnis nei Projekto „Rūšiuojamojo atliekų surinkimo skatinimas Marijampolės regione“ sutarties Nr. 24-205-P-0001 veiklų paskutinė diena</w:t>
      </w:r>
      <w:r w:rsidRPr="006B4E43">
        <w:rPr>
          <w:sz w:val="23"/>
          <w:szCs w:val="23"/>
        </w:rPr>
        <w:t>.</w:t>
      </w:r>
    </w:p>
    <w:p w14:paraId="79C70A73" w14:textId="11BD8541" w:rsidR="00112F89" w:rsidRPr="006B4E43" w:rsidRDefault="00112F89" w:rsidP="008D7ECC">
      <w:pPr>
        <w:pStyle w:val="Default"/>
        <w:numPr>
          <w:ilvl w:val="0"/>
          <w:numId w:val="2"/>
        </w:numPr>
        <w:ind w:left="426" w:hanging="426"/>
        <w:jc w:val="both"/>
        <w:rPr>
          <w:color w:val="auto"/>
          <w:sz w:val="23"/>
          <w:szCs w:val="23"/>
        </w:rPr>
      </w:pPr>
      <w:r w:rsidRPr="006B4E43">
        <w:rPr>
          <w:color w:val="auto"/>
          <w:sz w:val="23"/>
          <w:szCs w:val="23"/>
        </w:rPr>
        <w:t xml:space="preserve">Per visą Sutarties galiojimo laikotarpį bendra suteiktų Paslaugų suma negali viršyti Sutarties </w:t>
      </w:r>
      <w:r w:rsidR="00FF375D" w:rsidRPr="006B4E43">
        <w:rPr>
          <w:color w:val="auto"/>
          <w:sz w:val="23"/>
          <w:szCs w:val="23"/>
        </w:rPr>
        <w:t>7</w:t>
      </w:r>
      <w:r w:rsidRPr="006B4E43">
        <w:rPr>
          <w:color w:val="auto"/>
          <w:sz w:val="23"/>
          <w:szCs w:val="23"/>
        </w:rPr>
        <w:t xml:space="preserve"> p. nurodytos vertės.</w:t>
      </w:r>
    </w:p>
    <w:p w14:paraId="63E8DEE0" w14:textId="77777777" w:rsidR="00112F89" w:rsidRPr="006B4E43" w:rsidRDefault="00112F89" w:rsidP="000479A5">
      <w:pPr>
        <w:tabs>
          <w:tab w:val="num" w:pos="0"/>
        </w:tabs>
        <w:spacing w:after="0" w:line="240" w:lineRule="auto"/>
        <w:ind w:firstLine="567"/>
        <w:jc w:val="both"/>
        <w:rPr>
          <w:sz w:val="23"/>
          <w:szCs w:val="23"/>
        </w:rPr>
      </w:pPr>
    </w:p>
    <w:p w14:paraId="77BB3660" w14:textId="77777777" w:rsidR="00112F89" w:rsidRPr="006B4E43" w:rsidRDefault="00112F89" w:rsidP="000479A5">
      <w:pPr>
        <w:spacing w:after="0" w:line="240" w:lineRule="auto"/>
        <w:jc w:val="center"/>
        <w:rPr>
          <w:b/>
          <w:bCs/>
          <w:sz w:val="23"/>
          <w:szCs w:val="23"/>
        </w:rPr>
      </w:pPr>
      <w:r w:rsidRPr="006B4E43">
        <w:rPr>
          <w:b/>
          <w:bCs/>
          <w:sz w:val="23"/>
          <w:szCs w:val="23"/>
        </w:rPr>
        <w:t>III. Sutarties kaina (kainodaros taisyklės)  ir mokėjimo sąlygos</w:t>
      </w:r>
    </w:p>
    <w:p w14:paraId="6421FC81" w14:textId="77777777" w:rsidR="00112F89" w:rsidRPr="006B4E43" w:rsidRDefault="00112F89" w:rsidP="000479A5">
      <w:pPr>
        <w:tabs>
          <w:tab w:val="num" w:pos="720"/>
        </w:tabs>
        <w:spacing w:after="0" w:line="240" w:lineRule="auto"/>
        <w:jc w:val="both"/>
        <w:rPr>
          <w:sz w:val="23"/>
          <w:szCs w:val="23"/>
        </w:rPr>
      </w:pPr>
    </w:p>
    <w:p w14:paraId="2954E82D" w14:textId="4BF0F919" w:rsidR="00FF375D" w:rsidRPr="006B4E43" w:rsidRDefault="00FF375D" w:rsidP="000479A5">
      <w:pPr>
        <w:numPr>
          <w:ilvl w:val="0"/>
          <w:numId w:val="2"/>
        </w:numPr>
        <w:spacing w:after="0" w:line="240" w:lineRule="auto"/>
        <w:jc w:val="both"/>
        <w:rPr>
          <w:b/>
          <w:sz w:val="23"/>
          <w:szCs w:val="23"/>
        </w:rPr>
      </w:pPr>
      <w:r w:rsidRPr="006B4E43">
        <w:rPr>
          <w:sz w:val="23"/>
          <w:szCs w:val="23"/>
          <w:lang w:eastAsia="lt-LT" w:bidi="lt-LT"/>
        </w:rPr>
        <w:t>Sutarčiai  taikoma fiksuotos kainos kainodara.</w:t>
      </w:r>
    </w:p>
    <w:p w14:paraId="06E0D5FB" w14:textId="6D5D24AD" w:rsidR="00112F89" w:rsidRPr="006B4E43" w:rsidRDefault="00112F89" w:rsidP="000479A5">
      <w:pPr>
        <w:numPr>
          <w:ilvl w:val="0"/>
          <w:numId w:val="2"/>
        </w:numPr>
        <w:spacing w:after="0" w:line="240" w:lineRule="auto"/>
        <w:jc w:val="both"/>
        <w:rPr>
          <w:b/>
          <w:sz w:val="23"/>
          <w:szCs w:val="23"/>
        </w:rPr>
      </w:pPr>
      <w:r w:rsidRPr="006B4E43">
        <w:rPr>
          <w:bCs/>
          <w:sz w:val="23"/>
          <w:szCs w:val="23"/>
        </w:rPr>
        <w:t xml:space="preserve">Sutarties vertė – </w:t>
      </w:r>
      <w:r w:rsidR="003E7D3F" w:rsidRPr="006B4E43">
        <w:rPr>
          <w:bCs/>
          <w:sz w:val="23"/>
          <w:szCs w:val="23"/>
        </w:rPr>
        <w:t>.......................</w:t>
      </w:r>
      <w:r w:rsidRPr="006B4E43">
        <w:rPr>
          <w:bCs/>
          <w:sz w:val="23"/>
          <w:szCs w:val="23"/>
        </w:rPr>
        <w:t xml:space="preserve"> EUR be PVM, </w:t>
      </w:r>
      <w:r w:rsidR="003E7D3F" w:rsidRPr="006B4E43">
        <w:rPr>
          <w:bCs/>
          <w:sz w:val="23"/>
          <w:szCs w:val="23"/>
        </w:rPr>
        <w:t>..........................</w:t>
      </w:r>
      <w:r w:rsidRPr="006B4E43">
        <w:rPr>
          <w:bCs/>
          <w:sz w:val="23"/>
          <w:szCs w:val="23"/>
        </w:rPr>
        <w:t xml:space="preserve"> EUR PVM suma, </w:t>
      </w:r>
      <w:r w:rsidR="003E7D3F" w:rsidRPr="006B4E43">
        <w:rPr>
          <w:bCs/>
          <w:sz w:val="23"/>
          <w:szCs w:val="23"/>
        </w:rPr>
        <w:t>..........................</w:t>
      </w:r>
      <w:r w:rsidR="005A7CFC" w:rsidRPr="006B4E43">
        <w:rPr>
          <w:bCs/>
          <w:sz w:val="23"/>
          <w:szCs w:val="23"/>
        </w:rPr>
        <w:t xml:space="preserve"> </w:t>
      </w:r>
      <w:r w:rsidRPr="006B4E43">
        <w:rPr>
          <w:bCs/>
          <w:sz w:val="23"/>
          <w:szCs w:val="23"/>
        </w:rPr>
        <w:t xml:space="preserve"> EUR su PVM.</w:t>
      </w:r>
    </w:p>
    <w:p w14:paraId="2D2CB15D" w14:textId="29263AAC" w:rsidR="004C4D16" w:rsidRPr="006B4E43" w:rsidRDefault="00112F89" w:rsidP="000479A5">
      <w:pPr>
        <w:numPr>
          <w:ilvl w:val="0"/>
          <w:numId w:val="2"/>
        </w:numPr>
        <w:spacing w:after="0" w:line="240" w:lineRule="auto"/>
        <w:jc w:val="both"/>
        <w:rPr>
          <w:sz w:val="23"/>
          <w:szCs w:val="23"/>
        </w:rPr>
      </w:pPr>
      <w:r w:rsidRPr="006B4E43">
        <w:rPr>
          <w:sz w:val="23"/>
          <w:szCs w:val="23"/>
        </w:rPr>
        <w:t>Paslaugų kaina nurodyt</w:t>
      </w:r>
      <w:r w:rsidR="00FF375D" w:rsidRPr="006B4E43">
        <w:rPr>
          <w:sz w:val="23"/>
          <w:szCs w:val="23"/>
        </w:rPr>
        <w:t xml:space="preserve">a </w:t>
      </w:r>
      <w:r w:rsidRPr="006B4E43">
        <w:rPr>
          <w:sz w:val="23"/>
          <w:szCs w:val="23"/>
        </w:rPr>
        <w:t>Tiekėjo pasiūlyme, kuris yra neatsiejama šios Sutarties dalis.</w:t>
      </w:r>
      <w:r w:rsidR="004C4D16" w:rsidRPr="006B4E43">
        <w:rPr>
          <w:sz w:val="23"/>
          <w:szCs w:val="23"/>
          <w:lang w:bidi="lt-LT"/>
        </w:rPr>
        <w:t xml:space="preserve"> Už Paslaugas, atitinkančias </w:t>
      </w:r>
      <w:bookmarkStart w:id="0" w:name="_Hlk169870893"/>
      <w:r w:rsidR="004C4D16" w:rsidRPr="006B4E43">
        <w:rPr>
          <w:sz w:val="23"/>
          <w:szCs w:val="23"/>
          <w:lang w:bidi="lt-LT"/>
        </w:rPr>
        <w:t xml:space="preserve">Sutarties priede Nr. 1 </w:t>
      </w:r>
      <w:bookmarkEnd w:id="0"/>
      <w:r w:rsidR="004C4D16" w:rsidRPr="006B4E43">
        <w:rPr>
          <w:sz w:val="23"/>
          <w:szCs w:val="23"/>
          <w:lang w:bidi="lt-LT"/>
        </w:rPr>
        <w:t>nurodytus reikalavimus, mokėjimai atliekami eurais tokia tvarka</w:t>
      </w:r>
      <w:r w:rsidR="009A66E0" w:rsidRPr="006B4E43">
        <w:rPr>
          <w:sz w:val="23"/>
          <w:szCs w:val="23"/>
          <w:lang w:bidi="lt-LT"/>
        </w:rPr>
        <w:t>:</w:t>
      </w:r>
    </w:p>
    <w:p w14:paraId="729760BB" w14:textId="39D3F055" w:rsidR="004C4D16" w:rsidRPr="006B4E43" w:rsidRDefault="009A66E0" w:rsidP="004C4D16">
      <w:pPr>
        <w:spacing w:after="0" w:line="240" w:lineRule="auto"/>
        <w:ind w:left="360"/>
        <w:jc w:val="both"/>
        <w:rPr>
          <w:sz w:val="23"/>
          <w:szCs w:val="23"/>
          <w:lang w:bidi="lt-LT"/>
        </w:rPr>
      </w:pPr>
      <w:r w:rsidRPr="006B4E43">
        <w:rPr>
          <w:sz w:val="23"/>
          <w:szCs w:val="23"/>
        </w:rPr>
        <w:lastRenderedPageBreak/>
        <w:t xml:space="preserve">8.1. </w:t>
      </w:r>
      <w:r w:rsidRPr="006B4E43">
        <w:rPr>
          <w:sz w:val="23"/>
          <w:szCs w:val="23"/>
          <w:lang w:bidi="lt-LT"/>
        </w:rPr>
        <w:t xml:space="preserve">avansiniam mokėjimui gauti Tiekėjas turi pateikti Užsakovui sutarties </w:t>
      </w:r>
      <w:r w:rsidRPr="006B4E43">
        <w:rPr>
          <w:bCs/>
          <w:sz w:val="23"/>
          <w:szCs w:val="23"/>
          <w:lang w:bidi="lt-LT"/>
        </w:rPr>
        <w:t>įvykdymo banko garantiją ar draudimo bendrovės laidavimo raštą, avansinio mokėjimo banko garantiją ar draudimo bendrovės laidavimo raštą</w:t>
      </w:r>
      <w:r w:rsidRPr="006B4E43">
        <w:rPr>
          <w:sz w:val="23"/>
          <w:szCs w:val="23"/>
          <w:lang w:bidi="lt-LT"/>
        </w:rPr>
        <w:t xml:space="preserve"> ir išankstinio mokėjimo sąskaitą. Avansinį mokėjimą, iki </w:t>
      </w:r>
      <w:r w:rsidRPr="006B4E43">
        <w:rPr>
          <w:bCs/>
          <w:iCs/>
          <w:sz w:val="23"/>
          <w:szCs w:val="23"/>
          <w:lang w:bidi="lt-LT"/>
        </w:rPr>
        <w:t>30</w:t>
      </w:r>
      <w:r w:rsidRPr="006B4E43">
        <w:rPr>
          <w:sz w:val="23"/>
          <w:szCs w:val="23"/>
          <w:lang w:bidi="lt-LT"/>
        </w:rPr>
        <w:t xml:space="preserve"> proc. sutarties vertės (be PVM), Užsakovas perveda Tiekėjui ne vėliau kaip per </w:t>
      </w:r>
      <w:r w:rsidRPr="006B4E43">
        <w:rPr>
          <w:bCs/>
          <w:iCs/>
          <w:sz w:val="23"/>
          <w:szCs w:val="23"/>
          <w:lang w:bidi="lt-LT"/>
        </w:rPr>
        <w:t>30</w:t>
      </w:r>
      <w:r w:rsidRPr="006B4E43">
        <w:rPr>
          <w:sz w:val="23"/>
          <w:szCs w:val="23"/>
          <w:lang w:bidi="lt-LT"/>
        </w:rPr>
        <w:t xml:space="preserve"> kalendorinių dienų nuo Tiekėjo tinkamų dokumentų pateikimo Užsakovui dienos;</w:t>
      </w:r>
    </w:p>
    <w:p w14:paraId="2EF91666" w14:textId="0884A458" w:rsidR="009A66E0" w:rsidRPr="006B4E43" w:rsidRDefault="009A66E0" w:rsidP="004C4D16">
      <w:pPr>
        <w:spacing w:after="0" w:line="240" w:lineRule="auto"/>
        <w:ind w:left="360"/>
        <w:jc w:val="both"/>
        <w:rPr>
          <w:sz w:val="23"/>
          <w:szCs w:val="23"/>
        </w:rPr>
      </w:pPr>
      <w:r w:rsidRPr="006B4E43">
        <w:rPr>
          <w:sz w:val="23"/>
          <w:szCs w:val="23"/>
          <w:lang w:bidi="lt-LT"/>
        </w:rPr>
        <w:t>8.2</w:t>
      </w:r>
      <w:r w:rsidR="004F1A17" w:rsidRPr="006B4E43">
        <w:rPr>
          <w:sz w:val="23"/>
          <w:szCs w:val="23"/>
          <w:lang w:bidi="lt-LT"/>
        </w:rPr>
        <w:t>.</w:t>
      </w:r>
      <w:r w:rsidRPr="006B4E43">
        <w:rPr>
          <w:sz w:val="23"/>
          <w:szCs w:val="23"/>
          <w:lang w:bidi="lt-LT"/>
        </w:rPr>
        <w:t xml:space="preserve"> už faktiškai atliktas Paslaugas apmokama pagal Tiekėjo pateiktus mokėjimo dokumentus. Vadovaujantis Mokėjimų, atliekamų pagal komercinius sandorius, vėlavimo prevencijos įstatymo (aktuali redakcija) 5 str. 3 p., už Paslaugas apmokama per 60 kalendorinių dienų, po Paslaugų perdavimo-priėmimo dienos, pagal pateiktą </w:t>
      </w:r>
      <w:r w:rsidR="00E078C2" w:rsidRPr="006B4E43">
        <w:rPr>
          <w:sz w:val="23"/>
          <w:szCs w:val="23"/>
          <w:lang w:bidi="lt-LT"/>
        </w:rPr>
        <w:t xml:space="preserve">perdavimo-priėmimo aktą ir </w:t>
      </w:r>
      <w:r w:rsidRPr="006B4E43">
        <w:rPr>
          <w:sz w:val="23"/>
          <w:szCs w:val="23"/>
          <w:lang w:bidi="lt-LT"/>
        </w:rPr>
        <w:t>sąskaitą faktūrą. Užsakovas mokėjimus atlieka tik gavęs finansavimą iš Europos Sąjungos paramos projektą įgyvendinančiosios institucijos.</w:t>
      </w:r>
    </w:p>
    <w:p w14:paraId="0EFAF5E7" w14:textId="6D2881E4" w:rsidR="00112F89" w:rsidRPr="006B4E43" w:rsidRDefault="00112F89" w:rsidP="000479A5">
      <w:pPr>
        <w:numPr>
          <w:ilvl w:val="0"/>
          <w:numId w:val="2"/>
        </w:numPr>
        <w:spacing w:after="0" w:line="240" w:lineRule="auto"/>
        <w:jc w:val="both"/>
        <w:rPr>
          <w:sz w:val="23"/>
          <w:szCs w:val="23"/>
        </w:rPr>
      </w:pPr>
      <w:r w:rsidRPr="006B4E43">
        <w:rPr>
          <w:sz w:val="23"/>
          <w:szCs w:val="23"/>
        </w:rPr>
        <w:t>Sutarties kain</w:t>
      </w:r>
      <w:r w:rsidR="009A66E0" w:rsidRPr="006B4E43">
        <w:rPr>
          <w:sz w:val="23"/>
          <w:szCs w:val="23"/>
        </w:rPr>
        <w:t>a</w:t>
      </w:r>
      <w:r w:rsidRPr="006B4E43">
        <w:rPr>
          <w:sz w:val="23"/>
          <w:szCs w:val="23"/>
        </w:rPr>
        <w:t xml:space="preserve"> Sutarties galiojimo metu nekeičiam</w:t>
      </w:r>
      <w:r w:rsidR="009A66E0" w:rsidRPr="006B4E43">
        <w:rPr>
          <w:sz w:val="23"/>
          <w:szCs w:val="23"/>
        </w:rPr>
        <w:t>a</w:t>
      </w:r>
      <w:r w:rsidRPr="006B4E43">
        <w:rPr>
          <w:sz w:val="23"/>
          <w:szCs w:val="23"/>
        </w:rPr>
        <w:t>, išskyrus padidėjus arba sumažėjus pridėtinės vertės mokesčio (PVM) tarifui</w:t>
      </w:r>
      <w:r w:rsidR="009A66E0" w:rsidRPr="006B4E43">
        <w:rPr>
          <w:sz w:val="23"/>
          <w:szCs w:val="23"/>
        </w:rPr>
        <w:t>.</w:t>
      </w:r>
      <w:r w:rsidRPr="006B4E43">
        <w:rPr>
          <w:sz w:val="23"/>
          <w:szCs w:val="23"/>
        </w:rPr>
        <w:t xml:space="preserve"> Sutarties vertė be PVM nekeičiama. Sutarties kaina atitinkamai didinama arba mažinama tik dėl pasikeitusio PVM tarifo.  Pasikeitus PVM dydžiui, jis turi būti įforminamas Šalių sudarytu raštišku Sutarties priedu, kuris tampa Sutarties neatskiriama dalimi. Perskaičiuota kain</w:t>
      </w:r>
      <w:r w:rsidR="00C47719" w:rsidRPr="006B4E43">
        <w:rPr>
          <w:sz w:val="23"/>
          <w:szCs w:val="23"/>
        </w:rPr>
        <w:t>a</w:t>
      </w:r>
      <w:r w:rsidRPr="006B4E43">
        <w:rPr>
          <w:sz w:val="23"/>
          <w:szCs w:val="23"/>
        </w:rPr>
        <w:t xml:space="preserve"> taikoma už tas Paslaugas, už kurias </w:t>
      </w:r>
      <w:r w:rsidR="009A66E0" w:rsidRPr="006B4E43">
        <w:rPr>
          <w:sz w:val="23"/>
          <w:szCs w:val="23"/>
        </w:rPr>
        <w:t>s</w:t>
      </w:r>
      <w:r w:rsidRPr="006B4E43">
        <w:rPr>
          <w:sz w:val="23"/>
          <w:szCs w:val="23"/>
        </w:rPr>
        <w:t xml:space="preserve">ąskaita – faktūra išrašoma galiojant naujam pridėtinės vertės mokesčiui. Sutarties kaina dėl kainų lygio pokyčio nekeičiama. </w:t>
      </w:r>
    </w:p>
    <w:p w14:paraId="4CB85085" w14:textId="48C67AEE" w:rsidR="00112F89" w:rsidRPr="006B4E43" w:rsidRDefault="009A66E0" w:rsidP="000479A5">
      <w:pPr>
        <w:numPr>
          <w:ilvl w:val="0"/>
          <w:numId w:val="2"/>
        </w:numPr>
        <w:spacing w:after="0" w:line="240" w:lineRule="auto"/>
        <w:jc w:val="both"/>
        <w:rPr>
          <w:sz w:val="23"/>
          <w:szCs w:val="23"/>
        </w:rPr>
      </w:pPr>
      <w:r w:rsidRPr="006B4E43">
        <w:rPr>
          <w:sz w:val="23"/>
          <w:szCs w:val="23"/>
          <w:lang w:bidi="lt-LT"/>
        </w:rPr>
        <w:t>Vykdant šią Sutartį sąskaita – faktūra priimama ir apdorojama vadovaujantis Lietuvos Respublikos finansinės apskaitos įstatymo 6 straipsnio 4 dalimi. Pardavėjas sąskaitą faktūrą privalo pateikti elektroniniu būdu per SABIS (sąskaitų administravimo bendroji informacinė sistema)  https://sabis.nbfc.lt/</w:t>
      </w:r>
      <w:r w:rsidR="00112F89" w:rsidRPr="006B4E43">
        <w:rPr>
          <w:sz w:val="23"/>
          <w:szCs w:val="23"/>
        </w:rPr>
        <w:t>.</w:t>
      </w:r>
    </w:p>
    <w:p w14:paraId="55F5E198" w14:textId="77777777" w:rsidR="00112F89" w:rsidRPr="006B4E43" w:rsidRDefault="00112F89" w:rsidP="000479A5">
      <w:pPr>
        <w:suppressAutoHyphens/>
        <w:spacing w:after="0" w:line="240" w:lineRule="auto"/>
        <w:jc w:val="both"/>
        <w:rPr>
          <w:sz w:val="23"/>
          <w:szCs w:val="23"/>
          <w:lang w:eastAsia="ar-SA"/>
        </w:rPr>
      </w:pPr>
    </w:p>
    <w:p w14:paraId="54DC77E8" w14:textId="77777777" w:rsidR="00112F89" w:rsidRPr="006B4E43" w:rsidRDefault="00112F89" w:rsidP="000479A5">
      <w:pPr>
        <w:pStyle w:val="Statja"/>
        <w:spacing w:before="0"/>
        <w:ind w:left="0" w:firstLine="720"/>
        <w:jc w:val="center"/>
        <w:rPr>
          <w:rFonts w:ascii="Times New Roman" w:hAnsi="Times New Roman"/>
          <w:sz w:val="23"/>
          <w:szCs w:val="23"/>
          <w:lang w:val="lt-LT"/>
        </w:rPr>
      </w:pPr>
      <w:r w:rsidRPr="006B4E43">
        <w:rPr>
          <w:rFonts w:ascii="Times New Roman" w:hAnsi="Times New Roman"/>
          <w:sz w:val="23"/>
          <w:szCs w:val="23"/>
          <w:lang w:val="lt-LT"/>
        </w:rPr>
        <w:t xml:space="preserve">IV. </w:t>
      </w:r>
      <w:bookmarkStart w:id="1" w:name="_Hlk206669830"/>
      <w:r w:rsidRPr="006B4E43">
        <w:rPr>
          <w:rFonts w:ascii="Times New Roman" w:hAnsi="Times New Roman"/>
          <w:sz w:val="23"/>
          <w:szCs w:val="23"/>
          <w:lang w:val="lt-LT"/>
        </w:rPr>
        <w:t xml:space="preserve">Sutarties įvykdymo </w:t>
      </w:r>
      <w:r w:rsidRPr="00B54567">
        <w:rPr>
          <w:rFonts w:ascii="Times New Roman" w:hAnsi="Times New Roman"/>
          <w:sz w:val="23"/>
          <w:szCs w:val="23"/>
          <w:lang w:val="lt-LT"/>
        </w:rPr>
        <w:t>užtikrinimas</w:t>
      </w:r>
      <w:bookmarkEnd w:id="1"/>
    </w:p>
    <w:p w14:paraId="28F0EA81" w14:textId="77777777" w:rsidR="00112F89" w:rsidRPr="006B4E43" w:rsidRDefault="00112F89" w:rsidP="000479A5">
      <w:pPr>
        <w:pStyle w:val="Pagrindinistekstas1"/>
        <w:ind w:firstLine="720"/>
        <w:rPr>
          <w:rFonts w:ascii="Times New Roman" w:hAnsi="Times New Roman"/>
          <w:sz w:val="23"/>
          <w:szCs w:val="23"/>
          <w:lang w:val="lt-LT"/>
        </w:rPr>
      </w:pPr>
    </w:p>
    <w:p w14:paraId="3D612DEE" w14:textId="61116A2F" w:rsidR="00112F89" w:rsidRPr="006B4E43" w:rsidRDefault="00112F89" w:rsidP="000479A5">
      <w:pPr>
        <w:numPr>
          <w:ilvl w:val="0"/>
          <w:numId w:val="2"/>
        </w:numPr>
        <w:spacing w:after="0" w:line="240" w:lineRule="auto"/>
        <w:jc w:val="both"/>
        <w:rPr>
          <w:sz w:val="23"/>
          <w:szCs w:val="23"/>
        </w:rPr>
      </w:pPr>
      <w:r w:rsidRPr="006B4E43">
        <w:rPr>
          <w:color w:val="000000"/>
          <w:sz w:val="23"/>
          <w:szCs w:val="23"/>
        </w:rPr>
        <w:t xml:space="preserve"> </w:t>
      </w:r>
      <w:r w:rsidRPr="006B4E43">
        <w:rPr>
          <w:sz w:val="23"/>
          <w:szCs w:val="23"/>
        </w:rPr>
        <w:t xml:space="preserve">Sutarties įvykdymas užtikrinamas </w:t>
      </w:r>
      <w:r w:rsidR="002A6B49" w:rsidRPr="006B4E43">
        <w:rPr>
          <w:sz w:val="23"/>
          <w:szCs w:val="23"/>
        </w:rPr>
        <w:t xml:space="preserve">Lietuvos Respublikoje ar užsienyje registruoto </w:t>
      </w:r>
      <w:bookmarkStart w:id="2" w:name="_Hlk177046639"/>
      <w:r w:rsidR="002A6B49" w:rsidRPr="006B4E43">
        <w:rPr>
          <w:sz w:val="23"/>
          <w:szCs w:val="23"/>
        </w:rPr>
        <w:t>banko garantija ar draudimo bendrovės laidavimo rašt</w:t>
      </w:r>
      <w:bookmarkEnd w:id="2"/>
      <w:r w:rsidR="006033EF">
        <w:rPr>
          <w:sz w:val="23"/>
          <w:szCs w:val="23"/>
        </w:rPr>
        <w:t>u</w:t>
      </w:r>
      <w:r w:rsidRPr="006B4E43">
        <w:rPr>
          <w:sz w:val="23"/>
          <w:szCs w:val="23"/>
        </w:rPr>
        <w:t xml:space="preserve">. Užtikrinimo vertė </w:t>
      </w:r>
      <w:r w:rsidR="002A6B49" w:rsidRPr="006B4E43">
        <w:rPr>
          <w:sz w:val="23"/>
          <w:szCs w:val="23"/>
        </w:rPr>
        <w:t>–</w:t>
      </w:r>
      <w:r w:rsidRPr="006B4E43">
        <w:rPr>
          <w:sz w:val="23"/>
          <w:szCs w:val="23"/>
        </w:rPr>
        <w:t xml:space="preserve"> </w:t>
      </w:r>
      <w:r w:rsidR="002A6B49" w:rsidRPr="006B4E43">
        <w:rPr>
          <w:sz w:val="23"/>
          <w:szCs w:val="23"/>
        </w:rPr>
        <w:t>2400,00</w:t>
      </w:r>
      <w:r w:rsidRPr="006B4E43">
        <w:rPr>
          <w:sz w:val="23"/>
          <w:szCs w:val="23"/>
        </w:rPr>
        <w:t xml:space="preserve"> EUR be PVM.</w:t>
      </w:r>
      <w:r w:rsidR="002A6B49" w:rsidRPr="006B4E43">
        <w:rPr>
          <w:sz w:val="23"/>
          <w:szCs w:val="23"/>
        </w:rPr>
        <w:t xml:space="preserve"> </w:t>
      </w:r>
      <w:r w:rsidR="006033EF" w:rsidRPr="006B4E43">
        <w:rPr>
          <w:sz w:val="23"/>
          <w:szCs w:val="23"/>
        </w:rPr>
        <w:t>Sutarties įvykdym</w:t>
      </w:r>
      <w:r w:rsidR="006033EF">
        <w:rPr>
          <w:sz w:val="23"/>
          <w:szCs w:val="23"/>
        </w:rPr>
        <w:t xml:space="preserve">o </w:t>
      </w:r>
      <w:r w:rsidR="004C7B5B">
        <w:rPr>
          <w:sz w:val="23"/>
          <w:szCs w:val="23"/>
        </w:rPr>
        <w:t>u</w:t>
      </w:r>
      <w:r w:rsidR="002A6B49" w:rsidRPr="006B4E43">
        <w:rPr>
          <w:sz w:val="23"/>
          <w:szCs w:val="23"/>
        </w:rPr>
        <w:t xml:space="preserve">žtikrinimas pateikimas per 5 d. d. nuo sutarties </w:t>
      </w:r>
      <w:r w:rsidR="009F16FA" w:rsidRPr="006B4E43">
        <w:rPr>
          <w:sz w:val="23"/>
          <w:szCs w:val="23"/>
        </w:rPr>
        <w:t>įsigaliojimo pradžios.</w:t>
      </w:r>
    </w:p>
    <w:p w14:paraId="008E8A81" w14:textId="182B7CB1" w:rsidR="000A3641" w:rsidRDefault="000A3641" w:rsidP="000479A5">
      <w:pPr>
        <w:numPr>
          <w:ilvl w:val="0"/>
          <w:numId w:val="2"/>
        </w:numPr>
        <w:spacing w:after="0" w:line="240" w:lineRule="auto"/>
        <w:jc w:val="both"/>
        <w:rPr>
          <w:sz w:val="23"/>
          <w:szCs w:val="23"/>
        </w:rPr>
      </w:pPr>
      <w:r w:rsidRPr="006B4E43">
        <w:rPr>
          <w:sz w:val="23"/>
          <w:szCs w:val="23"/>
        </w:rPr>
        <w:t>Sutarties įvykdymo užtikrinimas</w:t>
      </w:r>
      <w:r w:rsidR="006B4E43">
        <w:rPr>
          <w:sz w:val="23"/>
          <w:szCs w:val="23"/>
        </w:rPr>
        <w:t xml:space="preserve"> į</w:t>
      </w:r>
      <w:r w:rsidR="006B4E43" w:rsidRPr="006B4E43">
        <w:rPr>
          <w:sz w:val="23"/>
          <w:szCs w:val="23"/>
        </w:rPr>
        <w:t xml:space="preserve">sigalioja Lietuvos Respublikoje ar užsienyje registruoto banko garantijos ar draudimo bendrovės laidavimo rašto išdavimo dieną arba jame nurodytą vėlesnę dieną ir turi galioti iki Tiekėjo įsipareigojimų pagal Sutartį įvykdymo termino pabaigos (Sutarties </w:t>
      </w:r>
      <w:r w:rsidR="006B4E43">
        <w:rPr>
          <w:sz w:val="23"/>
          <w:szCs w:val="23"/>
        </w:rPr>
        <w:t>3</w:t>
      </w:r>
      <w:r w:rsidR="006B4E43" w:rsidRPr="006B4E43">
        <w:rPr>
          <w:sz w:val="23"/>
          <w:szCs w:val="23"/>
        </w:rPr>
        <w:t xml:space="preserve"> p</w:t>
      </w:r>
      <w:r w:rsidR="006B4E43">
        <w:rPr>
          <w:sz w:val="23"/>
          <w:szCs w:val="23"/>
        </w:rPr>
        <w:t>.</w:t>
      </w:r>
      <w:r w:rsidR="006B4E43" w:rsidRPr="006B4E43">
        <w:rPr>
          <w:sz w:val="23"/>
          <w:szCs w:val="23"/>
        </w:rPr>
        <w:t>)</w:t>
      </w:r>
      <w:r w:rsidR="006B4E43">
        <w:rPr>
          <w:sz w:val="23"/>
          <w:szCs w:val="23"/>
        </w:rPr>
        <w:t>.</w:t>
      </w:r>
    </w:p>
    <w:p w14:paraId="6750C9C5" w14:textId="5881631E" w:rsidR="006B4E43" w:rsidRPr="006B4E43" w:rsidRDefault="006B4E43" w:rsidP="000479A5">
      <w:pPr>
        <w:numPr>
          <w:ilvl w:val="0"/>
          <w:numId w:val="2"/>
        </w:numPr>
        <w:spacing w:after="0" w:line="240" w:lineRule="auto"/>
        <w:jc w:val="both"/>
        <w:rPr>
          <w:sz w:val="23"/>
          <w:szCs w:val="23"/>
        </w:rPr>
      </w:pPr>
      <w:r w:rsidRPr="006B4E43">
        <w:rPr>
          <w:bCs/>
          <w:sz w:val="23"/>
          <w:szCs w:val="23"/>
        </w:rPr>
        <w:t xml:space="preserve">Sutarties įvykdymo užtikrinime privalo būti nurodyta, kad Sutarties įvykdymo užtikrinimą išdavęs juridinis asmuo įsipareigoja nedelsiant sumokėti </w:t>
      </w:r>
      <w:r>
        <w:rPr>
          <w:bCs/>
          <w:sz w:val="23"/>
          <w:szCs w:val="23"/>
        </w:rPr>
        <w:t>Užsakov</w:t>
      </w:r>
      <w:r w:rsidRPr="006B4E43">
        <w:rPr>
          <w:bCs/>
          <w:sz w:val="23"/>
          <w:szCs w:val="23"/>
        </w:rPr>
        <w:t xml:space="preserve">ui užtikrinimo sumą, gavęs </w:t>
      </w:r>
      <w:r>
        <w:rPr>
          <w:bCs/>
          <w:sz w:val="23"/>
          <w:szCs w:val="23"/>
        </w:rPr>
        <w:t>Užsakovo</w:t>
      </w:r>
      <w:r w:rsidRPr="006B4E43">
        <w:rPr>
          <w:bCs/>
          <w:sz w:val="23"/>
          <w:szCs w:val="23"/>
        </w:rPr>
        <w:t xml:space="preserve"> pirmą raštišką pareikalavimą. </w:t>
      </w:r>
      <w:r>
        <w:rPr>
          <w:bCs/>
          <w:sz w:val="23"/>
          <w:szCs w:val="23"/>
        </w:rPr>
        <w:t>Užsakovas</w:t>
      </w:r>
      <w:r w:rsidRPr="006B4E43">
        <w:rPr>
          <w:bCs/>
          <w:sz w:val="23"/>
          <w:szCs w:val="23"/>
        </w:rPr>
        <w:t xml:space="preserve"> neprivalo pagrįsti savo reikalavimo, tačiau privalo nurodyti, kurios Sutarties sąlygos buvo nevykdomos</w:t>
      </w:r>
      <w:r>
        <w:rPr>
          <w:bCs/>
          <w:sz w:val="23"/>
          <w:szCs w:val="23"/>
        </w:rPr>
        <w:t>.</w:t>
      </w:r>
    </w:p>
    <w:p w14:paraId="6445168E" w14:textId="188050A0" w:rsidR="006B4E43" w:rsidRPr="006B4E43" w:rsidRDefault="006B4E43" w:rsidP="000479A5">
      <w:pPr>
        <w:numPr>
          <w:ilvl w:val="0"/>
          <w:numId w:val="2"/>
        </w:numPr>
        <w:spacing w:after="0" w:line="240" w:lineRule="auto"/>
        <w:jc w:val="both"/>
        <w:rPr>
          <w:sz w:val="23"/>
          <w:szCs w:val="23"/>
        </w:rPr>
      </w:pPr>
      <w:r w:rsidRPr="006B4E43">
        <w:rPr>
          <w:bCs/>
          <w:sz w:val="23"/>
          <w:szCs w:val="23"/>
        </w:rPr>
        <w:t xml:space="preserve">Jei </w:t>
      </w:r>
      <w:r>
        <w:rPr>
          <w:bCs/>
          <w:sz w:val="23"/>
          <w:szCs w:val="23"/>
        </w:rPr>
        <w:t>Tiek</w:t>
      </w:r>
      <w:r w:rsidRPr="006B4E43">
        <w:rPr>
          <w:bCs/>
          <w:sz w:val="23"/>
          <w:szCs w:val="23"/>
        </w:rPr>
        <w:t xml:space="preserve">ėjas nevykdo savo sutartinių įsipareigojimų ar vykdo juos netinkamai, </w:t>
      </w:r>
      <w:r>
        <w:rPr>
          <w:bCs/>
          <w:sz w:val="23"/>
          <w:szCs w:val="23"/>
        </w:rPr>
        <w:t>Užsakov</w:t>
      </w:r>
      <w:r w:rsidRPr="006B4E43">
        <w:rPr>
          <w:bCs/>
          <w:sz w:val="23"/>
          <w:szCs w:val="23"/>
        </w:rPr>
        <w:t xml:space="preserve">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w:t>
      </w:r>
      <w:r>
        <w:rPr>
          <w:bCs/>
          <w:sz w:val="23"/>
          <w:szCs w:val="23"/>
        </w:rPr>
        <w:t>Užsakov</w:t>
      </w:r>
      <w:r w:rsidRPr="006B4E43">
        <w:rPr>
          <w:bCs/>
          <w:sz w:val="23"/>
          <w:szCs w:val="23"/>
        </w:rPr>
        <w:t xml:space="preserve">as įspėja apie tai </w:t>
      </w:r>
      <w:r>
        <w:rPr>
          <w:bCs/>
          <w:sz w:val="23"/>
          <w:szCs w:val="23"/>
        </w:rPr>
        <w:t>Tiek</w:t>
      </w:r>
      <w:r w:rsidRPr="006B4E43">
        <w:rPr>
          <w:bCs/>
          <w:sz w:val="23"/>
          <w:szCs w:val="23"/>
        </w:rPr>
        <w:t>ėją, nurodydamas, dėl kokio pažeidimo pateikia šį reikalavimą</w:t>
      </w:r>
      <w:r>
        <w:rPr>
          <w:bCs/>
          <w:sz w:val="23"/>
          <w:szCs w:val="23"/>
        </w:rPr>
        <w:t>.</w:t>
      </w:r>
    </w:p>
    <w:p w14:paraId="2DE13B89" w14:textId="2DA5CE86" w:rsidR="006B4E43" w:rsidRPr="006B4E43" w:rsidRDefault="006B4E43" w:rsidP="000479A5">
      <w:pPr>
        <w:numPr>
          <w:ilvl w:val="0"/>
          <w:numId w:val="2"/>
        </w:numPr>
        <w:spacing w:after="0" w:line="240" w:lineRule="auto"/>
        <w:jc w:val="both"/>
        <w:rPr>
          <w:sz w:val="23"/>
          <w:szCs w:val="23"/>
        </w:rPr>
      </w:pPr>
      <w:r w:rsidRPr="006B4E43">
        <w:rPr>
          <w:bCs/>
          <w:sz w:val="23"/>
          <w:szCs w:val="23"/>
        </w:rPr>
        <w:t xml:space="preserve">Jei </w:t>
      </w:r>
      <w:r>
        <w:rPr>
          <w:bCs/>
          <w:sz w:val="23"/>
          <w:szCs w:val="23"/>
        </w:rPr>
        <w:t>Užsakov</w:t>
      </w:r>
      <w:r w:rsidRPr="006B4E43">
        <w:rPr>
          <w:bCs/>
          <w:sz w:val="23"/>
          <w:szCs w:val="23"/>
        </w:rPr>
        <w:t xml:space="preserve">as pasinaudoja Sutarties įvykdymo užtikrinimu, </w:t>
      </w:r>
      <w:r>
        <w:rPr>
          <w:bCs/>
          <w:sz w:val="23"/>
          <w:szCs w:val="23"/>
        </w:rPr>
        <w:t>Tiek</w:t>
      </w:r>
      <w:r w:rsidRPr="006B4E43">
        <w:rPr>
          <w:bCs/>
          <w:sz w:val="23"/>
          <w:szCs w:val="23"/>
        </w:rPr>
        <w:t>ėjas, siekdamas toliau vykdyti Sutarties įsipareigojimus, privalo per 5 d</w:t>
      </w:r>
      <w:r w:rsidR="00B54567">
        <w:rPr>
          <w:bCs/>
          <w:sz w:val="23"/>
          <w:szCs w:val="23"/>
        </w:rPr>
        <w:t>. d.</w:t>
      </w:r>
      <w:r w:rsidRPr="006B4E43">
        <w:rPr>
          <w:bCs/>
          <w:sz w:val="23"/>
          <w:szCs w:val="23"/>
        </w:rPr>
        <w:t xml:space="preserve"> pateikti </w:t>
      </w:r>
      <w:r w:rsidR="00B54567">
        <w:rPr>
          <w:bCs/>
          <w:sz w:val="23"/>
          <w:szCs w:val="23"/>
        </w:rPr>
        <w:t>Užsakovui</w:t>
      </w:r>
      <w:r w:rsidRPr="006B4E43">
        <w:rPr>
          <w:bCs/>
          <w:sz w:val="23"/>
          <w:szCs w:val="23"/>
        </w:rPr>
        <w:t xml:space="preserve"> naują Sutarties įvykdymo užtikrinimą tokiomis pačiomis sąlygomis, kaip ir ankstesnysis</w:t>
      </w:r>
      <w:r w:rsidR="00B54567">
        <w:rPr>
          <w:bCs/>
          <w:sz w:val="23"/>
          <w:szCs w:val="23"/>
        </w:rPr>
        <w:t>.</w:t>
      </w:r>
    </w:p>
    <w:p w14:paraId="542BDFD9" w14:textId="77777777" w:rsidR="00112F89" w:rsidRPr="006B4E43" w:rsidRDefault="00112F89" w:rsidP="000479A5">
      <w:pPr>
        <w:suppressAutoHyphens/>
        <w:spacing w:after="0" w:line="240" w:lineRule="auto"/>
        <w:jc w:val="both"/>
        <w:rPr>
          <w:sz w:val="23"/>
          <w:szCs w:val="23"/>
          <w:lang w:eastAsia="ar-SA"/>
        </w:rPr>
      </w:pPr>
    </w:p>
    <w:p w14:paraId="32376040" w14:textId="77777777" w:rsidR="00112F89" w:rsidRPr="006B4E43" w:rsidRDefault="00112F89" w:rsidP="000479A5">
      <w:pPr>
        <w:suppressAutoHyphens/>
        <w:spacing w:after="0" w:line="240" w:lineRule="auto"/>
        <w:jc w:val="center"/>
        <w:rPr>
          <w:b/>
          <w:bCs/>
          <w:sz w:val="23"/>
          <w:szCs w:val="23"/>
          <w:lang w:eastAsia="ar-SA"/>
        </w:rPr>
      </w:pPr>
      <w:r w:rsidRPr="006B4E43">
        <w:rPr>
          <w:b/>
          <w:bCs/>
          <w:sz w:val="23"/>
          <w:szCs w:val="23"/>
          <w:lang w:eastAsia="ar-SA"/>
        </w:rPr>
        <w:t>V. Šalių atsakomybė</w:t>
      </w:r>
    </w:p>
    <w:p w14:paraId="1174379E" w14:textId="77777777" w:rsidR="00112F89" w:rsidRPr="006B4E43" w:rsidRDefault="00112F89" w:rsidP="000479A5">
      <w:pPr>
        <w:suppressAutoHyphens/>
        <w:spacing w:after="0" w:line="240" w:lineRule="auto"/>
        <w:jc w:val="both"/>
        <w:rPr>
          <w:sz w:val="23"/>
          <w:szCs w:val="23"/>
          <w:lang w:eastAsia="ar-SA"/>
        </w:rPr>
      </w:pPr>
    </w:p>
    <w:p w14:paraId="32865D00" w14:textId="77777777" w:rsidR="00112F89" w:rsidRDefault="00112F89" w:rsidP="000479A5">
      <w:pPr>
        <w:numPr>
          <w:ilvl w:val="0"/>
          <w:numId w:val="2"/>
        </w:numPr>
        <w:suppressAutoHyphens/>
        <w:spacing w:after="0" w:line="240" w:lineRule="auto"/>
        <w:jc w:val="both"/>
        <w:rPr>
          <w:sz w:val="23"/>
          <w:szCs w:val="23"/>
          <w:lang w:eastAsia="ar-SA"/>
        </w:rPr>
      </w:pPr>
      <w:r w:rsidRPr="006B4E43">
        <w:rPr>
          <w:sz w:val="23"/>
          <w:szCs w:val="23"/>
          <w:lang w:eastAsia="ar-SA"/>
        </w:rPr>
        <w:t xml:space="preserve">Neatlikus apmokėjimo nustatytais terminais, Tiekėjo pareikalavimu, Užsakovas privalo sumokėti Tiekėjui už kiekvieną uždelstą dieną </w:t>
      </w:r>
      <w:r w:rsidRPr="006B4E43">
        <w:rPr>
          <w:iCs/>
          <w:sz w:val="23"/>
          <w:szCs w:val="23"/>
          <w:lang w:eastAsia="ar-SA"/>
        </w:rPr>
        <w:t>0,02 %</w:t>
      </w:r>
      <w:r w:rsidRPr="006B4E43">
        <w:rPr>
          <w:sz w:val="23"/>
          <w:szCs w:val="23"/>
          <w:lang w:eastAsia="ar-SA"/>
        </w:rPr>
        <w:t>, delspinigių nuo laiku neapmokėtos sumos.</w:t>
      </w:r>
    </w:p>
    <w:p w14:paraId="7DE160D1" w14:textId="53481320" w:rsidR="00397181" w:rsidRDefault="00397181" w:rsidP="000479A5">
      <w:pPr>
        <w:numPr>
          <w:ilvl w:val="0"/>
          <w:numId w:val="2"/>
        </w:numPr>
        <w:suppressAutoHyphens/>
        <w:spacing w:after="0" w:line="240" w:lineRule="auto"/>
        <w:jc w:val="both"/>
        <w:rPr>
          <w:sz w:val="23"/>
          <w:szCs w:val="23"/>
          <w:lang w:eastAsia="ar-SA"/>
        </w:rPr>
      </w:pPr>
      <w:r w:rsidRPr="00397181">
        <w:rPr>
          <w:sz w:val="23"/>
          <w:szCs w:val="23"/>
          <w:lang w:eastAsia="ar-SA"/>
        </w:rPr>
        <w:t xml:space="preserve">Jei Tiekėjas dėl savo kaltės nesuteikia Paslaugų nustatytu terminu, Užsakovas raštu įspėjęs ir nesumažindamas kitų savo teisių gynimo būdų pradeda skaičiuoti </w:t>
      </w:r>
      <w:r w:rsidRPr="00397181">
        <w:rPr>
          <w:iCs/>
          <w:sz w:val="23"/>
          <w:szCs w:val="23"/>
          <w:lang w:eastAsia="ar-SA"/>
        </w:rPr>
        <w:t>0,02 %</w:t>
      </w:r>
      <w:r w:rsidRPr="00397181">
        <w:rPr>
          <w:sz w:val="23"/>
          <w:szCs w:val="23"/>
          <w:lang w:eastAsia="ar-SA"/>
        </w:rPr>
        <w:t xml:space="preserve"> dydžio delspinigius nuo neatliktų Paslaugų kainos už kiekvieną termino praleidimo dieną</w:t>
      </w:r>
      <w:r>
        <w:rPr>
          <w:sz w:val="23"/>
          <w:szCs w:val="23"/>
          <w:lang w:eastAsia="ar-SA"/>
        </w:rPr>
        <w:t>.</w:t>
      </w:r>
    </w:p>
    <w:p w14:paraId="598BD5E5" w14:textId="07D7B5D8" w:rsidR="00397181" w:rsidRDefault="00397181" w:rsidP="000479A5">
      <w:pPr>
        <w:numPr>
          <w:ilvl w:val="0"/>
          <w:numId w:val="2"/>
        </w:numPr>
        <w:suppressAutoHyphens/>
        <w:spacing w:after="0" w:line="240" w:lineRule="auto"/>
        <w:jc w:val="both"/>
        <w:rPr>
          <w:sz w:val="23"/>
          <w:szCs w:val="23"/>
          <w:lang w:eastAsia="ar-SA"/>
        </w:rPr>
      </w:pPr>
      <w:r w:rsidRPr="00397181">
        <w:rPr>
          <w:sz w:val="23"/>
          <w:szCs w:val="23"/>
          <w:lang w:eastAsia="ar-SA"/>
        </w:rPr>
        <w:t>Užsakovas, raštu įspėjęs Tiekėją, gali išskaičiuoti delspinigių sumą iš Tiekėjui mokėtinų sumų. Delspinigių sumokėjimas neatleidžia Tiekėjo nuo Sutartinių įsipareigojimų įvykdymo</w:t>
      </w:r>
      <w:r>
        <w:rPr>
          <w:sz w:val="23"/>
          <w:szCs w:val="23"/>
          <w:lang w:eastAsia="ar-SA"/>
        </w:rPr>
        <w:t>.</w:t>
      </w:r>
    </w:p>
    <w:p w14:paraId="35ACBA05" w14:textId="511AD16F" w:rsidR="00112F89" w:rsidRPr="006B4E43" w:rsidRDefault="00112F89" w:rsidP="000479A5">
      <w:pPr>
        <w:numPr>
          <w:ilvl w:val="0"/>
          <w:numId w:val="2"/>
        </w:numPr>
        <w:spacing w:after="0" w:line="240" w:lineRule="auto"/>
        <w:jc w:val="both"/>
        <w:rPr>
          <w:sz w:val="23"/>
          <w:szCs w:val="23"/>
          <w:lang w:eastAsia="ar-SA"/>
        </w:rPr>
      </w:pPr>
      <w:r w:rsidRPr="006B4E43">
        <w:rPr>
          <w:sz w:val="23"/>
          <w:szCs w:val="23"/>
        </w:rPr>
        <w:t>Šalys susitaria, kad esminiu Sutarties pažeidimu bus laikoma Paslaugų, kaip tai numatyta Sutarties priede</w:t>
      </w:r>
      <w:r w:rsidR="006033EF">
        <w:rPr>
          <w:sz w:val="23"/>
          <w:szCs w:val="23"/>
        </w:rPr>
        <w:t xml:space="preserve"> Nr. 1</w:t>
      </w:r>
      <w:r w:rsidRPr="006B4E43">
        <w:rPr>
          <w:sz w:val="23"/>
          <w:szCs w:val="23"/>
        </w:rPr>
        <w:t xml:space="preserve">, nesuteikimas ar suteikimas pažeidus terminus. </w:t>
      </w:r>
    </w:p>
    <w:p w14:paraId="3E690F1C" w14:textId="77777777" w:rsidR="00112F89" w:rsidRPr="006B4E43" w:rsidRDefault="00112F89" w:rsidP="000479A5">
      <w:pPr>
        <w:suppressAutoHyphens/>
        <w:spacing w:after="0" w:line="240" w:lineRule="auto"/>
        <w:jc w:val="both"/>
        <w:rPr>
          <w:b/>
          <w:bCs/>
          <w:sz w:val="23"/>
          <w:szCs w:val="23"/>
          <w:lang w:eastAsia="ar-SA"/>
        </w:rPr>
      </w:pPr>
    </w:p>
    <w:p w14:paraId="2B3AF8A1" w14:textId="77777777" w:rsidR="00112F89" w:rsidRPr="006B4E43" w:rsidRDefault="00112F89" w:rsidP="000479A5">
      <w:pPr>
        <w:suppressAutoHyphens/>
        <w:spacing w:after="0" w:line="240" w:lineRule="auto"/>
        <w:jc w:val="center"/>
        <w:rPr>
          <w:b/>
          <w:bCs/>
          <w:sz w:val="23"/>
          <w:szCs w:val="23"/>
          <w:lang w:eastAsia="ar-SA"/>
        </w:rPr>
      </w:pPr>
      <w:r w:rsidRPr="006B4E43">
        <w:rPr>
          <w:b/>
          <w:bCs/>
          <w:sz w:val="23"/>
          <w:szCs w:val="23"/>
          <w:lang w:eastAsia="ar-SA"/>
        </w:rPr>
        <w:lastRenderedPageBreak/>
        <w:t>VI. Susirašinėjimas</w:t>
      </w:r>
    </w:p>
    <w:p w14:paraId="10610345" w14:textId="77777777" w:rsidR="00112F89" w:rsidRPr="006B4E43" w:rsidRDefault="00112F89" w:rsidP="000479A5">
      <w:pPr>
        <w:suppressAutoHyphens/>
        <w:spacing w:after="0" w:line="240" w:lineRule="auto"/>
        <w:jc w:val="both"/>
        <w:rPr>
          <w:sz w:val="23"/>
          <w:szCs w:val="23"/>
          <w:lang w:eastAsia="ar-SA"/>
        </w:rPr>
      </w:pPr>
    </w:p>
    <w:p w14:paraId="74C72C2E" w14:textId="6FE75439" w:rsidR="00112F89" w:rsidRPr="006B4E43" w:rsidRDefault="00112F89" w:rsidP="000479A5">
      <w:pPr>
        <w:numPr>
          <w:ilvl w:val="0"/>
          <w:numId w:val="2"/>
        </w:numPr>
        <w:spacing w:after="0" w:line="240" w:lineRule="auto"/>
        <w:jc w:val="both"/>
        <w:rPr>
          <w:sz w:val="23"/>
          <w:szCs w:val="23"/>
        </w:rPr>
      </w:pPr>
      <w:r w:rsidRPr="006B4E43">
        <w:rPr>
          <w:sz w:val="23"/>
          <w:szCs w:val="23"/>
        </w:rPr>
        <w:t>Visi pagal Sutartį siunčiami pranešimai, užsakymai, sutikimai, informacija ar patvirtinimai įforminami raštu ir siunčiami elektroniniu paštu</w:t>
      </w:r>
      <w:r w:rsidR="00B54567">
        <w:rPr>
          <w:sz w:val="23"/>
          <w:szCs w:val="23"/>
        </w:rPr>
        <w:t xml:space="preserve"> (Sutarties </w:t>
      </w:r>
      <w:r w:rsidR="00397181">
        <w:rPr>
          <w:sz w:val="23"/>
          <w:szCs w:val="23"/>
        </w:rPr>
        <w:t>21</w:t>
      </w:r>
      <w:r w:rsidR="00B54567">
        <w:rPr>
          <w:sz w:val="23"/>
          <w:szCs w:val="23"/>
        </w:rPr>
        <w:t xml:space="preserve"> p.)</w:t>
      </w:r>
      <w:r w:rsidRPr="006B4E43">
        <w:rPr>
          <w:sz w:val="23"/>
          <w:szCs w:val="23"/>
        </w:rPr>
        <w:t xml:space="preserve"> arba skubiuoju paštu registruotu laišku toliau nurodytais Šalių adresais ir numeriais. Bet koks pranešimas, siunčiamas </w:t>
      </w:r>
      <w:r w:rsidR="002C0644" w:rsidRPr="006B4E43">
        <w:rPr>
          <w:sz w:val="23"/>
          <w:szCs w:val="23"/>
        </w:rPr>
        <w:t xml:space="preserve">Sutartyje </w:t>
      </w:r>
      <w:r w:rsidR="00C47719" w:rsidRPr="006B4E43">
        <w:rPr>
          <w:sz w:val="23"/>
          <w:szCs w:val="23"/>
        </w:rPr>
        <w:t>nurodytais</w:t>
      </w:r>
      <w:r w:rsidRPr="006B4E43">
        <w:rPr>
          <w:sz w:val="23"/>
          <w:szCs w:val="23"/>
        </w:rPr>
        <w:t xml:space="preserve"> elektronini</w:t>
      </w:r>
      <w:r w:rsidR="00C47719" w:rsidRPr="006B4E43">
        <w:rPr>
          <w:sz w:val="23"/>
          <w:szCs w:val="23"/>
        </w:rPr>
        <w:t>o</w:t>
      </w:r>
      <w:r w:rsidRPr="006B4E43">
        <w:rPr>
          <w:sz w:val="23"/>
          <w:szCs w:val="23"/>
        </w:rPr>
        <w:t xml:space="preserve"> pašt</w:t>
      </w:r>
      <w:r w:rsidR="00C47719" w:rsidRPr="006B4E43">
        <w:rPr>
          <w:sz w:val="23"/>
          <w:szCs w:val="23"/>
        </w:rPr>
        <w:t>o adresais</w:t>
      </w:r>
      <w:r w:rsidRPr="006B4E43">
        <w:rPr>
          <w:sz w:val="23"/>
          <w:szCs w:val="23"/>
        </w:rPr>
        <w:t>, laikytinas gautu jo išsiuntimo dieną. Sutarties Šalys susirašinėja lietuvių kalba.</w:t>
      </w:r>
    </w:p>
    <w:p w14:paraId="17F6D0CE" w14:textId="77777777" w:rsidR="00112F89" w:rsidRPr="006B4E43" w:rsidRDefault="00112F89" w:rsidP="000479A5">
      <w:pPr>
        <w:numPr>
          <w:ilvl w:val="0"/>
          <w:numId w:val="2"/>
        </w:numPr>
        <w:spacing w:after="0" w:line="240" w:lineRule="auto"/>
        <w:jc w:val="both"/>
        <w:rPr>
          <w:sz w:val="23"/>
          <w:szCs w:val="23"/>
        </w:rPr>
      </w:pPr>
      <w:r w:rsidRPr="006B4E43">
        <w:rPr>
          <w:sz w:val="23"/>
          <w:szCs w:val="23"/>
        </w:rPr>
        <w:t>Sutarties Šalių atstovai Sutarties vykdymo laikotarpiu:</w:t>
      </w:r>
    </w:p>
    <w:p w14:paraId="72B53E7B" w14:textId="77777777" w:rsidR="000479A5" w:rsidRPr="006B4E43" w:rsidRDefault="000479A5" w:rsidP="000479A5">
      <w:pPr>
        <w:tabs>
          <w:tab w:val="left" w:pos="1843"/>
        </w:tabs>
        <w:suppressAutoHyphens/>
        <w:spacing w:after="0" w:line="240" w:lineRule="auto"/>
        <w:jc w:val="both"/>
        <w:rPr>
          <w:b/>
          <w:bCs/>
          <w:sz w:val="23"/>
          <w:szCs w:val="23"/>
          <w:lang w:eastAsia="ar-SA"/>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6"/>
        <w:gridCol w:w="3604"/>
        <w:gridCol w:w="4170"/>
      </w:tblGrid>
      <w:tr w:rsidR="00112F89" w:rsidRPr="006B4E43" w14:paraId="31CCA889" w14:textId="77777777" w:rsidTr="00A75DBA">
        <w:tc>
          <w:tcPr>
            <w:tcW w:w="2066" w:type="dxa"/>
          </w:tcPr>
          <w:p w14:paraId="2E2AF81C" w14:textId="77777777" w:rsidR="00112F89" w:rsidRPr="006B4E43" w:rsidRDefault="00112F89" w:rsidP="000479A5">
            <w:pPr>
              <w:suppressAutoHyphens/>
              <w:spacing w:after="0" w:line="240" w:lineRule="auto"/>
              <w:jc w:val="both"/>
              <w:rPr>
                <w:b/>
                <w:bCs/>
                <w:sz w:val="23"/>
                <w:szCs w:val="23"/>
                <w:lang w:eastAsia="ar-SA"/>
              </w:rPr>
            </w:pPr>
          </w:p>
        </w:tc>
        <w:tc>
          <w:tcPr>
            <w:tcW w:w="3604" w:type="dxa"/>
          </w:tcPr>
          <w:p w14:paraId="417D14BA" w14:textId="77777777" w:rsidR="00112F89" w:rsidRPr="006B4E43" w:rsidRDefault="00112F89" w:rsidP="000479A5">
            <w:pPr>
              <w:suppressAutoHyphens/>
              <w:spacing w:after="0" w:line="240" w:lineRule="auto"/>
              <w:jc w:val="both"/>
              <w:rPr>
                <w:b/>
                <w:bCs/>
                <w:sz w:val="23"/>
                <w:szCs w:val="23"/>
                <w:lang w:eastAsia="ar-SA"/>
              </w:rPr>
            </w:pPr>
            <w:r w:rsidRPr="006B4E43">
              <w:rPr>
                <w:b/>
                <w:bCs/>
                <w:sz w:val="23"/>
                <w:szCs w:val="23"/>
                <w:lang w:eastAsia="ar-SA"/>
              </w:rPr>
              <w:t>Užsakovas</w:t>
            </w:r>
          </w:p>
        </w:tc>
        <w:tc>
          <w:tcPr>
            <w:tcW w:w="4170" w:type="dxa"/>
          </w:tcPr>
          <w:p w14:paraId="7690F324" w14:textId="77777777" w:rsidR="00112F89" w:rsidRPr="006B4E43" w:rsidRDefault="00112F89" w:rsidP="000479A5">
            <w:pPr>
              <w:suppressAutoHyphens/>
              <w:spacing w:after="0" w:line="240" w:lineRule="auto"/>
              <w:jc w:val="both"/>
              <w:rPr>
                <w:sz w:val="23"/>
                <w:szCs w:val="23"/>
                <w:lang w:eastAsia="ar-SA"/>
              </w:rPr>
            </w:pPr>
            <w:r w:rsidRPr="006B4E43">
              <w:rPr>
                <w:b/>
                <w:bCs/>
                <w:sz w:val="23"/>
                <w:szCs w:val="23"/>
                <w:lang w:eastAsia="ar-SA"/>
              </w:rPr>
              <w:t>Tiekėjas</w:t>
            </w:r>
          </w:p>
        </w:tc>
      </w:tr>
      <w:tr w:rsidR="00112F89" w:rsidRPr="006B4E43" w14:paraId="46A02D4F" w14:textId="77777777" w:rsidTr="00A75DBA">
        <w:tc>
          <w:tcPr>
            <w:tcW w:w="2066" w:type="dxa"/>
          </w:tcPr>
          <w:p w14:paraId="136A5E5F" w14:textId="77777777" w:rsidR="00112F89" w:rsidRPr="006B4E43" w:rsidRDefault="00112F89" w:rsidP="000479A5">
            <w:pPr>
              <w:suppressAutoHyphens/>
              <w:spacing w:after="0" w:line="240" w:lineRule="auto"/>
              <w:jc w:val="both"/>
              <w:rPr>
                <w:sz w:val="23"/>
                <w:szCs w:val="23"/>
                <w:lang w:eastAsia="ar-SA"/>
              </w:rPr>
            </w:pPr>
            <w:r w:rsidRPr="006B4E43">
              <w:rPr>
                <w:sz w:val="23"/>
                <w:szCs w:val="23"/>
                <w:lang w:eastAsia="ar-SA"/>
              </w:rPr>
              <w:t>Vardas, pavardė</w:t>
            </w:r>
          </w:p>
        </w:tc>
        <w:tc>
          <w:tcPr>
            <w:tcW w:w="3604" w:type="dxa"/>
          </w:tcPr>
          <w:p w14:paraId="72B32ABD" w14:textId="0506A8A2" w:rsidR="00112F89" w:rsidRPr="006B4E43" w:rsidRDefault="00112F89" w:rsidP="000479A5">
            <w:pPr>
              <w:suppressAutoHyphens/>
              <w:snapToGrid w:val="0"/>
              <w:spacing w:after="0" w:line="240" w:lineRule="auto"/>
              <w:jc w:val="both"/>
              <w:rPr>
                <w:sz w:val="23"/>
                <w:szCs w:val="23"/>
                <w:lang w:eastAsia="ar-SA"/>
              </w:rPr>
            </w:pPr>
          </w:p>
        </w:tc>
        <w:tc>
          <w:tcPr>
            <w:tcW w:w="4170" w:type="dxa"/>
          </w:tcPr>
          <w:p w14:paraId="5E7B98C2" w14:textId="77777777" w:rsidR="00112F89" w:rsidRPr="006B4E43" w:rsidRDefault="00112F89" w:rsidP="005A7CFC">
            <w:pPr>
              <w:suppressAutoHyphens/>
              <w:snapToGrid w:val="0"/>
              <w:spacing w:after="0" w:line="240" w:lineRule="auto"/>
              <w:jc w:val="both"/>
              <w:rPr>
                <w:sz w:val="23"/>
                <w:szCs w:val="23"/>
                <w:lang w:eastAsia="ar-SA"/>
              </w:rPr>
            </w:pPr>
            <w:r w:rsidRPr="006B4E43">
              <w:rPr>
                <w:sz w:val="23"/>
                <w:szCs w:val="23"/>
                <w:lang w:eastAsia="ar-SA"/>
              </w:rPr>
              <w:t xml:space="preserve"> </w:t>
            </w:r>
          </w:p>
        </w:tc>
      </w:tr>
      <w:tr w:rsidR="00112F89" w:rsidRPr="006B4E43" w14:paraId="1DB3801C" w14:textId="77777777" w:rsidTr="00A75DBA">
        <w:tc>
          <w:tcPr>
            <w:tcW w:w="2066" w:type="dxa"/>
          </w:tcPr>
          <w:p w14:paraId="09F6F995" w14:textId="77777777" w:rsidR="00112F89" w:rsidRPr="006B4E43" w:rsidRDefault="00112F89" w:rsidP="000479A5">
            <w:pPr>
              <w:suppressAutoHyphens/>
              <w:spacing w:after="0" w:line="240" w:lineRule="auto"/>
              <w:jc w:val="both"/>
              <w:rPr>
                <w:sz w:val="23"/>
                <w:szCs w:val="23"/>
                <w:lang w:eastAsia="ar-SA"/>
              </w:rPr>
            </w:pPr>
            <w:r w:rsidRPr="006B4E43">
              <w:rPr>
                <w:sz w:val="23"/>
                <w:szCs w:val="23"/>
                <w:lang w:eastAsia="ar-SA"/>
              </w:rPr>
              <w:t>Adresas</w:t>
            </w:r>
          </w:p>
        </w:tc>
        <w:tc>
          <w:tcPr>
            <w:tcW w:w="3604" w:type="dxa"/>
          </w:tcPr>
          <w:p w14:paraId="62D18059" w14:textId="6B7FF058" w:rsidR="00112F89" w:rsidRPr="006B4E43" w:rsidRDefault="00112F89" w:rsidP="000479A5">
            <w:pPr>
              <w:suppressAutoHyphens/>
              <w:spacing w:after="0" w:line="240" w:lineRule="auto"/>
              <w:rPr>
                <w:sz w:val="23"/>
                <w:szCs w:val="23"/>
                <w:lang w:eastAsia="ar-SA"/>
              </w:rPr>
            </w:pPr>
          </w:p>
        </w:tc>
        <w:tc>
          <w:tcPr>
            <w:tcW w:w="4170" w:type="dxa"/>
          </w:tcPr>
          <w:p w14:paraId="1A35D184" w14:textId="77777777" w:rsidR="00112F89" w:rsidRPr="006B4E43" w:rsidRDefault="00112F89" w:rsidP="000479A5">
            <w:pPr>
              <w:suppressAutoHyphens/>
              <w:snapToGrid w:val="0"/>
              <w:spacing w:after="0" w:line="240" w:lineRule="auto"/>
              <w:jc w:val="both"/>
              <w:rPr>
                <w:sz w:val="23"/>
                <w:szCs w:val="23"/>
                <w:lang w:eastAsia="ar-SA"/>
              </w:rPr>
            </w:pPr>
          </w:p>
        </w:tc>
      </w:tr>
      <w:tr w:rsidR="00112F89" w:rsidRPr="006B4E43" w14:paraId="521AAB1B" w14:textId="77777777" w:rsidTr="00A75DBA">
        <w:tc>
          <w:tcPr>
            <w:tcW w:w="2066" w:type="dxa"/>
          </w:tcPr>
          <w:p w14:paraId="0A466CC5" w14:textId="77777777" w:rsidR="00112F89" w:rsidRPr="006B4E43" w:rsidRDefault="00112F89" w:rsidP="000479A5">
            <w:pPr>
              <w:suppressAutoHyphens/>
              <w:spacing w:after="0" w:line="240" w:lineRule="auto"/>
              <w:jc w:val="both"/>
              <w:rPr>
                <w:sz w:val="23"/>
                <w:szCs w:val="23"/>
                <w:lang w:eastAsia="ar-SA"/>
              </w:rPr>
            </w:pPr>
            <w:r w:rsidRPr="006B4E43">
              <w:rPr>
                <w:sz w:val="23"/>
                <w:szCs w:val="23"/>
                <w:lang w:eastAsia="ar-SA"/>
              </w:rPr>
              <w:t>Telefonas</w:t>
            </w:r>
          </w:p>
        </w:tc>
        <w:tc>
          <w:tcPr>
            <w:tcW w:w="3604" w:type="dxa"/>
          </w:tcPr>
          <w:p w14:paraId="4AC776B1" w14:textId="2634413A" w:rsidR="00112F89" w:rsidRPr="006B4E43" w:rsidRDefault="00112F89" w:rsidP="00794AEA">
            <w:pPr>
              <w:suppressAutoHyphens/>
              <w:spacing w:after="0" w:line="240" w:lineRule="auto"/>
              <w:jc w:val="both"/>
              <w:rPr>
                <w:sz w:val="23"/>
                <w:szCs w:val="23"/>
                <w:lang w:eastAsia="ar-SA"/>
              </w:rPr>
            </w:pPr>
            <w:r w:rsidRPr="006B4E43">
              <w:rPr>
                <w:sz w:val="23"/>
                <w:szCs w:val="23"/>
                <w:lang w:eastAsia="ar-SA"/>
              </w:rPr>
              <w:t xml:space="preserve">+370 </w:t>
            </w:r>
          </w:p>
        </w:tc>
        <w:tc>
          <w:tcPr>
            <w:tcW w:w="4170" w:type="dxa"/>
          </w:tcPr>
          <w:p w14:paraId="612135D2" w14:textId="77777777" w:rsidR="00112F89" w:rsidRPr="006B4E43" w:rsidRDefault="00710CAE" w:rsidP="005A7CFC">
            <w:pPr>
              <w:suppressAutoHyphens/>
              <w:snapToGrid w:val="0"/>
              <w:spacing w:after="0" w:line="240" w:lineRule="auto"/>
              <w:jc w:val="both"/>
              <w:rPr>
                <w:sz w:val="23"/>
                <w:szCs w:val="23"/>
                <w:lang w:eastAsia="ar-SA"/>
              </w:rPr>
            </w:pPr>
            <w:r w:rsidRPr="006B4E43">
              <w:rPr>
                <w:sz w:val="23"/>
                <w:szCs w:val="23"/>
                <w:lang w:eastAsia="ar-SA"/>
              </w:rPr>
              <w:t>+</w:t>
            </w:r>
            <w:r w:rsidR="00112F89" w:rsidRPr="006B4E43">
              <w:rPr>
                <w:sz w:val="23"/>
                <w:szCs w:val="23"/>
                <w:lang w:eastAsia="ar-SA"/>
              </w:rPr>
              <w:t xml:space="preserve">370 </w:t>
            </w:r>
          </w:p>
        </w:tc>
      </w:tr>
      <w:tr w:rsidR="00112F89" w:rsidRPr="006B4E43" w14:paraId="167D637C" w14:textId="77777777" w:rsidTr="00A75DBA">
        <w:tc>
          <w:tcPr>
            <w:tcW w:w="2066" w:type="dxa"/>
          </w:tcPr>
          <w:p w14:paraId="4544089E" w14:textId="198C3548" w:rsidR="00112F89" w:rsidRPr="006B4E43" w:rsidRDefault="002C0644" w:rsidP="000479A5">
            <w:pPr>
              <w:suppressAutoHyphens/>
              <w:spacing w:after="0" w:line="240" w:lineRule="auto"/>
              <w:rPr>
                <w:sz w:val="23"/>
                <w:szCs w:val="23"/>
                <w:lang w:val="en-US" w:eastAsia="ar-SA"/>
              </w:rPr>
            </w:pPr>
            <w:r w:rsidRPr="006B4E43">
              <w:rPr>
                <w:sz w:val="23"/>
                <w:szCs w:val="23"/>
                <w:lang w:eastAsia="ar-SA"/>
              </w:rPr>
              <w:t>U</w:t>
            </w:r>
            <w:r w:rsidR="00112F89" w:rsidRPr="006B4E43">
              <w:rPr>
                <w:sz w:val="23"/>
                <w:szCs w:val="23"/>
                <w:lang w:eastAsia="ar-SA"/>
              </w:rPr>
              <w:t xml:space="preserve">ž Sutarties vykdymą </w:t>
            </w:r>
            <w:r w:rsidRPr="006B4E43">
              <w:rPr>
                <w:sz w:val="23"/>
                <w:szCs w:val="23"/>
                <w:lang w:eastAsia="ar-SA"/>
              </w:rPr>
              <w:t xml:space="preserve">atsakingo </w:t>
            </w:r>
            <w:r w:rsidR="00112F89" w:rsidRPr="006B4E43">
              <w:rPr>
                <w:sz w:val="23"/>
                <w:szCs w:val="23"/>
                <w:lang w:eastAsia="ar-SA"/>
              </w:rPr>
              <w:t>asmens</w:t>
            </w:r>
            <w:r w:rsidRPr="006B4E43">
              <w:rPr>
                <w:sz w:val="23"/>
                <w:szCs w:val="23"/>
                <w:lang w:eastAsia="ar-SA"/>
              </w:rPr>
              <w:t xml:space="preserve"> el. pašto adresas</w:t>
            </w:r>
          </w:p>
        </w:tc>
        <w:tc>
          <w:tcPr>
            <w:tcW w:w="3604" w:type="dxa"/>
          </w:tcPr>
          <w:p w14:paraId="5E0B67E5" w14:textId="7465B3A1" w:rsidR="00112F89" w:rsidRPr="006B4E43" w:rsidRDefault="00112F89" w:rsidP="000479A5">
            <w:pPr>
              <w:suppressAutoHyphens/>
              <w:spacing w:after="0" w:line="240" w:lineRule="auto"/>
              <w:jc w:val="both"/>
              <w:rPr>
                <w:sz w:val="23"/>
                <w:szCs w:val="23"/>
                <w:lang w:val="en-US" w:eastAsia="ar-SA"/>
              </w:rPr>
            </w:pPr>
          </w:p>
        </w:tc>
        <w:tc>
          <w:tcPr>
            <w:tcW w:w="4170" w:type="dxa"/>
          </w:tcPr>
          <w:p w14:paraId="769D9581" w14:textId="77777777" w:rsidR="00112F89" w:rsidRPr="006B4E43" w:rsidRDefault="00112F89" w:rsidP="000479A5">
            <w:pPr>
              <w:suppressAutoHyphens/>
              <w:snapToGrid w:val="0"/>
              <w:spacing w:after="0" w:line="240" w:lineRule="auto"/>
              <w:jc w:val="both"/>
              <w:rPr>
                <w:sz w:val="23"/>
                <w:szCs w:val="23"/>
                <w:lang w:val="en-US" w:eastAsia="ar-SA"/>
              </w:rPr>
            </w:pPr>
          </w:p>
        </w:tc>
      </w:tr>
      <w:tr w:rsidR="00B54567" w:rsidRPr="006B4E43" w14:paraId="7020A613" w14:textId="77777777" w:rsidTr="00A75DBA">
        <w:tc>
          <w:tcPr>
            <w:tcW w:w="2066" w:type="dxa"/>
          </w:tcPr>
          <w:p w14:paraId="3B269117" w14:textId="4DBBF849" w:rsidR="00B54567" w:rsidRPr="006B4E43" w:rsidRDefault="00B54567" w:rsidP="000479A5">
            <w:pPr>
              <w:suppressAutoHyphens/>
              <w:spacing w:after="0" w:line="240" w:lineRule="auto"/>
              <w:rPr>
                <w:sz w:val="23"/>
                <w:szCs w:val="23"/>
                <w:lang w:eastAsia="ar-SA"/>
              </w:rPr>
            </w:pPr>
            <w:r>
              <w:rPr>
                <w:sz w:val="23"/>
                <w:szCs w:val="23"/>
                <w:lang w:eastAsia="ar-SA"/>
              </w:rPr>
              <w:t>E. paštas</w:t>
            </w:r>
          </w:p>
        </w:tc>
        <w:tc>
          <w:tcPr>
            <w:tcW w:w="3604" w:type="dxa"/>
          </w:tcPr>
          <w:p w14:paraId="519904E2" w14:textId="039916DD" w:rsidR="00B54567" w:rsidRPr="006B4E43" w:rsidRDefault="00B54567" w:rsidP="000479A5">
            <w:pPr>
              <w:suppressAutoHyphens/>
              <w:spacing w:after="0" w:line="240" w:lineRule="auto"/>
              <w:jc w:val="both"/>
              <w:rPr>
                <w:sz w:val="23"/>
                <w:szCs w:val="23"/>
                <w:lang w:val="en-US" w:eastAsia="ar-SA"/>
              </w:rPr>
            </w:pPr>
            <w:r>
              <w:rPr>
                <w:sz w:val="23"/>
                <w:szCs w:val="23"/>
                <w:lang w:val="en-US" w:eastAsia="ar-SA"/>
              </w:rPr>
              <w:t>info@maatc.lt</w:t>
            </w:r>
          </w:p>
        </w:tc>
        <w:tc>
          <w:tcPr>
            <w:tcW w:w="4170" w:type="dxa"/>
          </w:tcPr>
          <w:p w14:paraId="765D30A8" w14:textId="77777777" w:rsidR="00B54567" w:rsidRPr="006B4E43" w:rsidRDefault="00B54567" w:rsidP="000479A5">
            <w:pPr>
              <w:suppressAutoHyphens/>
              <w:snapToGrid w:val="0"/>
              <w:spacing w:after="0" w:line="240" w:lineRule="auto"/>
              <w:jc w:val="both"/>
              <w:rPr>
                <w:sz w:val="23"/>
                <w:szCs w:val="23"/>
                <w:lang w:val="en-US" w:eastAsia="ar-SA"/>
              </w:rPr>
            </w:pPr>
          </w:p>
        </w:tc>
      </w:tr>
    </w:tbl>
    <w:p w14:paraId="635E5BFE" w14:textId="77777777" w:rsidR="00112F89" w:rsidRPr="006B4E43" w:rsidRDefault="00112F89" w:rsidP="000479A5">
      <w:pPr>
        <w:suppressAutoHyphens/>
        <w:spacing w:after="0" w:line="240" w:lineRule="auto"/>
        <w:jc w:val="both"/>
        <w:rPr>
          <w:sz w:val="23"/>
          <w:szCs w:val="23"/>
          <w:lang w:eastAsia="ar-SA"/>
        </w:rPr>
      </w:pPr>
    </w:p>
    <w:p w14:paraId="35FC1835" w14:textId="77777777" w:rsidR="00112F89" w:rsidRPr="006B4E43" w:rsidRDefault="00112F89" w:rsidP="000479A5">
      <w:pPr>
        <w:numPr>
          <w:ilvl w:val="0"/>
          <w:numId w:val="2"/>
        </w:numPr>
        <w:tabs>
          <w:tab w:val="left" w:pos="0"/>
          <w:tab w:val="left" w:pos="426"/>
        </w:tabs>
        <w:suppressAutoHyphens/>
        <w:spacing w:after="0" w:line="240" w:lineRule="auto"/>
        <w:jc w:val="both"/>
        <w:rPr>
          <w:sz w:val="23"/>
          <w:szCs w:val="23"/>
          <w:lang w:eastAsia="ar-SA"/>
        </w:rPr>
      </w:pPr>
      <w:r w:rsidRPr="006B4E43">
        <w:rPr>
          <w:sz w:val="23"/>
          <w:szCs w:val="23"/>
          <w:lang w:eastAsia="ar-SA"/>
        </w:rPr>
        <w:t>Jei pasikeičia Šalies adresas ir / ar kiti duomenys, tokia Šalis turi informuoti kitą Šalį pranešdama ne vėliau, kaip per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339898A" w14:textId="77777777" w:rsidR="00112F89" w:rsidRPr="006B4E43" w:rsidRDefault="00112F89" w:rsidP="000479A5">
      <w:pPr>
        <w:tabs>
          <w:tab w:val="left" w:pos="0"/>
          <w:tab w:val="left" w:pos="426"/>
        </w:tabs>
        <w:suppressAutoHyphens/>
        <w:spacing w:after="0" w:line="240" w:lineRule="auto"/>
        <w:jc w:val="both"/>
        <w:rPr>
          <w:sz w:val="23"/>
          <w:szCs w:val="23"/>
          <w:lang w:eastAsia="ar-SA"/>
        </w:rPr>
      </w:pPr>
    </w:p>
    <w:p w14:paraId="715E3644" w14:textId="49656566" w:rsidR="00112F89" w:rsidRPr="006B4E43" w:rsidRDefault="00112F89" w:rsidP="000479A5">
      <w:pPr>
        <w:suppressAutoHyphens/>
        <w:autoSpaceDE w:val="0"/>
        <w:spacing w:after="0" w:line="240" w:lineRule="auto"/>
        <w:jc w:val="center"/>
        <w:rPr>
          <w:b/>
          <w:bCs/>
          <w:sz w:val="23"/>
          <w:szCs w:val="23"/>
          <w:lang w:eastAsia="ar-SA"/>
        </w:rPr>
      </w:pPr>
      <w:r w:rsidRPr="006B4E43">
        <w:rPr>
          <w:b/>
          <w:bCs/>
          <w:sz w:val="23"/>
          <w:szCs w:val="23"/>
          <w:lang w:eastAsia="ar-SA"/>
        </w:rPr>
        <w:t xml:space="preserve">VII.  </w:t>
      </w:r>
      <w:r w:rsidR="002C0644" w:rsidRPr="006B4E43">
        <w:rPr>
          <w:b/>
          <w:bCs/>
          <w:sz w:val="23"/>
          <w:szCs w:val="23"/>
          <w:lang w:eastAsia="ar-SA"/>
        </w:rPr>
        <w:t>Ti</w:t>
      </w:r>
      <w:r w:rsidRPr="006B4E43">
        <w:rPr>
          <w:b/>
          <w:bCs/>
          <w:sz w:val="23"/>
          <w:szCs w:val="23"/>
          <w:lang w:eastAsia="ar-SA"/>
        </w:rPr>
        <w:t>ekėjo teisės ir pareigos</w:t>
      </w:r>
    </w:p>
    <w:p w14:paraId="4654C551" w14:textId="77777777" w:rsidR="00112F89" w:rsidRPr="006B4E43" w:rsidRDefault="00112F89" w:rsidP="000479A5">
      <w:pPr>
        <w:suppressAutoHyphens/>
        <w:autoSpaceDE w:val="0"/>
        <w:spacing w:after="0" w:line="240" w:lineRule="auto"/>
        <w:jc w:val="both"/>
        <w:rPr>
          <w:sz w:val="23"/>
          <w:szCs w:val="23"/>
          <w:lang w:eastAsia="ar-SA"/>
        </w:rPr>
      </w:pPr>
    </w:p>
    <w:p w14:paraId="3D227C95" w14:textId="51FAB6B0" w:rsidR="00112F89" w:rsidRPr="006B4E43" w:rsidRDefault="00112F89" w:rsidP="000479A5">
      <w:pPr>
        <w:numPr>
          <w:ilvl w:val="0"/>
          <w:numId w:val="2"/>
        </w:numPr>
        <w:tabs>
          <w:tab w:val="left" w:pos="426"/>
        </w:tabs>
        <w:suppressAutoHyphens/>
        <w:autoSpaceDE w:val="0"/>
        <w:spacing w:after="0" w:line="240" w:lineRule="auto"/>
        <w:jc w:val="both"/>
        <w:rPr>
          <w:sz w:val="23"/>
          <w:szCs w:val="23"/>
          <w:lang w:eastAsia="ar-SA"/>
        </w:rPr>
      </w:pPr>
      <w:r w:rsidRPr="006B4E43">
        <w:rPr>
          <w:sz w:val="23"/>
          <w:szCs w:val="23"/>
          <w:lang w:eastAsia="ar-SA"/>
        </w:rPr>
        <w:t>T</w:t>
      </w:r>
      <w:r w:rsidR="002C0644" w:rsidRPr="006B4E43">
        <w:rPr>
          <w:sz w:val="23"/>
          <w:szCs w:val="23"/>
          <w:lang w:eastAsia="ar-SA"/>
        </w:rPr>
        <w:t>i</w:t>
      </w:r>
      <w:r w:rsidRPr="006B4E43">
        <w:rPr>
          <w:sz w:val="23"/>
          <w:szCs w:val="23"/>
          <w:lang w:eastAsia="ar-SA"/>
        </w:rPr>
        <w:t>ekėjas įsipareigoja:</w:t>
      </w:r>
    </w:p>
    <w:p w14:paraId="6F1236E5" w14:textId="35E825AA" w:rsidR="00112F89" w:rsidRPr="006B4E43" w:rsidRDefault="00112F89" w:rsidP="000479A5">
      <w:pPr>
        <w:numPr>
          <w:ilvl w:val="1"/>
          <w:numId w:val="2"/>
        </w:numPr>
        <w:tabs>
          <w:tab w:val="left" w:pos="426"/>
          <w:tab w:val="left" w:pos="1134"/>
        </w:tabs>
        <w:suppressAutoHyphens/>
        <w:autoSpaceDE w:val="0"/>
        <w:spacing w:after="0" w:line="240" w:lineRule="auto"/>
        <w:jc w:val="both"/>
        <w:rPr>
          <w:sz w:val="23"/>
          <w:szCs w:val="23"/>
          <w:lang w:eastAsia="ar-SA"/>
        </w:rPr>
      </w:pPr>
      <w:r w:rsidRPr="006B4E43">
        <w:rPr>
          <w:sz w:val="23"/>
          <w:szCs w:val="23"/>
          <w:lang w:eastAsia="ar-SA"/>
        </w:rPr>
        <w:t xml:space="preserve">teikti Paslaugas Užsakovui pagal Sutartį (detalus paslaugų aprašymas pateiktas </w:t>
      </w:r>
      <w:r w:rsidR="00E078C2" w:rsidRPr="006B4E43">
        <w:rPr>
          <w:sz w:val="23"/>
          <w:szCs w:val="23"/>
          <w:lang w:eastAsia="ar-SA"/>
        </w:rPr>
        <w:t>S</w:t>
      </w:r>
      <w:r w:rsidRPr="006B4E43">
        <w:rPr>
          <w:sz w:val="23"/>
          <w:szCs w:val="23"/>
          <w:lang w:eastAsia="ar-SA"/>
        </w:rPr>
        <w:t xml:space="preserve">utarties priede </w:t>
      </w:r>
      <w:r w:rsidR="00E078C2" w:rsidRPr="006B4E43">
        <w:rPr>
          <w:sz w:val="23"/>
          <w:szCs w:val="23"/>
          <w:lang w:eastAsia="ar-SA"/>
        </w:rPr>
        <w:t>Nr. 1</w:t>
      </w:r>
      <w:r w:rsidRPr="006B4E43">
        <w:rPr>
          <w:sz w:val="23"/>
          <w:szCs w:val="23"/>
          <w:lang w:eastAsia="ar-SA"/>
        </w:rPr>
        <w:t>) už Paslaugų kainą, savo rizika bei sąskaita kaip įmanoma kokybiškai, efektyviai, panaudodamas visus reikiamus įgūdžius ir žinias,</w:t>
      </w:r>
      <w:r w:rsidRPr="006B4E43">
        <w:rPr>
          <w:sz w:val="23"/>
          <w:szCs w:val="23"/>
        </w:rPr>
        <w:t xml:space="preserve"> laikytis visų galiojančių teisės aktų reikalavimų, taikomų tokiai veiklai</w:t>
      </w:r>
      <w:r w:rsidRPr="006B4E43">
        <w:rPr>
          <w:sz w:val="23"/>
          <w:szCs w:val="23"/>
          <w:lang w:eastAsia="ar-SA"/>
        </w:rPr>
        <w:t>;</w:t>
      </w:r>
    </w:p>
    <w:p w14:paraId="28D0D612" w14:textId="77777777" w:rsidR="00112F89" w:rsidRPr="006B4E43" w:rsidRDefault="00112F89" w:rsidP="000479A5">
      <w:pPr>
        <w:numPr>
          <w:ilvl w:val="1"/>
          <w:numId w:val="2"/>
        </w:numPr>
        <w:tabs>
          <w:tab w:val="left" w:pos="426"/>
          <w:tab w:val="left" w:pos="1134"/>
        </w:tabs>
        <w:suppressAutoHyphens/>
        <w:autoSpaceDE w:val="0"/>
        <w:spacing w:after="0" w:line="240" w:lineRule="auto"/>
        <w:jc w:val="both"/>
        <w:rPr>
          <w:sz w:val="23"/>
          <w:szCs w:val="23"/>
          <w:lang w:eastAsia="ar-SA"/>
        </w:rPr>
      </w:pPr>
      <w:r w:rsidRPr="006B4E43">
        <w:rPr>
          <w:sz w:val="23"/>
          <w:szCs w:val="23"/>
          <w:lang w:eastAsia="ar-SA"/>
        </w:rPr>
        <w:t>nedelsdamas raštu informuoti Užsakovą apie bet kurias aplinkybes, kurios trukdo ar gali sutrukdyti Tiekėjui užbaigti Paslaugų teikimą nustatytais terminais;</w:t>
      </w:r>
    </w:p>
    <w:p w14:paraId="1F042501" w14:textId="6DF94CFB" w:rsidR="00112F89" w:rsidRPr="006B4E43" w:rsidRDefault="00112F89" w:rsidP="000479A5">
      <w:pPr>
        <w:numPr>
          <w:ilvl w:val="1"/>
          <w:numId w:val="2"/>
        </w:numPr>
        <w:tabs>
          <w:tab w:val="left" w:pos="426"/>
          <w:tab w:val="left" w:pos="1134"/>
        </w:tabs>
        <w:suppressAutoHyphens/>
        <w:autoSpaceDE w:val="0"/>
        <w:spacing w:after="0" w:line="240" w:lineRule="auto"/>
        <w:jc w:val="both"/>
        <w:rPr>
          <w:sz w:val="23"/>
          <w:szCs w:val="23"/>
          <w:lang w:eastAsia="ar-SA"/>
        </w:rPr>
      </w:pPr>
      <w:r w:rsidRPr="006B4E43">
        <w:rPr>
          <w:sz w:val="23"/>
          <w:szCs w:val="23"/>
          <w:lang w:eastAsia="ar-SA"/>
        </w:rPr>
        <w:t xml:space="preserve">užtikrinti, kad Sutarties sudarymo momentu ir visą jos galiojimo laikotarpį </w:t>
      </w:r>
      <w:r w:rsidR="00384E5F" w:rsidRPr="006B4E43">
        <w:rPr>
          <w:sz w:val="23"/>
          <w:szCs w:val="23"/>
          <w:lang w:eastAsia="ar-SA"/>
        </w:rPr>
        <w:t>Tie</w:t>
      </w:r>
      <w:r w:rsidRPr="006B4E43">
        <w:rPr>
          <w:sz w:val="23"/>
          <w:szCs w:val="23"/>
          <w:lang w:eastAsia="ar-SA"/>
        </w:rPr>
        <w:t>kėjo darbuotojai turėtų reikiamą kvalifikaciją ir patirtį, reikalingą teikti Paslaugas;</w:t>
      </w:r>
    </w:p>
    <w:p w14:paraId="7D0C55ED" w14:textId="77777777" w:rsidR="00112F89" w:rsidRPr="006B4E43" w:rsidRDefault="00112F89" w:rsidP="000479A5">
      <w:pPr>
        <w:numPr>
          <w:ilvl w:val="1"/>
          <w:numId w:val="2"/>
        </w:numPr>
        <w:tabs>
          <w:tab w:val="left" w:pos="426"/>
          <w:tab w:val="left" w:pos="1134"/>
        </w:tabs>
        <w:suppressAutoHyphens/>
        <w:autoSpaceDE w:val="0"/>
        <w:spacing w:after="0" w:line="240" w:lineRule="auto"/>
        <w:jc w:val="both"/>
        <w:rPr>
          <w:sz w:val="23"/>
          <w:szCs w:val="23"/>
          <w:lang w:eastAsia="ar-SA"/>
        </w:rPr>
      </w:pPr>
      <w:r w:rsidRPr="006B4E43">
        <w:rPr>
          <w:sz w:val="23"/>
          <w:szCs w:val="23"/>
          <w:lang w:eastAsia="ar-SA"/>
        </w:rPr>
        <w:t xml:space="preserve">tinkamai vykdyti kitus įsipareigojimus, numatytus Sutartyje ir galiojančiuose Lietuvos Respublikos teisės aktuose; </w:t>
      </w:r>
    </w:p>
    <w:p w14:paraId="5D4958A3" w14:textId="6221AB65" w:rsidR="00112F89" w:rsidRPr="006B4E43" w:rsidRDefault="00384E5F" w:rsidP="000479A5">
      <w:pPr>
        <w:numPr>
          <w:ilvl w:val="1"/>
          <w:numId w:val="2"/>
        </w:numPr>
        <w:tabs>
          <w:tab w:val="left" w:pos="426"/>
          <w:tab w:val="left" w:pos="1134"/>
        </w:tabs>
        <w:suppressAutoHyphens/>
        <w:autoSpaceDE w:val="0"/>
        <w:spacing w:after="0" w:line="240" w:lineRule="auto"/>
        <w:jc w:val="both"/>
        <w:rPr>
          <w:sz w:val="23"/>
          <w:szCs w:val="23"/>
          <w:lang w:eastAsia="ar-SA"/>
        </w:rPr>
      </w:pPr>
      <w:r w:rsidRPr="006B4E43">
        <w:rPr>
          <w:sz w:val="23"/>
          <w:szCs w:val="23"/>
          <w:lang w:eastAsia="ar-SA"/>
        </w:rPr>
        <w:t>Tie</w:t>
      </w:r>
      <w:r w:rsidR="00112F89" w:rsidRPr="006B4E43">
        <w:rPr>
          <w:sz w:val="23"/>
          <w:szCs w:val="23"/>
          <w:lang w:eastAsia="ar-SA"/>
        </w:rPr>
        <w:t xml:space="preserve">kėjas be raštiško Užsakovo sutikimo negali vienašališkai nutraukti Sutarties bei keisti subtiekėjų (jeigu yra); </w:t>
      </w:r>
    </w:p>
    <w:p w14:paraId="61DA42A6" w14:textId="77777777" w:rsidR="00112F89" w:rsidRPr="006B4E43" w:rsidRDefault="00112F89" w:rsidP="000479A5">
      <w:pPr>
        <w:numPr>
          <w:ilvl w:val="1"/>
          <w:numId w:val="2"/>
        </w:numPr>
        <w:tabs>
          <w:tab w:val="left" w:pos="426"/>
          <w:tab w:val="left" w:pos="1134"/>
        </w:tabs>
        <w:suppressAutoHyphens/>
        <w:autoSpaceDE w:val="0"/>
        <w:spacing w:after="0" w:line="240" w:lineRule="auto"/>
        <w:jc w:val="both"/>
        <w:rPr>
          <w:sz w:val="23"/>
          <w:szCs w:val="23"/>
          <w:lang w:eastAsia="ar-SA"/>
        </w:rPr>
      </w:pPr>
      <w:r w:rsidRPr="006B4E43">
        <w:rPr>
          <w:sz w:val="23"/>
          <w:szCs w:val="23"/>
          <w:lang w:eastAsia="ar-SA"/>
        </w:rPr>
        <w:t>Subtiekėjai, rašytiniu Šalių susitarimu gali būti keičiami:</w:t>
      </w:r>
    </w:p>
    <w:p w14:paraId="0D3BC78E" w14:textId="77777777" w:rsidR="00112F89" w:rsidRPr="006B4E43" w:rsidRDefault="00112F89" w:rsidP="000479A5">
      <w:pPr>
        <w:numPr>
          <w:ilvl w:val="2"/>
          <w:numId w:val="2"/>
        </w:numPr>
        <w:tabs>
          <w:tab w:val="left" w:pos="426"/>
          <w:tab w:val="left" w:pos="1134"/>
          <w:tab w:val="left" w:pos="1701"/>
        </w:tabs>
        <w:suppressAutoHyphens/>
        <w:autoSpaceDE w:val="0"/>
        <w:spacing w:after="0" w:line="240" w:lineRule="auto"/>
        <w:jc w:val="both"/>
        <w:rPr>
          <w:sz w:val="23"/>
          <w:szCs w:val="23"/>
        </w:rPr>
      </w:pPr>
      <w:r w:rsidRPr="006B4E43">
        <w:rPr>
          <w:sz w:val="23"/>
          <w:szCs w:val="23"/>
          <w:lang w:eastAsia="ar-SA"/>
        </w:rPr>
        <w:t xml:space="preserve">jei </w:t>
      </w:r>
      <w:r w:rsidRPr="006B4E43">
        <w:rPr>
          <w:sz w:val="23"/>
          <w:szCs w:val="23"/>
        </w:rPr>
        <w:t>subtiekėjas nevykdo veiklos;</w:t>
      </w:r>
    </w:p>
    <w:p w14:paraId="49633F9E" w14:textId="77777777" w:rsidR="00112F89" w:rsidRPr="006B4E43" w:rsidRDefault="00112F89" w:rsidP="000479A5">
      <w:pPr>
        <w:numPr>
          <w:ilvl w:val="2"/>
          <w:numId w:val="2"/>
        </w:numPr>
        <w:tabs>
          <w:tab w:val="left" w:pos="426"/>
          <w:tab w:val="left" w:pos="1134"/>
          <w:tab w:val="left" w:pos="1701"/>
        </w:tabs>
        <w:suppressAutoHyphens/>
        <w:autoSpaceDE w:val="0"/>
        <w:spacing w:after="0" w:line="240" w:lineRule="auto"/>
        <w:jc w:val="both"/>
        <w:rPr>
          <w:sz w:val="23"/>
          <w:szCs w:val="23"/>
        </w:rPr>
      </w:pPr>
      <w:r w:rsidRPr="006B4E43">
        <w:rPr>
          <w:sz w:val="23"/>
          <w:szCs w:val="23"/>
        </w:rPr>
        <w:t>subtiekėjas netinkamai vykdo sutartinius įsipareigojimus;</w:t>
      </w:r>
    </w:p>
    <w:p w14:paraId="7F8C709A" w14:textId="77777777" w:rsidR="00112F89" w:rsidRPr="006B4E43" w:rsidRDefault="00112F89" w:rsidP="000479A5">
      <w:pPr>
        <w:numPr>
          <w:ilvl w:val="2"/>
          <w:numId w:val="2"/>
        </w:numPr>
        <w:tabs>
          <w:tab w:val="left" w:pos="426"/>
          <w:tab w:val="left" w:pos="1134"/>
          <w:tab w:val="left" w:pos="1701"/>
        </w:tabs>
        <w:suppressAutoHyphens/>
        <w:autoSpaceDE w:val="0"/>
        <w:spacing w:after="0" w:line="240" w:lineRule="auto"/>
        <w:jc w:val="both"/>
        <w:rPr>
          <w:sz w:val="23"/>
          <w:szCs w:val="23"/>
        </w:rPr>
      </w:pPr>
      <w:r w:rsidRPr="006B4E43">
        <w:rPr>
          <w:sz w:val="23"/>
          <w:szCs w:val="23"/>
        </w:rPr>
        <w:t>subtiekėjui iškeliama bankroto byla.</w:t>
      </w:r>
    </w:p>
    <w:p w14:paraId="49C8CCD7" w14:textId="19EEB03C" w:rsidR="00112F89" w:rsidRPr="006B4E43" w:rsidRDefault="00112F89" w:rsidP="000479A5">
      <w:pPr>
        <w:numPr>
          <w:ilvl w:val="1"/>
          <w:numId w:val="2"/>
        </w:numPr>
        <w:tabs>
          <w:tab w:val="left" w:pos="426"/>
          <w:tab w:val="left" w:pos="1134"/>
        </w:tabs>
        <w:suppressAutoHyphens/>
        <w:autoSpaceDE w:val="0"/>
        <w:spacing w:after="0" w:line="240" w:lineRule="auto"/>
        <w:jc w:val="both"/>
        <w:rPr>
          <w:sz w:val="23"/>
          <w:szCs w:val="23"/>
          <w:lang w:eastAsia="ar-SA"/>
        </w:rPr>
      </w:pPr>
      <w:r w:rsidRPr="006B4E43">
        <w:rPr>
          <w:sz w:val="23"/>
          <w:szCs w:val="23"/>
          <w:lang w:eastAsia="ar-SA"/>
        </w:rPr>
        <w:t>T</w:t>
      </w:r>
      <w:r w:rsidR="00384E5F" w:rsidRPr="006B4E43">
        <w:rPr>
          <w:sz w:val="23"/>
          <w:szCs w:val="23"/>
          <w:lang w:eastAsia="ar-SA"/>
        </w:rPr>
        <w:t>i</w:t>
      </w:r>
      <w:r w:rsidRPr="006B4E43">
        <w:rPr>
          <w:sz w:val="23"/>
          <w:szCs w:val="23"/>
          <w:lang w:eastAsia="ar-SA"/>
        </w:rPr>
        <w:t>ekėjas turi ir kitas šios Sutarties ir Lietuvos Respublikoje galiojančių teisės aktų numatytas teises.</w:t>
      </w:r>
    </w:p>
    <w:p w14:paraId="3767288D" w14:textId="0F88413E" w:rsidR="00112F89" w:rsidRPr="006B4E43" w:rsidRDefault="00112F89" w:rsidP="000479A5">
      <w:pPr>
        <w:numPr>
          <w:ilvl w:val="1"/>
          <w:numId w:val="2"/>
        </w:numPr>
        <w:tabs>
          <w:tab w:val="left" w:pos="426"/>
          <w:tab w:val="left" w:pos="1134"/>
        </w:tabs>
        <w:suppressAutoHyphens/>
        <w:autoSpaceDE w:val="0"/>
        <w:spacing w:after="0" w:line="240" w:lineRule="auto"/>
        <w:jc w:val="both"/>
        <w:rPr>
          <w:sz w:val="23"/>
          <w:szCs w:val="23"/>
          <w:lang w:eastAsia="ar-SA"/>
        </w:rPr>
      </w:pPr>
      <w:r w:rsidRPr="006B4E43">
        <w:rPr>
          <w:sz w:val="23"/>
          <w:szCs w:val="23"/>
          <w:lang w:eastAsia="ar-SA"/>
        </w:rPr>
        <w:t>Užsakovui pareikalavus T</w:t>
      </w:r>
      <w:r w:rsidR="00384E5F" w:rsidRPr="006B4E43">
        <w:rPr>
          <w:sz w:val="23"/>
          <w:szCs w:val="23"/>
          <w:lang w:eastAsia="ar-SA"/>
        </w:rPr>
        <w:t>i</w:t>
      </w:r>
      <w:r w:rsidRPr="006B4E43">
        <w:rPr>
          <w:sz w:val="23"/>
          <w:szCs w:val="23"/>
          <w:lang w:eastAsia="ar-SA"/>
        </w:rPr>
        <w:t xml:space="preserve">ekėjas privalo pateikti </w:t>
      </w:r>
      <w:r w:rsidRPr="006B4E43">
        <w:rPr>
          <w:sz w:val="23"/>
          <w:szCs w:val="23"/>
        </w:rPr>
        <w:t>informaciją ir (ar) dokumentus, jeigu jie turi ar gali turėti įtakos sutartinių įsipareigojimų pagal Sutartį vykdymui.</w:t>
      </w:r>
    </w:p>
    <w:p w14:paraId="69109CB3" w14:textId="77777777" w:rsidR="000479A5" w:rsidRPr="006B4E43" w:rsidRDefault="000479A5" w:rsidP="000479A5">
      <w:pPr>
        <w:tabs>
          <w:tab w:val="left" w:pos="426"/>
        </w:tabs>
        <w:suppressAutoHyphens/>
        <w:autoSpaceDE w:val="0"/>
        <w:spacing w:after="0" w:line="240" w:lineRule="auto"/>
        <w:jc w:val="both"/>
        <w:rPr>
          <w:b/>
          <w:bCs/>
          <w:sz w:val="23"/>
          <w:szCs w:val="23"/>
          <w:lang w:eastAsia="ar-SA"/>
        </w:rPr>
      </w:pPr>
    </w:p>
    <w:p w14:paraId="3D58703F" w14:textId="77777777" w:rsidR="00112F89" w:rsidRPr="006B4E43" w:rsidRDefault="00112F89" w:rsidP="000479A5">
      <w:pPr>
        <w:suppressAutoHyphens/>
        <w:autoSpaceDE w:val="0"/>
        <w:spacing w:after="0" w:line="240" w:lineRule="auto"/>
        <w:jc w:val="center"/>
        <w:rPr>
          <w:b/>
          <w:bCs/>
          <w:sz w:val="23"/>
          <w:szCs w:val="23"/>
          <w:lang w:eastAsia="ar-SA"/>
        </w:rPr>
      </w:pPr>
      <w:r w:rsidRPr="006B4E43">
        <w:rPr>
          <w:b/>
          <w:bCs/>
          <w:sz w:val="23"/>
          <w:szCs w:val="23"/>
          <w:lang w:eastAsia="ar-SA"/>
        </w:rPr>
        <w:t>VIII. Užsakovo teisės ir pareigos</w:t>
      </w:r>
    </w:p>
    <w:p w14:paraId="04D6E5F9" w14:textId="77777777" w:rsidR="00112F89" w:rsidRPr="006B4E43" w:rsidRDefault="00112F89" w:rsidP="000479A5">
      <w:pPr>
        <w:suppressAutoHyphens/>
        <w:autoSpaceDE w:val="0"/>
        <w:spacing w:after="0" w:line="240" w:lineRule="auto"/>
        <w:jc w:val="both"/>
        <w:rPr>
          <w:sz w:val="23"/>
          <w:szCs w:val="23"/>
          <w:lang w:eastAsia="ar-SA"/>
        </w:rPr>
      </w:pPr>
    </w:p>
    <w:p w14:paraId="43414711" w14:textId="77777777" w:rsidR="00112F89" w:rsidRPr="006B4E43" w:rsidRDefault="00112F89" w:rsidP="000479A5">
      <w:pPr>
        <w:numPr>
          <w:ilvl w:val="0"/>
          <w:numId w:val="2"/>
        </w:numPr>
        <w:tabs>
          <w:tab w:val="left" w:pos="0"/>
          <w:tab w:val="left" w:pos="426"/>
        </w:tabs>
        <w:suppressAutoHyphens/>
        <w:autoSpaceDE w:val="0"/>
        <w:spacing w:after="0" w:line="240" w:lineRule="auto"/>
        <w:jc w:val="both"/>
        <w:rPr>
          <w:sz w:val="23"/>
          <w:szCs w:val="23"/>
          <w:lang w:eastAsia="ar-SA"/>
        </w:rPr>
      </w:pPr>
      <w:r w:rsidRPr="006B4E43">
        <w:rPr>
          <w:sz w:val="23"/>
          <w:szCs w:val="23"/>
          <w:lang w:eastAsia="ar-SA"/>
        </w:rPr>
        <w:t>Užsakovas įsipareigoja mokėti Sutarties kainą už faktiškai bei pagal šios Sutarties sąlygas suteiktas Paslaugas.</w:t>
      </w:r>
    </w:p>
    <w:p w14:paraId="3A502733" w14:textId="77777777" w:rsidR="00112F89" w:rsidRPr="006B4E43" w:rsidRDefault="00112F89" w:rsidP="000479A5">
      <w:pPr>
        <w:numPr>
          <w:ilvl w:val="0"/>
          <w:numId w:val="2"/>
        </w:numPr>
        <w:tabs>
          <w:tab w:val="left" w:pos="0"/>
          <w:tab w:val="left" w:pos="426"/>
        </w:tabs>
        <w:suppressAutoHyphens/>
        <w:autoSpaceDE w:val="0"/>
        <w:spacing w:after="0" w:line="240" w:lineRule="auto"/>
        <w:jc w:val="both"/>
        <w:rPr>
          <w:sz w:val="23"/>
          <w:szCs w:val="23"/>
          <w:lang w:eastAsia="ar-SA"/>
        </w:rPr>
      </w:pPr>
      <w:r w:rsidRPr="006B4E43">
        <w:rPr>
          <w:sz w:val="23"/>
          <w:szCs w:val="23"/>
          <w:lang w:eastAsia="ar-SA"/>
        </w:rPr>
        <w:t>Užsakovas turi visas šios Sutarties bei Lietuvos Respublikoje galiojančių teisės aktų numatytas teises.</w:t>
      </w:r>
    </w:p>
    <w:p w14:paraId="2FFCA911" w14:textId="77777777" w:rsidR="00112F89" w:rsidRPr="006B4E43" w:rsidRDefault="00112F89" w:rsidP="000479A5">
      <w:pPr>
        <w:numPr>
          <w:ilvl w:val="0"/>
          <w:numId w:val="2"/>
        </w:numPr>
        <w:tabs>
          <w:tab w:val="left" w:pos="0"/>
          <w:tab w:val="left" w:pos="426"/>
        </w:tabs>
        <w:suppressAutoHyphens/>
        <w:autoSpaceDE w:val="0"/>
        <w:spacing w:after="0" w:line="240" w:lineRule="auto"/>
        <w:jc w:val="both"/>
        <w:rPr>
          <w:sz w:val="23"/>
          <w:szCs w:val="23"/>
        </w:rPr>
      </w:pPr>
      <w:r w:rsidRPr="006B4E43">
        <w:rPr>
          <w:sz w:val="23"/>
          <w:szCs w:val="23"/>
        </w:rPr>
        <w:t>Užsakovas turi teisę gauti prašomą informaciją ir (ar) dokumentus, jeigu jie turi ar gali turėti įtakos sutartinių įsipareigojimų pagal Sutartį vykdymui.</w:t>
      </w:r>
    </w:p>
    <w:p w14:paraId="0AEECD57" w14:textId="77777777" w:rsidR="00112F89" w:rsidRPr="006B4E43" w:rsidRDefault="00112F89" w:rsidP="000479A5">
      <w:pPr>
        <w:tabs>
          <w:tab w:val="left" w:pos="0"/>
          <w:tab w:val="left" w:pos="426"/>
        </w:tabs>
        <w:suppressAutoHyphens/>
        <w:autoSpaceDE w:val="0"/>
        <w:spacing w:after="0" w:line="240" w:lineRule="auto"/>
        <w:jc w:val="both"/>
        <w:rPr>
          <w:sz w:val="23"/>
          <w:szCs w:val="23"/>
          <w:lang w:eastAsia="ar-SA"/>
        </w:rPr>
      </w:pPr>
    </w:p>
    <w:p w14:paraId="0648461F" w14:textId="77777777" w:rsidR="00112F89" w:rsidRPr="006B4E43" w:rsidRDefault="00112F89" w:rsidP="000479A5">
      <w:pPr>
        <w:suppressAutoHyphens/>
        <w:autoSpaceDE w:val="0"/>
        <w:spacing w:after="0" w:line="240" w:lineRule="auto"/>
        <w:jc w:val="center"/>
        <w:rPr>
          <w:b/>
          <w:bCs/>
          <w:sz w:val="23"/>
          <w:szCs w:val="23"/>
          <w:lang w:eastAsia="ar-SA"/>
        </w:rPr>
      </w:pPr>
      <w:r w:rsidRPr="006B4E43">
        <w:rPr>
          <w:b/>
          <w:bCs/>
          <w:sz w:val="23"/>
          <w:szCs w:val="23"/>
          <w:lang w:eastAsia="ar-SA"/>
        </w:rPr>
        <w:lastRenderedPageBreak/>
        <w:t>IX. Sutarties keitimas</w:t>
      </w:r>
    </w:p>
    <w:p w14:paraId="1DB6B9A1" w14:textId="77777777" w:rsidR="00112F89" w:rsidRPr="006B4E43" w:rsidRDefault="00112F89" w:rsidP="000479A5">
      <w:pPr>
        <w:suppressAutoHyphens/>
        <w:autoSpaceDE w:val="0"/>
        <w:spacing w:after="0" w:line="240" w:lineRule="auto"/>
        <w:jc w:val="both"/>
        <w:rPr>
          <w:b/>
          <w:bCs/>
          <w:sz w:val="23"/>
          <w:szCs w:val="23"/>
          <w:lang w:eastAsia="ar-SA"/>
        </w:rPr>
      </w:pPr>
    </w:p>
    <w:p w14:paraId="05FC08F8" w14:textId="41FBD015" w:rsidR="00112F89" w:rsidRPr="006B4E43" w:rsidRDefault="00112F89" w:rsidP="000479A5">
      <w:pPr>
        <w:numPr>
          <w:ilvl w:val="0"/>
          <w:numId w:val="2"/>
        </w:numPr>
        <w:tabs>
          <w:tab w:val="left" w:pos="426"/>
        </w:tabs>
        <w:autoSpaceDE w:val="0"/>
        <w:spacing w:after="0" w:line="240" w:lineRule="auto"/>
        <w:jc w:val="both"/>
        <w:rPr>
          <w:rFonts w:eastAsia="MS Mincho"/>
          <w:sz w:val="23"/>
          <w:szCs w:val="23"/>
        </w:rPr>
      </w:pPr>
      <w:r w:rsidRPr="006B4E43">
        <w:rPr>
          <w:rFonts w:eastAsia="MS Mincho"/>
          <w:sz w:val="23"/>
          <w:szCs w:val="23"/>
        </w:rPr>
        <w:t xml:space="preserve">Sutarties vykdymo laikotarpiu (sąskaitos už atliktas Paslaugas išrašymo dieną) pasikeitus PVM tarifui, Sutarties įkainiai ir/ar atskirų išrašomų sąskaitų suma perskaičiuojama nekeičiant pasiūlymo kainoje nurodytos kainos be PVM dalies ir atitinkamai perskaičiuojant PVM dalį. Pasikeitus PVM dydžiui jis turi būti įformintas šalių sudarytu raštišku Sutarties priedu, kuris tampa Sutarties neatskiriama dalimi. Perskaičiuotas įkainis taikomas už tas Paslaugas, už kurias </w:t>
      </w:r>
      <w:r w:rsidR="00397181">
        <w:rPr>
          <w:rFonts w:eastAsia="MS Mincho"/>
          <w:sz w:val="23"/>
          <w:szCs w:val="23"/>
        </w:rPr>
        <w:t>s</w:t>
      </w:r>
      <w:r w:rsidRPr="006B4E43">
        <w:rPr>
          <w:rFonts w:eastAsia="MS Mincho"/>
          <w:sz w:val="23"/>
          <w:szCs w:val="23"/>
        </w:rPr>
        <w:t>ąskaita – faktūra išrašoma galiojant naujam pridėtinės vertės mokesčiui.</w:t>
      </w:r>
    </w:p>
    <w:p w14:paraId="30F0BD67" w14:textId="020853CA" w:rsidR="00112F89" w:rsidRPr="006B4E43" w:rsidRDefault="00112F89" w:rsidP="000479A5">
      <w:pPr>
        <w:numPr>
          <w:ilvl w:val="0"/>
          <w:numId w:val="2"/>
        </w:numPr>
        <w:tabs>
          <w:tab w:val="left" w:pos="426"/>
        </w:tabs>
        <w:autoSpaceDE w:val="0"/>
        <w:spacing w:after="0" w:line="240" w:lineRule="auto"/>
        <w:jc w:val="both"/>
        <w:rPr>
          <w:rFonts w:eastAsia="MS Mincho"/>
          <w:sz w:val="23"/>
          <w:szCs w:val="23"/>
        </w:rPr>
      </w:pPr>
      <w:r w:rsidRPr="006B4E43">
        <w:rPr>
          <w:rFonts w:eastAsia="MS Mincho"/>
          <w:bCs/>
          <w:sz w:val="23"/>
          <w:szCs w:val="23"/>
        </w:rPr>
        <w:t xml:space="preserve">Pirkimo sutarties sąlygos pirkimo sutarties galiojimo laikotarpiu negali būti keičiamos, išskyrus tokias pirkimo sutarties sąlygas, kurias pakeitus nebūtų pažeisti Viešųjų pirkimų įstatymo </w:t>
      </w:r>
      <w:r w:rsidR="00110CEB">
        <w:rPr>
          <w:rFonts w:eastAsia="MS Mincho"/>
          <w:bCs/>
          <w:sz w:val="23"/>
          <w:szCs w:val="23"/>
        </w:rPr>
        <w:t>17</w:t>
      </w:r>
      <w:r w:rsidRPr="006B4E43">
        <w:rPr>
          <w:rFonts w:eastAsia="MS Mincho"/>
          <w:bCs/>
          <w:sz w:val="23"/>
          <w:szCs w:val="23"/>
        </w:rPr>
        <w:t xml:space="preserve"> straipsnyje </w:t>
      </w:r>
      <w:r w:rsidR="00110CEB">
        <w:rPr>
          <w:rFonts w:eastAsia="MS Mincho"/>
          <w:bCs/>
          <w:sz w:val="23"/>
          <w:szCs w:val="23"/>
        </w:rPr>
        <w:t xml:space="preserve">pagrindiniai pirkimų </w:t>
      </w:r>
      <w:r w:rsidRPr="006B4E43">
        <w:rPr>
          <w:rFonts w:eastAsia="MS Mincho"/>
          <w:bCs/>
          <w:sz w:val="23"/>
          <w:szCs w:val="23"/>
        </w:rPr>
        <w:t>principai</w:t>
      </w:r>
      <w:r w:rsidR="00FF375D" w:rsidRPr="006B4E43">
        <w:rPr>
          <w:rFonts w:eastAsia="MS Mincho"/>
          <w:bCs/>
          <w:sz w:val="23"/>
          <w:szCs w:val="23"/>
        </w:rPr>
        <w:t>.</w:t>
      </w:r>
      <w:r w:rsidRPr="006B4E43">
        <w:rPr>
          <w:rFonts w:eastAsia="MS Mincho"/>
          <w:bCs/>
          <w:sz w:val="23"/>
          <w:szCs w:val="23"/>
        </w:rPr>
        <w:t xml:space="preserve"> </w:t>
      </w:r>
    </w:p>
    <w:p w14:paraId="1E9EF1CF" w14:textId="77777777" w:rsidR="00112F89" w:rsidRPr="006B4E43" w:rsidRDefault="00112F89" w:rsidP="000479A5">
      <w:pPr>
        <w:numPr>
          <w:ilvl w:val="0"/>
          <w:numId w:val="2"/>
        </w:numPr>
        <w:tabs>
          <w:tab w:val="left" w:pos="426"/>
        </w:tabs>
        <w:autoSpaceDE w:val="0"/>
        <w:spacing w:after="0" w:line="240" w:lineRule="auto"/>
        <w:jc w:val="both"/>
        <w:rPr>
          <w:rFonts w:eastAsia="MS Mincho"/>
          <w:sz w:val="23"/>
          <w:szCs w:val="23"/>
        </w:rPr>
      </w:pPr>
      <w:r w:rsidRPr="006B4E43">
        <w:rPr>
          <w:sz w:val="23"/>
          <w:szCs w:val="23"/>
          <w:lang w:eastAsia="ar-SA"/>
        </w:rPr>
        <w:t xml:space="preserve">Paslaugų apimties pakeitimai, būtini Paslaugoms užbaigti, gali būti atliekami tik dėl iki Sutarties pasirašymo nenumatytų, nuo Sutarties Šalių nepriklausančių, aplinkybių, </w:t>
      </w:r>
      <w:r w:rsidRPr="006B4E43">
        <w:rPr>
          <w:rFonts w:eastAsia="MS Mincho"/>
          <w:bCs/>
          <w:sz w:val="23"/>
          <w:szCs w:val="23"/>
          <w:lang w:eastAsia="ar-SA"/>
        </w:rPr>
        <w:t xml:space="preserve">kurių atsiradimo rizikos Sutarties šalis nebuvo prisiėmusi ir negalėjo jų protingai numatyti, bei šių aplinkybių nustatymas Sutarties vykdymo metu nepažeidžia Lietuvos Respublikos viešųjų pirkimų įstatyme nustatytų principų ir tikslų. </w:t>
      </w:r>
    </w:p>
    <w:p w14:paraId="52AF606C" w14:textId="77777777" w:rsidR="00112F89" w:rsidRPr="006B4E43" w:rsidRDefault="00112F89" w:rsidP="000479A5">
      <w:pPr>
        <w:numPr>
          <w:ilvl w:val="0"/>
          <w:numId w:val="2"/>
        </w:numPr>
        <w:tabs>
          <w:tab w:val="left" w:pos="426"/>
        </w:tabs>
        <w:autoSpaceDE w:val="0"/>
        <w:spacing w:after="0" w:line="240" w:lineRule="auto"/>
        <w:jc w:val="both"/>
        <w:rPr>
          <w:rFonts w:eastAsia="MS Mincho"/>
          <w:sz w:val="23"/>
          <w:szCs w:val="23"/>
        </w:rPr>
      </w:pPr>
      <w:r w:rsidRPr="006B4E43">
        <w:rPr>
          <w:rFonts w:eastAsia="MS Mincho"/>
          <w:sz w:val="23"/>
          <w:szCs w:val="23"/>
        </w:rPr>
        <w:t>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(ar) Sutarties sudarymo metu, pirkimo sutarties šalys gali keisti tik neesmines Sutarties sąlygas.</w:t>
      </w:r>
    </w:p>
    <w:p w14:paraId="2D13015A" w14:textId="77777777" w:rsidR="00112F89" w:rsidRPr="006B4E43" w:rsidRDefault="00112F89" w:rsidP="000479A5">
      <w:pPr>
        <w:numPr>
          <w:ilvl w:val="0"/>
          <w:numId w:val="2"/>
        </w:numPr>
        <w:tabs>
          <w:tab w:val="left" w:pos="426"/>
        </w:tabs>
        <w:autoSpaceDE w:val="0"/>
        <w:spacing w:after="0" w:line="240" w:lineRule="auto"/>
        <w:jc w:val="both"/>
        <w:rPr>
          <w:rFonts w:eastAsia="MS Mincho"/>
          <w:sz w:val="23"/>
          <w:szCs w:val="23"/>
        </w:rPr>
      </w:pPr>
      <w:r w:rsidRPr="006B4E43">
        <w:rPr>
          <w:rFonts w:eastAsia="MS Mincho"/>
          <w:bCs/>
          <w:sz w:val="23"/>
          <w:szCs w:val="23"/>
        </w:rPr>
        <w:t>Sutarties keitimas įforminamas raštu, šalių susitarimu.</w:t>
      </w:r>
    </w:p>
    <w:p w14:paraId="4D27A5AC" w14:textId="77777777" w:rsidR="00112F89" w:rsidRPr="006B4E43" w:rsidRDefault="00112F89" w:rsidP="000479A5">
      <w:pPr>
        <w:suppressAutoHyphens/>
        <w:spacing w:after="0" w:line="240" w:lineRule="auto"/>
        <w:ind w:left="720"/>
        <w:jc w:val="center"/>
        <w:rPr>
          <w:b/>
          <w:bCs/>
          <w:sz w:val="23"/>
          <w:szCs w:val="23"/>
          <w:lang w:eastAsia="ar-SA"/>
        </w:rPr>
      </w:pPr>
    </w:p>
    <w:p w14:paraId="050B985F" w14:textId="77777777" w:rsidR="00112F89" w:rsidRPr="006B4E43" w:rsidRDefault="00112F89" w:rsidP="000479A5">
      <w:pPr>
        <w:suppressAutoHyphens/>
        <w:spacing w:after="0" w:line="240" w:lineRule="auto"/>
        <w:ind w:left="720"/>
        <w:jc w:val="center"/>
        <w:rPr>
          <w:b/>
          <w:bCs/>
          <w:sz w:val="23"/>
          <w:szCs w:val="23"/>
          <w:lang w:eastAsia="ar-SA"/>
        </w:rPr>
      </w:pPr>
      <w:r w:rsidRPr="006B4E43">
        <w:rPr>
          <w:b/>
          <w:bCs/>
          <w:sz w:val="23"/>
          <w:szCs w:val="23"/>
          <w:lang w:eastAsia="ar-SA"/>
        </w:rPr>
        <w:t>X. Kitos nuostatos</w:t>
      </w:r>
    </w:p>
    <w:p w14:paraId="28E122AB" w14:textId="77777777" w:rsidR="00112F89" w:rsidRPr="006B4E43" w:rsidRDefault="00112F89" w:rsidP="000479A5">
      <w:pPr>
        <w:tabs>
          <w:tab w:val="left" w:pos="426"/>
          <w:tab w:val="left" w:pos="1843"/>
        </w:tabs>
        <w:suppressAutoHyphens/>
        <w:spacing w:after="0" w:line="240" w:lineRule="auto"/>
        <w:jc w:val="both"/>
        <w:rPr>
          <w:sz w:val="23"/>
          <w:szCs w:val="23"/>
          <w:lang w:eastAsia="ar-SA"/>
        </w:rPr>
      </w:pPr>
    </w:p>
    <w:p w14:paraId="5FFBCFC3" w14:textId="3A613016" w:rsidR="00112F89" w:rsidRPr="006B4E43" w:rsidRDefault="00112F89" w:rsidP="000479A5">
      <w:pPr>
        <w:numPr>
          <w:ilvl w:val="0"/>
          <w:numId w:val="2"/>
        </w:numPr>
        <w:tabs>
          <w:tab w:val="left" w:pos="426"/>
          <w:tab w:val="left" w:pos="1843"/>
        </w:tabs>
        <w:suppressAutoHyphens/>
        <w:spacing w:after="0" w:line="240" w:lineRule="auto"/>
        <w:jc w:val="both"/>
        <w:rPr>
          <w:sz w:val="23"/>
          <w:szCs w:val="23"/>
          <w:lang w:eastAsia="ar-SA"/>
        </w:rPr>
      </w:pPr>
      <w:r w:rsidRPr="006B4E43">
        <w:rPr>
          <w:sz w:val="23"/>
          <w:szCs w:val="23"/>
          <w:lang w:eastAsia="ar-SA"/>
        </w:rPr>
        <w:t xml:space="preserve">Užsakovas turi teisę vienašališkai nutraukti Sutartį, apie tokį Sutarties nutraukimą pranešdamas </w:t>
      </w:r>
      <w:r w:rsidR="00FF375D" w:rsidRPr="006B4E43">
        <w:rPr>
          <w:sz w:val="23"/>
          <w:szCs w:val="23"/>
          <w:lang w:eastAsia="ar-SA"/>
        </w:rPr>
        <w:t>Tie</w:t>
      </w:r>
      <w:r w:rsidRPr="006B4E43">
        <w:rPr>
          <w:sz w:val="23"/>
          <w:szCs w:val="23"/>
          <w:lang w:eastAsia="ar-SA"/>
        </w:rPr>
        <w:t xml:space="preserve">kėjui prieš 30 </w:t>
      </w:r>
      <w:r w:rsidR="00FF375D" w:rsidRPr="006B4E43">
        <w:rPr>
          <w:sz w:val="23"/>
          <w:szCs w:val="23"/>
          <w:lang w:eastAsia="ar-SA"/>
        </w:rPr>
        <w:t xml:space="preserve">(trisdešimt) </w:t>
      </w:r>
      <w:r w:rsidRPr="006B4E43">
        <w:rPr>
          <w:sz w:val="23"/>
          <w:szCs w:val="23"/>
          <w:lang w:eastAsia="ar-SA"/>
        </w:rPr>
        <w:t>kalendorinių dienų.</w:t>
      </w:r>
    </w:p>
    <w:p w14:paraId="5A5E5D48" w14:textId="2A6FF54B" w:rsidR="00112F89" w:rsidRPr="006B4E43" w:rsidRDefault="00112F89" w:rsidP="000479A5">
      <w:pPr>
        <w:numPr>
          <w:ilvl w:val="0"/>
          <w:numId w:val="2"/>
        </w:numPr>
        <w:tabs>
          <w:tab w:val="left" w:pos="426"/>
          <w:tab w:val="left" w:pos="1843"/>
        </w:tabs>
        <w:suppressAutoHyphens/>
        <w:spacing w:after="0" w:line="240" w:lineRule="auto"/>
        <w:jc w:val="both"/>
        <w:rPr>
          <w:sz w:val="23"/>
          <w:szCs w:val="23"/>
          <w:lang w:eastAsia="ar-SA"/>
        </w:rPr>
      </w:pPr>
      <w:r w:rsidRPr="006B4E43">
        <w:rPr>
          <w:sz w:val="23"/>
          <w:szCs w:val="23"/>
          <w:lang w:eastAsia="ar-SA"/>
        </w:rPr>
        <w:t xml:space="preserve">Jei Sutartis nutraukiama Užsakovo iniciatyva dėl </w:t>
      </w:r>
      <w:r w:rsidR="00FF375D" w:rsidRPr="006B4E43">
        <w:rPr>
          <w:sz w:val="23"/>
          <w:szCs w:val="23"/>
          <w:lang w:eastAsia="ar-SA"/>
        </w:rPr>
        <w:t>Tie</w:t>
      </w:r>
      <w:r w:rsidRPr="006B4E43">
        <w:rPr>
          <w:sz w:val="23"/>
          <w:szCs w:val="23"/>
          <w:lang w:eastAsia="ar-SA"/>
        </w:rPr>
        <w:t xml:space="preserve">kėjo kaltės, Užsakovo patirti nuostoliai ar išlaidos išieškomi išskaičiuojant juos iš </w:t>
      </w:r>
      <w:r w:rsidR="00FF375D" w:rsidRPr="006B4E43">
        <w:rPr>
          <w:sz w:val="23"/>
          <w:szCs w:val="23"/>
          <w:lang w:eastAsia="ar-SA"/>
        </w:rPr>
        <w:t>Tie</w:t>
      </w:r>
      <w:r w:rsidRPr="006B4E43">
        <w:rPr>
          <w:sz w:val="23"/>
          <w:szCs w:val="23"/>
          <w:lang w:eastAsia="ar-SA"/>
        </w:rPr>
        <w:t xml:space="preserve">kėjui mokėtinų sumų arba </w:t>
      </w:r>
      <w:r w:rsidRPr="001C4E77">
        <w:rPr>
          <w:sz w:val="23"/>
          <w:szCs w:val="23"/>
          <w:lang w:eastAsia="ar-SA"/>
        </w:rPr>
        <w:t>pasinaudojant sutarties įvykdymo užtikrinimu.</w:t>
      </w:r>
      <w:r w:rsidRPr="006B4E43">
        <w:rPr>
          <w:sz w:val="23"/>
          <w:szCs w:val="23"/>
          <w:lang w:eastAsia="ar-SA"/>
        </w:rPr>
        <w:t xml:space="preserve"> </w:t>
      </w:r>
    </w:p>
    <w:p w14:paraId="712D6D24" w14:textId="77777777" w:rsidR="00112F89" w:rsidRPr="006B4E43" w:rsidRDefault="00112F89" w:rsidP="000479A5">
      <w:pPr>
        <w:numPr>
          <w:ilvl w:val="0"/>
          <w:numId w:val="2"/>
        </w:numPr>
        <w:tabs>
          <w:tab w:val="left" w:pos="426"/>
          <w:tab w:val="left" w:pos="1843"/>
        </w:tabs>
        <w:suppressAutoHyphens/>
        <w:spacing w:after="0" w:line="240" w:lineRule="auto"/>
        <w:jc w:val="both"/>
        <w:rPr>
          <w:sz w:val="23"/>
          <w:szCs w:val="23"/>
          <w:lang w:eastAsia="ar-SA"/>
        </w:rPr>
      </w:pPr>
      <w:r w:rsidRPr="006B4E43">
        <w:rPr>
          <w:sz w:val="23"/>
          <w:szCs w:val="23"/>
          <w:lang w:eastAsia="ar-SA"/>
        </w:rPr>
        <w:t>Abi Šalys turi teisę vienašališkai nutraukti sutartį, jeigu dėl nenugalimos jėgos negali vykdyti savo įsipareigojimų.</w:t>
      </w:r>
    </w:p>
    <w:p w14:paraId="76C1040C" w14:textId="77777777" w:rsidR="00112F89" w:rsidRPr="006B4E43" w:rsidRDefault="00112F89" w:rsidP="000479A5">
      <w:pPr>
        <w:numPr>
          <w:ilvl w:val="0"/>
          <w:numId w:val="2"/>
        </w:numPr>
        <w:tabs>
          <w:tab w:val="left" w:pos="426"/>
          <w:tab w:val="left" w:pos="1843"/>
        </w:tabs>
        <w:suppressAutoHyphens/>
        <w:spacing w:after="0" w:line="240" w:lineRule="auto"/>
        <w:jc w:val="both"/>
        <w:rPr>
          <w:sz w:val="23"/>
          <w:szCs w:val="23"/>
          <w:lang w:eastAsia="ar-SA"/>
        </w:rPr>
      </w:pPr>
      <w:r w:rsidRPr="006B4E43">
        <w:rPr>
          <w:sz w:val="23"/>
          <w:szCs w:val="23"/>
          <w:lang w:eastAsia="ar-SA"/>
        </w:rPr>
        <w:t>Nenugalimos jėgos aplinkybėmis laikomos aplinkybės, nurodytos Lietuvos Respublikos civilinio kodekso 6.212 str. ir Atleidimo nuo atsakomybės esant nenugalimos jėgos (</w:t>
      </w:r>
      <w:r w:rsidRPr="006B4E43">
        <w:rPr>
          <w:i/>
          <w:iCs/>
          <w:sz w:val="23"/>
          <w:szCs w:val="23"/>
          <w:lang w:eastAsia="ar-SA"/>
        </w:rPr>
        <w:t>force majeure</w:t>
      </w:r>
      <w:r w:rsidRPr="006B4E43">
        <w:rPr>
          <w:sz w:val="23"/>
          <w:szCs w:val="23"/>
          <w:lang w:eastAsia="ar-SA"/>
        </w:rPr>
        <w:t xml:space="preserve">) aplinkybėms taisyklėse, patvirtintose Lietuvos Respublikos Vyriausybės </w:t>
      </w:r>
      <w:smartTag w:uri="urn:schemas-microsoft-com:office:smarttags" w:element="metricconverter">
        <w:smartTagPr>
          <w:attr w:name="ProductID" w:val="1996 m"/>
        </w:smartTagPr>
        <w:r w:rsidRPr="006B4E43">
          <w:rPr>
            <w:sz w:val="23"/>
            <w:szCs w:val="23"/>
            <w:lang w:eastAsia="ar-SA"/>
          </w:rPr>
          <w:t>1996 m</w:t>
        </w:r>
      </w:smartTag>
      <w:r w:rsidRPr="006B4E43">
        <w:rPr>
          <w:sz w:val="23"/>
          <w:szCs w:val="23"/>
          <w:lang w:eastAsia="ar-SA"/>
        </w:rPr>
        <w:t xml:space="preserve">. liepos 15 d. nutarimu Nr. 840. Nustatydamos nenugalimos jėgos aplinkybes Šalys vadovaujasi Lietuvos Respublikos Vyriausybės </w:t>
      </w:r>
      <w:smartTag w:uri="urn:schemas-microsoft-com:office:smarttags" w:element="metricconverter">
        <w:smartTagPr>
          <w:attr w:name="ProductID" w:val="1997 m"/>
        </w:smartTagPr>
        <w:r w:rsidRPr="006B4E43">
          <w:rPr>
            <w:sz w:val="23"/>
            <w:szCs w:val="23"/>
            <w:lang w:eastAsia="ar-SA"/>
          </w:rPr>
          <w:t>1997 m</w:t>
        </w:r>
      </w:smartTag>
      <w:r w:rsidRPr="006B4E43">
        <w:rPr>
          <w:sz w:val="23"/>
          <w:szCs w:val="23"/>
          <w:lang w:eastAsia="ar-SA"/>
        </w:rPr>
        <w:t>. kovo 13 d. nutarimu Nr. 222 „Dėl nenugalimos jėgos (</w:t>
      </w:r>
      <w:r w:rsidRPr="006B4E43">
        <w:rPr>
          <w:i/>
          <w:iCs/>
          <w:sz w:val="23"/>
          <w:szCs w:val="23"/>
          <w:lang w:eastAsia="ar-SA"/>
        </w:rPr>
        <w:t>force majeure</w:t>
      </w:r>
      <w:r w:rsidRPr="006B4E43">
        <w:rPr>
          <w:sz w:val="23"/>
          <w:szCs w:val="23"/>
          <w:lang w:eastAsia="ar-SA"/>
        </w:rPr>
        <w:t>) aplinkybes liudijančių pažymų išdavimo tvarkos patvirtinimo“.</w:t>
      </w:r>
    </w:p>
    <w:p w14:paraId="65C537DE" w14:textId="77777777" w:rsidR="00112F89" w:rsidRPr="006B4E43" w:rsidRDefault="00112F89" w:rsidP="000479A5">
      <w:pPr>
        <w:numPr>
          <w:ilvl w:val="0"/>
          <w:numId w:val="2"/>
        </w:numPr>
        <w:tabs>
          <w:tab w:val="left" w:pos="426"/>
          <w:tab w:val="left" w:pos="1843"/>
        </w:tabs>
        <w:suppressAutoHyphens/>
        <w:spacing w:after="0" w:line="240" w:lineRule="auto"/>
        <w:jc w:val="both"/>
        <w:rPr>
          <w:sz w:val="23"/>
          <w:szCs w:val="23"/>
          <w:lang w:eastAsia="ar-SA"/>
        </w:rPr>
      </w:pPr>
      <w:r w:rsidRPr="006B4E43">
        <w:rPr>
          <w:sz w:val="23"/>
          <w:szCs w:val="23"/>
          <w:lang w:eastAsia="ar-SA"/>
        </w:rPr>
        <w:t>Bet kokie nesutarimai ar ginčai, kylantys tarp Šalių dėl šios Sutarties, sprendžiami abipusiu susitarimu. Šalims nepavykus susitarti per 30 (trisdešimt) kalendorinių dienų, bet kokie ginčai, nesutarimai ar reikalavimai, kylantys iš šios Sutarties ar susiję su ja, jos pažeidimu, nutraukimu ar galiojimu, sprendžiami kompetentingame Lietuvos Respublikos teisme. Teritorinis teismingumas parenkamas pagal Užsakovo buveinės vietą.</w:t>
      </w:r>
    </w:p>
    <w:p w14:paraId="59FD350F" w14:textId="650418B3" w:rsidR="00112F89" w:rsidRPr="00DE2409" w:rsidRDefault="00112F89" w:rsidP="00DE2409">
      <w:pPr>
        <w:numPr>
          <w:ilvl w:val="0"/>
          <w:numId w:val="2"/>
        </w:numPr>
        <w:tabs>
          <w:tab w:val="left" w:pos="426"/>
          <w:tab w:val="left" w:pos="1843"/>
        </w:tabs>
        <w:suppressAutoHyphens/>
        <w:spacing w:after="0" w:line="240" w:lineRule="auto"/>
        <w:jc w:val="both"/>
        <w:rPr>
          <w:sz w:val="23"/>
          <w:szCs w:val="23"/>
          <w:lang w:eastAsia="ar-SA"/>
        </w:rPr>
      </w:pPr>
      <w:r w:rsidRPr="00DE2409">
        <w:rPr>
          <w:sz w:val="23"/>
          <w:szCs w:val="23"/>
          <w:lang w:eastAsia="ar-SA"/>
        </w:rPr>
        <w:t>Ši Sutartis sudaryta lietuvių kalba, 2 (dviem) egzemplioriais, turinčiais vienodą teisinę galią – po vieną kiekvienai Šaliai</w:t>
      </w:r>
      <w:r w:rsidR="00DE2409" w:rsidRPr="00DE2409">
        <w:rPr>
          <w:sz w:val="23"/>
          <w:szCs w:val="23"/>
          <w:lang w:eastAsia="ar-SA"/>
        </w:rPr>
        <w:t xml:space="preserve">, </w:t>
      </w:r>
      <w:r w:rsidR="00DE2409" w:rsidRPr="00DE2409">
        <w:rPr>
          <w:sz w:val="23"/>
          <w:szCs w:val="23"/>
          <w:lang w:eastAsia="ar-SA"/>
        </w:rPr>
        <w:t>išskyrus</w:t>
      </w:r>
      <w:r w:rsidR="00DE2409" w:rsidRPr="00DE2409">
        <w:rPr>
          <w:sz w:val="23"/>
          <w:szCs w:val="23"/>
          <w:lang w:eastAsia="ar-SA"/>
        </w:rPr>
        <w:t xml:space="preserve"> </w:t>
      </w:r>
      <w:r w:rsidR="00DE2409" w:rsidRPr="00DE2409">
        <w:rPr>
          <w:sz w:val="23"/>
          <w:szCs w:val="23"/>
          <w:lang w:eastAsia="ar-SA"/>
        </w:rPr>
        <w:t>atvejį, kai Šalys Sutartį pasirašo el. parašais – tokiu atveju Šalys sudaro vieną dokumento egzempliorių.</w:t>
      </w:r>
      <w:r w:rsidRPr="00DE2409">
        <w:rPr>
          <w:sz w:val="23"/>
          <w:szCs w:val="23"/>
          <w:lang w:eastAsia="ar-SA"/>
        </w:rPr>
        <w:t xml:space="preserve"> </w:t>
      </w:r>
    </w:p>
    <w:p w14:paraId="61E9727D" w14:textId="77777777" w:rsidR="00112F89" w:rsidRPr="006B4E43" w:rsidRDefault="00112F89" w:rsidP="000479A5">
      <w:pPr>
        <w:numPr>
          <w:ilvl w:val="0"/>
          <w:numId w:val="2"/>
        </w:numPr>
        <w:tabs>
          <w:tab w:val="left" w:pos="426"/>
          <w:tab w:val="left" w:pos="1843"/>
        </w:tabs>
        <w:suppressAutoHyphens/>
        <w:spacing w:after="0" w:line="240" w:lineRule="auto"/>
        <w:jc w:val="both"/>
        <w:rPr>
          <w:b/>
          <w:bCs/>
          <w:sz w:val="23"/>
          <w:szCs w:val="23"/>
          <w:lang w:eastAsia="ar-SA"/>
        </w:rPr>
      </w:pPr>
      <w:r w:rsidRPr="006B4E43">
        <w:rPr>
          <w:sz w:val="23"/>
          <w:szCs w:val="23"/>
          <w:lang w:eastAsia="ar-SA"/>
        </w:rPr>
        <w:t>Šios Sutarties neatskiriama dalis yra ją sudarantys dokumentai:</w:t>
      </w:r>
      <w:r w:rsidRPr="006B4E43">
        <w:rPr>
          <w:b/>
          <w:bCs/>
          <w:sz w:val="23"/>
          <w:szCs w:val="23"/>
          <w:lang w:eastAsia="ar-SA"/>
        </w:rPr>
        <w:t xml:space="preserve"> </w:t>
      </w:r>
    </w:p>
    <w:p w14:paraId="53DA10C8" w14:textId="1BEA1C88" w:rsidR="00112F89" w:rsidRPr="006B4E43" w:rsidRDefault="00E078C2" w:rsidP="000479A5">
      <w:pPr>
        <w:numPr>
          <w:ilvl w:val="1"/>
          <w:numId w:val="2"/>
        </w:numPr>
        <w:suppressAutoHyphens/>
        <w:spacing w:after="0" w:line="240" w:lineRule="auto"/>
        <w:jc w:val="both"/>
        <w:rPr>
          <w:sz w:val="23"/>
          <w:szCs w:val="23"/>
          <w:lang w:eastAsia="ar-SA"/>
        </w:rPr>
      </w:pPr>
      <w:r w:rsidRPr="006B4E43">
        <w:rPr>
          <w:sz w:val="23"/>
          <w:szCs w:val="23"/>
          <w:lang w:eastAsia="ar-SA"/>
        </w:rPr>
        <w:t xml:space="preserve">Priedas Nr. 1 </w:t>
      </w:r>
      <w:r w:rsidR="00112F89" w:rsidRPr="006B4E43">
        <w:rPr>
          <w:sz w:val="23"/>
          <w:szCs w:val="23"/>
          <w:lang w:eastAsia="ar-SA"/>
        </w:rPr>
        <w:t>Techninė specifikacija;</w:t>
      </w:r>
    </w:p>
    <w:p w14:paraId="6FC2ADA8" w14:textId="7F261CFB" w:rsidR="00112F89" w:rsidRPr="006B4E43" w:rsidRDefault="00E078C2" w:rsidP="000479A5">
      <w:pPr>
        <w:numPr>
          <w:ilvl w:val="1"/>
          <w:numId w:val="2"/>
        </w:numPr>
        <w:suppressAutoHyphens/>
        <w:spacing w:after="0" w:line="240" w:lineRule="auto"/>
        <w:jc w:val="both"/>
        <w:rPr>
          <w:sz w:val="23"/>
          <w:szCs w:val="23"/>
          <w:lang w:eastAsia="ar-SA"/>
        </w:rPr>
      </w:pPr>
      <w:r w:rsidRPr="006B4E43">
        <w:rPr>
          <w:sz w:val="23"/>
          <w:szCs w:val="23"/>
          <w:lang w:eastAsia="ar-SA"/>
        </w:rPr>
        <w:t xml:space="preserve">Priedas Nr. 2 </w:t>
      </w:r>
      <w:bookmarkStart w:id="3" w:name="_Hlk206675929"/>
      <w:r w:rsidR="00112F89" w:rsidRPr="006B4E43">
        <w:rPr>
          <w:sz w:val="23"/>
          <w:szCs w:val="23"/>
          <w:lang w:eastAsia="ar-SA"/>
        </w:rPr>
        <w:t>Paslaugų teikėjo pasiūlymas</w:t>
      </w:r>
      <w:bookmarkEnd w:id="3"/>
      <w:r w:rsidR="00112F89" w:rsidRPr="006B4E43">
        <w:rPr>
          <w:sz w:val="23"/>
          <w:szCs w:val="23"/>
          <w:lang w:eastAsia="ar-SA"/>
        </w:rPr>
        <w:t>.</w:t>
      </w:r>
    </w:p>
    <w:p w14:paraId="1A8D008B" w14:textId="77777777" w:rsidR="00112F89" w:rsidRPr="006B4E43" w:rsidRDefault="00112F89" w:rsidP="000479A5">
      <w:pPr>
        <w:spacing w:after="0" w:line="240" w:lineRule="auto"/>
        <w:rPr>
          <w:sz w:val="23"/>
          <w:szCs w:val="23"/>
        </w:rPr>
      </w:pPr>
    </w:p>
    <w:p w14:paraId="2E5A8760" w14:textId="77777777" w:rsidR="00112F89" w:rsidRPr="006B4E43" w:rsidRDefault="00112F89" w:rsidP="000479A5">
      <w:pPr>
        <w:spacing w:after="0" w:line="240" w:lineRule="auto"/>
        <w:rPr>
          <w:sz w:val="23"/>
          <w:szCs w:val="23"/>
        </w:rPr>
      </w:pPr>
    </w:p>
    <w:p w14:paraId="62082E29" w14:textId="77777777" w:rsidR="00112F89" w:rsidRPr="006B4E43" w:rsidRDefault="00112F89" w:rsidP="000479A5">
      <w:pPr>
        <w:numPr>
          <w:ilvl w:val="0"/>
          <w:numId w:val="3"/>
        </w:numPr>
        <w:spacing w:after="0" w:line="240" w:lineRule="auto"/>
        <w:jc w:val="center"/>
        <w:rPr>
          <w:sz w:val="23"/>
          <w:szCs w:val="23"/>
        </w:rPr>
      </w:pPr>
      <w:r w:rsidRPr="006B4E43">
        <w:rPr>
          <w:b/>
          <w:bCs/>
          <w:sz w:val="23"/>
          <w:szCs w:val="23"/>
        </w:rPr>
        <w:t>Šalių rekvizitai:</w:t>
      </w:r>
    </w:p>
    <w:p w14:paraId="6EDFD540" w14:textId="77777777" w:rsidR="00112F89" w:rsidRPr="006B4E43" w:rsidRDefault="00112F89" w:rsidP="000479A5">
      <w:pPr>
        <w:spacing w:after="0" w:line="240" w:lineRule="auto"/>
        <w:ind w:left="1080"/>
        <w:rPr>
          <w:sz w:val="23"/>
          <w:szCs w:val="23"/>
        </w:rPr>
      </w:pPr>
    </w:p>
    <w:tbl>
      <w:tblPr>
        <w:tblW w:w="9913" w:type="dxa"/>
        <w:tblInd w:w="-30" w:type="dxa"/>
        <w:tblLayout w:type="fixed"/>
        <w:tblLook w:val="0000" w:firstRow="0" w:lastRow="0" w:firstColumn="0" w:lastColumn="0" w:noHBand="0" w:noVBand="0"/>
      </w:tblPr>
      <w:tblGrid>
        <w:gridCol w:w="5418"/>
        <w:gridCol w:w="4495"/>
      </w:tblGrid>
      <w:tr w:rsidR="00112F89" w:rsidRPr="006B4E43" w14:paraId="24129B46" w14:textId="77777777" w:rsidTr="00A75DBA">
        <w:trPr>
          <w:trHeight w:val="272"/>
        </w:trPr>
        <w:tc>
          <w:tcPr>
            <w:tcW w:w="5418" w:type="dxa"/>
          </w:tcPr>
          <w:p w14:paraId="1C04E9D8" w14:textId="77777777" w:rsidR="00112F89" w:rsidRPr="006B4E43" w:rsidRDefault="00112F89" w:rsidP="000479A5">
            <w:pPr>
              <w:widowControl w:val="0"/>
              <w:suppressLineNumbers/>
              <w:spacing w:after="0" w:line="240" w:lineRule="auto"/>
              <w:rPr>
                <w:b/>
                <w:bCs/>
                <w:sz w:val="23"/>
                <w:szCs w:val="23"/>
              </w:rPr>
            </w:pPr>
            <w:r w:rsidRPr="006B4E43">
              <w:rPr>
                <w:b/>
                <w:bCs/>
                <w:sz w:val="23"/>
                <w:szCs w:val="23"/>
              </w:rPr>
              <w:t>Pirkėjas</w:t>
            </w:r>
          </w:p>
        </w:tc>
        <w:tc>
          <w:tcPr>
            <w:tcW w:w="4495" w:type="dxa"/>
          </w:tcPr>
          <w:p w14:paraId="038BC509" w14:textId="77777777" w:rsidR="00112F89" w:rsidRPr="006B4E43" w:rsidRDefault="00112F89" w:rsidP="000479A5">
            <w:pPr>
              <w:spacing w:after="0" w:line="240" w:lineRule="auto"/>
              <w:jc w:val="both"/>
              <w:rPr>
                <w:b/>
                <w:sz w:val="23"/>
                <w:szCs w:val="23"/>
              </w:rPr>
            </w:pPr>
            <w:r w:rsidRPr="006B4E43">
              <w:rPr>
                <w:b/>
                <w:bCs/>
                <w:sz w:val="23"/>
                <w:szCs w:val="23"/>
              </w:rPr>
              <w:t xml:space="preserve">Tiekėjas: </w:t>
            </w:r>
          </w:p>
        </w:tc>
      </w:tr>
      <w:tr w:rsidR="00112F89" w:rsidRPr="006B4E43" w14:paraId="215E31A4" w14:textId="77777777" w:rsidTr="00A75DBA">
        <w:trPr>
          <w:trHeight w:val="417"/>
        </w:trPr>
        <w:tc>
          <w:tcPr>
            <w:tcW w:w="5418" w:type="dxa"/>
          </w:tcPr>
          <w:p w14:paraId="6366FF34" w14:textId="77777777" w:rsidR="001C4E77" w:rsidRDefault="001C4E77" w:rsidP="000479A5">
            <w:pPr>
              <w:widowControl w:val="0"/>
              <w:suppressLineNumbers/>
              <w:spacing w:after="0" w:line="240" w:lineRule="auto"/>
              <w:rPr>
                <w:b/>
                <w:sz w:val="23"/>
                <w:szCs w:val="23"/>
              </w:rPr>
            </w:pPr>
          </w:p>
          <w:p w14:paraId="78DB9E53" w14:textId="381D9EEF" w:rsidR="00112F89" w:rsidRPr="006B4E43" w:rsidRDefault="00112F89" w:rsidP="000479A5">
            <w:pPr>
              <w:widowControl w:val="0"/>
              <w:suppressLineNumbers/>
              <w:spacing w:after="0" w:line="240" w:lineRule="auto"/>
              <w:rPr>
                <w:b/>
                <w:sz w:val="23"/>
                <w:szCs w:val="23"/>
              </w:rPr>
            </w:pPr>
            <w:r w:rsidRPr="006B4E43">
              <w:rPr>
                <w:b/>
                <w:sz w:val="23"/>
                <w:szCs w:val="23"/>
              </w:rPr>
              <w:t xml:space="preserve">UAB Marijampolės apskrities atliekų tvarkymo </w:t>
            </w:r>
            <w:r w:rsidRPr="006B4E43">
              <w:rPr>
                <w:b/>
                <w:sz w:val="23"/>
                <w:szCs w:val="23"/>
              </w:rPr>
              <w:lastRenderedPageBreak/>
              <w:t>centras</w:t>
            </w:r>
          </w:p>
        </w:tc>
        <w:tc>
          <w:tcPr>
            <w:tcW w:w="4495" w:type="dxa"/>
          </w:tcPr>
          <w:p w14:paraId="1C55C473" w14:textId="77777777" w:rsidR="00112F89" w:rsidRPr="006B4E43" w:rsidRDefault="00112F89" w:rsidP="000479A5">
            <w:pPr>
              <w:snapToGrid w:val="0"/>
              <w:spacing w:after="0" w:line="240" w:lineRule="auto"/>
              <w:rPr>
                <w:b/>
                <w:sz w:val="23"/>
                <w:szCs w:val="23"/>
              </w:rPr>
            </w:pPr>
          </w:p>
        </w:tc>
      </w:tr>
      <w:tr w:rsidR="00112F89" w:rsidRPr="006B4E43" w14:paraId="751B5B3C" w14:textId="77777777" w:rsidTr="00A75DBA">
        <w:trPr>
          <w:trHeight w:val="2194"/>
        </w:trPr>
        <w:tc>
          <w:tcPr>
            <w:tcW w:w="5418" w:type="dxa"/>
          </w:tcPr>
          <w:p w14:paraId="35A32D75" w14:textId="77777777" w:rsidR="00112F89" w:rsidRPr="006B4E43" w:rsidRDefault="00112F89" w:rsidP="000479A5">
            <w:pPr>
              <w:spacing w:after="0" w:line="240" w:lineRule="auto"/>
              <w:rPr>
                <w:sz w:val="23"/>
                <w:szCs w:val="23"/>
              </w:rPr>
            </w:pPr>
            <w:r w:rsidRPr="006B4E43">
              <w:rPr>
                <w:sz w:val="23"/>
                <w:szCs w:val="23"/>
              </w:rPr>
              <w:t>Adresas: Vokiečių g. 10, LT-68137 Marijampolė</w:t>
            </w:r>
          </w:p>
          <w:p w14:paraId="5013A2EA" w14:textId="77777777" w:rsidR="00112F89" w:rsidRPr="006B4E43" w:rsidRDefault="00112F89" w:rsidP="000479A5">
            <w:pPr>
              <w:spacing w:after="0" w:line="240" w:lineRule="auto"/>
              <w:rPr>
                <w:sz w:val="23"/>
                <w:szCs w:val="23"/>
              </w:rPr>
            </w:pPr>
            <w:r w:rsidRPr="006B4E43">
              <w:rPr>
                <w:sz w:val="23"/>
                <w:szCs w:val="23"/>
              </w:rPr>
              <w:t>Įmonės kodas: 151479265</w:t>
            </w:r>
          </w:p>
          <w:p w14:paraId="1C5DDACE" w14:textId="22D620F8" w:rsidR="00112F89" w:rsidRPr="006B4E43" w:rsidRDefault="00112F89" w:rsidP="000479A5">
            <w:pPr>
              <w:spacing w:after="0" w:line="240" w:lineRule="auto"/>
              <w:rPr>
                <w:sz w:val="23"/>
                <w:szCs w:val="23"/>
              </w:rPr>
            </w:pPr>
            <w:r w:rsidRPr="006B4E43">
              <w:rPr>
                <w:sz w:val="23"/>
                <w:szCs w:val="23"/>
              </w:rPr>
              <w:t xml:space="preserve">PVM </w:t>
            </w:r>
            <w:r w:rsidR="001C4E77">
              <w:rPr>
                <w:sz w:val="23"/>
                <w:szCs w:val="23"/>
              </w:rPr>
              <w:t xml:space="preserve">mokėtojo </w:t>
            </w:r>
            <w:r w:rsidRPr="006B4E43">
              <w:rPr>
                <w:sz w:val="23"/>
                <w:szCs w:val="23"/>
              </w:rPr>
              <w:t>kodas: LT 514792610</w:t>
            </w:r>
          </w:p>
          <w:p w14:paraId="579FC49C" w14:textId="0120474B" w:rsidR="00112F89" w:rsidRPr="006B4E43" w:rsidRDefault="00112F89" w:rsidP="000479A5">
            <w:pPr>
              <w:spacing w:after="0" w:line="240" w:lineRule="auto"/>
              <w:rPr>
                <w:sz w:val="23"/>
                <w:szCs w:val="23"/>
              </w:rPr>
            </w:pPr>
            <w:r w:rsidRPr="006B4E43">
              <w:rPr>
                <w:sz w:val="23"/>
                <w:szCs w:val="23"/>
              </w:rPr>
              <w:t xml:space="preserve">Tel.: </w:t>
            </w:r>
            <w:r w:rsidR="00FF375D" w:rsidRPr="006B4E43">
              <w:rPr>
                <w:sz w:val="23"/>
                <w:szCs w:val="23"/>
              </w:rPr>
              <w:t>+340 343</w:t>
            </w:r>
            <w:r w:rsidRPr="006B4E43">
              <w:rPr>
                <w:sz w:val="23"/>
                <w:szCs w:val="23"/>
              </w:rPr>
              <w:t xml:space="preserve"> </w:t>
            </w:r>
            <w:r w:rsidR="00FF375D" w:rsidRPr="006B4E43">
              <w:rPr>
                <w:sz w:val="23"/>
                <w:szCs w:val="23"/>
              </w:rPr>
              <w:t>31002</w:t>
            </w:r>
          </w:p>
          <w:p w14:paraId="56FE673F" w14:textId="77777777" w:rsidR="00112F89" w:rsidRPr="006B4E43" w:rsidRDefault="00112F89" w:rsidP="000479A5">
            <w:pPr>
              <w:spacing w:after="0" w:line="240" w:lineRule="auto"/>
              <w:rPr>
                <w:sz w:val="23"/>
                <w:szCs w:val="23"/>
              </w:rPr>
            </w:pPr>
            <w:r w:rsidRPr="006B4E43">
              <w:rPr>
                <w:sz w:val="23"/>
                <w:szCs w:val="23"/>
              </w:rPr>
              <w:t>El. paštas: info</w:t>
            </w:r>
            <w:r w:rsidRPr="006B4E43">
              <w:rPr>
                <w:sz w:val="23"/>
                <w:szCs w:val="23"/>
                <w:lang w:val="fr-FR"/>
              </w:rPr>
              <w:t>@maatc.lt</w:t>
            </w:r>
          </w:p>
          <w:p w14:paraId="78CBD1F8" w14:textId="77777777" w:rsidR="00112F89" w:rsidRPr="006B4E43" w:rsidRDefault="00112F89" w:rsidP="000479A5">
            <w:pPr>
              <w:pStyle w:val="Sraopastraipa"/>
              <w:numPr>
                <w:ilvl w:val="0"/>
                <w:numId w:val="7"/>
              </w:numPr>
              <w:tabs>
                <w:tab w:val="left" w:pos="314"/>
              </w:tabs>
              <w:ind w:left="30" w:firstLine="0"/>
              <w:rPr>
                <w:sz w:val="23"/>
                <w:szCs w:val="23"/>
              </w:rPr>
            </w:pPr>
            <w:r w:rsidRPr="006B4E43">
              <w:rPr>
                <w:sz w:val="23"/>
                <w:szCs w:val="23"/>
              </w:rPr>
              <w:t>s. Nr.  LT157044060002106862</w:t>
            </w:r>
          </w:p>
          <w:p w14:paraId="3E43217D" w14:textId="77777777" w:rsidR="00112F89" w:rsidRPr="006B4E43" w:rsidRDefault="00112F89" w:rsidP="000479A5">
            <w:pPr>
              <w:spacing w:after="0" w:line="240" w:lineRule="auto"/>
              <w:rPr>
                <w:sz w:val="23"/>
                <w:szCs w:val="23"/>
                <w:shd w:val="clear" w:color="auto" w:fill="FFFF00"/>
              </w:rPr>
            </w:pPr>
            <w:r w:rsidRPr="006B4E43">
              <w:rPr>
                <w:sz w:val="23"/>
                <w:szCs w:val="23"/>
              </w:rPr>
              <w:t>AB SEB bankas</w:t>
            </w:r>
          </w:p>
        </w:tc>
        <w:tc>
          <w:tcPr>
            <w:tcW w:w="4495" w:type="dxa"/>
          </w:tcPr>
          <w:p w14:paraId="30687EC5" w14:textId="77777777" w:rsidR="005A7CFC" w:rsidRPr="006B4E43" w:rsidRDefault="00112F89" w:rsidP="000479A5">
            <w:pPr>
              <w:spacing w:after="0" w:line="240" w:lineRule="auto"/>
              <w:rPr>
                <w:sz w:val="23"/>
                <w:szCs w:val="23"/>
              </w:rPr>
            </w:pPr>
            <w:r w:rsidRPr="006B4E43">
              <w:rPr>
                <w:sz w:val="23"/>
                <w:szCs w:val="23"/>
              </w:rPr>
              <w:t xml:space="preserve">Įmonės kodas: </w:t>
            </w:r>
          </w:p>
          <w:p w14:paraId="33D4148C" w14:textId="77777777" w:rsidR="00112F89" w:rsidRPr="006B4E43" w:rsidRDefault="00112F89" w:rsidP="000479A5">
            <w:pPr>
              <w:spacing w:after="0" w:line="240" w:lineRule="auto"/>
              <w:rPr>
                <w:sz w:val="23"/>
                <w:szCs w:val="23"/>
              </w:rPr>
            </w:pPr>
            <w:r w:rsidRPr="006B4E43">
              <w:rPr>
                <w:sz w:val="23"/>
                <w:szCs w:val="23"/>
              </w:rPr>
              <w:t xml:space="preserve">PVM kodas: </w:t>
            </w:r>
          </w:p>
          <w:p w14:paraId="6A25158D" w14:textId="77777777" w:rsidR="00112F89" w:rsidRPr="006B4E43" w:rsidRDefault="00112F89" w:rsidP="000479A5">
            <w:pPr>
              <w:spacing w:after="0" w:line="240" w:lineRule="auto"/>
              <w:rPr>
                <w:sz w:val="23"/>
                <w:szCs w:val="23"/>
              </w:rPr>
            </w:pPr>
            <w:r w:rsidRPr="006B4E43">
              <w:rPr>
                <w:sz w:val="23"/>
                <w:szCs w:val="23"/>
              </w:rPr>
              <w:t xml:space="preserve">Tel.: </w:t>
            </w:r>
            <w:r w:rsidRPr="006B4E43">
              <w:rPr>
                <w:sz w:val="23"/>
                <w:szCs w:val="23"/>
                <w:lang w:eastAsia="ar-SA"/>
              </w:rPr>
              <w:t>+370.........................</w:t>
            </w:r>
          </w:p>
          <w:p w14:paraId="2BB8A222" w14:textId="77777777" w:rsidR="00112F89" w:rsidRPr="006B4E43" w:rsidRDefault="00112F89" w:rsidP="000479A5">
            <w:pPr>
              <w:spacing w:after="0" w:line="240" w:lineRule="auto"/>
              <w:rPr>
                <w:sz w:val="23"/>
                <w:szCs w:val="23"/>
              </w:rPr>
            </w:pPr>
            <w:r w:rsidRPr="006B4E43">
              <w:rPr>
                <w:sz w:val="23"/>
                <w:szCs w:val="23"/>
              </w:rPr>
              <w:t xml:space="preserve">Faks.: </w:t>
            </w:r>
            <w:r w:rsidRPr="006B4E43">
              <w:rPr>
                <w:sz w:val="23"/>
                <w:szCs w:val="23"/>
                <w:lang w:eastAsia="ar-SA"/>
              </w:rPr>
              <w:t>+370..............................</w:t>
            </w:r>
          </w:p>
          <w:p w14:paraId="6530B902" w14:textId="77777777" w:rsidR="00112F89" w:rsidRPr="006B4E43" w:rsidRDefault="00112F89" w:rsidP="000479A5">
            <w:pPr>
              <w:spacing w:after="0" w:line="240" w:lineRule="auto"/>
              <w:rPr>
                <w:sz w:val="23"/>
                <w:szCs w:val="23"/>
              </w:rPr>
            </w:pPr>
            <w:r w:rsidRPr="006B4E43">
              <w:rPr>
                <w:sz w:val="23"/>
                <w:szCs w:val="23"/>
              </w:rPr>
              <w:t xml:space="preserve">El. paštas: </w:t>
            </w:r>
            <w:r w:rsidRPr="006B4E43">
              <w:rPr>
                <w:sz w:val="23"/>
                <w:szCs w:val="23"/>
                <w:lang w:eastAsia="ar-SA"/>
              </w:rPr>
              <w:t>...............................</w:t>
            </w:r>
          </w:p>
          <w:p w14:paraId="19366695" w14:textId="77777777" w:rsidR="00112F89" w:rsidRPr="006B4E43" w:rsidRDefault="00112F89" w:rsidP="000479A5">
            <w:pPr>
              <w:pStyle w:val="Sraopastraipa"/>
              <w:numPr>
                <w:ilvl w:val="0"/>
                <w:numId w:val="6"/>
              </w:numPr>
              <w:tabs>
                <w:tab w:val="left" w:pos="424"/>
              </w:tabs>
              <w:ind w:left="0" w:firstLine="0"/>
              <w:rPr>
                <w:sz w:val="23"/>
                <w:szCs w:val="23"/>
              </w:rPr>
            </w:pPr>
            <w:r w:rsidRPr="006B4E43">
              <w:rPr>
                <w:sz w:val="23"/>
                <w:szCs w:val="23"/>
              </w:rPr>
              <w:t>s. Nr. ...................................................</w:t>
            </w:r>
          </w:p>
          <w:p w14:paraId="570A2856" w14:textId="77777777" w:rsidR="00112F89" w:rsidRPr="006B4E43" w:rsidRDefault="00112F89" w:rsidP="000479A5">
            <w:pPr>
              <w:spacing w:after="0" w:line="240" w:lineRule="auto"/>
              <w:rPr>
                <w:sz w:val="23"/>
                <w:szCs w:val="23"/>
              </w:rPr>
            </w:pPr>
            <w:r w:rsidRPr="006B4E43">
              <w:rPr>
                <w:sz w:val="23"/>
                <w:szCs w:val="23"/>
              </w:rPr>
              <w:t>Bankas........................................................</w:t>
            </w:r>
          </w:p>
          <w:p w14:paraId="3BBA4CA6" w14:textId="77777777" w:rsidR="00112F89" w:rsidRPr="006B4E43" w:rsidRDefault="00112F89" w:rsidP="000479A5">
            <w:pPr>
              <w:spacing w:after="0" w:line="240" w:lineRule="auto"/>
              <w:rPr>
                <w:sz w:val="23"/>
                <w:szCs w:val="23"/>
              </w:rPr>
            </w:pPr>
          </w:p>
        </w:tc>
      </w:tr>
      <w:tr w:rsidR="00112F89" w:rsidRPr="006B4E43" w14:paraId="17CCDFDB" w14:textId="77777777" w:rsidTr="00A75DBA">
        <w:trPr>
          <w:trHeight w:val="272"/>
        </w:trPr>
        <w:tc>
          <w:tcPr>
            <w:tcW w:w="5418" w:type="dxa"/>
          </w:tcPr>
          <w:p w14:paraId="35881252" w14:textId="2D7A59B2" w:rsidR="00112F89" w:rsidRPr="006B4E43" w:rsidRDefault="00112F89" w:rsidP="000479A5">
            <w:pPr>
              <w:widowControl w:val="0"/>
              <w:suppressLineNumbers/>
              <w:snapToGrid w:val="0"/>
              <w:spacing w:after="0" w:line="240" w:lineRule="auto"/>
              <w:rPr>
                <w:sz w:val="23"/>
                <w:szCs w:val="23"/>
              </w:rPr>
            </w:pPr>
            <w:r w:rsidRPr="006B4E43">
              <w:rPr>
                <w:sz w:val="23"/>
                <w:szCs w:val="23"/>
              </w:rPr>
              <w:t xml:space="preserve">Direktorius </w:t>
            </w:r>
          </w:p>
        </w:tc>
        <w:tc>
          <w:tcPr>
            <w:tcW w:w="4495" w:type="dxa"/>
          </w:tcPr>
          <w:p w14:paraId="4033A1A4" w14:textId="77777777" w:rsidR="00112F89" w:rsidRPr="006B4E43" w:rsidRDefault="00112F89" w:rsidP="005A7CFC">
            <w:pPr>
              <w:widowControl w:val="0"/>
              <w:suppressLineNumbers/>
              <w:snapToGrid w:val="0"/>
              <w:spacing w:after="0" w:line="240" w:lineRule="auto"/>
              <w:rPr>
                <w:sz w:val="23"/>
                <w:szCs w:val="23"/>
              </w:rPr>
            </w:pPr>
            <w:r w:rsidRPr="006B4E43">
              <w:rPr>
                <w:sz w:val="23"/>
                <w:szCs w:val="23"/>
              </w:rPr>
              <w:t xml:space="preserve">Direktorius </w:t>
            </w:r>
          </w:p>
        </w:tc>
      </w:tr>
      <w:tr w:rsidR="00112F89" w:rsidRPr="006B4E43" w14:paraId="019EB442" w14:textId="77777777" w:rsidTr="00A75DBA">
        <w:trPr>
          <w:trHeight w:val="132"/>
        </w:trPr>
        <w:tc>
          <w:tcPr>
            <w:tcW w:w="5418" w:type="dxa"/>
          </w:tcPr>
          <w:p w14:paraId="29B48EC8" w14:textId="77777777" w:rsidR="00112F89" w:rsidRPr="006B4E43" w:rsidRDefault="00112F89" w:rsidP="000479A5">
            <w:pPr>
              <w:widowControl w:val="0"/>
              <w:suppressLineNumbers/>
              <w:snapToGrid w:val="0"/>
              <w:spacing w:after="0" w:line="240" w:lineRule="auto"/>
              <w:jc w:val="center"/>
              <w:rPr>
                <w:sz w:val="23"/>
                <w:szCs w:val="23"/>
              </w:rPr>
            </w:pPr>
          </w:p>
          <w:p w14:paraId="0ED6474E" w14:textId="77777777" w:rsidR="00112F89" w:rsidRPr="006B4E43" w:rsidRDefault="00112F89" w:rsidP="000479A5">
            <w:pPr>
              <w:widowControl w:val="0"/>
              <w:suppressLineNumbers/>
              <w:spacing w:after="0" w:line="240" w:lineRule="auto"/>
              <w:jc w:val="center"/>
              <w:rPr>
                <w:sz w:val="23"/>
                <w:szCs w:val="23"/>
              </w:rPr>
            </w:pPr>
            <w:r w:rsidRPr="006B4E43">
              <w:rPr>
                <w:sz w:val="23"/>
                <w:szCs w:val="23"/>
              </w:rPr>
              <w:t>(parašas) A.V.</w:t>
            </w:r>
          </w:p>
        </w:tc>
        <w:tc>
          <w:tcPr>
            <w:tcW w:w="4495" w:type="dxa"/>
          </w:tcPr>
          <w:p w14:paraId="4D7A3B19" w14:textId="77777777" w:rsidR="00112F89" w:rsidRPr="006B4E43" w:rsidRDefault="00112F89" w:rsidP="000479A5">
            <w:pPr>
              <w:widowControl w:val="0"/>
              <w:suppressLineNumbers/>
              <w:snapToGrid w:val="0"/>
              <w:spacing w:after="0" w:line="240" w:lineRule="auto"/>
              <w:jc w:val="center"/>
              <w:rPr>
                <w:sz w:val="23"/>
                <w:szCs w:val="23"/>
              </w:rPr>
            </w:pPr>
          </w:p>
          <w:p w14:paraId="653A1E06" w14:textId="77777777" w:rsidR="00112F89" w:rsidRPr="006B4E43" w:rsidRDefault="00112F89" w:rsidP="000479A5">
            <w:pPr>
              <w:widowControl w:val="0"/>
              <w:suppressLineNumbers/>
              <w:spacing w:after="0" w:line="240" w:lineRule="auto"/>
              <w:jc w:val="center"/>
              <w:rPr>
                <w:sz w:val="23"/>
                <w:szCs w:val="23"/>
              </w:rPr>
            </w:pPr>
            <w:r w:rsidRPr="006B4E43">
              <w:rPr>
                <w:sz w:val="23"/>
                <w:szCs w:val="23"/>
              </w:rPr>
              <w:t>(parašas) A.V.</w:t>
            </w:r>
          </w:p>
        </w:tc>
      </w:tr>
    </w:tbl>
    <w:p w14:paraId="407606EB" w14:textId="77777777" w:rsidR="00112F89" w:rsidRPr="006B4E43" w:rsidRDefault="00112F89" w:rsidP="000479A5">
      <w:pPr>
        <w:spacing w:line="240" w:lineRule="auto"/>
        <w:rPr>
          <w:sz w:val="23"/>
          <w:szCs w:val="23"/>
        </w:rPr>
      </w:pPr>
    </w:p>
    <w:p w14:paraId="0AF42F08" w14:textId="77777777" w:rsidR="00112F89" w:rsidRPr="006B4E43" w:rsidRDefault="00112F89" w:rsidP="000479A5">
      <w:pPr>
        <w:spacing w:line="240" w:lineRule="auto"/>
        <w:rPr>
          <w:sz w:val="23"/>
          <w:szCs w:val="23"/>
        </w:rPr>
      </w:pPr>
    </w:p>
    <w:p w14:paraId="54BCF3B0" w14:textId="77777777" w:rsidR="008A6472" w:rsidRDefault="008A6472" w:rsidP="000479A5">
      <w:pPr>
        <w:spacing w:line="240" w:lineRule="auto"/>
        <w:rPr>
          <w:sz w:val="23"/>
          <w:szCs w:val="23"/>
        </w:rPr>
      </w:pPr>
    </w:p>
    <w:p w14:paraId="6FFFE994" w14:textId="77777777" w:rsidR="00785160" w:rsidRDefault="00785160" w:rsidP="000479A5">
      <w:pPr>
        <w:spacing w:line="240" w:lineRule="auto"/>
        <w:rPr>
          <w:sz w:val="23"/>
          <w:szCs w:val="23"/>
        </w:rPr>
      </w:pPr>
    </w:p>
    <w:p w14:paraId="64EAEDCD" w14:textId="77777777" w:rsidR="00785160" w:rsidRDefault="00785160" w:rsidP="000479A5">
      <w:pPr>
        <w:spacing w:line="240" w:lineRule="auto"/>
        <w:rPr>
          <w:sz w:val="23"/>
          <w:szCs w:val="23"/>
        </w:rPr>
      </w:pPr>
    </w:p>
    <w:p w14:paraId="7738D1DA" w14:textId="77777777" w:rsidR="00785160" w:rsidRDefault="00785160" w:rsidP="000479A5">
      <w:pPr>
        <w:spacing w:line="240" w:lineRule="auto"/>
        <w:rPr>
          <w:sz w:val="23"/>
          <w:szCs w:val="23"/>
        </w:rPr>
      </w:pPr>
    </w:p>
    <w:p w14:paraId="4071220B" w14:textId="77777777" w:rsidR="00785160" w:rsidRDefault="00785160" w:rsidP="000479A5">
      <w:pPr>
        <w:spacing w:line="240" w:lineRule="auto"/>
        <w:rPr>
          <w:sz w:val="23"/>
          <w:szCs w:val="23"/>
        </w:rPr>
      </w:pPr>
    </w:p>
    <w:p w14:paraId="13F94FC1" w14:textId="77777777" w:rsidR="00785160" w:rsidRDefault="00785160" w:rsidP="000479A5">
      <w:pPr>
        <w:spacing w:line="240" w:lineRule="auto"/>
        <w:rPr>
          <w:sz w:val="23"/>
          <w:szCs w:val="23"/>
        </w:rPr>
      </w:pPr>
    </w:p>
    <w:p w14:paraId="54BAAA5D" w14:textId="77777777" w:rsidR="00785160" w:rsidRDefault="00785160" w:rsidP="000479A5">
      <w:pPr>
        <w:spacing w:line="240" w:lineRule="auto"/>
        <w:rPr>
          <w:sz w:val="23"/>
          <w:szCs w:val="23"/>
        </w:rPr>
      </w:pPr>
    </w:p>
    <w:p w14:paraId="1C8D4ADB" w14:textId="77777777" w:rsidR="00785160" w:rsidRDefault="00785160" w:rsidP="000479A5">
      <w:pPr>
        <w:spacing w:line="240" w:lineRule="auto"/>
        <w:rPr>
          <w:sz w:val="23"/>
          <w:szCs w:val="23"/>
        </w:rPr>
      </w:pPr>
    </w:p>
    <w:p w14:paraId="2F8457CF" w14:textId="77777777" w:rsidR="00785160" w:rsidRDefault="00785160" w:rsidP="000479A5">
      <w:pPr>
        <w:spacing w:line="240" w:lineRule="auto"/>
        <w:rPr>
          <w:sz w:val="23"/>
          <w:szCs w:val="23"/>
        </w:rPr>
      </w:pPr>
    </w:p>
    <w:p w14:paraId="690225E4" w14:textId="77777777" w:rsidR="00785160" w:rsidRDefault="00785160" w:rsidP="000479A5">
      <w:pPr>
        <w:spacing w:line="240" w:lineRule="auto"/>
        <w:rPr>
          <w:sz w:val="23"/>
          <w:szCs w:val="23"/>
        </w:rPr>
      </w:pPr>
    </w:p>
    <w:p w14:paraId="199C40BF" w14:textId="77777777" w:rsidR="00785160" w:rsidRDefault="00785160" w:rsidP="000479A5">
      <w:pPr>
        <w:spacing w:line="240" w:lineRule="auto"/>
        <w:rPr>
          <w:sz w:val="23"/>
          <w:szCs w:val="23"/>
        </w:rPr>
      </w:pPr>
    </w:p>
    <w:p w14:paraId="53A10A91" w14:textId="77777777" w:rsidR="00785160" w:rsidRDefault="00785160" w:rsidP="000479A5">
      <w:pPr>
        <w:spacing w:line="240" w:lineRule="auto"/>
        <w:rPr>
          <w:sz w:val="23"/>
          <w:szCs w:val="23"/>
        </w:rPr>
      </w:pPr>
    </w:p>
    <w:p w14:paraId="1DA90A0C" w14:textId="78F33D08" w:rsidR="00785160" w:rsidRDefault="00785160">
      <w:pPr>
        <w:rPr>
          <w:sz w:val="23"/>
          <w:szCs w:val="23"/>
        </w:rPr>
      </w:pPr>
      <w:r>
        <w:rPr>
          <w:sz w:val="23"/>
          <w:szCs w:val="23"/>
        </w:rPr>
        <w:br w:type="page"/>
      </w:r>
    </w:p>
    <w:p w14:paraId="26795178" w14:textId="06EE0549" w:rsidR="00785160" w:rsidRDefault="00785160" w:rsidP="00785160">
      <w:pPr>
        <w:spacing w:line="240" w:lineRule="auto"/>
        <w:jc w:val="right"/>
        <w:rPr>
          <w:sz w:val="23"/>
          <w:szCs w:val="23"/>
        </w:rPr>
      </w:pPr>
      <w:r>
        <w:rPr>
          <w:sz w:val="23"/>
          <w:szCs w:val="23"/>
        </w:rPr>
        <w:lastRenderedPageBreak/>
        <w:t>Sutarties priedas Nr. 1</w:t>
      </w:r>
    </w:p>
    <w:p w14:paraId="5888C396" w14:textId="7DF78F9D" w:rsidR="00785160" w:rsidRDefault="00785160" w:rsidP="00785160">
      <w:pPr>
        <w:spacing w:line="240" w:lineRule="auto"/>
        <w:jc w:val="right"/>
        <w:rPr>
          <w:sz w:val="23"/>
          <w:szCs w:val="23"/>
        </w:rPr>
      </w:pPr>
      <w:r>
        <w:rPr>
          <w:sz w:val="23"/>
          <w:szCs w:val="23"/>
        </w:rPr>
        <w:t>(pridedama techninė specifikacija)</w:t>
      </w:r>
    </w:p>
    <w:p w14:paraId="3DC50599" w14:textId="77777777" w:rsidR="00785160" w:rsidRDefault="00785160" w:rsidP="00785160">
      <w:pPr>
        <w:spacing w:line="240" w:lineRule="auto"/>
        <w:jc w:val="right"/>
        <w:rPr>
          <w:sz w:val="23"/>
          <w:szCs w:val="23"/>
        </w:rPr>
      </w:pPr>
    </w:p>
    <w:p w14:paraId="75C05C23" w14:textId="77777777" w:rsidR="00785160" w:rsidRDefault="00785160" w:rsidP="00785160">
      <w:pPr>
        <w:spacing w:line="240" w:lineRule="auto"/>
        <w:jc w:val="right"/>
        <w:rPr>
          <w:sz w:val="23"/>
          <w:szCs w:val="23"/>
        </w:rPr>
      </w:pPr>
    </w:p>
    <w:p w14:paraId="4018C0A4" w14:textId="77777777" w:rsidR="00785160" w:rsidRDefault="00785160" w:rsidP="00785160">
      <w:pPr>
        <w:spacing w:line="240" w:lineRule="auto"/>
        <w:jc w:val="right"/>
        <w:rPr>
          <w:sz w:val="23"/>
          <w:szCs w:val="23"/>
        </w:rPr>
      </w:pPr>
    </w:p>
    <w:p w14:paraId="5EAAB832" w14:textId="77777777" w:rsidR="00785160" w:rsidRDefault="00785160" w:rsidP="00785160">
      <w:pPr>
        <w:spacing w:line="240" w:lineRule="auto"/>
        <w:jc w:val="right"/>
        <w:rPr>
          <w:sz w:val="23"/>
          <w:szCs w:val="23"/>
        </w:rPr>
      </w:pPr>
    </w:p>
    <w:p w14:paraId="214E6F65" w14:textId="77777777" w:rsidR="00785160" w:rsidRDefault="00785160" w:rsidP="00785160">
      <w:pPr>
        <w:spacing w:line="240" w:lineRule="auto"/>
        <w:jc w:val="right"/>
        <w:rPr>
          <w:sz w:val="23"/>
          <w:szCs w:val="23"/>
        </w:rPr>
      </w:pPr>
    </w:p>
    <w:p w14:paraId="75202C6E" w14:textId="77777777" w:rsidR="00785160" w:rsidRDefault="00785160" w:rsidP="00785160">
      <w:pPr>
        <w:spacing w:line="240" w:lineRule="auto"/>
        <w:jc w:val="right"/>
        <w:rPr>
          <w:sz w:val="23"/>
          <w:szCs w:val="23"/>
        </w:rPr>
      </w:pPr>
    </w:p>
    <w:p w14:paraId="5CA29B06" w14:textId="77777777" w:rsidR="00785160" w:rsidRDefault="00785160" w:rsidP="00785160">
      <w:pPr>
        <w:spacing w:line="240" w:lineRule="auto"/>
        <w:jc w:val="right"/>
        <w:rPr>
          <w:sz w:val="23"/>
          <w:szCs w:val="23"/>
        </w:rPr>
      </w:pPr>
    </w:p>
    <w:p w14:paraId="6AFC9291" w14:textId="13CBB449" w:rsidR="00785160" w:rsidRDefault="00785160">
      <w:pPr>
        <w:rPr>
          <w:sz w:val="23"/>
          <w:szCs w:val="23"/>
        </w:rPr>
      </w:pPr>
      <w:r>
        <w:rPr>
          <w:sz w:val="23"/>
          <w:szCs w:val="23"/>
        </w:rPr>
        <w:br w:type="page"/>
      </w:r>
    </w:p>
    <w:p w14:paraId="32E05001" w14:textId="7E481A9D" w:rsidR="00785160" w:rsidRDefault="00785160" w:rsidP="00785160">
      <w:pPr>
        <w:spacing w:line="240" w:lineRule="auto"/>
        <w:jc w:val="right"/>
        <w:rPr>
          <w:sz w:val="23"/>
          <w:szCs w:val="23"/>
        </w:rPr>
      </w:pPr>
      <w:r>
        <w:rPr>
          <w:sz w:val="23"/>
          <w:szCs w:val="23"/>
        </w:rPr>
        <w:lastRenderedPageBreak/>
        <w:t>Sutarties priedas Nr. 2</w:t>
      </w:r>
    </w:p>
    <w:p w14:paraId="626A033D" w14:textId="12565948" w:rsidR="00785160" w:rsidRDefault="00785160" w:rsidP="00785160">
      <w:pPr>
        <w:spacing w:line="240" w:lineRule="auto"/>
        <w:jc w:val="right"/>
        <w:rPr>
          <w:sz w:val="23"/>
          <w:szCs w:val="23"/>
        </w:rPr>
      </w:pPr>
      <w:r>
        <w:rPr>
          <w:sz w:val="23"/>
          <w:szCs w:val="23"/>
        </w:rPr>
        <w:t xml:space="preserve">(pridedamas </w:t>
      </w:r>
      <w:r w:rsidRPr="00785160">
        <w:rPr>
          <w:sz w:val="23"/>
          <w:szCs w:val="23"/>
        </w:rPr>
        <w:t>Paslaugų teikėjo pasiūlymas</w:t>
      </w:r>
      <w:r>
        <w:rPr>
          <w:sz w:val="23"/>
          <w:szCs w:val="23"/>
        </w:rPr>
        <w:t>)</w:t>
      </w:r>
    </w:p>
    <w:p w14:paraId="08D01C74" w14:textId="77777777" w:rsidR="00785160" w:rsidRPr="006B4E43" w:rsidRDefault="00785160" w:rsidP="00785160">
      <w:pPr>
        <w:spacing w:line="240" w:lineRule="auto"/>
        <w:jc w:val="right"/>
        <w:rPr>
          <w:sz w:val="23"/>
          <w:szCs w:val="23"/>
        </w:rPr>
      </w:pPr>
    </w:p>
    <w:sectPr w:rsidR="00785160" w:rsidRPr="006B4E43" w:rsidSect="008D7ECC">
      <w:footerReference w:type="default" r:id="rId8"/>
      <w:pgSz w:w="11906" w:h="16838"/>
      <w:pgMar w:top="1134" w:right="70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48D9F" w14:textId="77777777" w:rsidR="00556AA7" w:rsidRDefault="00556AA7" w:rsidP="00785160">
      <w:pPr>
        <w:spacing w:after="0" w:line="240" w:lineRule="auto"/>
      </w:pPr>
      <w:r>
        <w:separator/>
      </w:r>
    </w:p>
  </w:endnote>
  <w:endnote w:type="continuationSeparator" w:id="0">
    <w:p w14:paraId="089D8F80" w14:textId="77777777" w:rsidR="00556AA7" w:rsidRDefault="00556AA7" w:rsidP="0078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926800"/>
      <w:docPartObj>
        <w:docPartGallery w:val="Page Numbers (Bottom of Page)"/>
        <w:docPartUnique/>
      </w:docPartObj>
    </w:sdtPr>
    <w:sdtEndPr>
      <w:rPr>
        <w:sz w:val="23"/>
        <w:szCs w:val="23"/>
      </w:rPr>
    </w:sdtEndPr>
    <w:sdtContent>
      <w:p w14:paraId="3474DF84" w14:textId="19C2ABF9" w:rsidR="00785160" w:rsidRPr="00785160" w:rsidRDefault="00785160">
        <w:pPr>
          <w:pStyle w:val="Porat"/>
          <w:jc w:val="center"/>
          <w:rPr>
            <w:sz w:val="23"/>
            <w:szCs w:val="23"/>
          </w:rPr>
        </w:pPr>
        <w:r w:rsidRPr="00785160">
          <w:rPr>
            <w:sz w:val="23"/>
            <w:szCs w:val="23"/>
          </w:rPr>
          <w:fldChar w:fldCharType="begin"/>
        </w:r>
        <w:r w:rsidRPr="00785160">
          <w:rPr>
            <w:sz w:val="23"/>
            <w:szCs w:val="23"/>
          </w:rPr>
          <w:instrText>PAGE   \* MERGEFORMAT</w:instrText>
        </w:r>
        <w:r w:rsidRPr="00785160">
          <w:rPr>
            <w:sz w:val="23"/>
            <w:szCs w:val="23"/>
          </w:rPr>
          <w:fldChar w:fldCharType="separate"/>
        </w:r>
        <w:r w:rsidRPr="00785160">
          <w:rPr>
            <w:sz w:val="23"/>
            <w:szCs w:val="23"/>
          </w:rPr>
          <w:t>2</w:t>
        </w:r>
        <w:r w:rsidRPr="00785160">
          <w:rPr>
            <w:sz w:val="23"/>
            <w:szCs w:val="23"/>
          </w:rPr>
          <w:fldChar w:fldCharType="end"/>
        </w:r>
      </w:p>
    </w:sdtContent>
  </w:sdt>
  <w:p w14:paraId="62CFB765" w14:textId="77777777" w:rsidR="00785160" w:rsidRDefault="007851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EA16" w14:textId="77777777" w:rsidR="00556AA7" w:rsidRDefault="00556AA7" w:rsidP="00785160">
      <w:pPr>
        <w:spacing w:after="0" w:line="240" w:lineRule="auto"/>
      </w:pPr>
      <w:r>
        <w:separator/>
      </w:r>
    </w:p>
  </w:footnote>
  <w:footnote w:type="continuationSeparator" w:id="0">
    <w:p w14:paraId="58003C06" w14:textId="77777777" w:rsidR="00556AA7" w:rsidRDefault="00556AA7" w:rsidP="00785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720D3"/>
    <w:multiLevelType w:val="hybridMultilevel"/>
    <w:tmpl w:val="D8A27D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87715"/>
    <w:multiLevelType w:val="hybridMultilevel"/>
    <w:tmpl w:val="F048AE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07240B"/>
    <w:multiLevelType w:val="multilevel"/>
    <w:tmpl w:val="0427001F"/>
    <w:numStyleLink w:val="111111"/>
  </w:abstractNum>
  <w:abstractNum w:abstractNumId="4" w15:restartNumberingAfterBreak="0">
    <w:nsid w:val="464762C6"/>
    <w:multiLevelType w:val="hybridMultilevel"/>
    <w:tmpl w:val="63BEC67E"/>
    <w:lvl w:ilvl="0" w:tplc="2AA0BCE0">
      <w:start w:val="1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5C14B28"/>
    <w:multiLevelType w:val="hybridMultilevel"/>
    <w:tmpl w:val="62863A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8A0F2F"/>
    <w:multiLevelType w:val="hybridMultilevel"/>
    <w:tmpl w:val="D8A27D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2013132">
    <w:abstractNumId w:val="0"/>
  </w:num>
  <w:num w:numId="2" w16cid:durableId="1202207630">
    <w:abstractNumId w:val="3"/>
    <w:lvlOverride w:ilvl="0">
      <w:lvl w:ilvl="0">
        <w:start w:val="1"/>
        <w:numFmt w:val="decimal"/>
        <w:lvlText w:val="%1."/>
        <w:lvlJc w:val="left"/>
        <w:pPr>
          <w:ind w:left="360" w:hanging="360"/>
        </w:pPr>
        <w:rPr>
          <w:b w:val="0"/>
        </w:rPr>
      </w:lvl>
    </w:lvlOverride>
  </w:num>
  <w:num w:numId="3" w16cid:durableId="245651214">
    <w:abstractNumId w:val="4"/>
  </w:num>
  <w:num w:numId="4" w16cid:durableId="1227567401">
    <w:abstractNumId w:val="1"/>
  </w:num>
  <w:num w:numId="5" w16cid:durableId="1487015427">
    <w:abstractNumId w:val="6"/>
  </w:num>
  <w:num w:numId="6" w16cid:durableId="43409425">
    <w:abstractNumId w:val="2"/>
  </w:num>
  <w:num w:numId="7" w16cid:durableId="490953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F89"/>
    <w:rsid w:val="000479A5"/>
    <w:rsid w:val="00054A77"/>
    <w:rsid w:val="000A3641"/>
    <w:rsid w:val="000C7DB2"/>
    <w:rsid w:val="00110CEB"/>
    <w:rsid w:val="00112F89"/>
    <w:rsid w:val="001C4E77"/>
    <w:rsid w:val="001D6092"/>
    <w:rsid w:val="0021798C"/>
    <w:rsid w:val="002A6B49"/>
    <w:rsid w:val="002C0644"/>
    <w:rsid w:val="00311B98"/>
    <w:rsid w:val="00314D0E"/>
    <w:rsid w:val="00370453"/>
    <w:rsid w:val="00384E5F"/>
    <w:rsid w:val="00397181"/>
    <w:rsid w:val="003E7D3F"/>
    <w:rsid w:val="004C4D16"/>
    <w:rsid w:val="004C7B5B"/>
    <w:rsid w:val="004F1A17"/>
    <w:rsid w:val="00504131"/>
    <w:rsid w:val="00556AA7"/>
    <w:rsid w:val="005A7CFC"/>
    <w:rsid w:val="005B1F1D"/>
    <w:rsid w:val="006033EF"/>
    <w:rsid w:val="006A3030"/>
    <w:rsid w:val="006B4E43"/>
    <w:rsid w:val="00710CAE"/>
    <w:rsid w:val="00776BD8"/>
    <w:rsid w:val="00785160"/>
    <w:rsid w:val="00794AEA"/>
    <w:rsid w:val="007B24B2"/>
    <w:rsid w:val="007B5ECD"/>
    <w:rsid w:val="00835A26"/>
    <w:rsid w:val="008A6472"/>
    <w:rsid w:val="008C29D2"/>
    <w:rsid w:val="008D7ECC"/>
    <w:rsid w:val="00937C7D"/>
    <w:rsid w:val="009654C9"/>
    <w:rsid w:val="009816A9"/>
    <w:rsid w:val="009A66E0"/>
    <w:rsid w:val="009F16FA"/>
    <w:rsid w:val="00B54567"/>
    <w:rsid w:val="00C47719"/>
    <w:rsid w:val="00C478D5"/>
    <w:rsid w:val="00CA1297"/>
    <w:rsid w:val="00CE4CF2"/>
    <w:rsid w:val="00D01CE3"/>
    <w:rsid w:val="00D46B00"/>
    <w:rsid w:val="00DE2409"/>
    <w:rsid w:val="00E078C2"/>
    <w:rsid w:val="00E75F33"/>
    <w:rsid w:val="00E94F05"/>
    <w:rsid w:val="00FF3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754588"/>
  <w15:docId w15:val="{891F0E62-B5A9-4753-96C0-9CBAA3CA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2F89"/>
    <w:rPr>
      <w:rFonts w:ascii="Times New Roman" w:eastAsia="Calibri" w:hAnsi="Times New Roman" w:cs="Times New Roman"/>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12F89"/>
    <w:rPr>
      <w:color w:val="0000FF"/>
      <w:u w:val="single"/>
    </w:rPr>
  </w:style>
  <w:style w:type="paragraph" w:customStyle="1" w:styleId="Pagrindinistekstas1">
    <w:name w:val="Pagrindinis tekstas1"/>
    <w:link w:val="BodytextChar"/>
    <w:rsid w:val="00112F8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12F8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aliases w:val="lp1,Bullet 1,Use Case List Paragraph,List Paragraph21,Buletai,Bullet EY,List Paragraph1,List Paragraph2,Numbering,ERP-List Paragraph,List Paragraph11,List Paragraph111,Paragraph,List Paragraph Red,TES_tekst-punktais"/>
    <w:basedOn w:val="prastasis"/>
    <w:link w:val="SraopastraipaDiagrama"/>
    <w:uiPriority w:val="34"/>
    <w:qFormat/>
    <w:rsid w:val="00112F89"/>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12F89"/>
    <w:rPr>
      <w:rFonts w:ascii="TimesLT" w:eastAsia="Times New Roman" w:hAnsi="TimesLT" w:cs="Times New Roman"/>
      <w:sz w:val="20"/>
      <w:szCs w:val="20"/>
      <w:lang w:val="en-US"/>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locked/>
    <w:rsid w:val="00112F89"/>
    <w:rPr>
      <w:rFonts w:ascii="Times New Roman" w:eastAsia="Times New Roman" w:hAnsi="Times New Roman" w:cs="Times New Roman"/>
      <w:sz w:val="24"/>
      <w:szCs w:val="24"/>
      <w:lang w:val="en-GB"/>
    </w:rPr>
  </w:style>
  <w:style w:type="paragraph" w:customStyle="1" w:styleId="Statja">
    <w:name w:val="Statja"/>
    <w:basedOn w:val="prastasis"/>
    <w:rsid w:val="00112F8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numbering" w:styleId="111111">
    <w:name w:val="Outline List 2"/>
    <w:basedOn w:val="Sraonra"/>
    <w:unhideWhenUsed/>
    <w:rsid w:val="00112F89"/>
    <w:pPr>
      <w:numPr>
        <w:numId w:val="1"/>
      </w:numPr>
    </w:pPr>
  </w:style>
  <w:style w:type="paragraph" w:styleId="Debesliotekstas">
    <w:name w:val="Balloon Text"/>
    <w:basedOn w:val="prastasis"/>
    <w:link w:val="DebesliotekstasDiagrama"/>
    <w:uiPriority w:val="99"/>
    <w:semiHidden/>
    <w:unhideWhenUsed/>
    <w:rsid w:val="000479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79A5"/>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C478D5"/>
    <w:rPr>
      <w:sz w:val="16"/>
      <w:szCs w:val="16"/>
    </w:rPr>
  </w:style>
  <w:style w:type="paragraph" w:styleId="Komentarotekstas">
    <w:name w:val="annotation text"/>
    <w:basedOn w:val="prastasis"/>
    <w:link w:val="KomentarotekstasDiagrama"/>
    <w:uiPriority w:val="99"/>
    <w:semiHidden/>
    <w:unhideWhenUsed/>
    <w:rsid w:val="00C478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478D5"/>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478D5"/>
    <w:rPr>
      <w:b/>
      <w:bCs/>
    </w:rPr>
  </w:style>
  <w:style w:type="character" w:customStyle="1" w:styleId="KomentarotemaDiagrama">
    <w:name w:val="Komentaro tema Diagrama"/>
    <w:basedOn w:val="KomentarotekstasDiagrama"/>
    <w:link w:val="Komentarotema"/>
    <w:uiPriority w:val="99"/>
    <w:semiHidden/>
    <w:rsid w:val="00C478D5"/>
    <w:rPr>
      <w:rFonts w:ascii="Times New Roman" w:eastAsia="Calibri" w:hAnsi="Times New Roman" w:cs="Times New Roman"/>
      <w:b/>
      <w:bCs/>
      <w:sz w:val="20"/>
      <w:szCs w:val="20"/>
    </w:rPr>
  </w:style>
  <w:style w:type="paragraph" w:styleId="Pataisymai">
    <w:name w:val="Revision"/>
    <w:hidden/>
    <w:uiPriority w:val="99"/>
    <w:semiHidden/>
    <w:rsid w:val="00D01CE3"/>
    <w:pPr>
      <w:spacing w:after="0" w:line="240" w:lineRule="auto"/>
    </w:pPr>
    <w:rPr>
      <w:rFonts w:ascii="Times New Roman" w:eastAsia="Calibri" w:hAnsi="Times New Roman" w:cs="Times New Roman"/>
      <w:sz w:val="24"/>
    </w:rPr>
  </w:style>
  <w:style w:type="paragraph" w:styleId="Antrats">
    <w:name w:val="header"/>
    <w:basedOn w:val="prastasis"/>
    <w:link w:val="AntratsDiagrama"/>
    <w:uiPriority w:val="99"/>
    <w:unhideWhenUsed/>
    <w:rsid w:val="007851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5160"/>
    <w:rPr>
      <w:rFonts w:ascii="Times New Roman" w:eastAsia="Calibri" w:hAnsi="Times New Roman" w:cs="Times New Roman"/>
      <w:sz w:val="24"/>
    </w:rPr>
  </w:style>
  <w:style w:type="paragraph" w:styleId="Porat">
    <w:name w:val="footer"/>
    <w:basedOn w:val="prastasis"/>
    <w:link w:val="PoratDiagrama"/>
    <w:uiPriority w:val="99"/>
    <w:unhideWhenUsed/>
    <w:rsid w:val="007851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516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9175-DE2B-4176-8BF0-260E98ED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Pages>
  <Words>9284</Words>
  <Characters>5293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v.finansininke</dc:creator>
  <cp:lastModifiedBy>Eglė Žukauskienė</cp:lastModifiedBy>
  <cp:revision>19</cp:revision>
  <cp:lastPrinted>2018-10-11T13:07:00Z</cp:lastPrinted>
  <dcterms:created xsi:type="dcterms:W3CDTF">2018-10-01T06:06:00Z</dcterms:created>
  <dcterms:modified xsi:type="dcterms:W3CDTF">2025-09-10T10:16:00Z</dcterms:modified>
</cp:coreProperties>
</file>