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eastAsia="lt-LT"/>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538EF2D2"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(SUPAPRASTINTA</w:t>
            </w:r>
            <w:r w:rsidR="00EF2377">
              <w:rPr>
                <w:b/>
              </w:rPr>
              <w:t>S PIRKIMAS</w:t>
            </w:r>
            <w:r w:rsidRPr="006950BD">
              <w:rPr>
                <w:b/>
              </w:rPr>
              <w:t xml:space="preserve">) </w:t>
            </w:r>
            <w:r w:rsidRPr="006950BD">
              <w:rPr>
                <w:b/>
              </w:rPr>
              <w:br/>
              <w:t>„</w:t>
            </w:r>
            <w:r w:rsidR="00D4002E" w:rsidRPr="00D4002E">
              <w:rPr>
                <w:b/>
                <w:bCs/>
              </w:rPr>
              <w:t>Mobili odontologinė sistema su priedais</w:t>
            </w:r>
            <w:r w:rsidRPr="006950BD">
              <w:rPr>
                <w:b/>
              </w:rPr>
              <w:t>”</w:t>
            </w:r>
          </w:p>
          <w:p w14:paraId="249F1FE3" w14:textId="7C02DBF1" w:rsidR="00B767F3" w:rsidRPr="00590CB3" w:rsidRDefault="00590CB3" w:rsidP="00EF2377">
            <w:pPr>
              <w:tabs>
                <w:tab w:val="center" w:pos="4513"/>
                <w:tab w:val="right" w:pos="9026"/>
              </w:tabs>
              <w:jc w:val="center"/>
              <w:rPr>
                <w:b/>
                <w:lang w:eastAsia="lt-LT"/>
              </w:rPr>
            </w:pPr>
            <w:r w:rsidRPr="006950BD">
              <w:rPr>
                <w:b/>
                <w:bCs/>
              </w:rPr>
              <w:t xml:space="preserve"> (PIRKIMO NUMERIS CVP IS – </w:t>
            </w:r>
            <w:r w:rsidR="00D4002E" w:rsidRPr="00D4002E">
              <w:rPr>
                <w:b/>
                <w:bCs/>
              </w:rPr>
              <w:t>4494640</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5C3D469C" w:rsidR="00B767F3" w:rsidRDefault="00DD7479" w:rsidP="00EF237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5E3EDB" w14:textId="77777777" w:rsidR="00D4002E" w:rsidRPr="00D4002E" w:rsidRDefault="00590CB3" w:rsidP="00D4002E">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00D4002E" w:rsidRPr="00D4002E">
              <w:rPr>
                <w:b/>
                <w:bCs/>
              </w:rPr>
              <w:t>Mobili odontologinė sistema su priedais”</w:t>
            </w:r>
          </w:p>
          <w:p w14:paraId="1E986A9B" w14:textId="14B50BF1" w:rsidR="00B767F3" w:rsidRDefault="00D4002E" w:rsidP="00D4002E">
            <w:pPr>
              <w:tabs>
                <w:tab w:val="center" w:pos="4513"/>
                <w:tab w:val="right" w:pos="9026"/>
              </w:tabs>
              <w:jc w:val="center"/>
              <w:rPr>
                <w:kern w:val="2"/>
                <w:szCs w:val="24"/>
              </w:rPr>
            </w:pPr>
            <w:r w:rsidRPr="00D4002E">
              <w:rPr>
                <w:b/>
                <w:bCs/>
              </w:rPr>
              <w:t xml:space="preserve"> (PIRKIMO NUMERIS CVP IS – 4494640</w:t>
            </w:r>
            <w:r w:rsidR="00590CB3" w:rsidRPr="006950BD">
              <w:rPr>
                <w:b/>
                <w:bCs/>
              </w:rPr>
              <w:t>)</w:t>
            </w:r>
            <w:r>
              <w:rPr>
                <w:b/>
                <w:bCs/>
              </w:rPr>
              <w:t xml:space="preserve"> </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D3BC2" w14:textId="77777777" w:rsidR="00D4002E" w:rsidRPr="00D4002E" w:rsidRDefault="00D4002E" w:rsidP="00D4002E">
            <w:pPr>
              <w:jc w:val="both"/>
              <w:rPr>
                <w:kern w:val="2"/>
                <w:szCs w:val="24"/>
              </w:rPr>
            </w:pPr>
            <w:r w:rsidRPr="00D4002E">
              <w:rPr>
                <w:kern w:val="2"/>
                <w:szCs w:val="24"/>
              </w:rPr>
              <w:t xml:space="preserve">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w:t>
            </w:r>
          </w:p>
          <w:p w14:paraId="4FF35239" w14:textId="5E0A7072" w:rsidR="00B767F3" w:rsidRDefault="00D4002E" w:rsidP="00D4002E">
            <w:pPr>
              <w:jc w:val="both"/>
              <w:rPr>
                <w:kern w:val="2"/>
                <w:szCs w:val="24"/>
              </w:rPr>
            </w:pPr>
            <w:r w:rsidRPr="00D4002E">
              <w:rPr>
                <w:kern w:val="2"/>
                <w:szCs w:val="24"/>
              </w:rPr>
              <w:t>11-002-02-11-01 „Gerinti sveikatos priežiūros paslaugų kokybę ir prieinamumą“</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F189E7"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D4002E">
              <w:rPr>
                <w:kern w:val="2"/>
                <w:szCs w:val="24"/>
              </w:rPr>
              <w:t>4</w:t>
            </w:r>
            <w:r w:rsidR="00EF2377">
              <w:rPr>
                <w:kern w:val="2"/>
                <w:szCs w:val="24"/>
              </w:rPr>
              <w:t xml:space="preserve"> (</w:t>
            </w:r>
            <w:r w:rsidR="00D4002E">
              <w:rPr>
                <w:kern w:val="2"/>
                <w:szCs w:val="24"/>
              </w:rPr>
              <w:t>keturis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AA381C1" w14:textId="1AEC89FB" w:rsidR="00EA6D7C" w:rsidRPr="00EA6D7C" w:rsidRDefault="00DD7479" w:rsidP="00EA6D7C">
            <w:pPr>
              <w:pStyle w:val="Sraopastraipa"/>
              <w:numPr>
                <w:ilvl w:val="0"/>
                <w:numId w:val="3"/>
              </w:numPr>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EA6D7C">
            <w:pPr>
              <w:pStyle w:val="Sraopastraipa"/>
              <w:numPr>
                <w:ilvl w:val="0"/>
                <w:numId w:val="3"/>
              </w:numPr>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Pr="00EA6D7C" w:rsidRDefault="00EA6D7C" w:rsidP="00EA6D7C">
            <w:pPr>
              <w:pStyle w:val="Sraopastraipa"/>
              <w:numPr>
                <w:ilvl w:val="0"/>
                <w:numId w:val="3"/>
              </w:numPr>
              <w:rPr>
                <w:kern w:val="2"/>
                <w:szCs w:val="24"/>
              </w:rPr>
            </w:pPr>
            <w:r w:rsidRPr="00EA6D7C">
              <w:rPr>
                <w:kern w:val="2"/>
                <w:szCs w:val="24"/>
              </w:rPr>
              <w:t>Garantinio aptarnavimo sąlygos.</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lastRenderedPageBreak/>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lastRenderedPageBreak/>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4122BAA" w:rsidR="00B767F3" w:rsidRPr="00EF2377" w:rsidRDefault="005E1AA7" w:rsidP="00EF237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00,00 Eur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3657475F" w14:textId="30BA23CA" w:rsidR="005E1AA7" w:rsidRPr="003D1AC5" w:rsidRDefault="005E1AA7" w:rsidP="00EF2377">
            <w:pPr>
              <w:jc w:val="both"/>
              <w:rPr>
                <w:rFonts w:eastAsia="Arial"/>
                <w:kern w:val="2"/>
                <w:szCs w:val="24"/>
                <w:lang w:val="lt"/>
              </w:rPr>
            </w:pPr>
            <w:r w:rsidRPr="003D1AC5">
              <w:rPr>
                <w:szCs w:val="24"/>
              </w:rPr>
              <w:t>10.1.2. Prekių pristatymo, sumontavimo, paruošimo darbui ir apmokymo termino laikymasis</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E981A09" w:rsidR="005E1AA7" w:rsidRPr="003D1AC5" w:rsidRDefault="005E1AA7" w:rsidP="005E1AA7">
            <w:pPr>
              <w:jc w:val="both"/>
              <w:rPr>
                <w:kern w:val="2"/>
                <w:szCs w:val="24"/>
              </w:rPr>
            </w:pPr>
            <w:r w:rsidRPr="003D1AC5">
              <w:rPr>
                <w:kern w:val="2"/>
                <w:szCs w:val="24"/>
              </w:rPr>
              <w:lastRenderedPageBreak/>
              <w:t>Sutartis galioja iki visiško prievolių įvykdymo (kol bus išnaudota Pradinės Sutarties vertė, bet jos terminas negali būti ilgesnis kaip 6 (šešis)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p w14:paraId="178D76F5" w14:textId="77777777" w:rsidR="00FE0209" w:rsidRPr="00FE0209" w:rsidRDefault="00FE0209" w:rsidP="00EF2377">
            <w:pPr>
              <w:jc w:val="both"/>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(-iais).</w:t>
            </w:r>
            <w:r w:rsidRPr="00FE0209">
              <w:rPr>
                <w:kern w:val="2"/>
                <w:szCs w:val="24"/>
              </w:rPr>
              <w:t> </w:t>
            </w:r>
          </w:p>
          <w:p w14:paraId="29195A04" w14:textId="77777777" w:rsidR="00FE0209" w:rsidRPr="00FE0209" w:rsidRDefault="00FE0209" w:rsidP="00EF2377">
            <w:pPr>
              <w:jc w:val="both"/>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EF2377">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w:t>
            </w:r>
            <w:r w:rsidRPr="00FE0209">
              <w:rPr>
                <w:kern w:val="2"/>
                <w:szCs w:val="24"/>
                <w:shd w:val="clear" w:color="auto" w:fill="FFFFFF"/>
              </w:rPr>
              <w:lastRenderedPageBreak/>
              <w:t>nustatyto reikalavimo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gridAfter w:val="1"/>
          <w:wAfter w:w="7" w:type="dxa"/>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D6B9" w14:textId="77777777" w:rsidR="00085439" w:rsidRDefault="00085439">
      <w:r>
        <w:separator/>
      </w:r>
    </w:p>
  </w:endnote>
  <w:endnote w:type="continuationSeparator" w:id="0">
    <w:p w14:paraId="32424100" w14:textId="77777777" w:rsidR="00085439" w:rsidRDefault="0008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3D05" w14:textId="77777777" w:rsidR="00085439" w:rsidRDefault="00085439">
      <w:r>
        <w:separator/>
      </w:r>
    </w:p>
  </w:footnote>
  <w:footnote w:type="continuationSeparator" w:id="0">
    <w:p w14:paraId="4C8E3142" w14:textId="77777777" w:rsidR="00085439" w:rsidRDefault="0008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050034">
    <w:abstractNumId w:val="3"/>
  </w:num>
  <w:num w:numId="2" w16cid:durableId="472261218">
    <w:abstractNumId w:val="0"/>
  </w:num>
  <w:num w:numId="3" w16cid:durableId="984814052">
    <w:abstractNumId w:val="2"/>
  </w:num>
  <w:num w:numId="4" w16cid:durableId="161266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439"/>
    <w:rsid w:val="00095989"/>
    <w:rsid w:val="001B2EB7"/>
    <w:rsid w:val="001E6F60"/>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E1AA7"/>
    <w:rsid w:val="005E1CAA"/>
    <w:rsid w:val="006D5FFA"/>
    <w:rsid w:val="00733F38"/>
    <w:rsid w:val="0078247C"/>
    <w:rsid w:val="007919E1"/>
    <w:rsid w:val="007E40E2"/>
    <w:rsid w:val="008561E7"/>
    <w:rsid w:val="00A318D2"/>
    <w:rsid w:val="00B767F3"/>
    <w:rsid w:val="00B8191B"/>
    <w:rsid w:val="00B83B94"/>
    <w:rsid w:val="00BC1FA6"/>
    <w:rsid w:val="00BE7B89"/>
    <w:rsid w:val="00BE7E2D"/>
    <w:rsid w:val="00C41BC1"/>
    <w:rsid w:val="00C711D6"/>
    <w:rsid w:val="00CA3240"/>
    <w:rsid w:val="00D1557F"/>
    <w:rsid w:val="00D4002E"/>
    <w:rsid w:val="00DD7479"/>
    <w:rsid w:val="00E50F5D"/>
    <w:rsid w:val="00EA6D7C"/>
    <w:rsid w:val="00EF2377"/>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B167FE-152D-401D-A4EE-64795D97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9230</Words>
  <Characters>5262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2</cp:revision>
  <dcterms:created xsi:type="dcterms:W3CDTF">2025-09-12T11:00:00Z</dcterms:created>
  <dcterms:modified xsi:type="dcterms:W3CDTF">2025-09-12T11:08:00Z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