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2D13" w14:textId="406D5289" w:rsidR="00B00834" w:rsidRDefault="005B148B" w:rsidP="009C1E8A">
      <w:pPr>
        <w:spacing w:line="240" w:lineRule="auto"/>
        <w:ind w:left="2721" w:right="0" w:hanging="10"/>
        <w:jc w:val="center"/>
      </w:pPr>
      <w:r>
        <w:rPr>
          <w:b/>
        </w:rPr>
        <w:t xml:space="preserve">  TVIRTINU:</w:t>
      </w:r>
    </w:p>
    <w:p w14:paraId="6309FCDA" w14:textId="77777777" w:rsidR="00BB44FB" w:rsidRDefault="005B148B" w:rsidP="009C1E8A">
      <w:pPr>
        <w:spacing w:line="240" w:lineRule="auto"/>
        <w:ind w:left="5761" w:right="907" w:firstLine="0"/>
        <w:jc w:val="left"/>
      </w:pPr>
      <w:r>
        <w:t xml:space="preserve">Klaipėdos rajono savivaldybės  administracijos direktorius </w:t>
      </w:r>
    </w:p>
    <w:p w14:paraId="5BA3FD4E" w14:textId="64607F6D" w:rsidR="00894FE6" w:rsidRDefault="00894FE6" w:rsidP="009C1E8A">
      <w:pPr>
        <w:spacing w:line="240" w:lineRule="auto"/>
        <w:ind w:left="5761" w:right="907" w:firstLine="0"/>
        <w:jc w:val="left"/>
      </w:pPr>
      <w:r w:rsidRPr="00894FE6">
        <w:t>Jevgenijus Bardauskas</w:t>
      </w:r>
    </w:p>
    <w:p w14:paraId="2C2009A0" w14:textId="65056C83" w:rsidR="00B00834" w:rsidRDefault="00894FE6" w:rsidP="009C1E8A">
      <w:pPr>
        <w:spacing w:line="240" w:lineRule="auto"/>
        <w:ind w:left="3267" w:right="0" w:hanging="10"/>
        <w:jc w:val="center"/>
      </w:pPr>
      <w:r>
        <w:t xml:space="preserve">         </w:t>
      </w:r>
      <w:r w:rsidR="005B148B">
        <w:t>202</w:t>
      </w:r>
      <w:r>
        <w:t>5</w:t>
      </w:r>
      <w:r w:rsidR="005B148B">
        <w:t xml:space="preserve"> m.            d.</w:t>
      </w:r>
    </w:p>
    <w:p w14:paraId="37AC75CB" w14:textId="77777777" w:rsidR="00536E4B" w:rsidRDefault="00536E4B" w:rsidP="00F21792">
      <w:pPr>
        <w:spacing w:line="240" w:lineRule="auto"/>
        <w:ind w:left="283" w:right="0" w:hanging="10"/>
        <w:jc w:val="center"/>
        <w:rPr>
          <w:b/>
        </w:rPr>
      </w:pPr>
    </w:p>
    <w:p w14:paraId="710CB4C5" w14:textId="0EA3A98E" w:rsidR="00B00834" w:rsidRDefault="005B148B" w:rsidP="00F21792">
      <w:pPr>
        <w:spacing w:line="240" w:lineRule="auto"/>
        <w:ind w:left="283" w:right="0" w:hanging="10"/>
        <w:jc w:val="center"/>
        <w:rPr>
          <w:b/>
        </w:rPr>
      </w:pPr>
      <w:r>
        <w:rPr>
          <w:b/>
        </w:rPr>
        <w:t>KLAIPĖDOS RAJONO SAVIVALDYBĖS ADMINISTRACIJOS SENIŪNIJŲ VIEŠOJO</w:t>
      </w:r>
      <w:r w:rsidR="009737C6">
        <w:t xml:space="preserve"> </w:t>
      </w:r>
      <w:r>
        <w:rPr>
          <w:b/>
        </w:rPr>
        <w:t>APŠVIETIMO</w:t>
      </w:r>
      <w:r w:rsidRPr="0035386B">
        <w:rPr>
          <w:b/>
          <w:color w:val="00B050"/>
        </w:rPr>
        <w:t xml:space="preserve"> </w:t>
      </w:r>
      <w:r>
        <w:rPr>
          <w:b/>
        </w:rPr>
        <w:t>ĮR</w:t>
      </w:r>
      <w:r w:rsidR="00E16D48">
        <w:rPr>
          <w:b/>
        </w:rPr>
        <w:t>ENGIMO</w:t>
      </w:r>
      <w:r>
        <w:rPr>
          <w:b/>
        </w:rPr>
        <w:t xml:space="preserve"> </w:t>
      </w:r>
      <w:r w:rsidR="005C16EE">
        <w:rPr>
          <w:b/>
        </w:rPr>
        <w:t>DARBAI</w:t>
      </w:r>
    </w:p>
    <w:p w14:paraId="2E3301BE" w14:textId="77777777" w:rsidR="00E16D48" w:rsidRDefault="00E16D48" w:rsidP="009737C6">
      <w:pPr>
        <w:spacing w:line="240" w:lineRule="auto"/>
        <w:ind w:left="283" w:right="0" w:hanging="10"/>
        <w:jc w:val="left"/>
      </w:pPr>
    </w:p>
    <w:p w14:paraId="0F7FEE0B" w14:textId="77777777" w:rsidR="00B00834" w:rsidRDefault="005B148B" w:rsidP="009C1E8A">
      <w:pPr>
        <w:spacing w:line="240" w:lineRule="auto"/>
        <w:ind w:left="2721" w:right="2880" w:hanging="10"/>
        <w:jc w:val="center"/>
      </w:pPr>
      <w:r>
        <w:rPr>
          <w:b/>
        </w:rPr>
        <w:t>TECHNINĖ SPECIFIKACIJA</w:t>
      </w:r>
    </w:p>
    <w:p w14:paraId="39DBD4DE" w14:textId="77777777" w:rsidR="00B00834" w:rsidRDefault="005B148B" w:rsidP="009C1E8A">
      <w:pPr>
        <w:spacing w:line="240" w:lineRule="auto"/>
        <w:ind w:left="2721" w:right="2881" w:hanging="10"/>
        <w:jc w:val="center"/>
      </w:pPr>
      <w:r>
        <w:rPr>
          <w:b/>
        </w:rPr>
        <w:t>PERKANČIOJI  ORGANIZACIJA:</w:t>
      </w:r>
    </w:p>
    <w:p w14:paraId="41821D51" w14:textId="77777777" w:rsidR="00B00834" w:rsidRDefault="005B148B" w:rsidP="009C1E8A">
      <w:pPr>
        <w:spacing w:line="240" w:lineRule="auto"/>
        <w:ind w:left="1920" w:right="0" w:hanging="10"/>
        <w:jc w:val="left"/>
        <w:rPr>
          <w:b/>
        </w:rPr>
      </w:pPr>
      <w:r>
        <w:rPr>
          <w:b/>
        </w:rPr>
        <w:t xml:space="preserve"> KLAIPĖDOS R.  SAVIVALDYBĖS ADMINISTRACIJA</w:t>
      </w:r>
    </w:p>
    <w:p w14:paraId="431E99A8" w14:textId="77777777" w:rsidR="00536E4B" w:rsidRDefault="00536E4B" w:rsidP="009C1E8A">
      <w:pPr>
        <w:spacing w:line="240" w:lineRule="auto"/>
        <w:ind w:left="1920" w:right="0" w:hanging="10"/>
        <w:jc w:val="left"/>
      </w:pPr>
    </w:p>
    <w:p w14:paraId="37AB9002" w14:textId="77777777" w:rsidR="00B00834" w:rsidRDefault="005B148B" w:rsidP="009C1E8A">
      <w:pPr>
        <w:spacing w:line="240" w:lineRule="auto"/>
        <w:ind w:left="2225" w:right="0" w:firstLine="0"/>
      </w:pPr>
      <w:r>
        <w:t>Biudžetinė įstaiga, Klaipėdos g. 2, LT-96130 Gargždai,</w:t>
      </w:r>
    </w:p>
    <w:p w14:paraId="4BC05F90" w14:textId="25BC5E5A" w:rsidR="00B00834" w:rsidRDefault="005B148B" w:rsidP="009C1E8A">
      <w:pPr>
        <w:spacing w:line="240" w:lineRule="auto"/>
        <w:ind w:left="1202" w:right="0" w:hanging="1014"/>
      </w:pPr>
      <w:r>
        <w:t>tel. (</w:t>
      </w:r>
      <w:r w:rsidR="00C96209">
        <w:t>+370</w:t>
      </w:r>
      <w:r>
        <w:t xml:space="preserve"> 46) 45 25 45, faks. (</w:t>
      </w:r>
      <w:r w:rsidR="00C96209">
        <w:t>+370</w:t>
      </w:r>
      <w:r>
        <w:t xml:space="preserve"> 46)  47 20 05, el. p. </w:t>
      </w:r>
      <w:proofErr w:type="spellStart"/>
      <w:r>
        <w:t>savivaldybe@klaipedos-r.lt</w:t>
      </w:r>
      <w:proofErr w:type="spellEnd"/>
      <w:r>
        <w:t>, www.klaipedos-r.lt. Duomenys kaupiami ir saugomi Juridinių asmenų registre, kodas 188773688</w:t>
      </w:r>
    </w:p>
    <w:p w14:paraId="2E1EF20D" w14:textId="73AA32D0" w:rsidR="00B00834" w:rsidRDefault="00A80443" w:rsidP="009C1E8A">
      <w:pPr>
        <w:spacing w:line="240" w:lineRule="auto"/>
        <w:ind w:left="-30" w:right="0" w:firstLine="0"/>
        <w:jc w:val="left"/>
      </w:pPr>
      <w:r>
        <w:rPr>
          <w:noProof/>
        </w:rPr>
        <mc:AlternateContent>
          <mc:Choice Requires="wpg">
            <w:drawing>
              <wp:inline distT="0" distB="0" distL="0" distR="0" wp14:anchorId="1683C028" wp14:editId="64AD9E99">
                <wp:extent cx="6249035" cy="9525"/>
                <wp:effectExtent l="13335" t="13335" r="5080" b="0"/>
                <wp:docPr id="1747843802" name="Group 61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0" y="0"/>
                          <a:chExt cx="62490" cy="95"/>
                        </a:xfrm>
                      </wpg:grpSpPr>
                      <wps:wsp>
                        <wps:cNvPr id="1328583631" name="Shape 66"/>
                        <wps:cNvSpPr>
                          <a:spLocks/>
                        </wps:cNvSpPr>
                        <wps:spPr bwMode="auto">
                          <a:xfrm>
                            <a:off x="0" y="0"/>
                            <a:ext cx="62490" cy="0"/>
                          </a:xfrm>
                          <a:custGeom>
                            <a:avLst/>
                            <a:gdLst>
                              <a:gd name="T0" fmla="*/ 0 w 6249034"/>
                              <a:gd name="T1" fmla="*/ 6249034 w 6249034"/>
                              <a:gd name="T2" fmla="*/ 0 w 6249034"/>
                              <a:gd name="T3" fmla="*/ 6249034 w 6249034"/>
                            </a:gdLst>
                            <a:ahLst/>
                            <a:cxnLst>
                              <a:cxn ang="0">
                                <a:pos x="T0" y="0"/>
                              </a:cxn>
                              <a:cxn ang="0">
                                <a:pos x="T1" y="0"/>
                              </a:cxn>
                            </a:cxnLst>
                            <a:rect l="T2" t="0" r="T3" b="0"/>
                            <a:pathLst>
                              <a:path w="6249034">
                                <a:moveTo>
                                  <a:pt x="0" y="0"/>
                                </a:moveTo>
                                <a:lnTo>
                                  <a:pt x="6249034" y="0"/>
                                </a:lnTo>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D78026" id="Group 61526" o:spid="_x0000_s1026" style="width:492.05pt;height:.75pt;mso-position-horizontal-relative:char;mso-position-vertical-relative:line" coordsize="624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">
                <v:shape id="Shape 66" o:spid="_x0000_s1027" style="position:absolute;width:62490;height:0;visibility:visible;mso-wrap-style:square;v-text-anchor:top" coordsize="6249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" path="m,l6249034,e" filled="f">
                  <v:stroke miterlimit="83231f" joinstyle="miter"/>
                  <v:path arrowok="t" o:connecttype="custom" o:connectlocs="0,0;62490,0" o:connectangles="0,0" textboxrect="0,0,6249034,0"/>
                </v:shape>
                <w10:anchorlock/>
              </v:group>
            </w:pict>
          </mc:Fallback>
        </mc:AlternateContent>
      </w:r>
    </w:p>
    <w:p w14:paraId="7438B549" w14:textId="3B813523" w:rsidR="00B00834" w:rsidRDefault="00D21A90" w:rsidP="00D21A90">
      <w:pPr>
        <w:spacing w:line="240" w:lineRule="auto"/>
        <w:ind w:left="2711" w:right="2881" w:firstLine="0"/>
        <w:jc w:val="center"/>
      </w:pPr>
      <w:r>
        <w:rPr>
          <w:b/>
        </w:rPr>
        <w:t xml:space="preserve">I </w:t>
      </w:r>
      <w:r w:rsidR="005B148B" w:rsidRPr="00D21A90">
        <w:rPr>
          <w:b/>
        </w:rPr>
        <w:t>BENDROSIOS NUOSTATOS</w:t>
      </w:r>
    </w:p>
    <w:p w14:paraId="3E8FA62F" w14:textId="66BE86FD" w:rsidR="00B00834" w:rsidRDefault="005B148B" w:rsidP="009C1E8A">
      <w:pPr>
        <w:numPr>
          <w:ilvl w:val="0"/>
          <w:numId w:val="1"/>
        </w:numPr>
        <w:spacing w:line="240" w:lineRule="auto"/>
        <w:ind w:right="0" w:hanging="360"/>
        <w:jc w:val="left"/>
      </w:pPr>
      <w:r>
        <w:rPr>
          <w:b/>
        </w:rPr>
        <w:t>Pirkimo pavadinimas</w:t>
      </w:r>
      <w:r>
        <w:t xml:space="preserve">: Klaipėdos rajono savivaldybės administracijos seniūnijų viešojo </w:t>
      </w:r>
      <w:r w:rsidRPr="00703543">
        <w:t xml:space="preserve">apšvietimo </w:t>
      </w:r>
      <w:r w:rsidR="00E16D48" w:rsidRPr="00703543">
        <w:t>įrengimo</w:t>
      </w:r>
      <w:r w:rsidRPr="00703543">
        <w:t xml:space="preserve"> </w:t>
      </w:r>
      <w:r w:rsidR="005C16EE">
        <w:t>darbai</w:t>
      </w:r>
      <w:r>
        <w:t xml:space="preserve"> (toliau – </w:t>
      </w:r>
      <w:r w:rsidR="005C16EE">
        <w:t>Darbai</w:t>
      </w:r>
      <w:r>
        <w:t>).</w:t>
      </w:r>
    </w:p>
    <w:p w14:paraId="626F0484" w14:textId="1A63990C" w:rsidR="00C74BB0" w:rsidRPr="00857F8B" w:rsidRDefault="005C16EE" w:rsidP="00857F8B">
      <w:pPr>
        <w:numPr>
          <w:ilvl w:val="0"/>
          <w:numId w:val="1"/>
        </w:numPr>
        <w:spacing w:line="240" w:lineRule="auto"/>
        <w:ind w:right="0" w:hanging="360"/>
        <w:jc w:val="left"/>
      </w:pPr>
      <w:r>
        <w:rPr>
          <w:b/>
        </w:rPr>
        <w:t>Darbų</w:t>
      </w:r>
      <w:r w:rsidR="005B148B">
        <w:rPr>
          <w:b/>
        </w:rPr>
        <w:t xml:space="preserve"> atlikimo vieta, tinklų apibūdinimas</w:t>
      </w:r>
      <w:r w:rsidR="005B148B">
        <w:t>:</w:t>
      </w:r>
      <w:r w:rsidR="00857F8B">
        <w:t xml:space="preserve"> </w:t>
      </w:r>
      <w:r w:rsidR="00857F8B" w:rsidRPr="00857F8B">
        <w:rPr>
          <w:color w:val="auto"/>
        </w:rPr>
        <w:t xml:space="preserve">Gargždų, Dauparų-Kvietinių, Dovilų, Vėžaičių, </w:t>
      </w:r>
      <w:proofErr w:type="spellStart"/>
      <w:r w:rsidR="00857F8B" w:rsidRPr="00857F8B">
        <w:rPr>
          <w:color w:val="auto"/>
        </w:rPr>
        <w:t>Agluonėų</w:t>
      </w:r>
      <w:proofErr w:type="spellEnd"/>
      <w:r w:rsidR="00857F8B" w:rsidRPr="00857F8B">
        <w:rPr>
          <w:color w:val="auto"/>
        </w:rPr>
        <w:t>, Endriejavo, Judrėnų, Kretingalės, Priekulės, Sendvario, Veiviržėnų</w:t>
      </w:r>
      <w:r w:rsidR="00857F8B" w:rsidRPr="00857F8B">
        <w:t xml:space="preserve"> </w:t>
      </w:r>
      <w:r w:rsidR="00BF6343" w:rsidRPr="00857F8B">
        <w:rPr>
          <w:color w:val="auto"/>
        </w:rPr>
        <w:t>seniūnijų apšvietimo į</w:t>
      </w:r>
      <w:r w:rsidR="00857F8B" w:rsidRPr="00857F8B">
        <w:rPr>
          <w:color w:val="auto"/>
        </w:rPr>
        <w:t xml:space="preserve">rengimo </w:t>
      </w:r>
      <w:r w:rsidR="00BF6343" w:rsidRPr="00857F8B">
        <w:rPr>
          <w:color w:val="auto"/>
        </w:rPr>
        <w:t>paslauga</w:t>
      </w:r>
    </w:p>
    <w:p w14:paraId="12D58E92" w14:textId="43263C7F" w:rsidR="005668B7" w:rsidRDefault="005B148B" w:rsidP="00857F8B">
      <w:pPr>
        <w:spacing w:line="240" w:lineRule="auto"/>
        <w:ind w:left="10" w:right="0" w:firstLine="416"/>
      </w:pPr>
      <w:r>
        <w:rPr>
          <w:b/>
        </w:rPr>
        <w:t>3.</w:t>
      </w:r>
      <w:r w:rsidR="005668B7">
        <w:rPr>
          <w:b/>
        </w:rPr>
        <w:t xml:space="preserve"> </w:t>
      </w:r>
      <w:r>
        <w:rPr>
          <w:b/>
        </w:rPr>
        <w:t>Statinių kategorija</w:t>
      </w:r>
      <w:r>
        <w:t>, kilnojami įrenginiai (LR elektros energetikos įstatymas 75</w:t>
      </w:r>
      <w:r w:rsidR="005668B7">
        <w:t xml:space="preserve"> </w:t>
      </w:r>
      <w:r>
        <w:t xml:space="preserve">str.)             </w:t>
      </w:r>
    </w:p>
    <w:p w14:paraId="65D37FC1" w14:textId="6CC56997" w:rsidR="00B00834" w:rsidRDefault="005B148B" w:rsidP="00857F8B">
      <w:pPr>
        <w:spacing w:line="240" w:lineRule="auto"/>
        <w:ind w:left="10" w:right="0" w:firstLine="416"/>
      </w:pPr>
      <w:r>
        <w:rPr>
          <w:b/>
        </w:rPr>
        <w:t>4.</w:t>
      </w:r>
      <w:r w:rsidR="005668B7">
        <w:rPr>
          <w:b/>
        </w:rPr>
        <w:t xml:space="preserve"> </w:t>
      </w:r>
      <w:r w:rsidR="00FC3E0A">
        <w:rPr>
          <w:b/>
        </w:rPr>
        <w:t xml:space="preserve">Darbų </w:t>
      </w:r>
      <w:r>
        <w:rPr>
          <w:b/>
        </w:rPr>
        <w:t>apimties vykdymas</w:t>
      </w:r>
      <w:r>
        <w:t>.</w:t>
      </w:r>
    </w:p>
    <w:p w14:paraId="7DD8FCE1" w14:textId="218D2B0B" w:rsidR="00B00834" w:rsidRPr="00D21A90" w:rsidRDefault="005B148B" w:rsidP="009C1E8A">
      <w:pPr>
        <w:spacing w:line="240" w:lineRule="auto"/>
        <w:ind w:left="10" w:right="169"/>
        <w:rPr>
          <w:color w:val="FF0000"/>
        </w:rPr>
      </w:pPr>
      <w:r>
        <w:t xml:space="preserve">Pagal užsakovo pateiktą raštišką pavedimą, suderinus ir pasirašius apšvietimo </w:t>
      </w:r>
      <w:r w:rsidR="004D3C5A">
        <w:t>įrengimo</w:t>
      </w:r>
      <w:r>
        <w:t xml:space="preserve"> </w:t>
      </w:r>
      <w:r w:rsidR="009C42A4">
        <w:t>darbų</w:t>
      </w:r>
      <w:r>
        <w:t xml:space="preserve"> apimtis. Konkre</w:t>
      </w:r>
      <w:r w:rsidR="009C42A4">
        <w:t>tūs darbai</w:t>
      </w:r>
      <w:r>
        <w:t xml:space="preserve">, jų apimtys ir vieta derinama su </w:t>
      </w:r>
      <w:r w:rsidR="000F410C">
        <w:t>Užsakovu</w:t>
      </w:r>
      <w:r w:rsidR="005668B7">
        <w:t>,</w:t>
      </w:r>
      <w:r>
        <w:t xml:space="preserve"> </w:t>
      </w:r>
      <w:r w:rsidR="000F410C">
        <w:t xml:space="preserve">teritorijos, kurioje bus vykdomi darbai, </w:t>
      </w:r>
      <w:r>
        <w:t>seniūnijos seniūnu (</w:t>
      </w:r>
      <w:r w:rsidR="00536E4B">
        <w:t>-</w:t>
      </w:r>
      <w:r>
        <w:t xml:space="preserve">e). </w:t>
      </w:r>
      <w:r w:rsidRPr="00A44A5F">
        <w:rPr>
          <w:color w:val="auto"/>
        </w:rPr>
        <w:t xml:space="preserve">Už savavališkai atliktus darbus ir/arba </w:t>
      </w:r>
      <w:proofErr w:type="spellStart"/>
      <w:r w:rsidRPr="00A44A5F">
        <w:rPr>
          <w:color w:val="auto"/>
        </w:rPr>
        <w:t>su</w:t>
      </w:r>
      <w:r w:rsidR="00D04A8C">
        <w:rPr>
          <w:color w:val="auto"/>
        </w:rPr>
        <w:t>Užsakovu</w:t>
      </w:r>
      <w:proofErr w:type="spellEnd"/>
      <w:r w:rsidR="00D04A8C">
        <w:rPr>
          <w:color w:val="auto"/>
        </w:rPr>
        <w:t xml:space="preserve"> </w:t>
      </w:r>
      <w:r w:rsidRPr="00A44A5F">
        <w:rPr>
          <w:color w:val="auto"/>
        </w:rPr>
        <w:t xml:space="preserve">, </w:t>
      </w:r>
      <w:r w:rsidRPr="00703543">
        <w:rPr>
          <w:color w:val="auto"/>
        </w:rPr>
        <w:t xml:space="preserve">nesuderintus </w:t>
      </w:r>
      <w:r w:rsidR="00536E4B">
        <w:rPr>
          <w:color w:val="auto"/>
        </w:rPr>
        <w:t xml:space="preserve">raštu </w:t>
      </w:r>
      <w:r w:rsidRPr="00703543">
        <w:rPr>
          <w:color w:val="auto"/>
        </w:rPr>
        <w:t xml:space="preserve">darbus </w:t>
      </w:r>
      <w:r w:rsidR="00FC3E0A">
        <w:rPr>
          <w:color w:val="auto"/>
        </w:rPr>
        <w:t>Tiekėjui</w:t>
      </w:r>
      <w:r w:rsidRPr="00A44A5F">
        <w:rPr>
          <w:color w:val="auto"/>
        </w:rPr>
        <w:t xml:space="preserve"> nemokama.</w:t>
      </w:r>
    </w:p>
    <w:p w14:paraId="086A47EA" w14:textId="69317215" w:rsidR="00B00834" w:rsidRDefault="005B148B" w:rsidP="009C1E8A">
      <w:pPr>
        <w:spacing w:line="240" w:lineRule="auto"/>
        <w:ind w:left="709" w:right="0" w:firstLine="0"/>
      </w:pPr>
      <w:r>
        <w:t xml:space="preserve">Už naudojamų medžiagų ir atliktų darbų kokybę atsako </w:t>
      </w:r>
      <w:r w:rsidR="00FC3E0A">
        <w:t>Tiekėjas</w:t>
      </w:r>
      <w:r>
        <w:t>.</w:t>
      </w:r>
    </w:p>
    <w:p w14:paraId="70559F5E" w14:textId="3898BE14" w:rsidR="00B00834" w:rsidRDefault="005B148B" w:rsidP="009C1E8A">
      <w:pPr>
        <w:spacing w:line="240" w:lineRule="auto"/>
        <w:ind w:left="717" w:right="0" w:firstLine="0"/>
      </w:pPr>
      <w:r w:rsidRPr="003D732C">
        <w:t xml:space="preserve">Atlikdamas darbus </w:t>
      </w:r>
      <w:r w:rsidR="00FC3E0A">
        <w:t>Tiekėjas</w:t>
      </w:r>
      <w:r w:rsidRPr="003D732C">
        <w:t xml:space="preserve"> atsako už eismo saugumą darbų vykdymo zonoje.</w:t>
      </w:r>
    </w:p>
    <w:p w14:paraId="067B7408" w14:textId="606447B2" w:rsidR="00536E4B" w:rsidRPr="003D732C" w:rsidRDefault="00536E4B" w:rsidP="009C1E8A">
      <w:pPr>
        <w:spacing w:line="240" w:lineRule="auto"/>
        <w:ind w:left="717" w:right="0" w:firstLine="0"/>
      </w:pPr>
      <w:r>
        <w:t>Darbai turi būti vykdomi ne piko valandomis</w:t>
      </w:r>
    </w:p>
    <w:p w14:paraId="2BBFCEEC" w14:textId="3A559F98" w:rsidR="00A44A5F" w:rsidRPr="00E6033C" w:rsidRDefault="005B148B" w:rsidP="00A44A5F">
      <w:pPr>
        <w:ind w:left="142" w:firstLine="284"/>
        <w:rPr>
          <w:color w:val="000000" w:themeColor="text1"/>
        </w:rPr>
      </w:pPr>
      <w:r w:rsidRPr="003D732C">
        <w:rPr>
          <w:b/>
        </w:rPr>
        <w:t>5.</w:t>
      </w:r>
      <w:r w:rsidR="005668B7">
        <w:rPr>
          <w:b/>
        </w:rPr>
        <w:t xml:space="preserve"> </w:t>
      </w:r>
      <w:r w:rsidRPr="003D732C">
        <w:rPr>
          <w:b/>
        </w:rPr>
        <w:t xml:space="preserve">Gatvių apšvietimo </w:t>
      </w:r>
      <w:r w:rsidR="004D3C5A">
        <w:rPr>
          <w:b/>
        </w:rPr>
        <w:t>įrengimo</w:t>
      </w:r>
      <w:r w:rsidRPr="003D732C">
        <w:rPr>
          <w:b/>
        </w:rPr>
        <w:t xml:space="preserve"> </w:t>
      </w:r>
      <w:r w:rsidR="00FC3E0A">
        <w:rPr>
          <w:b/>
        </w:rPr>
        <w:t>darbams</w:t>
      </w:r>
      <w:r w:rsidRPr="003D732C">
        <w:rPr>
          <w:b/>
        </w:rPr>
        <w:t xml:space="preserve"> aplinkos apsaugos kriterijai. </w:t>
      </w:r>
    </w:p>
    <w:p w14:paraId="78720EB2" w14:textId="3675962F" w:rsidR="00A44A5F" w:rsidRPr="00E6033C" w:rsidRDefault="00A44A5F" w:rsidP="00A44A5F">
      <w:pPr>
        <w:ind w:left="142"/>
        <w:rPr>
          <w:color w:val="000000" w:themeColor="text1"/>
        </w:rPr>
      </w:pPr>
      <w:r w:rsidRPr="00E6033C">
        <w:rPr>
          <w:color w:val="000000" w:themeColor="text1"/>
        </w:rPr>
        <w:t>Apšvietimo įrenginiai ir elektros šviestuvai turi atitikti techninius reikalavimus pagal CE ir ENEC</w:t>
      </w:r>
      <w:r>
        <w:rPr>
          <w:color w:val="000000" w:themeColor="text1"/>
        </w:rPr>
        <w:t xml:space="preserve"> ir/ar +ENEC</w:t>
      </w:r>
      <w:r w:rsidRPr="00E6033C">
        <w:rPr>
          <w:color w:val="000000" w:themeColor="text1"/>
        </w:rPr>
        <w:t xml:space="preserve"> sertifikatus.</w:t>
      </w:r>
    </w:p>
    <w:p w14:paraId="4AAAB022" w14:textId="77777777" w:rsidR="00A44A5F" w:rsidRPr="00E6033C" w:rsidRDefault="00A44A5F" w:rsidP="00A44A5F">
      <w:pPr>
        <w:ind w:left="142" w:firstLine="709"/>
        <w:rPr>
          <w:color w:val="000000" w:themeColor="text1"/>
        </w:rPr>
      </w:pPr>
      <w:r w:rsidRPr="00E6033C">
        <w:rPr>
          <w:color w:val="000000" w:themeColor="text1"/>
        </w:rPr>
        <w:t xml:space="preserve">Gatvių apšvietimo sistemos šviestuvai turi garantuoti apšvietą pagal EN 13201 standarto reikalavimus. </w:t>
      </w:r>
    </w:p>
    <w:p w14:paraId="1133F0BB" w14:textId="77777777" w:rsidR="00A44A5F" w:rsidRPr="00E6033C" w:rsidRDefault="00A44A5F" w:rsidP="00A44A5F">
      <w:pPr>
        <w:ind w:left="142" w:firstLine="709"/>
        <w:rPr>
          <w:color w:val="000000" w:themeColor="text1"/>
        </w:rPr>
      </w:pPr>
      <w:r w:rsidRPr="00E6033C">
        <w:rPr>
          <w:color w:val="000000" w:themeColor="text1"/>
        </w:rPr>
        <w:t>Šviestuvo galios koeficientas turi būti ne mažesnis nei 0,95.</w:t>
      </w:r>
    </w:p>
    <w:p w14:paraId="10A6EA63" w14:textId="77777777" w:rsidR="00A44A5F" w:rsidRPr="00E6033C" w:rsidRDefault="00A44A5F" w:rsidP="00A44A5F">
      <w:pPr>
        <w:ind w:hanging="4909"/>
        <w:rPr>
          <w:color w:val="000000" w:themeColor="text1"/>
        </w:rPr>
      </w:pPr>
      <w:r w:rsidRPr="00E6033C">
        <w:rPr>
          <w:color w:val="000000" w:themeColor="text1"/>
        </w:rPr>
        <w:t>Šviestuvo eksploatacijos laikas turi būti ne mažiau 100 000 val.</w:t>
      </w:r>
    </w:p>
    <w:p w14:paraId="64C1F22D" w14:textId="1349A35E" w:rsidR="00E357D9" w:rsidRDefault="00A44A5F" w:rsidP="00A44A5F">
      <w:pPr>
        <w:ind w:left="284" w:firstLine="567"/>
        <w:rPr>
          <w:color w:val="000000" w:themeColor="text1"/>
        </w:rPr>
      </w:pPr>
      <w:r w:rsidRPr="00E6033C">
        <w:rPr>
          <w:color w:val="000000" w:themeColor="text1"/>
        </w:rPr>
        <w:t>Šviestuvų apsauga nuo mechaninio poveikio turi būti garantuojama IK08</w:t>
      </w:r>
      <w:r w:rsidR="00ED1035">
        <w:rPr>
          <w:color w:val="000000" w:themeColor="text1"/>
        </w:rPr>
        <w:t>.</w:t>
      </w:r>
    </w:p>
    <w:p w14:paraId="338B1014" w14:textId="0F6CDAF1" w:rsidR="00317453" w:rsidRPr="004A6910" w:rsidRDefault="00317453" w:rsidP="00317453">
      <w:pPr>
        <w:ind w:left="284" w:firstLine="567"/>
        <w:rPr>
          <w:color w:val="auto"/>
          <w:szCs w:val="24"/>
        </w:rPr>
      </w:pPr>
      <w:r w:rsidRPr="004A6910">
        <w:rPr>
          <w:color w:val="auto"/>
          <w:szCs w:val="24"/>
        </w:rPr>
        <w:t xml:space="preserve">Valdymo spinta: </w:t>
      </w:r>
      <w:proofErr w:type="spellStart"/>
      <w:r w:rsidRPr="004A6910">
        <w:rPr>
          <w:color w:val="auto"/>
          <w:szCs w:val="24"/>
          <w:lang w:val="en-US"/>
        </w:rPr>
        <w:t>korpuso</w:t>
      </w:r>
      <w:proofErr w:type="spellEnd"/>
      <w:r w:rsidRPr="004A6910">
        <w:rPr>
          <w:color w:val="auto"/>
          <w:szCs w:val="24"/>
          <w:lang w:val="en-US"/>
        </w:rPr>
        <w:t xml:space="preserve"> </w:t>
      </w:r>
      <w:proofErr w:type="spellStart"/>
      <w:r w:rsidRPr="004A6910">
        <w:rPr>
          <w:color w:val="auto"/>
          <w:szCs w:val="24"/>
          <w:lang w:val="en-US"/>
        </w:rPr>
        <w:t>mechaninio</w:t>
      </w:r>
      <w:proofErr w:type="spellEnd"/>
      <w:r w:rsidRPr="004A6910">
        <w:rPr>
          <w:color w:val="auto"/>
          <w:szCs w:val="24"/>
          <w:lang w:val="en-US"/>
        </w:rPr>
        <w:t xml:space="preserve"> </w:t>
      </w:r>
      <w:proofErr w:type="spellStart"/>
      <w:r w:rsidRPr="004A6910">
        <w:rPr>
          <w:color w:val="auto"/>
          <w:szCs w:val="24"/>
          <w:lang w:val="en-US"/>
        </w:rPr>
        <w:t>atsparumo</w:t>
      </w:r>
      <w:proofErr w:type="spellEnd"/>
      <w:r w:rsidRPr="004A6910">
        <w:rPr>
          <w:color w:val="auto"/>
          <w:szCs w:val="24"/>
        </w:rPr>
        <w:t xml:space="preserve"> </w:t>
      </w:r>
      <w:proofErr w:type="spellStart"/>
      <w:r w:rsidRPr="004A6910">
        <w:rPr>
          <w:color w:val="auto"/>
          <w:szCs w:val="24"/>
          <w:lang w:val="en-US"/>
        </w:rPr>
        <w:t>laipsnis</w:t>
      </w:r>
      <w:proofErr w:type="spellEnd"/>
      <w:r w:rsidRPr="004A6910">
        <w:rPr>
          <w:color w:val="auto"/>
          <w:szCs w:val="24"/>
          <w:lang w:val="en-US"/>
        </w:rPr>
        <w:t xml:space="preserve"> IK</w:t>
      </w:r>
      <w:r w:rsidR="00EC4865" w:rsidRPr="004A6910">
        <w:rPr>
          <w:color w:val="auto"/>
          <w:szCs w:val="24"/>
          <w:lang w:val="en-US"/>
        </w:rPr>
        <w:t>10</w:t>
      </w:r>
      <w:r w:rsidRPr="004A6910">
        <w:rPr>
          <w:color w:val="auto"/>
          <w:szCs w:val="24"/>
          <w:lang w:val="en-US"/>
        </w:rPr>
        <w:t xml:space="preserve"> </w:t>
      </w:r>
      <w:proofErr w:type="spellStart"/>
      <w:r w:rsidRPr="004A6910">
        <w:rPr>
          <w:color w:val="auto"/>
          <w:szCs w:val="24"/>
          <w:lang w:val="en-US"/>
        </w:rPr>
        <w:t>pagal</w:t>
      </w:r>
      <w:proofErr w:type="spellEnd"/>
      <w:r w:rsidRPr="004A6910">
        <w:rPr>
          <w:color w:val="auto"/>
          <w:szCs w:val="24"/>
          <w:lang w:val="en-US"/>
        </w:rPr>
        <w:t xml:space="preserve"> LST EN 62262. </w:t>
      </w:r>
      <w:r w:rsidRPr="004A6910">
        <w:rPr>
          <w:bCs/>
          <w:color w:val="auto"/>
          <w:szCs w:val="24"/>
        </w:rPr>
        <w:t>Valdymas: Foto rele ir astronominiu laikrodžiu</w:t>
      </w:r>
      <w:r w:rsidRPr="004A6910">
        <w:rPr>
          <w:color w:val="auto"/>
          <w:szCs w:val="24"/>
        </w:rPr>
        <w:t>.</w:t>
      </w:r>
    </w:p>
    <w:p w14:paraId="2E124E55" w14:textId="53244B41" w:rsidR="00B00834" w:rsidRPr="004D3C5A" w:rsidRDefault="005B148B" w:rsidP="00857F8B">
      <w:pPr>
        <w:spacing w:line="240" w:lineRule="auto"/>
        <w:ind w:left="727" w:right="0" w:hanging="301"/>
        <w:jc w:val="left"/>
        <w:rPr>
          <w:color w:val="FF0000"/>
        </w:rPr>
      </w:pPr>
      <w:r w:rsidRPr="0061543B">
        <w:rPr>
          <w:b/>
          <w:color w:val="auto"/>
        </w:rPr>
        <w:t xml:space="preserve">6. </w:t>
      </w:r>
      <w:r w:rsidR="00764119">
        <w:rPr>
          <w:b/>
          <w:color w:val="auto"/>
        </w:rPr>
        <w:t>Darbų</w:t>
      </w:r>
      <w:r w:rsidRPr="0061543B">
        <w:rPr>
          <w:b/>
          <w:color w:val="auto"/>
        </w:rPr>
        <w:t xml:space="preserve"> apimtims keliami reikalavimai:</w:t>
      </w:r>
    </w:p>
    <w:p w14:paraId="248F5260" w14:textId="7B31E3C6" w:rsidR="003E7FA7" w:rsidRPr="00A72920" w:rsidRDefault="003E7FA7" w:rsidP="009C1E8A">
      <w:pPr>
        <w:spacing w:line="240" w:lineRule="auto"/>
        <w:ind w:left="10" w:right="0"/>
        <w:rPr>
          <w:iCs/>
          <w:color w:val="000000" w:themeColor="text1"/>
          <w:szCs w:val="24"/>
        </w:rPr>
      </w:pPr>
      <w:r w:rsidRPr="00A72920">
        <w:rPr>
          <w:bCs/>
          <w:szCs w:val="24"/>
        </w:rPr>
        <w:t>6.</w:t>
      </w:r>
      <w:r w:rsidR="0061543B">
        <w:rPr>
          <w:bCs/>
          <w:szCs w:val="24"/>
        </w:rPr>
        <w:t>1</w:t>
      </w:r>
      <w:r w:rsidRPr="00A72920">
        <w:rPr>
          <w:bCs/>
          <w:szCs w:val="24"/>
        </w:rPr>
        <w:t>.</w:t>
      </w:r>
      <w:r w:rsidR="00A72920" w:rsidRPr="00A72920">
        <w:rPr>
          <w:bCs/>
          <w:szCs w:val="24"/>
        </w:rPr>
        <w:t xml:space="preserve"> </w:t>
      </w:r>
      <w:r w:rsidR="00A72920" w:rsidRPr="00A72920">
        <w:rPr>
          <w:iCs/>
          <w:color w:val="000000" w:themeColor="text1"/>
          <w:szCs w:val="24"/>
        </w:rPr>
        <w:t>Vadovautis statybos techniniu reglamentu STR 1.05.01:2017 „Statybą leidžiantys dokumentai. Statybos užbaigimas. Statybos sustabdymas. Savavališkos statybos padarinių šalinimas. Statybos pagal neteisėtai išduotą statybą leidžiantį dokumentą padarinių šalinimas“, Galios elektros įrenginių įrengimo taisyklėmis ir kitais galiojančiais teisės aktais.</w:t>
      </w:r>
    </w:p>
    <w:p w14:paraId="4116DDAB" w14:textId="3FB9000A" w:rsidR="00A72920" w:rsidRPr="00A72920" w:rsidRDefault="00A72920" w:rsidP="009C1E8A">
      <w:pPr>
        <w:spacing w:line="240" w:lineRule="auto"/>
        <w:ind w:left="10" w:right="0"/>
        <w:rPr>
          <w:rFonts w:eastAsia="Calibri"/>
          <w:iCs/>
          <w:color w:val="000000" w:themeColor="text1"/>
          <w:szCs w:val="24"/>
        </w:rPr>
      </w:pPr>
      <w:r w:rsidRPr="00A72920">
        <w:rPr>
          <w:bCs/>
          <w:szCs w:val="24"/>
        </w:rPr>
        <w:t>6.</w:t>
      </w:r>
      <w:r w:rsidR="0061543B">
        <w:rPr>
          <w:bCs/>
          <w:szCs w:val="24"/>
        </w:rPr>
        <w:t>2</w:t>
      </w:r>
      <w:r w:rsidRPr="00A72920">
        <w:rPr>
          <w:bCs/>
          <w:szCs w:val="24"/>
        </w:rPr>
        <w:t xml:space="preserve">. </w:t>
      </w:r>
      <w:r w:rsidRPr="00A72920">
        <w:rPr>
          <w:rFonts w:eastAsia="Calibri"/>
          <w:iCs/>
          <w:color w:val="000000" w:themeColor="text1"/>
          <w:szCs w:val="24"/>
        </w:rPr>
        <w:t xml:space="preserve">Įrengtus gatvės apšvietimo elektros tinklus priduoti </w:t>
      </w:r>
      <w:r w:rsidR="00536E4B">
        <w:rPr>
          <w:rFonts w:eastAsia="Calibri"/>
          <w:iCs/>
          <w:color w:val="000000" w:themeColor="text1"/>
          <w:szCs w:val="24"/>
        </w:rPr>
        <w:t xml:space="preserve">Užsakovui </w:t>
      </w:r>
      <w:r w:rsidRPr="00A72920">
        <w:rPr>
          <w:rFonts w:eastAsia="Calibri"/>
          <w:iCs/>
          <w:color w:val="000000" w:themeColor="text1"/>
          <w:szCs w:val="24"/>
        </w:rPr>
        <w:t>bei gauti patvirtinimą apie tinkamai atliktus darbus.</w:t>
      </w:r>
    </w:p>
    <w:p w14:paraId="7B708FBB" w14:textId="672938B0" w:rsidR="00A72920" w:rsidRDefault="00A72920" w:rsidP="00A44A5F">
      <w:pPr>
        <w:spacing w:line="240" w:lineRule="auto"/>
        <w:ind w:left="0" w:right="0"/>
        <w:rPr>
          <w:iCs/>
          <w:szCs w:val="24"/>
        </w:rPr>
      </w:pPr>
      <w:r w:rsidRPr="00A72920">
        <w:rPr>
          <w:bCs/>
          <w:szCs w:val="24"/>
        </w:rPr>
        <w:lastRenderedPageBreak/>
        <w:t>6.</w:t>
      </w:r>
      <w:r w:rsidR="0061543B">
        <w:rPr>
          <w:bCs/>
          <w:szCs w:val="24"/>
        </w:rPr>
        <w:t>3</w:t>
      </w:r>
      <w:r w:rsidRPr="00A72920">
        <w:rPr>
          <w:bCs/>
          <w:szCs w:val="24"/>
        </w:rPr>
        <w:t xml:space="preserve">. </w:t>
      </w:r>
      <w:r w:rsidRPr="00A72920">
        <w:rPr>
          <w:iCs/>
          <w:szCs w:val="24"/>
        </w:rPr>
        <w:t xml:space="preserve">Pateikti dokumentus apie elektros tinklo apšvietimo tinkamumą naudoti po  AB „Energijos skirstymo operatorius“ atliktų darbų pagal </w:t>
      </w:r>
      <w:r w:rsidRPr="00A72920">
        <w:rPr>
          <w:szCs w:val="24"/>
        </w:rPr>
        <w:t xml:space="preserve"> išduotas </w:t>
      </w:r>
      <w:r w:rsidRPr="00A72920">
        <w:rPr>
          <w:iCs/>
          <w:szCs w:val="24"/>
        </w:rPr>
        <w:t>prijungimo sąlygas</w:t>
      </w:r>
      <w:r>
        <w:rPr>
          <w:iCs/>
          <w:szCs w:val="24"/>
        </w:rPr>
        <w:t>.</w:t>
      </w:r>
    </w:p>
    <w:p w14:paraId="4A44D478" w14:textId="2A510AC2" w:rsidR="00FC3E0A" w:rsidRDefault="00FC3E0A" w:rsidP="00FC3E0A">
      <w:pPr>
        <w:spacing w:line="240" w:lineRule="auto"/>
        <w:ind w:left="0" w:right="0" w:firstLine="709"/>
      </w:pPr>
      <w:r w:rsidRPr="00FC3E0A">
        <w:rPr>
          <w:iCs/>
          <w:szCs w:val="24"/>
        </w:rPr>
        <w:t>6.</w:t>
      </w:r>
      <w:r>
        <w:rPr>
          <w:iCs/>
          <w:szCs w:val="24"/>
        </w:rPr>
        <w:t>4</w:t>
      </w:r>
      <w:r w:rsidRPr="00FC3E0A">
        <w:rPr>
          <w:iCs/>
          <w:szCs w:val="24"/>
        </w:rPr>
        <w:t xml:space="preserve">. </w:t>
      </w:r>
      <w:r>
        <w:t>Dokumentų pridavimas į ESO (Rangovo akto pateikimas, schema, varžų matavimai ir t.t.)</w:t>
      </w:r>
    </w:p>
    <w:p w14:paraId="3603F453" w14:textId="4D97CE6B" w:rsidR="00FC3E0A" w:rsidRDefault="00FC3E0A" w:rsidP="00A44A5F">
      <w:pPr>
        <w:spacing w:line="240" w:lineRule="auto"/>
        <w:ind w:left="0" w:right="0"/>
        <w:rPr>
          <w:iCs/>
          <w:szCs w:val="24"/>
        </w:rPr>
      </w:pPr>
    </w:p>
    <w:p w14:paraId="3604C87D" w14:textId="31B2C0E6" w:rsidR="00A72920" w:rsidRPr="00A44A5F" w:rsidRDefault="00A72920" w:rsidP="00A44A5F">
      <w:pPr>
        <w:widowControl w:val="0"/>
        <w:suppressAutoHyphens/>
        <w:spacing w:line="276" w:lineRule="auto"/>
        <w:ind w:left="0" w:right="0" w:firstLine="709"/>
        <w:contextualSpacing/>
        <w:rPr>
          <w:rFonts w:eastAsia="Calibri"/>
          <w:iCs/>
          <w:color w:val="000000" w:themeColor="text1"/>
          <w:szCs w:val="24"/>
        </w:rPr>
      </w:pPr>
      <w:r>
        <w:rPr>
          <w:iCs/>
          <w:szCs w:val="24"/>
        </w:rPr>
        <w:t>6</w:t>
      </w:r>
      <w:r w:rsidRPr="00A44A5F">
        <w:rPr>
          <w:iCs/>
          <w:szCs w:val="24"/>
        </w:rPr>
        <w:t>.</w:t>
      </w:r>
      <w:r w:rsidR="00FC3E0A">
        <w:rPr>
          <w:iCs/>
          <w:szCs w:val="24"/>
        </w:rPr>
        <w:t>5</w:t>
      </w:r>
      <w:r w:rsidRPr="00A44A5F">
        <w:rPr>
          <w:iCs/>
          <w:szCs w:val="24"/>
        </w:rPr>
        <w:t xml:space="preserve">. </w:t>
      </w:r>
      <w:r w:rsidRPr="00A44A5F">
        <w:rPr>
          <w:rFonts w:eastAsia="Calibri"/>
          <w:iCs/>
          <w:color w:val="000000" w:themeColor="text1"/>
          <w:szCs w:val="24"/>
        </w:rPr>
        <w:t xml:space="preserve">Statinio statybos metu susidariusios statybinės atliekos turi būti išvežamos antriniam panaudojimui arba utilizavimui laikantis </w:t>
      </w:r>
      <w:r w:rsidRPr="00A44A5F">
        <w:rPr>
          <w:szCs w:val="24"/>
        </w:rPr>
        <w:t>atliekų tvarkymo taisyklės, patvirtintose LR aplinkos ministro 1999 m. liepos 14 d. įsakymu Nr. 217 (su vėlesniais pakeitimais) (Statybinių atliekų tvarkymo taisyklės, patvirtintos LR aplinkos ministro 2006 m. gruodžio 29 d. įsakymu Nr. D1-637)</w:t>
      </w:r>
      <w:r w:rsidRPr="00A44A5F">
        <w:rPr>
          <w:rFonts w:eastAsia="Calibri"/>
          <w:iCs/>
          <w:color w:val="000000" w:themeColor="text1"/>
          <w:szCs w:val="24"/>
        </w:rPr>
        <w:t>, pateikiamos pažymos apie visas išvežamas atliekas.</w:t>
      </w:r>
    </w:p>
    <w:p w14:paraId="11D2331F" w14:textId="37435E91" w:rsidR="00A72920" w:rsidRPr="00A44A5F" w:rsidRDefault="00A72920" w:rsidP="00D21A90">
      <w:pPr>
        <w:widowControl w:val="0"/>
        <w:suppressAutoHyphens/>
        <w:spacing w:line="276" w:lineRule="auto"/>
        <w:ind w:left="0" w:right="0" w:firstLine="709"/>
        <w:contextualSpacing/>
        <w:rPr>
          <w:rFonts w:eastAsia="Calibri"/>
          <w:iCs/>
          <w:color w:val="000000" w:themeColor="text1"/>
          <w:szCs w:val="24"/>
        </w:rPr>
      </w:pPr>
      <w:r w:rsidRPr="00A44A5F">
        <w:rPr>
          <w:rFonts w:eastAsia="Calibri"/>
          <w:iCs/>
          <w:color w:val="000000" w:themeColor="text1"/>
          <w:szCs w:val="24"/>
        </w:rPr>
        <w:t>6.</w:t>
      </w:r>
      <w:r w:rsidR="00FC3E0A">
        <w:rPr>
          <w:rFonts w:eastAsia="Calibri"/>
          <w:iCs/>
          <w:color w:val="000000" w:themeColor="text1"/>
          <w:szCs w:val="24"/>
        </w:rPr>
        <w:t>6</w:t>
      </w:r>
      <w:r w:rsidRPr="00A44A5F">
        <w:rPr>
          <w:rFonts w:eastAsia="Calibri"/>
          <w:iCs/>
          <w:color w:val="000000" w:themeColor="text1"/>
          <w:szCs w:val="24"/>
        </w:rPr>
        <w:t xml:space="preserve">. Atlikęs darbus, </w:t>
      </w:r>
      <w:r w:rsidR="00FC3E0A">
        <w:rPr>
          <w:rFonts w:eastAsia="Calibri"/>
          <w:iCs/>
          <w:color w:val="000000" w:themeColor="text1"/>
          <w:szCs w:val="24"/>
        </w:rPr>
        <w:t>Tiekėjas</w:t>
      </w:r>
      <w:r w:rsidRPr="00A44A5F">
        <w:rPr>
          <w:rFonts w:eastAsia="Calibri"/>
          <w:iCs/>
          <w:color w:val="000000" w:themeColor="text1"/>
          <w:szCs w:val="24"/>
        </w:rPr>
        <w:t xml:space="preserve"> priduoda Užsakovui teritoriją sutvarkytą, savo lėšomis atstato pažeistas dangas, želdinius ir pan.</w:t>
      </w:r>
      <w:r w:rsidR="00536E4B">
        <w:rPr>
          <w:rFonts w:eastAsia="Calibri"/>
          <w:iCs/>
          <w:color w:val="000000" w:themeColor="text1"/>
          <w:szCs w:val="24"/>
        </w:rPr>
        <w:t xml:space="preserve"> į ne prastesnę nei prieš tai buvusią būklę. </w:t>
      </w:r>
    </w:p>
    <w:p w14:paraId="3B4B6B83" w14:textId="601C2CA4" w:rsidR="00A72920" w:rsidRPr="00A44A5F" w:rsidRDefault="00A72920" w:rsidP="00D21A90">
      <w:pPr>
        <w:widowControl w:val="0"/>
        <w:suppressAutoHyphens/>
        <w:spacing w:line="276" w:lineRule="auto"/>
        <w:ind w:left="0" w:right="0" w:firstLine="709"/>
        <w:contextualSpacing/>
        <w:rPr>
          <w:rFonts w:eastAsia="Calibri"/>
          <w:iCs/>
          <w:color w:val="000000" w:themeColor="text1"/>
          <w:szCs w:val="24"/>
        </w:rPr>
      </w:pPr>
      <w:r w:rsidRPr="00A44A5F">
        <w:rPr>
          <w:rFonts w:eastAsia="Calibri"/>
          <w:iCs/>
          <w:color w:val="000000" w:themeColor="text1"/>
          <w:szCs w:val="24"/>
        </w:rPr>
        <w:t>6.</w:t>
      </w:r>
      <w:r w:rsidR="00FC3E0A">
        <w:rPr>
          <w:rFonts w:eastAsia="Calibri"/>
          <w:iCs/>
          <w:color w:val="000000" w:themeColor="text1"/>
          <w:szCs w:val="24"/>
        </w:rPr>
        <w:t>7</w:t>
      </w:r>
      <w:r w:rsidRPr="00A44A5F">
        <w:rPr>
          <w:rFonts w:eastAsia="Calibri"/>
          <w:iCs/>
          <w:color w:val="000000" w:themeColor="text1"/>
          <w:szCs w:val="24"/>
        </w:rPr>
        <w:t>. Pateikti detaliąją dokumentaciją: schemas, deklaracijas, išpildomąsias topografines nuotraukas ir kt.</w:t>
      </w:r>
    </w:p>
    <w:p w14:paraId="2783364D" w14:textId="13B91638" w:rsidR="00A44A5F" w:rsidRPr="00FC3E0A" w:rsidRDefault="00A44A5F" w:rsidP="00FC3E0A">
      <w:pPr>
        <w:pStyle w:val="Sraopastraipa"/>
        <w:numPr>
          <w:ilvl w:val="1"/>
          <w:numId w:val="13"/>
        </w:numPr>
        <w:spacing w:line="240" w:lineRule="auto"/>
        <w:ind w:left="1134" w:right="0" w:hanging="425"/>
        <w:rPr>
          <w:szCs w:val="24"/>
        </w:rPr>
      </w:pPr>
      <w:r w:rsidRPr="00FC3E0A">
        <w:rPr>
          <w:szCs w:val="24"/>
        </w:rPr>
        <w:t>Darbams taikomi</w:t>
      </w:r>
      <w:r w:rsidRPr="00FC3E0A">
        <w:rPr>
          <w:b/>
          <w:szCs w:val="24"/>
        </w:rPr>
        <w:t xml:space="preserve"> </w:t>
      </w:r>
      <w:r w:rsidRPr="00FC3E0A">
        <w:rPr>
          <w:szCs w:val="24"/>
        </w:rPr>
        <w:t xml:space="preserve">teisės aktai, normatyviniai dokumentai: </w:t>
      </w:r>
    </w:p>
    <w:p w14:paraId="513E1BCF" w14:textId="77777777" w:rsidR="00A44A5F" w:rsidRPr="00252160" w:rsidRDefault="00A44A5F" w:rsidP="00A44A5F">
      <w:pPr>
        <w:ind w:left="284" w:right="1274" w:hanging="284"/>
        <w:rPr>
          <w:iCs/>
          <w:szCs w:val="24"/>
        </w:rPr>
      </w:pPr>
      <w:r w:rsidRPr="00252160">
        <w:rPr>
          <w:iCs/>
          <w:szCs w:val="24"/>
        </w:rPr>
        <w:t xml:space="preserve">Normatyviniai statybos techniniai dokumentai, privalomi visiems statybos dalyviams: </w:t>
      </w:r>
    </w:p>
    <w:p w14:paraId="56BDB528" w14:textId="77777777" w:rsidR="00A44A5F" w:rsidRPr="00252160" w:rsidRDefault="00A44A5F" w:rsidP="00A44A5F">
      <w:pPr>
        <w:numPr>
          <w:ilvl w:val="0"/>
          <w:numId w:val="11"/>
        </w:numPr>
        <w:spacing w:after="200" w:line="276" w:lineRule="auto"/>
        <w:ind w:right="0"/>
        <w:contextualSpacing/>
        <w:rPr>
          <w:iCs/>
          <w:szCs w:val="24"/>
        </w:rPr>
      </w:pPr>
      <w:r w:rsidRPr="00252160">
        <w:rPr>
          <w:iCs/>
          <w:szCs w:val="24"/>
        </w:rPr>
        <w:t>Lietuvos Respublikos elektros energetikos įstatymas</w:t>
      </w:r>
    </w:p>
    <w:p w14:paraId="46DB9B05" w14:textId="77777777" w:rsidR="00A44A5F" w:rsidRPr="00252160" w:rsidRDefault="00A44A5F" w:rsidP="00A44A5F">
      <w:pPr>
        <w:numPr>
          <w:ilvl w:val="0"/>
          <w:numId w:val="11"/>
        </w:numPr>
        <w:spacing w:after="200" w:line="276" w:lineRule="auto"/>
        <w:ind w:right="0"/>
        <w:contextualSpacing/>
        <w:rPr>
          <w:iCs/>
          <w:szCs w:val="24"/>
        </w:rPr>
      </w:pPr>
      <w:r w:rsidRPr="00252160">
        <w:rPr>
          <w:iCs/>
          <w:szCs w:val="24"/>
        </w:rPr>
        <w:t>Lietuvos Respublikos energetikos įstatymas</w:t>
      </w:r>
    </w:p>
    <w:p w14:paraId="71D6E056" w14:textId="77777777" w:rsidR="00A44A5F" w:rsidRPr="00252160" w:rsidRDefault="00A44A5F" w:rsidP="00A44A5F">
      <w:pPr>
        <w:numPr>
          <w:ilvl w:val="0"/>
          <w:numId w:val="11"/>
        </w:numPr>
        <w:suppressAutoHyphens/>
        <w:spacing w:line="240" w:lineRule="auto"/>
        <w:ind w:right="0"/>
        <w:contextualSpacing/>
        <w:jc w:val="left"/>
        <w:rPr>
          <w:szCs w:val="24"/>
        </w:rPr>
      </w:pPr>
      <w:r w:rsidRPr="00252160">
        <w:rPr>
          <w:szCs w:val="24"/>
        </w:rPr>
        <w:t xml:space="preserve">Elektros įrenginių įrengimo bendrosios taisyklės. 2012 m.. </w:t>
      </w:r>
    </w:p>
    <w:p w14:paraId="5B69350F" w14:textId="77777777" w:rsidR="00A44A5F" w:rsidRPr="00252160" w:rsidRDefault="00A44A5F" w:rsidP="00A44A5F">
      <w:pPr>
        <w:numPr>
          <w:ilvl w:val="0"/>
          <w:numId w:val="11"/>
        </w:numPr>
        <w:suppressAutoHyphens/>
        <w:spacing w:line="240" w:lineRule="auto"/>
        <w:ind w:right="0"/>
        <w:contextualSpacing/>
        <w:jc w:val="left"/>
        <w:rPr>
          <w:szCs w:val="24"/>
        </w:rPr>
      </w:pPr>
      <w:r w:rsidRPr="00252160">
        <w:rPr>
          <w:szCs w:val="24"/>
        </w:rPr>
        <w:t>Apšvietimo elektros įrenginių įrengimo taisyklės. 2011 m.</w:t>
      </w:r>
    </w:p>
    <w:p w14:paraId="6E2556FD" w14:textId="77777777" w:rsidR="00A44A5F" w:rsidRPr="00252160" w:rsidRDefault="00A44A5F" w:rsidP="00A44A5F">
      <w:pPr>
        <w:numPr>
          <w:ilvl w:val="0"/>
          <w:numId w:val="11"/>
        </w:numPr>
        <w:suppressAutoHyphens/>
        <w:spacing w:line="240" w:lineRule="auto"/>
        <w:ind w:right="0"/>
        <w:contextualSpacing/>
        <w:jc w:val="left"/>
        <w:rPr>
          <w:szCs w:val="24"/>
        </w:rPr>
      </w:pPr>
      <w:r w:rsidRPr="00252160">
        <w:rPr>
          <w:szCs w:val="24"/>
        </w:rPr>
        <w:t xml:space="preserve"> Kelių apšvietimas. 1 dalis. Apšvietimo klasių parinkimo vadovas. </w:t>
      </w:r>
      <w:r w:rsidRPr="00252160">
        <w:rPr>
          <w:color w:val="auto"/>
          <w:szCs w:val="24"/>
        </w:rPr>
        <w:t xml:space="preserve">LST TR/CEN13201-1:2015. </w:t>
      </w:r>
    </w:p>
    <w:p w14:paraId="2987203F" w14:textId="77777777" w:rsidR="00A44A5F" w:rsidRPr="00252160" w:rsidRDefault="00A44A5F" w:rsidP="00A44A5F">
      <w:pPr>
        <w:numPr>
          <w:ilvl w:val="0"/>
          <w:numId w:val="11"/>
        </w:numPr>
        <w:suppressAutoHyphens/>
        <w:spacing w:line="240" w:lineRule="auto"/>
        <w:ind w:right="0"/>
        <w:contextualSpacing/>
        <w:jc w:val="left"/>
        <w:rPr>
          <w:szCs w:val="24"/>
        </w:rPr>
      </w:pPr>
      <w:r w:rsidRPr="00252160">
        <w:rPr>
          <w:szCs w:val="24"/>
        </w:rPr>
        <w:t xml:space="preserve">HN, priešgaisriniai reikalavimai, saugos ir sveikatos reikalavimai ir kt. </w:t>
      </w:r>
    </w:p>
    <w:p w14:paraId="7F0220C2" w14:textId="3FFE6E4E" w:rsidR="00A44A5F" w:rsidRDefault="00A44A5F" w:rsidP="00A44A5F">
      <w:pPr>
        <w:pStyle w:val="Sraopastraipa"/>
        <w:spacing w:line="240" w:lineRule="auto"/>
        <w:ind w:left="0" w:right="0" w:firstLine="0"/>
        <w:rPr>
          <w:i/>
          <w:iCs/>
          <w:szCs w:val="24"/>
        </w:rPr>
      </w:pPr>
      <w:r w:rsidRPr="00252160">
        <w:rPr>
          <w:i/>
          <w:iCs/>
          <w:szCs w:val="24"/>
        </w:rPr>
        <w:t>Pasikeitus įstatymų ir kitų teisės aktų, nuostatoms ir reikalavimams, tiekėjas turi vykdyti sutartį pagal galiojančius teisės aktus, tačiau apie tai turi informuoti statytoją.</w:t>
      </w:r>
    </w:p>
    <w:p w14:paraId="7D33EA41" w14:textId="5BBF4271" w:rsidR="005C16EE" w:rsidRPr="005C16EE" w:rsidRDefault="005C16EE" w:rsidP="00FC3E0A">
      <w:pPr>
        <w:pStyle w:val="Sraopastraipa"/>
        <w:numPr>
          <w:ilvl w:val="1"/>
          <w:numId w:val="13"/>
        </w:numPr>
        <w:spacing w:line="240" w:lineRule="auto"/>
        <w:ind w:left="1134" w:right="0" w:hanging="425"/>
      </w:pPr>
      <w:r>
        <w:t xml:space="preserve">Gatvių apšvietimo įrangai taikomi </w:t>
      </w:r>
      <w:r w:rsidRPr="00B6304A">
        <w:rPr>
          <w:color w:val="auto"/>
          <w:szCs w:val="24"/>
        </w:rPr>
        <w:t>aplinkos apsaugos kriterijai:</w:t>
      </w:r>
    </w:p>
    <w:p w14:paraId="42387CB3" w14:textId="5E88C779" w:rsidR="005C16EE" w:rsidRDefault="005C16EE" w:rsidP="00FC3E0A">
      <w:pPr>
        <w:pStyle w:val="Sraopastraipa"/>
        <w:numPr>
          <w:ilvl w:val="2"/>
          <w:numId w:val="13"/>
        </w:numPr>
        <w:spacing w:line="240" w:lineRule="auto"/>
        <w:ind w:left="0" w:right="0" w:firstLine="709"/>
      </w:pPr>
      <w:r>
        <w:t>jeigu perkama LED (angl. </w:t>
      </w:r>
      <w:proofErr w:type="spellStart"/>
      <w:r>
        <w:rPr>
          <w:i/>
          <w:iCs/>
        </w:rPr>
        <w:t>Light</w:t>
      </w:r>
      <w:proofErr w:type="spellEnd"/>
      <w:r>
        <w:rPr>
          <w:i/>
          <w:iCs/>
        </w:rPr>
        <w:t xml:space="preserve"> </w:t>
      </w:r>
      <w:proofErr w:type="spellStart"/>
      <w:r>
        <w:rPr>
          <w:i/>
          <w:iCs/>
        </w:rPr>
        <w:t>Emitting</w:t>
      </w:r>
      <w:proofErr w:type="spellEnd"/>
      <w:r>
        <w:rPr>
          <w:i/>
          <w:iCs/>
        </w:rPr>
        <w:t xml:space="preserve"> Diode</w:t>
      </w:r>
      <w:r>
        <w:t> – šviesą skleidžiantis diodas) gatvių apšvietimo įranga, ji turi būti 100 proc. (vienetais) LED.</w:t>
      </w:r>
    </w:p>
    <w:p w14:paraId="22C5DBB7" w14:textId="724AEBC1" w:rsidR="00B6304A" w:rsidRPr="002E0C70" w:rsidRDefault="00B6304A" w:rsidP="00B6304A">
      <w:pPr>
        <w:pStyle w:val="Sraopastraipa"/>
        <w:widowControl w:val="0"/>
        <w:numPr>
          <w:ilvl w:val="1"/>
          <w:numId w:val="13"/>
        </w:numPr>
        <w:suppressAutoHyphens/>
        <w:spacing w:line="240" w:lineRule="auto"/>
        <w:ind w:left="1134" w:right="0" w:hanging="425"/>
        <w:rPr>
          <w:rFonts w:eastAsia="Andale Sans UI"/>
          <w:b/>
          <w:color w:val="auto"/>
          <w:szCs w:val="24"/>
          <w:lang w:bidi="en-US"/>
        </w:rPr>
      </w:pPr>
      <w:r w:rsidRPr="002E0C70">
        <w:rPr>
          <w:rFonts w:eastAsia="Andale Sans UI"/>
          <w:b/>
          <w:color w:val="auto"/>
          <w:szCs w:val="24"/>
          <w:lang w:bidi="en-US"/>
        </w:rPr>
        <w:t>Gatvės apšvietimo šviestuvai</w:t>
      </w:r>
      <w:r w:rsidR="00042BBF" w:rsidRPr="002E0C70">
        <w:rPr>
          <w:rFonts w:eastAsia="Andale Sans UI"/>
          <w:b/>
          <w:color w:val="auto"/>
          <w:szCs w:val="24"/>
          <w:lang w:bidi="en-US"/>
        </w:rPr>
        <w:t xml:space="preserve"> </w:t>
      </w:r>
      <w:r w:rsidR="00005E62" w:rsidRPr="002E0C70">
        <w:rPr>
          <w:b/>
          <w:color w:val="auto"/>
        </w:rPr>
        <w:t xml:space="preserve">(LED </w:t>
      </w:r>
      <w:r w:rsidR="00005E62">
        <w:rPr>
          <w:rFonts w:ascii="Verdana" w:hAnsi="Verdana"/>
          <w:sz w:val="16"/>
          <w:szCs w:val="16"/>
        </w:rPr>
        <w:t>≤</w:t>
      </w:r>
      <w:r w:rsidR="00005E62" w:rsidRPr="002E0C70">
        <w:rPr>
          <w:b/>
          <w:color w:val="auto"/>
        </w:rPr>
        <w:t xml:space="preserve"> 20W;</w:t>
      </w:r>
      <w:r w:rsidR="00005E62" w:rsidRPr="002E0C70">
        <w:rPr>
          <w:rFonts w:eastAsia="Andale Sans UI"/>
          <w:b/>
          <w:color w:val="auto"/>
          <w:szCs w:val="24"/>
          <w:lang w:bidi="en-US"/>
        </w:rPr>
        <w:t xml:space="preserve"> LED </w:t>
      </w:r>
      <w:r w:rsidR="00005E62">
        <w:rPr>
          <w:rFonts w:ascii="Verdana" w:hAnsi="Verdana"/>
          <w:sz w:val="16"/>
          <w:szCs w:val="16"/>
        </w:rPr>
        <w:t>≤</w:t>
      </w:r>
      <w:r w:rsidR="00005E62" w:rsidRPr="002E0C70">
        <w:rPr>
          <w:rFonts w:eastAsia="Andale Sans UI"/>
          <w:b/>
          <w:color w:val="auto"/>
          <w:szCs w:val="24"/>
          <w:lang w:bidi="en-US"/>
        </w:rPr>
        <w:t xml:space="preserve"> 40W</w:t>
      </w:r>
      <w:r w:rsidR="00005E62" w:rsidRPr="002E0C70">
        <w:rPr>
          <w:b/>
          <w:color w:val="auto"/>
        </w:rPr>
        <w:t xml:space="preserve">; LED </w:t>
      </w:r>
      <w:r w:rsidR="00005E62">
        <w:rPr>
          <w:rFonts w:ascii="Verdana" w:hAnsi="Verdana"/>
          <w:sz w:val="16"/>
          <w:szCs w:val="16"/>
        </w:rPr>
        <w:t>≤</w:t>
      </w:r>
      <w:r w:rsidR="00005E62" w:rsidRPr="002E0C70">
        <w:rPr>
          <w:b/>
          <w:color w:val="auto"/>
        </w:rPr>
        <w:t xml:space="preserve"> 60W</w:t>
      </w:r>
      <w:r w:rsidR="00005E62">
        <w:rPr>
          <w:b/>
          <w:color w:val="auto"/>
        </w:rPr>
        <w:t>)</w:t>
      </w:r>
      <w:r w:rsidR="00042BBF" w:rsidRPr="002E0C70">
        <w:rPr>
          <w:b/>
          <w:color w:val="auto"/>
        </w:rPr>
        <w:t xml:space="preserve"> </w:t>
      </w:r>
      <w:r w:rsidR="00027113">
        <w:rPr>
          <w:b/>
          <w:color w:val="auto"/>
        </w:rPr>
        <w:t>(</w:t>
      </w:r>
      <w:r w:rsidR="00042BBF" w:rsidRPr="002E0C70">
        <w:rPr>
          <w:b/>
          <w:color w:val="auto"/>
        </w:rPr>
        <w:t>su montavimu</w:t>
      </w:r>
      <w:r w:rsidR="00027113">
        <w:rPr>
          <w:b/>
          <w:color w:val="auto"/>
        </w:rPr>
        <w:t>)</w:t>
      </w:r>
    </w:p>
    <w:p w14:paraId="09CACB2C" w14:textId="1ADCD306" w:rsidR="00042BBF" w:rsidRDefault="00042BBF" w:rsidP="002E0C70">
      <w:pPr>
        <w:spacing w:line="276" w:lineRule="auto"/>
        <w:ind w:left="0" w:right="0" w:firstLine="709"/>
        <w:rPr>
          <w:szCs w:val="24"/>
        </w:rPr>
      </w:pPr>
      <w:r w:rsidRPr="00042BBF">
        <w:rPr>
          <w:szCs w:val="24"/>
        </w:rPr>
        <w:t>Į įkainį turi būti įtraukta</w:t>
      </w:r>
      <w:r w:rsidR="007D2045" w:rsidRPr="00042BBF">
        <w:rPr>
          <w:iCs/>
          <w:szCs w:val="24"/>
        </w:rPr>
        <w:t xml:space="preserve"> šviestuvo įrengimo ant atramos darb</w:t>
      </w:r>
      <w:r w:rsidRPr="00042BBF">
        <w:rPr>
          <w:iCs/>
          <w:szCs w:val="24"/>
        </w:rPr>
        <w:t>ai</w:t>
      </w:r>
      <w:r w:rsidR="007D2045" w:rsidRPr="00042BBF">
        <w:rPr>
          <w:iCs/>
          <w:szCs w:val="24"/>
        </w:rPr>
        <w:t>,  turi būti įskaičiuoti visi tvirtinimo, montažiniai elementai, sistemos jungimo dalys bei struktūriniai kabeliai</w:t>
      </w:r>
      <w:r w:rsidR="0029076E">
        <w:rPr>
          <w:iCs/>
          <w:szCs w:val="24"/>
        </w:rPr>
        <w:t>.</w:t>
      </w:r>
      <w:r w:rsidRPr="00042BBF">
        <w:rPr>
          <w:iCs/>
          <w:szCs w:val="24"/>
        </w:rPr>
        <w:t xml:space="preserve"> </w:t>
      </w:r>
      <w:r w:rsidRPr="00042BBF">
        <w:rPr>
          <w:szCs w:val="24"/>
        </w:rPr>
        <w:t xml:space="preserve">Reikalavimai šviestuvams: 1) aliuminio lydinio korpusas, padengtas atsparia korozijai ir atmosferos poveikiui danga; 2) apsaugos laipsnis: IP66; 3) šviestuvo atsparumas smūgiams IK08 pagal LST EN 62262:2004 arba LST EN 50102+A1:1998  arba lygiavertį standartą 4) šviesos šaltinio spalvų atkūrimo indeksas ne mažiau kaip 70 (CRI&gt;70), 5) spalvinė temperatūra 4000K, 6) šviestuvo šviesinis efektyvumas (įvertinus šviesos nuostolius optikoje) ne mažiau kaip 130 </w:t>
      </w:r>
      <w:proofErr w:type="spellStart"/>
      <w:r w:rsidRPr="00042BBF">
        <w:rPr>
          <w:szCs w:val="24"/>
        </w:rPr>
        <w:t>lm</w:t>
      </w:r>
      <w:proofErr w:type="spellEnd"/>
      <w:r w:rsidRPr="00042BBF">
        <w:rPr>
          <w:szCs w:val="24"/>
        </w:rPr>
        <w:t>/W, 7) elektrosaugos klasė II.</w:t>
      </w:r>
      <w:r w:rsidRPr="00042BBF">
        <w:rPr>
          <w:color w:val="222222"/>
          <w:szCs w:val="24"/>
        </w:rPr>
        <w:t xml:space="preserve"> </w:t>
      </w:r>
      <w:r w:rsidRPr="00042BBF">
        <w:rPr>
          <w:szCs w:val="24"/>
        </w:rPr>
        <w:t>8) Šviestuvai turi būti suprojektuoti ir sumontuoti taip, kad užtikrintų kuo mažesnį nepageidaujamos šviesos skleidimą. 9) Minimalus šviestuvo eksploatacijos laikas ne mažiau 100.000 valandų; 10) Šviestuvo pritemdymo valdymas užprogramuotas gamykloje; 11) Šviesos srauto nusėdimas ne mažiau L95 B10;</w:t>
      </w:r>
      <w:r w:rsidR="0029076E">
        <w:rPr>
          <w:szCs w:val="24"/>
        </w:rPr>
        <w:t xml:space="preserve"> 12)</w:t>
      </w:r>
      <w:r w:rsidR="0029076E" w:rsidRPr="0029076E">
        <w:rPr>
          <w:rFonts w:eastAsia="Calibri"/>
          <w:noProof/>
          <w:szCs w:val="24"/>
        </w:rPr>
        <w:t xml:space="preserve"> </w:t>
      </w:r>
      <w:r w:rsidR="0029076E" w:rsidRPr="00F77AD1">
        <w:rPr>
          <w:rFonts w:eastAsia="Calibri"/>
          <w:noProof/>
          <w:szCs w:val="24"/>
        </w:rPr>
        <w:t xml:space="preserve">Korpuso atsparumo korozijai klasė: ≥ C5 (C5 – labai didelė korozija, pagal </w:t>
      </w:r>
      <w:r w:rsidR="0029076E" w:rsidRPr="00F77AD1">
        <w:rPr>
          <w:rFonts w:eastAsia="Calibri"/>
          <w:i/>
          <w:noProof/>
          <w:szCs w:val="24"/>
        </w:rPr>
        <w:t>ISO 9223</w:t>
      </w:r>
      <w:r w:rsidR="0029076E" w:rsidRPr="00F77AD1">
        <w:rPr>
          <w:rFonts w:eastAsia="Calibri"/>
          <w:noProof/>
          <w:szCs w:val="24"/>
        </w:rPr>
        <w:t xml:space="preserve"> standartą – Metalų ir lydinių korozija);</w:t>
      </w:r>
      <w:r w:rsidR="002E0C70">
        <w:rPr>
          <w:rFonts w:eastAsia="Calibri"/>
          <w:noProof/>
          <w:szCs w:val="24"/>
        </w:rPr>
        <w:t xml:space="preserve">13) </w:t>
      </w:r>
      <w:r w:rsidR="002E0C70" w:rsidRPr="004F776F">
        <w:rPr>
          <w:rFonts w:eastAsia="Calibri"/>
          <w:noProof/>
          <w:szCs w:val="24"/>
        </w:rPr>
        <w:t>Integruotas maitinimo šaltinis, DALI sąsaja</w:t>
      </w:r>
      <w:r w:rsidR="002E0C70">
        <w:rPr>
          <w:rFonts w:eastAsia="Calibri"/>
          <w:noProof/>
          <w:szCs w:val="24"/>
        </w:rPr>
        <w:t xml:space="preserve">; 14) </w:t>
      </w:r>
      <w:r w:rsidR="002E0C70" w:rsidRPr="004F776F">
        <w:rPr>
          <w:rFonts w:eastAsia="Calibri"/>
          <w:noProof/>
          <w:szCs w:val="24"/>
        </w:rPr>
        <w:t>Integruotas, 50 %, 8 val., automatinis galios numetimo mechanizmas, aktyvuojamas 3 valandos prieš ir 5 valandos po apskaičiuoto vidurnakčio</w:t>
      </w:r>
      <w:r w:rsidR="002E0C70">
        <w:rPr>
          <w:rFonts w:eastAsia="Calibri"/>
          <w:noProof/>
          <w:szCs w:val="24"/>
        </w:rPr>
        <w:t>;</w:t>
      </w:r>
      <w:r w:rsidR="0029076E">
        <w:rPr>
          <w:rFonts w:eastAsia="Calibri"/>
          <w:noProof/>
          <w:szCs w:val="24"/>
        </w:rPr>
        <w:t xml:space="preserve"> </w:t>
      </w:r>
      <w:r w:rsidRPr="0029076E">
        <w:rPr>
          <w:szCs w:val="24"/>
        </w:rPr>
        <w:t>1</w:t>
      </w:r>
      <w:r w:rsidR="002E0C70">
        <w:rPr>
          <w:szCs w:val="24"/>
        </w:rPr>
        <w:t>5</w:t>
      </w:r>
      <w:r w:rsidRPr="0029076E">
        <w:rPr>
          <w:szCs w:val="24"/>
        </w:rPr>
        <w:t>) Garantinio aptarnavimo laikotarpis ne mažiau 5 metai.</w:t>
      </w:r>
    </w:p>
    <w:p w14:paraId="78363742" w14:textId="77777777" w:rsidR="0008171C" w:rsidRDefault="0008171C" w:rsidP="002E0C70">
      <w:pPr>
        <w:spacing w:line="276" w:lineRule="auto"/>
        <w:ind w:left="0" w:right="0" w:firstLine="709"/>
        <w:rPr>
          <w:szCs w:val="24"/>
        </w:rPr>
      </w:pPr>
    </w:p>
    <w:tbl>
      <w:tblPr>
        <w:tblStyle w:val="Lentelstinklelis"/>
        <w:tblW w:w="0" w:type="auto"/>
        <w:tblLook w:val="04A0" w:firstRow="1" w:lastRow="0" w:firstColumn="1" w:lastColumn="0" w:noHBand="0" w:noVBand="1"/>
      </w:tblPr>
      <w:tblGrid>
        <w:gridCol w:w="8171"/>
      </w:tblGrid>
      <w:tr w:rsidR="0008171C" w14:paraId="0B07A0C4" w14:textId="77777777" w:rsidTr="009019AA">
        <w:tc>
          <w:tcPr>
            <w:tcW w:w="7508" w:type="dxa"/>
          </w:tcPr>
          <w:p w14:paraId="74235883" w14:textId="77777777" w:rsidR="0008171C" w:rsidRPr="007B47F5" w:rsidRDefault="0008171C" w:rsidP="009019AA">
            <w:pPr>
              <w:spacing w:before="120" w:after="120" w:line="276" w:lineRule="auto"/>
              <w:ind w:hanging="5618"/>
              <w:rPr>
                <w:rFonts w:eastAsia="Calibri"/>
                <w:bCs/>
                <w:i/>
                <w:iCs/>
                <w:noProof/>
                <w:sz w:val="20"/>
                <w:szCs w:val="20"/>
              </w:rPr>
            </w:pPr>
            <w:r w:rsidRPr="00B64002">
              <w:rPr>
                <w:rFonts w:eastAsia="Calibri"/>
                <w:bCs/>
                <w:i/>
                <w:iCs/>
                <w:noProof/>
                <w:sz w:val="20"/>
                <w:szCs w:val="20"/>
              </w:rPr>
              <w:t>Gatvės šviestuvas (nuotrauka ir matmenys rekomendacinio pobūdžio)</w:t>
            </w:r>
          </w:p>
        </w:tc>
      </w:tr>
      <w:tr w:rsidR="0008171C" w14:paraId="6060A417" w14:textId="77777777" w:rsidTr="009019AA">
        <w:trPr>
          <w:trHeight w:val="2610"/>
        </w:trPr>
        <w:tc>
          <w:tcPr>
            <w:tcW w:w="7508" w:type="dxa"/>
          </w:tcPr>
          <w:p w14:paraId="3EAF2664" w14:textId="77777777" w:rsidR="0008171C" w:rsidRDefault="0008171C" w:rsidP="009019AA">
            <w:pPr>
              <w:ind w:left="-120" w:firstLine="284"/>
              <w:jc w:val="center"/>
            </w:pPr>
            <w:r w:rsidRPr="005A28F8">
              <w:rPr>
                <w:rFonts w:eastAsia="Calibri"/>
                <w:b/>
                <w:noProof/>
                <w:szCs w:val="24"/>
              </w:rPr>
              <w:lastRenderedPageBreak/>
              <w:drawing>
                <wp:inline distT="0" distB="0" distL="0" distR="0" wp14:anchorId="7683F76B" wp14:editId="3FB7C7BF">
                  <wp:extent cx="4276725" cy="1619168"/>
                  <wp:effectExtent l="0" t="0" r="0" b="635"/>
                  <wp:docPr id="19944538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92961" name=""/>
                          <pic:cNvPicPr/>
                        </pic:nvPicPr>
                        <pic:blipFill>
                          <a:blip r:embed="rId8"/>
                          <a:stretch>
                            <a:fillRect/>
                          </a:stretch>
                        </pic:blipFill>
                        <pic:spPr>
                          <a:xfrm>
                            <a:off x="0" y="0"/>
                            <a:ext cx="4354226" cy="1648510"/>
                          </a:xfrm>
                          <a:prstGeom prst="rect">
                            <a:avLst/>
                          </a:prstGeom>
                        </pic:spPr>
                      </pic:pic>
                    </a:graphicData>
                  </a:graphic>
                </wp:inline>
              </w:drawing>
            </w:r>
          </w:p>
        </w:tc>
      </w:tr>
    </w:tbl>
    <w:p w14:paraId="2EBBC28D" w14:textId="77777777" w:rsidR="0008171C" w:rsidRDefault="0008171C" w:rsidP="002E0C70">
      <w:pPr>
        <w:spacing w:line="276" w:lineRule="auto"/>
        <w:ind w:left="0" w:right="0" w:firstLine="709"/>
        <w:rPr>
          <w:szCs w:val="24"/>
        </w:rPr>
      </w:pPr>
    </w:p>
    <w:p w14:paraId="236433F0" w14:textId="10828BAF" w:rsidR="00B6304A" w:rsidRDefault="00247515" w:rsidP="00B6304A">
      <w:pPr>
        <w:pStyle w:val="Sraopastraipa"/>
        <w:widowControl w:val="0"/>
        <w:numPr>
          <w:ilvl w:val="1"/>
          <w:numId w:val="13"/>
        </w:numPr>
        <w:suppressAutoHyphens/>
        <w:spacing w:line="240" w:lineRule="auto"/>
        <w:ind w:left="1134" w:right="0" w:hanging="425"/>
        <w:rPr>
          <w:rFonts w:eastAsia="Andale Sans UI"/>
          <w:bCs/>
          <w:color w:val="FF0000"/>
          <w:szCs w:val="24"/>
          <w:lang w:bidi="en-US"/>
        </w:rPr>
      </w:pPr>
      <w:r w:rsidRPr="00C97CE9">
        <w:rPr>
          <w:rFonts w:eastAsia="Andale Sans UI"/>
          <w:b/>
          <w:color w:val="auto"/>
          <w:szCs w:val="24"/>
          <w:lang w:bidi="en-US"/>
        </w:rPr>
        <w:t xml:space="preserve">Parko tipo šviestuvai </w:t>
      </w:r>
      <w:r w:rsidRPr="00C97CE9">
        <w:rPr>
          <w:b/>
          <w:color w:val="auto"/>
        </w:rPr>
        <w:t>LED</w:t>
      </w:r>
      <w:r w:rsidRPr="002E0C70">
        <w:rPr>
          <w:b/>
          <w:color w:val="auto"/>
        </w:rPr>
        <w:t xml:space="preserve"> </w:t>
      </w:r>
      <w:r w:rsidR="001C7817">
        <w:rPr>
          <w:rFonts w:ascii="Verdana" w:hAnsi="Verdana"/>
          <w:sz w:val="16"/>
          <w:szCs w:val="16"/>
        </w:rPr>
        <w:t>≤</w:t>
      </w:r>
      <w:r w:rsidR="001C7817">
        <w:rPr>
          <w:b/>
          <w:color w:val="auto"/>
        </w:rPr>
        <w:t xml:space="preserve"> 4</w:t>
      </w:r>
      <w:r w:rsidR="001C7817" w:rsidRPr="002E0C70">
        <w:rPr>
          <w:b/>
          <w:color w:val="auto"/>
        </w:rPr>
        <w:t>0W</w:t>
      </w:r>
      <w:r w:rsidR="001C7817">
        <w:rPr>
          <w:b/>
          <w:color w:val="auto"/>
        </w:rPr>
        <w:t xml:space="preserve"> </w:t>
      </w:r>
      <w:r>
        <w:rPr>
          <w:b/>
          <w:color w:val="auto"/>
        </w:rPr>
        <w:t>(su montavimu)</w:t>
      </w:r>
    </w:p>
    <w:p w14:paraId="7AFB38B6" w14:textId="77777777" w:rsidR="00C97CE9" w:rsidRDefault="00C97CE9" w:rsidP="00D0577F">
      <w:pPr>
        <w:spacing w:line="240" w:lineRule="auto"/>
        <w:ind w:left="0" w:right="0" w:firstLine="709"/>
        <w:rPr>
          <w:szCs w:val="24"/>
        </w:rPr>
      </w:pPr>
      <w:r w:rsidRPr="00042BBF">
        <w:rPr>
          <w:szCs w:val="24"/>
        </w:rPr>
        <w:t>Į įkainį turi būti įtraukta</w:t>
      </w:r>
      <w:r w:rsidRPr="00042BBF">
        <w:rPr>
          <w:iCs/>
          <w:szCs w:val="24"/>
        </w:rPr>
        <w:t xml:space="preserve"> šviestuvo įrengimo ant atramos darbai,  turi būti įskaičiuoti visi tvirtinimo, montažiniai elementai, sistemos jungimo dalys bei struktūriniai kabeliai</w:t>
      </w:r>
      <w:r>
        <w:rPr>
          <w:iCs/>
          <w:szCs w:val="24"/>
        </w:rPr>
        <w:t>.</w:t>
      </w:r>
      <w:r w:rsidRPr="00042BBF">
        <w:rPr>
          <w:iCs/>
          <w:szCs w:val="24"/>
        </w:rPr>
        <w:t xml:space="preserve"> </w:t>
      </w:r>
      <w:r w:rsidRPr="00042BBF">
        <w:rPr>
          <w:szCs w:val="24"/>
        </w:rPr>
        <w:t>Reikalavimai šviestuvams:</w:t>
      </w:r>
      <w:r w:rsidR="00EE0475">
        <w:t xml:space="preserve"> </w:t>
      </w:r>
      <w:r w:rsidRPr="00042BBF">
        <w:rPr>
          <w:szCs w:val="24"/>
        </w:rPr>
        <w:t xml:space="preserve">1) aliuminio lydinio korpusas, padengtas atsparia korozijai ir atmosferos poveikiui danga; 2) apsaugos laipsnis: IP66; 3) šviestuvo atsparumas smūgiams IK08 pagal LST EN 62262:2004 arba LST EN 50102+A1:1998  arba lygiavertį standartą 4) šviesos šaltinio spalvų atkūrimo indeksas ne mažiau kaip 70 (CRI&gt;70), 5) spalvinė temperatūra 4000K, 6) šviestuvo šviesinis efektyvumas (įvertinus šviesos nuostolius optikoje) ne mažiau kaip 130 </w:t>
      </w:r>
      <w:proofErr w:type="spellStart"/>
      <w:r w:rsidRPr="00042BBF">
        <w:rPr>
          <w:szCs w:val="24"/>
        </w:rPr>
        <w:t>lm</w:t>
      </w:r>
      <w:proofErr w:type="spellEnd"/>
      <w:r w:rsidRPr="00042BBF">
        <w:rPr>
          <w:szCs w:val="24"/>
        </w:rPr>
        <w:t>/W, 7) elektrosaugos klasė II.</w:t>
      </w:r>
      <w:r w:rsidRPr="00042BBF">
        <w:rPr>
          <w:color w:val="222222"/>
          <w:szCs w:val="24"/>
        </w:rPr>
        <w:t xml:space="preserve"> </w:t>
      </w:r>
      <w:r w:rsidRPr="00042BBF">
        <w:rPr>
          <w:szCs w:val="24"/>
        </w:rPr>
        <w:t>8) Šviestuvai turi būti suprojektuoti ir sumontuoti taip, kad užtikrintų kuo mažesnį nepageidaujamos šviesos skleidimą. 9) Minimalus šviestuvo eksploatacijos laikas ne mažiau 100.000 valandų; 10) Šviestuvo pritemdymo valdymas užprogramuotas gamykloje; 11) Šviesos srauto nusėdimas ne mažiau L95 B10;</w:t>
      </w:r>
      <w:r>
        <w:rPr>
          <w:szCs w:val="24"/>
        </w:rPr>
        <w:t xml:space="preserve"> 12)</w:t>
      </w:r>
      <w:r w:rsidRPr="0029076E">
        <w:rPr>
          <w:rFonts w:eastAsia="Calibri"/>
          <w:noProof/>
          <w:szCs w:val="24"/>
        </w:rPr>
        <w:t xml:space="preserve"> </w:t>
      </w:r>
      <w:r w:rsidRPr="00F77AD1">
        <w:rPr>
          <w:rFonts w:eastAsia="Calibri"/>
          <w:noProof/>
          <w:szCs w:val="24"/>
        </w:rPr>
        <w:t xml:space="preserve">Korpuso atsparumo korozijai klasė: ≥ C5 (C5 – labai didelė korozija, pagal </w:t>
      </w:r>
      <w:r w:rsidRPr="00F77AD1">
        <w:rPr>
          <w:rFonts w:eastAsia="Calibri"/>
          <w:i/>
          <w:noProof/>
          <w:szCs w:val="24"/>
        </w:rPr>
        <w:t>ISO 9223</w:t>
      </w:r>
      <w:r w:rsidRPr="00F77AD1">
        <w:rPr>
          <w:rFonts w:eastAsia="Calibri"/>
          <w:noProof/>
          <w:szCs w:val="24"/>
        </w:rPr>
        <w:t xml:space="preserve"> standartą – Metalų ir lydinių korozija);</w:t>
      </w:r>
      <w:r>
        <w:rPr>
          <w:rFonts w:eastAsia="Calibri"/>
          <w:noProof/>
          <w:szCs w:val="24"/>
        </w:rPr>
        <w:t xml:space="preserve">13) </w:t>
      </w:r>
      <w:r w:rsidRPr="004F776F">
        <w:rPr>
          <w:rFonts w:eastAsia="Calibri"/>
          <w:noProof/>
          <w:szCs w:val="24"/>
        </w:rPr>
        <w:t>Integruotas maitinimo šaltinis, DALI sąsaja</w:t>
      </w:r>
      <w:r>
        <w:rPr>
          <w:rFonts w:eastAsia="Calibri"/>
          <w:noProof/>
          <w:szCs w:val="24"/>
        </w:rPr>
        <w:t xml:space="preserve">; 14) </w:t>
      </w:r>
      <w:r w:rsidRPr="004F776F">
        <w:rPr>
          <w:rFonts w:eastAsia="Calibri"/>
          <w:noProof/>
          <w:szCs w:val="24"/>
        </w:rPr>
        <w:t>Integruotas, 50 %, 8 val., automatinis galios numetimo mechanizmas, aktyvuojamas 3 valandos prieš ir 5 valandos po apskaičiuoto vidurnakčio</w:t>
      </w:r>
      <w:r>
        <w:rPr>
          <w:rFonts w:eastAsia="Calibri"/>
          <w:noProof/>
          <w:szCs w:val="24"/>
        </w:rPr>
        <w:t xml:space="preserve">; </w:t>
      </w:r>
      <w:r w:rsidRPr="0029076E">
        <w:rPr>
          <w:szCs w:val="24"/>
        </w:rPr>
        <w:t>1</w:t>
      </w:r>
      <w:r>
        <w:rPr>
          <w:szCs w:val="24"/>
        </w:rPr>
        <w:t>5</w:t>
      </w:r>
      <w:r w:rsidRPr="0029076E">
        <w:rPr>
          <w:szCs w:val="24"/>
        </w:rPr>
        <w:t>) Garantinio aptarnavimo laikotarpis ne mažiau 5 metai.</w:t>
      </w:r>
    </w:p>
    <w:p w14:paraId="05E75AB5" w14:textId="77777777" w:rsidR="0008171C" w:rsidRDefault="0008171C" w:rsidP="00D0577F">
      <w:pPr>
        <w:spacing w:line="240" w:lineRule="auto"/>
        <w:ind w:left="0" w:right="0" w:firstLine="709"/>
        <w:rPr>
          <w:szCs w:val="24"/>
        </w:rPr>
      </w:pPr>
    </w:p>
    <w:tbl>
      <w:tblPr>
        <w:tblStyle w:val="Lentelstinklelis"/>
        <w:tblW w:w="0" w:type="auto"/>
        <w:tblLook w:val="04A0" w:firstRow="1" w:lastRow="0" w:firstColumn="1" w:lastColumn="0" w:noHBand="0" w:noVBand="1"/>
      </w:tblPr>
      <w:tblGrid>
        <w:gridCol w:w="8171"/>
      </w:tblGrid>
      <w:tr w:rsidR="0008171C" w14:paraId="19A379CA" w14:textId="77777777" w:rsidTr="009019AA">
        <w:tc>
          <w:tcPr>
            <w:tcW w:w="7508" w:type="dxa"/>
          </w:tcPr>
          <w:p w14:paraId="7181BFAE" w14:textId="77777777" w:rsidR="0008171C" w:rsidRPr="007B47F5" w:rsidRDefault="0008171C" w:rsidP="009019AA">
            <w:pPr>
              <w:spacing w:before="120" w:after="120" w:line="276" w:lineRule="auto"/>
              <w:ind w:hanging="5618"/>
              <w:rPr>
                <w:rFonts w:eastAsia="Calibri"/>
                <w:bCs/>
                <w:i/>
                <w:iCs/>
                <w:noProof/>
                <w:sz w:val="20"/>
                <w:szCs w:val="20"/>
              </w:rPr>
            </w:pPr>
            <w:r w:rsidRPr="00B64002">
              <w:rPr>
                <w:rFonts w:eastAsia="Calibri"/>
                <w:bCs/>
                <w:i/>
                <w:iCs/>
                <w:noProof/>
                <w:sz w:val="20"/>
                <w:szCs w:val="20"/>
              </w:rPr>
              <w:t>Gatvės šviestuvas (nuotrauka ir matmenys rekomendacinio pobūdžio)</w:t>
            </w:r>
          </w:p>
        </w:tc>
      </w:tr>
      <w:tr w:rsidR="0008171C" w14:paraId="730F652D" w14:textId="77777777" w:rsidTr="009019AA">
        <w:trPr>
          <w:trHeight w:val="2610"/>
        </w:trPr>
        <w:tc>
          <w:tcPr>
            <w:tcW w:w="7508" w:type="dxa"/>
          </w:tcPr>
          <w:p w14:paraId="2F83EC5C" w14:textId="77777777" w:rsidR="0008171C" w:rsidRDefault="0008171C" w:rsidP="009019AA">
            <w:pPr>
              <w:ind w:left="-120" w:firstLine="284"/>
              <w:jc w:val="center"/>
            </w:pPr>
            <w:r w:rsidRPr="005A28F8">
              <w:rPr>
                <w:noProof/>
                <w:szCs w:val="24"/>
              </w:rPr>
              <w:drawing>
                <wp:inline distT="0" distB="0" distL="0" distR="0" wp14:anchorId="30A974CC" wp14:editId="6FF27CEA">
                  <wp:extent cx="3581400" cy="1647825"/>
                  <wp:effectExtent l="0" t="0" r="0" b="9525"/>
                  <wp:docPr id="8282694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54512" name=""/>
                          <pic:cNvPicPr/>
                        </pic:nvPicPr>
                        <pic:blipFill>
                          <a:blip r:embed="rId9"/>
                          <a:stretch>
                            <a:fillRect/>
                          </a:stretch>
                        </pic:blipFill>
                        <pic:spPr>
                          <a:xfrm>
                            <a:off x="0" y="0"/>
                            <a:ext cx="3605614" cy="1658966"/>
                          </a:xfrm>
                          <a:prstGeom prst="rect">
                            <a:avLst/>
                          </a:prstGeom>
                        </pic:spPr>
                      </pic:pic>
                    </a:graphicData>
                  </a:graphic>
                </wp:inline>
              </w:drawing>
            </w:r>
          </w:p>
        </w:tc>
      </w:tr>
    </w:tbl>
    <w:p w14:paraId="0E28CAE0" w14:textId="7C80172E" w:rsidR="00B6304A" w:rsidRPr="00AE3CBA" w:rsidRDefault="00B6304A" w:rsidP="00AE3CBA">
      <w:pPr>
        <w:pStyle w:val="Sraopastraipa"/>
        <w:widowControl w:val="0"/>
        <w:numPr>
          <w:ilvl w:val="1"/>
          <w:numId w:val="28"/>
        </w:numPr>
        <w:suppressAutoHyphens/>
        <w:spacing w:line="240" w:lineRule="auto"/>
        <w:ind w:right="0"/>
        <w:rPr>
          <w:rFonts w:eastAsia="Andale Sans UI"/>
          <w:b/>
          <w:color w:val="auto"/>
          <w:szCs w:val="24"/>
          <w:lang w:bidi="en-US"/>
        </w:rPr>
      </w:pPr>
      <w:r w:rsidRPr="00D0577F">
        <w:rPr>
          <w:rFonts w:eastAsia="Andale Sans UI"/>
          <w:b/>
          <w:color w:val="auto"/>
          <w:szCs w:val="24"/>
          <w:lang w:bidi="en-US"/>
        </w:rPr>
        <w:t>Kryptinis pėsčiųjų perėjos LED šviestuvas</w:t>
      </w:r>
      <w:r w:rsidR="00AE3CBA">
        <w:rPr>
          <w:rFonts w:eastAsia="Andale Sans UI"/>
          <w:b/>
          <w:color w:val="auto"/>
          <w:szCs w:val="24"/>
          <w:lang w:bidi="en-US"/>
        </w:rPr>
        <w:t xml:space="preserve"> </w:t>
      </w:r>
      <w:r w:rsidR="00F2578A">
        <w:rPr>
          <w:rFonts w:ascii="Verdana" w:hAnsi="Verdana"/>
          <w:sz w:val="16"/>
          <w:szCs w:val="16"/>
        </w:rPr>
        <w:t>≤</w:t>
      </w:r>
      <w:r w:rsidR="00F2578A">
        <w:rPr>
          <w:b/>
          <w:color w:val="auto"/>
        </w:rPr>
        <w:t xml:space="preserve"> </w:t>
      </w:r>
      <w:r w:rsidR="00F2578A" w:rsidRPr="00F2578A">
        <w:rPr>
          <w:b/>
          <w:color w:val="auto"/>
        </w:rPr>
        <w:t xml:space="preserve">60W </w:t>
      </w:r>
      <w:r w:rsidR="001E4819" w:rsidRPr="00F2578A">
        <w:rPr>
          <w:rFonts w:eastAsia="Andale Sans UI"/>
          <w:b/>
          <w:color w:val="auto"/>
          <w:szCs w:val="24"/>
          <w:lang w:bidi="en-US"/>
        </w:rPr>
        <w:t>(su montavimu)</w:t>
      </w:r>
    </w:p>
    <w:p w14:paraId="7A2874E9" w14:textId="1CC02AF7" w:rsidR="00D0577F" w:rsidRDefault="00D0577F" w:rsidP="00D0577F">
      <w:pPr>
        <w:spacing w:line="240" w:lineRule="auto"/>
        <w:ind w:left="0" w:right="0" w:firstLine="709"/>
        <w:rPr>
          <w:szCs w:val="24"/>
        </w:rPr>
      </w:pPr>
      <w:r w:rsidRPr="00D0577F">
        <w:rPr>
          <w:szCs w:val="24"/>
        </w:rPr>
        <w:t>Į įkainį turi būti įtraukta</w:t>
      </w:r>
      <w:r w:rsidRPr="00D0577F">
        <w:rPr>
          <w:iCs/>
          <w:szCs w:val="24"/>
        </w:rPr>
        <w:t xml:space="preserve"> šviestuvo įrengimo ant atramos darbai,  turi būti įskaičiuoti visi tvirtinimo, montažiniai elementai, sistemos jungimo dalys bei struktūriniai kabeliai. </w:t>
      </w:r>
      <w:r w:rsidRPr="00D0577F">
        <w:rPr>
          <w:szCs w:val="24"/>
        </w:rPr>
        <w:t>Reikalavimai šviestuvams:</w:t>
      </w:r>
      <w:r>
        <w:t xml:space="preserve"> Šviestuvo korpusas pagamintas iš aliumininio lydinio, padengtas antikorozine bei UV atsparia danga. Šviesos sklaida (optikos) </w:t>
      </w:r>
      <w:r w:rsidRPr="00D0577F">
        <w:rPr>
          <w:b/>
        </w:rPr>
        <w:t xml:space="preserve">asimetrinė </w:t>
      </w:r>
      <w:r>
        <w:t xml:space="preserve">skirta apšviesti pėsčiųjų perėjoms. Šviesos šaltinio spalvų atkūrimo indeksas ne mažiau kaip 70 (CRI&gt;70), spalvinė temperatūra-5700K, Šviestuvo šviesinis efektyvumas (įvertinus šviesos nuostolius optikoje) ne mažiau kaip 130 </w:t>
      </w:r>
      <w:proofErr w:type="spellStart"/>
      <w:r>
        <w:t>lm</w:t>
      </w:r>
      <w:proofErr w:type="spellEnd"/>
      <w:r>
        <w:t xml:space="preserve">/W, šviestuvo atsparumas smūgiams IK08 pagal LST EN 62262:2004 arba LST EN 50102+A1:1998, arba lygiavertis standartas, elektrosaugos klasė II. Šviestuvas turi turėti CE ženklinimą. (šviestuvas pateikiamas su tvirtinimo elementais). </w:t>
      </w:r>
      <w:r w:rsidRPr="00D0577F">
        <w:rPr>
          <w:szCs w:val="24"/>
        </w:rPr>
        <w:t>Apsaugos laipsnis: IP66</w:t>
      </w:r>
      <w:r>
        <w:rPr>
          <w:szCs w:val="24"/>
        </w:rPr>
        <w:t xml:space="preserve">. </w:t>
      </w:r>
      <w:r w:rsidRPr="004F776F">
        <w:rPr>
          <w:rFonts w:eastAsia="Calibri"/>
          <w:noProof/>
          <w:szCs w:val="24"/>
        </w:rPr>
        <w:t>Integruotas maitinimo šaltinis, DALI sąsaja</w:t>
      </w:r>
      <w:r>
        <w:rPr>
          <w:rFonts w:eastAsia="Calibri"/>
          <w:noProof/>
          <w:szCs w:val="24"/>
        </w:rPr>
        <w:t xml:space="preserve">. </w:t>
      </w:r>
      <w:r w:rsidRPr="0029076E">
        <w:rPr>
          <w:szCs w:val="24"/>
        </w:rPr>
        <w:t>Garantinio aptarnavimo laikotarpis ne mažiau 5 metai.</w:t>
      </w:r>
    </w:p>
    <w:p w14:paraId="5FE3A984" w14:textId="77777777" w:rsidR="003B67D1" w:rsidRDefault="003B67D1" w:rsidP="00D0577F">
      <w:pPr>
        <w:spacing w:line="240" w:lineRule="auto"/>
        <w:ind w:left="0" w:right="0" w:firstLine="709"/>
        <w:rPr>
          <w:szCs w:val="24"/>
        </w:rPr>
      </w:pPr>
    </w:p>
    <w:tbl>
      <w:tblPr>
        <w:tblStyle w:val="Lentelstinklelis"/>
        <w:tblW w:w="0" w:type="auto"/>
        <w:tblLook w:val="04A0" w:firstRow="1" w:lastRow="0" w:firstColumn="1" w:lastColumn="0" w:noHBand="0" w:noVBand="1"/>
      </w:tblPr>
      <w:tblGrid>
        <w:gridCol w:w="8171"/>
      </w:tblGrid>
      <w:tr w:rsidR="003B67D1" w14:paraId="4AD5A631" w14:textId="77777777" w:rsidTr="009019AA">
        <w:tc>
          <w:tcPr>
            <w:tcW w:w="7508" w:type="dxa"/>
          </w:tcPr>
          <w:p w14:paraId="4063AC4C" w14:textId="77777777" w:rsidR="003B67D1" w:rsidRPr="007B47F5" w:rsidRDefault="003B67D1" w:rsidP="009019AA">
            <w:pPr>
              <w:spacing w:before="120" w:after="120" w:line="276" w:lineRule="auto"/>
              <w:ind w:hanging="5618"/>
              <w:rPr>
                <w:rFonts w:eastAsia="Calibri"/>
                <w:bCs/>
                <w:i/>
                <w:iCs/>
                <w:noProof/>
                <w:sz w:val="20"/>
                <w:szCs w:val="20"/>
              </w:rPr>
            </w:pPr>
            <w:r w:rsidRPr="00B64002">
              <w:rPr>
                <w:rFonts w:eastAsia="Calibri"/>
                <w:bCs/>
                <w:i/>
                <w:iCs/>
                <w:noProof/>
                <w:sz w:val="20"/>
                <w:szCs w:val="20"/>
              </w:rPr>
              <w:lastRenderedPageBreak/>
              <w:t>Gatvės šviestuvas (nuotrauka ir matmenys rekomendacinio pobūdžio)</w:t>
            </w:r>
          </w:p>
        </w:tc>
      </w:tr>
      <w:tr w:rsidR="003B67D1" w14:paraId="48A9C144" w14:textId="77777777" w:rsidTr="009019AA">
        <w:trPr>
          <w:trHeight w:val="2610"/>
        </w:trPr>
        <w:tc>
          <w:tcPr>
            <w:tcW w:w="7508" w:type="dxa"/>
          </w:tcPr>
          <w:p w14:paraId="015583B1" w14:textId="77777777" w:rsidR="003B67D1" w:rsidRDefault="003B67D1" w:rsidP="009019AA">
            <w:pPr>
              <w:ind w:left="-120" w:firstLine="284"/>
              <w:jc w:val="center"/>
            </w:pPr>
            <w:r w:rsidRPr="0053035E">
              <w:rPr>
                <w:noProof/>
              </w:rPr>
              <w:drawing>
                <wp:inline distT="0" distB="0" distL="0" distR="0" wp14:anchorId="33682EBD" wp14:editId="3ED5D038">
                  <wp:extent cx="3667125" cy="1647498"/>
                  <wp:effectExtent l="0" t="0" r="0" b="0"/>
                  <wp:docPr id="10852039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29685" name=""/>
                          <pic:cNvPicPr/>
                        </pic:nvPicPr>
                        <pic:blipFill>
                          <a:blip r:embed="rId10"/>
                          <a:stretch>
                            <a:fillRect/>
                          </a:stretch>
                        </pic:blipFill>
                        <pic:spPr>
                          <a:xfrm>
                            <a:off x="0" y="0"/>
                            <a:ext cx="3693921" cy="1659536"/>
                          </a:xfrm>
                          <a:prstGeom prst="rect">
                            <a:avLst/>
                          </a:prstGeom>
                        </pic:spPr>
                      </pic:pic>
                    </a:graphicData>
                  </a:graphic>
                </wp:inline>
              </w:drawing>
            </w:r>
          </w:p>
        </w:tc>
      </w:tr>
    </w:tbl>
    <w:p w14:paraId="608AE48F" w14:textId="4B4A9BCC" w:rsidR="00B6304A" w:rsidRPr="007F6635" w:rsidRDefault="00454983"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7F6635">
        <w:rPr>
          <w:rFonts w:eastAsia="Andale Sans UI"/>
          <w:b/>
          <w:color w:val="auto"/>
          <w:szCs w:val="24"/>
          <w:lang w:bidi="en-US"/>
        </w:rPr>
        <w:t>Dvipusis pėsčiųjų perėjos LED signalinis šviestuvas</w:t>
      </w:r>
      <w:r w:rsidR="001E4819">
        <w:rPr>
          <w:rFonts w:eastAsia="Andale Sans UI"/>
          <w:b/>
          <w:color w:val="auto"/>
          <w:szCs w:val="24"/>
          <w:lang w:bidi="en-US"/>
        </w:rPr>
        <w:t xml:space="preserve"> (su montavimu)</w:t>
      </w:r>
    </w:p>
    <w:p w14:paraId="12AD545D" w14:textId="0EE2C6F1" w:rsidR="007F6635" w:rsidRDefault="00AC62DE" w:rsidP="00024B45">
      <w:pPr>
        <w:autoSpaceDE w:val="0"/>
        <w:autoSpaceDN w:val="0"/>
        <w:adjustRightInd w:val="0"/>
        <w:spacing w:line="240" w:lineRule="auto"/>
        <w:ind w:left="0" w:right="0" w:firstLine="709"/>
        <w:jc w:val="left"/>
        <w:rPr>
          <w:rFonts w:eastAsia="TimesNewRomanPSMT"/>
          <w:color w:val="auto"/>
          <w:szCs w:val="24"/>
        </w:rPr>
      </w:pPr>
      <w:r w:rsidRPr="009E7BB8">
        <w:rPr>
          <w:szCs w:val="24"/>
        </w:rPr>
        <w:t>Į įkainį turi būti įtraukta</w:t>
      </w:r>
      <w:r w:rsidRPr="009E7BB8">
        <w:rPr>
          <w:iCs/>
          <w:szCs w:val="24"/>
        </w:rPr>
        <w:t xml:space="preserve"> šviestuvo įrengimo ant atramos darbai,  turi būti įskaičiuoti visi tvirtinimo, montažiniai elementai, sistemos jungimo dalys. </w:t>
      </w:r>
      <w:r w:rsidRPr="009E7BB8">
        <w:rPr>
          <w:rFonts w:eastAsia="TimesNewRomanPSMT"/>
          <w:color w:val="auto"/>
          <w:szCs w:val="24"/>
        </w:rPr>
        <w:t xml:space="preserve">Šviestuvo paskirtis </w:t>
      </w:r>
      <w:r w:rsidRPr="009E7BB8">
        <w:rPr>
          <w:rFonts w:eastAsiaTheme="minorEastAsia"/>
          <w:color w:val="auto"/>
          <w:szCs w:val="24"/>
        </w:rPr>
        <w:t xml:space="preserve">Saugumas, </w:t>
      </w:r>
      <w:r w:rsidRPr="009E7BB8">
        <w:rPr>
          <w:rFonts w:eastAsia="TimesNewRomanPSMT"/>
          <w:color w:val="auto"/>
          <w:szCs w:val="24"/>
        </w:rPr>
        <w:t>vairuotojai iš tolo perspėjami, kad artėja perėja, kad jie turi būti budrūs ir maksimaliai susikaupę. Taip pat perspėti pėsčiuosius apie zoną, kur galima saugiai kirsti važiuojamąją dalį.</w:t>
      </w:r>
      <w:r w:rsidR="007F6635" w:rsidRPr="009E7BB8">
        <w:rPr>
          <w:iCs/>
          <w:szCs w:val="24"/>
        </w:rPr>
        <w:t xml:space="preserve"> </w:t>
      </w:r>
      <w:r w:rsidRPr="009E7BB8">
        <w:rPr>
          <w:szCs w:val="24"/>
        </w:rPr>
        <w:t>Reikalavimai šviestuvams</w:t>
      </w:r>
      <w:r w:rsidR="007F6635" w:rsidRPr="009E7BB8">
        <w:rPr>
          <w:szCs w:val="24"/>
        </w:rPr>
        <w:t>:</w:t>
      </w:r>
      <w:r w:rsidR="007F6635" w:rsidRPr="009E7BB8">
        <w:rPr>
          <w:rFonts w:eastAsia="TimesNewRomanPSMT"/>
          <w:color w:val="auto"/>
          <w:szCs w:val="24"/>
        </w:rPr>
        <w:t xml:space="preserve"> Šviestuv</w:t>
      </w:r>
      <w:r w:rsidR="007F6635" w:rsidRPr="009E7BB8">
        <w:rPr>
          <w:rFonts w:eastAsiaTheme="minorEastAsia"/>
          <w:color w:val="auto"/>
          <w:szCs w:val="24"/>
        </w:rPr>
        <w:t xml:space="preserve">as </w:t>
      </w:r>
      <w:r w:rsidR="007F6635" w:rsidRPr="009E7BB8">
        <w:rPr>
          <w:rFonts w:eastAsia="TimesNewRomanPSMT"/>
          <w:color w:val="auto"/>
          <w:szCs w:val="24"/>
        </w:rPr>
        <w:t>šviečiantis oranžine spalva</w:t>
      </w:r>
      <w:r w:rsidR="007F6635" w:rsidRPr="009E7BB8">
        <w:rPr>
          <w:rFonts w:eastAsiaTheme="minorEastAsia"/>
          <w:color w:val="auto"/>
          <w:szCs w:val="24"/>
        </w:rPr>
        <w:t>, mirksintis</w:t>
      </w:r>
      <w:r w:rsidR="007F6635" w:rsidRPr="009E7BB8">
        <w:rPr>
          <w:rFonts w:eastAsia="TimesNewRomanPSMT"/>
          <w:color w:val="auto"/>
          <w:szCs w:val="24"/>
        </w:rPr>
        <w:t xml:space="preserve"> Tvirtumo klasė </w:t>
      </w:r>
      <w:r w:rsidR="007F6635" w:rsidRPr="009E7BB8">
        <w:rPr>
          <w:rFonts w:eastAsiaTheme="minorEastAsia"/>
          <w:color w:val="auto"/>
          <w:szCs w:val="24"/>
        </w:rPr>
        <w:t>IK10 (EN 50102),</w:t>
      </w:r>
      <w:r w:rsidR="007F6635" w:rsidRPr="009E7BB8">
        <w:rPr>
          <w:rFonts w:eastAsia="TimesNewRomanPSMT"/>
          <w:color w:val="auto"/>
          <w:szCs w:val="24"/>
        </w:rPr>
        <w:t xml:space="preserve"> Elektrosaugos klasė </w:t>
      </w:r>
      <w:r w:rsidR="007F6635" w:rsidRPr="009E7BB8">
        <w:rPr>
          <w:rFonts w:eastAsiaTheme="minorEastAsia"/>
          <w:color w:val="auto"/>
          <w:szCs w:val="24"/>
        </w:rPr>
        <w:t>II.</w:t>
      </w:r>
      <w:r w:rsidR="007F6635" w:rsidRPr="009E7BB8">
        <w:rPr>
          <w:rFonts w:eastAsia="TimesNewRomanPSMT"/>
          <w:color w:val="auto"/>
          <w:szCs w:val="24"/>
        </w:rPr>
        <w:t xml:space="preserve"> Šviestuvo pilnutinė galia, įskaičiuojant ir </w:t>
      </w:r>
      <w:r w:rsidR="007F6635" w:rsidRPr="009E7BB8">
        <w:rPr>
          <w:rFonts w:eastAsiaTheme="minorEastAsia"/>
          <w:color w:val="auto"/>
          <w:szCs w:val="24"/>
        </w:rPr>
        <w:t>PRI, W</w:t>
      </w:r>
      <w:r w:rsidR="007F6635" w:rsidRPr="009E7BB8">
        <w:rPr>
          <w:rFonts w:eastAsia="TimesNewRomanPSMT"/>
          <w:color w:val="auto"/>
          <w:szCs w:val="24"/>
        </w:rPr>
        <w:t xml:space="preserve">≤2x3. </w:t>
      </w:r>
      <w:r w:rsidR="007F6635" w:rsidRPr="009E7BB8">
        <w:rPr>
          <w:szCs w:val="24"/>
        </w:rPr>
        <w:t xml:space="preserve">Apsaugos laipsnis: IP66. </w:t>
      </w:r>
      <w:r w:rsidR="007F6635" w:rsidRPr="009E7BB8">
        <w:rPr>
          <w:rFonts w:eastAsia="TimesNewRomanPSMT"/>
          <w:color w:val="auto"/>
          <w:szCs w:val="24"/>
        </w:rPr>
        <w:t>Šviestuvui suteikiama garantija ≥ 5metai</w:t>
      </w:r>
      <w:r w:rsidR="00157659">
        <w:rPr>
          <w:rFonts w:eastAsia="TimesNewRomanPSMT"/>
          <w:color w:val="auto"/>
          <w:szCs w:val="24"/>
        </w:rPr>
        <w:t>.</w:t>
      </w:r>
    </w:p>
    <w:p w14:paraId="3A233F65" w14:textId="77777777" w:rsidR="003B67D1" w:rsidRDefault="003B67D1" w:rsidP="00024B45">
      <w:pPr>
        <w:autoSpaceDE w:val="0"/>
        <w:autoSpaceDN w:val="0"/>
        <w:adjustRightInd w:val="0"/>
        <w:spacing w:line="240" w:lineRule="auto"/>
        <w:ind w:left="0" w:right="0" w:firstLine="709"/>
        <w:jc w:val="left"/>
        <w:rPr>
          <w:rFonts w:eastAsia="TimesNewRomanPSMT"/>
          <w:color w:val="auto"/>
          <w:szCs w:val="24"/>
        </w:rPr>
      </w:pPr>
    </w:p>
    <w:tbl>
      <w:tblPr>
        <w:tblStyle w:val="Lentelstinklelis"/>
        <w:tblW w:w="0" w:type="auto"/>
        <w:tblLook w:val="04A0" w:firstRow="1" w:lastRow="0" w:firstColumn="1" w:lastColumn="0" w:noHBand="0" w:noVBand="1"/>
      </w:tblPr>
      <w:tblGrid>
        <w:gridCol w:w="8171"/>
      </w:tblGrid>
      <w:tr w:rsidR="003B67D1" w14:paraId="6E08949C" w14:textId="77777777" w:rsidTr="003B67D1">
        <w:trPr>
          <w:trHeight w:val="391"/>
        </w:trPr>
        <w:tc>
          <w:tcPr>
            <w:tcW w:w="7132" w:type="dxa"/>
          </w:tcPr>
          <w:p w14:paraId="6161550C" w14:textId="77777777" w:rsidR="003B67D1" w:rsidRPr="007B47F5" w:rsidRDefault="003B67D1" w:rsidP="009019AA">
            <w:pPr>
              <w:spacing w:before="120" w:after="120" w:line="276" w:lineRule="auto"/>
              <w:ind w:hanging="5618"/>
              <w:rPr>
                <w:rFonts w:eastAsia="Calibri"/>
                <w:bCs/>
                <w:i/>
                <w:iCs/>
                <w:noProof/>
                <w:sz w:val="20"/>
                <w:szCs w:val="20"/>
              </w:rPr>
            </w:pPr>
            <w:r w:rsidRPr="00B64002">
              <w:rPr>
                <w:rFonts w:eastAsia="Calibri"/>
                <w:bCs/>
                <w:i/>
                <w:iCs/>
                <w:noProof/>
                <w:sz w:val="20"/>
                <w:szCs w:val="20"/>
              </w:rPr>
              <w:t>Gatvės šviestuvas (nuotrauka ir matmenys rekomendacinio pobūdžio)</w:t>
            </w:r>
          </w:p>
        </w:tc>
      </w:tr>
      <w:tr w:rsidR="003B67D1" w14:paraId="7FA0656B" w14:textId="77777777" w:rsidTr="003B67D1">
        <w:trPr>
          <w:trHeight w:val="2205"/>
        </w:trPr>
        <w:tc>
          <w:tcPr>
            <w:tcW w:w="7132" w:type="dxa"/>
          </w:tcPr>
          <w:p w14:paraId="5A3A0A0C" w14:textId="77777777" w:rsidR="003B67D1" w:rsidRDefault="003B67D1" w:rsidP="009019AA">
            <w:pPr>
              <w:ind w:left="-120" w:firstLine="284"/>
              <w:jc w:val="center"/>
            </w:pPr>
            <w:r w:rsidRPr="00157659">
              <w:rPr>
                <w:rFonts w:eastAsia="TimesNewRomanPSMT"/>
                <w:noProof/>
                <w:color w:val="auto"/>
                <w:szCs w:val="24"/>
              </w:rPr>
              <w:drawing>
                <wp:inline distT="0" distB="0" distL="0" distR="0" wp14:anchorId="475FABC3" wp14:editId="3C4D3547">
                  <wp:extent cx="3076575" cy="1647825"/>
                  <wp:effectExtent l="0" t="0" r="9525" b="9525"/>
                  <wp:docPr id="7016401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89511" name=""/>
                          <pic:cNvPicPr/>
                        </pic:nvPicPr>
                        <pic:blipFill>
                          <a:blip r:embed="rId11"/>
                          <a:stretch>
                            <a:fillRect/>
                          </a:stretch>
                        </pic:blipFill>
                        <pic:spPr>
                          <a:xfrm>
                            <a:off x="0" y="0"/>
                            <a:ext cx="3092943" cy="1656592"/>
                          </a:xfrm>
                          <a:prstGeom prst="rect">
                            <a:avLst/>
                          </a:prstGeom>
                        </pic:spPr>
                      </pic:pic>
                    </a:graphicData>
                  </a:graphic>
                </wp:inline>
              </w:drawing>
            </w:r>
          </w:p>
        </w:tc>
      </w:tr>
    </w:tbl>
    <w:p w14:paraId="06A1657D" w14:textId="47CEB79A" w:rsidR="00454983" w:rsidRPr="00EC583C" w:rsidRDefault="00B50F48"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EC583C">
        <w:rPr>
          <w:rFonts w:eastAsia="Andale Sans UI"/>
          <w:b/>
          <w:color w:val="auto"/>
          <w:szCs w:val="24"/>
          <w:lang w:bidi="en-US"/>
        </w:rPr>
        <w:t>Cinkuota metalinė gembė</w:t>
      </w:r>
    </w:p>
    <w:p w14:paraId="5EFE0119" w14:textId="050EA79C" w:rsidR="00EC583C" w:rsidRPr="00EC583C" w:rsidRDefault="00EC583C" w:rsidP="00024B45">
      <w:pPr>
        <w:widowControl w:val="0"/>
        <w:suppressAutoHyphens/>
        <w:spacing w:line="240" w:lineRule="auto"/>
        <w:ind w:left="0" w:right="0" w:firstLine="709"/>
        <w:rPr>
          <w:rFonts w:eastAsia="Andale Sans UI"/>
          <w:bCs/>
          <w:color w:val="FF0000"/>
          <w:szCs w:val="24"/>
          <w:lang w:bidi="en-US"/>
        </w:rPr>
      </w:pPr>
      <w:r w:rsidRPr="00EC583C">
        <w:rPr>
          <w:rFonts w:eastAsia="Andale Sans UI"/>
          <w:bCs/>
          <w:color w:val="auto"/>
          <w:szCs w:val="24"/>
          <w:lang w:bidi="en-US"/>
        </w:rPr>
        <w:t xml:space="preserve">Į kainą turi būti įskaičiuota gembės </w:t>
      </w:r>
      <w:proofErr w:type="spellStart"/>
      <w:r w:rsidRPr="00EC583C">
        <w:rPr>
          <w:rFonts w:eastAsia="Andale Sans UI"/>
          <w:bCs/>
          <w:color w:val="auto"/>
          <w:szCs w:val="24"/>
          <w:lang w:bidi="en-US"/>
        </w:rPr>
        <w:t>sumontavimas,tvritinimo</w:t>
      </w:r>
      <w:proofErr w:type="spellEnd"/>
      <w:r w:rsidRPr="00EC583C">
        <w:rPr>
          <w:rFonts w:eastAsia="Andale Sans UI"/>
          <w:bCs/>
          <w:color w:val="auto"/>
          <w:szCs w:val="24"/>
          <w:lang w:bidi="en-US"/>
        </w:rPr>
        <w:t xml:space="preserve"> elementai, montažiniai elementai.</w:t>
      </w:r>
      <w:r>
        <w:rPr>
          <w:rFonts w:eastAsia="Andale Sans UI"/>
          <w:bCs/>
          <w:color w:val="FF0000"/>
          <w:szCs w:val="24"/>
          <w:lang w:bidi="en-US"/>
        </w:rPr>
        <w:t xml:space="preserve"> </w:t>
      </w:r>
      <w:r w:rsidRPr="00850DD3">
        <w:rPr>
          <w:szCs w:val="24"/>
        </w:rPr>
        <w:t>Reikalavimai</w:t>
      </w:r>
      <w:r>
        <w:rPr>
          <w:szCs w:val="24"/>
        </w:rPr>
        <w:t xml:space="preserve"> gembei:1)</w:t>
      </w:r>
      <w:r>
        <w:rPr>
          <w:rFonts w:eastAsia="Andale Sans UI"/>
          <w:bCs/>
          <w:color w:val="FF0000"/>
          <w:szCs w:val="24"/>
          <w:lang w:bidi="en-US"/>
        </w:rPr>
        <w:t xml:space="preserve"> </w:t>
      </w:r>
      <w:r w:rsidR="00B50F48" w:rsidRPr="00EC583C">
        <w:rPr>
          <w:rFonts w:eastAsia="Andale Sans UI"/>
          <w:bCs/>
          <w:color w:val="auto"/>
          <w:szCs w:val="24"/>
          <w:lang w:bidi="en-US"/>
        </w:rPr>
        <w:t>Medžiaga valcuotas plienas</w:t>
      </w:r>
      <w:r>
        <w:rPr>
          <w:rFonts w:eastAsia="Andale Sans UI"/>
          <w:bCs/>
          <w:color w:val="auto"/>
          <w:szCs w:val="24"/>
          <w:lang w:bidi="en-US"/>
        </w:rPr>
        <w:t>, s</w:t>
      </w:r>
      <w:r>
        <w:t>ienelės storis</w:t>
      </w:r>
      <w:r>
        <w:rPr>
          <w:rFonts w:eastAsia="Andale Sans UI"/>
          <w:bCs/>
          <w:color w:val="auto"/>
          <w:szCs w:val="24"/>
          <w:lang w:bidi="en-US"/>
        </w:rPr>
        <w:t xml:space="preserve"> </w:t>
      </w:r>
      <w:r>
        <w:t xml:space="preserve">mm ≥3; </w:t>
      </w:r>
      <w:r>
        <w:rPr>
          <w:rFonts w:eastAsia="Andale Sans UI"/>
          <w:bCs/>
          <w:color w:val="auto"/>
          <w:szCs w:val="24"/>
          <w:lang w:bidi="en-US"/>
        </w:rPr>
        <w:t>2)</w:t>
      </w:r>
      <w:r w:rsidR="00B50F48" w:rsidRPr="00EC583C">
        <w:rPr>
          <w:rFonts w:eastAsia="Andale Sans UI"/>
          <w:bCs/>
          <w:color w:val="auto"/>
          <w:szCs w:val="24"/>
          <w:lang w:bidi="en-US"/>
        </w:rPr>
        <w:t xml:space="preserve">Antikorozinė apsauga karštas cinkavimas, pagal normatyvą EN 40-5:2002. Vidutinis cinko dangos storis </w:t>
      </w:r>
      <w:proofErr w:type="spellStart"/>
      <w:r>
        <w:t>μm</w:t>
      </w:r>
      <w:proofErr w:type="spellEnd"/>
      <w:r>
        <w:t xml:space="preserve"> ≥60</w:t>
      </w:r>
      <w:r w:rsidR="00B50F48" w:rsidRPr="00EC583C">
        <w:rPr>
          <w:rFonts w:eastAsia="Andale Sans UI"/>
          <w:bCs/>
          <w:color w:val="auto"/>
          <w:szCs w:val="24"/>
          <w:lang w:bidi="en-US"/>
        </w:rPr>
        <w:t xml:space="preserve"> sutinkant su nustatyta norma DIN EN ISO 1461</w:t>
      </w:r>
      <w:r>
        <w:rPr>
          <w:rFonts w:eastAsia="Andale Sans UI"/>
          <w:bCs/>
          <w:color w:val="auto"/>
          <w:szCs w:val="24"/>
          <w:lang w:bidi="en-US"/>
        </w:rPr>
        <w:t>,</w:t>
      </w:r>
      <w:r w:rsidRPr="00EC583C">
        <w:t xml:space="preserve"> </w:t>
      </w:r>
      <w:r>
        <w:t>polinkio kampas 5°,</w:t>
      </w:r>
      <w:r w:rsidRPr="00EC583C">
        <w:t xml:space="preserve"> </w:t>
      </w:r>
      <w:r>
        <w:t>skirta montuoti ant gatvės apšvietimo atramų.</w:t>
      </w:r>
    </w:p>
    <w:p w14:paraId="5230CB50" w14:textId="196CFAFC" w:rsidR="00B50F48" w:rsidRPr="009E7BB8" w:rsidRDefault="009F0ABC"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9E7BB8">
        <w:rPr>
          <w:rFonts w:eastAsia="Andale Sans UI"/>
          <w:b/>
          <w:color w:val="auto"/>
          <w:szCs w:val="24"/>
          <w:lang w:bidi="en-US"/>
        </w:rPr>
        <w:t>Apšvietimo valdymo spinta</w:t>
      </w:r>
    </w:p>
    <w:p w14:paraId="0222EF8B" w14:textId="2ADB09A6" w:rsidR="009F0ABC" w:rsidRPr="00024B45" w:rsidRDefault="009E7BB8" w:rsidP="00024B45">
      <w:pPr>
        <w:spacing w:line="240" w:lineRule="auto"/>
        <w:ind w:left="0" w:right="0" w:firstLine="709"/>
        <w:rPr>
          <w:szCs w:val="24"/>
        </w:rPr>
      </w:pPr>
      <w:r w:rsidRPr="009E7BB8">
        <w:rPr>
          <w:szCs w:val="24"/>
        </w:rPr>
        <w:t>Į įkainį turi būti įtraukta</w:t>
      </w:r>
      <w:r w:rsidRPr="009E7BB8">
        <w:rPr>
          <w:iCs/>
          <w:szCs w:val="24"/>
        </w:rPr>
        <w:t xml:space="preserve"> </w:t>
      </w:r>
      <w:r>
        <w:rPr>
          <w:iCs/>
          <w:szCs w:val="24"/>
        </w:rPr>
        <w:t xml:space="preserve">naujos apšvietimo valdymo spintos pastatymas, įskaičiuoti visi tvirtinimo elementai, montažiniai elementai. </w:t>
      </w:r>
      <w:r w:rsidR="00850DD3" w:rsidRPr="00850DD3">
        <w:rPr>
          <w:szCs w:val="24"/>
        </w:rPr>
        <w:t xml:space="preserve">Reikalavimai apšvietimo valdymo spintai: 1) </w:t>
      </w:r>
      <w:proofErr w:type="spellStart"/>
      <w:r w:rsidR="00850DD3" w:rsidRPr="00850DD3">
        <w:rPr>
          <w:szCs w:val="24"/>
          <w:lang w:val="en-US"/>
        </w:rPr>
        <w:t>korpuso</w:t>
      </w:r>
      <w:proofErr w:type="spellEnd"/>
      <w:r w:rsidR="00850DD3" w:rsidRPr="00850DD3">
        <w:rPr>
          <w:szCs w:val="24"/>
          <w:lang w:val="en-US"/>
        </w:rPr>
        <w:t xml:space="preserve"> </w:t>
      </w:r>
      <w:proofErr w:type="spellStart"/>
      <w:r w:rsidR="00850DD3" w:rsidRPr="00850DD3">
        <w:rPr>
          <w:szCs w:val="24"/>
          <w:lang w:val="en-US"/>
        </w:rPr>
        <w:t>mechaninio</w:t>
      </w:r>
      <w:proofErr w:type="spellEnd"/>
      <w:r w:rsidR="00850DD3" w:rsidRPr="00850DD3">
        <w:rPr>
          <w:szCs w:val="24"/>
          <w:lang w:val="en-US"/>
        </w:rPr>
        <w:t xml:space="preserve"> </w:t>
      </w:r>
      <w:proofErr w:type="spellStart"/>
      <w:r w:rsidR="00850DD3" w:rsidRPr="00850DD3">
        <w:rPr>
          <w:szCs w:val="24"/>
          <w:lang w:val="en-US"/>
        </w:rPr>
        <w:t>atsparumo</w:t>
      </w:r>
      <w:proofErr w:type="spellEnd"/>
      <w:r w:rsidR="00850DD3" w:rsidRPr="00850DD3">
        <w:rPr>
          <w:szCs w:val="24"/>
        </w:rPr>
        <w:t xml:space="preserve"> </w:t>
      </w:r>
      <w:proofErr w:type="spellStart"/>
      <w:r w:rsidR="00850DD3" w:rsidRPr="00850DD3">
        <w:rPr>
          <w:szCs w:val="24"/>
          <w:lang w:val="en-US"/>
        </w:rPr>
        <w:t>laipsnis</w:t>
      </w:r>
      <w:proofErr w:type="spellEnd"/>
      <w:r w:rsidR="00850DD3" w:rsidRPr="00850DD3">
        <w:rPr>
          <w:szCs w:val="24"/>
          <w:lang w:val="en-US"/>
        </w:rPr>
        <w:t xml:space="preserve"> </w:t>
      </w:r>
      <w:r w:rsidR="00155C6D" w:rsidRPr="00925335">
        <w:rPr>
          <w:color w:val="auto"/>
          <w:szCs w:val="24"/>
          <w:lang w:val="en-US"/>
        </w:rPr>
        <w:t>IK10</w:t>
      </w:r>
      <w:r w:rsidR="00850DD3" w:rsidRPr="00925335">
        <w:rPr>
          <w:color w:val="auto"/>
          <w:szCs w:val="24"/>
          <w:lang w:val="en-US"/>
        </w:rPr>
        <w:t xml:space="preserve"> </w:t>
      </w:r>
      <w:proofErr w:type="spellStart"/>
      <w:r w:rsidR="00850DD3" w:rsidRPr="00925335">
        <w:rPr>
          <w:color w:val="auto"/>
          <w:szCs w:val="24"/>
          <w:lang w:val="en-US"/>
        </w:rPr>
        <w:t>pagal</w:t>
      </w:r>
      <w:proofErr w:type="spellEnd"/>
      <w:r w:rsidR="00850DD3" w:rsidRPr="00925335">
        <w:rPr>
          <w:color w:val="auto"/>
          <w:szCs w:val="24"/>
          <w:lang w:val="en-US"/>
        </w:rPr>
        <w:t xml:space="preserve"> LST EN 62262</w:t>
      </w:r>
      <w:r w:rsidRPr="00925335">
        <w:rPr>
          <w:color w:val="auto"/>
          <w:szCs w:val="24"/>
          <w:lang w:val="en-US"/>
        </w:rPr>
        <w:t>,</w:t>
      </w:r>
      <w:r w:rsidR="00155C6D" w:rsidRPr="00925335">
        <w:rPr>
          <w:color w:val="auto"/>
          <w:szCs w:val="24"/>
          <w:lang w:val="en-US"/>
        </w:rPr>
        <w:t xml:space="preserve"> </w:t>
      </w:r>
      <w:proofErr w:type="spellStart"/>
      <w:r w:rsidR="00155C6D" w:rsidRPr="00925335">
        <w:rPr>
          <w:color w:val="auto"/>
          <w:szCs w:val="24"/>
          <w:lang w:val="en-US"/>
        </w:rPr>
        <w:t>Apsaugos</w:t>
      </w:r>
      <w:proofErr w:type="spellEnd"/>
      <w:r w:rsidR="00155C6D" w:rsidRPr="00925335">
        <w:rPr>
          <w:color w:val="auto"/>
          <w:szCs w:val="24"/>
          <w:lang w:val="en-US"/>
        </w:rPr>
        <w:t xml:space="preserve"> </w:t>
      </w:r>
      <w:proofErr w:type="spellStart"/>
      <w:r w:rsidR="00155C6D" w:rsidRPr="00925335">
        <w:rPr>
          <w:color w:val="auto"/>
          <w:szCs w:val="24"/>
          <w:lang w:val="en-US"/>
        </w:rPr>
        <w:t>klasė</w:t>
      </w:r>
      <w:proofErr w:type="spellEnd"/>
      <w:r w:rsidR="00155C6D" w:rsidRPr="00925335">
        <w:rPr>
          <w:color w:val="auto"/>
          <w:szCs w:val="24"/>
          <w:lang w:val="en-US"/>
        </w:rPr>
        <w:t xml:space="preserve"> ≥IP54</w:t>
      </w:r>
      <w:r w:rsidRPr="00925335">
        <w:rPr>
          <w:color w:val="auto"/>
          <w:szCs w:val="24"/>
          <w:lang w:val="en-US"/>
        </w:rPr>
        <w:t xml:space="preserve"> </w:t>
      </w:r>
      <w:proofErr w:type="spellStart"/>
      <w:r w:rsidRPr="00925335">
        <w:rPr>
          <w:color w:val="auto"/>
          <w:szCs w:val="24"/>
          <w:lang w:val="en-US"/>
        </w:rPr>
        <w:t>rakinama</w:t>
      </w:r>
      <w:proofErr w:type="spellEnd"/>
      <w:r w:rsidR="00850DD3" w:rsidRPr="00925335">
        <w:rPr>
          <w:color w:val="auto"/>
          <w:szCs w:val="24"/>
          <w:lang w:val="en-US"/>
        </w:rPr>
        <w:t xml:space="preserve"> 2) </w:t>
      </w:r>
      <w:proofErr w:type="spellStart"/>
      <w:r w:rsidR="00850DD3" w:rsidRPr="00925335">
        <w:rPr>
          <w:color w:val="auto"/>
          <w:szCs w:val="24"/>
          <w:lang w:val="en-US"/>
        </w:rPr>
        <w:t>parinkti</w:t>
      </w:r>
      <w:proofErr w:type="spellEnd"/>
      <w:r w:rsidR="00850DD3" w:rsidRPr="00925335">
        <w:rPr>
          <w:color w:val="auto"/>
          <w:szCs w:val="24"/>
          <w:lang w:val="en-US"/>
        </w:rPr>
        <w:t xml:space="preserve"> </w:t>
      </w:r>
      <w:r w:rsidR="00850DD3" w:rsidRPr="00925335">
        <w:rPr>
          <w:color w:val="auto"/>
          <w:szCs w:val="24"/>
        </w:rPr>
        <w:t>komutaciniai ir linijos (-ų) apsaugos aparatai pagal reikiamą galią, 3</w:t>
      </w:r>
      <w:r w:rsidR="00850DD3" w:rsidRPr="00850DD3">
        <w:rPr>
          <w:szCs w:val="24"/>
        </w:rPr>
        <w:t>) apšvietimo valdymas suprojektuotas su foto davikliu ir astronomine laiko rele</w:t>
      </w:r>
      <w:r>
        <w:rPr>
          <w:szCs w:val="24"/>
        </w:rPr>
        <w:t xml:space="preserve">, 4) </w:t>
      </w:r>
      <w:r>
        <w:t>Įrengta įžeminimo laidininko prijungimo vieta pagal LST EN 60445, 5)</w:t>
      </w:r>
      <w:r w:rsidRPr="009E7BB8">
        <w:t xml:space="preserve"> </w:t>
      </w:r>
      <w:r>
        <w:t>Įranga montuojama ant DIN 35 montavimo bėgelio. Ant vidinės durų pusės turi būti „kišenės“ tipo schemų laikiklis, A4 formato, 6)</w:t>
      </w:r>
      <w:r w:rsidRPr="009E7BB8">
        <w:t xml:space="preserve"> </w:t>
      </w:r>
      <w:r>
        <w:t>Spinta gali būti montuojama ant pamato ir prie atramos, montuojant prie atramos turi būti įvertinta ir kabelio apsauga. 7)</w:t>
      </w:r>
      <w:r w:rsidRPr="009E7BB8">
        <w:t xml:space="preserve"> </w:t>
      </w:r>
      <w:r>
        <w:t>Spintos išmatavimai ne mažesni 460 x 350 x 210.</w:t>
      </w:r>
    </w:p>
    <w:p w14:paraId="166FE0A3" w14:textId="77777777" w:rsidR="004904E3" w:rsidRPr="004904E3" w:rsidRDefault="00394EC4" w:rsidP="00AE3CBA">
      <w:pPr>
        <w:pStyle w:val="Sraopastraipa"/>
        <w:widowControl w:val="0"/>
        <w:numPr>
          <w:ilvl w:val="1"/>
          <w:numId w:val="28"/>
        </w:numPr>
        <w:suppressAutoHyphens/>
        <w:spacing w:line="240" w:lineRule="auto"/>
        <w:ind w:left="57" w:right="0" w:firstLine="709"/>
        <w:rPr>
          <w:rFonts w:eastAsia="Andale Sans UI"/>
          <w:bCs/>
          <w:color w:val="FF0000"/>
          <w:szCs w:val="24"/>
          <w:lang w:bidi="en-US"/>
        </w:rPr>
      </w:pPr>
      <w:r>
        <w:rPr>
          <w:rFonts w:eastAsia="Andale Sans UI"/>
          <w:b/>
          <w:color w:val="auto"/>
          <w:szCs w:val="24"/>
          <w:lang w:bidi="en-US"/>
        </w:rPr>
        <w:t>Cinkuotos a</w:t>
      </w:r>
      <w:r w:rsidR="009F0ABC" w:rsidRPr="00394EC4">
        <w:rPr>
          <w:rFonts w:eastAsia="Andale Sans UI"/>
          <w:b/>
          <w:color w:val="auto"/>
          <w:szCs w:val="24"/>
          <w:lang w:bidi="en-US"/>
        </w:rPr>
        <w:t>tramos iki 5 m</w:t>
      </w:r>
      <w:r>
        <w:rPr>
          <w:rFonts w:eastAsia="Andale Sans UI"/>
          <w:b/>
          <w:color w:val="auto"/>
          <w:szCs w:val="24"/>
          <w:lang w:bidi="en-US"/>
        </w:rPr>
        <w:t xml:space="preserve">., </w:t>
      </w:r>
      <w:r w:rsidR="009F0ABC" w:rsidRPr="00394EC4">
        <w:rPr>
          <w:rFonts w:eastAsia="Andale Sans UI"/>
          <w:b/>
          <w:color w:val="auto"/>
          <w:szCs w:val="24"/>
          <w:lang w:bidi="en-US"/>
        </w:rPr>
        <w:t xml:space="preserve"> 6,5 m</w:t>
      </w:r>
      <w:r>
        <w:rPr>
          <w:rFonts w:eastAsia="Andale Sans UI"/>
          <w:b/>
          <w:color w:val="auto"/>
          <w:szCs w:val="24"/>
          <w:lang w:bidi="en-US"/>
        </w:rPr>
        <w:t>.,</w:t>
      </w:r>
      <w:r w:rsidR="009F0ABC" w:rsidRPr="00394EC4">
        <w:rPr>
          <w:rFonts w:eastAsia="Andale Sans UI"/>
          <w:b/>
          <w:color w:val="auto"/>
          <w:szCs w:val="24"/>
          <w:lang w:bidi="en-US"/>
        </w:rPr>
        <w:t xml:space="preserve"> 8 m</w:t>
      </w:r>
      <w:r w:rsidR="009F0ABC">
        <w:rPr>
          <w:rFonts w:eastAsia="Andale Sans UI"/>
          <w:bCs/>
          <w:color w:val="FF0000"/>
          <w:szCs w:val="24"/>
          <w:lang w:bidi="en-US"/>
        </w:rPr>
        <w:t xml:space="preserve"> </w:t>
      </w:r>
      <w:r w:rsidRPr="00394EC4">
        <w:rPr>
          <w:rFonts w:eastAsia="Andale Sans UI"/>
          <w:b/>
          <w:color w:val="auto"/>
          <w:szCs w:val="24"/>
          <w:lang w:bidi="en-US"/>
        </w:rPr>
        <w:t>ir montavimas</w:t>
      </w:r>
    </w:p>
    <w:p w14:paraId="6CCD23C0" w14:textId="2AF41D76" w:rsidR="00C05154" w:rsidRDefault="009F0ABC" w:rsidP="005C5C47">
      <w:pPr>
        <w:spacing w:line="240" w:lineRule="auto"/>
        <w:ind w:left="10" w:right="0"/>
      </w:pPr>
      <w:r w:rsidRPr="004904E3">
        <w:rPr>
          <w:szCs w:val="24"/>
        </w:rPr>
        <w:t xml:space="preserve">Į įkainį turi būti įtraukta naujos atramos su g/b pamatu pastatymas. </w:t>
      </w:r>
      <w:r w:rsidR="00394EC4" w:rsidRPr="004904E3">
        <w:rPr>
          <w:iCs/>
          <w:szCs w:val="24"/>
        </w:rPr>
        <w:t xml:space="preserve">Trumpos atramos techninės savybės: </w:t>
      </w:r>
      <w:r w:rsidR="007F6635">
        <w:t>R</w:t>
      </w:r>
      <w:r w:rsidR="007F6635" w:rsidRPr="0079261B">
        <w:t xml:space="preserve">eikalavimai atramoms: 1) pritaikytos naudoti III Lietuvos vėjo apkrovos rajone (įvertinant STR 2.05.04:2003 reikalavimus); 2) dengimas karšto cinkavimo danga (pagal SFS-EN ISO 1461 reikalavimus); 3) gelžbetoniniai padai su vertikalumą reguliuojančiais varžtais; 4) </w:t>
      </w:r>
      <w:r w:rsidR="007F6635" w:rsidRPr="00BE382F">
        <w:t>gembės montuojamos užmaunant arba įmaunamos ant atramos viršaus</w:t>
      </w:r>
      <w:r w:rsidR="007F6635">
        <w:t>.</w:t>
      </w:r>
      <w:r w:rsidR="00301675">
        <w:t xml:space="preserve"> 5) Atrama su </w:t>
      </w:r>
      <w:r w:rsidR="00301675">
        <w:lastRenderedPageBreak/>
        <w:t>paviršinėmis serviso durelėmis. 6) Į atramos kainą turi būti įskaičiuota gelžbetoninis pamatas su guma, kabelis (Cu-3x1,5mm) šviestuvo pajungimui.</w:t>
      </w:r>
    </w:p>
    <w:p w14:paraId="72DB9417" w14:textId="03219075" w:rsidR="00C05154" w:rsidRPr="00B8146E" w:rsidRDefault="00DF0DEF"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B8146E">
        <w:rPr>
          <w:rFonts w:eastAsia="Andale Sans UI"/>
          <w:b/>
          <w:color w:val="auto"/>
          <w:szCs w:val="24"/>
          <w:lang w:bidi="en-US"/>
        </w:rPr>
        <w:t>Tranšėjos iki 1 m gylio kasimas ir užpylimas</w:t>
      </w:r>
    </w:p>
    <w:p w14:paraId="6F9B9DF0" w14:textId="0E71E63E" w:rsidR="00155C6D" w:rsidRPr="005F1A3A" w:rsidRDefault="00B8146E" w:rsidP="00155C6D">
      <w:pPr>
        <w:spacing w:line="240" w:lineRule="auto"/>
        <w:ind w:left="10" w:right="0"/>
        <w:rPr>
          <w:color w:val="auto"/>
        </w:rPr>
      </w:pPr>
      <w:r>
        <w:t>Į įkainį turi būti įtraukta: Geodezinis trasos nužymėjimas; trasos vienam kabeliui pakloti iškasimas; akmenų nuvalymas nuo iškastos tranšėjos, pagrindo įrengimas; kabelio paklojimas; užkasimas sutankinant gruntą;</w:t>
      </w:r>
      <w:r w:rsidR="00155C6D">
        <w:t xml:space="preserve"> </w:t>
      </w:r>
      <w:proofErr w:type="spellStart"/>
      <w:r w:rsidR="00155C6D" w:rsidRPr="005F1A3A">
        <w:rPr>
          <w:color w:val="auto"/>
        </w:rPr>
        <w:t>gerbūvio</w:t>
      </w:r>
      <w:proofErr w:type="spellEnd"/>
      <w:r w:rsidR="00155C6D" w:rsidRPr="005F1A3A">
        <w:rPr>
          <w:color w:val="auto"/>
        </w:rPr>
        <w:t xml:space="preserve"> atkūrimas, žolės užsėjimas.</w:t>
      </w:r>
      <w:r w:rsidR="001E4819" w:rsidRPr="005F1A3A">
        <w:rPr>
          <w:color w:val="auto"/>
        </w:rPr>
        <w:t xml:space="preserve"> </w:t>
      </w:r>
      <w:r w:rsidR="00F2578A" w:rsidRPr="005F1A3A">
        <w:rPr>
          <w:color w:val="auto"/>
        </w:rPr>
        <w:t>Vadovautis Elektros linijų ir instaliacijos įrengimo taisyklėmis. Kabelis turi būti montuojamas</w:t>
      </w:r>
      <w:r w:rsidR="00D13F71" w:rsidRPr="005F1A3A">
        <w:rPr>
          <w:color w:val="auto"/>
        </w:rPr>
        <w:t xml:space="preserve"> vamzdyje</w:t>
      </w:r>
      <w:r w:rsidR="00F2578A" w:rsidRPr="005F1A3A">
        <w:rPr>
          <w:color w:val="auto"/>
        </w:rPr>
        <w:t>.</w:t>
      </w:r>
    </w:p>
    <w:p w14:paraId="104D518D" w14:textId="0F847AF7" w:rsidR="00F5695F" w:rsidRPr="005F1A3A" w:rsidRDefault="00DF0DEF" w:rsidP="005F1A3A">
      <w:pPr>
        <w:pStyle w:val="Sraopastraipa"/>
        <w:numPr>
          <w:ilvl w:val="1"/>
          <w:numId w:val="28"/>
        </w:numPr>
        <w:spacing w:line="240" w:lineRule="auto"/>
        <w:ind w:left="1134" w:right="0" w:hanging="425"/>
        <w:rPr>
          <w:rFonts w:eastAsia="Andale Sans UI"/>
          <w:b/>
          <w:color w:val="auto"/>
          <w:szCs w:val="24"/>
          <w:lang w:bidi="en-US"/>
        </w:rPr>
      </w:pPr>
      <w:r w:rsidRPr="005F1A3A">
        <w:rPr>
          <w:rFonts w:eastAsia="Andale Sans UI"/>
          <w:b/>
          <w:color w:val="auto"/>
          <w:szCs w:val="24"/>
          <w:lang w:bidi="en-US"/>
        </w:rPr>
        <w:t xml:space="preserve">Vamzdžio </w:t>
      </w:r>
      <w:r w:rsidR="00AB57F9" w:rsidRPr="005F1A3A">
        <w:rPr>
          <w:rFonts w:eastAsia="Andale Sans UI"/>
          <w:b/>
          <w:color w:val="auto"/>
          <w:szCs w:val="24"/>
          <w:lang w:bidi="en-US"/>
        </w:rPr>
        <w:t xml:space="preserve">iki 160 mm. </w:t>
      </w:r>
      <w:r w:rsidRPr="005F1A3A">
        <w:rPr>
          <w:rFonts w:eastAsia="Andale Sans UI"/>
          <w:b/>
          <w:color w:val="auto"/>
          <w:szCs w:val="24"/>
          <w:lang w:bidi="en-US"/>
        </w:rPr>
        <w:t xml:space="preserve">klojimas </w:t>
      </w:r>
      <w:proofErr w:type="spellStart"/>
      <w:r w:rsidR="00AB57F9" w:rsidRPr="005F1A3A">
        <w:rPr>
          <w:rFonts w:eastAsia="Andale Sans UI"/>
          <w:b/>
          <w:color w:val="auto"/>
          <w:szCs w:val="24"/>
          <w:lang w:bidi="en-US"/>
        </w:rPr>
        <w:t>betranšėju</w:t>
      </w:r>
      <w:proofErr w:type="spellEnd"/>
      <w:r w:rsidR="00AB57F9" w:rsidRPr="005F1A3A">
        <w:rPr>
          <w:rFonts w:eastAsia="Andale Sans UI"/>
          <w:b/>
          <w:color w:val="auto"/>
          <w:szCs w:val="24"/>
          <w:lang w:bidi="en-US"/>
        </w:rPr>
        <w:t xml:space="preserve"> būdu </w:t>
      </w:r>
    </w:p>
    <w:p w14:paraId="47281406" w14:textId="6BF2123B" w:rsidR="005043AB" w:rsidRPr="00AB57F9" w:rsidRDefault="00AB57F9" w:rsidP="005F1A3A">
      <w:pPr>
        <w:pStyle w:val="Sraopastraipa"/>
        <w:autoSpaceDE w:val="0"/>
        <w:autoSpaceDN w:val="0"/>
        <w:adjustRightInd w:val="0"/>
        <w:spacing w:line="240" w:lineRule="auto"/>
        <w:ind w:left="0" w:right="0" w:firstLine="709"/>
        <w:jc w:val="left"/>
        <w:rPr>
          <w:rFonts w:eastAsiaTheme="minorEastAsia"/>
          <w:color w:val="auto"/>
          <w:szCs w:val="24"/>
        </w:rPr>
      </w:pPr>
      <w:r w:rsidRPr="00F5695F">
        <w:rPr>
          <w:color w:val="auto"/>
        </w:rPr>
        <w:t>Į įkainį turi būti įtraukta:</w:t>
      </w:r>
      <w:r w:rsidR="00F5695F">
        <w:rPr>
          <w:rFonts w:eastAsia="Andale Sans UI"/>
          <w:bCs/>
          <w:color w:val="auto"/>
          <w:szCs w:val="24"/>
          <w:lang w:bidi="en-US"/>
        </w:rPr>
        <w:t xml:space="preserve"> </w:t>
      </w:r>
      <w:r w:rsidRPr="00F5695F">
        <w:rPr>
          <w:color w:val="auto"/>
        </w:rPr>
        <w:t xml:space="preserve">atvykimas su įranga į darbo vietą, </w:t>
      </w:r>
      <w:r w:rsidR="00155C6D">
        <w:rPr>
          <w:color w:val="auto"/>
        </w:rPr>
        <w:t>vamzdžio</w:t>
      </w:r>
      <w:r w:rsidRPr="00F5695F">
        <w:rPr>
          <w:color w:val="auto"/>
        </w:rPr>
        <w:t xml:space="preserve"> tiesimas neperkasant gatvių, kelių ar kitos infrastruktūros, išvykimas iš darbo vietos</w:t>
      </w:r>
      <w:r w:rsidRPr="00F5695F">
        <w:rPr>
          <w:rFonts w:ascii="Arial" w:eastAsia="Arial" w:hAnsi="Arial" w:cs="Arial"/>
          <w:color w:val="auto"/>
        </w:rPr>
        <w:t>.</w:t>
      </w:r>
      <w:r w:rsidR="00F5695F">
        <w:rPr>
          <w:rFonts w:ascii="Arial" w:eastAsia="Arial" w:hAnsi="Arial" w:cs="Arial"/>
          <w:color w:val="auto"/>
        </w:rPr>
        <w:t xml:space="preserve"> </w:t>
      </w:r>
      <w:r w:rsidR="00F5695F" w:rsidRPr="004904E3">
        <w:rPr>
          <w:iCs/>
          <w:szCs w:val="24"/>
        </w:rPr>
        <w:t>Trump</w:t>
      </w:r>
      <w:r w:rsidR="005043AB">
        <w:rPr>
          <w:iCs/>
          <w:szCs w:val="24"/>
        </w:rPr>
        <w:t>a</w:t>
      </w:r>
      <w:r w:rsidR="00F5695F" w:rsidRPr="004904E3">
        <w:rPr>
          <w:iCs/>
          <w:szCs w:val="24"/>
        </w:rPr>
        <w:t xml:space="preserve">s </w:t>
      </w:r>
      <w:r w:rsidR="005043AB">
        <w:rPr>
          <w:iCs/>
          <w:szCs w:val="24"/>
        </w:rPr>
        <w:t xml:space="preserve">plastikinio </w:t>
      </w:r>
      <w:r w:rsidR="00F5695F">
        <w:rPr>
          <w:iCs/>
          <w:szCs w:val="24"/>
        </w:rPr>
        <w:t>vamzdžio</w:t>
      </w:r>
      <w:r w:rsidR="00F5695F" w:rsidRPr="004904E3">
        <w:rPr>
          <w:iCs/>
          <w:szCs w:val="24"/>
        </w:rPr>
        <w:t xml:space="preserve"> techninės savybės</w:t>
      </w:r>
      <w:r w:rsidR="00F5695F">
        <w:rPr>
          <w:rFonts w:eastAsia="Andale Sans UI"/>
          <w:bCs/>
          <w:color w:val="auto"/>
          <w:szCs w:val="24"/>
          <w:lang w:bidi="en-US"/>
        </w:rPr>
        <w:t xml:space="preserve">: </w:t>
      </w:r>
      <w:r w:rsidRPr="00AB57F9">
        <w:rPr>
          <w:rFonts w:eastAsiaTheme="minorEastAsia"/>
          <w:color w:val="auto"/>
          <w:szCs w:val="24"/>
        </w:rPr>
        <w:t>Tankis 800-960 kg/m</w:t>
      </w:r>
      <w:r w:rsidRPr="00AB57F9">
        <w:rPr>
          <w:rFonts w:eastAsiaTheme="minorEastAsia"/>
          <w:color w:val="auto"/>
          <w:sz w:val="16"/>
          <w:szCs w:val="16"/>
        </w:rPr>
        <w:t>3</w:t>
      </w:r>
      <w:r w:rsidR="005043AB">
        <w:rPr>
          <w:rFonts w:eastAsiaTheme="minorEastAsia"/>
          <w:color w:val="auto"/>
          <w:sz w:val="16"/>
          <w:szCs w:val="16"/>
        </w:rPr>
        <w:t>,</w:t>
      </w:r>
      <w:r w:rsidR="005043AB" w:rsidRPr="005043AB">
        <w:rPr>
          <w:rFonts w:eastAsiaTheme="minorEastAsia"/>
          <w:color w:val="auto"/>
          <w:szCs w:val="24"/>
        </w:rPr>
        <w:t xml:space="preserve"> </w:t>
      </w:r>
      <w:r w:rsidR="005043AB" w:rsidRPr="00AB57F9">
        <w:rPr>
          <w:rFonts w:eastAsiaTheme="minorEastAsia"/>
          <w:color w:val="auto"/>
          <w:szCs w:val="24"/>
        </w:rPr>
        <w:t xml:space="preserve">Atsparumas gniuždymui ≥1250 N </w:t>
      </w:r>
      <w:proofErr w:type="spellStart"/>
      <w:r w:rsidR="005043AB" w:rsidRPr="00AB57F9">
        <w:rPr>
          <w:rFonts w:eastAsiaTheme="minorEastAsia"/>
          <w:color w:val="auto"/>
          <w:szCs w:val="24"/>
        </w:rPr>
        <w:t>Max</w:t>
      </w:r>
      <w:proofErr w:type="spellEnd"/>
      <w:r w:rsidR="005043AB" w:rsidRPr="00AB57F9">
        <w:rPr>
          <w:rFonts w:eastAsiaTheme="minorEastAsia"/>
          <w:color w:val="auto"/>
          <w:szCs w:val="24"/>
        </w:rPr>
        <w:t xml:space="preserve"> leidžiama traukimo jėga 10,4 </w:t>
      </w:r>
      <w:proofErr w:type="spellStart"/>
      <w:r w:rsidR="005043AB" w:rsidRPr="00AB57F9">
        <w:rPr>
          <w:rFonts w:eastAsiaTheme="minorEastAsia"/>
          <w:color w:val="auto"/>
          <w:szCs w:val="24"/>
        </w:rPr>
        <w:t>kN</w:t>
      </w:r>
      <w:proofErr w:type="spellEnd"/>
      <w:r w:rsidR="005043AB" w:rsidRPr="00AB57F9">
        <w:rPr>
          <w:rFonts w:eastAsiaTheme="minorEastAsia"/>
          <w:color w:val="auto"/>
          <w:szCs w:val="24"/>
        </w:rPr>
        <w:t xml:space="preserve"> (prie 20ºC)</w:t>
      </w:r>
      <w:r w:rsidR="005043AB">
        <w:rPr>
          <w:rFonts w:eastAsiaTheme="minorEastAsia"/>
          <w:color w:val="auto"/>
          <w:szCs w:val="24"/>
        </w:rPr>
        <w:t>,</w:t>
      </w:r>
      <w:r w:rsidR="005043AB" w:rsidRPr="005043AB">
        <w:rPr>
          <w:rFonts w:eastAsiaTheme="minorEastAsia"/>
          <w:color w:val="auto"/>
          <w:szCs w:val="24"/>
        </w:rPr>
        <w:t xml:space="preserve"> </w:t>
      </w:r>
      <w:r w:rsidR="005043AB" w:rsidRPr="00AB57F9">
        <w:rPr>
          <w:rFonts w:eastAsiaTheme="minorEastAsia"/>
          <w:color w:val="auto"/>
          <w:szCs w:val="24"/>
        </w:rPr>
        <w:t xml:space="preserve">Darbo temperatūra -20 ÷ +75 </w:t>
      </w:r>
      <w:r w:rsidR="005043AB" w:rsidRPr="00AB57F9">
        <w:rPr>
          <w:rFonts w:eastAsiaTheme="minorEastAsia"/>
          <w:color w:val="auto"/>
          <w:sz w:val="16"/>
          <w:szCs w:val="16"/>
        </w:rPr>
        <w:t xml:space="preserve">o </w:t>
      </w:r>
      <w:r w:rsidR="005043AB" w:rsidRPr="00AB57F9">
        <w:rPr>
          <w:rFonts w:eastAsiaTheme="minorEastAsia"/>
          <w:color w:val="auto"/>
          <w:szCs w:val="24"/>
        </w:rPr>
        <w:t>C</w:t>
      </w:r>
      <w:r w:rsidR="005043AB">
        <w:rPr>
          <w:rFonts w:eastAsiaTheme="minorEastAsia"/>
          <w:color w:val="auto"/>
          <w:szCs w:val="24"/>
        </w:rPr>
        <w:t>,</w:t>
      </w:r>
      <w:r w:rsidR="005043AB" w:rsidRPr="005043AB">
        <w:rPr>
          <w:rFonts w:eastAsiaTheme="minorEastAsia"/>
          <w:color w:val="auto"/>
          <w:szCs w:val="24"/>
        </w:rPr>
        <w:t xml:space="preserve"> </w:t>
      </w:r>
      <w:r w:rsidR="005043AB" w:rsidRPr="00AB57F9">
        <w:rPr>
          <w:rFonts w:eastAsiaTheme="minorEastAsia"/>
          <w:color w:val="auto"/>
          <w:szCs w:val="24"/>
        </w:rPr>
        <w:t>Atsparumas agresyviai aplinkai Atsparūs daugumai rūgščių ir šarmų</w:t>
      </w:r>
      <w:r w:rsidR="005043AB">
        <w:rPr>
          <w:rFonts w:eastAsiaTheme="minorEastAsia"/>
          <w:color w:val="auto"/>
          <w:szCs w:val="24"/>
        </w:rPr>
        <w:t>,</w:t>
      </w:r>
      <w:r w:rsidR="005043AB" w:rsidRPr="005043AB">
        <w:rPr>
          <w:rFonts w:eastAsiaTheme="minorEastAsia"/>
          <w:color w:val="auto"/>
          <w:szCs w:val="24"/>
        </w:rPr>
        <w:t xml:space="preserve"> </w:t>
      </w:r>
      <w:r w:rsidR="005043AB" w:rsidRPr="00AB57F9">
        <w:rPr>
          <w:rFonts w:eastAsiaTheme="minorEastAsia"/>
          <w:color w:val="auto"/>
          <w:szCs w:val="24"/>
        </w:rPr>
        <w:t xml:space="preserve">Elastingumo modulis ≥750 </w:t>
      </w:r>
      <w:proofErr w:type="spellStart"/>
      <w:r w:rsidR="005043AB" w:rsidRPr="00AB57F9">
        <w:rPr>
          <w:rFonts w:eastAsiaTheme="minorEastAsia"/>
          <w:color w:val="auto"/>
          <w:szCs w:val="24"/>
        </w:rPr>
        <w:t>MPa</w:t>
      </w:r>
      <w:proofErr w:type="spellEnd"/>
    </w:p>
    <w:p w14:paraId="1FD71117" w14:textId="516B7860" w:rsidR="00E84327" w:rsidRPr="00334C97" w:rsidRDefault="00E84327"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334C97">
        <w:rPr>
          <w:rFonts w:eastAsia="Andale Sans UI"/>
          <w:b/>
          <w:color w:val="auto"/>
          <w:szCs w:val="24"/>
          <w:lang w:bidi="en-US"/>
        </w:rPr>
        <w:t>Polietileninio vamzdžio iki 160 mm kabeliui paklojimas tranšėjoje</w:t>
      </w:r>
    </w:p>
    <w:p w14:paraId="4B8F666B" w14:textId="595B252B" w:rsidR="00E84327" w:rsidRPr="004D45C2" w:rsidRDefault="006D270E" w:rsidP="006D270E">
      <w:pPr>
        <w:widowControl w:val="0"/>
        <w:suppressAutoHyphens/>
        <w:spacing w:line="240" w:lineRule="auto"/>
        <w:ind w:left="0" w:right="0" w:firstLine="0"/>
        <w:rPr>
          <w:rFonts w:eastAsia="Andale Sans UI"/>
          <w:bCs/>
          <w:color w:val="FF0000"/>
          <w:szCs w:val="24"/>
          <w:lang w:bidi="en-US"/>
        </w:rPr>
      </w:pPr>
      <w:r w:rsidRPr="00334C97">
        <w:rPr>
          <w:color w:val="auto"/>
          <w:szCs w:val="24"/>
        </w:rPr>
        <w:t xml:space="preserve">Į įkainį turi būti įtraukta: 1. </w:t>
      </w:r>
      <w:r w:rsidRPr="00334C97">
        <w:rPr>
          <w:rFonts w:eastAsia="Andale Sans UI"/>
          <w:bCs/>
          <w:color w:val="auto"/>
          <w:szCs w:val="24"/>
          <w:lang w:bidi="en-US"/>
        </w:rPr>
        <w:t xml:space="preserve">Vamzdžių paklojimas; 2. Vamzdžiai, prieš pertraukiant juose kabelius, turi būti išvalyti, pašalinant iš jų visą purvą bei svetimkūnius. 3. Vamzdžiai turi būti tvirtinami atitinkamų nerūdijančių sąvaržų sistema. 4. Vamzdžiuose turi būti pratraukti laidų </w:t>
      </w:r>
      <w:proofErr w:type="spellStart"/>
      <w:r w:rsidRPr="00334C97">
        <w:rPr>
          <w:rFonts w:eastAsia="Andale Sans UI"/>
          <w:bCs/>
          <w:color w:val="auto"/>
          <w:szCs w:val="24"/>
          <w:lang w:bidi="en-US"/>
        </w:rPr>
        <w:t>įtraukikliai</w:t>
      </w:r>
      <w:proofErr w:type="spellEnd"/>
      <w:r w:rsidRPr="00334C97">
        <w:rPr>
          <w:rFonts w:eastAsia="Andale Sans UI"/>
          <w:bCs/>
          <w:color w:val="auto"/>
          <w:szCs w:val="24"/>
          <w:lang w:bidi="en-US"/>
        </w:rPr>
        <w:t>. 5. Vamzdžių lenkimas, vingiai, atsišakojimai ir panašiai turi būti atliekami tik ten, kur tai būtina dėl struktūrinių arba mechaninių sąlygų. 6. Vamzdžių grupės, kertančios tą pačią trasą, turi turėti lenkimus ir atsišakojimus tame pačiame lygyje. Kad atrodytų tvarkingai, šie lenkimai ir atsišakojimai turi turėti bendrą skirtingo spindulio lenkimo centrą. 7. Kai vamzdžių diametrai didesni nei 50 mm, PVC vamzdžių alkūnės, vingiai, atšakos turi būti atliekami iš gamyklinių detalių</w:t>
      </w:r>
      <w:r w:rsidR="00D13F71" w:rsidRPr="00334C97">
        <w:rPr>
          <w:rFonts w:eastAsia="Andale Sans UI"/>
          <w:bCs/>
          <w:color w:val="auto"/>
          <w:szCs w:val="24"/>
          <w:lang w:bidi="en-US"/>
        </w:rPr>
        <w:t xml:space="preserve">.  </w:t>
      </w:r>
      <w:proofErr w:type="spellStart"/>
      <w:r w:rsidR="00D13F71" w:rsidRPr="00334C97">
        <w:rPr>
          <w:rFonts w:eastAsia="Andale Sans UI"/>
          <w:bCs/>
          <w:color w:val="auto"/>
          <w:szCs w:val="24"/>
          <w:lang w:bidi="en-US"/>
        </w:rPr>
        <w:t>Vamdžio</w:t>
      </w:r>
      <w:proofErr w:type="spellEnd"/>
      <w:r w:rsidR="00D13F71" w:rsidRPr="00334C97">
        <w:rPr>
          <w:rFonts w:eastAsia="Andale Sans UI"/>
          <w:bCs/>
          <w:color w:val="auto"/>
          <w:szCs w:val="24"/>
          <w:lang w:bidi="en-US"/>
        </w:rPr>
        <w:t xml:space="preserve"> specifikacija :</w:t>
      </w:r>
      <w:r w:rsidR="00334C97">
        <w:rPr>
          <w:rFonts w:eastAsia="Andale Sans UI"/>
          <w:bCs/>
          <w:color w:val="auto"/>
          <w:szCs w:val="24"/>
          <w:lang w:bidi="en-US"/>
        </w:rPr>
        <w:t xml:space="preserve"> </w:t>
      </w:r>
      <w:r w:rsidR="00D13F71" w:rsidRPr="00334C97">
        <w:rPr>
          <w:rFonts w:eastAsia="Andale Sans UI"/>
          <w:bCs/>
          <w:color w:val="auto"/>
          <w:szCs w:val="24"/>
          <w:lang w:bidi="en-US"/>
        </w:rPr>
        <w:t>1.</w:t>
      </w:r>
      <w:r w:rsidR="00D13F71" w:rsidRPr="00334C97">
        <w:rPr>
          <w:rFonts w:eastAsiaTheme="minorEastAsia"/>
          <w:color w:val="auto"/>
          <w:szCs w:val="24"/>
        </w:rPr>
        <w:t>Vamzdis pagamintas iš plastiko HDPE; 2. Vamzdžio išorinis skersmuo iki 160 mm.; 3. Vamzdžio išorinė</w:t>
      </w:r>
      <w:r w:rsidR="00D13F71">
        <w:rPr>
          <w:rFonts w:eastAsiaTheme="minorEastAsia"/>
          <w:color w:val="auto"/>
          <w:szCs w:val="24"/>
        </w:rPr>
        <w:t xml:space="preserve"> sienelė gofruota; 4. Vamzdžio vidinė sienelė lygi; 5. Mechaninis atsparumas ≥750 N.</w:t>
      </w:r>
    </w:p>
    <w:p w14:paraId="35825CF5" w14:textId="6494142E" w:rsidR="00AB57F9" w:rsidRPr="004904E3" w:rsidRDefault="00AB57F9"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4904E3">
        <w:rPr>
          <w:rFonts w:eastAsia="Andale Sans UI"/>
          <w:b/>
          <w:color w:val="auto"/>
          <w:szCs w:val="24"/>
          <w:lang w:bidi="en-US"/>
        </w:rPr>
        <w:t xml:space="preserve">Oro linijos kabelių iki 35 mm. Skersmens tiesimas ant g/b atramų </w:t>
      </w:r>
    </w:p>
    <w:p w14:paraId="28BEA355" w14:textId="19FD194E" w:rsidR="00AB57F9" w:rsidRDefault="00AB57F9" w:rsidP="00024B45">
      <w:pPr>
        <w:spacing w:line="240" w:lineRule="auto"/>
        <w:ind w:left="0" w:right="0" w:firstLine="709"/>
      </w:pPr>
      <w:r>
        <w:t xml:space="preserve">Į įkainį turi būti įtraukta </w:t>
      </w:r>
      <w:r w:rsidR="004904E3">
        <w:t>n</w:t>
      </w:r>
      <w:r>
        <w:t>aujos orinės kabelinės linijos paklojimas ant esamų gelžbetoninių atramų. Į įkainį turi būti įtraukta būtina armatūra kabelio paklojimui (</w:t>
      </w:r>
      <w:proofErr w:type="spellStart"/>
      <w:r>
        <w:t>traversos</w:t>
      </w:r>
      <w:proofErr w:type="spellEnd"/>
      <w:r>
        <w:t xml:space="preserve">, gnybtai ir kt.) ant esamų atramų. Kabelinės linijos skerspjūviai iki 35 mm </w:t>
      </w:r>
      <w:r w:rsidRPr="004904E3">
        <w:rPr>
          <w:color w:val="auto"/>
        </w:rPr>
        <w:t>(analogas AMKA 3x25+35).</w:t>
      </w:r>
      <w:r w:rsidRPr="00AB57F9">
        <w:rPr>
          <w:color w:val="3C4043"/>
        </w:rPr>
        <w:t xml:space="preserve"> </w:t>
      </w:r>
      <w:r>
        <w:t xml:space="preserve">Klojant kabelį vadovautis galiojančiomis „Elektros linijų ir instaliacijos įrengimo taisyklėmis“, patvirtintomis </w:t>
      </w:r>
      <w:r w:rsidRPr="00A544FB">
        <w:t>LR energetikos ministro 2011 m. gruodžio 20 d. įsakymu  Nr. 1-309</w:t>
      </w:r>
      <w:r w:rsidR="004904E3">
        <w:t>.</w:t>
      </w:r>
    </w:p>
    <w:p w14:paraId="1CA371EF" w14:textId="6782F1C5" w:rsidR="00AB57F9" w:rsidRPr="00094542" w:rsidRDefault="00AD7604"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094542">
        <w:rPr>
          <w:rFonts w:eastAsia="Andale Sans UI"/>
          <w:b/>
          <w:color w:val="auto"/>
          <w:szCs w:val="24"/>
          <w:lang w:bidi="en-US"/>
        </w:rPr>
        <w:t xml:space="preserve">Kabelio iki 50 mm. </w:t>
      </w:r>
      <w:r w:rsidR="00094542" w:rsidRPr="00094542">
        <w:rPr>
          <w:rFonts w:eastAsia="Andale Sans UI"/>
          <w:b/>
          <w:color w:val="auto"/>
          <w:szCs w:val="24"/>
          <w:lang w:bidi="en-US"/>
        </w:rPr>
        <w:t>s</w:t>
      </w:r>
      <w:r w:rsidRPr="00094542">
        <w:rPr>
          <w:rFonts w:eastAsia="Andale Sans UI"/>
          <w:b/>
          <w:color w:val="auto"/>
          <w:szCs w:val="24"/>
          <w:lang w:bidi="en-US"/>
        </w:rPr>
        <w:t>kersmens tiesimas vamzdyje, konstrukcijose</w:t>
      </w:r>
    </w:p>
    <w:p w14:paraId="7639B2EE" w14:textId="46DC8C8E" w:rsidR="00AD7604" w:rsidRPr="00095310" w:rsidRDefault="00094542" w:rsidP="00095310">
      <w:pPr>
        <w:spacing w:line="240" w:lineRule="auto"/>
        <w:ind w:left="0" w:right="0" w:firstLine="709"/>
        <w:rPr>
          <w:iCs/>
          <w:szCs w:val="24"/>
        </w:rPr>
      </w:pPr>
      <w:r w:rsidRPr="00094542">
        <w:rPr>
          <w:szCs w:val="24"/>
        </w:rPr>
        <w:t>Į įkainį turi būti įtraukta k</w:t>
      </w:r>
      <w:r w:rsidRPr="00094542">
        <w:rPr>
          <w:iCs/>
          <w:szCs w:val="24"/>
        </w:rPr>
        <w:t>abelis klojamas montažiniame vamzdyje. Klojant požeminio</w:t>
      </w:r>
      <w:r>
        <w:rPr>
          <w:iCs/>
          <w:szCs w:val="24"/>
        </w:rPr>
        <w:t xml:space="preserve"> </w:t>
      </w:r>
      <w:r w:rsidRPr="00094542">
        <w:rPr>
          <w:iCs/>
          <w:szCs w:val="24"/>
        </w:rPr>
        <w:t xml:space="preserve">kabelį su </w:t>
      </w:r>
      <w:proofErr w:type="spellStart"/>
      <w:r w:rsidRPr="00094542">
        <w:rPr>
          <w:iCs/>
          <w:szCs w:val="24"/>
        </w:rPr>
        <w:t>aliuminėmis</w:t>
      </w:r>
      <w:proofErr w:type="spellEnd"/>
      <w:r w:rsidRPr="00094542">
        <w:rPr>
          <w:iCs/>
          <w:szCs w:val="24"/>
        </w:rPr>
        <w:t xml:space="preserve"> gyslomis iki 4x</w:t>
      </w:r>
      <w:r>
        <w:rPr>
          <w:iCs/>
          <w:szCs w:val="24"/>
        </w:rPr>
        <w:t>50</w:t>
      </w:r>
      <w:r w:rsidRPr="00094542">
        <w:rPr>
          <w:iCs/>
          <w:szCs w:val="24"/>
        </w:rPr>
        <w:t xml:space="preserve"> mm vadovautis „Elektros linijų ir instaliacijos</w:t>
      </w:r>
      <w:r>
        <w:rPr>
          <w:iCs/>
          <w:szCs w:val="24"/>
        </w:rPr>
        <w:t xml:space="preserve"> </w:t>
      </w:r>
      <w:r w:rsidRPr="00094542">
        <w:rPr>
          <w:iCs/>
          <w:szCs w:val="24"/>
        </w:rPr>
        <w:t>įrengimo taisyklėmis“, patvirtintomis LR energetikos ministro 2011 m. gruodžio 20 d. įsakymu Nr.1-309.</w:t>
      </w:r>
    </w:p>
    <w:p w14:paraId="6930B1C2" w14:textId="2C138731" w:rsidR="005B1923" w:rsidRPr="002128C4" w:rsidRDefault="00AD7604"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proofErr w:type="spellStart"/>
      <w:r w:rsidRPr="002128C4">
        <w:rPr>
          <w:rFonts w:eastAsia="Andale Sans UI"/>
          <w:b/>
          <w:color w:val="auto"/>
          <w:szCs w:val="24"/>
          <w:lang w:bidi="en-US"/>
        </w:rPr>
        <w:t>Gnybtyno</w:t>
      </w:r>
      <w:proofErr w:type="spellEnd"/>
      <w:r w:rsidRPr="002128C4">
        <w:rPr>
          <w:rFonts w:eastAsia="Andale Sans UI"/>
          <w:b/>
          <w:color w:val="auto"/>
          <w:szCs w:val="24"/>
          <w:lang w:bidi="en-US"/>
        </w:rPr>
        <w:t xml:space="preserve"> sv15 su 1F 6 A automatiniu jungikliu montavimas atramoje </w:t>
      </w:r>
    </w:p>
    <w:p w14:paraId="5774D587" w14:textId="64860B1C" w:rsidR="005B1923" w:rsidRPr="002128C4" w:rsidRDefault="00095310" w:rsidP="00095310">
      <w:pPr>
        <w:pStyle w:val="Sraopastraipa"/>
        <w:spacing w:line="250" w:lineRule="auto"/>
        <w:ind w:left="0" w:right="0" w:firstLine="567"/>
        <w:jc w:val="left"/>
        <w:rPr>
          <w:color w:val="auto"/>
          <w:szCs w:val="24"/>
        </w:rPr>
      </w:pPr>
      <w:r w:rsidRPr="002128C4">
        <w:rPr>
          <w:color w:val="auto"/>
          <w:szCs w:val="24"/>
        </w:rPr>
        <w:t>Montuojami apšvietimo atramose, naudojamas šviestuvo maitinimo kabelio pajungimui, bei magistralinių kabelių sujungimui ir atsišakojimui. Pajungimo aparatūrą sudaro 6A automatinis jungiklis ir sujungimo gnybtai. 6A automatinis jungiklis tvirtinamas stulpo viduje, IP20 išpildymo. Naudojama įranga turi tenkinti šių standartų (LVD 73/23/EEC) ir (93/68/EEC) reikalavimus arba analogiškus.</w:t>
      </w:r>
    </w:p>
    <w:p w14:paraId="518F3341" w14:textId="23F72E41" w:rsidR="00DE68AB" w:rsidRPr="0051714E" w:rsidRDefault="007B176A" w:rsidP="00AE3CBA">
      <w:pPr>
        <w:pStyle w:val="Sraopastraipa"/>
        <w:widowControl w:val="0"/>
        <w:numPr>
          <w:ilvl w:val="1"/>
          <w:numId w:val="28"/>
        </w:numPr>
        <w:suppressAutoHyphens/>
        <w:spacing w:line="240" w:lineRule="auto"/>
        <w:ind w:left="284" w:right="0" w:firstLine="425"/>
        <w:rPr>
          <w:rFonts w:eastAsia="Andale Sans UI"/>
          <w:b/>
          <w:color w:val="auto"/>
          <w:szCs w:val="24"/>
          <w:lang w:bidi="en-US"/>
        </w:rPr>
      </w:pPr>
      <w:r w:rsidRPr="0051714E">
        <w:rPr>
          <w:rFonts w:eastAsia="Andale Sans UI"/>
          <w:b/>
          <w:color w:val="auto"/>
          <w:szCs w:val="24"/>
          <w:lang w:bidi="en-US"/>
        </w:rPr>
        <w:t xml:space="preserve">Kabelio </w:t>
      </w:r>
      <w:r w:rsidR="00EF0A07">
        <w:rPr>
          <w:rFonts w:eastAsia="Andale Sans UI"/>
          <w:b/>
          <w:color w:val="auto"/>
          <w:szCs w:val="24"/>
          <w:lang w:bidi="en-US"/>
        </w:rPr>
        <w:t xml:space="preserve">jungiamosios </w:t>
      </w:r>
      <w:r w:rsidRPr="0051714E">
        <w:rPr>
          <w:rFonts w:eastAsia="Andale Sans UI"/>
          <w:b/>
          <w:color w:val="auto"/>
          <w:szCs w:val="24"/>
          <w:lang w:bidi="en-US"/>
        </w:rPr>
        <w:t xml:space="preserve">movos montavimas (kabelio sk. iki 50 mm) </w:t>
      </w:r>
    </w:p>
    <w:p w14:paraId="53F2D767" w14:textId="4B2B8445" w:rsidR="007B176A" w:rsidRPr="00DE68AB" w:rsidRDefault="007B176A" w:rsidP="0051714E">
      <w:pPr>
        <w:widowControl w:val="0"/>
        <w:suppressAutoHyphens/>
        <w:spacing w:line="240" w:lineRule="auto"/>
        <w:ind w:left="0" w:right="0" w:firstLine="709"/>
        <w:rPr>
          <w:rFonts w:eastAsia="Andale Sans UI"/>
          <w:bCs/>
          <w:color w:val="FF0000"/>
          <w:szCs w:val="24"/>
          <w:lang w:bidi="en-US"/>
        </w:rPr>
      </w:pPr>
      <w:r>
        <w:t xml:space="preserve">Į įkainį turi būti įtraukta. </w:t>
      </w:r>
      <w:proofErr w:type="spellStart"/>
      <w:r>
        <w:t>Termosusitraukiančios</w:t>
      </w:r>
      <w:proofErr w:type="spellEnd"/>
      <w:r>
        <w:t xml:space="preserve"> </w:t>
      </w:r>
      <w:r w:rsidR="00EF0A07">
        <w:t xml:space="preserve">jungiamosios </w:t>
      </w:r>
      <w:r>
        <w:t xml:space="preserve">movos (kabelio skerspjūvis iki </w:t>
      </w:r>
      <w:proofErr w:type="spellStart"/>
      <w:r>
        <w:t>sk</w:t>
      </w:r>
      <w:proofErr w:type="spellEnd"/>
      <w:r>
        <w:t xml:space="preserve"> 4x50 mm) sumontavimas. užkasimas sutankinant gruntą; aplinkos atkūrimas.</w:t>
      </w:r>
    </w:p>
    <w:p w14:paraId="6BB04DE5" w14:textId="4BF6EAA5" w:rsidR="007B176A" w:rsidRPr="005043AB" w:rsidRDefault="007B176A"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5043AB">
        <w:rPr>
          <w:rFonts w:eastAsia="Andale Sans UI"/>
          <w:b/>
          <w:color w:val="auto"/>
          <w:szCs w:val="24"/>
          <w:lang w:bidi="en-US"/>
        </w:rPr>
        <w:t>Įžeminimo kontūro įrengimas</w:t>
      </w:r>
      <w:r w:rsidR="005043AB" w:rsidRPr="005043AB">
        <w:rPr>
          <w:rFonts w:eastAsia="Andale Sans UI"/>
          <w:b/>
          <w:color w:val="auto"/>
          <w:szCs w:val="24"/>
          <w:lang w:bidi="en-US"/>
        </w:rPr>
        <w:t xml:space="preserve"> R10 omų su medžiagomis</w:t>
      </w:r>
    </w:p>
    <w:p w14:paraId="4B18BD5C" w14:textId="17399BC1" w:rsidR="005043AB" w:rsidRPr="005043AB" w:rsidRDefault="002C3E8C" w:rsidP="005043AB">
      <w:pPr>
        <w:autoSpaceDE w:val="0"/>
        <w:autoSpaceDN w:val="0"/>
        <w:adjustRightInd w:val="0"/>
        <w:spacing w:line="240" w:lineRule="auto"/>
        <w:ind w:left="0" w:right="0" w:firstLine="0"/>
        <w:jc w:val="left"/>
        <w:rPr>
          <w:rFonts w:eastAsiaTheme="minorEastAsia"/>
          <w:color w:val="auto"/>
          <w:szCs w:val="24"/>
        </w:rPr>
      </w:pPr>
      <w:r>
        <w:t xml:space="preserve">Į įkainį turi būti įtraukti atramos, apšvietimo valdymo skydo įžeminimų kontūrų </w:t>
      </w:r>
      <w:r w:rsidRPr="005043AB">
        <w:rPr>
          <w:color w:val="auto"/>
        </w:rPr>
        <w:t>įrengi</w:t>
      </w:r>
      <w:r>
        <w:t>niai kurie turi atitiki galiojančių Elektros įrenginių įrengimo bendrųjų taisyklių, Galios elektros įrenginių įrengimo taisyklių, Apšvietimo elektros įrenginių įrengimo taisyklių reikalavimus</w:t>
      </w:r>
      <w:r w:rsidR="005043AB">
        <w:t xml:space="preserve">. </w:t>
      </w:r>
      <w:r w:rsidRPr="005043AB">
        <w:rPr>
          <w:rFonts w:eastAsiaTheme="minorEastAsia"/>
          <w:color w:val="auto"/>
          <w:szCs w:val="24"/>
        </w:rPr>
        <w:t>Standartai ISO 9001:2000; ISO 14001:2004</w:t>
      </w:r>
      <w:r w:rsidR="005043AB">
        <w:t xml:space="preserve">, </w:t>
      </w:r>
      <w:r w:rsidRPr="005043AB">
        <w:rPr>
          <w:rFonts w:eastAsiaTheme="minorEastAsia"/>
          <w:color w:val="auto"/>
          <w:szCs w:val="24"/>
        </w:rPr>
        <w:t>Strypo medžiaga Plienas</w:t>
      </w:r>
      <w:r w:rsidR="005043AB">
        <w:t xml:space="preserve">, </w:t>
      </w:r>
      <w:r w:rsidRPr="005043AB">
        <w:rPr>
          <w:rFonts w:eastAsiaTheme="minorEastAsia"/>
          <w:color w:val="auto"/>
          <w:szCs w:val="24"/>
        </w:rPr>
        <w:t xml:space="preserve">Strypo padengimas </w:t>
      </w:r>
      <w:r w:rsidRPr="005043AB">
        <w:rPr>
          <w:rFonts w:ascii="Symbol" w:eastAsiaTheme="minorEastAsia" w:hAnsi="Symbol" w:cs="Symbol"/>
          <w:color w:val="auto"/>
          <w:szCs w:val="24"/>
        </w:rPr>
        <w:t xml:space="preserve"> </w:t>
      </w:r>
      <w:r w:rsidRPr="005043AB">
        <w:rPr>
          <w:rFonts w:eastAsiaTheme="minorEastAsia"/>
          <w:color w:val="auto"/>
          <w:szCs w:val="24"/>
        </w:rPr>
        <w:t>0,07 mm. Cinko danga (Plieniniam strypui)</w:t>
      </w:r>
      <w:r w:rsidR="005043AB" w:rsidRPr="005043AB">
        <w:rPr>
          <w:rFonts w:eastAsiaTheme="minorEastAsia"/>
          <w:color w:val="auto"/>
          <w:szCs w:val="24"/>
        </w:rPr>
        <w:t xml:space="preserve">, Strypus jungianti mova cinkuota </w:t>
      </w:r>
      <w:proofErr w:type="spellStart"/>
      <w:r w:rsidR="005043AB" w:rsidRPr="005043AB">
        <w:rPr>
          <w:rFonts w:eastAsiaTheme="minorEastAsia"/>
          <w:color w:val="auto"/>
          <w:szCs w:val="24"/>
        </w:rPr>
        <w:t>Srieginė</w:t>
      </w:r>
      <w:proofErr w:type="spellEnd"/>
      <w:r w:rsidR="005043AB" w:rsidRPr="005043AB">
        <w:rPr>
          <w:rFonts w:eastAsiaTheme="minorEastAsia"/>
          <w:color w:val="auto"/>
          <w:szCs w:val="24"/>
        </w:rPr>
        <w:t xml:space="preserve"> arba užsipresuojanti, Įžeminimo sistemos jungiamieji elementai Cinkuota juosta 30x4mm</w:t>
      </w:r>
      <w:r w:rsidR="005043AB">
        <w:rPr>
          <w:rFonts w:eastAsiaTheme="minorEastAsia"/>
          <w:color w:val="auto"/>
          <w:szCs w:val="24"/>
        </w:rPr>
        <w:t>,</w:t>
      </w:r>
      <w:r w:rsidR="005043AB" w:rsidRPr="005043AB">
        <w:rPr>
          <w:rFonts w:eastAsiaTheme="minorEastAsia"/>
          <w:color w:val="auto"/>
          <w:szCs w:val="24"/>
        </w:rPr>
        <w:t xml:space="preserve"> </w:t>
      </w:r>
      <w:r w:rsidR="005043AB" w:rsidRPr="002C3E8C">
        <w:rPr>
          <w:rFonts w:eastAsiaTheme="minorEastAsia"/>
          <w:color w:val="auto"/>
          <w:szCs w:val="24"/>
        </w:rPr>
        <w:t xml:space="preserve">Strypo diametras </w:t>
      </w:r>
      <w:r w:rsidR="005043AB" w:rsidRPr="002C3E8C">
        <w:rPr>
          <w:rFonts w:ascii="Symbol" w:eastAsiaTheme="minorEastAsia" w:hAnsi="Symbol" w:cs="Symbol"/>
          <w:color w:val="auto"/>
          <w:szCs w:val="24"/>
        </w:rPr>
        <w:t xml:space="preserve"> </w:t>
      </w:r>
      <w:r w:rsidR="005043AB" w:rsidRPr="002C3E8C">
        <w:rPr>
          <w:rFonts w:eastAsiaTheme="minorEastAsia"/>
          <w:color w:val="auto"/>
          <w:szCs w:val="24"/>
        </w:rPr>
        <w:t>14 mm</w:t>
      </w:r>
      <w:r w:rsidR="005043AB">
        <w:rPr>
          <w:rFonts w:eastAsiaTheme="minorEastAsia"/>
          <w:color w:val="auto"/>
          <w:szCs w:val="24"/>
        </w:rPr>
        <w:t>.</w:t>
      </w:r>
    </w:p>
    <w:p w14:paraId="789DB4DC" w14:textId="4A845E1A" w:rsidR="002C3E8C" w:rsidRPr="00B34C56" w:rsidRDefault="002C3E8C"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B34C56">
        <w:rPr>
          <w:rFonts w:eastAsia="Andale Sans UI"/>
          <w:b/>
          <w:color w:val="auto"/>
          <w:szCs w:val="24"/>
          <w:lang w:bidi="en-US"/>
        </w:rPr>
        <w:t>Kabelio izoliacijos varžos matavimas</w:t>
      </w:r>
    </w:p>
    <w:p w14:paraId="6B4A46F5" w14:textId="77777777" w:rsidR="00CB62EE" w:rsidRPr="00B34C56" w:rsidRDefault="00CB62EE" w:rsidP="00CB62EE">
      <w:pPr>
        <w:pStyle w:val="Sraopastraipa"/>
        <w:widowControl w:val="0"/>
        <w:suppressAutoHyphens/>
        <w:spacing w:line="240" w:lineRule="auto"/>
        <w:ind w:left="360" w:right="0" w:firstLine="349"/>
        <w:rPr>
          <w:rFonts w:eastAsia="Andale Sans UI"/>
          <w:b/>
          <w:color w:val="auto"/>
          <w:szCs w:val="24"/>
          <w:lang w:bidi="en-US"/>
        </w:rPr>
      </w:pPr>
      <w:r w:rsidRPr="00CB62EE">
        <w:rPr>
          <w:szCs w:val="24"/>
        </w:rPr>
        <w:lastRenderedPageBreak/>
        <w:t xml:space="preserve">Elektros </w:t>
      </w:r>
      <w:r w:rsidRPr="00B34C56">
        <w:rPr>
          <w:color w:val="auto"/>
          <w:szCs w:val="24"/>
        </w:rPr>
        <w:t>grandinių izoliacijos varža turi tenkinti EĮĮT ir EET reikalavimus</w:t>
      </w:r>
    </w:p>
    <w:p w14:paraId="4BB25DFB" w14:textId="1C008461" w:rsidR="002C3E8C" w:rsidRPr="00B34C56" w:rsidRDefault="002C3E8C"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B34C56">
        <w:rPr>
          <w:rFonts w:eastAsia="Andale Sans UI"/>
          <w:b/>
          <w:color w:val="auto"/>
          <w:szCs w:val="24"/>
          <w:lang w:bidi="en-US"/>
        </w:rPr>
        <w:t>Įžeminimo kontūro varžos matavimas</w:t>
      </w:r>
    </w:p>
    <w:p w14:paraId="4AFBFEA8" w14:textId="4214FE6C" w:rsidR="002C3E8C" w:rsidRPr="004D45C2" w:rsidRDefault="00CB62EE" w:rsidP="007B26A2">
      <w:pPr>
        <w:pStyle w:val="Sraopastraipa"/>
        <w:tabs>
          <w:tab w:val="left" w:pos="0"/>
        </w:tabs>
        <w:ind w:left="360" w:firstLine="349"/>
        <w:rPr>
          <w:szCs w:val="24"/>
        </w:rPr>
      </w:pPr>
      <w:r w:rsidRPr="00CB62EE">
        <w:rPr>
          <w:szCs w:val="24"/>
        </w:rPr>
        <w:t>Įžemintuvų varžos turi atitikti EĮĮT ir EETET reikalavimus.</w:t>
      </w:r>
    </w:p>
    <w:p w14:paraId="786D47D2" w14:textId="77777777" w:rsidR="00EB668E" w:rsidRPr="00EB668E" w:rsidRDefault="002C3E8C"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EB668E">
        <w:rPr>
          <w:rFonts w:eastAsia="Andale Sans UI"/>
          <w:b/>
          <w:color w:val="auto"/>
          <w:szCs w:val="24"/>
          <w:lang w:bidi="en-US"/>
        </w:rPr>
        <w:t>G/b atramų demontavimas ir išvežimas</w:t>
      </w:r>
      <w:r w:rsidR="00EB668E" w:rsidRPr="00EB668E">
        <w:rPr>
          <w:rFonts w:eastAsia="Andale Sans UI"/>
          <w:b/>
          <w:color w:val="auto"/>
          <w:szCs w:val="24"/>
          <w:lang w:bidi="en-US"/>
        </w:rPr>
        <w:t xml:space="preserve"> </w:t>
      </w:r>
    </w:p>
    <w:p w14:paraId="60285653" w14:textId="0B5935B0" w:rsidR="002C3E8C" w:rsidRPr="00EB668E" w:rsidRDefault="002C3E8C" w:rsidP="007B26A2">
      <w:pPr>
        <w:widowControl w:val="0"/>
        <w:suppressAutoHyphens/>
        <w:spacing w:line="240" w:lineRule="auto"/>
        <w:ind w:left="0" w:right="0" w:firstLine="709"/>
        <w:rPr>
          <w:rFonts w:eastAsia="Andale Sans UI"/>
          <w:bCs/>
          <w:color w:val="FF0000"/>
          <w:szCs w:val="24"/>
          <w:lang w:bidi="en-US"/>
        </w:rPr>
      </w:pPr>
      <w:r>
        <w:t>Į įkainį turi būti įtraukta esamų g/b atramų demontavimas</w:t>
      </w:r>
      <w:r w:rsidR="00E84327">
        <w:t>,</w:t>
      </w:r>
      <w:r>
        <w:t xml:space="preserve"> išvežimas</w:t>
      </w:r>
      <w:r w:rsidR="00E84327">
        <w:t xml:space="preserve"> ir utilizavimas</w:t>
      </w:r>
      <w:r>
        <w:t>.</w:t>
      </w:r>
    </w:p>
    <w:p w14:paraId="2F9EC690" w14:textId="77777777" w:rsidR="00EB668E" w:rsidRPr="00EB668E" w:rsidRDefault="002C3E8C"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EB668E">
        <w:rPr>
          <w:rFonts w:eastAsia="Andale Sans UI"/>
          <w:b/>
          <w:color w:val="auto"/>
          <w:szCs w:val="24"/>
          <w:lang w:bidi="en-US"/>
        </w:rPr>
        <w:t xml:space="preserve">Oro linijos laidų demontavimas </w:t>
      </w:r>
    </w:p>
    <w:p w14:paraId="00598AFE" w14:textId="6F15BA73" w:rsidR="002C3E8C" w:rsidRPr="00EB668E" w:rsidRDefault="002C3E8C" w:rsidP="007B26A2">
      <w:pPr>
        <w:widowControl w:val="0"/>
        <w:suppressAutoHyphens/>
        <w:spacing w:line="240" w:lineRule="auto"/>
        <w:ind w:left="0" w:right="0" w:firstLine="709"/>
        <w:rPr>
          <w:rFonts w:eastAsia="Andale Sans UI"/>
          <w:bCs/>
          <w:color w:val="FF0000"/>
          <w:szCs w:val="24"/>
          <w:lang w:bidi="en-US"/>
        </w:rPr>
      </w:pPr>
      <w:r>
        <w:t>Į įkainį turi būti įtraukta esamos laidinės orinės linijos demontavimas</w:t>
      </w:r>
      <w:r w:rsidR="00E84327">
        <w:t xml:space="preserve">, </w:t>
      </w:r>
      <w:r>
        <w:t>išvežimas</w:t>
      </w:r>
      <w:r w:rsidR="00E84327">
        <w:t xml:space="preserve"> ir utilizavimas</w:t>
      </w:r>
      <w:r>
        <w:t>.</w:t>
      </w:r>
    </w:p>
    <w:p w14:paraId="5BA85B16" w14:textId="77777777" w:rsidR="00EB668E" w:rsidRPr="00EB668E" w:rsidRDefault="002C3E8C" w:rsidP="00AE3CBA">
      <w:pPr>
        <w:pStyle w:val="Sraopastraipa"/>
        <w:widowControl w:val="0"/>
        <w:numPr>
          <w:ilvl w:val="1"/>
          <w:numId w:val="28"/>
        </w:numPr>
        <w:suppressAutoHyphens/>
        <w:spacing w:line="240" w:lineRule="auto"/>
        <w:ind w:left="1134" w:right="0" w:hanging="425"/>
        <w:rPr>
          <w:rFonts w:eastAsia="Andale Sans UI"/>
          <w:b/>
          <w:bCs/>
          <w:color w:val="auto"/>
          <w:szCs w:val="24"/>
          <w:lang w:bidi="en-US"/>
        </w:rPr>
      </w:pPr>
      <w:r w:rsidRPr="00EB668E">
        <w:rPr>
          <w:b/>
          <w:bCs/>
          <w:color w:val="auto"/>
        </w:rPr>
        <w:t>Gatvės apšvietimo šviestuvų demontavimas</w:t>
      </w:r>
    </w:p>
    <w:p w14:paraId="17E76A73" w14:textId="27F42125" w:rsidR="002C3E8C" w:rsidRPr="00EB668E" w:rsidRDefault="002C3E8C" w:rsidP="007B26A2">
      <w:pPr>
        <w:widowControl w:val="0"/>
        <w:suppressAutoHyphens/>
        <w:spacing w:line="240" w:lineRule="auto"/>
        <w:ind w:left="0" w:right="0" w:firstLine="709"/>
        <w:rPr>
          <w:rFonts w:eastAsia="Andale Sans UI"/>
          <w:bCs/>
          <w:color w:val="FF0000"/>
          <w:szCs w:val="24"/>
          <w:lang w:bidi="en-US"/>
        </w:rPr>
      </w:pPr>
      <w:r>
        <w:t>Į įkainį turi būti įtraukta esamų šviestuvų demontavimas</w:t>
      </w:r>
      <w:r w:rsidR="00E84327">
        <w:t xml:space="preserve">, </w:t>
      </w:r>
      <w:r>
        <w:t>išvežimas</w:t>
      </w:r>
      <w:r w:rsidR="00E84327">
        <w:t xml:space="preserve"> ir utilizavimas</w:t>
      </w:r>
      <w:r>
        <w:t>.</w:t>
      </w:r>
    </w:p>
    <w:p w14:paraId="3E352124" w14:textId="77777777" w:rsidR="00EB668E" w:rsidRPr="00EB668E" w:rsidRDefault="002C3E8C"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EB668E">
        <w:rPr>
          <w:rFonts w:eastAsia="Andale Sans UI"/>
          <w:b/>
          <w:color w:val="auto"/>
          <w:szCs w:val="24"/>
          <w:lang w:bidi="en-US"/>
        </w:rPr>
        <w:t xml:space="preserve">Metalinių atramų su g/b pamatu demontavimas ir išvežimas </w:t>
      </w:r>
    </w:p>
    <w:p w14:paraId="51E01EBB" w14:textId="086FA5B7" w:rsidR="002C3E8C" w:rsidRPr="00EB668E" w:rsidRDefault="002C3E8C" w:rsidP="007B26A2">
      <w:pPr>
        <w:widowControl w:val="0"/>
        <w:suppressAutoHyphens/>
        <w:spacing w:line="240" w:lineRule="auto"/>
        <w:ind w:left="0" w:right="0" w:firstLine="709"/>
        <w:rPr>
          <w:rFonts w:eastAsia="Andale Sans UI"/>
          <w:bCs/>
          <w:color w:val="FF0000"/>
          <w:szCs w:val="24"/>
          <w:lang w:bidi="en-US"/>
        </w:rPr>
      </w:pPr>
      <w:r>
        <w:t>Į įkainį turi būti įtraukta esamų metalinių atramų su g/b pamatu demontavima</w:t>
      </w:r>
      <w:r w:rsidR="00E84327">
        <w:t xml:space="preserve">s, </w:t>
      </w:r>
      <w:r>
        <w:t>išvežimas</w:t>
      </w:r>
      <w:r w:rsidR="00E84327">
        <w:t xml:space="preserve"> ir utilizavimas</w:t>
      </w:r>
      <w:r>
        <w:t>.</w:t>
      </w:r>
    </w:p>
    <w:p w14:paraId="38CF058D" w14:textId="56145DA8" w:rsidR="002C3E8C" w:rsidRPr="00B34C56" w:rsidRDefault="005B7EC8"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B34C56">
        <w:rPr>
          <w:rFonts w:eastAsia="Andale Sans UI"/>
          <w:b/>
          <w:color w:val="auto"/>
          <w:szCs w:val="24"/>
          <w:lang w:bidi="en-US"/>
        </w:rPr>
        <w:t>Kabelio iki 50 mm2 skerspjūvio galinės movos montavimas</w:t>
      </w:r>
    </w:p>
    <w:p w14:paraId="7EAF3816" w14:textId="77777777" w:rsidR="00CB62EE" w:rsidRPr="00B34C56" w:rsidRDefault="00CB62EE" w:rsidP="00CB62EE">
      <w:pPr>
        <w:pStyle w:val="Sraopastraipa"/>
        <w:widowControl w:val="0"/>
        <w:suppressAutoHyphens/>
        <w:spacing w:line="240" w:lineRule="auto"/>
        <w:ind w:left="0" w:right="0" w:firstLine="709"/>
        <w:rPr>
          <w:rFonts w:eastAsia="Andale Sans UI"/>
          <w:bCs/>
          <w:color w:val="auto"/>
          <w:szCs w:val="24"/>
          <w:lang w:bidi="en-US"/>
        </w:rPr>
      </w:pPr>
      <w:r w:rsidRPr="00B34C56">
        <w:rPr>
          <w:rFonts w:eastAsia="Andale Sans UI"/>
          <w:bCs/>
          <w:color w:val="auto"/>
          <w:szCs w:val="24"/>
          <w:lang w:bidi="en-US"/>
        </w:rPr>
        <w:t>Naudojamos movos komplektas tinka pagal kabelio markę, laidininkų skaičių, įtampą ir</w:t>
      </w:r>
    </w:p>
    <w:p w14:paraId="2307A4DF" w14:textId="77777777" w:rsidR="00CB62EE" w:rsidRPr="00B34C56" w:rsidRDefault="00CB62EE" w:rsidP="00CB62EE">
      <w:pPr>
        <w:pStyle w:val="Sraopastraipa"/>
        <w:widowControl w:val="0"/>
        <w:suppressAutoHyphens/>
        <w:spacing w:line="240" w:lineRule="auto"/>
        <w:ind w:left="0" w:right="0" w:firstLine="0"/>
        <w:rPr>
          <w:rFonts w:eastAsia="Andale Sans UI"/>
          <w:bCs/>
          <w:color w:val="auto"/>
          <w:szCs w:val="24"/>
          <w:lang w:bidi="en-US"/>
        </w:rPr>
      </w:pPr>
      <w:r w:rsidRPr="00B34C56">
        <w:rPr>
          <w:rFonts w:eastAsia="Andale Sans UI"/>
          <w:bCs/>
          <w:color w:val="auto"/>
          <w:szCs w:val="24"/>
          <w:lang w:bidi="en-US"/>
        </w:rPr>
        <w:t>skerspjūvį. Paruošti kabelį pagal gamintojo reikalavimus. Movą montuoti vadovaujantis</w:t>
      </w:r>
    </w:p>
    <w:p w14:paraId="774CC2AB" w14:textId="0A8D3377" w:rsidR="00CB62EE" w:rsidRPr="00B34C56" w:rsidRDefault="00CB62EE" w:rsidP="00CB62EE">
      <w:pPr>
        <w:pStyle w:val="Sraopastraipa"/>
        <w:widowControl w:val="0"/>
        <w:suppressAutoHyphens/>
        <w:spacing w:line="240" w:lineRule="auto"/>
        <w:ind w:left="0" w:right="0" w:firstLine="0"/>
        <w:rPr>
          <w:rFonts w:eastAsia="Andale Sans UI"/>
          <w:bCs/>
          <w:color w:val="auto"/>
          <w:szCs w:val="24"/>
          <w:lang w:bidi="en-US"/>
        </w:rPr>
      </w:pPr>
      <w:r w:rsidRPr="00B34C56">
        <w:rPr>
          <w:rFonts w:eastAsia="Andale Sans UI"/>
          <w:bCs/>
          <w:color w:val="auto"/>
          <w:szCs w:val="24"/>
          <w:lang w:bidi="en-US"/>
        </w:rPr>
        <w:t>gamintojo instrukcija. Sumontavus movą, turi būti patikrinta montavimo darbų kokybė.</w:t>
      </w:r>
    </w:p>
    <w:p w14:paraId="465F61CA" w14:textId="77777777" w:rsidR="00A37FD9" w:rsidRPr="00B34C56" w:rsidRDefault="00A37FD9"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B34C56">
        <w:rPr>
          <w:rFonts w:eastAsia="Andale Sans UI"/>
          <w:b/>
          <w:color w:val="auto"/>
          <w:szCs w:val="24"/>
          <w:lang w:bidi="en-US"/>
        </w:rPr>
        <w:t>Signalinės juostos paklojimas tranšėjoje</w:t>
      </w:r>
    </w:p>
    <w:p w14:paraId="16B8E1A6" w14:textId="3728E6ED" w:rsidR="00132F0D" w:rsidRPr="00B34C56" w:rsidRDefault="00CB62EE" w:rsidP="00CB62EE">
      <w:pPr>
        <w:pStyle w:val="Sraopastraipa"/>
        <w:widowControl w:val="0"/>
        <w:suppressAutoHyphens/>
        <w:spacing w:line="240" w:lineRule="auto"/>
        <w:ind w:left="0" w:right="0" w:firstLine="709"/>
        <w:rPr>
          <w:color w:val="auto"/>
          <w:szCs w:val="24"/>
        </w:rPr>
      </w:pPr>
      <w:r w:rsidRPr="00B34C56">
        <w:rPr>
          <w:color w:val="auto"/>
          <w:szCs w:val="24"/>
        </w:rPr>
        <w:t>Pagaminta iš polietileno PE, klojama žemėje, geltonos spalvos, 0,5mm storio, 200m pločio juosta su užrašu „Dėmesio! Kabelis! “, klojama virš kabelio vamzdyje per 0,3m nuo žemės paviršiaus.</w:t>
      </w:r>
    </w:p>
    <w:p w14:paraId="6028B59D" w14:textId="6BBE7EE9" w:rsidR="00132F0D" w:rsidRPr="00B34C56" w:rsidRDefault="00132F0D" w:rsidP="00AE3CBA">
      <w:pPr>
        <w:pStyle w:val="Sraopastraipa"/>
        <w:widowControl w:val="0"/>
        <w:numPr>
          <w:ilvl w:val="1"/>
          <w:numId w:val="28"/>
        </w:numPr>
        <w:suppressAutoHyphens/>
        <w:spacing w:line="240" w:lineRule="auto"/>
        <w:ind w:left="1134" w:right="0" w:hanging="425"/>
        <w:rPr>
          <w:rFonts w:eastAsia="Andale Sans UI"/>
          <w:b/>
          <w:color w:val="auto"/>
          <w:szCs w:val="24"/>
          <w:lang w:bidi="en-US"/>
        </w:rPr>
      </w:pPr>
      <w:r w:rsidRPr="00B34C56">
        <w:rPr>
          <w:rFonts w:eastAsia="Andale Sans UI"/>
          <w:b/>
          <w:color w:val="auto"/>
          <w:szCs w:val="24"/>
          <w:lang w:bidi="en-US"/>
        </w:rPr>
        <w:t>Išpildomosios nuotraukos parengimas</w:t>
      </w:r>
    </w:p>
    <w:p w14:paraId="5F8C9846" w14:textId="77777777" w:rsidR="00CB62EE" w:rsidRPr="00B34C56" w:rsidRDefault="00CB62EE" w:rsidP="00CB62EE">
      <w:pPr>
        <w:pStyle w:val="Sraopastraipa"/>
        <w:widowControl w:val="0"/>
        <w:suppressAutoHyphens/>
        <w:spacing w:line="240" w:lineRule="auto"/>
        <w:ind w:left="360" w:right="0" w:firstLine="349"/>
        <w:rPr>
          <w:color w:val="auto"/>
          <w:szCs w:val="24"/>
        </w:rPr>
      </w:pPr>
      <w:r w:rsidRPr="00B34C56">
        <w:rPr>
          <w:color w:val="auto"/>
          <w:szCs w:val="24"/>
        </w:rPr>
        <w:t>Statomų požeminių komunikacijų geodezinės nuotraukos turi būti patvirtintos užsakovo.</w:t>
      </w:r>
    </w:p>
    <w:p w14:paraId="2FBA99AF" w14:textId="77777777" w:rsidR="00CB62EE" w:rsidRPr="00B34C56" w:rsidRDefault="00CB62EE" w:rsidP="00CB62EE">
      <w:pPr>
        <w:pStyle w:val="Sraopastraipa"/>
        <w:widowControl w:val="0"/>
        <w:suppressAutoHyphens/>
        <w:spacing w:line="240" w:lineRule="auto"/>
        <w:ind w:left="142" w:right="0" w:hanging="142"/>
        <w:rPr>
          <w:color w:val="auto"/>
          <w:szCs w:val="24"/>
        </w:rPr>
      </w:pPr>
      <w:r w:rsidRPr="00B34C56">
        <w:rPr>
          <w:color w:val="auto"/>
          <w:szCs w:val="24"/>
        </w:rPr>
        <w:t>Parengiamas geodezinės trasos nužymėjimo aktas ir pridedama nužymėjimo schema.</w:t>
      </w:r>
    </w:p>
    <w:p w14:paraId="5FC36AEE" w14:textId="5364D0C0" w:rsidR="00A9257A" w:rsidRPr="00B34C56" w:rsidRDefault="00A37FD9" w:rsidP="00AE3CBA">
      <w:pPr>
        <w:pStyle w:val="Sraopastraipa"/>
        <w:widowControl w:val="0"/>
        <w:numPr>
          <w:ilvl w:val="1"/>
          <w:numId w:val="28"/>
        </w:numPr>
        <w:suppressAutoHyphens/>
        <w:spacing w:line="240" w:lineRule="auto"/>
        <w:ind w:left="1134" w:right="0" w:hanging="425"/>
        <w:rPr>
          <w:rFonts w:eastAsia="Andale Sans UI"/>
          <w:bCs/>
          <w:color w:val="auto"/>
          <w:szCs w:val="24"/>
          <w:lang w:bidi="en-US"/>
        </w:rPr>
      </w:pPr>
      <w:r w:rsidRPr="00B34C56">
        <w:rPr>
          <w:b/>
          <w:color w:val="auto"/>
        </w:rPr>
        <w:t xml:space="preserve">Atliktų remonto </w:t>
      </w:r>
      <w:r w:rsidR="008B5C9C">
        <w:rPr>
          <w:b/>
          <w:color w:val="auto"/>
        </w:rPr>
        <w:t xml:space="preserve">darbų </w:t>
      </w:r>
      <w:r w:rsidRPr="00B34C56">
        <w:rPr>
          <w:b/>
          <w:color w:val="auto"/>
        </w:rPr>
        <w:t xml:space="preserve">aktai. </w:t>
      </w:r>
    </w:p>
    <w:p w14:paraId="3C53F184" w14:textId="6CFA7766" w:rsidR="00A37FD9" w:rsidRPr="00A9257A" w:rsidRDefault="00A37FD9" w:rsidP="00A9257A">
      <w:pPr>
        <w:widowControl w:val="0"/>
        <w:suppressAutoHyphens/>
        <w:spacing w:line="240" w:lineRule="auto"/>
        <w:ind w:left="142" w:right="0" w:firstLine="567"/>
        <w:rPr>
          <w:rFonts w:eastAsia="Andale Sans UI"/>
          <w:bCs/>
          <w:color w:val="FF0000"/>
          <w:szCs w:val="24"/>
          <w:lang w:bidi="en-US"/>
        </w:rPr>
      </w:pPr>
      <w:r>
        <w:t>Į įkainį turi būti įtraukta po atliktų paslaugų (apšvietimo tinklo, valdymo spintų) schemų koregavimas (arba naujų sudarymas) parengimas ir pateikimas. Naudotų medžiagų atitikties deklaracijos. Kiti dokumentai, įrodantys tinkamą paslaugų atlikimą, pagal galiojančius norminius aktus</w:t>
      </w:r>
    </w:p>
    <w:p w14:paraId="0714F9D5" w14:textId="562121F9" w:rsidR="00F95BFF" w:rsidRPr="00F95BFF" w:rsidRDefault="00F95BFF" w:rsidP="00F95BFF">
      <w:pPr>
        <w:spacing w:line="240" w:lineRule="auto"/>
        <w:ind w:left="1080" w:right="0" w:firstLine="0"/>
        <w:rPr>
          <w:i/>
          <w:iCs/>
          <w:szCs w:val="24"/>
        </w:rPr>
      </w:pPr>
    </w:p>
    <w:p w14:paraId="339C5065" w14:textId="77777777" w:rsidR="00B00834" w:rsidRPr="0061543B" w:rsidRDefault="005B148B" w:rsidP="009C1E8A">
      <w:pPr>
        <w:spacing w:line="240" w:lineRule="auto"/>
        <w:ind w:left="370" w:right="0" w:hanging="10"/>
        <w:jc w:val="left"/>
        <w:rPr>
          <w:color w:val="auto"/>
        </w:rPr>
      </w:pPr>
      <w:r w:rsidRPr="0061543B">
        <w:rPr>
          <w:b/>
          <w:color w:val="auto"/>
        </w:rPr>
        <w:t>Pastabos:</w:t>
      </w:r>
    </w:p>
    <w:p w14:paraId="0EC5002C" w14:textId="589C76FD" w:rsidR="00B00834" w:rsidRPr="0061543B" w:rsidRDefault="005C16EE" w:rsidP="005C16EE">
      <w:pPr>
        <w:spacing w:line="240" w:lineRule="auto"/>
        <w:ind w:left="10" w:right="-15" w:firstLine="350"/>
        <w:rPr>
          <w:color w:val="auto"/>
        </w:rPr>
      </w:pPr>
      <w:r>
        <w:rPr>
          <w:color w:val="auto"/>
        </w:rPr>
        <w:t xml:space="preserve">   </w:t>
      </w:r>
      <w:r w:rsidR="005B148B" w:rsidRPr="0061543B">
        <w:rPr>
          <w:color w:val="auto"/>
        </w:rPr>
        <w:t>1.</w:t>
      </w:r>
      <w:r w:rsidR="003A0492" w:rsidRPr="0061543B">
        <w:rPr>
          <w:color w:val="auto"/>
        </w:rPr>
        <w:t xml:space="preserve"> </w:t>
      </w:r>
      <w:r w:rsidR="005B148B" w:rsidRPr="0061543B">
        <w:rPr>
          <w:color w:val="auto"/>
        </w:rPr>
        <w:t xml:space="preserve">Atlikęs </w:t>
      </w:r>
      <w:r w:rsidR="005B148B" w:rsidRPr="00703543">
        <w:rPr>
          <w:color w:val="auto"/>
        </w:rPr>
        <w:t>darbus</w:t>
      </w:r>
      <w:r w:rsidR="005B148B" w:rsidRPr="0061543B">
        <w:rPr>
          <w:color w:val="auto"/>
        </w:rPr>
        <w:t xml:space="preserve"> tiekėjas pateikia atliktų darbų priėmimo</w:t>
      </w:r>
      <w:r w:rsidR="003A0492" w:rsidRPr="0061543B">
        <w:rPr>
          <w:color w:val="auto"/>
        </w:rPr>
        <w:t>−</w:t>
      </w:r>
      <w:r w:rsidR="005B148B" w:rsidRPr="0061543B">
        <w:rPr>
          <w:color w:val="auto"/>
        </w:rPr>
        <w:t>perdavimo aktą, f-3</w:t>
      </w:r>
    </w:p>
    <w:p w14:paraId="36A4446B" w14:textId="596E9DDE" w:rsidR="00B00834" w:rsidRPr="0061543B" w:rsidRDefault="005B148B" w:rsidP="009C1E8A">
      <w:pPr>
        <w:spacing w:line="240" w:lineRule="auto"/>
        <w:ind w:left="10" w:right="0" w:firstLine="0"/>
        <w:rPr>
          <w:color w:val="auto"/>
        </w:rPr>
      </w:pPr>
      <w:r w:rsidRPr="0061543B">
        <w:rPr>
          <w:color w:val="auto"/>
        </w:rPr>
        <w:t>atliktų darbų ir išlaidų apmokėjimo pažym</w:t>
      </w:r>
      <w:r w:rsidR="003A0492" w:rsidRPr="0061543B">
        <w:rPr>
          <w:color w:val="auto"/>
        </w:rPr>
        <w:t>ą</w:t>
      </w:r>
      <w:r w:rsidRPr="0061543B">
        <w:rPr>
          <w:color w:val="auto"/>
        </w:rPr>
        <w:t xml:space="preserve"> (jei reikia atliktų paslaugų aktus)</w:t>
      </w:r>
      <w:r w:rsidR="005632AC" w:rsidRPr="0061543B">
        <w:rPr>
          <w:color w:val="auto"/>
        </w:rPr>
        <w:t>.</w:t>
      </w:r>
      <w:r w:rsidR="00E357D9" w:rsidRPr="0061543B">
        <w:rPr>
          <w:color w:val="auto"/>
        </w:rPr>
        <w:t xml:space="preserve"> </w:t>
      </w:r>
    </w:p>
    <w:p w14:paraId="56E18BB2" w14:textId="730961BF" w:rsidR="00B00834" w:rsidRPr="008011D7" w:rsidRDefault="005B148B" w:rsidP="009C1E8A">
      <w:pPr>
        <w:spacing w:line="240" w:lineRule="auto"/>
        <w:ind w:left="10" w:right="0"/>
        <w:rPr>
          <w:color w:val="auto"/>
        </w:rPr>
      </w:pPr>
      <w:r>
        <w:t xml:space="preserve">2. Į </w:t>
      </w:r>
      <w:r w:rsidR="005C16EE">
        <w:t>darbų</w:t>
      </w:r>
      <w:r>
        <w:t xml:space="preserve"> kainą įskaičiuojama darbo jėgos, naudotų mechanizmų, darbo laiko kaina, mokesčiai, draudimo, transportavimo ir visos kitos paslaugos, tiekėjo išlaidos ir </w:t>
      </w:r>
      <w:proofErr w:type="spellStart"/>
      <w:r>
        <w:t>mokesčiai</w:t>
      </w:r>
      <w:r w:rsidR="003A0492">
        <w:t>,</w:t>
      </w:r>
      <w:r w:rsidRPr="008011D7">
        <w:rPr>
          <w:color w:val="auto"/>
        </w:rPr>
        <w:t>nustatyti</w:t>
      </w:r>
      <w:proofErr w:type="spellEnd"/>
      <w:r w:rsidRPr="008011D7">
        <w:rPr>
          <w:color w:val="auto"/>
        </w:rPr>
        <w:t xml:space="preserve"> Lietuvos Respublikos įstatymais ir teisės aktais;</w:t>
      </w:r>
    </w:p>
    <w:p w14:paraId="25B908CD" w14:textId="70106160" w:rsidR="00B00834" w:rsidRPr="008011D7" w:rsidRDefault="005B148B" w:rsidP="009C1E8A">
      <w:pPr>
        <w:spacing w:line="240" w:lineRule="auto"/>
        <w:ind w:left="709" w:right="0" w:firstLine="0"/>
        <w:rPr>
          <w:color w:val="auto"/>
        </w:rPr>
      </w:pPr>
      <w:r w:rsidRPr="008011D7">
        <w:rPr>
          <w:color w:val="auto"/>
        </w:rPr>
        <w:t>3.</w:t>
      </w:r>
      <w:r w:rsidR="003A0492">
        <w:rPr>
          <w:color w:val="auto"/>
        </w:rPr>
        <w:t xml:space="preserve"> </w:t>
      </w:r>
      <w:r w:rsidRPr="008011D7">
        <w:rPr>
          <w:color w:val="auto"/>
        </w:rPr>
        <w:t>Sutarties terminas: 36 mėn.</w:t>
      </w:r>
    </w:p>
    <w:p w14:paraId="469371D8" w14:textId="07B211CC" w:rsidR="00B00834" w:rsidRDefault="005B148B" w:rsidP="009C1E8A">
      <w:pPr>
        <w:spacing w:line="240" w:lineRule="auto"/>
        <w:ind w:left="717" w:right="0" w:firstLine="0"/>
      </w:pPr>
      <w:bookmarkStart w:id="0" w:name="_Hlk157501509"/>
      <w:r>
        <w:t>4.</w:t>
      </w:r>
      <w:r w:rsidR="003A0492">
        <w:t xml:space="preserve"> </w:t>
      </w:r>
      <w:r>
        <w:t>Lėšų pobūdis; savivaldybės biudžeto lėšos.</w:t>
      </w:r>
    </w:p>
    <w:p w14:paraId="24EF67C9" w14:textId="2E2CDACC" w:rsidR="00A610AA" w:rsidRDefault="00A610AA" w:rsidP="008E4753">
      <w:pPr>
        <w:pStyle w:val="Betarp"/>
        <w:tabs>
          <w:tab w:val="left" w:pos="993"/>
        </w:tabs>
        <w:spacing w:after="120"/>
        <w:contextualSpacing/>
        <w:jc w:val="both"/>
      </w:pPr>
      <w:r>
        <w:rPr>
          <w:rFonts w:ascii="Times New Roman" w:hAnsi="Times New Roman" w:cs="Times New Roman"/>
        </w:rPr>
        <w:tab/>
      </w:r>
      <w:bookmarkEnd w:id="0"/>
    </w:p>
    <w:p w14:paraId="0CF6717F" w14:textId="77777777" w:rsidR="003E7FA7" w:rsidRDefault="003E7FA7" w:rsidP="009C1E8A">
      <w:pPr>
        <w:spacing w:line="240" w:lineRule="auto"/>
        <w:ind w:left="717" w:right="0" w:firstLine="0"/>
      </w:pPr>
    </w:p>
    <w:p w14:paraId="21834F5A" w14:textId="6D598A95" w:rsidR="00B00834" w:rsidRDefault="005B148B" w:rsidP="009C1E8A">
      <w:pPr>
        <w:spacing w:line="240" w:lineRule="auto"/>
        <w:ind w:left="2721" w:right="1995" w:hanging="10"/>
        <w:jc w:val="center"/>
        <w:rPr>
          <w:b/>
        </w:rPr>
      </w:pPr>
      <w:r>
        <w:rPr>
          <w:b/>
        </w:rPr>
        <w:t xml:space="preserve">II. </w:t>
      </w:r>
      <w:r w:rsidRPr="00703543">
        <w:rPr>
          <w:b/>
        </w:rPr>
        <w:t>DARBŲ</w:t>
      </w:r>
      <w:r>
        <w:rPr>
          <w:b/>
        </w:rPr>
        <w:t xml:space="preserve"> APIMT</w:t>
      </w:r>
      <w:r w:rsidR="002E6C45">
        <w:rPr>
          <w:b/>
        </w:rPr>
        <w:t>Y</w:t>
      </w:r>
      <w:r>
        <w:rPr>
          <w:b/>
        </w:rPr>
        <w:t>S</w:t>
      </w:r>
    </w:p>
    <w:p w14:paraId="62CA476C" w14:textId="5577802E" w:rsidR="009C1E8A" w:rsidRPr="00F21792" w:rsidRDefault="00E5278C" w:rsidP="00BF6343">
      <w:pPr>
        <w:spacing w:line="240" w:lineRule="auto"/>
        <w:ind w:left="0" w:right="0" w:firstLine="0"/>
        <w:jc w:val="left"/>
        <w:rPr>
          <w:b/>
          <w:color w:val="auto"/>
        </w:rPr>
      </w:pPr>
      <w:r w:rsidRPr="0056120D">
        <w:rPr>
          <w:b/>
          <w:bCs/>
          <w:color w:val="auto"/>
        </w:rPr>
        <w:t xml:space="preserve">Gargždų, </w:t>
      </w:r>
      <w:r w:rsidR="00BF6343" w:rsidRPr="0056120D">
        <w:rPr>
          <w:b/>
          <w:bCs/>
          <w:color w:val="auto"/>
        </w:rPr>
        <w:t>Dauparų-Kvietinių, Dovilų, Vėžaičių</w:t>
      </w:r>
      <w:r w:rsidR="00F21792">
        <w:rPr>
          <w:b/>
          <w:bCs/>
          <w:color w:val="auto"/>
        </w:rPr>
        <w:t xml:space="preserve">, </w:t>
      </w:r>
      <w:proofErr w:type="spellStart"/>
      <w:r w:rsidR="00BF6343" w:rsidRPr="0056120D">
        <w:rPr>
          <w:b/>
          <w:bCs/>
          <w:color w:val="auto"/>
        </w:rPr>
        <w:t>Agluonėų</w:t>
      </w:r>
      <w:proofErr w:type="spellEnd"/>
      <w:r w:rsidR="00BF6343">
        <w:rPr>
          <w:b/>
          <w:bCs/>
          <w:color w:val="auto"/>
        </w:rPr>
        <w:t xml:space="preserve">, Endriejavo, Judrėnų, Kretingalės, Priekulės, Sendvario, Veiviržėnų  seniūnijų apšvietimo </w:t>
      </w:r>
      <w:r w:rsidR="00F21792">
        <w:rPr>
          <w:b/>
          <w:bCs/>
          <w:color w:val="auto"/>
        </w:rPr>
        <w:t>įrengimo</w:t>
      </w:r>
      <w:r w:rsidR="00BF6343">
        <w:rPr>
          <w:b/>
          <w:bCs/>
          <w:color w:val="auto"/>
        </w:rPr>
        <w:t xml:space="preserve"> paslaug</w:t>
      </w:r>
      <w:r w:rsidR="00F21792">
        <w:rPr>
          <w:b/>
          <w:bCs/>
          <w:color w:val="auto"/>
        </w:rPr>
        <w:t>os</w:t>
      </w:r>
    </w:p>
    <w:p w14:paraId="5D9C38FF" w14:textId="77777777" w:rsidR="00060723" w:rsidRPr="009C1E8A" w:rsidRDefault="00060723" w:rsidP="009C1E8A">
      <w:pPr>
        <w:spacing w:line="240" w:lineRule="auto"/>
        <w:ind w:left="0" w:right="1995" w:firstLine="0"/>
        <w:jc w:val="left"/>
        <w:rPr>
          <w:color w:val="FF0000"/>
        </w:rPr>
      </w:pPr>
    </w:p>
    <w:p w14:paraId="4587E80B" w14:textId="7BF9ACF4" w:rsidR="00B00834" w:rsidRDefault="005B148B" w:rsidP="009C1E8A">
      <w:pPr>
        <w:spacing w:line="240" w:lineRule="auto"/>
        <w:ind w:left="10" w:right="0" w:firstLine="0"/>
      </w:pPr>
      <w:r>
        <w:t xml:space="preserve"> Pateikiami </w:t>
      </w:r>
      <w:r w:rsidR="00FC3E0A">
        <w:rPr>
          <w:color w:val="auto"/>
        </w:rPr>
        <w:t>darbų</w:t>
      </w:r>
      <w:r w:rsidRPr="00BF6343">
        <w:rPr>
          <w:color w:val="auto"/>
        </w:rPr>
        <w:t xml:space="preserve"> įkainiai:</w:t>
      </w:r>
    </w:p>
    <w:tbl>
      <w:tblPr>
        <w:tblStyle w:val="TableGrid"/>
        <w:tblW w:w="9360" w:type="dxa"/>
        <w:tblInd w:w="5" w:type="dxa"/>
        <w:tblCellMar>
          <w:top w:w="20" w:type="dxa"/>
          <w:left w:w="15" w:type="dxa"/>
          <w:right w:w="18" w:type="dxa"/>
        </w:tblCellMar>
        <w:tblLook w:val="04A0" w:firstRow="1" w:lastRow="0" w:firstColumn="1" w:lastColumn="0" w:noHBand="0" w:noVBand="1"/>
      </w:tblPr>
      <w:tblGrid>
        <w:gridCol w:w="528"/>
        <w:gridCol w:w="3138"/>
        <w:gridCol w:w="878"/>
        <w:gridCol w:w="1285"/>
        <w:gridCol w:w="1195"/>
        <w:gridCol w:w="1050"/>
        <w:gridCol w:w="1286"/>
      </w:tblGrid>
      <w:tr w:rsidR="00B00834" w14:paraId="5972AB1A" w14:textId="77777777" w:rsidTr="00F84DA6">
        <w:trPr>
          <w:trHeight w:val="1154"/>
        </w:trPr>
        <w:tc>
          <w:tcPr>
            <w:tcW w:w="528" w:type="dxa"/>
            <w:tcBorders>
              <w:top w:val="single" w:sz="8" w:space="0" w:color="000000"/>
              <w:left w:val="single" w:sz="8" w:space="0" w:color="000000"/>
              <w:bottom w:val="single" w:sz="8" w:space="0" w:color="000000"/>
              <w:right w:val="single" w:sz="8" w:space="0" w:color="000000"/>
            </w:tcBorders>
            <w:vAlign w:val="center"/>
          </w:tcPr>
          <w:p w14:paraId="09DDB841" w14:textId="77777777" w:rsidR="00B00834" w:rsidRDefault="005B148B" w:rsidP="009C1E8A">
            <w:pPr>
              <w:spacing w:line="240" w:lineRule="auto"/>
              <w:ind w:left="0" w:right="0" w:firstLine="0"/>
              <w:jc w:val="center"/>
            </w:pPr>
            <w:bookmarkStart w:id="1" w:name="_Hlk156207863"/>
            <w:r>
              <w:t>Eil. Nr.</w:t>
            </w:r>
          </w:p>
        </w:tc>
        <w:tc>
          <w:tcPr>
            <w:tcW w:w="3138" w:type="dxa"/>
            <w:tcBorders>
              <w:top w:val="single" w:sz="8" w:space="0" w:color="000000"/>
              <w:left w:val="single" w:sz="8" w:space="0" w:color="000000"/>
              <w:bottom w:val="single" w:sz="8" w:space="0" w:color="000000"/>
              <w:right w:val="single" w:sz="8" w:space="0" w:color="000000"/>
            </w:tcBorders>
            <w:vAlign w:val="center"/>
          </w:tcPr>
          <w:p w14:paraId="19F24951" w14:textId="77777777" w:rsidR="00B00834" w:rsidRDefault="005B148B" w:rsidP="009C1E8A">
            <w:pPr>
              <w:spacing w:line="240" w:lineRule="auto"/>
              <w:ind w:left="3" w:right="0" w:firstLine="0"/>
              <w:jc w:val="center"/>
            </w:pPr>
            <w:r>
              <w:t>Paslaugų aprašymas</w:t>
            </w:r>
          </w:p>
        </w:tc>
        <w:tc>
          <w:tcPr>
            <w:tcW w:w="878" w:type="dxa"/>
            <w:tcBorders>
              <w:top w:val="single" w:sz="8" w:space="0" w:color="000000"/>
              <w:left w:val="single" w:sz="8" w:space="0" w:color="000000"/>
              <w:bottom w:val="single" w:sz="8" w:space="0" w:color="000000"/>
              <w:right w:val="single" w:sz="8" w:space="0" w:color="000000"/>
            </w:tcBorders>
            <w:vAlign w:val="center"/>
          </w:tcPr>
          <w:p w14:paraId="7EF368A3" w14:textId="77777777" w:rsidR="00B00834" w:rsidRDefault="005B148B" w:rsidP="009C1E8A">
            <w:pPr>
              <w:spacing w:line="240" w:lineRule="auto"/>
              <w:ind w:left="0" w:right="0" w:firstLine="0"/>
              <w:jc w:val="center"/>
            </w:pPr>
            <w:r>
              <w:t>Mato vnt.</w:t>
            </w:r>
          </w:p>
        </w:tc>
        <w:tc>
          <w:tcPr>
            <w:tcW w:w="1285" w:type="dxa"/>
            <w:tcBorders>
              <w:top w:val="single" w:sz="8" w:space="0" w:color="000000"/>
              <w:left w:val="single" w:sz="8" w:space="0" w:color="000000"/>
              <w:bottom w:val="single" w:sz="8" w:space="0" w:color="000000"/>
              <w:right w:val="single" w:sz="8" w:space="0" w:color="000000"/>
            </w:tcBorders>
            <w:vAlign w:val="center"/>
          </w:tcPr>
          <w:p w14:paraId="5B02289A" w14:textId="11762D17" w:rsidR="00B00834" w:rsidRDefault="005B148B" w:rsidP="009C1E8A">
            <w:pPr>
              <w:spacing w:line="240" w:lineRule="auto"/>
              <w:ind w:left="0" w:right="0" w:firstLine="0"/>
              <w:jc w:val="center"/>
            </w:pPr>
            <w:r>
              <w:t xml:space="preserve">Koeficientas </w:t>
            </w:r>
            <w:r w:rsidR="00F06EDA">
              <w:t xml:space="preserve">pasiūlymo lyginamai kainai </w:t>
            </w:r>
            <w:r>
              <w:t>apskaičiuoti</w:t>
            </w:r>
          </w:p>
        </w:tc>
        <w:tc>
          <w:tcPr>
            <w:tcW w:w="1195" w:type="dxa"/>
            <w:tcBorders>
              <w:top w:val="single" w:sz="8" w:space="0" w:color="000000"/>
              <w:left w:val="single" w:sz="8" w:space="0" w:color="000000"/>
              <w:bottom w:val="single" w:sz="8" w:space="0" w:color="000000"/>
              <w:right w:val="single" w:sz="8" w:space="0" w:color="000000"/>
            </w:tcBorders>
            <w:vAlign w:val="center"/>
          </w:tcPr>
          <w:p w14:paraId="7CDC91A7" w14:textId="77777777" w:rsidR="00B00834" w:rsidRDefault="005B148B" w:rsidP="009C1E8A">
            <w:pPr>
              <w:spacing w:line="240" w:lineRule="auto"/>
              <w:ind w:left="0" w:right="0" w:firstLine="0"/>
              <w:jc w:val="center"/>
            </w:pPr>
            <w:r>
              <w:t>Vieneto kaina EUR, be PVM</w:t>
            </w:r>
          </w:p>
        </w:tc>
        <w:tc>
          <w:tcPr>
            <w:tcW w:w="1050" w:type="dxa"/>
            <w:tcBorders>
              <w:top w:val="single" w:sz="8" w:space="0" w:color="000000"/>
              <w:left w:val="single" w:sz="8" w:space="0" w:color="000000"/>
              <w:bottom w:val="single" w:sz="8" w:space="0" w:color="000000"/>
              <w:right w:val="single" w:sz="8" w:space="0" w:color="000000"/>
            </w:tcBorders>
          </w:tcPr>
          <w:p w14:paraId="4E15DBB2" w14:textId="72ABA1F4" w:rsidR="00B00834" w:rsidRDefault="00B00834" w:rsidP="009C1E8A">
            <w:pPr>
              <w:spacing w:line="240" w:lineRule="auto"/>
              <w:ind w:left="257" w:right="0" w:firstLine="0"/>
              <w:jc w:val="left"/>
            </w:pPr>
          </w:p>
        </w:tc>
        <w:tc>
          <w:tcPr>
            <w:tcW w:w="1286" w:type="dxa"/>
            <w:tcBorders>
              <w:top w:val="single" w:sz="8" w:space="0" w:color="000000"/>
              <w:left w:val="single" w:sz="8" w:space="0" w:color="000000"/>
              <w:bottom w:val="single" w:sz="8" w:space="0" w:color="000000"/>
              <w:right w:val="single" w:sz="8" w:space="0" w:color="000000"/>
            </w:tcBorders>
            <w:vAlign w:val="center"/>
          </w:tcPr>
          <w:p w14:paraId="379A1FD8" w14:textId="77777777" w:rsidR="00B00834" w:rsidRDefault="005B148B" w:rsidP="009C1E8A">
            <w:pPr>
              <w:spacing w:line="240" w:lineRule="auto"/>
              <w:ind w:left="3" w:right="0" w:firstLine="0"/>
            </w:pPr>
            <w:r>
              <w:t>Bendra kaina</w:t>
            </w:r>
          </w:p>
          <w:p w14:paraId="2EC475B1" w14:textId="3D70F87D" w:rsidR="00B00834" w:rsidRDefault="005B148B" w:rsidP="009C1E8A">
            <w:pPr>
              <w:spacing w:line="240" w:lineRule="auto"/>
              <w:ind w:left="3" w:right="0" w:firstLine="0"/>
              <w:jc w:val="center"/>
            </w:pPr>
            <w:r>
              <w:t xml:space="preserve">EUR, </w:t>
            </w:r>
            <w:r w:rsidR="00735E81">
              <w:t xml:space="preserve">be </w:t>
            </w:r>
          </w:p>
          <w:p w14:paraId="60E20E0D" w14:textId="77777777" w:rsidR="00B00834" w:rsidRDefault="005B148B" w:rsidP="009C1E8A">
            <w:pPr>
              <w:spacing w:line="240" w:lineRule="auto"/>
              <w:ind w:left="3" w:right="0" w:firstLine="0"/>
              <w:jc w:val="center"/>
            </w:pPr>
            <w:r>
              <w:t>PVM</w:t>
            </w:r>
          </w:p>
          <w:p w14:paraId="65B99C86" w14:textId="77777777" w:rsidR="00735E81" w:rsidRDefault="00735E81" w:rsidP="009C1E8A">
            <w:pPr>
              <w:spacing w:line="240" w:lineRule="auto"/>
              <w:ind w:left="3" w:right="0" w:firstLine="0"/>
              <w:jc w:val="center"/>
            </w:pPr>
          </w:p>
          <w:p w14:paraId="41E3C112" w14:textId="0A074FBE" w:rsidR="00735E81" w:rsidRDefault="00735E81" w:rsidP="009C1E8A">
            <w:pPr>
              <w:spacing w:line="240" w:lineRule="auto"/>
              <w:ind w:left="3" w:right="0" w:firstLine="0"/>
              <w:jc w:val="center"/>
            </w:pPr>
            <w:r>
              <w:t>G=D x E</w:t>
            </w:r>
          </w:p>
        </w:tc>
      </w:tr>
      <w:tr w:rsidR="00B00834" w14:paraId="4022C7DA" w14:textId="77777777" w:rsidTr="00F84DA6">
        <w:trPr>
          <w:trHeight w:val="350"/>
        </w:trPr>
        <w:tc>
          <w:tcPr>
            <w:tcW w:w="528" w:type="dxa"/>
            <w:tcBorders>
              <w:top w:val="single" w:sz="8" w:space="0" w:color="000000"/>
              <w:left w:val="single" w:sz="8" w:space="0" w:color="000000"/>
              <w:bottom w:val="single" w:sz="4" w:space="0" w:color="000000"/>
              <w:right w:val="single" w:sz="8" w:space="0" w:color="000000"/>
            </w:tcBorders>
          </w:tcPr>
          <w:p w14:paraId="1F1ADCF0" w14:textId="77777777" w:rsidR="00B00834" w:rsidRDefault="005B148B" w:rsidP="009C1E8A">
            <w:pPr>
              <w:spacing w:line="240" w:lineRule="auto"/>
              <w:ind w:left="159" w:right="0" w:firstLine="0"/>
              <w:jc w:val="left"/>
            </w:pPr>
            <w:r>
              <w:t>A</w:t>
            </w:r>
          </w:p>
        </w:tc>
        <w:tc>
          <w:tcPr>
            <w:tcW w:w="3138" w:type="dxa"/>
            <w:tcBorders>
              <w:top w:val="single" w:sz="8" w:space="0" w:color="000000"/>
              <w:left w:val="single" w:sz="8" w:space="0" w:color="000000"/>
              <w:bottom w:val="single" w:sz="4" w:space="0" w:color="000000"/>
              <w:right w:val="single" w:sz="8" w:space="0" w:color="000000"/>
            </w:tcBorders>
          </w:tcPr>
          <w:p w14:paraId="649AAA84" w14:textId="77777777" w:rsidR="00B00834" w:rsidRDefault="005B148B" w:rsidP="009C1E8A">
            <w:pPr>
              <w:spacing w:line="240" w:lineRule="auto"/>
              <w:ind w:left="3" w:right="0" w:firstLine="0"/>
              <w:jc w:val="center"/>
            </w:pPr>
            <w:r>
              <w:t>B</w:t>
            </w:r>
          </w:p>
        </w:tc>
        <w:tc>
          <w:tcPr>
            <w:tcW w:w="878" w:type="dxa"/>
            <w:tcBorders>
              <w:top w:val="single" w:sz="8" w:space="0" w:color="000000"/>
              <w:left w:val="single" w:sz="8" w:space="0" w:color="000000"/>
              <w:bottom w:val="single" w:sz="4" w:space="0" w:color="000000"/>
              <w:right w:val="single" w:sz="8" w:space="0" w:color="000000"/>
            </w:tcBorders>
          </w:tcPr>
          <w:p w14:paraId="1C8C8729" w14:textId="77777777" w:rsidR="00B00834" w:rsidRDefault="005B148B" w:rsidP="009C1E8A">
            <w:pPr>
              <w:spacing w:line="240" w:lineRule="auto"/>
              <w:ind w:left="266" w:right="0" w:firstLine="0"/>
              <w:jc w:val="left"/>
            </w:pPr>
            <w:r>
              <w:t>C</w:t>
            </w:r>
          </w:p>
        </w:tc>
        <w:tc>
          <w:tcPr>
            <w:tcW w:w="1285" w:type="dxa"/>
            <w:tcBorders>
              <w:top w:val="single" w:sz="8" w:space="0" w:color="000000"/>
              <w:left w:val="single" w:sz="8" w:space="0" w:color="000000"/>
              <w:bottom w:val="single" w:sz="4" w:space="0" w:color="000000"/>
              <w:right w:val="single" w:sz="8" w:space="0" w:color="000000"/>
            </w:tcBorders>
          </w:tcPr>
          <w:p w14:paraId="5629F760" w14:textId="77777777" w:rsidR="00B00834" w:rsidRDefault="005B148B" w:rsidP="009C1E8A">
            <w:pPr>
              <w:spacing w:line="240" w:lineRule="auto"/>
              <w:ind w:left="3" w:right="0" w:firstLine="0"/>
              <w:jc w:val="center"/>
            </w:pPr>
            <w:r>
              <w:t>D</w:t>
            </w:r>
          </w:p>
        </w:tc>
        <w:tc>
          <w:tcPr>
            <w:tcW w:w="1195" w:type="dxa"/>
            <w:tcBorders>
              <w:top w:val="single" w:sz="8" w:space="0" w:color="000000"/>
              <w:left w:val="single" w:sz="8" w:space="0" w:color="000000"/>
              <w:bottom w:val="single" w:sz="4" w:space="0" w:color="000000"/>
              <w:right w:val="single" w:sz="8" w:space="0" w:color="000000"/>
            </w:tcBorders>
          </w:tcPr>
          <w:p w14:paraId="230402A8" w14:textId="77777777" w:rsidR="00B00834" w:rsidRDefault="005B148B" w:rsidP="009C1E8A">
            <w:pPr>
              <w:spacing w:line="240" w:lineRule="auto"/>
              <w:ind w:left="3" w:right="0" w:firstLine="0"/>
              <w:jc w:val="center"/>
            </w:pPr>
            <w:r>
              <w:t>E</w:t>
            </w:r>
          </w:p>
        </w:tc>
        <w:tc>
          <w:tcPr>
            <w:tcW w:w="1050" w:type="dxa"/>
            <w:tcBorders>
              <w:top w:val="single" w:sz="8" w:space="0" w:color="000000"/>
              <w:left w:val="single" w:sz="8" w:space="0" w:color="000000"/>
              <w:bottom w:val="single" w:sz="4" w:space="0" w:color="000000"/>
              <w:right w:val="single" w:sz="8" w:space="0" w:color="000000"/>
            </w:tcBorders>
          </w:tcPr>
          <w:p w14:paraId="6BE6A645" w14:textId="31F9AE26" w:rsidR="00B00834" w:rsidRDefault="00B00834" w:rsidP="009C1E8A">
            <w:pPr>
              <w:spacing w:line="240" w:lineRule="auto"/>
              <w:ind w:left="3" w:right="0" w:firstLine="0"/>
              <w:jc w:val="center"/>
            </w:pPr>
          </w:p>
        </w:tc>
        <w:tc>
          <w:tcPr>
            <w:tcW w:w="1286" w:type="dxa"/>
            <w:tcBorders>
              <w:top w:val="single" w:sz="8" w:space="0" w:color="000000"/>
              <w:left w:val="single" w:sz="8" w:space="0" w:color="000000"/>
              <w:bottom w:val="single" w:sz="4" w:space="0" w:color="000000"/>
              <w:right w:val="single" w:sz="8" w:space="0" w:color="000000"/>
            </w:tcBorders>
          </w:tcPr>
          <w:p w14:paraId="0A858A99" w14:textId="529AC05E" w:rsidR="00B00834" w:rsidRDefault="00F06EDA" w:rsidP="009C1E8A">
            <w:pPr>
              <w:spacing w:line="240" w:lineRule="auto"/>
              <w:ind w:left="3" w:right="0" w:firstLine="0"/>
              <w:jc w:val="center"/>
            </w:pPr>
            <w:r>
              <w:t xml:space="preserve">F </w:t>
            </w:r>
          </w:p>
        </w:tc>
      </w:tr>
      <w:tr w:rsidR="00B30369" w14:paraId="2D795FB4"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1159DFD9" w14:textId="680E8290" w:rsidR="00B30369" w:rsidRDefault="00B30369" w:rsidP="00B30369">
            <w:pPr>
              <w:spacing w:line="240" w:lineRule="auto"/>
              <w:ind w:left="186" w:right="0" w:firstLine="0"/>
              <w:jc w:val="left"/>
            </w:pPr>
            <w:bookmarkStart w:id="2" w:name="_Hlk156208343"/>
            <w:r>
              <w:lastRenderedPageBreak/>
              <w:t>1</w:t>
            </w:r>
          </w:p>
        </w:tc>
        <w:tc>
          <w:tcPr>
            <w:tcW w:w="3138" w:type="dxa"/>
            <w:tcBorders>
              <w:top w:val="single" w:sz="4" w:space="0" w:color="000000"/>
              <w:left w:val="single" w:sz="4" w:space="0" w:color="000000"/>
              <w:bottom w:val="single" w:sz="4" w:space="0" w:color="000000"/>
              <w:right w:val="single" w:sz="4" w:space="0" w:color="000000"/>
            </w:tcBorders>
            <w:vAlign w:val="center"/>
          </w:tcPr>
          <w:p w14:paraId="3FED3FA7" w14:textId="4FBA4BD0" w:rsidR="00B30369" w:rsidRPr="00926D5A" w:rsidRDefault="00B30369" w:rsidP="00B30369">
            <w:pPr>
              <w:spacing w:line="240" w:lineRule="auto"/>
              <w:ind w:left="0" w:right="0" w:firstLine="0"/>
              <w:jc w:val="left"/>
              <w:rPr>
                <w:color w:val="auto"/>
                <w:szCs w:val="24"/>
              </w:rPr>
            </w:pPr>
            <w:r w:rsidRPr="00926D5A">
              <w:rPr>
                <w:color w:val="auto"/>
                <w:szCs w:val="24"/>
              </w:rPr>
              <w:t xml:space="preserve">LED šviestuvas (su montavimu) </w:t>
            </w:r>
            <w:r w:rsidR="001C7817">
              <w:rPr>
                <w:rFonts w:ascii="Verdana" w:hAnsi="Verdana"/>
                <w:sz w:val="16"/>
                <w:szCs w:val="16"/>
              </w:rPr>
              <w:t>≤</w:t>
            </w:r>
            <w:r w:rsidR="001C7817" w:rsidRPr="002E0C70">
              <w:rPr>
                <w:b/>
                <w:color w:val="auto"/>
              </w:rPr>
              <w:t xml:space="preserve"> 20W</w:t>
            </w:r>
            <w:r w:rsidRPr="00926D5A">
              <w:rPr>
                <w:color w:val="auto"/>
                <w:szCs w:val="24"/>
              </w:rPr>
              <w:t xml:space="preserve"> galios</w:t>
            </w:r>
          </w:p>
        </w:tc>
        <w:tc>
          <w:tcPr>
            <w:tcW w:w="878" w:type="dxa"/>
            <w:tcBorders>
              <w:top w:val="single" w:sz="4" w:space="0" w:color="000000"/>
              <w:left w:val="single" w:sz="4" w:space="0" w:color="000000"/>
              <w:bottom w:val="single" w:sz="4" w:space="0" w:color="000000"/>
              <w:right w:val="single" w:sz="4" w:space="0" w:color="000000"/>
            </w:tcBorders>
            <w:vAlign w:val="center"/>
          </w:tcPr>
          <w:p w14:paraId="0BAFCFE0" w14:textId="37DA7DE5"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72C66E8F" w14:textId="03DE35A3" w:rsidR="00B30369" w:rsidRPr="00430E80" w:rsidRDefault="00B30369" w:rsidP="00B30369">
            <w:pPr>
              <w:spacing w:line="240" w:lineRule="auto"/>
              <w:ind w:left="3" w:right="0" w:firstLine="0"/>
              <w:jc w:val="center"/>
              <w:rPr>
                <w:color w:val="FF0000"/>
                <w:szCs w:val="24"/>
              </w:rPr>
            </w:pPr>
            <w:r>
              <w:rPr>
                <w:rFonts w:ascii="Calibri" w:hAnsi="Calibri" w:cs="Calibri"/>
              </w:rPr>
              <w:t>6</w:t>
            </w:r>
          </w:p>
        </w:tc>
        <w:tc>
          <w:tcPr>
            <w:tcW w:w="1195" w:type="dxa"/>
            <w:tcBorders>
              <w:top w:val="single" w:sz="4" w:space="0" w:color="000000"/>
              <w:left w:val="single" w:sz="4" w:space="0" w:color="000000"/>
              <w:bottom w:val="single" w:sz="4" w:space="0" w:color="000000"/>
              <w:right w:val="single" w:sz="4" w:space="0" w:color="000000"/>
            </w:tcBorders>
          </w:tcPr>
          <w:p w14:paraId="418C47E7" w14:textId="4F312EC7" w:rsidR="00B30369" w:rsidRPr="00430E80" w:rsidRDefault="00B30369" w:rsidP="00B30369">
            <w:pPr>
              <w:spacing w:line="240" w:lineRule="auto"/>
              <w:ind w:left="0" w:right="0" w:firstLine="0"/>
              <w:jc w:val="center"/>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3DAF4EBF" w14:textId="15D2CAD1" w:rsidR="00B30369" w:rsidRPr="00430E80" w:rsidRDefault="00B30369" w:rsidP="00B30369">
            <w:pPr>
              <w:spacing w:line="240" w:lineRule="auto"/>
              <w:ind w:left="0" w:right="0" w:firstLine="0"/>
              <w:jc w:val="center"/>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096CC976" w14:textId="648FC73D" w:rsidR="00B30369" w:rsidRPr="00430E80" w:rsidRDefault="00B30369" w:rsidP="00B30369">
            <w:pPr>
              <w:spacing w:line="240" w:lineRule="auto"/>
              <w:ind w:left="0" w:right="0" w:firstLine="0"/>
              <w:jc w:val="left"/>
              <w:rPr>
                <w:szCs w:val="24"/>
              </w:rPr>
            </w:pPr>
            <w:r w:rsidRPr="00430E80">
              <w:rPr>
                <w:i/>
                <w:szCs w:val="24"/>
              </w:rPr>
              <w:t>Įrašyti skaičius</w:t>
            </w:r>
          </w:p>
        </w:tc>
      </w:tr>
      <w:bookmarkEnd w:id="2"/>
      <w:tr w:rsidR="00B30369" w14:paraId="2F8EFE55"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34FE92AF" w14:textId="3EAC4574" w:rsidR="00B30369" w:rsidRDefault="00B30369" w:rsidP="00B30369">
            <w:pPr>
              <w:spacing w:line="240" w:lineRule="auto"/>
              <w:ind w:left="186" w:right="0" w:firstLine="0"/>
              <w:jc w:val="left"/>
            </w:pPr>
            <w:r>
              <w:t>2</w:t>
            </w:r>
          </w:p>
        </w:tc>
        <w:tc>
          <w:tcPr>
            <w:tcW w:w="3138" w:type="dxa"/>
            <w:tcBorders>
              <w:top w:val="single" w:sz="4" w:space="0" w:color="000000"/>
              <w:left w:val="single" w:sz="4" w:space="0" w:color="000000"/>
              <w:bottom w:val="single" w:sz="4" w:space="0" w:color="000000"/>
              <w:right w:val="single" w:sz="4" w:space="0" w:color="000000"/>
            </w:tcBorders>
            <w:vAlign w:val="center"/>
          </w:tcPr>
          <w:p w14:paraId="254E18EB" w14:textId="40DFF544" w:rsidR="00B30369" w:rsidRPr="00926D5A" w:rsidRDefault="00B30369" w:rsidP="00B30369">
            <w:pPr>
              <w:spacing w:line="240" w:lineRule="auto"/>
              <w:ind w:left="0" w:right="0" w:firstLine="0"/>
              <w:jc w:val="left"/>
              <w:rPr>
                <w:color w:val="auto"/>
                <w:szCs w:val="24"/>
              </w:rPr>
            </w:pPr>
            <w:r w:rsidRPr="00926D5A">
              <w:rPr>
                <w:color w:val="auto"/>
                <w:szCs w:val="24"/>
              </w:rPr>
              <w:t xml:space="preserve">LED šviestuvas (su montavimu) </w:t>
            </w:r>
            <w:r w:rsidR="001C7817">
              <w:rPr>
                <w:rFonts w:ascii="Verdana" w:hAnsi="Verdana"/>
                <w:sz w:val="16"/>
                <w:szCs w:val="16"/>
              </w:rPr>
              <w:t>≤</w:t>
            </w:r>
            <w:r w:rsidR="001C7817" w:rsidRPr="002E0C70">
              <w:rPr>
                <w:rFonts w:eastAsia="Andale Sans UI"/>
                <w:b/>
                <w:color w:val="auto"/>
                <w:szCs w:val="24"/>
                <w:lang w:bidi="en-US"/>
              </w:rPr>
              <w:t xml:space="preserve"> 40W</w:t>
            </w:r>
            <w:r w:rsidR="001C7817" w:rsidRPr="00926D5A">
              <w:rPr>
                <w:color w:val="auto"/>
                <w:szCs w:val="24"/>
              </w:rPr>
              <w:t xml:space="preserve"> </w:t>
            </w:r>
            <w:r w:rsidRPr="00926D5A">
              <w:rPr>
                <w:color w:val="auto"/>
                <w:szCs w:val="24"/>
              </w:rPr>
              <w:t>galios</w:t>
            </w:r>
          </w:p>
        </w:tc>
        <w:tc>
          <w:tcPr>
            <w:tcW w:w="878" w:type="dxa"/>
            <w:tcBorders>
              <w:top w:val="single" w:sz="4" w:space="0" w:color="000000"/>
              <w:left w:val="single" w:sz="4" w:space="0" w:color="000000"/>
              <w:bottom w:val="single" w:sz="4" w:space="0" w:color="000000"/>
              <w:right w:val="single" w:sz="4" w:space="0" w:color="000000"/>
            </w:tcBorders>
            <w:vAlign w:val="center"/>
          </w:tcPr>
          <w:p w14:paraId="401EC4F1" w14:textId="0B75F73C"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777615A8" w14:textId="7EBC5C5E" w:rsidR="00B30369" w:rsidRPr="00430E80" w:rsidRDefault="00B30369" w:rsidP="00B30369">
            <w:pPr>
              <w:spacing w:line="240" w:lineRule="auto"/>
              <w:ind w:left="3" w:right="0" w:firstLine="0"/>
              <w:jc w:val="center"/>
              <w:rPr>
                <w:color w:val="FF0000"/>
                <w:szCs w:val="24"/>
              </w:rPr>
            </w:pPr>
            <w:r>
              <w:rPr>
                <w:rFonts w:ascii="Calibri" w:hAnsi="Calibri" w:cs="Calibri"/>
              </w:rPr>
              <w:t>12</w:t>
            </w:r>
          </w:p>
        </w:tc>
        <w:tc>
          <w:tcPr>
            <w:tcW w:w="1195" w:type="dxa"/>
            <w:tcBorders>
              <w:top w:val="single" w:sz="4" w:space="0" w:color="000000"/>
              <w:left w:val="single" w:sz="4" w:space="0" w:color="000000"/>
              <w:bottom w:val="single" w:sz="4" w:space="0" w:color="000000"/>
              <w:right w:val="single" w:sz="4" w:space="0" w:color="000000"/>
            </w:tcBorders>
          </w:tcPr>
          <w:p w14:paraId="0829D282" w14:textId="087E830C"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477D7E19" w14:textId="52BB6048"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345B59C1" w14:textId="658A9F16"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0A7D7692"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25FDB11C" w14:textId="71F15B4A" w:rsidR="00B30369" w:rsidRDefault="00B30369" w:rsidP="00B30369">
            <w:pPr>
              <w:spacing w:line="240" w:lineRule="auto"/>
              <w:ind w:left="186" w:right="0" w:firstLine="0"/>
              <w:jc w:val="left"/>
            </w:pPr>
            <w:r>
              <w:t>3</w:t>
            </w:r>
          </w:p>
        </w:tc>
        <w:tc>
          <w:tcPr>
            <w:tcW w:w="3138" w:type="dxa"/>
            <w:tcBorders>
              <w:top w:val="single" w:sz="4" w:space="0" w:color="000000"/>
              <w:left w:val="single" w:sz="4" w:space="0" w:color="000000"/>
              <w:bottom w:val="single" w:sz="4" w:space="0" w:color="000000"/>
              <w:right w:val="single" w:sz="4" w:space="0" w:color="000000"/>
            </w:tcBorders>
            <w:vAlign w:val="center"/>
          </w:tcPr>
          <w:p w14:paraId="1080404A" w14:textId="620F2310" w:rsidR="00B30369" w:rsidRPr="00926D5A" w:rsidRDefault="00B30369" w:rsidP="00B30369">
            <w:pPr>
              <w:spacing w:line="240" w:lineRule="auto"/>
              <w:ind w:left="0" w:right="0" w:firstLine="0"/>
              <w:jc w:val="left"/>
              <w:rPr>
                <w:color w:val="auto"/>
                <w:szCs w:val="24"/>
              </w:rPr>
            </w:pPr>
            <w:r w:rsidRPr="00926D5A">
              <w:rPr>
                <w:color w:val="auto"/>
                <w:szCs w:val="24"/>
              </w:rPr>
              <w:t xml:space="preserve">LED šviestuvas (su montavimu) </w:t>
            </w:r>
            <w:r w:rsidR="001C7817">
              <w:rPr>
                <w:rFonts w:ascii="Verdana" w:hAnsi="Verdana"/>
                <w:sz w:val="16"/>
                <w:szCs w:val="16"/>
              </w:rPr>
              <w:t>≤</w:t>
            </w:r>
            <w:r w:rsidR="001C7817" w:rsidRPr="002E0C70">
              <w:rPr>
                <w:b/>
                <w:color w:val="auto"/>
              </w:rPr>
              <w:t xml:space="preserve"> 60 W</w:t>
            </w:r>
            <w:r w:rsidR="001C7817" w:rsidRPr="00926D5A">
              <w:rPr>
                <w:color w:val="auto"/>
                <w:szCs w:val="24"/>
              </w:rPr>
              <w:t xml:space="preserve"> </w:t>
            </w:r>
            <w:r w:rsidRPr="00926D5A">
              <w:rPr>
                <w:color w:val="auto"/>
                <w:szCs w:val="24"/>
              </w:rPr>
              <w:t>galios</w:t>
            </w:r>
          </w:p>
        </w:tc>
        <w:tc>
          <w:tcPr>
            <w:tcW w:w="878" w:type="dxa"/>
            <w:tcBorders>
              <w:top w:val="single" w:sz="4" w:space="0" w:color="000000"/>
              <w:left w:val="single" w:sz="4" w:space="0" w:color="000000"/>
              <w:bottom w:val="single" w:sz="4" w:space="0" w:color="000000"/>
              <w:right w:val="single" w:sz="4" w:space="0" w:color="000000"/>
            </w:tcBorders>
            <w:vAlign w:val="center"/>
          </w:tcPr>
          <w:p w14:paraId="232F0471" w14:textId="479A6A19"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5DCA274F" w14:textId="1B307E28" w:rsidR="00B30369" w:rsidRPr="00430E80" w:rsidRDefault="00B30369" w:rsidP="00B30369">
            <w:pPr>
              <w:spacing w:line="240" w:lineRule="auto"/>
              <w:ind w:left="3" w:right="0" w:firstLine="0"/>
              <w:jc w:val="center"/>
              <w:rPr>
                <w:color w:val="FF0000"/>
                <w:szCs w:val="24"/>
              </w:rPr>
            </w:pPr>
            <w:r>
              <w:rPr>
                <w:rFonts w:ascii="Calibri" w:hAnsi="Calibri" w:cs="Calibri"/>
              </w:rPr>
              <w:t>8</w:t>
            </w:r>
          </w:p>
        </w:tc>
        <w:tc>
          <w:tcPr>
            <w:tcW w:w="1195" w:type="dxa"/>
            <w:tcBorders>
              <w:top w:val="single" w:sz="4" w:space="0" w:color="000000"/>
              <w:left w:val="single" w:sz="4" w:space="0" w:color="000000"/>
              <w:bottom w:val="single" w:sz="4" w:space="0" w:color="000000"/>
              <w:right w:val="single" w:sz="4" w:space="0" w:color="000000"/>
            </w:tcBorders>
          </w:tcPr>
          <w:p w14:paraId="2F52EDBF" w14:textId="03F8E081"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1B778F62" w14:textId="7969985F"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54C451A8" w14:textId="3569641C"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1F68B3E7"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0DC1D8AC" w14:textId="53481227" w:rsidR="00B30369" w:rsidRDefault="00B30369" w:rsidP="00B30369">
            <w:pPr>
              <w:spacing w:line="240" w:lineRule="auto"/>
              <w:ind w:left="186" w:right="0" w:firstLine="0"/>
              <w:jc w:val="left"/>
            </w:pPr>
            <w:r>
              <w:t>4</w:t>
            </w:r>
          </w:p>
        </w:tc>
        <w:tc>
          <w:tcPr>
            <w:tcW w:w="3138" w:type="dxa"/>
            <w:tcBorders>
              <w:top w:val="single" w:sz="4" w:space="0" w:color="000000"/>
              <w:left w:val="single" w:sz="4" w:space="0" w:color="000000"/>
              <w:bottom w:val="single" w:sz="4" w:space="0" w:color="000000"/>
              <w:right w:val="single" w:sz="4" w:space="0" w:color="000000"/>
            </w:tcBorders>
            <w:vAlign w:val="center"/>
          </w:tcPr>
          <w:p w14:paraId="60A206A3" w14:textId="436D9B9F" w:rsidR="00B30369" w:rsidRPr="00926D5A" w:rsidRDefault="00B30369" w:rsidP="00B30369">
            <w:pPr>
              <w:spacing w:line="240" w:lineRule="auto"/>
              <w:ind w:left="0" w:right="0" w:firstLine="0"/>
              <w:jc w:val="left"/>
              <w:rPr>
                <w:color w:val="auto"/>
                <w:szCs w:val="24"/>
              </w:rPr>
            </w:pPr>
            <w:r w:rsidRPr="00926D5A">
              <w:rPr>
                <w:color w:val="auto"/>
                <w:szCs w:val="24"/>
              </w:rPr>
              <w:t>LED šviestuvas „</w:t>
            </w:r>
            <w:proofErr w:type="spellStart"/>
            <w:r w:rsidRPr="00926D5A">
              <w:rPr>
                <w:color w:val="auto"/>
                <w:szCs w:val="24"/>
              </w:rPr>
              <w:t>parkinis</w:t>
            </w:r>
            <w:proofErr w:type="spellEnd"/>
            <w:r w:rsidRPr="00926D5A">
              <w:rPr>
                <w:color w:val="auto"/>
                <w:szCs w:val="24"/>
              </w:rPr>
              <w:t xml:space="preserve">“ (su montavimu) </w:t>
            </w:r>
            <w:r w:rsidR="001C7817">
              <w:rPr>
                <w:rFonts w:ascii="Verdana" w:hAnsi="Verdana"/>
                <w:sz w:val="16"/>
                <w:szCs w:val="16"/>
              </w:rPr>
              <w:t>≤</w:t>
            </w:r>
            <w:r w:rsidR="001C7817">
              <w:rPr>
                <w:b/>
                <w:color w:val="auto"/>
              </w:rPr>
              <w:t xml:space="preserve"> 4</w:t>
            </w:r>
            <w:r w:rsidR="001C7817" w:rsidRPr="002E0C70">
              <w:rPr>
                <w:b/>
                <w:color w:val="auto"/>
              </w:rPr>
              <w:t>0W</w:t>
            </w:r>
            <w:r w:rsidR="001C7817" w:rsidRPr="00926D5A">
              <w:rPr>
                <w:color w:val="auto"/>
                <w:szCs w:val="24"/>
              </w:rPr>
              <w:t xml:space="preserve"> </w:t>
            </w:r>
            <w:r w:rsidRPr="00926D5A">
              <w:rPr>
                <w:color w:val="auto"/>
                <w:szCs w:val="24"/>
              </w:rPr>
              <w:t>galios</w:t>
            </w:r>
          </w:p>
        </w:tc>
        <w:tc>
          <w:tcPr>
            <w:tcW w:w="878" w:type="dxa"/>
            <w:tcBorders>
              <w:top w:val="single" w:sz="4" w:space="0" w:color="000000"/>
              <w:left w:val="single" w:sz="4" w:space="0" w:color="000000"/>
              <w:bottom w:val="single" w:sz="4" w:space="0" w:color="000000"/>
              <w:right w:val="single" w:sz="4" w:space="0" w:color="000000"/>
            </w:tcBorders>
            <w:vAlign w:val="center"/>
          </w:tcPr>
          <w:p w14:paraId="42E59858" w14:textId="05F1ABDA"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7D124ED8" w14:textId="2E648FB0" w:rsidR="00B30369" w:rsidRPr="00430E80" w:rsidRDefault="00B30369" w:rsidP="00B30369">
            <w:pPr>
              <w:spacing w:line="240" w:lineRule="auto"/>
              <w:ind w:left="3" w:right="0" w:firstLine="0"/>
              <w:jc w:val="center"/>
              <w:rPr>
                <w:color w:val="FF0000"/>
                <w:szCs w:val="24"/>
              </w:rPr>
            </w:pPr>
            <w:r>
              <w:rPr>
                <w:rFonts w:ascii="Calibri" w:hAnsi="Calibri" w:cs="Calibri"/>
              </w:rPr>
              <w:t>5</w:t>
            </w:r>
          </w:p>
        </w:tc>
        <w:tc>
          <w:tcPr>
            <w:tcW w:w="1195" w:type="dxa"/>
            <w:tcBorders>
              <w:top w:val="single" w:sz="4" w:space="0" w:color="000000"/>
              <w:left w:val="single" w:sz="4" w:space="0" w:color="000000"/>
              <w:bottom w:val="single" w:sz="4" w:space="0" w:color="000000"/>
              <w:right w:val="single" w:sz="4" w:space="0" w:color="000000"/>
            </w:tcBorders>
          </w:tcPr>
          <w:p w14:paraId="42679D5E" w14:textId="30F13ED5"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1C0D0461" w14:textId="63077C21"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3A6DBFED" w14:textId="2019D1A2"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304E5959"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1F17E356" w14:textId="16766585" w:rsidR="00B30369" w:rsidRDefault="00B30369" w:rsidP="00B30369">
            <w:pPr>
              <w:spacing w:line="240" w:lineRule="auto"/>
              <w:ind w:left="186" w:right="0" w:firstLine="0"/>
              <w:jc w:val="left"/>
            </w:pPr>
            <w:r>
              <w:t>5</w:t>
            </w:r>
          </w:p>
        </w:tc>
        <w:tc>
          <w:tcPr>
            <w:tcW w:w="3138" w:type="dxa"/>
            <w:tcBorders>
              <w:top w:val="single" w:sz="4" w:space="0" w:color="000000"/>
              <w:left w:val="single" w:sz="4" w:space="0" w:color="000000"/>
              <w:bottom w:val="single" w:sz="4" w:space="0" w:color="000000"/>
              <w:right w:val="single" w:sz="4" w:space="0" w:color="000000"/>
            </w:tcBorders>
            <w:vAlign w:val="center"/>
          </w:tcPr>
          <w:p w14:paraId="72790ADE" w14:textId="6332D276" w:rsidR="00B30369" w:rsidRPr="003D38F9" w:rsidRDefault="00B30369" w:rsidP="00B30369">
            <w:pPr>
              <w:spacing w:line="240" w:lineRule="auto"/>
              <w:ind w:left="0" w:right="0" w:firstLine="0"/>
              <w:jc w:val="left"/>
              <w:rPr>
                <w:szCs w:val="24"/>
              </w:rPr>
            </w:pPr>
            <w:r w:rsidRPr="003D38F9">
              <w:rPr>
                <w:szCs w:val="24"/>
              </w:rPr>
              <w:t xml:space="preserve">Dvipusis </w:t>
            </w:r>
            <w:proofErr w:type="spellStart"/>
            <w:r w:rsidRPr="003D38F9">
              <w:rPr>
                <w:szCs w:val="24"/>
              </w:rPr>
              <w:t>pėščiųjų</w:t>
            </w:r>
            <w:proofErr w:type="spellEnd"/>
            <w:r w:rsidRPr="003D38F9">
              <w:rPr>
                <w:szCs w:val="24"/>
              </w:rPr>
              <w:t xml:space="preserve"> </w:t>
            </w:r>
            <w:r>
              <w:rPr>
                <w:szCs w:val="24"/>
              </w:rPr>
              <w:t>perėjos</w:t>
            </w:r>
            <w:r w:rsidRPr="003D38F9">
              <w:rPr>
                <w:szCs w:val="24"/>
              </w:rPr>
              <w:t xml:space="preserve"> LED signalinis šviestuvas (su montavimu)</w:t>
            </w:r>
          </w:p>
        </w:tc>
        <w:tc>
          <w:tcPr>
            <w:tcW w:w="878" w:type="dxa"/>
            <w:tcBorders>
              <w:top w:val="single" w:sz="4" w:space="0" w:color="000000"/>
              <w:left w:val="single" w:sz="4" w:space="0" w:color="000000"/>
              <w:bottom w:val="single" w:sz="4" w:space="0" w:color="000000"/>
              <w:right w:val="single" w:sz="4" w:space="0" w:color="000000"/>
            </w:tcBorders>
            <w:vAlign w:val="center"/>
          </w:tcPr>
          <w:p w14:paraId="28A2E26F" w14:textId="703A2DE9"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0BD57280" w14:textId="62E90D88" w:rsidR="00B30369" w:rsidRPr="00430E80" w:rsidRDefault="00B30369" w:rsidP="00B30369">
            <w:pPr>
              <w:spacing w:line="240" w:lineRule="auto"/>
              <w:ind w:left="3" w:right="0" w:firstLine="0"/>
              <w:jc w:val="center"/>
              <w:rPr>
                <w:color w:val="FF0000"/>
                <w:szCs w:val="24"/>
              </w:rPr>
            </w:pPr>
            <w:r>
              <w:rPr>
                <w:rFonts w:ascii="Calibri" w:hAnsi="Calibri" w:cs="Calibri"/>
              </w:rPr>
              <w:t>4</w:t>
            </w:r>
          </w:p>
        </w:tc>
        <w:tc>
          <w:tcPr>
            <w:tcW w:w="1195" w:type="dxa"/>
            <w:tcBorders>
              <w:top w:val="single" w:sz="4" w:space="0" w:color="000000"/>
              <w:left w:val="single" w:sz="4" w:space="0" w:color="000000"/>
              <w:bottom w:val="single" w:sz="4" w:space="0" w:color="000000"/>
              <w:right w:val="single" w:sz="4" w:space="0" w:color="000000"/>
            </w:tcBorders>
          </w:tcPr>
          <w:p w14:paraId="1696587E" w14:textId="193725EC"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20CD91E6" w14:textId="3131F580"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0962D9E8" w14:textId="7289BCE2"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3F857ACA"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3EF3805A" w14:textId="66C792F6" w:rsidR="00B30369" w:rsidRDefault="00B30369" w:rsidP="00B30369">
            <w:pPr>
              <w:spacing w:line="240" w:lineRule="auto"/>
              <w:ind w:left="186" w:right="0" w:firstLine="0"/>
              <w:jc w:val="left"/>
            </w:pPr>
            <w:r>
              <w:t>6</w:t>
            </w:r>
          </w:p>
        </w:tc>
        <w:tc>
          <w:tcPr>
            <w:tcW w:w="3138" w:type="dxa"/>
            <w:tcBorders>
              <w:top w:val="single" w:sz="4" w:space="0" w:color="000000"/>
              <w:left w:val="single" w:sz="4" w:space="0" w:color="000000"/>
              <w:bottom w:val="single" w:sz="4" w:space="0" w:color="000000"/>
              <w:right w:val="single" w:sz="4" w:space="0" w:color="000000"/>
            </w:tcBorders>
            <w:vAlign w:val="center"/>
          </w:tcPr>
          <w:p w14:paraId="1E8FCE5F" w14:textId="15B7E6B9" w:rsidR="00B30369" w:rsidRPr="003D38F9" w:rsidRDefault="00B30369" w:rsidP="00B30369">
            <w:pPr>
              <w:spacing w:line="240" w:lineRule="auto"/>
              <w:ind w:left="0" w:right="0" w:firstLine="0"/>
              <w:jc w:val="left"/>
              <w:rPr>
                <w:szCs w:val="24"/>
              </w:rPr>
            </w:pPr>
            <w:r>
              <w:rPr>
                <w:szCs w:val="24"/>
                <w:shd w:val="clear" w:color="auto" w:fill="FFFFFF"/>
              </w:rPr>
              <w:t>Kryptinis pėsčiųjų perėjos LED šviestuvas</w:t>
            </w:r>
            <w:r w:rsidR="00C90527">
              <w:rPr>
                <w:rFonts w:ascii="Verdana" w:hAnsi="Verdana"/>
                <w:sz w:val="16"/>
                <w:szCs w:val="16"/>
              </w:rPr>
              <w:t>≤</w:t>
            </w:r>
            <w:r w:rsidR="00C90527">
              <w:rPr>
                <w:b/>
                <w:color w:val="auto"/>
              </w:rPr>
              <w:t xml:space="preserve"> </w:t>
            </w:r>
            <w:r w:rsidR="00C90527" w:rsidRPr="00F2578A">
              <w:rPr>
                <w:b/>
                <w:color w:val="auto"/>
              </w:rPr>
              <w:t xml:space="preserve">60W </w:t>
            </w:r>
            <w:r w:rsidR="00C90527" w:rsidRPr="00C90527">
              <w:rPr>
                <w:bCs/>
                <w:color w:val="auto"/>
              </w:rPr>
              <w:t>galios</w:t>
            </w:r>
            <w:r w:rsidRPr="00C90527">
              <w:rPr>
                <w:bCs/>
                <w:szCs w:val="24"/>
                <w:shd w:val="clear" w:color="auto" w:fill="FFFFFF"/>
              </w:rPr>
              <w:t xml:space="preserve"> </w:t>
            </w:r>
            <w:r>
              <w:rPr>
                <w:szCs w:val="24"/>
                <w:shd w:val="clear" w:color="auto" w:fill="FFFFFF"/>
              </w:rPr>
              <w:t>(su montavimu</w:t>
            </w:r>
            <w:r w:rsidR="001E4819">
              <w:rPr>
                <w:szCs w:val="24"/>
                <w:shd w:val="clear" w:color="auto" w:fill="FFFFFF"/>
              </w:rPr>
              <w:t>)</w:t>
            </w:r>
          </w:p>
        </w:tc>
        <w:tc>
          <w:tcPr>
            <w:tcW w:w="878" w:type="dxa"/>
            <w:tcBorders>
              <w:top w:val="single" w:sz="4" w:space="0" w:color="000000"/>
              <w:left w:val="single" w:sz="4" w:space="0" w:color="000000"/>
              <w:bottom w:val="single" w:sz="4" w:space="0" w:color="000000"/>
              <w:right w:val="single" w:sz="4" w:space="0" w:color="000000"/>
            </w:tcBorders>
            <w:vAlign w:val="center"/>
          </w:tcPr>
          <w:p w14:paraId="0DECC58B" w14:textId="0039C56C" w:rsidR="00B30369" w:rsidRPr="00430E80" w:rsidRDefault="00B30369" w:rsidP="00B30369">
            <w:pPr>
              <w:spacing w:line="240" w:lineRule="auto"/>
              <w:ind w:left="43" w:right="0" w:firstLine="0"/>
              <w:rPr>
                <w:szCs w:val="24"/>
              </w:rPr>
            </w:pPr>
            <w:r>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4F630D5B" w14:textId="5591C942" w:rsidR="00B30369" w:rsidRPr="00430E80" w:rsidRDefault="00B30369" w:rsidP="00B30369">
            <w:pPr>
              <w:spacing w:line="240" w:lineRule="auto"/>
              <w:ind w:left="3" w:right="0" w:firstLine="0"/>
              <w:jc w:val="center"/>
              <w:rPr>
                <w:color w:val="FF0000"/>
                <w:szCs w:val="24"/>
              </w:rPr>
            </w:pPr>
            <w:r>
              <w:rPr>
                <w:rFonts w:ascii="Calibri" w:hAnsi="Calibri" w:cs="Calibri"/>
              </w:rPr>
              <w:t>1</w:t>
            </w:r>
          </w:p>
        </w:tc>
        <w:tc>
          <w:tcPr>
            <w:tcW w:w="1195" w:type="dxa"/>
            <w:tcBorders>
              <w:top w:val="single" w:sz="4" w:space="0" w:color="000000"/>
              <w:left w:val="single" w:sz="4" w:space="0" w:color="000000"/>
              <w:bottom w:val="single" w:sz="4" w:space="0" w:color="000000"/>
              <w:right w:val="single" w:sz="4" w:space="0" w:color="000000"/>
            </w:tcBorders>
          </w:tcPr>
          <w:p w14:paraId="26044E2D" w14:textId="3E2DB1B0"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0E37E054" w14:textId="64A3FE79"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10A5B10A" w14:textId="6941DCE2"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5A8FBE3F"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1EB45624" w14:textId="115DE2B4" w:rsidR="00B30369" w:rsidRDefault="00B30369" w:rsidP="00B30369">
            <w:pPr>
              <w:spacing w:line="240" w:lineRule="auto"/>
              <w:ind w:left="186" w:right="0" w:firstLine="0"/>
              <w:jc w:val="left"/>
            </w:pPr>
            <w:r>
              <w:t>7</w:t>
            </w:r>
          </w:p>
        </w:tc>
        <w:tc>
          <w:tcPr>
            <w:tcW w:w="3138" w:type="dxa"/>
            <w:tcBorders>
              <w:top w:val="single" w:sz="4" w:space="0" w:color="000000"/>
              <w:left w:val="single" w:sz="4" w:space="0" w:color="000000"/>
              <w:bottom w:val="single" w:sz="4" w:space="0" w:color="000000"/>
              <w:right w:val="single" w:sz="4" w:space="0" w:color="000000"/>
            </w:tcBorders>
            <w:vAlign w:val="center"/>
          </w:tcPr>
          <w:p w14:paraId="0759671E" w14:textId="43478A92" w:rsidR="00B30369" w:rsidRPr="003D38F9" w:rsidRDefault="00B30369" w:rsidP="00B30369">
            <w:pPr>
              <w:spacing w:line="240" w:lineRule="auto"/>
              <w:ind w:left="0" w:right="0" w:firstLine="0"/>
              <w:jc w:val="left"/>
              <w:rPr>
                <w:szCs w:val="24"/>
              </w:rPr>
            </w:pPr>
            <w:r w:rsidRPr="003D38F9">
              <w:rPr>
                <w:szCs w:val="24"/>
              </w:rPr>
              <w:t>Gembė (su montavimu)  1,0 metro</w:t>
            </w:r>
          </w:p>
        </w:tc>
        <w:tc>
          <w:tcPr>
            <w:tcW w:w="878" w:type="dxa"/>
            <w:tcBorders>
              <w:top w:val="single" w:sz="4" w:space="0" w:color="000000"/>
              <w:left w:val="single" w:sz="4" w:space="0" w:color="000000"/>
              <w:bottom w:val="single" w:sz="4" w:space="0" w:color="000000"/>
              <w:right w:val="single" w:sz="4" w:space="0" w:color="000000"/>
            </w:tcBorders>
            <w:vAlign w:val="center"/>
          </w:tcPr>
          <w:p w14:paraId="0BD59AAE" w14:textId="222D85BE"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1C9BC234" w14:textId="54E2B9E7" w:rsidR="00B30369" w:rsidRPr="00430E80" w:rsidRDefault="00B30369" w:rsidP="00B30369">
            <w:pPr>
              <w:spacing w:line="240" w:lineRule="auto"/>
              <w:ind w:left="3" w:right="0" w:firstLine="0"/>
              <w:jc w:val="center"/>
              <w:rPr>
                <w:color w:val="FF0000"/>
                <w:szCs w:val="24"/>
              </w:rPr>
            </w:pPr>
            <w:r>
              <w:rPr>
                <w:rFonts w:ascii="Calibri" w:hAnsi="Calibri" w:cs="Calibri"/>
              </w:rPr>
              <w:t>2</w:t>
            </w:r>
          </w:p>
        </w:tc>
        <w:tc>
          <w:tcPr>
            <w:tcW w:w="1195" w:type="dxa"/>
            <w:tcBorders>
              <w:top w:val="single" w:sz="4" w:space="0" w:color="000000"/>
              <w:left w:val="single" w:sz="4" w:space="0" w:color="000000"/>
              <w:bottom w:val="single" w:sz="4" w:space="0" w:color="000000"/>
              <w:right w:val="single" w:sz="4" w:space="0" w:color="000000"/>
            </w:tcBorders>
          </w:tcPr>
          <w:p w14:paraId="1E761930" w14:textId="52B8B37C"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33B1072D" w14:textId="02665309"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296D20CA" w14:textId="5E8C2468"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67857D85"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32412851" w14:textId="59CEC61E" w:rsidR="00B30369" w:rsidRDefault="00B30369" w:rsidP="00B30369">
            <w:pPr>
              <w:spacing w:line="240" w:lineRule="auto"/>
              <w:ind w:left="186" w:right="0" w:firstLine="0"/>
              <w:jc w:val="left"/>
            </w:pPr>
            <w:r>
              <w:t>8</w:t>
            </w:r>
          </w:p>
        </w:tc>
        <w:tc>
          <w:tcPr>
            <w:tcW w:w="3138" w:type="dxa"/>
            <w:tcBorders>
              <w:top w:val="single" w:sz="4" w:space="0" w:color="000000"/>
              <w:left w:val="single" w:sz="4" w:space="0" w:color="000000"/>
              <w:bottom w:val="single" w:sz="4" w:space="0" w:color="000000"/>
              <w:right w:val="single" w:sz="4" w:space="0" w:color="000000"/>
            </w:tcBorders>
            <w:vAlign w:val="center"/>
          </w:tcPr>
          <w:p w14:paraId="08B47E4D" w14:textId="23A54E10" w:rsidR="00B30369" w:rsidRPr="003D38F9" w:rsidRDefault="00B30369" w:rsidP="00B30369">
            <w:pPr>
              <w:spacing w:line="240" w:lineRule="auto"/>
              <w:ind w:left="0" w:right="0" w:firstLine="0"/>
              <w:jc w:val="left"/>
              <w:rPr>
                <w:szCs w:val="24"/>
              </w:rPr>
            </w:pPr>
            <w:r w:rsidRPr="003D38F9">
              <w:rPr>
                <w:szCs w:val="24"/>
              </w:rPr>
              <w:t>Gembė (su montavimu)  1,5 metro</w:t>
            </w:r>
          </w:p>
        </w:tc>
        <w:tc>
          <w:tcPr>
            <w:tcW w:w="878" w:type="dxa"/>
            <w:tcBorders>
              <w:top w:val="single" w:sz="4" w:space="0" w:color="000000"/>
              <w:left w:val="single" w:sz="4" w:space="0" w:color="000000"/>
              <w:bottom w:val="single" w:sz="4" w:space="0" w:color="000000"/>
              <w:right w:val="single" w:sz="4" w:space="0" w:color="000000"/>
            </w:tcBorders>
            <w:vAlign w:val="center"/>
          </w:tcPr>
          <w:p w14:paraId="0F5DFF68" w14:textId="4DE3C8CC"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241BEB6F" w14:textId="1902A3FE" w:rsidR="00B30369" w:rsidRPr="00430E80" w:rsidRDefault="00B30369" w:rsidP="00B30369">
            <w:pPr>
              <w:spacing w:line="240" w:lineRule="auto"/>
              <w:ind w:left="3" w:right="0" w:firstLine="0"/>
              <w:jc w:val="center"/>
              <w:rPr>
                <w:color w:val="FF0000"/>
                <w:szCs w:val="24"/>
              </w:rPr>
            </w:pPr>
            <w:r>
              <w:rPr>
                <w:rFonts w:ascii="Calibri" w:hAnsi="Calibri" w:cs="Calibri"/>
              </w:rPr>
              <w:t>2</w:t>
            </w:r>
          </w:p>
        </w:tc>
        <w:tc>
          <w:tcPr>
            <w:tcW w:w="1195" w:type="dxa"/>
            <w:tcBorders>
              <w:top w:val="single" w:sz="4" w:space="0" w:color="000000"/>
              <w:left w:val="single" w:sz="4" w:space="0" w:color="000000"/>
              <w:bottom w:val="single" w:sz="4" w:space="0" w:color="000000"/>
              <w:right w:val="single" w:sz="4" w:space="0" w:color="000000"/>
            </w:tcBorders>
          </w:tcPr>
          <w:p w14:paraId="5E23D312" w14:textId="3FD3069C"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1F6539E6" w14:textId="2A8C230A"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096AF6AA" w14:textId="56288EC4"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67302D44"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7E968786" w14:textId="6C93459C" w:rsidR="00B30369" w:rsidRDefault="00B30369" w:rsidP="00B30369">
            <w:pPr>
              <w:spacing w:line="240" w:lineRule="auto"/>
              <w:ind w:left="186" w:right="0" w:firstLine="0"/>
              <w:jc w:val="left"/>
            </w:pPr>
            <w:r>
              <w:t>9</w:t>
            </w:r>
          </w:p>
        </w:tc>
        <w:tc>
          <w:tcPr>
            <w:tcW w:w="3138" w:type="dxa"/>
            <w:tcBorders>
              <w:top w:val="single" w:sz="4" w:space="0" w:color="000000"/>
              <w:left w:val="single" w:sz="4" w:space="0" w:color="000000"/>
              <w:bottom w:val="single" w:sz="4" w:space="0" w:color="000000"/>
              <w:right w:val="single" w:sz="4" w:space="0" w:color="000000"/>
            </w:tcBorders>
            <w:vAlign w:val="center"/>
          </w:tcPr>
          <w:p w14:paraId="6FDA08E0" w14:textId="729D68F7" w:rsidR="00B30369" w:rsidRPr="003D38F9" w:rsidRDefault="00B30369" w:rsidP="00B30369">
            <w:pPr>
              <w:spacing w:line="240" w:lineRule="auto"/>
              <w:ind w:left="0" w:right="0" w:firstLine="0"/>
              <w:jc w:val="left"/>
              <w:rPr>
                <w:szCs w:val="24"/>
              </w:rPr>
            </w:pPr>
            <w:r w:rsidRPr="003D38F9">
              <w:rPr>
                <w:szCs w:val="24"/>
              </w:rPr>
              <w:t>Gembė (su montavimu)  2,0 metro</w:t>
            </w:r>
          </w:p>
        </w:tc>
        <w:tc>
          <w:tcPr>
            <w:tcW w:w="878" w:type="dxa"/>
            <w:tcBorders>
              <w:top w:val="single" w:sz="4" w:space="0" w:color="000000"/>
              <w:left w:val="single" w:sz="4" w:space="0" w:color="000000"/>
              <w:bottom w:val="single" w:sz="4" w:space="0" w:color="000000"/>
              <w:right w:val="single" w:sz="4" w:space="0" w:color="000000"/>
            </w:tcBorders>
            <w:vAlign w:val="center"/>
          </w:tcPr>
          <w:p w14:paraId="1A937A7B" w14:textId="05E03E8A"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26CE72F6" w14:textId="155A0F48" w:rsidR="00B30369" w:rsidRPr="00430E80" w:rsidRDefault="00B30369" w:rsidP="00B30369">
            <w:pPr>
              <w:spacing w:line="240" w:lineRule="auto"/>
              <w:ind w:left="3" w:right="0" w:firstLine="0"/>
              <w:jc w:val="center"/>
              <w:rPr>
                <w:color w:val="FF0000"/>
                <w:szCs w:val="24"/>
              </w:rPr>
            </w:pPr>
            <w:r>
              <w:rPr>
                <w:rFonts w:ascii="Calibri" w:hAnsi="Calibri" w:cs="Calibri"/>
              </w:rPr>
              <w:t>2</w:t>
            </w:r>
          </w:p>
        </w:tc>
        <w:tc>
          <w:tcPr>
            <w:tcW w:w="1195" w:type="dxa"/>
            <w:tcBorders>
              <w:top w:val="single" w:sz="4" w:space="0" w:color="000000"/>
              <w:left w:val="single" w:sz="4" w:space="0" w:color="000000"/>
              <w:bottom w:val="single" w:sz="4" w:space="0" w:color="000000"/>
              <w:right w:val="single" w:sz="4" w:space="0" w:color="000000"/>
            </w:tcBorders>
          </w:tcPr>
          <w:p w14:paraId="591D1CA2" w14:textId="29BF43DE"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4CE067D0" w14:textId="5D28F4E6"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57FB8528" w14:textId="2DE35DF9"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2DD541BC"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3F29DDCB" w14:textId="68E27445" w:rsidR="00B30369" w:rsidRDefault="00B30369" w:rsidP="00B30369">
            <w:pPr>
              <w:spacing w:line="240" w:lineRule="auto"/>
              <w:ind w:left="186" w:right="0" w:firstLine="0"/>
              <w:jc w:val="left"/>
            </w:pPr>
            <w:r>
              <w:t>10</w:t>
            </w:r>
          </w:p>
        </w:tc>
        <w:tc>
          <w:tcPr>
            <w:tcW w:w="3138" w:type="dxa"/>
            <w:tcBorders>
              <w:top w:val="single" w:sz="4" w:space="0" w:color="000000"/>
              <w:left w:val="single" w:sz="4" w:space="0" w:color="000000"/>
              <w:bottom w:val="single" w:sz="4" w:space="0" w:color="000000"/>
              <w:right w:val="single" w:sz="4" w:space="0" w:color="000000"/>
            </w:tcBorders>
            <w:vAlign w:val="center"/>
          </w:tcPr>
          <w:p w14:paraId="442E7988" w14:textId="7431E366" w:rsidR="00B30369" w:rsidRPr="003D38F9" w:rsidRDefault="00B30369" w:rsidP="00B30369">
            <w:pPr>
              <w:spacing w:line="240" w:lineRule="auto"/>
              <w:ind w:left="0" w:right="0" w:firstLine="0"/>
              <w:jc w:val="left"/>
              <w:rPr>
                <w:szCs w:val="24"/>
              </w:rPr>
            </w:pPr>
            <w:r>
              <w:t>Apšvietimo valdymo spintos su pamatu (su montavimu)</w:t>
            </w:r>
          </w:p>
        </w:tc>
        <w:tc>
          <w:tcPr>
            <w:tcW w:w="878" w:type="dxa"/>
            <w:tcBorders>
              <w:top w:val="single" w:sz="4" w:space="0" w:color="000000"/>
              <w:left w:val="single" w:sz="4" w:space="0" w:color="000000"/>
              <w:bottom w:val="single" w:sz="4" w:space="0" w:color="000000"/>
              <w:right w:val="single" w:sz="4" w:space="0" w:color="000000"/>
            </w:tcBorders>
            <w:vAlign w:val="center"/>
          </w:tcPr>
          <w:p w14:paraId="45F92681" w14:textId="19B4FA92"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02470360" w14:textId="3B0905FD" w:rsidR="00B30369" w:rsidRPr="00430E80" w:rsidRDefault="00B30369" w:rsidP="00B30369">
            <w:pPr>
              <w:spacing w:line="240" w:lineRule="auto"/>
              <w:ind w:left="3" w:right="0" w:firstLine="0"/>
              <w:jc w:val="center"/>
              <w:rPr>
                <w:color w:val="FF0000"/>
                <w:szCs w:val="24"/>
              </w:rPr>
            </w:pPr>
            <w:r>
              <w:rPr>
                <w:rFonts w:ascii="Calibri" w:hAnsi="Calibri" w:cs="Calibri"/>
              </w:rPr>
              <w:t>11</w:t>
            </w:r>
          </w:p>
        </w:tc>
        <w:tc>
          <w:tcPr>
            <w:tcW w:w="1195" w:type="dxa"/>
            <w:tcBorders>
              <w:top w:val="single" w:sz="4" w:space="0" w:color="000000"/>
              <w:left w:val="single" w:sz="4" w:space="0" w:color="000000"/>
              <w:bottom w:val="single" w:sz="4" w:space="0" w:color="000000"/>
              <w:right w:val="single" w:sz="4" w:space="0" w:color="000000"/>
            </w:tcBorders>
          </w:tcPr>
          <w:p w14:paraId="79592B8D" w14:textId="0BA0EC46"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6CE8AA79" w14:textId="07480A3A"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34E0C43E" w14:textId="0AC9E6A4"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6A1FBC66"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1237DF02" w14:textId="52936BFC" w:rsidR="00B30369" w:rsidRDefault="00B30369" w:rsidP="00B30369">
            <w:pPr>
              <w:spacing w:line="240" w:lineRule="auto"/>
              <w:ind w:left="186" w:right="0" w:firstLine="0"/>
              <w:jc w:val="left"/>
            </w:pPr>
            <w:r>
              <w:t>11</w:t>
            </w:r>
          </w:p>
        </w:tc>
        <w:tc>
          <w:tcPr>
            <w:tcW w:w="3138" w:type="dxa"/>
            <w:tcBorders>
              <w:top w:val="single" w:sz="4" w:space="0" w:color="000000"/>
              <w:left w:val="single" w:sz="4" w:space="0" w:color="000000"/>
              <w:bottom w:val="single" w:sz="4" w:space="0" w:color="000000"/>
              <w:right w:val="single" w:sz="4" w:space="0" w:color="000000"/>
            </w:tcBorders>
            <w:vAlign w:val="center"/>
          </w:tcPr>
          <w:p w14:paraId="0472FCC4" w14:textId="28066CAC" w:rsidR="00B30369" w:rsidRPr="003D38F9" w:rsidRDefault="00B30369" w:rsidP="00B30369">
            <w:pPr>
              <w:spacing w:line="240" w:lineRule="auto"/>
              <w:ind w:left="0" w:right="0" w:firstLine="0"/>
              <w:jc w:val="left"/>
              <w:rPr>
                <w:szCs w:val="24"/>
              </w:rPr>
            </w:pPr>
            <w:r w:rsidRPr="003D38F9">
              <w:rPr>
                <w:szCs w:val="24"/>
              </w:rPr>
              <w:t>Karštai cinkuota metalinė atrama iki 5 m (su montavimu ir g/b pamatu)</w:t>
            </w:r>
          </w:p>
        </w:tc>
        <w:tc>
          <w:tcPr>
            <w:tcW w:w="878" w:type="dxa"/>
            <w:tcBorders>
              <w:top w:val="single" w:sz="4" w:space="0" w:color="000000"/>
              <w:left w:val="single" w:sz="4" w:space="0" w:color="000000"/>
              <w:bottom w:val="single" w:sz="4" w:space="0" w:color="000000"/>
              <w:right w:val="single" w:sz="4" w:space="0" w:color="000000"/>
            </w:tcBorders>
            <w:vAlign w:val="center"/>
          </w:tcPr>
          <w:p w14:paraId="4A578D0D" w14:textId="7559B1EE"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1BCB114F" w14:textId="643783AA" w:rsidR="00B30369" w:rsidRPr="00430E80" w:rsidRDefault="00B30369" w:rsidP="00B30369">
            <w:pPr>
              <w:spacing w:line="240" w:lineRule="auto"/>
              <w:ind w:left="3" w:right="0" w:firstLine="0"/>
              <w:jc w:val="center"/>
              <w:rPr>
                <w:color w:val="FF0000"/>
                <w:szCs w:val="24"/>
              </w:rPr>
            </w:pPr>
            <w:r>
              <w:rPr>
                <w:rFonts w:ascii="Calibri" w:hAnsi="Calibri" w:cs="Calibri"/>
              </w:rPr>
              <w:t>4</w:t>
            </w:r>
          </w:p>
        </w:tc>
        <w:tc>
          <w:tcPr>
            <w:tcW w:w="1195" w:type="dxa"/>
            <w:tcBorders>
              <w:top w:val="single" w:sz="4" w:space="0" w:color="000000"/>
              <w:left w:val="single" w:sz="4" w:space="0" w:color="000000"/>
              <w:bottom w:val="single" w:sz="4" w:space="0" w:color="000000"/>
              <w:right w:val="single" w:sz="4" w:space="0" w:color="000000"/>
            </w:tcBorders>
          </w:tcPr>
          <w:p w14:paraId="5863CABB" w14:textId="65C59A96"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07654945" w14:textId="71BD1168"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53B88DAB" w14:textId="7C599D40"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422CD04D"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1C035CB2" w14:textId="7CA2721E" w:rsidR="00B30369" w:rsidRDefault="00B30369" w:rsidP="00B30369">
            <w:pPr>
              <w:spacing w:line="240" w:lineRule="auto"/>
              <w:ind w:left="186" w:right="0" w:firstLine="0"/>
              <w:jc w:val="left"/>
            </w:pPr>
            <w:r>
              <w:t>12</w:t>
            </w:r>
          </w:p>
        </w:tc>
        <w:tc>
          <w:tcPr>
            <w:tcW w:w="3138" w:type="dxa"/>
            <w:tcBorders>
              <w:top w:val="single" w:sz="4" w:space="0" w:color="000000"/>
              <w:left w:val="single" w:sz="4" w:space="0" w:color="000000"/>
              <w:bottom w:val="single" w:sz="4" w:space="0" w:color="000000"/>
              <w:right w:val="single" w:sz="4" w:space="0" w:color="000000"/>
            </w:tcBorders>
            <w:vAlign w:val="center"/>
          </w:tcPr>
          <w:p w14:paraId="4807E1CB" w14:textId="2D893E4B" w:rsidR="00B30369" w:rsidRPr="003D38F9" w:rsidRDefault="00B30369" w:rsidP="00B30369">
            <w:pPr>
              <w:spacing w:line="240" w:lineRule="auto"/>
              <w:ind w:left="0" w:right="0" w:firstLine="0"/>
              <w:jc w:val="left"/>
              <w:rPr>
                <w:szCs w:val="24"/>
              </w:rPr>
            </w:pPr>
            <w:r w:rsidRPr="003D38F9">
              <w:rPr>
                <w:szCs w:val="24"/>
              </w:rPr>
              <w:t>Karštai cinkuota metalinė atrama 6,5m (su montavimu ir g/b pamatu)</w:t>
            </w:r>
          </w:p>
        </w:tc>
        <w:tc>
          <w:tcPr>
            <w:tcW w:w="878" w:type="dxa"/>
            <w:tcBorders>
              <w:top w:val="single" w:sz="4" w:space="0" w:color="000000"/>
              <w:left w:val="single" w:sz="4" w:space="0" w:color="000000"/>
              <w:bottom w:val="single" w:sz="4" w:space="0" w:color="000000"/>
              <w:right w:val="single" w:sz="4" w:space="0" w:color="000000"/>
            </w:tcBorders>
            <w:vAlign w:val="center"/>
          </w:tcPr>
          <w:p w14:paraId="716E0D5F" w14:textId="0313052C"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2603F38B" w14:textId="40C2F8E9" w:rsidR="00B30369" w:rsidRPr="00430E80" w:rsidRDefault="00B30369" w:rsidP="00B30369">
            <w:pPr>
              <w:spacing w:line="240" w:lineRule="auto"/>
              <w:ind w:left="3" w:right="0" w:firstLine="0"/>
              <w:jc w:val="center"/>
              <w:rPr>
                <w:color w:val="FF0000"/>
                <w:szCs w:val="24"/>
              </w:rPr>
            </w:pPr>
            <w:r>
              <w:rPr>
                <w:rFonts w:ascii="Calibri" w:hAnsi="Calibri" w:cs="Calibri"/>
              </w:rPr>
              <w:t>6</w:t>
            </w:r>
          </w:p>
        </w:tc>
        <w:tc>
          <w:tcPr>
            <w:tcW w:w="1195" w:type="dxa"/>
            <w:tcBorders>
              <w:top w:val="single" w:sz="4" w:space="0" w:color="000000"/>
              <w:left w:val="single" w:sz="4" w:space="0" w:color="000000"/>
              <w:bottom w:val="single" w:sz="4" w:space="0" w:color="000000"/>
              <w:right w:val="single" w:sz="4" w:space="0" w:color="000000"/>
            </w:tcBorders>
          </w:tcPr>
          <w:p w14:paraId="00A2E30F" w14:textId="515BC747"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03ED5579" w14:textId="7D51C7C7"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42F4BE14" w14:textId="7CF71587"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1A02A150"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2FB237AF" w14:textId="7F00E55A" w:rsidR="00B30369" w:rsidRDefault="00B30369" w:rsidP="00B30369">
            <w:pPr>
              <w:spacing w:line="240" w:lineRule="auto"/>
              <w:ind w:left="186" w:right="0" w:firstLine="0"/>
              <w:jc w:val="left"/>
            </w:pPr>
            <w:r>
              <w:t>13</w:t>
            </w:r>
          </w:p>
        </w:tc>
        <w:tc>
          <w:tcPr>
            <w:tcW w:w="3138" w:type="dxa"/>
            <w:tcBorders>
              <w:top w:val="single" w:sz="4" w:space="0" w:color="000000"/>
              <w:left w:val="single" w:sz="4" w:space="0" w:color="000000"/>
              <w:bottom w:val="single" w:sz="4" w:space="0" w:color="000000"/>
              <w:right w:val="single" w:sz="4" w:space="0" w:color="000000"/>
            </w:tcBorders>
            <w:vAlign w:val="center"/>
          </w:tcPr>
          <w:p w14:paraId="630F11C8" w14:textId="704A4D19" w:rsidR="00B30369" w:rsidRPr="003D38F9" w:rsidRDefault="00B30369" w:rsidP="00B30369">
            <w:pPr>
              <w:spacing w:line="240" w:lineRule="auto"/>
              <w:ind w:left="0" w:right="0" w:firstLine="0"/>
              <w:jc w:val="left"/>
              <w:rPr>
                <w:szCs w:val="24"/>
              </w:rPr>
            </w:pPr>
            <w:r w:rsidRPr="003D38F9">
              <w:rPr>
                <w:szCs w:val="24"/>
              </w:rPr>
              <w:t>Karštai cinkuota metalinė atrama 8 m (su montavimu ir g/b pamatu)</w:t>
            </w:r>
          </w:p>
        </w:tc>
        <w:tc>
          <w:tcPr>
            <w:tcW w:w="878" w:type="dxa"/>
            <w:tcBorders>
              <w:top w:val="single" w:sz="4" w:space="0" w:color="000000"/>
              <w:left w:val="single" w:sz="4" w:space="0" w:color="000000"/>
              <w:bottom w:val="single" w:sz="4" w:space="0" w:color="000000"/>
              <w:right w:val="single" w:sz="4" w:space="0" w:color="000000"/>
            </w:tcBorders>
            <w:vAlign w:val="center"/>
          </w:tcPr>
          <w:p w14:paraId="542A245C" w14:textId="629A3294" w:rsidR="00B30369" w:rsidRPr="00430E80" w:rsidRDefault="00B30369" w:rsidP="00B30369">
            <w:pPr>
              <w:spacing w:line="240" w:lineRule="auto"/>
              <w:ind w:left="43" w:right="0" w:firstLine="0"/>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6FC1BD2D" w14:textId="12D3C88E" w:rsidR="00B30369" w:rsidRPr="00430E80" w:rsidRDefault="00B30369" w:rsidP="00B30369">
            <w:pPr>
              <w:spacing w:line="240" w:lineRule="auto"/>
              <w:ind w:left="3" w:right="0" w:firstLine="0"/>
              <w:jc w:val="center"/>
              <w:rPr>
                <w:color w:val="FF0000"/>
                <w:szCs w:val="24"/>
              </w:rPr>
            </w:pPr>
            <w:r>
              <w:rPr>
                <w:rFonts w:ascii="Calibri" w:hAnsi="Calibri" w:cs="Calibri"/>
              </w:rPr>
              <w:t>6</w:t>
            </w:r>
          </w:p>
        </w:tc>
        <w:tc>
          <w:tcPr>
            <w:tcW w:w="1195" w:type="dxa"/>
            <w:tcBorders>
              <w:top w:val="single" w:sz="4" w:space="0" w:color="000000"/>
              <w:left w:val="single" w:sz="4" w:space="0" w:color="000000"/>
              <w:bottom w:val="single" w:sz="4" w:space="0" w:color="000000"/>
              <w:right w:val="single" w:sz="4" w:space="0" w:color="000000"/>
            </w:tcBorders>
          </w:tcPr>
          <w:p w14:paraId="76836CCB" w14:textId="7DB7B7FE"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2AF194EB" w14:textId="456A0704"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10EAC7E0" w14:textId="6F1B3372"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6E9E58B1"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59DBE02F" w14:textId="606BA2A8" w:rsidR="00B30369" w:rsidRDefault="00B30369" w:rsidP="00B30369">
            <w:pPr>
              <w:spacing w:line="240" w:lineRule="auto"/>
              <w:ind w:left="186" w:right="0" w:firstLine="0"/>
              <w:jc w:val="left"/>
            </w:pPr>
            <w:r>
              <w:t>14</w:t>
            </w:r>
          </w:p>
        </w:tc>
        <w:tc>
          <w:tcPr>
            <w:tcW w:w="3138" w:type="dxa"/>
            <w:tcBorders>
              <w:top w:val="single" w:sz="4" w:space="0" w:color="000000"/>
              <w:left w:val="single" w:sz="4" w:space="0" w:color="000000"/>
              <w:bottom w:val="single" w:sz="4" w:space="0" w:color="000000"/>
              <w:right w:val="single" w:sz="4" w:space="0" w:color="000000"/>
            </w:tcBorders>
            <w:vAlign w:val="center"/>
          </w:tcPr>
          <w:p w14:paraId="63345EE9" w14:textId="44AC2DF5" w:rsidR="00B30369" w:rsidRPr="003D38F9" w:rsidRDefault="00B30369" w:rsidP="00B30369">
            <w:pPr>
              <w:spacing w:line="240" w:lineRule="auto"/>
              <w:ind w:left="0" w:right="0" w:firstLine="0"/>
              <w:jc w:val="left"/>
              <w:rPr>
                <w:szCs w:val="24"/>
              </w:rPr>
            </w:pPr>
            <w:r w:rsidRPr="003D38F9">
              <w:rPr>
                <w:szCs w:val="24"/>
              </w:rPr>
              <w:t>Tranšėjos iki 1 m. gylio kasimas ir užpylimas.</w:t>
            </w:r>
          </w:p>
        </w:tc>
        <w:tc>
          <w:tcPr>
            <w:tcW w:w="878" w:type="dxa"/>
            <w:tcBorders>
              <w:top w:val="single" w:sz="4" w:space="0" w:color="000000"/>
              <w:left w:val="single" w:sz="4" w:space="0" w:color="000000"/>
              <w:bottom w:val="single" w:sz="4" w:space="0" w:color="000000"/>
              <w:right w:val="single" w:sz="4" w:space="0" w:color="000000"/>
            </w:tcBorders>
            <w:vAlign w:val="center"/>
          </w:tcPr>
          <w:p w14:paraId="6B2A09CD" w14:textId="3BD684F5" w:rsidR="00B30369" w:rsidRPr="00430E80" w:rsidRDefault="00B30369" w:rsidP="00B30369">
            <w:pPr>
              <w:spacing w:line="240" w:lineRule="auto"/>
              <w:ind w:left="43" w:right="0" w:firstLine="0"/>
              <w:rPr>
                <w:szCs w:val="24"/>
              </w:rPr>
            </w:pPr>
            <w:r w:rsidRPr="00430E80">
              <w:rPr>
                <w:szCs w:val="24"/>
              </w:rPr>
              <w:t>m.</w:t>
            </w:r>
          </w:p>
        </w:tc>
        <w:tc>
          <w:tcPr>
            <w:tcW w:w="1285" w:type="dxa"/>
            <w:tcBorders>
              <w:top w:val="single" w:sz="4" w:space="0" w:color="000000"/>
              <w:left w:val="single" w:sz="4" w:space="0" w:color="000000"/>
              <w:bottom w:val="single" w:sz="4" w:space="0" w:color="000000"/>
              <w:right w:val="single" w:sz="4" w:space="0" w:color="000000"/>
            </w:tcBorders>
          </w:tcPr>
          <w:p w14:paraId="46C6F2A9" w14:textId="61C1B51E" w:rsidR="00B30369" w:rsidRPr="00430E80" w:rsidRDefault="00B30369" w:rsidP="00B30369">
            <w:pPr>
              <w:spacing w:line="240" w:lineRule="auto"/>
              <w:ind w:left="3" w:right="0" w:firstLine="0"/>
              <w:jc w:val="center"/>
              <w:rPr>
                <w:color w:val="FF0000"/>
                <w:szCs w:val="24"/>
              </w:rPr>
            </w:pPr>
            <w:r>
              <w:rPr>
                <w:rFonts w:ascii="Calibri" w:hAnsi="Calibri" w:cs="Calibri"/>
              </w:rPr>
              <w:t>4</w:t>
            </w:r>
          </w:p>
        </w:tc>
        <w:tc>
          <w:tcPr>
            <w:tcW w:w="1195" w:type="dxa"/>
            <w:tcBorders>
              <w:top w:val="single" w:sz="4" w:space="0" w:color="000000"/>
              <w:left w:val="single" w:sz="4" w:space="0" w:color="000000"/>
              <w:bottom w:val="single" w:sz="4" w:space="0" w:color="000000"/>
              <w:right w:val="single" w:sz="4" w:space="0" w:color="000000"/>
            </w:tcBorders>
          </w:tcPr>
          <w:p w14:paraId="59581A87" w14:textId="4F9B0A03" w:rsidR="00B30369" w:rsidRPr="00430E80" w:rsidRDefault="00B30369" w:rsidP="00B30369">
            <w:pPr>
              <w:spacing w:line="240" w:lineRule="auto"/>
              <w:ind w:left="0" w:right="0" w:firstLine="0"/>
              <w:jc w:val="center"/>
              <w:rPr>
                <w:i/>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23FEA4C8" w14:textId="0F9C09AF" w:rsidR="00B30369" w:rsidRPr="00430E80" w:rsidRDefault="00B30369" w:rsidP="00B30369">
            <w:pPr>
              <w:spacing w:line="240" w:lineRule="auto"/>
              <w:ind w:left="0" w:right="0" w:firstLine="0"/>
              <w:jc w:val="center"/>
              <w:rPr>
                <w:i/>
                <w:szCs w:val="24"/>
              </w:rPr>
            </w:pPr>
          </w:p>
        </w:tc>
        <w:tc>
          <w:tcPr>
            <w:tcW w:w="1286" w:type="dxa"/>
            <w:tcBorders>
              <w:top w:val="single" w:sz="4" w:space="0" w:color="000000"/>
              <w:left w:val="single" w:sz="4" w:space="0" w:color="000000"/>
              <w:bottom w:val="single" w:sz="4" w:space="0" w:color="000000"/>
              <w:right w:val="single" w:sz="4" w:space="0" w:color="000000"/>
            </w:tcBorders>
          </w:tcPr>
          <w:p w14:paraId="7B044A2B" w14:textId="2305F91C" w:rsidR="00B30369" w:rsidRPr="00430E80" w:rsidRDefault="00B30369" w:rsidP="00B30369">
            <w:pPr>
              <w:spacing w:line="240" w:lineRule="auto"/>
              <w:ind w:left="0" w:right="0" w:firstLine="0"/>
              <w:jc w:val="left"/>
              <w:rPr>
                <w:i/>
                <w:szCs w:val="24"/>
              </w:rPr>
            </w:pPr>
            <w:r w:rsidRPr="00430E80">
              <w:rPr>
                <w:i/>
                <w:szCs w:val="24"/>
              </w:rPr>
              <w:t>Įrašyti skaičius</w:t>
            </w:r>
          </w:p>
        </w:tc>
      </w:tr>
      <w:tr w:rsidR="00B30369" w14:paraId="572B7363"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245939D5" w14:textId="1C4BF5B4" w:rsidR="00B30369" w:rsidRDefault="00B30369" w:rsidP="00B30369">
            <w:pPr>
              <w:spacing w:line="240" w:lineRule="auto"/>
              <w:ind w:left="186" w:right="0" w:firstLine="0"/>
              <w:jc w:val="left"/>
            </w:pPr>
            <w:r>
              <w:t>18</w:t>
            </w:r>
          </w:p>
        </w:tc>
        <w:tc>
          <w:tcPr>
            <w:tcW w:w="3138" w:type="dxa"/>
            <w:tcBorders>
              <w:top w:val="single" w:sz="4" w:space="0" w:color="000000"/>
              <w:left w:val="single" w:sz="4" w:space="0" w:color="000000"/>
              <w:bottom w:val="single" w:sz="4" w:space="0" w:color="000000"/>
              <w:right w:val="single" w:sz="4" w:space="0" w:color="000000"/>
            </w:tcBorders>
            <w:vAlign w:val="center"/>
          </w:tcPr>
          <w:p w14:paraId="0E0C7820" w14:textId="711C8A7A" w:rsidR="00B30369" w:rsidRPr="003D38F9" w:rsidRDefault="00B30369" w:rsidP="00B30369">
            <w:pPr>
              <w:spacing w:line="240" w:lineRule="auto"/>
              <w:ind w:left="0" w:right="0" w:firstLine="0"/>
              <w:jc w:val="left"/>
              <w:rPr>
                <w:szCs w:val="24"/>
              </w:rPr>
            </w:pPr>
            <w:r w:rsidRPr="003D38F9">
              <w:rPr>
                <w:szCs w:val="24"/>
              </w:rPr>
              <w:t xml:space="preserve">Vamzdžio iki 160 mm. klojimas </w:t>
            </w:r>
            <w:proofErr w:type="spellStart"/>
            <w:r w:rsidRPr="003D38F9">
              <w:rPr>
                <w:szCs w:val="24"/>
              </w:rPr>
              <w:t>betranšėju</w:t>
            </w:r>
            <w:proofErr w:type="spellEnd"/>
            <w:r w:rsidRPr="003D38F9">
              <w:rPr>
                <w:szCs w:val="24"/>
              </w:rPr>
              <w:t xml:space="preserve"> būdu</w:t>
            </w:r>
          </w:p>
        </w:tc>
        <w:tc>
          <w:tcPr>
            <w:tcW w:w="878" w:type="dxa"/>
            <w:tcBorders>
              <w:top w:val="single" w:sz="4" w:space="0" w:color="000000"/>
              <w:left w:val="single" w:sz="4" w:space="0" w:color="000000"/>
              <w:bottom w:val="single" w:sz="4" w:space="0" w:color="000000"/>
              <w:right w:val="single" w:sz="4" w:space="0" w:color="000000"/>
            </w:tcBorders>
            <w:vAlign w:val="center"/>
          </w:tcPr>
          <w:p w14:paraId="0F690BA4" w14:textId="2E02E90E" w:rsidR="00B30369" w:rsidRPr="00430E80" w:rsidRDefault="00B30369" w:rsidP="00B30369">
            <w:pPr>
              <w:spacing w:line="240" w:lineRule="auto"/>
              <w:ind w:left="43" w:right="0" w:firstLine="0"/>
              <w:rPr>
                <w:szCs w:val="24"/>
              </w:rPr>
            </w:pPr>
            <w:r w:rsidRPr="00430E80">
              <w:rPr>
                <w:szCs w:val="24"/>
              </w:rPr>
              <w:t>m.</w:t>
            </w:r>
          </w:p>
        </w:tc>
        <w:tc>
          <w:tcPr>
            <w:tcW w:w="1285" w:type="dxa"/>
            <w:tcBorders>
              <w:top w:val="single" w:sz="4" w:space="0" w:color="000000"/>
              <w:left w:val="single" w:sz="4" w:space="0" w:color="000000"/>
              <w:bottom w:val="single" w:sz="4" w:space="0" w:color="000000"/>
              <w:right w:val="single" w:sz="4" w:space="0" w:color="000000"/>
            </w:tcBorders>
          </w:tcPr>
          <w:p w14:paraId="4BF045E7" w14:textId="5F4E2F51" w:rsidR="00B30369" w:rsidRPr="00430E80" w:rsidRDefault="00B30369" w:rsidP="00B30369">
            <w:pPr>
              <w:spacing w:line="240" w:lineRule="auto"/>
              <w:ind w:left="3" w:right="0" w:firstLine="0"/>
              <w:jc w:val="center"/>
              <w:rPr>
                <w:color w:val="FF0000"/>
                <w:szCs w:val="24"/>
              </w:rPr>
            </w:pPr>
            <w:r>
              <w:rPr>
                <w:rFonts w:ascii="Calibri" w:hAnsi="Calibri" w:cs="Calibri"/>
              </w:rPr>
              <w:t>5</w:t>
            </w:r>
          </w:p>
        </w:tc>
        <w:tc>
          <w:tcPr>
            <w:tcW w:w="1195" w:type="dxa"/>
            <w:tcBorders>
              <w:top w:val="single" w:sz="4" w:space="0" w:color="000000"/>
              <w:left w:val="single" w:sz="4" w:space="0" w:color="000000"/>
              <w:bottom w:val="single" w:sz="4" w:space="0" w:color="000000"/>
              <w:right w:val="single" w:sz="4" w:space="0" w:color="000000"/>
            </w:tcBorders>
          </w:tcPr>
          <w:p w14:paraId="5BB69904" w14:textId="64B45AFB" w:rsidR="00B30369" w:rsidRPr="00430E80" w:rsidRDefault="00B30369" w:rsidP="00B30369">
            <w:pPr>
              <w:spacing w:line="240" w:lineRule="auto"/>
              <w:ind w:left="0" w:right="0" w:firstLine="0"/>
              <w:jc w:val="center"/>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07191017" w14:textId="702C4142" w:rsidR="00B30369" w:rsidRPr="00430E80" w:rsidRDefault="00B30369" w:rsidP="00B30369">
            <w:pPr>
              <w:spacing w:line="240" w:lineRule="auto"/>
              <w:ind w:left="0" w:right="0" w:firstLine="0"/>
              <w:jc w:val="center"/>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678AE977" w14:textId="7D1A9D2D"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7F2B0B3C"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38F69227" w14:textId="291DB8BC" w:rsidR="00B30369" w:rsidRDefault="00B30369" w:rsidP="00B30369">
            <w:pPr>
              <w:spacing w:line="240" w:lineRule="auto"/>
              <w:ind w:left="186" w:right="0" w:firstLine="0"/>
              <w:jc w:val="left"/>
            </w:pPr>
            <w:r>
              <w:t>19</w:t>
            </w:r>
          </w:p>
        </w:tc>
        <w:tc>
          <w:tcPr>
            <w:tcW w:w="3138" w:type="dxa"/>
            <w:tcBorders>
              <w:top w:val="single" w:sz="4" w:space="0" w:color="000000"/>
              <w:left w:val="single" w:sz="4" w:space="0" w:color="000000"/>
              <w:bottom w:val="single" w:sz="4" w:space="0" w:color="000000"/>
              <w:right w:val="single" w:sz="4" w:space="0" w:color="000000"/>
            </w:tcBorders>
            <w:vAlign w:val="center"/>
          </w:tcPr>
          <w:p w14:paraId="6651BF4D" w14:textId="6FD1DB5C" w:rsidR="00B30369" w:rsidRPr="003D38F9" w:rsidRDefault="00B30369" w:rsidP="00B30369">
            <w:pPr>
              <w:spacing w:line="240" w:lineRule="auto"/>
              <w:ind w:left="0" w:right="0" w:firstLine="0"/>
              <w:jc w:val="left"/>
              <w:rPr>
                <w:szCs w:val="24"/>
              </w:rPr>
            </w:pPr>
            <w:r w:rsidRPr="003D38F9">
              <w:rPr>
                <w:szCs w:val="24"/>
              </w:rPr>
              <w:t>Polietileninio vamzdžio iki 160 mm. kabeliui paklojimas tranšėjoje</w:t>
            </w:r>
          </w:p>
        </w:tc>
        <w:tc>
          <w:tcPr>
            <w:tcW w:w="878" w:type="dxa"/>
            <w:tcBorders>
              <w:top w:val="single" w:sz="4" w:space="0" w:color="000000"/>
              <w:left w:val="single" w:sz="4" w:space="0" w:color="000000"/>
              <w:bottom w:val="single" w:sz="4" w:space="0" w:color="000000"/>
              <w:right w:val="single" w:sz="4" w:space="0" w:color="000000"/>
            </w:tcBorders>
            <w:vAlign w:val="center"/>
          </w:tcPr>
          <w:p w14:paraId="6924E4B5" w14:textId="0FA080F8" w:rsidR="00B30369" w:rsidRPr="00430E80" w:rsidRDefault="00B30369" w:rsidP="00B30369">
            <w:pPr>
              <w:spacing w:line="240" w:lineRule="auto"/>
              <w:ind w:left="0" w:right="0" w:firstLine="0"/>
              <w:jc w:val="left"/>
              <w:rPr>
                <w:szCs w:val="24"/>
              </w:rPr>
            </w:pPr>
            <w:r w:rsidRPr="00430E80">
              <w:rPr>
                <w:szCs w:val="24"/>
              </w:rPr>
              <w:t>m.</w:t>
            </w:r>
          </w:p>
        </w:tc>
        <w:tc>
          <w:tcPr>
            <w:tcW w:w="1285" w:type="dxa"/>
            <w:tcBorders>
              <w:top w:val="single" w:sz="4" w:space="0" w:color="000000"/>
              <w:left w:val="single" w:sz="4" w:space="0" w:color="000000"/>
              <w:bottom w:val="single" w:sz="4" w:space="0" w:color="000000"/>
              <w:right w:val="single" w:sz="4" w:space="0" w:color="000000"/>
            </w:tcBorders>
          </w:tcPr>
          <w:p w14:paraId="4766D7A2" w14:textId="557A1416" w:rsidR="00B30369" w:rsidRPr="00430E80" w:rsidRDefault="00B30369" w:rsidP="00B30369">
            <w:pPr>
              <w:spacing w:line="240" w:lineRule="auto"/>
              <w:ind w:left="3" w:right="0" w:firstLine="0"/>
              <w:jc w:val="center"/>
              <w:rPr>
                <w:color w:val="FF0000"/>
                <w:szCs w:val="24"/>
              </w:rPr>
            </w:pPr>
            <w:r>
              <w:rPr>
                <w:rFonts w:ascii="Calibri" w:hAnsi="Calibri" w:cs="Calibri"/>
              </w:rPr>
              <w:t>3</w:t>
            </w:r>
          </w:p>
        </w:tc>
        <w:tc>
          <w:tcPr>
            <w:tcW w:w="1195" w:type="dxa"/>
            <w:tcBorders>
              <w:top w:val="single" w:sz="4" w:space="0" w:color="000000"/>
              <w:left w:val="single" w:sz="4" w:space="0" w:color="000000"/>
              <w:bottom w:val="single" w:sz="4" w:space="0" w:color="000000"/>
              <w:right w:val="single" w:sz="4" w:space="0" w:color="000000"/>
            </w:tcBorders>
          </w:tcPr>
          <w:p w14:paraId="4F6B408F" w14:textId="4DCAB68F" w:rsidR="00B30369" w:rsidRPr="00430E80" w:rsidRDefault="00B30369" w:rsidP="00B30369">
            <w:pPr>
              <w:spacing w:line="240" w:lineRule="auto"/>
              <w:ind w:left="0" w:right="0" w:firstLine="0"/>
              <w:jc w:val="center"/>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60989E91" w14:textId="6CD07424" w:rsidR="00B30369" w:rsidRPr="00430E80" w:rsidRDefault="00B30369" w:rsidP="00B30369">
            <w:pPr>
              <w:spacing w:line="240" w:lineRule="auto"/>
              <w:ind w:left="0" w:right="0" w:firstLine="0"/>
              <w:jc w:val="center"/>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5A07FABD" w14:textId="202C878D"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57016CB4"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315AF030" w14:textId="7444BC91" w:rsidR="00B30369" w:rsidRDefault="00B30369" w:rsidP="00B30369">
            <w:pPr>
              <w:spacing w:line="240" w:lineRule="auto"/>
              <w:ind w:left="186" w:right="0" w:firstLine="0"/>
              <w:jc w:val="left"/>
            </w:pPr>
            <w:r>
              <w:t>20</w:t>
            </w:r>
          </w:p>
        </w:tc>
        <w:tc>
          <w:tcPr>
            <w:tcW w:w="3138" w:type="dxa"/>
            <w:tcBorders>
              <w:top w:val="single" w:sz="4" w:space="0" w:color="000000"/>
              <w:left w:val="single" w:sz="4" w:space="0" w:color="000000"/>
              <w:bottom w:val="single" w:sz="4" w:space="0" w:color="000000"/>
              <w:right w:val="single" w:sz="4" w:space="0" w:color="000000"/>
            </w:tcBorders>
            <w:vAlign w:val="center"/>
          </w:tcPr>
          <w:p w14:paraId="08BD30CA" w14:textId="0BE7D25C" w:rsidR="00B30369" w:rsidRPr="003D38F9" w:rsidRDefault="00B30369" w:rsidP="00B30369">
            <w:pPr>
              <w:spacing w:line="240" w:lineRule="auto"/>
              <w:ind w:left="0" w:right="0" w:firstLine="0"/>
              <w:jc w:val="left"/>
              <w:rPr>
                <w:szCs w:val="24"/>
              </w:rPr>
            </w:pPr>
            <w:r w:rsidRPr="003D38F9">
              <w:rPr>
                <w:szCs w:val="24"/>
              </w:rPr>
              <w:t xml:space="preserve">Oro linijos kabelių iki 35 mm. skersmens tiesimas ant g/b atramų </w:t>
            </w:r>
          </w:p>
        </w:tc>
        <w:tc>
          <w:tcPr>
            <w:tcW w:w="878" w:type="dxa"/>
            <w:tcBorders>
              <w:top w:val="single" w:sz="4" w:space="0" w:color="000000"/>
              <w:left w:val="single" w:sz="4" w:space="0" w:color="000000"/>
              <w:bottom w:val="single" w:sz="4" w:space="0" w:color="000000"/>
              <w:right w:val="single" w:sz="4" w:space="0" w:color="000000"/>
            </w:tcBorders>
            <w:vAlign w:val="center"/>
          </w:tcPr>
          <w:p w14:paraId="5D057692" w14:textId="3372A288" w:rsidR="00B30369" w:rsidRPr="00430E80" w:rsidRDefault="00B30369" w:rsidP="00B30369">
            <w:pPr>
              <w:spacing w:line="240" w:lineRule="auto"/>
              <w:ind w:left="103" w:right="0" w:firstLine="0"/>
              <w:jc w:val="left"/>
              <w:rPr>
                <w:szCs w:val="24"/>
              </w:rPr>
            </w:pPr>
            <w:r w:rsidRPr="00430E80">
              <w:rPr>
                <w:szCs w:val="24"/>
              </w:rPr>
              <w:t>m.</w:t>
            </w:r>
          </w:p>
        </w:tc>
        <w:tc>
          <w:tcPr>
            <w:tcW w:w="1285" w:type="dxa"/>
            <w:tcBorders>
              <w:top w:val="single" w:sz="4" w:space="0" w:color="000000"/>
              <w:left w:val="single" w:sz="4" w:space="0" w:color="000000"/>
              <w:bottom w:val="single" w:sz="4" w:space="0" w:color="000000"/>
              <w:right w:val="single" w:sz="4" w:space="0" w:color="000000"/>
            </w:tcBorders>
          </w:tcPr>
          <w:p w14:paraId="35A299EE" w14:textId="47616BC7" w:rsidR="00B30369" w:rsidRPr="00430E80" w:rsidRDefault="00B30369" w:rsidP="00B30369">
            <w:pPr>
              <w:spacing w:line="240" w:lineRule="auto"/>
              <w:ind w:left="3" w:right="0" w:firstLine="0"/>
              <w:jc w:val="center"/>
              <w:rPr>
                <w:color w:val="FF0000"/>
                <w:szCs w:val="24"/>
              </w:rPr>
            </w:pPr>
            <w:r>
              <w:rPr>
                <w:rFonts w:ascii="Calibri" w:hAnsi="Calibri" w:cs="Calibri"/>
              </w:rPr>
              <w:t>3</w:t>
            </w:r>
          </w:p>
        </w:tc>
        <w:tc>
          <w:tcPr>
            <w:tcW w:w="1195" w:type="dxa"/>
            <w:tcBorders>
              <w:top w:val="single" w:sz="4" w:space="0" w:color="000000"/>
              <w:left w:val="single" w:sz="4" w:space="0" w:color="000000"/>
              <w:bottom w:val="single" w:sz="4" w:space="0" w:color="000000"/>
              <w:right w:val="single" w:sz="4" w:space="0" w:color="000000"/>
            </w:tcBorders>
          </w:tcPr>
          <w:p w14:paraId="39F7FF9A" w14:textId="2EDB22CC" w:rsidR="00B30369" w:rsidRPr="00430E80" w:rsidRDefault="00B30369" w:rsidP="00B30369">
            <w:pPr>
              <w:spacing w:line="240" w:lineRule="auto"/>
              <w:ind w:left="0" w:right="0" w:firstLine="0"/>
              <w:jc w:val="center"/>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7A157D00" w14:textId="140469F7" w:rsidR="00B30369" w:rsidRPr="00430E80" w:rsidRDefault="00B30369" w:rsidP="00B30369">
            <w:pPr>
              <w:spacing w:line="240" w:lineRule="auto"/>
              <w:ind w:left="0" w:right="0" w:firstLine="0"/>
              <w:jc w:val="center"/>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256962D6" w14:textId="7EBA3BE3"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1A6EBD3C" w14:textId="77777777" w:rsidTr="0055606F">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6CB421BC" w14:textId="0C02F054" w:rsidR="00B30369" w:rsidRDefault="00B30369" w:rsidP="00B30369">
            <w:pPr>
              <w:spacing w:line="240" w:lineRule="auto"/>
              <w:ind w:left="186" w:right="0" w:firstLine="0"/>
              <w:jc w:val="left"/>
            </w:pPr>
            <w:r>
              <w:t>21</w:t>
            </w:r>
          </w:p>
        </w:tc>
        <w:tc>
          <w:tcPr>
            <w:tcW w:w="3138" w:type="dxa"/>
            <w:tcBorders>
              <w:top w:val="single" w:sz="4" w:space="0" w:color="000000"/>
              <w:left w:val="single" w:sz="4" w:space="0" w:color="000000"/>
              <w:bottom w:val="single" w:sz="4" w:space="0" w:color="000000"/>
              <w:right w:val="single" w:sz="4" w:space="0" w:color="000000"/>
            </w:tcBorders>
            <w:vAlign w:val="center"/>
          </w:tcPr>
          <w:p w14:paraId="557F1C29" w14:textId="106C49E9" w:rsidR="00B30369" w:rsidRPr="003D38F9" w:rsidRDefault="00B30369" w:rsidP="00B30369">
            <w:pPr>
              <w:spacing w:line="240" w:lineRule="auto"/>
              <w:ind w:left="0" w:right="0" w:firstLine="0"/>
              <w:jc w:val="left"/>
              <w:rPr>
                <w:szCs w:val="24"/>
              </w:rPr>
            </w:pPr>
            <w:r w:rsidRPr="003D38F9">
              <w:rPr>
                <w:szCs w:val="24"/>
              </w:rPr>
              <w:t>Kabelio iki 50 mm. skersmens tiesimas vamzdyje, konstrukcijose</w:t>
            </w:r>
          </w:p>
        </w:tc>
        <w:tc>
          <w:tcPr>
            <w:tcW w:w="878" w:type="dxa"/>
            <w:tcBorders>
              <w:top w:val="single" w:sz="4" w:space="0" w:color="000000"/>
              <w:left w:val="single" w:sz="4" w:space="0" w:color="000000"/>
              <w:bottom w:val="single" w:sz="4" w:space="0" w:color="000000"/>
              <w:right w:val="single" w:sz="4" w:space="0" w:color="000000"/>
            </w:tcBorders>
            <w:vAlign w:val="center"/>
          </w:tcPr>
          <w:p w14:paraId="08683C45" w14:textId="45A9100C" w:rsidR="00B30369" w:rsidRPr="00430E80" w:rsidRDefault="00B30369" w:rsidP="00B30369">
            <w:pPr>
              <w:spacing w:line="240" w:lineRule="auto"/>
              <w:ind w:left="103" w:right="0" w:firstLine="0"/>
              <w:jc w:val="left"/>
              <w:rPr>
                <w:szCs w:val="24"/>
              </w:rPr>
            </w:pPr>
            <w:r w:rsidRPr="00430E80">
              <w:rPr>
                <w:szCs w:val="24"/>
              </w:rPr>
              <w:t>m.</w:t>
            </w:r>
          </w:p>
        </w:tc>
        <w:tc>
          <w:tcPr>
            <w:tcW w:w="1285" w:type="dxa"/>
            <w:tcBorders>
              <w:top w:val="single" w:sz="4" w:space="0" w:color="000000"/>
              <w:left w:val="single" w:sz="4" w:space="0" w:color="000000"/>
              <w:bottom w:val="single" w:sz="4" w:space="0" w:color="000000"/>
              <w:right w:val="single" w:sz="4" w:space="0" w:color="000000"/>
            </w:tcBorders>
          </w:tcPr>
          <w:p w14:paraId="21DCE1B5" w14:textId="7F709EAF" w:rsidR="00B30369" w:rsidRPr="00430E80" w:rsidRDefault="00B30369" w:rsidP="00B30369">
            <w:pPr>
              <w:spacing w:line="240" w:lineRule="auto"/>
              <w:ind w:left="3" w:right="0" w:firstLine="0"/>
              <w:jc w:val="center"/>
              <w:rPr>
                <w:color w:val="FF0000"/>
                <w:szCs w:val="24"/>
              </w:rPr>
            </w:pPr>
            <w:r>
              <w:rPr>
                <w:rFonts w:ascii="Calibri" w:hAnsi="Calibri" w:cs="Calibri"/>
              </w:rPr>
              <w:t>2</w:t>
            </w:r>
          </w:p>
        </w:tc>
        <w:tc>
          <w:tcPr>
            <w:tcW w:w="1195" w:type="dxa"/>
            <w:tcBorders>
              <w:top w:val="single" w:sz="4" w:space="0" w:color="000000"/>
              <w:left w:val="single" w:sz="4" w:space="0" w:color="000000"/>
              <w:bottom w:val="single" w:sz="4" w:space="0" w:color="000000"/>
              <w:right w:val="single" w:sz="4" w:space="0" w:color="000000"/>
            </w:tcBorders>
          </w:tcPr>
          <w:p w14:paraId="31CBB0E6" w14:textId="4E8C6380"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6E4E40B8" w14:textId="0861D6F7"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4B15B287" w14:textId="65D8B74B"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14A70B36" w14:textId="77777777" w:rsidTr="0055606F">
        <w:tblPrEx>
          <w:tblCellMar>
            <w:right w:w="86" w:type="dxa"/>
          </w:tblCellMar>
        </w:tblPrEx>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0CB142BE" w14:textId="67CA7E7C" w:rsidR="00B30369" w:rsidRDefault="00B30369" w:rsidP="00B30369">
            <w:pPr>
              <w:spacing w:line="240" w:lineRule="auto"/>
              <w:ind w:left="186" w:right="0" w:firstLine="0"/>
              <w:jc w:val="left"/>
            </w:pPr>
            <w:r>
              <w:t>22</w:t>
            </w:r>
          </w:p>
        </w:tc>
        <w:tc>
          <w:tcPr>
            <w:tcW w:w="3138" w:type="dxa"/>
            <w:tcBorders>
              <w:top w:val="single" w:sz="4" w:space="0" w:color="000000"/>
              <w:left w:val="single" w:sz="4" w:space="0" w:color="000000"/>
              <w:bottom w:val="single" w:sz="4" w:space="0" w:color="000000"/>
              <w:right w:val="single" w:sz="4" w:space="0" w:color="000000"/>
            </w:tcBorders>
            <w:vAlign w:val="center"/>
          </w:tcPr>
          <w:p w14:paraId="075A26BA" w14:textId="707247F2" w:rsidR="00B30369" w:rsidRPr="003D38F9" w:rsidRDefault="00B30369" w:rsidP="00B30369">
            <w:pPr>
              <w:spacing w:line="240" w:lineRule="auto"/>
              <w:ind w:left="0" w:right="0" w:firstLine="0"/>
              <w:jc w:val="left"/>
              <w:rPr>
                <w:szCs w:val="24"/>
              </w:rPr>
            </w:pPr>
            <w:proofErr w:type="spellStart"/>
            <w:r w:rsidRPr="003D38F9">
              <w:rPr>
                <w:szCs w:val="24"/>
              </w:rPr>
              <w:t>Gnybtyno</w:t>
            </w:r>
            <w:proofErr w:type="spellEnd"/>
            <w:r w:rsidRPr="003D38F9">
              <w:rPr>
                <w:szCs w:val="24"/>
              </w:rPr>
              <w:t xml:space="preserve"> sv15 su 1F 6A </w:t>
            </w:r>
            <w:proofErr w:type="spellStart"/>
            <w:r w:rsidRPr="003D38F9">
              <w:rPr>
                <w:szCs w:val="24"/>
              </w:rPr>
              <w:t>atomatiniu</w:t>
            </w:r>
            <w:proofErr w:type="spellEnd"/>
            <w:r w:rsidRPr="003D38F9">
              <w:rPr>
                <w:szCs w:val="24"/>
              </w:rPr>
              <w:t xml:space="preserve"> jungikliu montavimas atramoje</w:t>
            </w:r>
          </w:p>
        </w:tc>
        <w:tc>
          <w:tcPr>
            <w:tcW w:w="878" w:type="dxa"/>
            <w:tcBorders>
              <w:top w:val="single" w:sz="4" w:space="0" w:color="000000"/>
              <w:left w:val="single" w:sz="4" w:space="0" w:color="000000"/>
              <w:bottom w:val="single" w:sz="4" w:space="0" w:color="000000"/>
              <w:right w:val="single" w:sz="4" w:space="0" w:color="000000"/>
            </w:tcBorders>
            <w:vAlign w:val="center"/>
          </w:tcPr>
          <w:p w14:paraId="288C6DC9" w14:textId="0856D403" w:rsidR="00B30369" w:rsidRPr="00430E80" w:rsidRDefault="00B30369" w:rsidP="00B30369">
            <w:pPr>
              <w:spacing w:line="240" w:lineRule="auto"/>
              <w:ind w:left="103" w:right="0" w:firstLine="0"/>
              <w:jc w:val="left"/>
              <w:rPr>
                <w:szCs w:val="24"/>
              </w:rPr>
            </w:pPr>
            <w:proofErr w:type="spellStart"/>
            <w:r w:rsidRPr="00430E80">
              <w:rPr>
                <w:szCs w:val="24"/>
              </w:rPr>
              <w:t>kompl</w:t>
            </w:r>
            <w:proofErr w:type="spellEnd"/>
            <w:r w:rsidRPr="00430E80">
              <w:rPr>
                <w:szCs w:val="24"/>
              </w:rPr>
              <w:t>.</w:t>
            </w:r>
          </w:p>
        </w:tc>
        <w:tc>
          <w:tcPr>
            <w:tcW w:w="1285" w:type="dxa"/>
            <w:tcBorders>
              <w:top w:val="single" w:sz="4" w:space="0" w:color="000000"/>
              <w:left w:val="single" w:sz="4" w:space="0" w:color="000000"/>
              <w:bottom w:val="single" w:sz="4" w:space="0" w:color="000000"/>
              <w:right w:val="single" w:sz="4" w:space="0" w:color="000000"/>
            </w:tcBorders>
          </w:tcPr>
          <w:p w14:paraId="2E5C850C" w14:textId="1E84A746" w:rsidR="00B30369" w:rsidRPr="00430E80" w:rsidRDefault="00B30369" w:rsidP="00B30369">
            <w:pPr>
              <w:spacing w:line="240" w:lineRule="auto"/>
              <w:ind w:left="71" w:right="0" w:firstLine="0"/>
              <w:jc w:val="center"/>
              <w:rPr>
                <w:color w:val="FF0000"/>
                <w:szCs w:val="24"/>
              </w:rPr>
            </w:pPr>
            <w:r>
              <w:rPr>
                <w:rFonts w:ascii="Calibri" w:hAnsi="Calibri" w:cs="Calibri"/>
              </w:rPr>
              <w:t>1</w:t>
            </w:r>
          </w:p>
        </w:tc>
        <w:tc>
          <w:tcPr>
            <w:tcW w:w="1195" w:type="dxa"/>
            <w:tcBorders>
              <w:top w:val="single" w:sz="4" w:space="0" w:color="000000"/>
              <w:left w:val="single" w:sz="4" w:space="0" w:color="000000"/>
              <w:bottom w:val="single" w:sz="4" w:space="0" w:color="000000"/>
              <w:right w:val="single" w:sz="4" w:space="0" w:color="000000"/>
            </w:tcBorders>
          </w:tcPr>
          <w:p w14:paraId="2E68ECB6" w14:textId="23A160DB"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0A4DC34F" w14:textId="2C8077FB"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644A6239" w14:textId="7A377872"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59DC6E1F" w14:textId="77777777" w:rsidTr="0055606F">
        <w:tblPrEx>
          <w:tblCellMar>
            <w:right w:w="86" w:type="dxa"/>
          </w:tblCellMar>
        </w:tblPrEx>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6765DCAC" w14:textId="5E634F2F" w:rsidR="00B30369" w:rsidRDefault="00B30369" w:rsidP="00B30369">
            <w:pPr>
              <w:spacing w:line="240" w:lineRule="auto"/>
              <w:ind w:left="126" w:right="0" w:firstLine="0"/>
              <w:jc w:val="left"/>
            </w:pPr>
            <w:r>
              <w:lastRenderedPageBreak/>
              <w:t>23</w:t>
            </w:r>
          </w:p>
        </w:tc>
        <w:tc>
          <w:tcPr>
            <w:tcW w:w="3138" w:type="dxa"/>
            <w:tcBorders>
              <w:top w:val="single" w:sz="4" w:space="0" w:color="000000"/>
              <w:left w:val="single" w:sz="4" w:space="0" w:color="000000"/>
              <w:bottom w:val="single" w:sz="4" w:space="0" w:color="000000"/>
              <w:right w:val="single" w:sz="4" w:space="0" w:color="000000"/>
            </w:tcBorders>
            <w:vAlign w:val="center"/>
          </w:tcPr>
          <w:p w14:paraId="49CFAC51" w14:textId="1AA3447B" w:rsidR="00B30369" w:rsidRPr="003D38F9" w:rsidRDefault="00B30369" w:rsidP="00B30369">
            <w:pPr>
              <w:spacing w:line="240" w:lineRule="auto"/>
              <w:ind w:left="0" w:right="0" w:firstLine="0"/>
              <w:jc w:val="left"/>
              <w:rPr>
                <w:szCs w:val="24"/>
              </w:rPr>
            </w:pPr>
            <w:r w:rsidRPr="003D38F9">
              <w:rPr>
                <w:szCs w:val="24"/>
              </w:rPr>
              <w:t xml:space="preserve">Kabelio </w:t>
            </w:r>
            <w:r w:rsidR="00EF0A07" w:rsidRPr="00EF0A07">
              <w:rPr>
                <w:rFonts w:eastAsia="Andale Sans UI"/>
                <w:bCs/>
                <w:color w:val="auto"/>
                <w:szCs w:val="24"/>
                <w:lang w:bidi="en-US"/>
              </w:rPr>
              <w:t>jungiamosio</w:t>
            </w:r>
            <w:r w:rsidR="00EF0A07">
              <w:rPr>
                <w:rFonts w:eastAsia="Andale Sans UI"/>
                <w:b/>
                <w:color w:val="auto"/>
                <w:szCs w:val="24"/>
                <w:lang w:bidi="en-US"/>
              </w:rPr>
              <w:t>s</w:t>
            </w:r>
            <w:r w:rsidR="00EF0A07" w:rsidRPr="003D38F9">
              <w:rPr>
                <w:szCs w:val="24"/>
              </w:rPr>
              <w:t xml:space="preserve"> </w:t>
            </w:r>
            <w:r w:rsidRPr="003D38F9">
              <w:rPr>
                <w:szCs w:val="24"/>
              </w:rPr>
              <w:t>movos montavimas (kabelio sk. iki 50 mm)</w:t>
            </w:r>
          </w:p>
        </w:tc>
        <w:tc>
          <w:tcPr>
            <w:tcW w:w="878" w:type="dxa"/>
            <w:tcBorders>
              <w:top w:val="single" w:sz="4" w:space="0" w:color="000000"/>
              <w:left w:val="single" w:sz="4" w:space="0" w:color="000000"/>
              <w:bottom w:val="single" w:sz="4" w:space="0" w:color="000000"/>
              <w:right w:val="single" w:sz="4" w:space="0" w:color="000000"/>
            </w:tcBorders>
            <w:vAlign w:val="center"/>
          </w:tcPr>
          <w:p w14:paraId="3F12869A" w14:textId="35ED2676" w:rsidR="00B30369" w:rsidRPr="00430E80" w:rsidRDefault="00B30369" w:rsidP="00B30369">
            <w:pPr>
              <w:spacing w:line="240" w:lineRule="auto"/>
              <w:ind w:left="103" w:right="0" w:firstLine="0"/>
              <w:jc w:val="left"/>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44C2A05B" w14:textId="6211DA1B" w:rsidR="00B30369" w:rsidRPr="00430E80" w:rsidRDefault="00B30369" w:rsidP="00B30369">
            <w:pPr>
              <w:spacing w:line="240" w:lineRule="auto"/>
              <w:ind w:left="71" w:right="0" w:firstLine="0"/>
              <w:jc w:val="center"/>
              <w:rPr>
                <w:color w:val="FF0000"/>
                <w:szCs w:val="24"/>
              </w:rPr>
            </w:pPr>
            <w:r>
              <w:rPr>
                <w:rFonts w:ascii="Calibri" w:hAnsi="Calibri" w:cs="Calibri"/>
              </w:rPr>
              <w:t>1,5</w:t>
            </w:r>
          </w:p>
        </w:tc>
        <w:tc>
          <w:tcPr>
            <w:tcW w:w="1195" w:type="dxa"/>
            <w:tcBorders>
              <w:top w:val="single" w:sz="4" w:space="0" w:color="000000"/>
              <w:left w:val="single" w:sz="4" w:space="0" w:color="000000"/>
              <w:bottom w:val="single" w:sz="4" w:space="0" w:color="000000"/>
              <w:right w:val="single" w:sz="4" w:space="0" w:color="000000"/>
            </w:tcBorders>
          </w:tcPr>
          <w:p w14:paraId="798E97CD" w14:textId="3839AFDA"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6E627E05" w14:textId="57879F24"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53896B0B" w14:textId="08FB2122"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61CBAF06" w14:textId="77777777" w:rsidTr="00D1464A">
        <w:tblPrEx>
          <w:tblCellMar>
            <w:right w:w="86" w:type="dxa"/>
          </w:tblCellMar>
        </w:tblPrEx>
        <w:trPr>
          <w:trHeight w:val="631"/>
        </w:trPr>
        <w:tc>
          <w:tcPr>
            <w:tcW w:w="528" w:type="dxa"/>
            <w:tcBorders>
              <w:top w:val="single" w:sz="4" w:space="0" w:color="000000"/>
              <w:left w:val="single" w:sz="4" w:space="0" w:color="000000"/>
              <w:bottom w:val="single" w:sz="4" w:space="0" w:color="000000"/>
              <w:right w:val="single" w:sz="4" w:space="0" w:color="000000"/>
            </w:tcBorders>
            <w:vAlign w:val="center"/>
          </w:tcPr>
          <w:p w14:paraId="4EF5644E" w14:textId="22E1ACBF" w:rsidR="00B30369" w:rsidRDefault="00B30369" w:rsidP="00B30369">
            <w:pPr>
              <w:spacing w:line="240" w:lineRule="auto"/>
              <w:ind w:left="126" w:right="0" w:firstLine="0"/>
              <w:jc w:val="left"/>
            </w:pPr>
            <w:r>
              <w:t>24</w:t>
            </w:r>
          </w:p>
        </w:tc>
        <w:tc>
          <w:tcPr>
            <w:tcW w:w="3138" w:type="dxa"/>
            <w:tcBorders>
              <w:top w:val="single" w:sz="4" w:space="0" w:color="000000"/>
              <w:left w:val="single" w:sz="4" w:space="0" w:color="000000"/>
              <w:bottom w:val="single" w:sz="4" w:space="0" w:color="000000"/>
              <w:right w:val="single" w:sz="4" w:space="0" w:color="000000"/>
            </w:tcBorders>
            <w:vAlign w:val="center"/>
          </w:tcPr>
          <w:p w14:paraId="5F2C9CAC" w14:textId="31C83739" w:rsidR="00B30369" w:rsidRPr="003D38F9" w:rsidRDefault="00B30369" w:rsidP="00D1464A">
            <w:pPr>
              <w:spacing w:line="240" w:lineRule="auto"/>
              <w:ind w:left="0" w:right="0" w:firstLine="0"/>
              <w:jc w:val="left"/>
              <w:rPr>
                <w:szCs w:val="24"/>
              </w:rPr>
            </w:pPr>
            <w:r w:rsidRPr="003D38F9">
              <w:rPr>
                <w:szCs w:val="24"/>
              </w:rPr>
              <w:t>Įžeminimo kontūro įrengimas R10omų su medžiagomis</w:t>
            </w:r>
          </w:p>
        </w:tc>
        <w:tc>
          <w:tcPr>
            <w:tcW w:w="878" w:type="dxa"/>
            <w:tcBorders>
              <w:top w:val="single" w:sz="4" w:space="0" w:color="000000"/>
              <w:left w:val="single" w:sz="4" w:space="0" w:color="000000"/>
              <w:bottom w:val="single" w:sz="4" w:space="0" w:color="000000"/>
              <w:right w:val="single" w:sz="4" w:space="0" w:color="000000"/>
            </w:tcBorders>
            <w:vAlign w:val="center"/>
          </w:tcPr>
          <w:p w14:paraId="4D8349C6" w14:textId="5981CA89" w:rsidR="00B30369" w:rsidRPr="00430E80" w:rsidRDefault="00B30369" w:rsidP="00D1464A">
            <w:pPr>
              <w:spacing w:line="240" w:lineRule="auto"/>
              <w:ind w:left="103" w:right="0" w:firstLine="0"/>
              <w:jc w:val="center"/>
              <w:rPr>
                <w:szCs w:val="24"/>
              </w:rPr>
            </w:pPr>
            <w:proofErr w:type="spellStart"/>
            <w:r w:rsidRPr="00430E80">
              <w:rPr>
                <w:szCs w:val="24"/>
              </w:rPr>
              <w:t>kompl</w:t>
            </w:r>
            <w:proofErr w:type="spellEnd"/>
            <w:r w:rsidRPr="00430E80">
              <w:rPr>
                <w:szCs w:val="24"/>
              </w:rPr>
              <w:t>.</w:t>
            </w:r>
          </w:p>
        </w:tc>
        <w:tc>
          <w:tcPr>
            <w:tcW w:w="1285" w:type="dxa"/>
            <w:tcBorders>
              <w:top w:val="single" w:sz="4" w:space="0" w:color="000000"/>
              <w:left w:val="single" w:sz="4" w:space="0" w:color="000000"/>
              <w:bottom w:val="single" w:sz="4" w:space="0" w:color="000000"/>
              <w:right w:val="single" w:sz="4" w:space="0" w:color="000000"/>
            </w:tcBorders>
          </w:tcPr>
          <w:p w14:paraId="40B22239" w14:textId="61E9280E" w:rsidR="00B30369" w:rsidRPr="00430E80" w:rsidRDefault="00B30369" w:rsidP="00D1464A">
            <w:pPr>
              <w:spacing w:line="240" w:lineRule="auto"/>
              <w:ind w:left="71" w:right="0" w:firstLine="0"/>
              <w:jc w:val="center"/>
              <w:rPr>
                <w:color w:val="FF0000"/>
                <w:szCs w:val="24"/>
              </w:rPr>
            </w:pPr>
            <w:r>
              <w:rPr>
                <w:rFonts w:ascii="Calibri" w:hAnsi="Calibri" w:cs="Calibri"/>
              </w:rPr>
              <w:t>0,5</w:t>
            </w:r>
          </w:p>
        </w:tc>
        <w:tc>
          <w:tcPr>
            <w:tcW w:w="1195" w:type="dxa"/>
            <w:tcBorders>
              <w:top w:val="single" w:sz="4" w:space="0" w:color="000000"/>
              <w:left w:val="single" w:sz="4" w:space="0" w:color="000000"/>
              <w:bottom w:val="single" w:sz="4" w:space="0" w:color="000000"/>
              <w:right w:val="single" w:sz="4" w:space="0" w:color="000000"/>
            </w:tcBorders>
          </w:tcPr>
          <w:p w14:paraId="0CD7B0C3" w14:textId="44208F9D" w:rsidR="00B30369" w:rsidRPr="00430E80" w:rsidRDefault="00B30369" w:rsidP="00D1464A">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49A4EA54" w14:textId="08F10272" w:rsidR="00B30369" w:rsidRPr="00430E80" w:rsidRDefault="00B30369" w:rsidP="00D1464A">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56BE68EA" w14:textId="16B71F51" w:rsidR="00B30369" w:rsidRPr="00430E80" w:rsidRDefault="00B30369" w:rsidP="00D1464A">
            <w:pPr>
              <w:spacing w:line="240" w:lineRule="auto"/>
              <w:ind w:left="0" w:right="0" w:firstLine="0"/>
              <w:jc w:val="left"/>
              <w:rPr>
                <w:szCs w:val="24"/>
              </w:rPr>
            </w:pPr>
            <w:r w:rsidRPr="00430E80">
              <w:rPr>
                <w:i/>
                <w:szCs w:val="24"/>
              </w:rPr>
              <w:t>Įrašyti skaičius</w:t>
            </w:r>
          </w:p>
        </w:tc>
      </w:tr>
      <w:tr w:rsidR="00B30369" w14:paraId="67FC8F35" w14:textId="77777777" w:rsidTr="0055606F">
        <w:tblPrEx>
          <w:tblCellMar>
            <w:right w:w="86" w:type="dxa"/>
          </w:tblCellMar>
        </w:tblPrEx>
        <w:trPr>
          <w:trHeight w:val="868"/>
        </w:trPr>
        <w:tc>
          <w:tcPr>
            <w:tcW w:w="528" w:type="dxa"/>
            <w:tcBorders>
              <w:top w:val="single" w:sz="4" w:space="0" w:color="000000"/>
              <w:left w:val="single" w:sz="4" w:space="0" w:color="000000"/>
              <w:bottom w:val="single" w:sz="4" w:space="0" w:color="000000"/>
              <w:right w:val="single" w:sz="4" w:space="0" w:color="000000"/>
            </w:tcBorders>
            <w:vAlign w:val="center"/>
          </w:tcPr>
          <w:p w14:paraId="5E066719" w14:textId="46ACD9BA" w:rsidR="00B30369" w:rsidRDefault="00B30369" w:rsidP="00B30369">
            <w:pPr>
              <w:spacing w:line="240" w:lineRule="auto"/>
              <w:ind w:left="126" w:right="0" w:firstLine="0"/>
              <w:jc w:val="left"/>
            </w:pPr>
            <w:r>
              <w:t>25</w:t>
            </w:r>
          </w:p>
        </w:tc>
        <w:tc>
          <w:tcPr>
            <w:tcW w:w="3138" w:type="dxa"/>
            <w:tcBorders>
              <w:top w:val="single" w:sz="4" w:space="0" w:color="000000"/>
              <w:left w:val="single" w:sz="4" w:space="0" w:color="000000"/>
              <w:bottom w:val="single" w:sz="4" w:space="0" w:color="000000"/>
              <w:right w:val="single" w:sz="4" w:space="0" w:color="000000"/>
            </w:tcBorders>
            <w:vAlign w:val="center"/>
          </w:tcPr>
          <w:p w14:paraId="36AE15D4" w14:textId="471BC2D4" w:rsidR="00B30369" w:rsidRPr="003D38F9" w:rsidRDefault="00B30369" w:rsidP="00B30369">
            <w:pPr>
              <w:spacing w:line="240" w:lineRule="auto"/>
              <w:ind w:left="0" w:right="0" w:firstLine="0"/>
              <w:jc w:val="left"/>
              <w:rPr>
                <w:szCs w:val="24"/>
              </w:rPr>
            </w:pPr>
            <w:r w:rsidRPr="003D38F9">
              <w:rPr>
                <w:szCs w:val="24"/>
              </w:rPr>
              <w:t>Kabelio izoliacijos varžos matavimas</w:t>
            </w:r>
          </w:p>
        </w:tc>
        <w:tc>
          <w:tcPr>
            <w:tcW w:w="878" w:type="dxa"/>
            <w:tcBorders>
              <w:top w:val="single" w:sz="4" w:space="0" w:color="000000"/>
              <w:left w:val="single" w:sz="4" w:space="0" w:color="000000"/>
              <w:bottom w:val="single" w:sz="4" w:space="0" w:color="000000"/>
              <w:right w:val="single" w:sz="4" w:space="0" w:color="000000"/>
            </w:tcBorders>
            <w:vAlign w:val="center"/>
          </w:tcPr>
          <w:p w14:paraId="4F88477F" w14:textId="3AA29E9C" w:rsidR="00B30369" w:rsidRPr="00430E80" w:rsidRDefault="00B30369" w:rsidP="00B30369">
            <w:pPr>
              <w:spacing w:line="240" w:lineRule="auto"/>
              <w:ind w:left="103" w:right="0" w:firstLine="0"/>
              <w:jc w:val="left"/>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3A2BB90A" w14:textId="48B290A7" w:rsidR="00B30369" w:rsidRPr="00430E80" w:rsidRDefault="00B30369" w:rsidP="00B30369">
            <w:pPr>
              <w:spacing w:line="240" w:lineRule="auto"/>
              <w:ind w:left="71" w:right="0" w:firstLine="0"/>
              <w:jc w:val="center"/>
              <w:rPr>
                <w:color w:val="FF0000"/>
                <w:szCs w:val="24"/>
              </w:rPr>
            </w:pPr>
            <w:r>
              <w:rPr>
                <w:rFonts w:ascii="Calibri" w:hAnsi="Calibri" w:cs="Calibri"/>
              </w:rPr>
              <w:t>0,5</w:t>
            </w:r>
          </w:p>
        </w:tc>
        <w:tc>
          <w:tcPr>
            <w:tcW w:w="1195" w:type="dxa"/>
            <w:tcBorders>
              <w:top w:val="single" w:sz="4" w:space="0" w:color="000000"/>
              <w:left w:val="single" w:sz="4" w:space="0" w:color="000000"/>
              <w:bottom w:val="single" w:sz="4" w:space="0" w:color="000000"/>
              <w:right w:val="single" w:sz="4" w:space="0" w:color="000000"/>
            </w:tcBorders>
          </w:tcPr>
          <w:p w14:paraId="3A668FAC" w14:textId="0990ECF7"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0BA28790" w14:textId="20F78524"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75375D20" w14:textId="74D1AD36"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37F3EAEB" w14:textId="77777777" w:rsidTr="0055606F">
        <w:tblPrEx>
          <w:tblCellMar>
            <w:right w:w="86" w:type="dxa"/>
          </w:tblCellMar>
        </w:tblPrEx>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5F0EC463" w14:textId="70299334" w:rsidR="00B30369" w:rsidRDefault="00B30369" w:rsidP="00B30369">
            <w:pPr>
              <w:spacing w:line="240" w:lineRule="auto"/>
              <w:ind w:left="126" w:right="0" w:firstLine="0"/>
              <w:jc w:val="left"/>
            </w:pPr>
            <w:r>
              <w:t>26</w:t>
            </w:r>
          </w:p>
        </w:tc>
        <w:tc>
          <w:tcPr>
            <w:tcW w:w="3138" w:type="dxa"/>
            <w:tcBorders>
              <w:top w:val="single" w:sz="4" w:space="0" w:color="000000"/>
              <w:left w:val="single" w:sz="4" w:space="0" w:color="000000"/>
              <w:bottom w:val="single" w:sz="4" w:space="0" w:color="000000"/>
              <w:right w:val="single" w:sz="4" w:space="0" w:color="000000"/>
            </w:tcBorders>
            <w:vAlign w:val="center"/>
          </w:tcPr>
          <w:p w14:paraId="5490E587" w14:textId="2CD3649A" w:rsidR="00B30369" w:rsidRPr="003D38F9" w:rsidRDefault="00B30369" w:rsidP="00B30369">
            <w:pPr>
              <w:spacing w:line="240" w:lineRule="auto"/>
              <w:ind w:left="0" w:right="0" w:firstLine="0"/>
              <w:jc w:val="left"/>
              <w:rPr>
                <w:szCs w:val="24"/>
              </w:rPr>
            </w:pPr>
            <w:r w:rsidRPr="003D38F9">
              <w:rPr>
                <w:szCs w:val="24"/>
              </w:rPr>
              <w:t>Įžeminimo kontūro varžos matavimas</w:t>
            </w:r>
          </w:p>
        </w:tc>
        <w:tc>
          <w:tcPr>
            <w:tcW w:w="878" w:type="dxa"/>
            <w:tcBorders>
              <w:top w:val="single" w:sz="4" w:space="0" w:color="000000"/>
              <w:left w:val="single" w:sz="4" w:space="0" w:color="000000"/>
              <w:bottom w:val="single" w:sz="4" w:space="0" w:color="000000"/>
              <w:right w:val="single" w:sz="4" w:space="0" w:color="000000"/>
            </w:tcBorders>
            <w:vAlign w:val="center"/>
          </w:tcPr>
          <w:p w14:paraId="55C24488" w14:textId="52A3EE7A" w:rsidR="00B30369" w:rsidRPr="00430E80" w:rsidRDefault="00B30369" w:rsidP="00B30369">
            <w:pPr>
              <w:spacing w:line="240" w:lineRule="auto"/>
              <w:ind w:left="103" w:right="0" w:firstLine="0"/>
              <w:jc w:val="left"/>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18CC031B" w14:textId="05644245" w:rsidR="00B30369" w:rsidRPr="00430E80" w:rsidRDefault="00B30369" w:rsidP="00B30369">
            <w:pPr>
              <w:spacing w:line="240" w:lineRule="auto"/>
              <w:ind w:left="71" w:right="0" w:firstLine="0"/>
              <w:jc w:val="center"/>
              <w:rPr>
                <w:color w:val="FF0000"/>
                <w:szCs w:val="24"/>
              </w:rPr>
            </w:pPr>
            <w:r>
              <w:rPr>
                <w:rFonts w:ascii="Calibri" w:hAnsi="Calibri" w:cs="Calibri"/>
              </w:rPr>
              <w:t>0,5</w:t>
            </w:r>
          </w:p>
        </w:tc>
        <w:tc>
          <w:tcPr>
            <w:tcW w:w="1195" w:type="dxa"/>
            <w:tcBorders>
              <w:top w:val="single" w:sz="4" w:space="0" w:color="000000"/>
              <w:left w:val="single" w:sz="4" w:space="0" w:color="000000"/>
              <w:bottom w:val="single" w:sz="4" w:space="0" w:color="000000"/>
              <w:right w:val="single" w:sz="4" w:space="0" w:color="000000"/>
            </w:tcBorders>
          </w:tcPr>
          <w:p w14:paraId="659FD349" w14:textId="55B9769A"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3F79855D" w14:textId="52BB729F"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33FE2591" w14:textId="12D0DC4C"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213AF237" w14:textId="77777777" w:rsidTr="0055606F">
        <w:tblPrEx>
          <w:tblCellMar>
            <w:right w:w="86" w:type="dxa"/>
          </w:tblCellMar>
        </w:tblPrEx>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2387F88A" w14:textId="06011B8B" w:rsidR="00B30369" w:rsidRDefault="00B30369" w:rsidP="00B30369">
            <w:pPr>
              <w:spacing w:line="240" w:lineRule="auto"/>
              <w:ind w:left="126" w:right="0" w:firstLine="0"/>
              <w:jc w:val="left"/>
            </w:pPr>
            <w:r>
              <w:t>27</w:t>
            </w:r>
          </w:p>
        </w:tc>
        <w:tc>
          <w:tcPr>
            <w:tcW w:w="3138" w:type="dxa"/>
            <w:tcBorders>
              <w:top w:val="single" w:sz="4" w:space="0" w:color="000000"/>
              <w:left w:val="single" w:sz="4" w:space="0" w:color="000000"/>
              <w:bottom w:val="single" w:sz="4" w:space="0" w:color="000000"/>
              <w:right w:val="single" w:sz="4" w:space="0" w:color="000000"/>
            </w:tcBorders>
            <w:vAlign w:val="center"/>
          </w:tcPr>
          <w:p w14:paraId="32567E55" w14:textId="268AA35D" w:rsidR="00B30369" w:rsidRPr="003D38F9" w:rsidRDefault="00B30369" w:rsidP="00B30369">
            <w:pPr>
              <w:spacing w:line="240" w:lineRule="auto"/>
              <w:ind w:left="0" w:right="0" w:firstLine="0"/>
              <w:jc w:val="left"/>
              <w:rPr>
                <w:szCs w:val="24"/>
              </w:rPr>
            </w:pPr>
            <w:r w:rsidRPr="003D38F9">
              <w:rPr>
                <w:szCs w:val="24"/>
              </w:rPr>
              <w:t>G/b atramų demontavimas ir išvežimas</w:t>
            </w:r>
          </w:p>
        </w:tc>
        <w:tc>
          <w:tcPr>
            <w:tcW w:w="878" w:type="dxa"/>
            <w:tcBorders>
              <w:top w:val="single" w:sz="4" w:space="0" w:color="000000"/>
              <w:left w:val="single" w:sz="4" w:space="0" w:color="000000"/>
              <w:bottom w:val="single" w:sz="4" w:space="0" w:color="000000"/>
              <w:right w:val="single" w:sz="4" w:space="0" w:color="000000"/>
            </w:tcBorders>
            <w:vAlign w:val="center"/>
          </w:tcPr>
          <w:p w14:paraId="3B393F32" w14:textId="0FEE4DAA" w:rsidR="00B30369" w:rsidRPr="00430E80" w:rsidRDefault="00B30369" w:rsidP="00B30369">
            <w:pPr>
              <w:spacing w:line="240" w:lineRule="auto"/>
              <w:ind w:left="103" w:right="0" w:firstLine="0"/>
              <w:jc w:val="left"/>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1E3A4379" w14:textId="565C5A06" w:rsidR="00B30369" w:rsidRPr="00430E80" w:rsidRDefault="00B30369" w:rsidP="00B30369">
            <w:pPr>
              <w:spacing w:line="240" w:lineRule="auto"/>
              <w:ind w:left="71" w:right="0" w:firstLine="0"/>
              <w:jc w:val="center"/>
              <w:rPr>
                <w:color w:val="FF0000"/>
                <w:szCs w:val="24"/>
              </w:rPr>
            </w:pPr>
            <w:r>
              <w:rPr>
                <w:rFonts w:ascii="Calibri" w:hAnsi="Calibri" w:cs="Calibri"/>
              </w:rPr>
              <w:t>2</w:t>
            </w:r>
          </w:p>
        </w:tc>
        <w:tc>
          <w:tcPr>
            <w:tcW w:w="1195" w:type="dxa"/>
            <w:tcBorders>
              <w:top w:val="single" w:sz="4" w:space="0" w:color="000000"/>
              <w:left w:val="single" w:sz="4" w:space="0" w:color="000000"/>
              <w:bottom w:val="single" w:sz="4" w:space="0" w:color="000000"/>
              <w:right w:val="single" w:sz="4" w:space="0" w:color="000000"/>
            </w:tcBorders>
          </w:tcPr>
          <w:p w14:paraId="3C3B386C" w14:textId="01DD5283"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46F05B4E" w14:textId="7C290E9B"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0DEB9189" w14:textId="4D28DBEF"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0E494EDD" w14:textId="77777777" w:rsidTr="0055606F">
        <w:tblPrEx>
          <w:tblCellMar>
            <w:right w:w="86" w:type="dxa"/>
          </w:tblCellMar>
        </w:tblPrEx>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6D6AD95B" w14:textId="738A5B77" w:rsidR="00B30369" w:rsidRDefault="00B30369" w:rsidP="00B30369">
            <w:pPr>
              <w:spacing w:line="240" w:lineRule="auto"/>
              <w:ind w:left="126" w:right="0" w:firstLine="0"/>
              <w:jc w:val="left"/>
            </w:pPr>
            <w:r>
              <w:t>28</w:t>
            </w:r>
          </w:p>
        </w:tc>
        <w:tc>
          <w:tcPr>
            <w:tcW w:w="3138" w:type="dxa"/>
            <w:tcBorders>
              <w:top w:val="single" w:sz="4" w:space="0" w:color="000000"/>
              <w:left w:val="single" w:sz="4" w:space="0" w:color="000000"/>
              <w:bottom w:val="single" w:sz="4" w:space="0" w:color="000000"/>
              <w:right w:val="single" w:sz="4" w:space="0" w:color="000000"/>
            </w:tcBorders>
            <w:vAlign w:val="center"/>
          </w:tcPr>
          <w:p w14:paraId="37216CCC" w14:textId="256B8861" w:rsidR="00B30369" w:rsidRPr="003D38F9" w:rsidRDefault="00B30369" w:rsidP="00B30369">
            <w:pPr>
              <w:spacing w:line="240" w:lineRule="auto"/>
              <w:ind w:left="0" w:right="0" w:firstLine="0"/>
              <w:jc w:val="left"/>
              <w:rPr>
                <w:szCs w:val="24"/>
              </w:rPr>
            </w:pPr>
            <w:r w:rsidRPr="003D38F9">
              <w:rPr>
                <w:szCs w:val="24"/>
              </w:rPr>
              <w:t>Oro linijos laidų demontavimas</w:t>
            </w:r>
          </w:p>
        </w:tc>
        <w:tc>
          <w:tcPr>
            <w:tcW w:w="878" w:type="dxa"/>
            <w:tcBorders>
              <w:top w:val="single" w:sz="4" w:space="0" w:color="000000"/>
              <w:left w:val="single" w:sz="4" w:space="0" w:color="000000"/>
              <w:bottom w:val="single" w:sz="4" w:space="0" w:color="000000"/>
              <w:right w:val="single" w:sz="4" w:space="0" w:color="000000"/>
            </w:tcBorders>
            <w:vAlign w:val="center"/>
          </w:tcPr>
          <w:p w14:paraId="1857A7F3" w14:textId="07F44DB2" w:rsidR="00B30369" w:rsidRPr="00430E80" w:rsidRDefault="00B30369" w:rsidP="00B30369">
            <w:pPr>
              <w:spacing w:line="240" w:lineRule="auto"/>
              <w:ind w:left="103" w:right="0" w:firstLine="0"/>
              <w:jc w:val="left"/>
              <w:rPr>
                <w:szCs w:val="24"/>
              </w:rPr>
            </w:pPr>
            <w:r w:rsidRPr="00430E80">
              <w:rPr>
                <w:szCs w:val="24"/>
              </w:rPr>
              <w:t>m.</w:t>
            </w:r>
          </w:p>
        </w:tc>
        <w:tc>
          <w:tcPr>
            <w:tcW w:w="1285" w:type="dxa"/>
            <w:tcBorders>
              <w:top w:val="single" w:sz="4" w:space="0" w:color="000000"/>
              <w:left w:val="single" w:sz="4" w:space="0" w:color="000000"/>
              <w:bottom w:val="single" w:sz="4" w:space="0" w:color="000000"/>
              <w:right w:val="single" w:sz="4" w:space="0" w:color="000000"/>
            </w:tcBorders>
          </w:tcPr>
          <w:p w14:paraId="75D2E6F2" w14:textId="2FF68B1F" w:rsidR="00B30369" w:rsidRPr="00430E80" w:rsidRDefault="00B30369" w:rsidP="00B30369">
            <w:pPr>
              <w:spacing w:line="240" w:lineRule="auto"/>
              <w:ind w:left="71" w:right="0" w:firstLine="0"/>
              <w:jc w:val="center"/>
              <w:rPr>
                <w:color w:val="FF0000"/>
                <w:szCs w:val="24"/>
              </w:rPr>
            </w:pPr>
            <w:r>
              <w:rPr>
                <w:rFonts w:ascii="Calibri" w:hAnsi="Calibri" w:cs="Calibri"/>
              </w:rPr>
              <w:t>2</w:t>
            </w:r>
          </w:p>
        </w:tc>
        <w:tc>
          <w:tcPr>
            <w:tcW w:w="1195" w:type="dxa"/>
            <w:tcBorders>
              <w:top w:val="single" w:sz="4" w:space="0" w:color="000000"/>
              <w:left w:val="single" w:sz="4" w:space="0" w:color="000000"/>
              <w:bottom w:val="single" w:sz="4" w:space="0" w:color="000000"/>
              <w:right w:val="single" w:sz="4" w:space="0" w:color="000000"/>
            </w:tcBorders>
          </w:tcPr>
          <w:p w14:paraId="36F2D1AB" w14:textId="4C491954"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1C625B6C" w14:textId="15692410"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045A10F6" w14:textId="3C47F773"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4FE77CCA" w14:textId="77777777" w:rsidTr="00865861">
        <w:tblPrEx>
          <w:tblCellMar>
            <w:right w:w="86" w:type="dxa"/>
          </w:tblCellMar>
        </w:tblPrEx>
        <w:trPr>
          <w:trHeight w:val="879"/>
        </w:trPr>
        <w:tc>
          <w:tcPr>
            <w:tcW w:w="528" w:type="dxa"/>
            <w:tcBorders>
              <w:top w:val="single" w:sz="4" w:space="0" w:color="000000"/>
              <w:left w:val="single" w:sz="4" w:space="0" w:color="000000"/>
              <w:bottom w:val="single" w:sz="4" w:space="0" w:color="000000"/>
              <w:right w:val="single" w:sz="4" w:space="0" w:color="000000"/>
            </w:tcBorders>
            <w:vAlign w:val="center"/>
          </w:tcPr>
          <w:p w14:paraId="2D632F2E" w14:textId="1DE3D85F" w:rsidR="00B30369" w:rsidRDefault="00B30369" w:rsidP="00B30369">
            <w:pPr>
              <w:spacing w:line="240" w:lineRule="auto"/>
              <w:ind w:left="126" w:right="0" w:firstLine="0"/>
              <w:jc w:val="left"/>
            </w:pPr>
            <w:r>
              <w:t>29</w:t>
            </w:r>
          </w:p>
        </w:tc>
        <w:tc>
          <w:tcPr>
            <w:tcW w:w="3138" w:type="dxa"/>
            <w:tcBorders>
              <w:top w:val="single" w:sz="4" w:space="0" w:color="000000"/>
              <w:left w:val="single" w:sz="4" w:space="0" w:color="000000"/>
              <w:bottom w:val="single" w:sz="4" w:space="0" w:color="000000"/>
              <w:right w:val="single" w:sz="4" w:space="0" w:color="000000"/>
            </w:tcBorders>
            <w:vAlign w:val="center"/>
          </w:tcPr>
          <w:p w14:paraId="5115C8B5" w14:textId="3FFB01EA" w:rsidR="00B30369" w:rsidRPr="003D38F9" w:rsidRDefault="00B30369" w:rsidP="00B30369">
            <w:pPr>
              <w:spacing w:line="240" w:lineRule="auto"/>
              <w:ind w:left="0" w:right="0" w:firstLine="0"/>
              <w:jc w:val="left"/>
              <w:rPr>
                <w:szCs w:val="24"/>
              </w:rPr>
            </w:pPr>
            <w:r w:rsidRPr="003D38F9">
              <w:rPr>
                <w:szCs w:val="24"/>
              </w:rPr>
              <w:t>Gatvės apšvietimo šviestuvų demontavimas</w:t>
            </w:r>
          </w:p>
        </w:tc>
        <w:tc>
          <w:tcPr>
            <w:tcW w:w="878" w:type="dxa"/>
            <w:tcBorders>
              <w:top w:val="single" w:sz="4" w:space="0" w:color="000000"/>
              <w:left w:val="single" w:sz="4" w:space="0" w:color="000000"/>
              <w:bottom w:val="single" w:sz="4" w:space="0" w:color="000000"/>
              <w:right w:val="single" w:sz="4" w:space="0" w:color="000000"/>
            </w:tcBorders>
            <w:vAlign w:val="center"/>
          </w:tcPr>
          <w:p w14:paraId="4BC1AF28" w14:textId="5E9D1382" w:rsidR="00B30369" w:rsidRPr="00430E80" w:rsidRDefault="00B30369" w:rsidP="00B30369">
            <w:pPr>
              <w:spacing w:line="240" w:lineRule="auto"/>
              <w:ind w:left="103" w:right="0" w:firstLine="0"/>
              <w:jc w:val="left"/>
              <w:rPr>
                <w:szCs w:val="24"/>
              </w:rPr>
            </w:pPr>
            <w:r w:rsidRPr="00430E80">
              <w:rPr>
                <w:szCs w:val="24"/>
              </w:rPr>
              <w:t>vnt.</w:t>
            </w:r>
          </w:p>
        </w:tc>
        <w:tc>
          <w:tcPr>
            <w:tcW w:w="1285" w:type="dxa"/>
            <w:tcBorders>
              <w:top w:val="single" w:sz="4" w:space="0" w:color="000000"/>
              <w:left w:val="single" w:sz="4" w:space="0" w:color="000000"/>
              <w:bottom w:val="single" w:sz="4" w:space="0" w:color="000000"/>
              <w:right w:val="single" w:sz="4" w:space="0" w:color="000000"/>
            </w:tcBorders>
          </w:tcPr>
          <w:p w14:paraId="60695E7B" w14:textId="2043F02B" w:rsidR="00B30369" w:rsidRPr="00430E80" w:rsidRDefault="00B30369" w:rsidP="00B30369">
            <w:pPr>
              <w:spacing w:line="240" w:lineRule="auto"/>
              <w:ind w:left="71" w:right="0" w:firstLine="0"/>
              <w:jc w:val="center"/>
              <w:rPr>
                <w:color w:val="FF0000"/>
                <w:szCs w:val="24"/>
              </w:rPr>
            </w:pPr>
            <w:r>
              <w:rPr>
                <w:rFonts w:ascii="Calibri" w:hAnsi="Calibri" w:cs="Calibri"/>
              </w:rPr>
              <w:t>2</w:t>
            </w:r>
          </w:p>
        </w:tc>
        <w:tc>
          <w:tcPr>
            <w:tcW w:w="1195" w:type="dxa"/>
            <w:tcBorders>
              <w:top w:val="single" w:sz="4" w:space="0" w:color="000000"/>
              <w:left w:val="single" w:sz="4" w:space="0" w:color="000000"/>
              <w:bottom w:val="single" w:sz="4" w:space="0" w:color="000000"/>
              <w:right w:val="single" w:sz="4" w:space="0" w:color="000000"/>
            </w:tcBorders>
          </w:tcPr>
          <w:p w14:paraId="455A836D" w14:textId="2FECC54E"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3C70D845" w14:textId="7D992904"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5025A994" w14:textId="7D22896F"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3E2D4AE7" w14:textId="77777777" w:rsidTr="0055606F">
        <w:tblPrEx>
          <w:tblCellMar>
            <w:right w:w="86" w:type="dxa"/>
          </w:tblCellMar>
        </w:tblPrEx>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7EAB2C0B" w14:textId="03460903" w:rsidR="00B30369" w:rsidRDefault="00B30369" w:rsidP="00B30369">
            <w:pPr>
              <w:spacing w:line="240" w:lineRule="auto"/>
              <w:ind w:left="126" w:right="0" w:firstLine="0"/>
              <w:jc w:val="left"/>
            </w:pPr>
            <w:r>
              <w:t>30</w:t>
            </w:r>
          </w:p>
        </w:tc>
        <w:tc>
          <w:tcPr>
            <w:tcW w:w="3138" w:type="dxa"/>
            <w:tcBorders>
              <w:top w:val="single" w:sz="4" w:space="0" w:color="000000"/>
              <w:left w:val="single" w:sz="4" w:space="0" w:color="000000"/>
              <w:bottom w:val="single" w:sz="4" w:space="0" w:color="000000"/>
              <w:right w:val="single" w:sz="4" w:space="0" w:color="000000"/>
            </w:tcBorders>
            <w:vAlign w:val="center"/>
          </w:tcPr>
          <w:p w14:paraId="07C599F6" w14:textId="62AC46CE" w:rsidR="00B30369" w:rsidRPr="003D38F9" w:rsidRDefault="00B30369" w:rsidP="00B30369">
            <w:pPr>
              <w:spacing w:line="240" w:lineRule="auto"/>
              <w:ind w:left="0" w:right="0" w:firstLine="0"/>
              <w:jc w:val="left"/>
              <w:rPr>
                <w:szCs w:val="24"/>
              </w:rPr>
            </w:pPr>
            <w:r w:rsidRPr="003D38F9">
              <w:rPr>
                <w:szCs w:val="24"/>
              </w:rPr>
              <w:t>Metalinių atramų su g/b pamatu demontavimas ir išvežimas</w:t>
            </w:r>
          </w:p>
        </w:tc>
        <w:tc>
          <w:tcPr>
            <w:tcW w:w="878" w:type="dxa"/>
            <w:tcBorders>
              <w:top w:val="single" w:sz="4" w:space="0" w:color="000000"/>
              <w:left w:val="single" w:sz="4" w:space="0" w:color="000000"/>
              <w:bottom w:val="single" w:sz="4" w:space="0" w:color="000000"/>
              <w:right w:val="single" w:sz="4" w:space="0" w:color="000000"/>
            </w:tcBorders>
            <w:vAlign w:val="center"/>
          </w:tcPr>
          <w:p w14:paraId="42B01E80" w14:textId="32454D23" w:rsidR="00B30369" w:rsidRPr="00430E80" w:rsidRDefault="00B30369" w:rsidP="00B30369">
            <w:pPr>
              <w:spacing w:line="240" w:lineRule="auto"/>
              <w:ind w:left="103" w:right="0" w:firstLine="0"/>
              <w:jc w:val="left"/>
              <w:rPr>
                <w:szCs w:val="24"/>
              </w:rPr>
            </w:pPr>
            <w:proofErr w:type="spellStart"/>
            <w:r w:rsidRPr="00430E80">
              <w:rPr>
                <w:szCs w:val="24"/>
              </w:rPr>
              <w:t>kompl</w:t>
            </w:r>
            <w:proofErr w:type="spellEnd"/>
            <w:r w:rsidRPr="00430E80">
              <w:rPr>
                <w:szCs w:val="24"/>
              </w:rPr>
              <w:t>.</w:t>
            </w:r>
          </w:p>
        </w:tc>
        <w:tc>
          <w:tcPr>
            <w:tcW w:w="1285" w:type="dxa"/>
            <w:tcBorders>
              <w:top w:val="single" w:sz="4" w:space="0" w:color="000000"/>
              <w:left w:val="single" w:sz="4" w:space="0" w:color="000000"/>
              <w:bottom w:val="single" w:sz="4" w:space="0" w:color="000000"/>
              <w:right w:val="single" w:sz="4" w:space="0" w:color="000000"/>
            </w:tcBorders>
          </w:tcPr>
          <w:p w14:paraId="798EEDD0" w14:textId="6961552B" w:rsidR="00B30369" w:rsidRPr="00430E80" w:rsidRDefault="00B30369" w:rsidP="00B30369">
            <w:pPr>
              <w:spacing w:line="240" w:lineRule="auto"/>
              <w:ind w:left="71" w:right="0" w:firstLine="0"/>
              <w:jc w:val="center"/>
              <w:rPr>
                <w:color w:val="FF0000"/>
                <w:szCs w:val="24"/>
              </w:rPr>
            </w:pPr>
            <w:r>
              <w:rPr>
                <w:rFonts w:ascii="Calibri" w:hAnsi="Calibri" w:cs="Calibri"/>
              </w:rPr>
              <w:t>2</w:t>
            </w:r>
          </w:p>
        </w:tc>
        <w:tc>
          <w:tcPr>
            <w:tcW w:w="1195" w:type="dxa"/>
            <w:tcBorders>
              <w:top w:val="single" w:sz="4" w:space="0" w:color="000000"/>
              <w:left w:val="single" w:sz="4" w:space="0" w:color="000000"/>
              <w:bottom w:val="single" w:sz="4" w:space="0" w:color="000000"/>
              <w:right w:val="single" w:sz="4" w:space="0" w:color="000000"/>
            </w:tcBorders>
          </w:tcPr>
          <w:p w14:paraId="7B46322E" w14:textId="271FC77B"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4F000506" w14:textId="77C768EC"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4ECD89D3" w14:textId="3FB91C9D"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60BC243D" w14:textId="77777777" w:rsidTr="0055606F">
        <w:tblPrEx>
          <w:tblCellMar>
            <w:right w:w="86" w:type="dxa"/>
          </w:tblCellMar>
        </w:tblPrEx>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73547253" w14:textId="621DD51B" w:rsidR="00B30369" w:rsidRPr="004A6A5D" w:rsidRDefault="00B30369" w:rsidP="00B30369">
            <w:pPr>
              <w:spacing w:line="240" w:lineRule="auto"/>
              <w:ind w:left="126" w:right="0" w:firstLine="0"/>
              <w:jc w:val="left"/>
              <w:rPr>
                <w:color w:val="auto"/>
              </w:rPr>
            </w:pPr>
            <w:r w:rsidRPr="004A6A5D">
              <w:rPr>
                <w:color w:val="auto"/>
              </w:rPr>
              <w:t>31</w:t>
            </w:r>
          </w:p>
        </w:tc>
        <w:tc>
          <w:tcPr>
            <w:tcW w:w="3138" w:type="dxa"/>
            <w:tcBorders>
              <w:top w:val="single" w:sz="4" w:space="0" w:color="000000"/>
              <w:left w:val="single" w:sz="4" w:space="0" w:color="000000"/>
              <w:bottom w:val="single" w:sz="4" w:space="0" w:color="000000"/>
              <w:right w:val="single" w:sz="4" w:space="0" w:color="000000"/>
            </w:tcBorders>
            <w:vAlign w:val="center"/>
          </w:tcPr>
          <w:p w14:paraId="09B2C2C2" w14:textId="457435A2" w:rsidR="00B30369" w:rsidRPr="004A6A5D" w:rsidRDefault="00B30369" w:rsidP="00B30369">
            <w:pPr>
              <w:spacing w:line="240" w:lineRule="auto"/>
              <w:ind w:left="0" w:right="0" w:firstLine="0"/>
              <w:jc w:val="left"/>
              <w:rPr>
                <w:color w:val="auto"/>
                <w:szCs w:val="24"/>
              </w:rPr>
            </w:pPr>
            <w:r w:rsidRPr="004A6A5D">
              <w:rPr>
                <w:color w:val="auto"/>
              </w:rPr>
              <w:t>Kabelio iki 50mm2 skerspjūvio galinės movos montavimas</w:t>
            </w:r>
          </w:p>
        </w:tc>
        <w:tc>
          <w:tcPr>
            <w:tcW w:w="878" w:type="dxa"/>
            <w:tcBorders>
              <w:top w:val="single" w:sz="4" w:space="0" w:color="000000"/>
              <w:left w:val="single" w:sz="4" w:space="0" w:color="000000"/>
              <w:bottom w:val="single" w:sz="4" w:space="0" w:color="000000"/>
              <w:right w:val="single" w:sz="4" w:space="0" w:color="000000"/>
            </w:tcBorders>
            <w:vAlign w:val="center"/>
          </w:tcPr>
          <w:p w14:paraId="29E62F78" w14:textId="540A3B92" w:rsidR="00B30369" w:rsidRPr="004A6A5D" w:rsidRDefault="004A6A5D" w:rsidP="00B30369">
            <w:pPr>
              <w:spacing w:line="240" w:lineRule="auto"/>
              <w:ind w:left="103" w:right="0" w:firstLine="0"/>
              <w:jc w:val="left"/>
              <w:rPr>
                <w:color w:val="auto"/>
                <w:szCs w:val="24"/>
              </w:rPr>
            </w:pPr>
            <w:r w:rsidRPr="004A6A5D">
              <w:rPr>
                <w:color w:val="auto"/>
                <w:szCs w:val="24"/>
              </w:rPr>
              <w:t>m</w:t>
            </w:r>
          </w:p>
        </w:tc>
        <w:tc>
          <w:tcPr>
            <w:tcW w:w="1285" w:type="dxa"/>
            <w:tcBorders>
              <w:top w:val="single" w:sz="4" w:space="0" w:color="000000"/>
              <w:left w:val="single" w:sz="4" w:space="0" w:color="000000"/>
              <w:bottom w:val="single" w:sz="4" w:space="0" w:color="000000"/>
              <w:right w:val="single" w:sz="4" w:space="0" w:color="000000"/>
            </w:tcBorders>
          </w:tcPr>
          <w:p w14:paraId="7EB7E1C3" w14:textId="560D51A0" w:rsidR="00B30369" w:rsidRPr="00430E80" w:rsidRDefault="00B30369" w:rsidP="00B30369">
            <w:pPr>
              <w:spacing w:line="240" w:lineRule="auto"/>
              <w:ind w:left="71" w:right="0" w:firstLine="0"/>
              <w:jc w:val="center"/>
              <w:rPr>
                <w:color w:val="FF0000"/>
                <w:szCs w:val="24"/>
              </w:rPr>
            </w:pPr>
            <w:r>
              <w:rPr>
                <w:rFonts w:ascii="Calibri" w:hAnsi="Calibri" w:cs="Calibri"/>
              </w:rPr>
              <w:t>1</w:t>
            </w:r>
          </w:p>
        </w:tc>
        <w:tc>
          <w:tcPr>
            <w:tcW w:w="1195" w:type="dxa"/>
            <w:tcBorders>
              <w:top w:val="single" w:sz="4" w:space="0" w:color="000000"/>
              <w:left w:val="single" w:sz="4" w:space="0" w:color="000000"/>
              <w:bottom w:val="single" w:sz="4" w:space="0" w:color="000000"/>
              <w:right w:val="single" w:sz="4" w:space="0" w:color="000000"/>
            </w:tcBorders>
          </w:tcPr>
          <w:p w14:paraId="6F5CE781" w14:textId="3B8B7FFD"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5A2A2ED5" w14:textId="38112A49"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1F537BAB" w14:textId="0138638F"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193E21FB" w14:textId="77777777" w:rsidTr="0055606F">
        <w:tblPrEx>
          <w:tblCellMar>
            <w:right w:w="86" w:type="dxa"/>
          </w:tblCellMar>
        </w:tblPrEx>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3B1E4438" w14:textId="6D97F89A" w:rsidR="00B30369" w:rsidRPr="004A6A5D" w:rsidRDefault="00B30369" w:rsidP="00B30369">
            <w:pPr>
              <w:spacing w:line="240" w:lineRule="auto"/>
              <w:ind w:left="126" w:right="0" w:firstLine="0"/>
              <w:jc w:val="left"/>
              <w:rPr>
                <w:color w:val="auto"/>
              </w:rPr>
            </w:pPr>
            <w:r w:rsidRPr="004A6A5D">
              <w:rPr>
                <w:color w:val="auto"/>
              </w:rPr>
              <w:t>32</w:t>
            </w:r>
          </w:p>
        </w:tc>
        <w:tc>
          <w:tcPr>
            <w:tcW w:w="3138" w:type="dxa"/>
            <w:tcBorders>
              <w:top w:val="single" w:sz="4" w:space="0" w:color="000000"/>
              <w:left w:val="single" w:sz="4" w:space="0" w:color="000000"/>
              <w:bottom w:val="single" w:sz="4" w:space="0" w:color="000000"/>
              <w:right w:val="single" w:sz="4" w:space="0" w:color="000000"/>
            </w:tcBorders>
            <w:vAlign w:val="center"/>
          </w:tcPr>
          <w:p w14:paraId="132BE440" w14:textId="59CCA65F" w:rsidR="00B30369" w:rsidRPr="004A6A5D" w:rsidRDefault="00B30369" w:rsidP="00B30369">
            <w:pPr>
              <w:spacing w:line="240" w:lineRule="auto"/>
              <w:ind w:left="0" w:right="0" w:firstLine="0"/>
              <w:jc w:val="left"/>
              <w:rPr>
                <w:color w:val="auto"/>
              </w:rPr>
            </w:pPr>
            <w:r w:rsidRPr="004A6A5D">
              <w:rPr>
                <w:color w:val="auto"/>
              </w:rPr>
              <w:t>Signalinės juostos paklojimas tranšėjoje</w:t>
            </w:r>
          </w:p>
        </w:tc>
        <w:tc>
          <w:tcPr>
            <w:tcW w:w="878" w:type="dxa"/>
            <w:tcBorders>
              <w:top w:val="single" w:sz="4" w:space="0" w:color="000000"/>
              <w:left w:val="single" w:sz="4" w:space="0" w:color="000000"/>
              <w:bottom w:val="single" w:sz="4" w:space="0" w:color="000000"/>
              <w:right w:val="single" w:sz="4" w:space="0" w:color="000000"/>
            </w:tcBorders>
            <w:vAlign w:val="center"/>
          </w:tcPr>
          <w:p w14:paraId="15E01ECE" w14:textId="3AB5D704" w:rsidR="00B30369" w:rsidRPr="004A6A5D" w:rsidRDefault="004A6A5D" w:rsidP="004A6A5D">
            <w:pPr>
              <w:spacing w:line="240" w:lineRule="auto"/>
              <w:ind w:left="0" w:right="0" w:firstLine="0"/>
              <w:jc w:val="left"/>
              <w:rPr>
                <w:color w:val="auto"/>
                <w:szCs w:val="24"/>
              </w:rPr>
            </w:pPr>
            <w:r w:rsidRPr="004A6A5D">
              <w:rPr>
                <w:color w:val="auto"/>
                <w:szCs w:val="24"/>
              </w:rPr>
              <w:t xml:space="preserve">  m</w:t>
            </w:r>
          </w:p>
        </w:tc>
        <w:tc>
          <w:tcPr>
            <w:tcW w:w="1285" w:type="dxa"/>
            <w:tcBorders>
              <w:top w:val="single" w:sz="4" w:space="0" w:color="000000"/>
              <w:left w:val="single" w:sz="4" w:space="0" w:color="000000"/>
              <w:bottom w:val="single" w:sz="4" w:space="0" w:color="000000"/>
              <w:right w:val="single" w:sz="4" w:space="0" w:color="000000"/>
            </w:tcBorders>
          </w:tcPr>
          <w:p w14:paraId="520A771D" w14:textId="58013C64" w:rsidR="00B30369" w:rsidRPr="00430E80" w:rsidRDefault="00B30369" w:rsidP="00B30369">
            <w:pPr>
              <w:spacing w:line="240" w:lineRule="auto"/>
              <w:ind w:left="71" w:right="0" w:firstLine="0"/>
              <w:jc w:val="center"/>
              <w:rPr>
                <w:color w:val="FF0000"/>
                <w:szCs w:val="24"/>
              </w:rPr>
            </w:pPr>
            <w:r>
              <w:rPr>
                <w:rFonts w:ascii="Calibri" w:hAnsi="Calibri" w:cs="Calibri"/>
              </w:rPr>
              <w:t>0,5</w:t>
            </w:r>
          </w:p>
        </w:tc>
        <w:tc>
          <w:tcPr>
            <w:tcW w:w="1195" w:type="dxa"/>
            <w:tcBorders>
              <w:top w:val="single" w:sz="4" w:space="0" w:color="000000"/>
              <w:left w:val="single" w:sz="4" w:space="0" w:color="000000"/>
              <w:bottom w:val="single" w:sz="4" w:space="0" w:color="000000"/>
              <w:right w:val="single" w:sz="4" w:space="0" w:color="000000"/>
            </w:tcBorders>
          </w:tcPr>
          <w:p w14:paraId="768868CD" w14:textId="776DEDA5"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6A29756F" w14:textId="058FF270"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538B11FE" w14:textId="4E582A78" w:rsidR="00B30369" w:rsidRPr="00430E80" w:rsidRDefault="00B30369" w:rsidP="00B30369">
            <w:pPr>
              <w:spacing w:line="240" w:lineRule="auto"/>
              <w:ind w:left="0" w:right="0" w:firstLine="0"/>
              <w:jc w:val="left"/>
              <w:rPr>
                <w:szCs w:val="24"/>
              </w:rPr>
            </w:pPr>
            <w:r w:rsidRPr="00430E80">
              <w:rPr>
                <w:i/>
                <w:szCs w:val="24"/>
              </w:rPr>
              <w:t>Įrašyti skaičius</w:t>
            </w:r>
          </w:p>
        </w:tc>
      </w:tr>
      <w:tr w:rsidR="00B30369" w14:paraId="435119A1" w14:textId="77777777" w:rsidTr="0055606F">
        <w:tblPrEx>
          <w:tblCellMar>
            <w:right w:w="86" w:type="dxa"/>
          </w:tblCellMar>
        </w:tblPrEx>
        <w:trPr>
          <w:trHeight w:val="660"/>
        </w:trPr>
        <w:tc>
          <w:tcPr>
            <w:tcW w:w="528" w:type="dxa"/>
            <w:tcBorders>
              <w:top w:val="single" w:sz="4" w:space="0" w:color="000000"/>
              <w:left w:val="single" w:sz="4" w:space="0" w:color="000000"/>
              <w:bottom w:val="single" w:sz="4" w:space="0" w:color="000000"/>
              <w:right w:val="single" w:sz="4" w:space="0" w:color="000000"/>
            </w:tcBorders>
            <w:vAlign w:val="center"/>
          </w:tcPr>
          <w:p w14:paraId="6A9F654B" w14:textId="17C9288D" w:rsidR="00B30369" w:rsidRDefault="00B30369" w:rsidP="00B30369">
            <w:pPr>
              <w:spacing w:line="240" w:lineRule="auto"/>
              <w:ind w:left="126" w:right="0" w:firstLine="0"/>
              <w:jc w:val="left"/>
            </w:pPr>
            <w:r>
              <w:t>33</w:t>
            </w:r>
          </w:p>
        </w:tc>
        <w:tc>
          <w:tcPr>
            <w:tcW w:w="3138" w:type="dxa"/>
            <w:tcBorders>
              <w:top w:val="single" w:sz="4" w:space="0" w:color="000000"/>
              <w:left w:val="single" w:sz="4" w:space="0" w:color="000000"/>
              <w:bottom w:val="single" w:sz="4" w:space="0" w:color="000000"/>
              <w:right w:val="single" w:sz="4" w:space="0" w:color="000000"/>
            </w:tcBorders>
            <w:vAlign w:val="center"/>
          </w:tcPr>
          <w:p w14:paraId="7FFDE53B" w14:textId="5C8B5286" w:rsidR="00B30369" w:rsidRPr="003D38F9" w:rsidRDefault="00B30369" w:rsidP="00B30369">
            <w:pPr>
              <w:spacing w:line="240" w:lineRule="auto"/>
              <w:ind w:left="0" w:right="0" w:firstLine="0"/>
              <w:jc w:val="left"/>
              <w:rPr>
                <w:szCs w:val="24"/>
              </w:rPr>
            </w:pPr>
            <w:r w:rsidRPr="003D38F9">
              <w:rPr>
                <w:szCs w:val="24"/>
              </w:rPr>
              <w:t>Išpildomosios nuotraukos parengimas</w:t>
            </w:r>
          </w:p>
        </w:tc>
        <w:tc>
          <w:tcPr>
            <w:tcW w:w="878" w:type="dxa"/>
            <w:tcBorders>
              <w:top w:val="single" w:sz="4" w:space="0" w:color="000000"/>
              <w:left w:val="single" w:sz="4" w:space="0" w:color="000000"/>
              <w:bottom w:val="single" w:sz="4" w:space="0" w:color="000000"/>
              <w:right w:val="single" w:sz="4" w:space="0" w:color="000000"/>
            </w:tcBorders>
            <w:vAlign w:val="center"/>
          </w:tcPr>
          <w:p w14:paraId="4A4FF35B" w14:textId="36563CF2" w:rsidR="00B30369" w:rsidRPr="00430E80" w:rsidRDefault="00B30369" w:rsidP="00B30369">
            <w:pPr>
              <w:spacing w:line="240" w:lineRule="auto"/>
              <w:ind w:left="103" w:right="0" w:firstLine="0"/>
              <w:jc w:val="left"/>
              <w:rPr>
                <w:szCs w:val="24"/>
              </w:rPr>
            </w:pPr>
            <w:r w:rsidRPr="00430E80">
              <w:rPr>
                <w:szCs w:val="24"/>
              </w:rPr>
              <w:t>m.</w:t>
            </w:r>
          </w:p>
        </w:tc>
        <w:tc>
          <w:tcPr>
            <w:tcW w:w="1285" w:type="dxa"/>
            <w:tcBorders>
              <w:top w:val="single" w:sz="4" w:space="0" w:color="000000"/>
              <w:left w:val="single" w:sz="4" w:space="0" w:color="000000"/>
              <w:bottom w:val="single" w:sz="4" w:space="0" w:color="000000"/>
              <w:right w:val="single" w:sz="4" w:space="0" w:color="000000"/>
            </w:tcBorders>
          </w:tcPr>
          <w:p w14:paraId="7837CBB0" w14:textId="4276BD4B" w:rsidR="00B30369" w:rsidRPr="00430E80" w:rsidRDefault="00B30369" w:rsidP="00B30369">
            <w:pPr>
              <w:spacing w:line="240" w:lineRule="auto"/>
              <w:ind w:left="71" w:right="0" w:firstLine="0"/>
              <w:jc w:val="center"/>
              <w:rPr>
                <w:color w:val="FF0000"/>
                <w:szCs w:val="24"/>
              </w:rPr>
            </w:pPr>
            <w:r>
              <w:rPr>
                <w:rFonts w:ascii="Calibri" w:hAnsi="Calibri" w:cs="Calibri"/>
              </w:rPr>
              <w:t>0,5</w:t>
            </w:r>
          </w:p>
        </w:tc>
        <w:tc>
          <w:tcPr>
            <w:tcW w:w="1195" w:type="dxa"/>
            <w:tcBorders>
              <w:top w:val="single" w:sz="4" w:space="0" w:color="000000"/>
              <w:left w:val="single" w:sz="4" w:space="0" w:color="000000"/>
              <w:bottom w:val="single" w:sz="4" w:space="0" w:color="000000"/>
              <w:right w:val="single" w:sz="4" w:space="0" w:color="000000"/>
            </w:tcBorders>
          </w:tcPr>
          <w:p w14:paraId="0F8E12C8" w14:textId="27621629" w:rsidR="00B30369" w:rsidRPr="00430E80" w:rsidRDefault="00B30369" w:rsidP="00B30369">
            <w:pPr>
              <w:spacing w:line="240" w:lineRule="auto"/>
              <w:ind w:left="0" w:right="0" w:firstLine="0"/>
              <w:jc w:val="left"/>
              <w:rPr>
                <w:szCs w:val="24"/>
              </w:rPr>
            </w:pPr>
            <w:r w:rsidRPr="00430E80">
              <w:rPr>
                <w:i/>
                <w:szCs w:val="24"/>
              </w:rPr>
              <w:t>Įrašyti skaičius</w:t>
            </w:r>
          </w:p>
        </w:tc>
        <w:tc>
          <w:tcPr>
            <w:tcW w:w="1050" w:type="dxa"/>
            <w:tcBorders>
              <w:top w:val="single" w:sz="4" w:space="0" w:color="000000"/>
              <w:left w:val="single" w:sz="4" w:space="0" w:color="000000"/>
              <w:bottom w:val="single" w:sz="4" w:space="0" w:color="000000"/>
              <w:right w:val="single" w:sz="4" w:space="0" w:color="000000"/>
            </w:tcBorders>
          </w:tcPr>
          <w:p w14:paraId="58732F3D" w14:textId="7E5463D6" w:rsidR="00B30369" w:rsidRPr="00430E80" w:rsidRDefault="00B30369" w:rsidP="00B30369">
            <w:pPr>
              <w:spacing w:line="240" w:lineRule="auto"/>
              <w:ind w:left="0" w:right="0" w:firstLine="0"/>
              <w:jc w:val="left"/>
              <w:rPr>
                <w:szCs w:val="24"/>
              </w:rPr>
            </w:pPr>
          </w:p>
        </w:tc>
        <w:tc>
          <w:tcPr>
            <w:tcW w:w="1286" w:type="dxa"/>
            <w:tcBorders>
              <w:top w:val="single" w:sz="4" w:space="0" w:color="000000"/>
              <w:left w:val="single" w:sz="4" w:space="0" w:color="000000"/>
              <w:bottom w:val="single" w:sz="4" w:space="0" w:color="000000"/>
              <w:right w:val="single" w:sz="4" w:space="0" w:color="000000"/>
            </w:tcBorders>
          </w:tcPr>
          <w:p w14:paraId="55E813EC" w14:textId="0149DDE4" w:rsidR="00B30369" w:rsidRPr="00430E80" w:rsidRDefault="00B30369" w:rsidP="00B30369">
            <w:pPr>
              <w:spacing w:line="240" w:lineRule="auto"/>
              <w:ind w:left="0" w:right="0" w:firstLine="0"/>
              <w:jc w:val="left"/>
              <w:rPr>
                <w:szCs w:val="24"/>
              </w:rPr>
            </w:pPr>
            <w:r w:rsidRPr="00430E80">
              <w:rPr>
                <w:i/>
                <w:szCs w:val="24"/>
              </w:rPr>
              <w:t>Įrašyti skaičius</w:t>
            </w:r>
          </w:p>
        </w:tc>
      </w:tr>
      <w:tr w:rsidR="00865861" w14:paraId="15762664" w14:textId="77777777" w:rsidTr="00F84DA6">
        <w:tblPrEx>
          <w:tblCellMar>
            <w:right w:w="115" w:type="dxa"/>
          </w:tblCellMar>
        </w:tblPrEx>
        <w:trPr>
          <w:trHeight w:val="600"/>
        </w:trPr>
        <w:tc>
          <w:tcPr>
            <w:tcW w:w="528" w:type="dxa"/>
            <w:tcBorders>
              <w:top w:val="single" w:sz="4" w:space="0" w:color="000000"/>
              <w:left w:val="single" w:sz="4" w:space="0" w:color="000000"/>
              <w:bottom w:val="single" w:sz="4" w:space="0" w:color="000000"/>
              <w:right w:val="single" w:sz="4" w:space="0" w:color="000000"/>
            </w:tcBorders>
          </w:tcPr>
          <w:p w14:paraId="020834B3" w14:textId="77777777" w:rsidR="00865861" w:rsidRDefault="00865861" w:rsidP="00865861">
            <w:pPr>
              <w:spacing w:line="240" w:lineRule="auto"/>
              <w:ind w:left="0" w:right="0" w:firstLine="0"/>
              <w:jc w:val="left"/>
            </w:pPr>
          </w:p>
        </w:tc>
        <w:tc>
          <w:tcPr>
            <w:tcW w:w="3138" w:type="dxa"/>
            <w:tcBorders>
              <w:top w:val="single" w:sz="4" w:space="0" w:color="000000"/>
              <w:left w:val="single" w:sz="4" w:space="0" w:color="000000"/>
              <w:bottom w:val="single" w:sz="4" w:space="0" w:color="000000"/>
              <w:right w:val="single" w:sz="4" w:space="0" w:color="000000"/>
            </w:tcBorders>
            <w:vAlign w:val="center"/>
          </w:tcPr>
          <w:p w14:paraId="0FDA5B98" w14:textId="77777777" w:rsidR="00865861" w:rsidRDefault="00865861" w:rsidP="00865861">
            <w:pPr>
              <w:spacing w:line="240" w:lineRule="auto"/>
              <w:ind w:left="0" w:right="0" w:firstLine="0"/>
              <w:jc w:val="left"/>
            </w:pPr>
            <w:r>
              <w:t>--</w:t>
            </w:r>
          </w:p>
        </w:tc>
        <w:tc>
          <w:tcPr>
            <w:tcW w:w="878" w:type="dxa"/>
            <w:tcBorders>
              <w:top w:val="single" w:sz="4" w:space="0" w:color="000000"/>
              <w:left w:val="single" w:sz="4" w:space="0" w:color="000000"/>
              <w:bottom w:val="single" w:sz="4" w:space="0" w:color="000000"/>
              <w:right w:val="single" w:sz="4" w:space="0" w:color="000000"/>
            </w:tcBorders>
            <w:vAlign w:val="center"/>
          </w:tcPr>
          <w:p w14:paraId="46F8A246" w14:textId="77777777" w:rsidR="00865861" w:rsidRDefault="00865861" w:rsidP="00865861">
            <w:pPr>
              <w:spacing w:line="240" w:lineRule="auto"/>
              <w:ind w:left="100" w:right="0" w:firstLine="0"/>
              <w:jc w:val="center"/>
            </w:pPr>
            <w:r>
              <w:t>--</w:t>
            </w:r>
          </w:p>
        </w:tc>
        <w:tc>
          <w:tcPr>
            <w:tcW w:w="1285" w:type="dxa"/>
            <w:tcBorders>
              <w:top w:val="single" w:sz="4" w:space="0" w:color="000000"/>
              <w:left w:val="single" w:sz="4" w:space="0" w:color="000000"/>
              <w:bottom w:val="single" w:sz="4" w:space="0" w:color="000000"/>
              <w:right w:val="single" w:sz="4" w:space="0" w:color="000000"/>
            </w:tcBorders>
            <w:vAlign w:val="center"/>
          </w:tcPr>
          <w:p w14:paraId="4B762FEB" w14:textId="77777777" w:rsidR="00865861" w:rsidRDefault="00865861" w:rsidP="00865861">
            <w:pPr>
              <w:spacing w:line="240" w:lineRule="auto"/>
              <w:ind w:left="175" w:right="0" w:firstLine="0"/>
              <w:jc w:val="left"/>
            </w:pPr>
            <w:r>
              <w:t>100 proc.</w:t>
            </w:r>
          </w:p>
        </w:tc>
        <w:tc>
          <w:tcPr>
            <w:tcW w:w="1195" w:type="dxa"/>
            <w:tcBorders>
              <w:top w:val="single" w:sz="4" w:space="0" w:color="000000"/>
              <w:left w:val="single" w:sz="4" w:space="0" w:color="000000"/>
              <w:bottom w:val="single" w:sz="4" w:space="0" w:color="000000"/>
              <w:right w:val="single" w:sz="4" w:space="0" w:color="000000"/>
            </w:tcBorders>
            <w:vAlign w:val="center"/>
          </w:tcPr>
          <w:p w14:paraId="10193812" w14:textId="77777777" w:rsidR="00865861" w:rsidRDefault="00865861" w:rsidP="00865861">
            <w:pPr>
              <w:spacing w:line="240" w:lineRule="auto"/>
              <w:ind w:left="100" w:right="0" w:firstLine="0"/>
              <w:jc w:val="center"/>
            </w:pPr>
            <w:r>
              <w:rPr>
                <w:i/>
              </w:rPr>
              <w:t>--</w:t>
            </w:r>
          </w:p>
        </w:tc>
        <w:tc>
          <w:tcPr>
            <w:tcW w:w="1050" w:type="dxa"/>
            <w:tcBorders>
              <w:top w:val="single" w:sz="4" w:space="0" w:color="000000"/>
              <w:left w:val="single" w:sz="4" w:space="0" w:color="000000"/>
              <w:bottom w:val="single" w:sz="4" w:space="0" w:color="000000"/>
              <w:right w:val="single" w:sz="4" w:space="0" w:color="000000"/>
            </w:tcBorders>
            <w:vAlign w:val="center"/>
          </w:tcPr>
          <w:p w14:paraId="3288BB05" w14:textId="77777777" w:rsidR="00865861" w:rsidRDefault="00865861" w:rsidP="00865861">
            <w:pPr>
              <w:spacing w:line="240" w:lineRule="auto"/>
              <w:ind w:left="100" w:right="0" w:firstLine="0"/>
              <w:jc w:val="center"/>
            </w:pPr>
            <w:r>
              <w:rPr>
                <w:i/>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427B764C" w14:textId="77777777" w:rsidR="00865861" w:rsidRDefault="00865861" w:rsidP="00865861">
            <w:pPr>
              <w:spacing w:line="240" w:lineRule="auto"/>
              <w:ind w:left="0" w:right="0" w:firstLine="0"/>
              <w:jc w:val="left"/>
            </w:pPr>
            <w:r>
              <w:t>--</w:t>
            </w:r>
          </w:p>
        </w:tc>
      </w:tr>
      <w:tr w:rsidR="00F06EDA" w14:paraId="06F1B1AC" w14:textId="77777777" w:rsidTr="00B9781F">
        <w:tblPrEx>
          <w:tblCellMar>
            <w:right w:w="115" w:type="dxa"/>
          </w:tblCellMar>
        </w:tblPrEx>
        <w:trPr>
          <w:trHeight w:val="600"/>
        </w:trPr>
        <w:tc>
          <w:tcPr>
            <w:tcW w:w="8074" w:type="dxa"/>
            <w:gridSpan w:val="6"/>
            <w:tcBorders>
              <w:top w:val="single" w:sz="4" w:space="0" w:color="000000"/>
              <w:left w:val="single" w:sz="4" w:space="0" w:color="000000"/>
              <w:bottom w:val="single" w:sz="4" w:space="0" w:color="000000"/>
              <w:right w:val="single" w:sz="4" w:space="0" w:color="000000"/>
            </w:tcBorders>
          </w:tcPr>
          <w:p w14:paraId="0415B173" w14:textId="1A29A2F6" w:rsidR="00F06EDA" w:rsidRDefault="00F06EDA" w:rsidP="00F06EDA">
            <w:pPr>
              <w:spacing w:line="240" w:lineRule="auto"/>
              <w:ind w:left="0" w:right="0" w:firstLine="0"/>
              <w:jc w:val="left"/>
            </w:pPr>
            <w:r>
              <w:t>Bendra pasiūlymo (lyginamoji) kaina EUR be PVM</w:t>
            </w:r>
          </w:p>
          <w:p w14:paraId="646AD43A" w14:textId="06DE6530" w:rsidR="00F06EDA" w:rsidRDefault="00F06EDA" w:rsidP="00F06EDA">
            <w:pPr>
              <w:spacing w:line="240" w:lineRule="auto"/>
              <w:ind w:left="100" w:right="0" w:firstLine="0"/>
              <w:rPr>
                <w:i/>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715C8F48" w14:textId="7A241E2E" w:rsidR="00F06EDA" w:rsidRDefault="00F06EDA" w:rsidP="00865861">
            <w:pPr>
              <w:spacing w:line="240" w:lineRule="auto"/>
              <w:ind w:left="0" w:right="0" w:firstLine="0"/>
              <w:jc w:val="left"/>
            </w:pPr>
            <w:r>
              <w:rPr>
                <w:i/>
              </w:rPr>
              <w:t>Įrašyti skaičius</w:t>
            </w:r>
          </w:p>
        </w:tc>
      </w:tr>
      <w:tr w:rsidR="00865861" w14:paraId="6269B067" w14:textId="77777777" w:rsidTr="00F84DA6">
        <w:tblPrEx>
          <w:tblCellMar>
            <w:right w:w="115" w:type="dxa"/>
          </w:tblCellMar>
        </w:tblPrEx>
        <w:trPr>
          <w:trHeight w:val="873"/>
        </w:trPr>
        <w:tc>
          <w:tcPr>
            <w:tcW w:w="8074" w:type="dxa"/>
            <w:gridSpan w:val="6"/>
            <w:tcBorders>
              <w:top w:val="single" w:sz="4" w:space="0" w:color="000000"/>
              <w:left w:val="single" w:sz="8" w:space="0" w:color="000000"/>
              <w:bottom w:val="single" w:sz="8" w:space="0" w:color="000000"/>
              <w:right w:val="single" w:sz="8" w:space="0" w:color="000000"/>
            </w:tcBorders>
          </w:tcPr>
          <w:p w14:paraId="70AB8991" w14:textId="6A79C84F" w:rsidR="00865861" w:rsidRDefault="00865861" w:rsidP="00865861">
            <w:pPr>
              <w:spacing w:line="240" w:lineRule="auto"/>
              <w:ind w:left="0" w:right="0" w:firstLine="0"/>
              <w:jc w:val="left"/>
            </w:pPr>
            <w:r>
              <w:t xml:space="preserve">Bendra pasiūlymo </w:t>
            </w:r>
            <w:r w:rsidR="00F06EDA">
              <w:t xml:space="preserve">(lyginamoji) </w:t>
            </w:r>
            <w:r>
              <w:t>kaina EUR, su PVM</w:t>
            </w:r>
          </w:p>
          <w:p w14:paraId="7FC96533" w14:textId="33BE0CA5" w:rsidR="00865861" w:rsidRDefault="00865861" w:rsidP="00865861">
            <w:pPr>
              <w:spacing w:line="240" w:lineRule="auto"/>
              <w:ind w:left="0" w:right="0" w:firstLine="0"/>
              <w:jc w:val="left"/>
            </w:pPr>
            <w:r>
              <w:t>G1+G2+ &lt;….&gt; +G26+G33</w:t>
            </w:r>
          </w:p>
        </w:tc>
        <w:tc>
          <w:tcPr>
            <w:tcW w:w="1286" w:type="dxa"/>
            <w:tcBorders>
              <w:top w:val="single" w:sz="4" w:space="0" w:color="000000"/>
              <w:left w:val="single" w:sz="8" w:space="0" w:color="000000"/>
              <w:bottom w:val="single" w:sz="8" w:space="0" w:color="000000"/>
              <w:right w:val="single" w:sz="8" w:space="0" w:color="000000"/>
            </w:tcBorders>
            <w:vAlign w:val="center"/>
          </w:tcPr>
          <w:p w14:paraId="6C3C5A86" w14:textId="77777777" w:rsidR="00865861" w:rsidRDefault="00865861" w:rsidP="00865861">
            <w:pPr>
              <w:spacing w:line="240" w:lineRule="auto"/>
              <w:ind w:left="0" w:right="0" w:firstLine="0"/>
              <w:jc w:val="left"/>
            </w:pPr>
            <w:r>
              <w:rPr>
                <w:i/>
              </w:rPr>
              <w:t>Įrašyti skaičius</w:t>
            </w:r>
          </w:p>
        </w:tc>
      </w:tr>
      <w:bookmarkEnd w:id="1"/>
    </w:tbl>
    <w:p w14:paraId="16539C32" w14:textId="271E171A" w:rsidR="009C1E8A" w:rsidRDefault="009C1E8A" w:rsidP="009C1E8A">
      <w:pPr>
        <w:pStyle w:val="Sraopastraipa"/>
        <w:spacing w:line="240" w:lineRule="auto"/>
        <w:ind w:left="970" w:right="0" w:firstLine="0"/>
      </w:pPr>
    </w:p>
    <w:p w14:paraId="6BD2FFF6" w14:textId="15F1D0E7" w:rsidR="009C1E8A" w:rsidRDefault="00536E4B" w:rsidP="009C1E8A">
      <w:pPr>
        <w:pStyle w:val="Sraopastraipa"/>
        <w:spacing w:line="240" w:lineRule="auto"/>
        <w:ind w:left="970" w:right="0" w:firstLine="0"/>
      </w:pPr>
      <w:r w:rsidRPr="00536E4B">
        <w:t xml:space="preserve">Pirkimo dokumentuose ir sutartyje nustačius fiksuoto įkainio kainodarą </w:t>
      </w:r>
      <w:r>
        <w:t>Užsakovas</w:t>
      </w:r>
      <w:r w:rsidRPr="00536E4B">
        <w:t>:</w:t>
      </w:r>
    </w:p>
    <w:p w14:paraId="7BA62BD7" w14:textId="77777777" w:rsidR="00536E4B" w:rsidRPr="00536E4B" w:rsidRDefault="00536E4B" w:rsidP="00735E81">
      <w:pPr>
        <w:ind w:left="6470" w:firstLine="0"/>
      </w:pPr>
    </w:p>
    <w:p w14:paraId="5631D1F6" w14:textId="78D883A0" w:rsidR="00A80443" w:rsidRDefault="00A80443" w:rsidP="00A80443">
      <w:pPr>
        <w:pStyle w:val="Sraopastraipa"/>
        <w:numPr>
          <w:ilvl w:val="0"/>
          <w:numId w:val="30"/>
        </w:numPr>
        <w:spacing w:line="240" w:lineRule="auto"/>
        <w:ind w:right="0"/>
      </w:pPr>
      <w:r w:rsidRPr="00A80443">
        <w:t>pirkimo dokumentuose ir sutartyje nurod</w:t>
      </w:r>
      <w:r>
        <w:t>o</w:t>
      </w:r>
      <w:r w:rsidRPr="00A80443">
        <w:t xml:space="preserve"> darbų aprašymą, medžiagų specifikacijas bei maksimalią pirkimui skirtų lėšų sumą, o tiekėjai, teikdami pasiūlymus, nurodytus darbus turi įkainoti;</w:t>
      </w:r>
    </w:p>
    <w:p w14:paraId="6E3DB8DE" w14:textId="7E7E8143" w:rsidR="00A80443" w:rsidRDefault="00A80443" w:rsidP="00735E81">
      <w:pPr>
        <w:pStyle w:val="Sraopastraipa"/>
        <w:numPr>
          <w:ilvl w:val="0"/>
          <w:numId w:val="30"/>
        </w:numPr>
        <w:spacing w:line="240" w:lineRule="auto"/>
        <w:ind w:right="0"/>
      </w:pPr>
      <w:r w:rsidRPr="00A80443">
        <w:t xml:space="preserve">pasiūlymo vertinimo metu yra vertinamas įkainių suma. </w:t>
      </w:r>
      <w:r>
        <w:t>P</w:t>
      </w:r>
      <w:r w:rsidRPr="00A80443">
        <w:t xml:space="preserve">irkimo objektas susideda iš skirtingų darbų ir </w:t>
      </w:r>
      <w:r>
        <w:t>Užsakovas</w:t>
      </w:r>
      <w:r w:rsidRPr="00A80443">
        <w:t xml:space="preserve"> pirks skirtingus jų kiekius, vertinant pasiūlymą, vertinama įkainių, padaugintų iš lyginamųjų koeficientų, suma (lyginamasis koeficientas turėtų būti suprantamas kaip perkamo objekto sudėtinių dalių kiekio proporcinis pasiskirstymas).</w:t>
      </w:r>
    </w:p>
    <w:p w14:paraId="2E7680DD" w14:textId="30BFEF4B" w:rsidR="00F06EDA" w:rsidRDefault="00F06EDA" w:rsidP="00735E81">
      <w:pPr>
        <w:pStyle w:val="Sraopastraipa"/>
        <w:numPr>
          <w:ilvl w:val="0"/>
          <w:numId w:val="30"/>
        </w:numPr>
        <w:spacing w:line="240" w:lineRule="auto"/>
        <w:ind w:right="0"/>
      </w:pPr>
      <w:r>
        <w:t xml:space="preserve">Minimaliai bus perkama bent po vieną iš lentelėje nurodytų Darbų. </w:t>
      </w:r>
    </w:p>
    <w:p w14:paraId="3FE22D63" w14:textId="2EF67A23" w:rsidR="009C1E8A" w:rsidRPr="00D21A90" w:rsidRDefault="00D21A90" w:rsidP="009C1E8A">
      <w:pPr>
        <w:pStyle w:val="Sraopastraipa"/>
        <w:numPr>
          <w:ilvl w:val="0"/>
          <w:numId w:val="9"/>
        </w:numPr>
        <w:spacing w:line="240" w:lineRule="auto"/>
        <w:ind w:right="0"/>
        <w:rPr>
          <w:color w:val="auto"/>
        </w:rPr>
      </w:pPr>
      <w:r w:rsidRPr="005632AC">
        <w:rPr>
          <w:color w:val="auto"/>
        </w:rPr>
        <w:t>P</w:t>
      </w:r>
      <w:r w:rsidR="009C1E8A" w:rsidRPr="00D21A90">
        <w:rPr>
          <w:color w:val="auto"/>
        </w:rPr>
        <w:t xml:space="preserve">radinės sutarties vertė lygi maksimaliai pirkimui skirtai lėšų sumai eurais vertė be PVM / su PVM EUR: </w:t>
      </w:r>
      <w:r w:rsidR="006D1A29">
        <w:rPr>
          <w:color w:val="auto"/>
        </w:rPr>
        <w:t>413223,14</w:t>
      </w:r>
      <w:r w:rsidRPr="00D21A90">
        <w:rPr>
          <w:color w:val="auto"/>
        </w:rPr>
        <w:t xml:space="preserve"> </w:t>
      </w:r>
      <w:r w:rsidR="009C1E8A" w:rsidRPr="00D21A90">
        <w:rPr>
          <w:color w:val="auto"/>
        </w:rPr>
        <w:t xml:space="preserve">/ </w:t>
      </w:r>
      <w:r w:rsidR="006D1A29">
        <w:rPr>
          <w:color w:val="auto"/>
        </w:rPr>
        <w:t>5</w:t>
      </w:r>
      <w:r w:rsidRPr="00D21A90">
        <w:rPr>
          <w:color w:val="auto"/>
        </w:rPr>
        <w:t>00</w:t>
      </w:r>
      <w:r w:rsidR="009C1E8A" w:rsidRPr="00D21A90">
        <w:rPr>
          <w:color w:val="auto"/>
        </w:rPr>
        <w:t xml:space="preserve">000,00 pirkimo dokumentuose ir sutartyje nurodytų </w:t>
      </w:r>
      <w:r w:rsidR="00FC3E0A">
        <w:rPr>
          <w:color w:val="auto"/>
        </w:rPr>
        <w:t>darbų</w:t>
      </w:r>
      <w:r w:rsidR="009C1E8A" w:rsidRPr="00D21A90">
        <w:rPr>
          <w:color w:val="auto"/>
        </w:rPr>
        <w:t xml:space="preserve"> įsigijimui tiekėjo pasiūlyme nurodytais įkainiais be PVM.  </w:t>
      </w:r>
      <w:r w:rsidR="00A80443">
        <w:rPr>
          <w:color w:val="auto"/>
        </w:rPr>
        <w:t xml:space="preserve">Bus sudaroma </w:t>
      </w:r>
      <w:r w:rsidR="00A80443">
        <w:rPr>
          <w:color w:val="auto"/>
        </w:rPr>
        <w:lastRenderedPageBreak/>
        <w:t xml:space="preserve">išperkamos vertės pirkimo sutartis. Konkretūs Darbai bus užsakomi </w:t>
      </w:r>
      <w:r w:rsidR="009C1E8A" w:rsidRPr="00D21A90">
        <w:rPr>
          <w:color w:val="auto"/>
        </w:rPr>
        <w:t xml:space="preserve"> </w:t>
      </w:r>
      <w:r w:rsidR="00A80443">
        <w:rPr>
          <w:color w:val="auto"/>
        </w:rPr>
        <w:t>pagal Užsakovo poreikį.</w:t>
      </w:r>
    </w:p>
    <w:p w14:paraId="6ED91045" w14:textId="18521C1B" w:rsidR="009C1E8A" w:rsidRPr="00D21A90" w:rsidRDefault="009C1E8A" w:rsidP="009C1E8A">
      <w:pPr>
        <w:spacing w:line="240" w:lineRule="auto"/>
        <w:ind w:left="10" w:right="0" w:firstLine="240"/>
        <w:rPr>
          <w:color w:val="auto"/>
        </w:rPr>
      </w:pPr>
    </w:p>
    <w:p w14:paraId="7D28DAE2" w14:textId="77777777" w:rsidR="00FC3E0A" w:rsidRDefault="00FC3E0A" w:rsidP="009C1E8A">
      <w:pPr>
        <w:spacing w:line="240" w:lineRule="auto"/>
        <w:ind w:left="10" w:right="0" w:firstLine="240"/>
        <w:rPr>
          <w:color w:val="auto"/>
        </w:rPr>
      </w:pPr>
    </w:p>
    <w:p w14:paraId="015531E7" w14:textId="77777777" w:rsidR="00FC3E0A" w:rsidRPr="00D21A90" w:rsidRDefault="00FC3E0A" w:rsidP="009C1E8A">
      <w:pPr>
        <w:spacing w:line="240" w:lineRule="auto"/>
        <w:ind w:left="10" w:right="0" w:firstLine="240"/>
        <w:rPr>
          <w:color w:val="auto"/>
        </w:rPr>
      </w:pPr>
    </w:p>
    <w:p w14:paraId="50DB7AEB" w14:textId="5FB921A6" w:rsidR="00D154F1" w:rsidRPr="00D21A90" w:rsidRDefault="005B148B" w:rsidP="009C1E8A">
      <w:pPr>
        <w:tabs>
          <w:tab w:val="center" w:pos="2400"/>
          <w:tab w:val="center" w:pos="8010"/>
        </w:tabs>
        <w:spacing w:line="240" w:lineRule="auto"/>
        <w:ind w:left="0" w:right="0" w:firstLine="0"/>
        <w:jc w:val="left"/>
        <w:rPr>
          <w:color w:val="auto"/>
        </w:rPr>
      </w:pPr>
      <w:r w:rsidRPr="00D21A90">
        <w:rPr>
          <w:rFonts w:ascii="Calibri" w:eastAsia="Calibri" w:hAnsi="Calibri" w:cs="Calibri"/>
          <w:color w:val="auto"/>
          <w:sz w:val="22"/>
        </w:rPr>
        <w:tab/>
      </w:r>
      <w:r w:rsidRPr="00D21A90">
        <w:rPr>
          <w:color w:val="auto"/>
        </w:rPr>
        <w:t xml:space="preserve">Statybos ir </w:t>
      </w:r>
      <w:proofErr w:type="spellStart"/>
      <w:r w:rsidR="009578C2" w:rsidRPr="00D21A90">
        <w:rPr>
          <w:color w:val="auto"/>
        </w:rPr>
        <w:t>ir</w:t>
      </w:r>
      <w:proofErr w:type="spellEnd"/>
      <w:r w:rsidR="009578C2" w:rsidRPr="00D21A90">
        <w:rPr>
          <w:color w:val="auto"/>
        </w:rPr>
        <w:t xml:space="preserve"> </w:t>
      </w:r>
      <w:r w:rsidR="00F21792" w:rsidRPr="00D21A90">
        <w:rPr>
          <w:color w:val="auto"/>
        </w:rPr>
        <w:t>kelių</w:t>
      </w:r>
      <w:r w:rsidRPr="00D21A90">
        <w:rPr>
          <w:color w:val="auto"/>
        </w:rPr>
        <w:t xml:space="preserve"> </w:t>
      </w:r>
      <w:r w:rsidR="00CE45A4">
        <w:rPr>
          <w:color w:val="auto"/>
        </w:rPr>
        <w:t xml:space="preserve">priežiūros </w:t>
      </w:r>
      <w:r w:rsidRPr="00D21A90">
        <w:rPr>
          <w:color w:val="auto"/>
        </w:rPr>
        <w:t>skyriaus vedėjas</w:t>
      </w:r>
      <w:r w:rsidRPr="00D21A90">
        <w:rPr>
          <w:color w:val="auto"/>
        </w:rPr>
        <w:tab/>
      </w:r>
      <w:r w:rsidR="00F21792" w:rsidRPr="00D21A90">
        <w:rPr>
          <w:color w:val="auto"/>
        </w:rPr>
        <w:t>Algirdas Ronkus</w:t>
      </w:r>
    </w:p>
    <w:p w14:paraId="28ACA958" w14:textId="0AE685C7" w:rsidR="00D154F1" w:rsidRDefault="00D154F1" w:rsidP="009C1E8A">
      <w:pPr>
        <w:tabs>
          <w:tab w:val="center" w:pos="2400"/>
          <w:tab w:val="center" w:pos="8010"/>
        </w:tabs>
        <w:spacing w:line="240" w:lineRule="auto"/>
        <w:ind w:left="0" w:right="0" w:firstLine="0"/>
        <w:jc w:val="left"/>
      </w:pPr>
    </w:p>
    <w:p w14:paraId="03EF13A3" w14:textId="77777777" w:rsidR="0014000F" w:rsidRDefault="0014000F" w:rsidP="009C1E8A">
      <w:pPr>
        <w:tabs>
          <w:tab w:val="center" w:pos="2400"/>
          <w:tab w:val="center" w:pos="8010"/>
        </w:tabs>
        <w:spacing w:line="240" w:lineRule="auto"/>
        <w:ind w:left="0" w:right="0" w:firstLine="0"/>
        <w:jc w:val="left"/>
      </w:pPr>
    </w:p>
    <w:p w14:paraId="432F314D" w14:textId="77777777" w:rsidR="00F21792" w:rsidRDefault="00F21792" w:rsidP="009C1E8A">
      <w:pPr>
        <w:tabs>
          <w:tab w:val="center" w:pos="2400"/>
          <w:tab w:val="center" w:pos="8010"/>
        </w:tabs>
        <w:spacing w:line="240" w:lineRule="auto"/>
        <w:ind w:left="0" w:right="0" w:firstLine="0"/>
        <w:jc w:val="left"/>
      </w:pPr>
    </w:p>
    <w:p w14:paraId="3770332F" w14:textId="77777777" w:rsidR="00F21792" w:rsidRDefault="00F21792" w:rsidP="009C1E8A">
      <w:pPr>
        <w:tabs>
          <w:tab w:val="center" w:pos="2400"/>
          <w:tab w:val="center" w:pos="8010"/>
        </w:tabs>
        <w:spacing w:line="240" w:lineRule="auto"/>
        <w:ind w:left="0" w:right="0" w:firstLine="0"/>
        <w:jc w:val="left"/>
      </w:pPr>
    </w:p>
    <w:p w14:paraId="23D9E834" w14:textId="68A483E4" w:rsidR="00B00834" w:rsidRDefault="005B148B" w:rsidP="009C1E8A">
      <w:pPr>
        <w:spacing w:line="240" w:lineRule="auto"/>
        <w:ind w:left="10" w:right="206" w:firstLine="0"/>
        <w:rPr>
          <w:rStyle w:val="Hipersaitas"/>
        </w:rPr>
      </w:pPr>
      <w:r>
        <w:t>Užsakovo paskirtas asmuo tiekėjų konsultavimui</w:t>
      </w:r>
      <w:r w:rsidR="00636D49">
        <w:t xml:space="preserve"> −</w:t>
      </w:r>
      <w:r>
        <w:t xml:space="preserve"> </w:t>
      </w:r>
      <w:r w:rsidR="009578C2">
        <w:t>Aurelija Vaitkė</w:t>
      </w:r>
      <w:r w:rsidR="00636D49">
        <w:t>,</w:t>
      </w:r>
      <w:r>
        <w:t xml:space="preserve"> tel. </w:t>
      </w:r>
      <w:r w:rsidR="00F21792">
        <w:t>+370 620 13567</w:t>
      </w:r>
      <w:r>
        <w:t xml:space="preserve">,  el. p. </w:t>
      </w:r>
      <w:hyperlink r:id="rId12" w:history="1">
        <w:r w:rsidR="0014000F" w:rsidRPr="00D12084">
          <w:rPr>
            <w:rStyle w:val="Hipersaitas"/>
          </w:rPr>
          <w:t>aurelija.vaitke@klaipedos-r.lt</w:t>
        </w:r>
      </w:hyperlink>
    </w:p>
    <w:p w14:paraId="6C3A2C9F" w14:textId="77777777" w:rsidR="00876306" w:rsidRDefault="00876306" w:rsidP="009C1E8A">
      <w:pPr>
        <w:spacing w:line="240" w:lineRule="auto"/>
        <w:ind w:left="10" w:right="206" w:firstLine="0"/>
        <w:rPr>
          <w:rStyle w:val="Hipersaitas"/>
        </w:rPr>
      </w:pPr>
    </w:p>
    <w:p w14:paraId="2AB49A74" w14:textId="77777777" w:rsidR="00876306" w:rsidRDefault="00876306" w:rsidP="009C1E8A">
      <w:pPr>
        <w:spacing w:line="240" w:lineRule="auto"/>
        <w:ind w:left="10" w:right="206" w:firstLine="0"/>
        <w:rPr>
          <w:rStyle w:val="Hipersaitas"/>
        </w:rPr>
      </w:pPr>
    </w:p>
    <w:p w14:paraId="32E804F4" w14:textId="77777777" w:rsidR="00876306" w:rsidRDefault="00876306" w:rsidP="009C1E8A">
      <w:pPr>
        <w:spacing w:line="240" w:lineRule="auto"/>
        <w:ind w:left="10" w:right="206" w:firstLine="0"/>
        <w:rPr>
          <w:color w:val="0000FF"/>
          <w:u w:val="single" w:color="0000FF"/>
        </w:rPr>
      </w:pPr>
    </w:p>
    <w:p w14:paraId="1ECA45D8" w14:textId="77777777" w:rsidR="00B00834" w:rsidRDefault="005B148B" w:rsidP="009C1E8A">
      <w:pPr>
        <w:spacing w:line="240" w:lineRule="auto"/>
        <w:ind w:left="-5" w:right="0" w:hanging="10"/>
        <w:jc w:val="left"/>
      </w:pPr>
      <w:r>
        <w:rPr>
          <w:b/>
        </w:rPr>
        <w:t>Užsakovas:</w:t>
      </w:r>
    </w:p>
    <w:p w14:paraId="50E62830" w14:textId="77777777" w:rsidR="00B00834" w:rsidRDefault="005B148B" w:rsidP="009C1E8A">
      <w:pPr>
        <w:spacing w:line="240" w:lineRule="auto"/>
        <w:ind w:left="10" w:right="0" w:firstLine="0"/>
      </w:pPr>
      <w:r>
        <w:t>Klaipėdos rajono savivaldybės administracija</w:t>
      </w:r>
    </w:p>
    <w:p w14:paraId="28A0A689" w14:textId="700632CB" w:rsidR="00B00834" w:rsidRPr="00876306" w:rsidRDefault="00FC3E0A" w:rsidP="009C1E8A">
      <w:pPr>
        <w:spacing w:line="240" w:lineRule="auto"/>
        <w:ind w:left="10" w:right="0" w:firstLine="0"/>
        <w:rPr>
          <w:highlight w:val="yellow"/>
        </w:rPr>
      </w:pPr>
      <w:r>
        <w:rPr>
          <w:b/>
          <w:highlight w:val="yellow"/>
        </w:rPr>
        <w:t>Tiekėjas</w:t>
      </w:r>
      <w:r w:rsidR="005B148B" w:rsidRPr="00876306">
        <w:rPr>
          <w:b/>
          <w:highlight w:val="yellow"/>
        </w:rPr>
        <w:t>:</w:t>
      </w:r>
      <w:r w:rsidR="005B148B" w:rsidRPr="00876306">
        <w:rPr>
          <w:highlight w:val="yellow"/>
        </w:rPr>
        <w:t xml:space="preserve"> __________________</w:t>
      </w:r>
    </w:p>
    <w:p w14:paraId="36219B3B" w14:textId="6125A61E" w:rsidR="00B00834" w:rsidRDefault="00FC3E0A" w:rsidP="009C1E8A">
      <w:pPr>
        <w:spacing w:line="240" w:lineRule="auto"/>
        <w:ind w:left="10" w:right="0" w:firstLine="0"/>
      </w:pPr>
      <w:r>
        <w:rPr>
          <w:b/>
          <w:highlight w:val="yellow"/>
        </w:rPr>
        <w:t>Tiekėjo</w:t>
      </w:r>
      <w:r w:rsidR="005B148B" w:rsidRPr="00876306">
        <w:rPr>
          <w:b/>
          <w:highlight w:val="yellow"/>
        </w:rPr>
        <w:t xml:space="preserve"> sutartis</w:t>
      </w:r>
      <w:r w:rsidR="005B148B">
        <w:rPr>
          <w:b/>
        </w:rPr>
        <w:t>:</w:t>
      </w:r>
      <w:r w:rsidR="005B148B">
        <w:t xml:space="preserve"> data ________,  Nr.________</w:t>
      </w:r>
    </w:p>
    <w:p w14:paraId="424CE885" w14:textId="77777777" w:rsidR="00B00834" w:rsidRDefault="005B148B" w:rsidP="009C1E8A">
      <w:pPr>
        <w:spacing w:line="240" w:lineRule="auto"/>
        <w:ind w:left="10" w:right="1835" w:hanging="10"/>
        <w:jc w:val="right"/>
      </w:pPr>
      <w:r w:rsidRPr="00876306">
        <w:rPr>
          <w:b/>
          <w:highlight w:val="yellow"/>
        </w:rPr>
        <w:t>Darbų priėmimo</w:t>
      </w:r>
      <w:r>
        <w:rPr>
          <w:b/>
        </w:rPr>
        <w:t>-perdavimo AKTAS Nr.</w:t>
      </w:r>
      <w:r>
        <w:rPr>
          <w:sz w:val="28"/>
        </w:rPr>
        <w:t xml:space="preserve"> _______</w:t>
      </w:r>
    </w:p>
    <w:p w14:paraId="1B81181A" w14:textId="77777777" w:rsidR="00B00834" w:rsidRDefault="005B148B" w:rsidP="009C1E8A">
      <w:pPr>
        <w:spacing w:line="240" w:lineRule="auto"/>
        <w:ind w:left="3301" w:right="0" w:firstLine="0"/>
      </w:pPr>
      <w:r>
        <w:t>20 __ m. _________ mėn. ___ d.</w:t>
      </w:r>
    </w:p>
    <w:tbl>
      <w:tblPr>
        <w:tblStyle w:val="TableGrid"/>
        <w:tblW w:w="9736" w:type="dxa"/>
        <w:tblInd w:w="5" w:type="dxa"/>
        <w:tblCellMar>
          <w:top w:w="5" w:type="dxa"/>
          <w:right w:w="108" w:type="dxa"/>
        </w:tblCellMar>
        <w:tblLook w:val="04A0" w:firstRow="1" w:lastRow="0" w:firstColumn="1" w:lastColumn="0" w:noHBand="0" w:noVBand="1"/>
      </w:tblPr>
      <w:tblGrid>
        <w:gridCol w:w="706"/>
        <w:gridCol w:w="3437"/>
        <w:gridCol w:w="906"/>
        <w:gridCol w:w="1414"/>
        <w:gridCol w:w="1637"/>
        <w:gridCol w:w="1636"/>
      </w:tblGrid>
      <w:tr w:rsidR="00B00834" w14:paraId="73EDAC85" w14:textId="77777777">
        <w:trPr>
          <w:trHeight w:val="286"/>
        </w:trPr>
        <w:tc>
          <w:tcPr>
            <w:tcW w:w="706" w:type="dxa"/>
            <w:vMerge w:val="restart"/>
            <w:tcBorders>
              <w:top w:val="single" w:sz="4" w:space="0" w:color="000000"/>
              <w:left w:val="single" w:sz="4" w:space="0" w:color="000000"/>
              <w:bottom w:val="single" w:sz="4" w:space="0" w:color="000000"/>
              <w:right w:val="single" w:sz="4" w:space="0" w:color="000000"/>
            </w:tcBorders>
          </w:tcPr>
          <w:p w14:paraId="4286527F" w14:textId="77777777" w:rsidR="00B00834" w:rsidRDefault="005B148B" w:rsidP="009C1E8A">
            <w:pPr>
              <w:spacing w:line="240" w:lineRule="auto"/>
              <w:ind w:left="26" w:right="0" w:firstLine="0"/>
              <w:jc w:val="center"/>
            </w:pPr>
            <w:r>
              <w:rPr>
                <w:b/>
              </w:rPr>
              <w:t xml:space="preserve">Eil. </w:t>
            </w:r>
            <w:proofErr w:type="spellStart"/>
            <w:r>
              <w:rPr>
                <w:b/>
              </w:rPr>
              <w:t>nr.</w:t>
            </w:r>
            <w:proofErr w:type="spellEnd"/>
          </w:p>
        </w:tc>
        <w:tc>
          <w:tcPr>
            <w:tcW w:w="3437" w:type="dxa"/>
            <w:vMerge w:val="restart"/>
            <w:tcBorders>
              <w:top w:val="single" w:sz="4" w:space="0" w:color="000000"/>
              <w:left w:val="single" w:sz="4" w:space="0" w:color="000000"/>
              <w:bottom w:val="single" w:sz="4" w:space="0" w:color="000000"/>
              <w:right w:val="single" w:sz="4" w:space="0" w:color="000000"/>
            </w:tcBorders>
            <w:vAlign w:val="center"/>
          </w:tcPr>
          <w:p w14:paraId="36179CB1" w14:textId="77777777" w:rsidR="00B00834" w:rsidRDefault="005B148B" w:rsidP="009C1E8A">
            <w:pPr>
              <w:spacing w:line="240" w:lineRule="auto"/>
              <w:ind w:left="108" w:right="0" w:firstLine="0"/>
              <w:jc w:val="center"/>
            </w:pPr>
            <w:r w:rsidRPr="00876306">
              <w:rPr>
                <w:b/>
                <w:highlight w:val="yellow"/>
              </w:rPr>
              <w:t>Darbų</w:t>
            </w:r>
            <w:r>
              <w:rPr>
                <w:b/>
              </w:rPr>
              <w:t xml:space="preserve"> pavadinimas</w:t>
            </w:r>
          </w:p>
        </w:tc>
        <w:tc>
          <w:tcPr>
            <w:tcW w:w="906" w:type="dxa"/>
            <w:vMerge w:val="restart"/>
            <w:tcBorders>
              <w:top w:val="single" w:sz="4" w:space="0" w:color="000000"/>
              <w:left w:val="single" w:sz="4" w:space="0" w:color="000000"/>
              <w:bottom w:val="single" w:sz="4" w:space="0" w:color="000000"/>
              <w:right w:val="single" w:sz="4" w:space="0" w:color="000000"/>
            </w:tcBorders>
          </w:tcPr>
          <w:p w14:paraId="42E301E0" w14:textId="77777777" w:rsidR="00B00834" w:rsidRDefault="005B148B" w:rsidP="009C1E8A">
            <w:pPr>
              <w:spacing w:line="240" w:lineRule="auto"/>
              <w:ind w:left="0" w:right="0" w:firstLine="0"/>
              <w:jc w:val="center"/>
            </w:pPr>
            <w:r>
              <w:rPr>
                <w:b/>
              </w:rPr>
              <w:t>Mato vnt.</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14:paraId="19CBC478" w14:textId="77777777" w:rsidR="00B00834" w:rsidRDefault="005B148B" w:rsidP="009C1E8A">
            <w:pPr>
              <w:spacing w:line="240" w:lineRule="auto"/>
              <w:ind w:left="108" w:right="0" w:firstLine="0"/>
              <w:jc w:val="center"/>
            </w:pPr>
            <w:r>
              <w:rPr>
                <w:b/>
              </w:rPr>
              <w:t>Kiekis</w:t>
            </w:r>
          </w:p>
        </w:tc>
        <w:tc>
          <w:tcPr>
            <w:tcW w:w="3273" w:type="dxa"/>
            <w:gridSpan w:val="2"/>
            <w:tcBorders>
              <w:top w:val="single" w:sz="4" w:space="0" w:color="000000"/>
              <w:left w:val="single" w:sz="4" w:space="0" w:color="000000"/>
              <w:bottom w:val="single" w:sz="4" w:space="0" w:color="000000"/>
              <w:right w:val="single" w:sz="4" w:space="0" w:color="000000"/>
            </w:tcBorders>
          </w:tcPr>
          <w:p w14:paraId="393CFE1F" w14:textId="77777777" w:rsidR="00B00834" w:rsidRDefault="005B148B" w:rsidP="009C1E8A">
            <w:pPr>
              <w:spacing w:line="240" w:lineRule="auto"/>
              <w:ind w:left="107" w:right="0" w:firstLine="0"/>
              <w:jc w:val="center"/>
            </w:pPr>
            <w:r>
              <w:rPr>
                <w:b/>
              </w:rPr>
              <w:t>Kaina (EUR) be PVM</w:t>
            </w:r>
          </w:p>
        </w:tc>
      </w:tr>
      <w:tr w:rsidR="00B00834" w14:paraId="36D4FAE2" w14:textId="77777777">
        <w:trPr>
          <w:trHeight w:val="286"/>
        </w:trPr>
        <w:tc>
          <w:tcPr>
            <w:tcW w:w="0" w:type="auto"/>
            <w:vMerge/>
            <w:tcBorders>
              <w:top w:val="nil"/>
              <w:left w:val="single" w:sz="4" w:space="0" w:color="000000"/>
              <w:bottom w:val="single" w:sz="4" w:space="0" w:color="000000"/>
              <w:right w:val="single" w:sz="4" w:space="0" w:color="000000"/>
            </w:tcBorders>
          </w:tcPr>
          <w:p w14:paraId="0000728A"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C36D44D"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E7B6258"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789F76" w14:textId="77777777" w:rsidR="00B00834" w:rsidRDefault="00B00834" w:rsidP="009C1E8A">
            <w:pPr>
              <w:spacing w:line="240" w:lineRule="auto"/>
              <w:ind w:left="0" w:right="0" w:firstLine="0"/>
              <w:jc w:val="left"/>
            </w:pPr>
          </w:p>
        </w:tc>
        <w:tc>
          <w:tcPr>
            <w:tcW w:w="1637" w:type="dxa"/>
            <w:tcBorders>
              <w:top w:val="single" w:sz="4" w:space="0" w:color="000000"/>
              <w:left w:val="single" w:sz="4" w:space="0" w:color="000000"/>
              <w:bottom w:val="single" w:sz="4" w:space="0" w:color="000000"/>
              <w:right w:val="single" w:sz="4" w:space="0" w:color="000000"/>
            </w:tcBorders>
          </w:tcPr>
          <w:p w14:paraId="248A5560" w14:textId="77777777" w:rsidR="00B00834" w:rsidRDefault="005B148B" w:rsidP="009C1E8A">
            <w:pPr>
              <w:spacing w:line="240" w:lineRule="auto"/>
              <w:ind w:left="108" w:right="0" w:firstLine="0"/>
              <w:jc w:val="center"/>
            </w:pPr>
            <w:r>
              <w:rPr>
                <w:b/>
              </w:rPr>
              <w:t>vieneto</w:t>
            </w:r>
          </w:p>
        </w:tc>
        <w:tc>
          <w:tcPr>
            <w:tcW w:w="1636" w:type="dxa"/>
            <w:tcBorders>
              <w:top w:val="single" w:sz="4" w:space="0" w:color="000000"/>
              <w:left w:val="single" w:sz="4" w:space="0" w:color="000000"/>
              <w:bottom w:val="single" w:sz="4" w:space="0" w:color="000000"/>
              <w:right w:val="single" w:sz="4" w:space="0" w:color="000000"/>
            </w:tcBorders>
          </w:tcPr>
          <w:p w14:paraId="69F9FFBE" w14:textId="77777777" w:rsidR="00B00834" w:rsidRDefault="005B148B" w:rsidP="009C1E8A">
            <w:pPr>
              <w:spacing w:line="240" w:lineRule="auto"/>
              <w:ind w:left="108" w:right="0" w:firstLine="0"/>
              <w:jc w:val="center"/>
            </w:pPr>
            <w:r>
              <w:rPr>
                <w:b/>
              </w:rPr>
              <w:t>viso kiekio</w:t>
            </w:r>
          </w:p>
        </w:tc>
      </w:tr>
      <w:tr w:rsidR="00B00834" w14:paraId="09E1CD63" w14:textId="77777777">
        <w:trPr>
          <w:trHeight w:val="286"/>
        </w:trPr>
        <w:tc>
          <w:tcPr>
            <w:tcW w:w="706" w:type="dxa"/>
            <w:tcBorders>
              <w:top w:val="single" w:sz="4" w:space="0" w:color="000000"/>
              <w:left w:val="single" w:sz="4" w:space="0" w:color="000000"/>
              <w:bottom w:val="single" w:sz="4" w:space="0" w:color="000000"/>
              <w:right w:val="single" w:sz="4" w:space="0" w:color="000000"/>
            </w:tcBorders>
          </w:tcPr>
          <w:p w14:paraId="23A9884B" w14:textId="77777777" w:rsidR="00B00834" w:rsidRDefault="005B148B" w:rsidP="009C1E8A">
            <w:pPr>
              <w:spacing w:line="240" w:lineRule="auto"/>
              <w:ind w:left="108" w:right="0" w:firstLine="0"/>
              <w:jc w:val="center"/>
            </w:pPr>
            <w:r>
              <w:rPr>
                <w:b/>
              </w:rPr>
              <w:t>1</w:t>
            </w:r>
          </w:p>
        </w:tc>
        <w:tc>
          <w:tcPr>
            <w:tcW w:w="3437" w:type="dxa"/>
            <w:tcBorders>
              <w:top w:val="single" w:sz="4" w:space="0" w:color="000000"/>
              <w:left w:val="single" w:sz="4" w:space="0" w:color="000000"/>
              <w:bottom w:val="single" w:sz="4" w:space="0" w:color="000000"/>
              <w:right w:val="single" w:sz="4" w:space="0" w:color="000000"/>
            </w:tcBorders>
          </w:tcPr>
          <w:p w14:paraId="39DE7712" w14:textId="77777777" w:rsidR="00B00834" w:rsidRDefault="005B148B" w:rsidP="009C1E8A">
            <w:pPr>
              <w:spacing w:line="240" w:lineRule="auto"/>
              <w:ind w:left="108" w:right="0" w:firstLine="0"/>
              <w:jc w:val="center"/>
            </w:pPr>
            <w:r>
              <w:rPr>
                <w:b/>
              </w:rPr>
              <w:t>2</w:t>
            </w:r>
          </w:p>
        </w:tc>
        <w:tc>
          <w:tcPr>
            <w:tcW w:w="906" w:type="dxa"/>
            <w:tcBorders>
              <w:top w:val="single" w:sz="4" w:space="0" w:color="000000"/>
              <w:left w:val="single" w:sz="4" w:space="0" w:color="000000"/>
              <w:bottom w:val="single" w:sz="4" w:space="0" w:color="000000"/>
              <w:right w:val="single" w:sz="4" w:space="0" w:color="000000"/>
            </w:tcBorders>
          </w:tcPr>
          <w:p w14:paraId="268AAE81" w14:textId="77777777" w:rsidR="00B00834" w:rsidRDefault="005B148B" w:rsidP="009C1E8A">
            <w:pPr>
              <w:spacing w:line="240" w:lineRule="auto"/>
              <w:ind w:left="108" w:right="0" w:firstLine="0"/>
              <w:jc w:val="center"/>
            </w:pPr>
            <w:r>
              <w:rPr>
                <w:b/>
              </w:rPr>
              <w:t>3</w:t>
            </w:r>
          </w:p>
        </w:tc>
        <w:tc>
          <w:tcPr>
            <w:tcW w:w="1414" w:type="dxa"/>
            <w:tcBorders>
              <w:top w:val="single" w:sz="4" w:space="0" w:color="000000"/>
              <w:left w:val="single" w:sz="4" w:space="0" w:color="000000"/>
              <w:bottom w:val="single" w:sz="4" w:space="0" w:color="000000"/>
              <w:right w:val="single" w:sz="4" w:space="0" w:color="000000"/>
            </w:tcBorders>
          </w:tcPr>
          <w:p w14:paraId="315550D9" w14:textId="77777777" w:rsidR="00B00834" w:rsidRDefault="005B148B" w:rsidP="009C1E8A">
            <w:pPr>
              <w:spacing w:line="240" w:lineRule="auto"/>
              <w:ind w:left="108" w:right="0" w:firstLine="0"/>
              <w:jc w:val="center"/>
            </w:pPr>
            <w:r>
              <w:rPr>
                <w:b/>
              </w:rPr>
              <w:t>4</w:t>
            </w:r>
          </w:p>
        </w:tc>
        <w:tc>
          <w:tcPr>
            <w:tcW w:w="1637" w:type="dxa"/>
            <w:tcBorders>
              <w:top w:val="single" w:sz="4" w:space="0" w:color="000000"/>
              <w:left w:val="single" w:sz="4" w:space="0" w:color="000000"/>
              <w:bottom w:val="single" w:sz="4" w:space="0" w:color="000000"/>
              <w:right w:val="single" w:sz="4" w:space="0" w:color="000000"/>
            </w:tcBorders>
          </w:tcPr>
          <w:p w14:paraId="310B6156" w14:textId="77777777" w:rsidR="00B00834" w:rsidRDefault="005B148B" w:rsidP="009C1E8A">
            <w:pPr>
              <w:spacing w:line="240" w:lineRule="auto"/>
              <w:ind w:left="108" w:right="0" w:firstLine="0"/>
              <w:jc w:val="center"/>
            </w:pPr>
            <w:r>
              <w:rPr>
                <w:b/>
              </w:rPr>
              <w:t>5</w:t>
            </w:r>
          </w:p>
        </w:tc>
        <w:tc>
          <w:tcPr>
            <w:tcW w:w="1636" w:type="dxa"/>
            <w:tcBorders>
              <w:top w:val="single" w:sz="4" w:space="0" w:color="000000"/>
              <w:left w:val="single" w:sz="4" w:space="0" w:color="000000"/>
              <w:bottom w:val="single" w:sz="4" w:space="0" w:color="000000"/>
              <w:right w:val="single" w:sz="4" w:space="0" w:color="000000"/>
            </w:tcBorders>
          </w:tcPr>
          <w:p w14:paraId="1CA1E52E" w14:textId="77777777" w:rsidR="00B00834" w:rsidRDefault="005B148B" w:rsidP="009C1E8A">
            <w:pPr>
              <w:spacing w:line="240" w:lineRule="auto"/>
              <w:ind w:left="108" w:right="0" w:firstLine="0"/>
              <w:jc w:val="center"/>
            </w:pPr>
            <w:r>
              <w:rPr>
                <w:b/>
              </w:rPr>
              <w:t>6=4x5</w:t>
            </w:r>
          </w:p>
        </w:tc>
      </w:tr>
      <w:tr w:rsidR="00B00834" w14:paraId="09F9520A" w14:textId="77777777">
        <w:trPr>
          <w:trHeight w:val="286"/>
        </w:trPr>
        <w:tc>
          <w:tcPr>
            <w:tcW w:w="706" w:type="dxa"/>
            <w:tcBorders>
              <w:top w:val="single" w:sz="4" w:space="0" w:color="000000"/>
              <w:left w:val="single" w:sz="4" w:space="0" w:color="000000"/>
              <w:bottom w:val="single" w:sz="4" w:space="0" w:color="000000"/>
              <w:right w:val="single" w:sz="4" w:space="0" w:color="000000"/>
            </w:tcBorders>
          </w:tcPr>
          <w:p w14:paraId="369100DE" w14:textId="77777777" w:rsidR="00B00834" w:rsidRDefault="005B148B" w:rsidP="009C1E8A">
            <w:pPr>
              <w:spacing w:line="240" w:lineRule="auto"/>
              <w:ind w:left="108" w:right="0" w:firstLine="0"/>
              <w:jc w:val="center"/>
            </w:pPr>
            <w:r>
              <w:t>1.</w:t>
            </w:r>
          </w:p>
        </w:tc>
        <w:tc>
          <w:tcPr>
            <w:tcW w:w="3437" w:type="dxa"/>
            <w:tcBorders>
              <w:top w:val="single" w:sz="4" w:space="0" w:color="000000"/>
              <w:left w:val="single" w:sz="4" w:space="0" w:color="000000"/>
              <w:bottom w:val="single" w:sz="4" w:space="0" w:color="000000"/>
              <w:right w:val="single" w:sz="4" w:space="0" w:color="000000"/>
            </w:tcBorders>
          </w:tcPr>
          <w:p w14:paraId="73DB1D70" w14:textId="77777777" w:rsidR="00B00834" w:rsidRDefault="00B00834" w:rsidP="009C1E8A">
            <w:pPr>
              <w:spacing w:line="240" w:lineRule="auto"/>
              <w:ind w:left="0" w:right="0" w:firstLine="0"/>
              <w:jc w:val="left"/>
            </w:pPr>
          </w:p>
        </w:tc>
        <w:tc>
          <w:tcPr>
            <w:tcW w:w="906" w:type="dxa"/>
            <w:tcBorders>
              <w:top w:val="single" w:sz="4" w:space="0" w:color="000000"/>
              <w:left w:val="single" w:sz="4" w:space="0" w:color="000000"/>
              <w:bottom w:val="single" w:sz="4" w:space="0" w:color="000000"/>
              <w:right w:val="single" w:sz="4" w:space="0" w:color="000000"/>
            </w:tcBorders>
          </w:tcPr>
          <w:p w14:paraId="380534E5" w14:textId="77777777" w:rsidR="00B00834" w:rsidRDefault="00B00834" w:rsidP="009C1E8A">
            <w:pPr>
              <w:spacing w:line="240"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14:paraId="3ACAFB8D" w14:textId="77777777" w:rsidR="00B00834" w:rsidRDefault="00B00834" w:rsidP="009C1E8A">
            <w:pPr>
              <w:spacing w:line="240" w:lineRule="auto"/>
              <w:ind w:left="0" w:right="0" w:firstLine="0"/>
              <w:jc w:val="left"/>
            </w:pPr>
          </w:p>
        </w:tc>
        <w:tc>
          <w:tcPr>
            <w:tcW w:w="1637" w:type="dxa"/>
            <w:tcBorders>
              <w:top w:val="single" w:sz="4" w:space="0" w:color="000000"/>
              <w:left w:val="single" w:sz="4" w:space="0" w:color="000000"/>
              <w:bottom w:val="single" w:sz="4" w:space="0" w:color="000000"/>
              <w:right w:val="single" w:sz="4" w:space="0" w:color="000000"/>
            </w:tcBorders>
          </w:tcPr>
          <w:p w14:paraId="18211935" w14:textId="77777777" w:rsidR="00B00834" w:rsidRDefault="00B00834" w:rsidP="009C1E8A">
            <w:pPr>
              <w:spacing w:line="240" w:lineRule="auto"/>
              <w:ind w:left="0" w:right="0" w:firstLine="0"/>
              <w:jc w:val="left"/>
            </w:pPr>
          </w:p>
        </w:tc>
        <w:tc>
          <w:tcPr>
            <w:tcW w:w="1636" w:type="dxa"/>
            <w:tcBorders>
              <w:top w:val="single" w:sz="4" w:space="0" w:color="000000"/>
              <w:left w:val="single" w:sz="4" w:space="0" w:color="000000"/>
              <w:bottom w:val="single" w:sz="4" w:space="0" w:color="000000"/>
              <w:right w:val="single" w:sz="4" w:space="0" w:color="000000"/>
            </w:tcBorders>
          </w:tcPr>
          <w:p w14:paraId="48D0B695" w14:textId="77777777" w:rsidR="00B00834" w:rsidRDefault="00B00834" w:rsidP="009C1E8A">
            <w:pPr>
              <w:spacing w:line="240" w:lineRule="auto"/>
              <w:ind w:left="0" w:right="0" w:firstLine="0"/>
              <w:jc w:val="left"/>
            </w:pPr>
          </w:p>
        </w:tc>
      </w:tr>
      <w:tr w:rsidR="00B00834" w14:paraId="0DCAA786" w14:textId="77777777">
        <w:trPr>
          <w:trHeight w:val="286"/>
        </w:trPr>
        <w:tc>
          <w:tcPr>
            <w:tcW w:w="706" w:type="dxa"/>
            <w:tcBorders>
              <w:top w:val="single" w:sz="4" w:space="0" w:color="000000"/>
              <w:left w:val="single" w:sz="4" w:space="0" w:color="000000"/>
              <w:bottom w:val="single" w:sz="4" w:space="0" w:color="000000"/>
              <w:right w:val="single" w:sz="4" w:space="0" w:color="000000"/>
            </w:tcBorders>
          </w:tcPr>
          <w:p w14:paraId="3CCD104A" w14:textId="77777777" w:rsidR="00B00834" w:rsidRDefault="005B148B" w:rsidP="009C1E8A">
            <w:pPr>
              <w:spacing w:line="240" w:lineRule="auto"/>
              <w:ind w:left="108" w:right="0" w:firstLine="0"/>
              <w:jc w:val="center"/>
            </w:pPr>
            <w:r>
              <w:t>2.</w:t>
            </w:r>
          </w:p>
        </w:tc>
        <w:tc>
          <w:tcPr>
            <w:tcW w:w="3437" w:type="dxa"/>
            <w:tcBorders>
              <w:top w:val="single" w:sz="4" w:space="0" w:color="000000"/>
              <w:left w:val="single" w:sz="4" w:space="0" w:color="000000"/>
              <w:bottom w:val="single" w:sz="4" w:space="0" w:color="000000"/>
              <w:right w:val="single" w:sz="4" w:space="0" w:color="000000"/>
            </w:tcBorders>
          </w:tcPr>
          <w:p w14:paraId="21F6CBBD" w14:textId="77777777" w:rsidR="00B00834" w:rsidRDefault="00B00834" w:rsidP="009C1E8A">
            <w:pPr>
              <w:spacing w:line="240" w:lineRule="auto"/>
              <w:ind w:left="0" w:right="0" w:firstLine="0"/>
              <w:jc w:val="left"/>
            </w:pPr>
          </w:p>
        </w:tc>
        <w:tc>
          <w:tcPr>
            <w:tcW w:w="906" w:type="dxa"/>
            <w:tcBorders>
              <w:top w:val="single" w:sz="4" w:space="0" w:color="000000"/>
              <w:left w:val="single" w:sz="4" w:space="0" w:color="000000"/>
              <w:bottom w:val="single" w:sz="4" w:space="0" w:color="000000"/>
              <w:right w:val="single" w:sz="4" w:space="0" w:color="000000"/>
            </w:tcBorders>
          </w:tcPr>
          <w:p w14:paraId="13F2D7DF" w14:textId="77777777" w:rsidR="00B00834" w:rsidRDefault="00B00834" w:rsidP="009C1E8A">
            <w:pPr>
              <w:spacing w:line="240"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14:paraId="6650410E" w14:textId="77777777" w:rsidR="00B00834" w:rsidRDefault="00B00834" w:rsidP="009C1E8A">
            <w:pPr>
              <w:spacing w:line="240" w:lineRule="auto"/>
              <w:ind w:left="0" w:right="0" w:firstLine="0"/>
              <w:jc w:val="left"/>
            </w:pPr>
          </w:p>
        </w:tc>
        <w:tc>
          <w:tcPr>
            <w:tcW w:w="1637" w:type="dxa"/>
            <w:tcBorders>
              <w:top w:val="single" w:sz="4" w:space="0" w:color="000000"/>
              <w:left w:val="single" w:sz="4" w:space="0" w:color="000000"/>
              <w:bottom w:val="single" w:sz="4" w:space="0" w:color="000000"/>
              <w:right w:val="single" w:sz="4" w:space="0" w:color="000000"/>
            </w:tcBorders>
          </w:tcPr>
          <w:p w14:paraId="2FDC9505" w14:textId="77777777" w:rsidR="00B00834" w:rsidRDefault="00B00834" w:rsidP="009C1E8A">
            <w:pPr>
              <w:spacing w:line="240" w:lineRule="auto"/>
              <w:ind w:left="0" w:right="0" w:firstLine="0"/>
              <w:jc w:val="left"/>
            </w:pPr>
          </w:p>
        </w:tc>
        <w:tc>
          <w:tcPr>
            <w:tcW w:w="1636" w:type="dxa"/>
            <w:tcBorders>
              <w:top w:val="single" w:sz="4" w:space="0" w:color="000000"/>
              <w:left w:val="single" w:sz="4" w:space="0" w:color="000000"/>
              <w:bottom w:val="single" w:sz="4" w:space="0" w:color="000000"/>
              <w:right w:val="single" w:sz="4" w:space="0" w:color="000000"/>
            </w:tcBorders>
          </w:tcPr>
          <w:p w14:paraId="3C4DBFFA" w14:textId="77777777" w:rsidR="00B00834" w:rsidRDefault="00B00834" w:rsidP="009C1E8A">
            <w:pPr>
              <w:spacing w:line="240" w:lineRule="auto"/>
              <w:ind w:left="0" w:right="0" w:firstLine="0"/>
              <w:jc w:val="left"/>
            </w:pPr>
          </w:p>
        </w:tc>
      </w:tr>
      <w:tr w:rsidR="00B00834" w14:paraId="6E96A3B9" w14:textId="77777777">
        <w:trPr>
          <w:trHeight w:val="286"/>
        </w:trPr>
        <w:tc>
          <w:tcPr>
            <w:tcW w:w="706" w:type="dxa"/>
            <w:tcBorders>
              <w:top w:val="single" w:sz="4" w:space="0" w:color="000000"/>
              <w:left w:val="single" w:sz="4" w:space="0" w:color="000000"/>
              <w:bottom w:val="single" w:sz="4" w:space="0" w:color="000000"/>
              <w:right w:val="single" w:sz="4" w:space="0" w:color="000000"/>
            </w:tcBorders>
          </w:tcPr>
          <w:p w14:paraId="32898105" w14:textId="77777777" w:rsidR="00B00834" w:rsidRDefault="005B148B" w:rsidP="009C1E8A">
            <w:pPr>
              <w:spacing w:line="240" w:lineRule="auto"/>
              <w:ind w:left="108" w:right="0" w:firstLine="0"/>
              <w:jc w:val="center"/>
            </w:pPr>
            <w:r>
              <w:t>3.</w:t>
            </w:r>
          </w:p>
        </w:tc>
        <w:tc>
          <w:tcPr>
            <w:tcW w:w="3437" w:type="dxa"/>
            <w:tcBorders>
              <w:top w:val="single" w:sz="4" w:space="0" w:color="000000"/>
              <w:left w:val="single" w:sz="4" w:space="0" w:color="000000"/>
              <w:bottom w:val="single" w:sz="4" w:space="0" w:color="000000"/>
              <w:right w:val="single" w:sz="4" w:space="0" w:color="000000"/>
            </w:tcBorders>
          </w:tcPr>
          <w:p w14:paraId="60275F47" w14:textId="77777777" w:rsidR="00B00834" w:rsidRDefault="00B00834" w:rsidP="009C1E8A">
            <w:pPr>
              <w:spacing w:line="240" w:lineRule="auto"/>
              <w:ind w:left="0" w:right="0" w:firstLine="0"/>
              <w:jc w:val="left"/>
            </w:pPr>
          </w:p>
        </w:tc>
        <w:tc>
          <w:tcPr>
            <w:tcW w:w="906" w:type="dxa"/>
            <w:tcBorders>
              <w:top w:val="single" w:sz="4" w:space="0" w:color="000000"/>
              <w:left w:val="single" w:sz="4" w:space="0" w:color="000000"/>
              <w:bottom w:val="single" w:sz="4" w:space="0" w:color="000000"/>
              <w:right w:val="single" w:sz="4" w:space="0" w:color="000000"/>
            </w:tcBorders>
          </w:tcPr>
          <w:p w14:paraId="617F050D" w14:textId="77777777" w:rsidR="00B00834" w:rsidRDefault="00B00834" w:rsidP="009C1E8A">
            <w:pPr>
              <w:spacing w:line="240"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14:paraId="60F1B0E4" w14:textId="77777777" w:rsidR="00B00834" w:rsidRDefault="00B00834" w:rsidP="009C1E8A">
            <w:pPr>
              <w:spacing w:line="240" w:lineRule="auto"/>
              <w:ind w:left="0" w:right="0" w:firstLine="0"/>
              <w:jc w:val="left"/>
            </w:pPr>
          </w:p>
        </w:tc>
        <w:tc>
          <w:tcPr>
            <w:tcW w:w="1637" w:type="dxa"/>
            <w:tcBorders>
              <w:top w:val="single" w:sz="4" w:space="0" w:color="000000"/>
              <w:left w:val="single" w:sz="4" w:space="0" w:color="000000"/>
              <w:bottom w:val="single" w:sz="4" w:space="0" w:color="000000"/>
              <w:right w:val="single" w:sz="4" w:space="0" w:color="000000"/>
            </w:tcBorders>
          </w:tcPr>
          <w:p w14:paraId="331C0D9F" w14:textId="77777777" w:rsidR="00B00834" w:rsidRDefault="00B00834" w:rsidP="009C1E8A">
            <w:pPr>
              <w:spacing w:line="240" w:lineRule="auto"/>
              <w:ind w:left="0" w:right="0" w:firstLine="0"/>
              <w:jc w:val="left"/>
            </w:pPr>
          </w:p>
        </w:tc>
        <w:tc>
          <w:tcPr>
            <w:tcW w:w="1636" w:type="dxa"/>
            <w:tcBorders>
              <w:top w:val="single" w:sz="4" w:space="0" w:color="000000"/>
              <w:left w:val="single" w:sz="4" w:space="0" w:color="000000"/>
              <w:bottom w:val="single" w:sz="4" w:space="0" w:color="000000"/>
              <w:right w:val="single" w:sz="4" w:space="0" w:color="000000"/>
            </w:tcBorders>
          </w:tcPr>
          <w:p w14:paraId="56434ABA" w14:textId="77777777" w:rsidR="00B00834" w:rsidRDefault="00B00834" w:rsidP="009C1E8A">
            <w:pPr>
              <w:spacing w:line="240" w:lineRule="auto"/>
              <w:ind w:left="0" w:right="0" w:firstLine="0"/>
              <w:jc w:val="left"/>
            </w:pPr>
          </w:p>
        </w:tc>
      </w:tr>
      <w:tr w:rsidR="00B00834" w14:paraId="3FF29164" w14:textId="77777777">
        <w:trPr>
          <w:trHeight w:val="286"/>
        </w:trPr>
        <w:tc>
          <w:tcPr>
            <w:tcW w:w="706" w:type="dxa"/>
            <w:tcBorders>
              <w:top w:val="single" w:sz="4" w:space="0" w:color="000000"/>
              <w:left w:val="single" w:sz="4" w:space="0" w:color="000000"/>
              <w:bottom w:val="single" w:sz="4" w:space="0" w:color="000000"/>
              <w:right w:val="single" w:sz="4" w:space="0" w:color="000000"/>
            </w:tcBorders>
          </w:tcPr>
          <w:p w14:paraId="2413EE77" w14:textId="77777777" w:rsidR="00B00834" w:rsidRDefault="00B00834" w:rsidP="009C1E8A">
            <w:pPr>
              <w:spacing w:line="240" w:lineRule="auto"/>
              <w:ind w:left="0" w:right="0" w:firstLine="0"/>
              <w:jc w:val="left"/>
            </w:pPr>
          </w:p>
        </w:tc>
        <w:tc>
          <w:tcPr>
            <w:tcW w:w="3437" w:type="dxa"/>
            <w:tcBorders>
              <w:top w:val="single" w:sz="4" w:space="0" w:color="000000"/>
              <w:left w:val="single" w:sz="4" w:space="0" w:color="000000"/>
              <w:bottom w:val="single" w:sz="4" w:space="0" w:color="000000"/>
              <w:right w:val="single" w:sz="4" w:space="0" w:color="000000"/>
            </w:tcBorders>
          </w:tcPr>
          <w:p w14:paraId="2BB00141" w14:textId="77777777" w:rsidR="00B00834" w:rsidRDefault="00B00834" w:rsidP="009C1E8A">
            <w:pPr>
              <w:spacing w:line="240" w:lineRule="auto"/>
              <w:ind w:left="0" w:right="0" w:firstLine="0"/>
              <w:jc w:val="left"/>
            </w:pPr>
          </w:p>
        </w:tc>
        <w:tc>
          <w:tcPr>
            <w:tcW w:w="906" w:type="dxa"/>
            <w:tcBorders>
              <w:top w:val="single" w:sz="4" w:space="0" w:color="000000"/>
              <w:left w:val="single" w:sz="4" w:space="0" w:color="000000"/>
              <w:bottom w:val="single" w:sz="4" w:space="0" w:color="000000"/>
              <w:right w:val="single" w:sz="4" w:space="0" w:color="000000"/>
            </w:tcBorders>
          </w:tcPr>
          <w:p w14:paraId="1A2CF308" w14:textId="77777777" w:rsidR="00B00834" w:rsidRDefault="00B00834" w:rsidP="009C1E8A">
            <w:pPr>
              <w:spacing w:line="240"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14:paraId="49743A45" w14:textId="77777777" w:rsidR="00B00834" w:rsidRDefault="00B00834" w:rsidP="009C1E8A">
            <w:pPr>
              <w:spacing w:line="240" w:lineRule="auto"/>
              <w:ind w:left="0" w:right="0" w:firstLine="0"/>
              <w:jc w:val="left"/>
            </w:pPr>
          </w:p>
        </w:tc>
        <w:tc>
          <w:tcPr>
            <w:tcW w:w="1637" w:type="dxa"/>
            <w:tcBorders>
              <w:top w:val="single" w:sz="4" w:space="0" w:color="000000"/>
              <w:left w:val="single" w:sz="4" w:space="0" w:color="000000"/>
              <w:bottom w:val="single" w:sz="4" w:space="0" w:color="000000"/>
              <w:right w:val="single" w:sz="4" w:space="0" w:color="000000"/>
            </w:tcBorders>
          </w:tcPr>
          <w:p w14:paraId="0AEC4408" w14:textId="77777777" w:rsidR="00B00834" w:rsidRDefault="00B00834" w:rsidP="009C1E8A">
            <w:pPr>
              <w:spacing w:line="240" w:lineRule="auto"/>
              <w:ind w:left="0" w:right="0" w:firstLine="0"/>
              <w:jc w:val="left"/>
            </w:pPr>
          </w:p>
        </w:tc>
        <w:tc>
          <w:tcPr>
            <w:tcW w:w="1636" w:type="dxa"/>
            <w:tcBorders>
              <w:top w:val="single" w:sz="4" w:space="0" w:color="000000"/>
              <w:left w:val="single" w:sz="4" w:space="0" w:color="000000"/>
              <w:bottom w:val="single" w:sz="4" w:space="0" w:color="000000"/>
              <w:right w:val="single" w:sz="4" w:space="0" w:color="000000"/>
            </w:tcBorders>
          </w:tcPr>
          <w:p w14:paraId="24FAAE04" w14:textId="77777777" w:rsidR="00B00834" w:rsidRDefault="00B00834" w:rsidP="009C1E8A">
            <w:pPr>
              <w:spacing w:line="240" w:lineRule="auto"/>
              <w:ind w:left="0" w:right="0" w:firstLine="0"/>
              <w:jc w:val="left"/>
            </w:pPr>
          </w:p>
        </w:tc>
      </w:tr>
      <w:tr w:rsidR="00B00834" w14:paraId="1B0DBB17" w14:textId="77777777">
        <w:trPr>
          <w:trHeight w:val="286"/>
        </w:trPr>
        <w:tc>
          <w:tcPr>
            <w:tcW w:w="706" w:type="dxa"/>
            <w:tcBorders>
              <w:top w:val="single" w:sz="4" w:space="0" w:color="000000"/>
              <w:left w:val="single" w:sz="4" w:space="0" w:color="000000"/>
              <w:bottom w:val="single" w:sz="4" w:space="0" w:color="000000"/>
              <w:right w:val="single" w:sz="4" w:space="0" w:color="000000"/>
            </w:tcBorders>
          </w:tcPr>
          <w:p w14:paraId="57C07D2C" w14:textId="77777777" w:rsidR="00B00834" w:rsidRDefault="00B00834" w:rsidP="009C1E8A">
            <w:pPr>
              <w:spacing w:line="240" w:lineRule="auto"/>
              <w:ind w:left="0" w:right="0" w:firstLine="0"/>
              <w:jc w:val="left"/>
            </w:pPr>
          </w:p>
        </w:tc>
        <w:tc>
          <w:tcPr>
            <w:tcW w:w="3437" w:type="dxa"/>
            <w:tcBorders>
              <w:top w:val="single" w:sz="4" w:space="0" w:color="000000"/>
              <w:left w:val="single" w:sz="4" w:space="0" w:color="000000"/>
              <w:bottom w:val="single" w:sz="4" w:space="0" w:color="000000"/>
              <w:right w:val="single" w:sz="4" w:space="0" w:color="000000"/>
            </w:tcBorders>
          </w:tcPr>
          <w:p w14:paraId="0E8EE4A4" w14:textId="77777777" w:rsidR="00B00834" w:rsidRDefault="00B00834" w:rsidP="009C1E8A">
            <w:pPr>
              <w:spacing w:line="240" w:lineRule="auto"/>
              <w:ind w:left="0" w:right="0" w:firstLine="0"/>
              <w:jc w:val="left"/>
            </w:pPr>
          </w:p>
        </w:tc>
        <w:tc>
          <w:tcPr>
            <w:tcW w:w="906" w:type="dxa"/>
            <w:tcBorders>
              <w:top w:val="single" w:sz="4" w:space="0" w:color="000000"/>
              <w:left w:val="single" w:sz="4" w:space="0" w:color="000000"/>
              <w:bottom w:val="single" w:sz="4" w:space="0" w:color="000000"/>
              <w:right w:val="single" w:sz="4" w:space="0" w:color="000000"/>
            </w:tcBorders>
          </w:tcPr>
          <w:p w14:paraId="1AE63163" w14:textId="77777777" w:rsidR="00B00834" w:rsidRDefault="00B00834" w:rsidP="009C1E8A">
            <w:pPr>
              <w:spacing w:line="240"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14:paraId="0C015339" w14:textId="77777777" w:rsidR="00B00834" w:rsidRDefault="00B00834" w:rsidP="009C1E8A">
            <w:pPr>
              <w:spacing w:line="240" w:lineRule="auto"/>
              <w:ind w:left="0" w:right="0" w:firstLine="0"/>
              <w:jc w:val="left"/>
            </w:pPr>
          </w:p>
        </w:tc>
        <w:tc>
          <w:tcPr>
            <w:tcW w:w="1637" w:type="dxa"/>
            <w:tcBorders>
              <w:top w:val="single" w:sz="4" w:space="0" w:color="000000"/>
              <w:left w:val="single" w:sz="4" w:space="0" w:color="000000"/>
              <w:bottom w:val="single" w:sz="4" w:space="0" w:color="000000"/>
              <w:right w:val="single" w:sz="4" w:space="0" w:color="000000"/>
            </w:tcBorders>
          </w:tcPr>
          <w:p w14:paraId="29E26449" w14:textId="77777777" w:rsidR="00B00834" w:rsidRDefault="00B00834" w:rsidP="009C1E8A">
            <w:pPr>
              <w:spacing w:line="240" w:lineRule="auto"/>
              <w:ind w:left="0" w:right="0" w:firstLine="0"/>
              <w:jc w:val="left"/>
            </w:pPr>
          </w:p>
        </w:tc>
        <w:tc>
          <w:tcPr>
            <w:tcW w:w="1636" w:type="dxa"/>
            <w:tcBorders>
              <w:top w:val="single" w:sz="4" w:space="0" w:color="000000"/>
              <w:left w:val="single" w:sz="4" w:space="0" w:color="000000"/>
              <w:bottom w:val="single" w:sz="4" w:space="0" w:color="000000"/>
              <w:right w:val="single" w:sz="4" w:space="0" w:color="000000"/>
            </w:tcBorders>
          </w:tcPr>
          <w:p w14:paraId="6D2E0F4C" w14:textId="77777777" w:rsidR="00B00834" w:rsidRDefault="00B00834" w:rsidP="009C1E8A">
            <w:pPr>
              <w:spacing w:line="240" w:lineRule="auto"/>
              <w:ind w:left="0" w:right="0" w:firstLine="0"/>
              <w:jc w:val="left"/>
            </w:pPr>
          </w:p>
        </w:tc>
      </w:tr>
      <w:tr w:rsidR="00B00834" w14:paraId="0DCCAEF3" w14:textId="77777777">
        <w:trPr>
          <w:trHeight w:val="286"/>
        </w:trPr>
        <w:tc>
          <w:tcPr>
            <w:tcW w:w="706" w:type="dxa"/>
            <w:tcBorders>
              <w:top w:val="single" w:sz="4" w:space="0" w:color="000000"/>
              <w:left w:val="single" w:sz="4" w:space="0" w:color="000000"/>
              <w:bottom w:val="single" w:sz="4" w:space="0" w:color="000000"/>
              <w:right w:val="single" w:sz="4" w:space="0" w:color="000000"/>
            </w:tcBorders>
          </w:tcPr>
          <w:p w14:paraId="78CF2B28" w14:textId="77777777" w:rsidR="00B00834" w:rsidRDefault="00B00834" w:rsidP="009C1E8A">
            <w:pPr>
              <w:spacing w:line="240" w:lineRule="auto"/>
              <w:ind w:left="0" w:right="0" w:firstLine="0"/>
              <w:jc w:val="left"/>
            </w:pPr>
          </w:p>
        </w:tc>
        <w:tc>
          <w:tcPr>
            <w:tcW w:w="3437" w:type="dxa"/>
            <w:tcBorders>
              <w:top w:val="single" w:sz="4" w:space="0" w:color="000000"/>
              <w:left w:val="single" w:sz="4" w:space="0" w:color="000000"/>
              <w:bottom w:val="single" w:sz="4" w:space="0" w:color="000000"/>
              <w:right w:val="single" w:sz="4" w:space="0" w:color="000000"/>
            </w:tcBorders>
          </w:tcPr>
          <w:p w14:paraId="3EB79A83" w14:textId="77777777" w:rsidR="00B00834" w:rsidRDefault="00B00834" w:rsidP="009C1E8A">
            <w:pPr>
              <w:spacing w:line="240" w:lineRule="auto"/>
              <w:ind w:left="0" w:right="0" w:firstLine="0"/>
              <w:jc w:val="left"/>
            </w:pPr>
          </w:p>
        </w:tc>
        <w:tc>
          <w:tcPr>
            <w:tcW w:w="906" w:type="dxa"/>
            <w:tcBorders>
              <w:top w:val="single" w:sz="4" w:space="0" w:color="000000"/>
              <w:left w:val="single" w:sz="4" w:space="0" w:color="000000"/>
              <w:bottom w:val="single" w:sz="4" w:space="0" w:color="000000"/>
              <w:right w:val="single" w:sz="4" w:space="0" w:color="000000"/>
            </w:tcBorders>
          </w:tcPr>
          <w:p w14:paraId="24AF6C88" w14:textId="77777777" w:rsidR="00B00834" w:rsidRDefault="00B00834" w:rsidP="009C1E8A">
            <w:pPr>
              <w:spacing w:line="240"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14:paraId="78E3682E" w14:textId="77777777" w:rsidR="00B00834" w:rsidRDefault="00B00834" w:rsidP="009C1E8A">
            <w:pPr>
              <w:spacing w:line="240" w:lineRule="auto"/>
              <w:ind w:left="0" w:right="0" w:firstLine="0"/>
              <w:jc w:val="left"/>
            </w:pPr>
          </w:p>
        </w:tc>
        <w:tc>
          <w:tcPr>
            <w:tcW w:w="1637" w:type="dxa"/>
            <w:tcBorders>
              <w:top w:val="single" w:sz="4" w:space="0" w:color="000000"/>
              <w:left w:val="single" w:sz="4" w:space="0" w:color="000000"/>
              <w:bottom w:val="single" w:sz="4" w:space="0" w:color="000000"/>
              <w:right w:val="single" w:sz="4" w:space="0" w:color="000000"/>
            </w:tcBorders>
          </w:tcPr>
          <w:p w14:paraId="4720B78E" w14:textId="77777777" w:rsidR="00B00834" w:rsidRDefault="00B00834" w:rsidP="009C1E8A">
            <w:pPr>
              <w:spacing w:line="240" w:lineRule="auto"/>
              <w:ind w:left="0" w:right="0" w:firstLine="0"/>
              <w:jc w:val="left"/>
            </w:pPr>
          </w:p>
        </w:tc>
        <w:tc>
          <w:tcPr>
            <w:tcW w:w="1636" w:type="dxa"/>
            <w:tcBorders>
              <w:top w:val="single" w:sz="4" w:space="0" w:color="000000"/>
              <w:left w:val="single" w:sz="4" w:space="0" w:color="000000"/>
              <w:bottom w:val="single" w:sz="4" w:space="0" w:color="000000"/>
              <w:right w:val="single" w:sz="4" w:space="0" w:color="000000"/>
            </w:tcBorders>
          </w:tcPr>
          <w:p w14:paraId="4D2E8C64" w14:textId="77777777" w:rsidR="00B00834" w:rsidRDefault="00B00834" w:rsidP="009C1E8A">
            <w:pPr>
              <w:spacing w:line="240" w:lineRule="auto"/>
              <w:ind w:left="0" w:right="0" w:firstLine="0"/>
              <w:jc w:val="left"/>
            </w:pPr>
          </w:p>
        </w:tc>
      </w:tr>
      <w:tr w:rsidR="00B00834" w14:paraId="030C3971" w14:textId="77777777">
        <w:trPr>
          <w:trHeight w:val="286"/>
        </w:trPr>
        <w:tc>
          <w:tcPr>
            <w:tcW w:w="706" w:type="dxa"/>
            <w:tcBorders>
              <w:top w:val="single" w:sz="4" w:space="0" w:color="000000"/>
              <w:left w:val="single" w:sz="4" w:space="0" w:color="000000"/>
              <w:bottom w:val="single" w:sz="4" w:space="0" w:color="000000"/>
              <w:right w:val="single" w:sz="4" w:space="0" w:color="000000"/>
            </w:tcBorders>
          </w:tcPr>
          <w:p w14:paraId="006052DC" w14:textId="77777777" w:rsidR="00B00834" w:rsidRDefault="00B00834" w:rsidP="009C1E8A">
            <w:pPr>
              <w:spacing w:line="240" w:lineRule="auto"/>
              <w:ind w:left="0" w:right="0" w:firstLine="0"/>
              <w:jc w:val="left"/>
            </w:pPr>
          </w:p>
        </w:tc>
        <w:tc>
          <w:tcPr>
            <w:tcW w:w="3437" w:type="dxa"/>
            <w:tcBorders>
              <w:top w:val="single" w:sz="4" w:space="0" w:color="000000"/>
              <w:left w:val="single" w:sz="4" w:space="0" w:color="000000"/>
              <w:bottom w:val="single" w:sz="4" w:space="0" w:color="000000"/>
              <w:right w:val="single" w:sz="4" w:space="0" w:color="000000"/>
            </w:tcBorders>
          </w:tcPr>
          <w:p w14:paraId="0A576657" w14:textId="77777777" w:rsidR="00B00834" w:rsidRDefault="00B00834" w:rsidP="009C1E8A">
            <w:pPr>
              <w:spacing w:line="240" w:lineRule="auto"/>
              <w:ind w:left="0" w:right="0" w:firstLine="0"/>
              <w:jc w:val="left"/>
            </w:pPr>
          </w:p>
        </w:tc>
        <w:tc>
          <w:tcPr>
            <w:tcW w:w="906" w:type="dxa"/>
            <w:tcBorders>
              <w:top w:val="single" w:sz="4" w:space="0" w:color="000000"/>
              <w:left w:val="single" w:sz="4" w:space="0" w:color="000000"/>
              <w:bottom w:val="single" w:sz="4" w:space="0" w:color="000000"/>
              <w:right w:val="single" w:sz="4" w:space="0" w:color="000000"/>
            </w:tcBorders>
          </w:tcPr>
          <w:p w14:paraId="55FDD5B9" w14:textId="77777777" w:rsidR="00B00834" w:rsidRDefault="00B00834" w:rsidP="009C1E8A">
            <w:pPr>
              <w:spacing w:line="240"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14:paraId="05FCF251" w14:textId="77777777" w:rsidR="00B00834" w:rsidRDefault="00B00834" w:rsidP="009C1E8A">
            <w:pPr>
              <w:spacing w:line="240" w:lineRule="auto"/>
              <w:ind w:left="0" w:right="0" w:firstLine="0"/>
              <w:jc w:val="left"/>
            </w:pPr>
          </w:p>
        </w:tc>
        <w:tc>
          <w:tcPr>
            <w:tcW w:w="1637" w:type="dxa"/>
            <w:tcBorders>
              <w:top w:val="single" w:sz="4" w:space="0" w:color="000000"/>
              <w:left w:val="single" w:sz="4" w:space="0" w:color="000000"/>
              <w:bottom w:val="single" w:sz="4" w:space="0" w:color="000000"/>
              <w:right w:val="single" w:sz="4" w:space="0" w:color="000000"/>
            </w:tcBorders>
          </w:tcPr>
          <w:p w14:paraId="53E8C8FE" w14:textId="77777777" w:rsidR="00B00834" w:rsidRDefault="00B00834" w:rsidP="009C1E8A">
            <w:pPr>
              <w:spacing w:line="240" w:lineRule="auto"/>
              <w:ind w:left="0" w:right="0" w:firstLine="0"/>
              <w:jc w:val="left"/>
            </w:pPr>
          </w:p>
        </w:tc>
        <w:tc>
          <w:tcPr>
            <w:tcW w:w="1636" w:type="dxa"/>
            <w:tcBorders>
              <w:top w:val="single" w:sz="4" w:space="0" w:color="000000"/>
              <w:left w:val="single" w:sz="4" w:space="0" w:color="000000"/>
              <w:bottom w:val="single" w:sz="4" w:space="0" w:color="000000"/>
              <w:right w:val="single" w:sz="4" w:space="0" w:color="000000"/>
            </w:tcBorders>
          </w:tcPr>
          <w:p w14:paraId="2473A1A0" w14:textId="77777777" w:rsidR="00B00834" w:rsidRDefault="00B00834" w:rsidP="009C1E8A">
            <w:pPr>
              <w:spacing w:line="240" w:lineRule="auto"/>
              <w:ind w:left="0" w:right="0" w:firstLine="0"/>
              <w:jc w:val="left"/>
            </w:pPr>
          </w:p>
        </w:tc>
      </w:tr>
      <w:tr w:rsidR="00B00834" w14:paraId="01067E1A" w14:textId="77777777">
        <w:trPr>
          <w:trHeight w:val="286"/>
        </w:trPr>
        <w:tc>
          <w:tcPr>
            <w:tcW w:w="706" w:type="dxa"/>
            <w:tcBorders>
              <w:top w:val="single" w:sz="4" w:space="0" w:color="000000"/>
              <w:left w:val="single" w:sz="4" w:space="0" w:color="000000"/>
              <w:bottom w:val="single" w:sz="4" w:space="0" w:color="000000"/>
              <w:right w:val="single" w:sz="4" w:space="0" w:color="000000"/>
            </w:tcBorders>
          </w:tcPr>
          <w:p w14:paraId="07044E04" w14:textId="77777777" w:rsidR="00B00834" w:rsidRDefault="00B00834" w:rsidP="009C1E8A">
            <w:pPr>
              <w:spacing w:line="240" w:lineRule="auto"/>
              <w:ind w:left="0" w:right="0" w:firstLine="0"/>
              <w:jc w:val="left"/>
            </w:pPr>
          </w:p>
        </w:tc>
        <w:tc>
          <w:tcPr>
            <w:tcW w:w="3437" w:type="dxa"/>
            <w:tcBorders>
              <w:top w:val="single" w:sz="4" w:space="0" w:color="000000"/>
              <w:left w:val="single" w:sz="4" w:space="0" w:color="000000"/>
              <w:bottom w:val="single" w:sz="4" w:space="0" w:color="000000"/>
              <w:right w:val="single" w:sz="4" w:space="0" w:color="000000"/>
            </w:tcBorders>
          </w:tcPr>
          <w:p w14:paraId="4B319824" w14:textId="77777777" w:rsidR="00B00834" w:rsidRDefault="00B00834" w:rsidP="009C1E8A">
            <w:pPr>
              <w:spacing w:line="240" w:lineRule="auto"/>
              <w:ind w:left="0" w:right="0" w:firstLine="0"/>
              <w:jc w:val="left"/>
            </w:pPr>
          </w:p>
        </w:tc>
        <w:tc>
          <w:tcPr>
            <w:tcW w:w="906" w:type="dxa"/>
            <w:tcBorders>
              <w:top w:val="single" w:sz="4" w:space="0" w:color="000000"/>
              <w:left w:val="single" w:sz="4" w:space="0" w:color="000000"/>
              <w:bottom w:val="single" w:sz="4" w:space="0" w:color="000000"/>
              <w:right w:val="single" w:sz="4" w:space="0" w:color="000000"/>
            </w:tcBorders>
          </w:tcPr>
          <w:p w14:paraId="48A67FC0" w14:textId="77777777" w:rsidR="00B00834" w:rsidRDefault="00B00834" w:rsidP="009C1E8A">
            <w:pPr>
              <w:spacing w:line="240"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14:paraId="367FBBC5" w14:textId="77777777" w:rsidR="00B00834" w:rsidRDefault="00B00834" w:rsidP="009C1E8A">
            <w:pPr>
              <w:spacing w:line="240" w:lineRule="auto"/>
              <w:ind w:left="0" w:right="0" w:firstLine="0"/>
              <w:jc w:val="left"/>
            </w:pPr>
          </w:p>
        </w:tc>
        <w:tc>
          <w:tcPr>
            <w:tcW w:w="1637" w:type="dxa"/>
            <w:tcBorders>
              <w:top w:val="single" w:sz="4" w:space="0" w:color="000000"/>
              <w:left w:val="single" w:sz="4" w:space="0" w:color="000000"/>
              <w:bottom w:val="single" w:sz="4" w:space="0" w:color="000000"/>
              <w:right w:val="single" w:sz="4" w:space="0" w:color="000000"/>
            </w:tcBorders>
          </w:tcPr>
          <w:p w14:paraId="5D53584B" w14:textId="77777777" w:rsidR="00B00834" w:rsidRDefault="00B00834" w:rsidP="009C1E8A">
            <w:pPr>
              <w:spacing w:line="240" w:lineRule="auto"/>
              <w:ind w:left="0" w:right="0" w:firstLine="0"/>
              <w:jc w:val="left"/>
            </w:pPr>
          </w:p>
        </w:tc>
        <w:tc>
          <w:tcPr>
            <w:tcW w:w="1636" w:type="dxa"/>
            <w:tcBorders>
              <w:top w:val="single" w:sz="4" w:space="0" w:color="000000"/>
              <w:left w:val="single" w:sz="4" w:space="0" w:color="000000"/>
              <w:bottom w:val="single" w:sz="4" w:space="0" w:color="000000"/>
              <w:right w:val="single" w:sz="4" w:space="0" w:color="000000"/>
            </w:tcBorders>
          </w:tcPr>
          <w:p w14:paraId="616F2C61" w14:textId="77777777" w:rsidR="00B00834" w:rsidRDefault="00B00834" w:rsidP="009C1E8A">
            <w:pPr>
              <w:spacing w:line="240" w:lineRule="auto"/>
              <w:ind w:left="0" w:right="0" w:firstLine="0"/>
              <w:jc w:val="left"/>
            </w:pPr>
          </w:p>
        </w:tc>
      </w:tr>
      <w:tr w:rsidR="00B00834" w14:paraId="384098BB" w14:textId="77777777">
        <w:trPr>
          <w:trHeight w:val="286"/>
        </w:trPr>
        <w:tc>
          <w:tcPr>
            <w:tcW w:w="706" w:type="dxa"/>
            <w:tcBorders>
              <w:top w:val="single" w:sz="4" w:space="0" w:color="000000"/>
              <w:left w:val="single" w:sz="4" w:space="0" w:color="000000"/>
              <w:bottom w:val="single" w:sz="4" w:space="0" w:color="000000"/>
              <w:right w:val="nil"/>
            </w:tcBorders>
          </w:tcPr>
          <w:p w14:paraId="71205E65" w14:textId="77777777" w:rsidR="00B00834" w:rsidRDefault="00B00834" w:rsidP="009C1E8A">
            <w:pPr>
              <w:spacing w:line="240" w:lineRule="auto"/>
              <w:ind w:left="0" w:right="0" w:firstLine="0"/>
              <w:jc w:val="left"/>
            </w:pPr>
          </w:p>
        </w:tc>
        <w:tc>
          <w:tcPr>
            <w:tcW w:w="3437" w:type="dxa"/>
            <w:tcBorders>
              <w:top w:val="single" w:sz="4" w:space="0" w:color="000000"/>
              <w:left w:val="nil"/>
              <w:bottom w:val="single" w:sz="4" w:space="0" w:color="000000"/>
              <w:right w:val="nil"/>
            </w:tcBorders>
          </w:tcPr>
          <w:p w14:paraId="01D23651" w14:textId="77777777" w:rsidR="00B00834" w:rsidRDefault="00B00834" w:rsidP="009C1E8A">
            <w:pPr>
              <w:spacing w:line="240" w:lineRule="auto"/>
              <w:ind w:left="0" w:right="0" w:firstLine="0"/>
              <w:jc w:val="left"/>
            </w:pPr>
          </w:p>
        </w:tc>
        <w:tc>
          <w:tcPr>
            <w:tcW w:w="906" w:type="dxa"/>
            <w:tcBorders>
              <w:top w:val="single" w:sz="4" w:space="0" w:color="000000"/>
              <w:left w:val="nil"/>
              <w:bottom w:val="single" w:sz="4" w:space="0" w:color="000000"/>
              <w:right w:val="nil"/>
            </w:tcBorders>
          </w:tcPr>
          <w:p w14:paraId="787A768C" w14:textId="77777777" w:rsidR="00B00834" w:rsidRDefault="00B00834" w:rsidP="009C1E8A">
            <w:pPr>
              <w:spacing w:line="240" w:lineRule="auto"/>
              <w:ind w:left="0" w:right="0" w:firstLine="0"/>
              <w:jc w:val="left"/>
            </w:pPr>
          </w:p>
        </w:tc>
        <w:tc>
          <w:tcPr>
            <w:tcW w:w="1414" w:type="dxa"/>
            <w:tcBorders>
              <w:top w:val="single" w:sz="4" w:space="0" w:color="000000"/>
              <w:left w:val="nil"/>
              <w:bottom w:val="single" w:sz="4" w:space="0" w:color="000000"/>
              <w:right w:val="nil"/>
            </w:tcBorders>
          </w:tcPr>
          <w:p w14:paraId="0D22D0C0" w14:textId="56DC3355" w:rsidR="00B00834" w:rsidRDefault="00B00834" w:rsidP="009C1E8A">
            <w:pPr>
              <w:spacing w:line="240" w:lineRule="auto"/>
              <w:ind w:left="0" w:right="0" w:firstLine="0"/>
              <w:jc w:val="left"/>
            </w:pPr>
          </w:p>
        </w:tc>
        <w:tc>
          <w:tcPr>
            <w:tcW w:w="1637" w:type="dxa"/>
            <w:tcBorders>
              <w:top w:val="single" w:sz="4" w:space="0" w:color="000000"/>
              <w:left w:val="nil"/>
              <w:bottom w:val="single" w:sz="4" w:space="0" w:color="000000"/>
              <w:right w:val="single" w:sz="4" w:space="0" w:color="000000"/>
            </w:tcBorders>
          </w:tcPr>
          <w:p w14:paraId="0BAF11EC" w14:textId="15586401" w:rsidR="00B00834" w:rsidRDefault="00636D49" w:rsidP="009C1E8A">
            <w:pPr>
              <w:spacing w:line="240" w:lineRule="auto"/>
              <w:ind w:left="-44" w:right="0" w:firstLine="0"/>
            </w:pPr>
            <w:r>
              <w:rPr>
                <w:b/>
              </w:rPr>
              <w:t xml:space="preserve">IŠ </w:t>
            </w:r>
            <w:r w:rsidR="005B148B">
              <w:rPr>
                <w:b/>
              </w:rPr>
              <w:t>VISO be PVM:</w:t>
            </w:r>
          </w:p>
        </w:tc>
        <w:tc>
          <w:tcPr>
            <w:tcW w:w="1636" w:type="dxa"/>
            <w:tcBorders>
              <w:top w:val="single" w:sz="4" w:space="0" w:color="000000"/>
              <w:left w:val="single" w:sz="4" w:space="0" w:color="000000"/>
              <w:bottom w:val="single" w:sz="4" w:space="0" w:color="000000"/>
              <w:right w:val="single" w:sz="4" w:space="0" w:color="000000"/>
            </w:tcBorders>
          </w:tcPr>
          <w:p w14:paraId="564F38BD" w14:textId="77777777" w:rsidR="00B00834" w:rsidRDefault="00B00834" w:rsidP="009C1E8A">
            <w:pPr>
              <w:spacing w:line="240" w:lineRule="auto"/>
              <w:ind w:left="0" w:right="0" w:firstLine="0"/>
              <w:jc w:val="left"/>
            </w:pPr>
          </w:p>
        </w:tc>
      </w:tr>
      <w:tr w:rsidR="00B00834" w14:paraId="4AA6ED25" w14:textId="77777777">
        <w:trPr>
          <w:trHeight w:val="286"/>
        </w:trPr>
        <w:tc>
          <w:tcPr>
            <w:tcW w:w="706" w:type="dxa"/>
            <w:tcBorders>
              <w:top w:val="single" w:sz="4" w:space="0" w:color="000000"/>
              <w:left w:val="single" w:sz="4" w:space="0" w:color="000000"/>
              <w:bottom w:val="single" w:sz="4" w:space="0" w:color="000000"/>
              <w:right w:val="nil"/>
            </w:tcBorders>
          </w:tcPr>
          <w:p w14:paraId="21301142" w14:textId="77777777" w:rsidR="00B00834" w:rsidRDefault="00B00834" w:rsidP="009C1E8A">
            <w:pPr>
              <w:spacing w:line="240" w:lineRule="auto"/>
              <w:ind w:left="0" w:right="0" w:firstLine="0"/>
              <w:jc w:val="left"/>
            </w:pPr>
          </w:p>
        </w:tc>
        <w:tc>
          <w:tcPr>
            <w:tcW w:w="3437" w:type="dxa"/>
            <w:tcBorders>
              <w:top w:val="single" w:sz="4" w:space="0" w:color="000000"/>
              <w:left w:val="nil"/>
              <w:bottom w:val="single" w:sz="4" w:space="0" w:color="000000"/>
              <w:right w:val="nil"/>
            </w:tcBorders>
          </w:tcPr>
          <w:p w14:paraId="4C12C3DA" w14:textId="77777777" w:rsidR="00B00834" w:rsidRDefault="00B00834" w:rsidP="009C1E8A">
            <w:pPr>
              <w:spacing w:line="240" w:lineRule="auto"/>
              <w:ind w:left="0" w:right="0" w:firstLine="0"/>
              <w:jc w:val="left"/>
            </w:pPr>
          </w:p>
        </w:tc>
        <w:tc>
          <w:tcPr>
            <w:tcW w:w="906" w:type="dxa"/>
            <w:tcBorders>
              <w:top w:val="single" w:sz="4" w:space="0" w:color="000000"/>
              <w:left w:val="nil"/>
              <w:bottom w:val="single" w:sz="4" w:space="0" w:color="000000"/>
              <w:right w:val="nil"/>
            </w:tcBorders>
          </w:tcPr>
          <w:p w14:paraId="06F068DA" w14:textId="77777777" w:rsidR="00B00834" w:rsidRDefault="00B00834" w:rsidP="009C1E8A">
            <w:pPr>
              <w:spacing w:line="240" w:lineRule="auto"/>
              <w:ind w:left="0" w:right="0" w:firstLine="0"/>
              <w:jc w:val="left"/>
            </w:pPr>
          </w:p>
        </w:tc>
        <w:tc>
          <w:tcPr>
            <w:tcW w:w="1414" w:type="dxa"/>
            <w:tcBorders>
              <w:top w:val="single" w:sz="4" w:space="0" w:color="000000"/>
              <w:left w:val="nil"/>
              <w:bottom w:val="single" w:sz="4" w:space="0" w:color="000000"/>
              <w:right w:val="nil"/>
            </w:tcBorders>
          </w:tcPr>
          <w:p w14:paraId="4FF320D3" w14:textId="77777777" w:rsidR="00B00834" w:rsidRDefault="00B00834" w:rsidP="009C1E8A">
            <w:pPr>
              <w:spacing w:line="240" w:lineRule="auto"/>
              <w:ind w:left="0" w:right="0" w:firstLine="0"/>
              <w:jc w:val="left"/>
            </w:pPr>
          </w:p>
        </w:tc>
        <w:tc>
          <w:tcPr>
            <w:tcW w:w="1637" w:type="dxa"/>
            <w:tcBorders>
              <w:top w:val="single" w:sz="4" w:space="0" w:color="000000"/>
              <w:left w:val="nil"/>
              <w:bottom w:val="single" w:sz="4" w:space="0" w:color="000000"/>
              <w:right w:val="single" w:sz="4" w:space="0" w:color="000000"/>
            </w:tcBorders>
          </w:tcPr>
          <w:p w14:paraId="3D3F303E" w14:textId="77777777" w:rsidR="00B00834" w:rsidRDefault="005B148B" w:rsidP="009C1E8A">
            <w:pPr>
              <w:spacing w:line="240" w:lineRule="auto"/>
              <w:ind w:left="0" w:right="0" w:firstLine="0"/>
              <w:jc w:val="right"/>
            </w:pPr>
            <w:r>
              <w:rPr>
                <w:b/>
              </w:rPr>
              <w:t>PVM 21%:</w:t>
            </w:r>
          </w:p>
        </w:tc>
        <w:tc>
          <w:tcPr>
            <w:tcW w:w="1636" w:type="dxa"/>
            <w:tcBorders>
              <w:top w:val="single" w:sz="4" w:space="0" w:color="000000"/>
              <w:left w:val="single" w:sz="4" w:space="0" w:color="000000"/>
              <w:bottom w:val="single" w:sz="4" w:space="0" w:color="000000"/>
              <w:right w:val="single" w:sz="4" w:space="0" w:color="000000"/>
            </w:tcBorders>
          </w:tcPr>
          <w:p w14:paraId="3C2AA273" w14:textId="77777777" w:rsidR="00B00834" w:rsidRDefault="00B00834" w:rsidP="009C1E8A">
            <w:pPr>
              <w:spacing w:line="240" w:lineRule="auto"/>
              <w:ind w:left="0" w:right="0" w:firstLine="0"/>
              <w:jc w:val="left"/>
            </w:pPr>
          </w:p>
        </w:tc>
      </w:tr>
      <w:tr w:rsidR="00B00834" w14:paraId="662FFBAB" w14:textId="77777777">
        <w:trPr>
          <w:trHeight w:val="286"/>
        </w:trPr>
        <w:tc>
          <w:tcPr>
            <w:tcW w:w="706" w:type="dxa"/>
            <w:tcBorders>
              <w:top w:val="single" w:sz="4" w:space="0" w:color="000000"/>
              <w:left w:val="single" w:sz="4" w:space="0" w:color="000000"/>
              <w:bottom w:val="single" w:sz="4" w:space="0" w:color="000000"/>
              <w:right w:val="nil"/>
            </w:tcBorders>
          </w:tcPr>
          <w:p w14:paraId="00E47658" w14:textId="77777777" w:rsidR="00B00834" w:rsidRDefault="00B00834" w:rsidP="009C1E8A">
            <w:pPr>
              <w:spacing w:line="240" w:lineRule="auto"/>
              <w:ind w:left="0" w:right="0" w:firstLine="0"/>
              <w:jc w:val="left"/>
            </w:pPr>
          </w:p>
        </w:tc>
        <w:tc>
          <w:tcPr>
            <w:tcW w:w="3437" w:type="dxa"/>
            <w:tcBorders>
              <w:top w:val="single" w:sz="4" w:space="0" w:color="000000"/>
              <w:left w:val="nil"/>
              <w:bottom w:val="single" w:sz="4" w:space="0" w:color="000000"/>
              <w:right w:val="nil"/>
            </w:tcBorders>
          </w:tcPr>
          <w:p w14:paraId="579CAF89" w14:textId="77777777" w:rsidR="00B00834" w:rsidRDefault="00B00834" w:rsidP="009C1E8A">
            <w:pPr>
              <w:spacing w:line="240" w:lineRule="auto"/>
              <w:ind w:left="0" w:right="0" w:firstLine="0"/>
              <w:jc w:val="left"/>
            </w:pPr>
          </w:p>
        </w:tc>
        <w:tc>
          <w:tcPr>
            <w:tcW w:w="906" w:type="dxa"/>
            <w:tcBorders>
              <w:top w:val="single" w:sz="4" w:space="0" w:color="000000"/>
              <w:left w:val="nil"/>
              <w:bottom w:val="single" w:sz="4" w:space="0" w:color="000000"/>
              <w:right w:val="nil"/>
            </w:tcBorders>
          </w:tcPr>
          <w:p w14:paraId="310702FF" w14:textId="77777777" w:rsidR="00B00834" w:rsidRDefault="00B00834" w:rsidP="009C1E8A">
            <w:pPr>
              <w:spacing w:line="240" w:lineRule="auto"/>
              <w:ind w:left="0" w:right="0" w:firstLine="0"/>
              <w:jc w:val="left"/>
            </w:pPr>
          </w:p>
        </w:tc>
        <w:tc>
          <w:tcPr>
            <w:tcW w:w="1414" w:type="dxa"/>
            <w:tcBorders>
              <w:top w:val="single" w:sz="4" w:space="0" w:color="000000"/>
              <w:left w:val="nil"/>
              <w:bottom w:val="single" w:sz="4" w:space="0" w:color="000000"/>
              <w:right w:val="nil"/>
            </w:tcBorders>
          </w:tcPr>
          <w:p w14:paraId="750AC8F9" w14:textId="6636F16D" w:rsidR="00B00834" w:rsidRDefault="00B00834" w:rsidP="009C1E8A">
            <w:pPr>
              <w:spacing w:line="240" w:lineRule="auto"/>
              <w:ind w:left="0" w:right="0" w:firstLine="0"/>
              <w:jc w:val="left"/>
            </w:pPr>
          </w:p>
        </w:tc>
        <w:tc>
          <w:tcPr>
            <w:tcW w:w="1637" w:type="dxa"/>
            <w:tcBorders>
              <w:top w:val="single" w:sz="4" w:space="0" w:color="000000"/>
              <w:left w:val="nil"/>
              <w:bottom w:val="single" w:sz="4" w:space="0" w:color="000000"/>
              <w:right w:val="single" w:sz="4" w:space="0" w:color="000000"/>
            </w:tcBorders>
          </w:tcPr>
          <w:p w14:paraId="39CCFE94" w14:textId="5864D665" w:rsidR="00B00834" w:rsidRDefault="00636D49" w:rsidP="009C1E8A">
            <w:pPr>
              <w:spacing w:line="240" w:lineRule="auto"/>
              <w:ind w:left="-31" w:right="0" w:firstLine="0"/>
            </w:pPr>
            <w:r>
              <w:rPr>
                <w:b/>
              </w:rPr>
              <w:t xml:space="preserve">IŠ </w:t>
            </w:r>
            <w:r w:rsidR="005B148B">
              <w:rPr>
                <w:b/>
              </w:rPr>
              <w:t>VISO su PVM:</w:t>
            </w:r>
          </w:p>
        </w:tc>
        <w:tc>
          <w:tcPr>
            <w:tcW w:w="1636" w:type="dxa"/>
            <w:tcBorders>
              <w:top w:val="single" w:sz="4" w:space="0" w:color="000000"/>
              <w:left w:val="single" w:sz="4" w:space="0" w:color="000000"/>
              <w:bottom w:val="single" w:sz="4" w:space="0" w:color="000000"/>
              <w:right w:val="single" w:sz="4" w:space="0" w:color="000000"/>
            </w:tcBorders>
          </w:tcPr>
          <w:p w14:paraId="084F5301" w14:textId="77777777" w:rsidR="00B00834" w:rsidRDefault="00B00834" w:rsidP="009C1E8A">
            <w:pPr>
              <w:spacing w:line="240" w:lineRule="auto"/>
              <w:ind w:left="0" w:right="0" w:firstLine="0"/>
              <w:jc w:val="left"/>
            </w:pPr>
          </w:p>
        </w:tc>
      </w:tr>
    </w:tbl>
    <w:p w14:paraId="59D6B2B3" w14:textId="77777777" w:rsidR="00B00834" w:rsidRDefault="005B148B" w:rsidP="009C1E8A">
      <w:pPr>
        <w:spacing w:line="240" w:lineRule="auto"/>
        <w:ind w:left="-5" w:right="0" w:hanging="10"/>
        <w:jc w:val="left"/>
      </w:pPr>
      <w:r>
        <w:rPr>
          <w:b/>
        </w:rPr>
        <w:t xml:space="preserve">Darbus pridavė </w:t>
      </w:r>
      <w:r>
        <w:t>(Rangovas):</w:t>
      </w:r>
    </w:p>
    <w:p w14:paraId="1C92663B" w14:textId="77777777" w:rsidR="00B00834" w:rsidRDefault="005B148B" w:rsidP="009C1E8A">
      <w:pPr>
        <w:spacing w:line="240" w:lineRule="auto"/>
        <w:ind w:left="-5" w:right="0" w:hanging="10"/>
        <w:jc w:val="left"/>
      </w:pPr>
      <w:r>
        <w:rPr>
          <w:b/>
        </w:rPr>
        <w:t xml:space="preserve">Darbus priėmė </w:t>
      </w:r>
      <w:r>
        <w:t>(Užsakovas):</w:t>
      </w:r>
    </w:p>
    <w:p w14:paraId="42E172C4" w14:textId="77777777" w:rsidR="00B00834" w:rsidRDefault="00B00834" w:rsidP="009C1E8A">
      <w:pPr>
        <w:spacing w:line="240" w:lineRule="auto"/>
        <w:sectPr w:rsidR="00B00834" w:rsidSect="006372D0">
          <w:footerReference w:type="even" r:id="rId13"/>
          <w:footerReference w:type="default" r:id="rId14"/>
          <w:footerReference w:type="first" r:id="rId15"/>
          <w:pgSz w:w="11850" w:h="16783"/>
          <w:pgMar w:top="894" w:right="799" w:bottom="885" w:left="1701" w:header="567" w:footer="567" w:gutter="0"/>
          <w:cols w:space="1296"/>
        </w:sectPr>
      </w:pPr>
    </w:p>
    <w:p w14:paraId="5DFC9780" w14:textId="77777777" w:rsidR="00B00834" w:rsidRPr="00876306" w:rsidRDefault="005B148B" w:rsidP="009C1E8A">
      <w:pPr>
        <w:spacing w:line="240" w:lineRule="auto"/>
        <w:ind w:left="10" w:right="-15" w:hanging="10"/>
        <w:jc w:val="right"/>
        <w:rPr>
          <w:highlight w:val="yellow"/>
        </w:rPr>
      </w:pPr>
      <w:r>
        <w:lastRenderedPageBreak/>
        <w:t>(</w:t>
      </w:r>
      <w:r w:rsidRPr="00876306">
        <w:rPr>
          <w:highlight w:val="yellow"/>
        </w:rPr>
        <w:t xml:space="preserve">forma F-3) </w:t>
      </w:r>
      <w:r w:rsidRPr="00876306">
        <w:rPr>
          <w:b/>
          <w:highlight w:val="yellow"/>
        </w:rPr>
        <w:t>Užsakovas:</w:t>
      </w:r>
      <w:r w:rsidRPr="00876306">
        <w:rPr>
          <w:b/>
          <w:highlight w:val="yellow"/>
        </w:rPr>
        <w:tab/>
      </w:r>
      <w:r w:rsidRPr="00876306">
        <w:rPr>
          <w:highlight w:val="yellow"/>
        </w:rPr>
        <w:t>Klaipėdos rajono savivaldybės administracija, Kodas: 188773688</w:t>
      </w:r>
      <w:r w:rsidRPr="00876306">
        <w:rPr>
          <w:sz w:val="20"/>
          <w:highlight w:val="yellow"/>
        </w:rPr>
        <w:t>……………………………………………………...</w:t>
      </w:r>
    </w:p>
    <w:p w14:paraId="3E4D0296" w14:textId="0D4B8B43" w:rsidR="00B00834" w:rsidRPr="00876306" w:rsidRDefault="00FC3E0A" w:rsidP="009C1E8A">
      <w:pPr>
        <w:tabs>
          <w:tab w:val="center" w:pos="3540"/>
        </w:tabs>
        <w:spacing w:line="240" w:lineRule="auto"/>
        <w:ind w:left="0" w:right="0" w:firstLine="0"/>
        <w:jc w:val="left"/>
        <w:rPr>
          <w:highlight w:val="yellow"/>
        </w:rPr>
      </w:pPr>
      <w:r>
        <w:rPr>
          <w:b/>
          <w:highlight w:val="yellow"/>
        </w:rPr>
        <w:t>Tiekėjas</w:t>
      </w:r>
      <w:r w:rsidR="005B148B" w:rsidRPr="00876306">
        <w:rPr>
          <w:b/>
          <w:highlight w:val="yellow"/>
        </w:rPr>
        <w:t>:</w:t>
      </w:r>
      <w:r w:rsidR="005B148B" w:rsidRPr="00876306">
        <w:rPr>
          <w:b/>
          <w:highlight w:val="yellow"/>
        </w:rPr>
        <w:tab/>
      </w:r>
      <w:r w:rsidR="005B148B" w:rsidRPr="00876306">
        <w:rPr>
          <w:sz w:val="20"/>
          <w:highlight w:val="yellow"/>
        </w:rPr>
        <w:t>………………………………………………………</w:t>
      </w:r>
    </w:p>
    <w:p w14:paraId="2B68FC5A" w14:textId="77777777" w:rsidR="00B00834" w:rsidRPr="00876306" w:rsidRDefault="005B148B" w:rsidP="009C1E8A">
      <w:pPr>
        <w:spacing w:line="240" w:lineRule="auto"/>
        <w:ind w:left="2721" w:right="1271" w:hanging="10"/>
        <w:jc w:val="center"/>
        <w:rPr>
          <w:highlight w:val="yellow"/>
        </w:rPr>
      </w:pPr>
      <w:r w:rsidRPr="00876306">
        <w:rPr>
          <w:b/>
          <w:highlight w:val="yellow"/>
        </w:rPr>
        <w:t>Atliktų darbų ir išlaidų apmokėjimo</w:t>
      </w:r>
    </w:p>
    <w:p w14:paraId="75A5C396" w14:textId="77777777" w:rsidR="00B00834" w:rsidRDefault="005B148B" w:rsidP="009C1E8A">
      <w:pPr>
        <w:spacing w:line="240" w:lineRule="auto"/>
        <w:ind w:left="2721" w:right="1271" w:hanging="10"/>
        <w:jc w:val="center"/>
      </w:pPr>
      <w:r w:rsidRPr="00876306">
        <w:rPr>
          <w:b/>
          <w:highlight w:val="yellow"/>
        </w:rPr>
        <w:t>P A Ž Y M A</w:t>
      </w:r>
    </w:p>
    <w:p w14:paraId="734D48DA" w14:textId="77777777" w:rsidR="00B00834" w:rsidRDefault="005B148B" w:rsidP="009C1E8A">
      <w:pPr>
        <w:spacing w:line="240" w:lineRule="auto"/>
        <w:ind w:left="3267" w:right="3257" w:hanging="10"/>
        <w:jc w:val="center"/>
      </w:pPr>
      <w:r>
        <w:rPr>
          <w:sz w:val="20"/>
        </w:rPr>
        <w:t xml:space="preserve">                            </w:t>
      </w:r>
      <w:r>
        <w:t xml:space="preserve"> Apmokėjimas už 20 __ m. _________ mėn. ___ d.</w:t>
      </w:r>
    </w:p>
    <w:p w14:paraId="76F0BAAB" w14:textId="77777777" w:rsidR="00B00834" w:rsidRDefault="005B148B" w:rsidP="009C1E8A">
      <w:pPr>
        <w:tabs>
          <w:tab w:val="center" w:pos="10681"/>
          <w:tab w:val="right" w:pos="14925"/>
        </w:tabs>
        <w:spacing w:line="240" w:lineRule="auto"/>
        <w:ind w:left="0" w:right="0" w:firstLine="0"/>
        <w:jc w:val="left"/>
      </w:pPr>
      <w:r>
        <w:rPr>
          <w:rFonts w:ascii="Calibri" w:eastAsia="Calibri" w:hAnsi="Calibri" w:cs="Calibri"/>
          <w:sz w:val="22"/>
        </w:rPr>
        <w:tab/>
      </w:r>
      <w:r>
        <w:rPr>
          <w:sz w:val="20"/>
        </w:rPr>
        <w:t xml:space="preserve"> </w:t>
      </w:r>
      <w:r>
        <w:rPr>
          <w:sz w:val="20"/>
        </w:rPr>
        <w:tab/>
        <w:t>(Eurais)</w:t>
      </w:r>
    </w:p>
    <w:tbl>
      <w:tblPr>
        <w:tblStyle w:val="TableGrid"/>
        <w:tblW w:w="14976" w:type="dxa"/>
        <w:tblInd w:w="5" w:type="dxa"/>
        <w:tblCellMar>
          <w:top w:w="65" w:type="dxa"/>
          <w:right w:w="122" w:type="dxa"/>
        </w:tblCellMar>
        <w:tblLook w:val="04A0" w:firstRow="1" w:lastRow="0" w:firstColumn="1" w:lastColumn="0" w:noHBand="0" w:noVBand="1"/>
      </w:tblPr>
      <w:tblGrid>
        <w:gridCol w:w="534"/>
        <w:gridCol w:w="3543"/>
        <w:gridCol w:w="1164"/>
        <w:gridCol w:w="1080"/>
        <w:gridCol w:w="1215"/>
        <w:gridCol w:w="1200"/>
        <w:gridCol w:w="1200"/>
        <w:gridCol w:w="1365"/>
        <w:gridCol w:w="1275"/>
        <w:gridCol w:w="1155"/>
        <w:gridCol w:w="1245"/>
      </w:tblGrid>
      <w:tr w:rsidR="00B00834" w14:paraId="56CC7F60" w14:textId="77777777">
        <w:trPr>
          <w:trHeight w:val="385"/>
        </w:trPr>
        <w:tc>
          <w:tcPr>
            <w:tcW w:w="534" w:type="dxa"/>
            <w:vMerge w:val="restart"/>
            <w:tcBorders>
              <w:top w:val="single" w:sz="4" w:space="0" w:color="000000"/>
              <w:left w:val="single" w:sz="4" w:space="0" w:color="000000"/>
              <w:bottom w:val="single" w:sz="4" w:space="0" w:color="000000"/>
              <w:right w:val="single" w:sz="4" w:space="0" w:color="000000"/>
            </w:tcBorders>
            <w:vAlign w:val="center"/>
          </w:tcPr>
          <w:p w14:paraId="0C362C7C" w14:textId="77777777" w:rsidR="00B00834" w:rsidRDefault="005B148B" w:rsidP="009C1E8A">
            <w:pPr>
              <w:spacing w:line="240" w:lineRule="auto"/>
              <w:ind w:left="17" w:right="0" w:firstLine="0"/>
              <w:jc w:val="center"/>
            </w:pPr>
            <w:r>
              <w:rPr>
                <w:sz w:val="20"/>
              </w:rPr>
              <w:t xml:space="preserve">Eil. </w:t>
            </w:r>
            <w:proofErr w:type="spellStart"/>
            <w:r>
              <w:rPr>
                <w:sz w:val="20"/>
              </w:rPr>
              <w:t>nr.</w:t>
            </w:r>
            <w:proofErr w:type="spellEnd"/>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155535FD" w14:textId="77777777" w:rsidR="00B00834" w:rsidRDefault="005B148B" w:rsidP="009C1E8A">
            <w:pPr>
              <w:spacing w:line="240" w:lineRule="auto"/>
              <w:ind w:left="121" w:right="0" w:firstLine="0"/>
              <w:jc w:val="center"/>
            </w:pPr>
            <w:r>
              <w:rPr>
                <w:sz w:val="20"/>
              </w:rPr>
              <w:t>Objekto pavadinimas</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14:paraId="0104F372" w14:textId="77777777" w:rsidR="00B00834" w:rsidRDefault="005B148B" w:rsidP="009C1E8A">
            <w:pPr>
              <w:spacing w:line="240" w:lineRule="auto"/>
              <w:ind w:left="122" w:right="0" w:firstLine="0"/>
              <w:jc w:val="center"/>
            </w:pPr>
            <w:r>
              <w:rPr>
                <w:sz w:val="20"/>
              </w:rPr>
              <w:t>Rangos</w:t>
            </w:r>
          </w:p>
          <w:p w14:paraId="35FC094C" w14:textId="77777777" w:rsidR="00B00834" w:rsidRDefault="005B148B" w:rsidP="009C1E8A">
            <w:pPr>
              <w:spacing w:line="240" w:lineRule="auto"/>
              <w:ind w:left="118" w:right="0" w:firstLine="0"/>
              <w:jc w:val="center"/>
            </w:pPr>
            <w:r>
              <w:rPr>
                <w:sz w:val="20"/>
              </w:rPr>
              <w:t>sutarties Nr.</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0FD7AE2" w14:textId="77777777" w:rsidR="00B00834" w:rsidRDefault="005B148B" w:rsidP="009C1E8A">
            <w:pPr>
              <w:spacing w:line="240" w:lineRule="auto"/>
              <w:ind w:left="2" w:right="0" w:firstLine="0"/>
              <w:jc w:val="center"/>
            </w:pPr>
            <w:r>
              <w:rPr>
                <w:sz w:val="20"/>
              </w:rPr>
              <w:t>Objekto kaina</w:t>
            </w:r>
          </w:p>
        </w:tc>
        <w:tc>
          <w:tcPr>
            <w:tcW w:w="1215" w:type="dxa"/>
            <w:tcBorders>
              <w:top w:val="single" w:sz="4" w:space="0" w:color="000000"/>
              <w:left w:val="single" w:sz="4" w:space="0" w:color="000000"/>
              <w:bottom w:val="single" w:sz="4" w:space="0" w:color="000000"/>
              <w:right w:val="nil"/>
            </w:tcBorders>
          </w:tcPr>
          <w:p w14:paraId="375FFFFA" w14:textId="77777777" w:rsidR="00B00834" w:rsidRDefault="00B00834" w:rsidP="009C1E8A">
            <w:pPr>
              <w:spacing w:line="240" w:lineRule="auto"/>
              <w:ind w:left="0" w:right="0" w:firstLine="0"/>
              <w:jc w:val="left"/>
            </w:pPr>
          </w:p>
        </w:tc>
        <w:tc>
          <w:tcPr>
            <w:tcW w:w="1200" w:type="dxa"/>
            <w:tcBorders>
              <w:top w:val="single" w:sz="4" w:space="0" w:color="000000"/>
              <w:left w:val="nil"/>
              <w:bottom w:val="single" w:sz="4" w:space="0" w:color="000000"/>
              <w:right w:val="nil"/>
            </w:tcBorders>
          </w:tcPr>
          <w:p w14:paraId="78EBE56B" w14:textId="77777777" w:rsidR="00B00834" w:rsidRDefault="00B00834" w:rsidP="009C1E8A">
            <w:pPr>
              <w:spacing w:line="240" w:lineRule="auto"/>
              <w:ind w:left="0" w:right="0" w:firstLine="0"/>
              <w:jc w:val="left"/>
            </w:pPr>
          </w:p>
        </w:tc>
        <w:tc>
          <w:tcPr>
            <w:tcW w:w="2565" w:type="dxa"/>
            <w:gridSpan w:val="2"/>
            <w:tcBorders>
              <w:top w:val="single" w:sz="4" w:space="0" w:color="000000"/>
              <w:left w:val="nil"/>
              <w:bottom w:val="single" w:sz="4" w:space="0" w:color="000000"/>
              <w:right w:val="nil"/>
            </w:tcBorders>
          </w:tcPr>
          <w:p w14:paraId="0CCD44A4" w14:textId="77777777" w:rsidR="00B00834" w:rsidRDefault="005B148B" w:rsidP="009C1E8A">
            <w:pPr>
              <w:spacing w:line="240" w:lineRule="auto"/>
              <w:ind w:left="0" w:right="0" w:firstLine="0"/>
              <w:jc w:val="right"/>
            </w:pPr>
            <w:r>
              <w:rPr>
                <w:sz w:val="20"/>
              </w:rPr>
              <w:t>Atlikta darbų</w:t>
            </w:r>
          </w:p>
        </w:tc>
        <w:tc>
          <w:tcPr>
            <w:tcW w:w="3675" w:type="dxa"/>
            <w:gridSpan w:val="3"/>
            <w:tcBorders>
              <w:top w:val="single" w:sz="4" w:space="0" w:color="000000"/>
              <w:left w:val="nil"/>
              <w:bottom w:val="single" w:sz="4" w:space="0" w:color="000000"/>
              <w:right w:val="single" w:sz="4" w:space="0" w:color="000000"/>
            </w:tcBorders>
          </w:tcPr>
          <w:p w14:paraId="39CF0A57" w14:textId="77777777" w:rsidR="00B00834" w:rsidRDefault="00B00834" w:rsidP="009C1E8A">
            <w:pPr>
              <w:spacing w:line="240" w:lineRule="auto"/>
              <w:ind w:left="0" w:right="0" w:firstLine="0"/>
              <w:jc w:val="left"/>
            </w:pPr>
          </w:p>
        </w:tc>
      </w:tr>
      <w:tr w:rsidR="00B00834" w14:paraId="6BA21318" w14:textId="77777777">
        <w:trPr>
          <w:trHeight w:val="520"/>
        </w:trPr>
        <w:tc>
          <w:tcPr>
            <w:tcW w:w="0" w:type="auto"/>
            <w:vMerge/>
            <w:tcBorders>
              <w:top w:val="nil"/>
              <w:left w:val="single" w:sz="4" w:space="0" w:color="000000"/>
              <w:bottom w:val="nil"/>
              <w:right w:val="single" w:sz="4" w:space="0" w:color="000000"/>
            </w:tcBorders>
          </w:tcPr>
          <w:p w14:paraId="7E3F628F"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nil"/>
              <w:right w:val="single" w:sz="4" w:space="0" w:color="000000"/>
            </w:tcBorders>
          </w:tcPr>
          <w:p w14:paraId="60B4FC3C"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nil"/>
              <w:right w:val="single" w:sz="4" w:space="0" w:color="000000"/>
            </w:tcBorders>
          </w:tcPr>
          <w:p w14:paraId="1A3D8668"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nil"/>
              <w:right w:val="single" w:sz="4" w:space="0" w:color="000000"/>
            </w:tcBorders>
          </w:tcPr>
          <w:p w14:paraId="4559F9E1" w14:textId="77777777" w:rsidR="00B00834" w:rsidRDefault="00B00834" w:rsidP="009C1E8A">
            <w:pPr>
              <w:spacing w:line="240" w:lineRule="auto"/>
              <w:ind w:left="0" w:right="0" w:firstLine="0"/>
              <w:jc w:val="left"/>
            </w:pPr>
          </w:p>
        </w:tc>
        <w:tc>
          <w:tcPr>
            <w:tcW w:w="1215" w:type="dxa"/>
            <w:vMerge w:val="restart"/>
            <w:tcBorders>
              <w:top w:val="single" w:sz="4" w:space="0" w:color="000000"/>
              <w:left w:val="single" w:sz="4" w:space="0" w:color="000000"/>
              <w:bottom w:val="single" w:sz="4" w:space="0" w:color="000000"/>
              <w:right w:val="single" w:sz="4" w:space="0" w:color="000000"/>
            </w:tcBorders>
            <w:vAlign w:val="center"/>
          </w:tcPr>
          <w:p w14:paraId="27D40C20" w14:textId="77777777" w:rsidR="00B00834" w:rsidRDefault="005B148B" w:rsidP="009C1E8A">
            <w:pPr>
              <w:spacing w:line="240" w:lineRule="auto"/>
              <w:ind w:left="122" w:right="0" w:firstLine="0"/>
              <w:jc w:val="center"/>
            </w:pPr>
            <w:r>
              <w:rPr>
                <w:sz w:val="20"/>
              </w:rPr>
              <w:t>Nuo</w:t>
            </w:r>
          </w:p>
          <w:p w14:paraId="0CE1E3DF" w14:textId="77777777" w:rsidR="00B00834" w:rsidRDefault="005B148B" w:rsidP="009C1E8A">
            <w:pPr>
              <w:spacing w:line="240" w:lineRule="auto"/>
              <w:ind w:left="0" w:right="0" w:firstLine="0"/>
              <w:jc w:val="center"/>
            </w:pPr>
            <w:r>
              <w:rPr>
                <w:sz w:val="20"/>
              </w:rPr>
              <w:t>statybos pradžios</w:t>
            </w:r>
          </w:p>
        </w:tc>
        <w:tc>
          <w:tcPr>
            <w:tcW w:w="1200" w:type="dxa"/>
            <w:tcBorders>
              <w:top w:val="single" w:sz="4" w:space="0" w:color="000000"/>
              <w:left w:val="single" w:sz="4" w:space="0" w:color="000000"/>
              <w:bottom w:val="single" w:sz="4" w:space="0" w:color="000000"/>
              <w:right w:val="nil"/>
            </w:tcBorders>
          </w:tcPr>
          <w:p w14:paraId="50EF96FC" w14:textId="77777777" w:rsidR="00B00834" w:rsidRDefault="00B00834" w:rsidP="009C1E8A">
            <w:pPr>
              <w:spacing w:line="240" w:lineRule="auto"/>
              <w:ind w:left="0" w:right="0" w:firstLine="0"/>
              <w:jc w:val="left"/>
            </w:pPr>
          </w:p>
        </w:tc>
        <w:tc>
          <w:tcPr>
            <w:tcW w:w="2565" w:type="dxa"/>
            <w:gridSpan w:val="2"/>
            <w:tcBorders>
              <w:top w:val="single" w:sz="4" w:space="0" w:color="000000"/>
              <w:left w:val="nil"/>
              <w:bottom w:val="single" w:sz="4" w:space="0" w:color="000000"/>
              <w:right w:val="single" w:sz="4" w:space="0" w:color="000000"/>
            </w:tcBorders>
            <w:vAlign w:val="center"/>
          </w:tcPr>
          <w:p w14:paraId="12802B80" w14:textId="77777777" w:rsidR="00B00834" w:rsidRDefault="005B148B" w:rsidP="009C1E8A">
            <w:pPr>
              <w:spacing w:line="240" w:lineRule="auto"/>
              <w:ind w:left="-78" w:right="0" w:firstLine="0"/>
              <w:jc w:val="left"/>
            </w:pPr>
            <w:r>
              <w:rPr>
                <w:sz w:val="20"/>
              </w:rPr>
              <w:t>Nuo metų pradžios</w:t>
            </w:r>
          </w:p>
        </w:tc>
        <w:tc>
          <w:tcPr>
            <w:tcW w:w="3675" w:type="dxa"/>
            <w:gridSpan w:val="3"/>
            <w:tcBorders>
              <w:top w:val="single" w:sz="4" w:space="0" w:color="000000"/>
              <w:left w:val="single" w:sz="4" w:space="0" w:color="000000"/>
              <w:bottom w:val="single" w:sz="4" w:space="0" w:color="000000"/>
              <w:right w:val="single" w:sz="4" w:space="0" w:color="000000"/>
            </w:tcBorders>
            <w:vAlign w:val="center"/>
          </w:tcPr>
          <w:p w14:paraId="5A117AD5" w14:textId="77777777" w:rsidR="00B00834" w:rsidRDefault="005B148B" w:rsidP="009C1E8A">
            <w:pPr>
              <w:spacing w:line="240" w:lineRule="auto"/>
              <w:ind w:left="122" w:right="0" w:firstLine="0"/>
              <w:jc w:val="center"/>
            </w:pPr>
            <w:r>
              <w:rPr>
                <w:sz w:val="20"/>
              </w:rPr>
              <w:t>Per ataskaitinį laikotarpį</w:t>
            </w:r>
          </w:p>
        </w:tc>
      </w:tr>
      <w:tr w:rsidR="00B00834" w14:paraId="5AB82C67" w14:textId="77777777">
        <w:trPr>
          <w:trHeight w:val="604"/>
        </w:trPr>
        <w:tc>
          <w:tcPr>
            <w:tcW w:w="0" w:type="auto"/>
            <w:vMerge/>
            <w:tcBorders>
              <w:top w:val="nil"/>
              <w:left w:val="single" w:sz="4" w:space="0" w:color="000000"/>
              <w:bottom w:val="single" w:sz="4" w:space="0" w:color="000000"/>
              <w:right w:val="single" w:sz="4" w:space="0" w:color="000000"/>
            </w:tcBorders>
          </w:tcPr>
          <w:p w14:paraId="43C37821"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CE45FEE"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041146A"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BB8F002" w14:textId="77777777" w:rsidR="00B00834" w:rsidRDefault="00B00834" w:rsidP="009C1E8A">
            <w:pPr>
              <w:spacing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0DC8433" w14:textId="77777777" w:rsidR="00B00834" w:rsidRDefault="00B00834" w:rsidP="009C1E8A">
            <w:pPr>
              <w:spacing w:line="240"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vAlign w:val="center"/>
          </w:tcPr>
          <w:p w14:paraId="26C85B97" w14:textId="77777777" w:rsidR="00B00834" w:rsidRDefault="005B148B" w:rsidP="009C1E8A">
            <w:pPr>
              <w:spacing w:line="240" w:lineRule="auto"/>
              <w:ind w:left="125" w:right="0" w:firstLine="0"/>
              <w:jc w:val="left"/>
            </w:pPr>
            <w:r>
              <w:rPr>
                <w:sz w:val="20"/>
              </w:rPr>
              <w:t>Darbų vertė</w:t>
            </w:r>
          </w:p>
        </w:tc>
        <w:tc>
          <w:tcPr>
            <w:tcW w:w="1200" w:type="dxa"/>
            <w:tcBorders>
              <w:top w:val="single" w:sz="4" w:space="0" w:color="000000"/>
              <w:left w:val="single" w:sz="4" w:space="0" w:color="000000"/>
              <w:bottom w:val="single" w:sz="4" w:space="0" w:color="000000"/>
              <w:right w:val="single" w:sz="4" w:space="0" w:color="000000"/>
            </w:tcBorders>
          </w:tcPr>
          <w:p w14:paraId="6F6E7922" w14:textId="77777777" w:rsidR="00B00834" w:rsidRDefault="005B148B" w:rsidP="009C1E8A">
            <w:pPr>
              <w:spacing w:line="240" w:lineRule="auto"/>
              <w:ind w:left="122" w:right="0" w:firstLine="0"/>
              <w:jc w:val="center"/>
            </w:pPr>
            <w:r>
              <w:rPr>
                <w:sz w:val="20"/>
              </w:rPr>
              <w:t>PVM</w:t>
            </w:r>
          </w:p>
          <w:p w14:paraId="7C2A0B6A" w14:textId="77777777" w:rsidR="00B00834" w:rsidRDefault="005B148B" w:rsidP="009C1E8A">
            <w:pPr>
              <w:spacing w:line="240" w:lineRule="auto"/>
              <w:ind w:left="122" w:right="0" w:firstLine="0"/>
              <w:jc w:val="center"/>
            </w:pPr>
            <w:r>
              <w:rPr>
                <w:sz w:val="16"/>
              </w:rPr>
              <w:t>21%</w:t>
            </w:r>
          </w:p>
        </w:tc>
        <w:tc>
          <w:tcPr>
            <w:tcW w:w="1365" w:type="dxa"/>
            <w:tcBorders>
              <w:top w:val="single" w:sz="4" w:space="0" w:color="000000"/>
              <w:left w:val="single" w:sz="4" w:space="0" w:color="000000"/>
              <w:bottom w:val="single" w:sz="4" w:space="0" w:color="000000"/>
              <w:right w:val="single" w:sz="4" w:space="0" w:color="000000"/>
            </w:tcBorders>
            <w:vAlign w:val="center"/>
          </w:tcPr>
          <w:p w14:paraId="7404E60E" w14:textId="77777777" w:rsidR="00B00834" w:rsidRDefault="005B148B" w:rsidP="009C1E8A">
            <w:pPr>
              <w:spacing w:line="240" w:lineRule="auto"/>
              <w:ind w:left="122" w:right="0" w:firstLine="0"/>
              <w:jc w:val="center"/>
            </w:pPr>
            <w:r>
              <w:rPr>
                <w:sz w:val="20"/>
              </w:rPr>
              <w:t>Iš viso</w:t>
            </w:r>
          </w:p>
        </w:tc>
        <w:tc>
          <w:tcPr>
            <w:tcW w:w="1275" w:type="dxa"/>
            <w:tcBorders>
              <w:top w:val="single" w:sz="4" w:space="0" w:color="000000"/>
              <w:left w:val="single" w:sz="4" w:space="0" w:color="000000"/>
              <w:bottom w:val="single" w:sz="4" w:space="0" w:color="000000"/>
              <w:right w:val="single" w:sz="4" w:space="0" w:color="000000"/>
            </w:tcBorders>
            <w:vAlign w:val="center"/>
          </w:tcPr>
          <w:p w14:paraId="7AFA8D5C" w14:textId="77777777" w:rsidR="00B00834" w:rsidRDefault="005B148B" w:rsidP="009C1E8A">
            <w:pPr>
              <w:spacing w:line="240" w:lineRule="auto"/>
              <w:ind w:left="163" w:right="0" w:firstLine="0"/>
              <w:jc w:val="left"/>
            </w:pPr>
            <w:r>
              <w:rPr>
                <w:sz w:val="20"/>
              </w:rPr>
              <w:t>Darbų vertė</w:t>
            </w:r>
          </w:p>
        </w:tc>
        <w:tc>
          <w:tcPr>
            <w:tcW w:w="1155" w:type="dxa"/>
            <w:tcBorders>
              <w:top w:val="single" w:sz="4" w:space="0" w:color="000000"/>
              <w:left w:val="single" w:sz="4" w:space="0" w:color="000000"/>
              <w:bottom w:val="single" w:sz="4" w:space="0" w:color="000000"/>
              <w:right w:val="single" w:sz="4" w:space="0" w:color="000000"/>
            </w:tcBorders>
          </w:tcPr>
          <w:p w14:paraId="790E0060" w14:textId="77777777" w:rsidR="00B00834" w:rsidRDefault="005B148B" w:rsidP="009C1E8A">
            <w:pPr>
              <w:spacing w:line="240" w:lineRule="auto"/>
              <w:ind w:left="122" w:right="0" w:firstLine="0"/>
              <w:jc w:val="center"/>
            </w:pPr>
            <w:r>
              <w:rPr>
                <w:sz w:val="20"/>
              </w:rPr>
              <w:t>PVM</w:t>
            </w:r>
          </w:p>
          <w:p w14:paraId="293149C1" w14:textId="77777777" w:rsidR="00B00834" w:rsidRDefault="005B148B" w:rsidP="009C1E8A">
            <w:pPr>
              <w:spacing w:line="240" w:lineRule="auto"/>
              <w:ind w:left="122" w:right="0" w:firstLine="0"/>
              <w:jc w:val="center"/>
            </w:pPr>
            <w:r>
              <w:rPr>
                <w:sz w:val="16"/>
              </w:rPr>
              <w:t>21%</w:t>
            </w:r>
          </w:p>
        </w:tc>
        <w:tc>
          <w:tcPr>
            <w:tcW w:w="1245" w:type="dxa"/>
            <w:tcBorders>
              <w:top w:val="single" w:sz="4" w:space="0" w:color="000000"/>
              <w:left w:val="single" w:sz="4" w:space="0" w:color="000000"/>
              <w:bottom w:val="single" w:sz="4" w:space="0" w:color="000000"/>
              <w:right w:val="single" w:sz="4" w:space="0" w:color="000000"/>
            </w:tcBorders>
            <w:vAlign w:val="center"/>
          </w:tcPr>
          <w:p w14:paraId="62E733B9" w14:textId="77777777" w:rsidR="00B00834" w:rsidRDefault="005B148B" w:rsidP="009C1E8A">
            <w:pPr>
              <w:spacing w:line="240" w:lineRule="auto"/>
              <w:ind w:left="122" w:right="0" w:firstLine="0"/>
              <w:jc w:val="center"/>
            </w:pPr>
            <w:r>
              <w:rPr>
                <w:sz w:val="20"/>
              </w:rPr>
              <w:t>Iš viso</w:t>
            </w:r>
          </w:p>
        </w:tc>
      </w:tr>
      <w:tr w:rsidR="00B00834" w14:paraId="456FE007" w14:textId="77777777">
        <w:trPr>
          <w:trHeight w:val="360"/>
        </w:trPr>
        <w:tc>
          <w:tcPr>
            <w:tcW w:w="534" w:type="dxa"/>
            <w:tcBorders>
              <w:top w:val="single" w:sz="4" w:space="0" w:color="000000"/>
              <w:left w:val="single" w:sz="4" w:space="0" w:color="000000"/>
              <w:bottom w:val="single" w:sz="4" w:space="0" w:color="000000"/>
              <w:right w:val="single" w:sz="4" w:space="0" w:color="000000"/>
            </w:tcBorders>
          </w:tcPr>
          <w:p w14:paraId="668C5058" w14:textId="77777777" w:rsidR="00B00834" w:rsidRDefault="00B00834" w:rsidP="009C1E8A">
            <w:pPr>
              <w:spacing w:line="240"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tcPr>
          <w:p w14:paraId="2FF33382" w14:textId="77777777" w:rsidR="00B00834" w:rsidRDefault="00B00834" w:rsidP="009C1E8A">
            <w:pPr>
              <w:spacing w:line="240" w:lineRule="auto"/>
              <w:ind w:left="0" w:right="0" w:firstLine="0"/>
              <w:jc w:val="left"/>
            </w:pPr>
          </w:p>
        </w:tc>
        <w:tc>
          <w:tcPr>
            <w:tcW w:w="1164" w:type="dxa"/>
            <w:tcBorders>
              <w:top w:val="single" w:sz="4" w:space="0" w:color="000000"/>
              <w:left w:val="single" w:sz="4" w:space="0" w:color="000000"/>
              <w:bottom w:val="single" w:sz="4" w:space="0" w:color="000000"/>
              <w:right w:val="single" w:sz="4" w:space="0" w:color="000000"/>
            </w:tcBorders>
          </w:tcPr>
          <w:p w14:paraId="200BDF84" w14:textId="77777777" w:rsidR="00B00834" w:rsidRDefault="00B00834" w:rsidP="009C1E8A">
            <w:pPr>
              <w:spacing w:line="240" w:lineRule="auto"/>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028A83E7" w14:textId="77777777" w:rsidR="00B00834" w:rsidRDefault="00B00834" w:rsidP="009C1E8A">
            <w:pPr>
              <w:spacing w:line="240" w:lineRule="auto"/>
              <w:ind w:left="0" w:right="0" w:firstLine="0"/>
              <w:jc w:val="left"/>
            </w:pPr>
          </w:p>
        </w:tc>
        <w:tc>
          <w:tcPr>
            <w:tcW w:w="1215" w:type="dxa"/>
            <w:tcBorders>
              <w:top w:val="single" w:sz="4" w:space="0" w:color="000000"/>
              <w:left w:val="single" w:sz="4" w:space="0" w:color="000000"/>
              <w:bottom w:val="single" w:sz="4" w:space="0" w:color="000000"/>
              <w:right w:val="single" w:sz="4" w:space="0" w:color="000000"/>
            </w:tcBorders>
          </w:tcPr>
          <w:p w14:paraId="16F2EA32" w14:textId="77777777" w:rsidR="00B00834" w:rsidRDefault="00B00834" w:rsidP="009C1E8A">
            <w:pPr>
              <w:spacing w:line="240"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000F3944" w14:textId="77777777" w:rsidR="00B00834" w:rsidRDefault="00B00834" w:rsidP="009C1E8A">
            <w:pPr>
              <w:spacing w:line="240"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6314998D" w14:textId="77777777" w:rsidR="00B00834" w:rsidRDefault="00B00834" w:rsidP="009C1E8A">
            <w:pPr>
              <w:spacing w:line="240" w:lineRule="auto"/>
              <w:ind w:left="0" w:right="0" w:firstLine="0"/>
              <w:jc w:val="left"/>
            </w:pPr>
          </w:p>
        </w:tc>
        <w:tc>
          <w:tcPr>
            <w:tcW w:w="1365" w:type="dxa"/>
            <w:tcBorders>
              <w:top w:val="single" w:sz="4" w:space="0" w:color="000000"/>
              <w:left w:val="single" w:sz="4" w:space="0" w:color="000000"/>
              <w:bottom w:val="single" w:sz="4" w:space="0" w:color="000000"/>
              <w:right w:val="single" w:sz="4" w:space="0" w:color="000000"/>
            </w:tcBorders>
          </w:tcPr>
          <w:p w14:paraId="2853AABD" w14:textId="77777777" w:rsidR="00B00834" w:rsidRDefault="00B00834" w:rsidP="009C1E8A">
            <w:pPr>
              <w:spacing w:line="240"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2CC9E715" w14:textId="77777777" w:rsidR="00B00834" w:rsidRDefault="00B00834" w:rsidP="009C1E8A">
            <w:pPr>
              <w:spacing w:line="240" w:lineRule="auto"/>
              <w:ind w:left="0" w:right="0" w:firstLine="0"/>
              <w:jc w:val="left"/>
            </w:pPr>
          </w:p>
        </w:tc>
        <w:tc>
          <w:tcPr>
            <w:tcW w:w="1155" w:type="dxa"/>
            <w:tcBorders>
              <w:top w:val="single" w:sz="4" w:space="0" w:color="000000"/>
              <w:left w:val="single" w:sz="4" w:space="0" w:color="000000"/>
              <w:bottom w:val="single" w:sz="4" w:space="0" w:color="000000"/>
              <w:right w:val="single" w:sz="4" w:space="0" w:color="000000"/>
            </w:tcBorders>
          </w:tcPr>
          <w:p w14:paraId="58B2E2F9" w14:textId="77777777" w:rsidR="00B00834" w:rsidRDefault="00B00834" w:rsidP="009C1E8A">
            <w:pPr>
              <w:spacing w:line="240" w:lineRule="auto"/>
              <w:ind w:left="0" w:right="0" w:firstLine="0"/>
              <w:jc w:val="left"/>
            </w:pPr>
          </w:p>
        </w:tc>
        <w:tc>
          <w:tcPr>
            <w:tcW w:w="1245" w:type="dxa"/>
            <w:tcBorders>
              <w:top w:val="single" w:sz="4" w:space="0" w:color="000000"/>
              <w:left w:val="single" w:sz="4" w:space="0" w:color="000000"/>
              <w:bottom w:val="single" w:sz="4" w:space="0" w:color="000000"/>
              <w:right w:val="single" w:sz="4" w:space="0" w:color="000000"/>
            </w:tcBorders>
          </w:tcPr>
          <w:p w14:paraId="61BA5C32" w14:textId="77777777" w:rsidR="00B00834" w:rsidRDefault="00B00834" w:rsidP="009C1E8A">
            <w:pPr>
              <w:spacing w:line="240" w:lineRule="auto"/>
              <w:ind w:left="0" w:right="0" w:firstLine="0"/>
              <w:jc w:val="left"/>
            </w:pPr>
          </w:p>
        </w:tc>
      </w:tr>
      <w:tr w:rsidR="00B00834" w14:paraId="5AAD3678" w14:textId="77777777">
        <w:trPr>
          <w:trHeight w:val="360"/>
        </w:trPr>
        <w:tc>
          <w:tcPr>
            <w:tcW w:w="534" w:type="dxa"/>
            <w:tcBorders>
              <w:top w:val="single" w:sz="4" w:space="0" w:color="000000"/>
              <w:left w:val="single" w:sz="4" w:space="0" w:color="000000"/>
              <w:bottom w:val="single" w:sz="4" w:space="0" w:color="000000"/>
              <w:right w:val="single" w:sz="4" w:space="0" w:color="000000"/>
            </w:tcBorders>
          </w:tcPr>
          <w:p w14:paraId="6FF23BAA" w14:textId="77777777" w:rsidR="00B00834" w:rsidRDefault="00B00834" w:rsidP="009C1E8A">
            <w:pPr>
              <w:spacing w:line="240"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tcPr>
          <w:p w14:paraId="3AE7E1C5" w14:textId="77777777" w:rsidR="00B00834" w:rsidRDefault="00B00834" w:rsidP="009C1E8A">
            <w:pPr>
              <w:spacing w:line="240" w:lineRule="auto"/>
              <w:ind w:left="0" w:right="0" w:firstLine="0"/>
              <w:jc w:val="left"/>
            </w:pPr>
          </w:p>
        </w:tc>
        <w:tc>
          <w:tcPr>
            <w:tcW w:w="1164" w:type="dxa"/>
            <w:tcBorders>
              <w:top w:val="single" w:sz="4" w:space="0" w:color="000000"/>
              <w:left w:val="single" w:sz="4" w:space="0" w:color="000000"/>
              <w:bottom w:val="single" w:sz="4" w:space="0" w:color="000000"/>
              <w:right w:val="single" w:sz="4" w:space="0" w:color="000000"/>
            </w:tcBorders>
          </w:tcPr>
          <w:p w14:paraId="6CCD0387" w14:textId="77777777" w:rsidR="00B00834" w:rsidRDefault="00B00834" w:rsidP="009C1E8A">
            <w:pPr>
              <w:spacing w:line="240" w:lineRule="auto"/>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100D3E64" w14:textId="77777777" w:rsidR="00B00834" w:rsidRDefault="00B00834" w:rsidP="009C1E8A">
            <w:pPr>
              <w:spacing w:line="240" w:lineRule="auto"/>
              <w:ind w:left="0" w:right="0" w:firstLine="0"/>
              <w:jc w:val="left"/>
            </w:pPr>
          </w:p>
        </w:tc>
        <w:tc>
          <w:tcPr>
            <w:tcW w:w="1215" w:type="dxa"/>
            <w:tcBorders>
              <w:top w:val="single" w:sz="4" w:space="0" w:color="000000"/>
              <w:left w:val="single" w:sz="4" w:space="0" w:color="000000"/>
              <w:bottom w:val="single" w:sz="4" w:space="0" w:color="000000"/>
              <w:right w:val="single" w:sz="4" w:space="0" w:color="000000"/>
            </w:tcBorders>
          </w:tcPr>
          <w:p w14:paraId="671F4EFA" w14:textId="77777777" w:rsidR="00B00834" w:rsidRDefault="00B00834" w:rsidP="009C1E8A">
            <w:pPr>
              <w:spacing w:line="240"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3725C60E" w14:textId="77777777" w:rsidR="00B00834" w:rsidRDefault="00B00834" w:rsidP="009C1E8A">
            <w:pPr>
              <w:spacing w:line="240"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3F2BDCE1" w14:textId="77777777" w:rsidR="00B00834" w:rsidRDefault="00B00834" w:rsidP="009C1E8A">
            <w:pPr>
              <w:spacing w:line="240" w:lineRule="auto"/>
              <w:ind w:left="0" w:right="0" w:firstLine="0"/>
              <w:jc w:val="left"/>
            </w:pPr>
          </w:p>
        </w:tc>
        <w:tc>
          <w:tcPr>
            <w:tcW w:w="1365" w:type="dxa"/>
            <w:tcBorders>
              <w:top w:val="single" w:sz="4" w:space="0" w:color="000000"/>
              <w:left w:val="single" w:sz="4" w:space="0" w:color="000000"/>
              <w:bottom w:val="single" w:sz="4" w:space="0" w:color="000000"/>
              <w:right w:val="single" w:sz="4" w:space="0" w:color="000000"/>
            </w:tcBorders>
          </w:tcPr>
          <w:p w14:paraId="10C57CC2" w14:textId="77777777" w:rsidR="00B00834" w:rsidRDefault="00B00834" w:rsidP="009C1E8A">
            <w:pPr>
              <w:spacing w:line="240"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034FC9DD" w14:textId="77777777" w:rsidR="00B00834" w:rsidRDefault="00B00834" w:rsidP="009C1E8A">
            <w:pPr>
              <w:spacing w:line="240" w:lineRule="auto"/>
              <w:ind w:left="0" w:right="0" w:firstLine="0"/>
              <w:jc w:val="left"/>
            </w:pPr>
          </w:p>
        </w:tc>
        <w:tc>
          <w:tcPr>
            <w:tcW w:w="1155" w:type="dxa"/>
            <w:tcBorders>
              <w:top w:val="single" w:sz="4" w:space="0" w:color="000000"/>
              <w:left w:val="single" w:sz="4" w:space="0" w:color="000000"/>
              <w:bottom w:val="single" w:sz="4" w:space="0" w:color="000000"/>
              <w:right w:val="single" w:sz="4" w:space="0" w:color="000000"/>
            </w:tcBorders>
          </w:tcPr>
          <w:p w14:paraId="26FFDD48" w14:textId="77777777" w:rsidR="00B00834" w:rsidRDefault="00B00834" w:rsidP="009C1E8A">
            <w:pPr>
              <w:spacing w:line="240" w:lineRule="auto"/>
              <w:ind w:left="0" w:right="0" w:firstLine="0"/>
              <w:jc w:val="left"/>
            </w:pPr>
          </w:p>
        </w:tc>
        <w:tc>
          <w:tcPr>
            <w:tcW w:w="1245" w:type="dxa"/>
            <w:tcBorders>
              <w:top w:val="single" w:sz="4" w:space="0" w:color="000000"/>
              <w:left w:val="single" w:sz="4" w:space="0" w:color="000000"/>
              <w:bottom w:val="single" w:sz="4" w:space="0" w:color="000000"/>
              <w:right w:val="single" w:sz="4" w:space="0" w:color="000000"/>
            </w:tcBorders>
          </w:tcPr>
          <w:p w14:paraId="40D8DD43" w14:textId="77777777" w:rsidR="00B00834" w:rsidRDefault="00B00834" w:rsidP="009C1E8A">
            <w:pPr>
              <w:spacing w:line="240" w:lineRule="auto"/>
              <w:ind w:left="0" w:right="0" w:firstLine="0"/>
              <w:jc w:val="left"/>
            </w:pPr>
          </w:p>
        </w:tc>
      </w:tr>
      <w:tr w:rsidR="00B00834" w14:paraId="33E32B1E" w14:textId="77777777">
        <w:trPr>
          <w:trHeight w:val="360"/>
        </w:trPr>
        <w:tc>
          <w:tcPr>
            <w:tcW w:w="534" w:type="dxa"/>
            <w:tcBorders>
              <w:top w:val="single" w:sz="4" w:space="0" w:color="000000"/>
              <w:left w:val="single" w:sz="4" w:space="0" w:color="000000"/>
              <w:bottom w:val="single" w:sz="4" w:space="0" w:color="000000"/>
              <w:right w:val="single" w:sz="4" w:space="0" w:color="000000"/>
            </w:tcBorders>
          </w:tcPr>
          <w:p w14:paraId="420F7F59" w14:textId="77777777" w:rsidR="00B00834" w:rsidRDefault="00B00834" w:rsidP="009C1E8A">
            <w:pPr>
              <w:spacing w:line="240"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tcPr>
          <w:p w14:paraId="6795466E" w14:textId="77777777" w:rsidR="00B00834" w:rsidRDefault="00B00834" w:rsidP="009C1E8A">
            <w:pPr>
              <w:spacing w:line="240" w:lineRule="auto"/>
              <w:ind w:left="0" w:right="0" w:firstLine="0"/>
              <w:jc w:val="left"/>
            </w:pPr>
          </w:p>
        </w:tc>
        <w:tc>
          <w:tcPr>
            <w:tcW w:w="1164" w:type="dxa"/>
            <w:tcBorders>
              <w:top w:val="single" w:sz="4" w:space="0" w:color="000000"/>
              <w:left w:val="single" w:sz="4" w:space="0" w:color="000000"/>
              <w:bottom w:val="single" w:sz="4" w:space="0" w:color="000000"/>
              <w:right w:val="single" w:sz="4" w:space="0" w:color="000000"/>
            </w:tcBorders>
          </w:tcPr>
          <w:p w14:paraId="64BBE6A4" w14:textId="77777777" w:rsidR="00B00834" w:rsidRDefault="00B00834" w:rsidP="009C1E8A">
            <w:pPr>
              <w:spacing w:line="240" w:lineRule="auto"/>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178C0503" w14:textId="77777777" w:rsidR="00B00834" w:rsidRDefault="00B00834" w:rsidP="009C1E8A">
            <w:pPr>
              <w:spacing w:line="240" w:lineRule="auto"/>
              <w:ind w:left="0" w:right="0" w:firstLine="0"/>
              <w:jc w:val="left"/>
            </w:pPr>
          </w:p>
        </w:tc>
        <w:tc>
          <w:tcPr>
            <w:tcW w:w="1215" w:type="dxa"/>
            <w:tcBorders>
              <w:top w:val="single" w:sz="4" w:space="0" w:color="000000"/>
              <w:left w:val="single" w:sz="4" w:space="0" w:color="000000"/>
              <w:bottom w:val="single" w:sz="4" w:space="0" w:color="000000"/>
              <w:right w:val="single" w:sz="4" w:space="0" w:color="000000"/>
            </w:tcBorders>
          </w:tcPr>
          <w:p w14:paraId="71A8F8FD" w14:textId="77777777" w:rsidR="00B00834" w:rsidRDefault="00B00834" w:rsidP="009C1E8A">
            <w:pPr>
              <w:spacing w:line="240"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7A64E4E3" w14:textId="77777777" w:rsidR="00B00834" w:rsidRDefault="00B00834" w:rsidP="009C1E8A">
            <w:pPr>
              <w:spacing w:line="240"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0BADD6B9" w14:textId="77777777" w:rsidR="00B00834" w:rsidRDefault="00B00834" w:rsidP="009C1E8A">
            <w:pPr>
              <w:spacing w:line="240" w:lineRule="auto"/>
              <w:ind w:left="0" w:right="0" w:firstLine="0"/>
              <w:jc w:val="left"/>
            </w:pPr>
          </w:p>
        </w:tc>
        <w:tc>
          <w:tcPr>
            <w:tcW w:w="1365" w:type="dxa"/>
            <w:tcBorders>
              <w:top w:val="single" w:sz="4" w:space="0" w:color="000000"/>
              <w:left w:val="single" w:sz="4" w:space="0" w:color="000000"/>
              <w:bottom w:val="single" w:sz="4" w:space="0" w:color="000000"/>
              <w:right w:val="single" w:sz="4" w:space="0" w:color="000000"/>
            </w:tcBorders>
          </w:tcPr>
          <w:p w14:paraId="27132D3B" w14:textId="77777777" w:rsidR="00B00834" w:rsidRDefault="00B00834" w:rsidP="009C1E8A">
            <w:pPr>
              <w:spacing w:line="240"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25BB08DA" w14:textId="77777777" w:rsidR="00B00834" w:rsidRDefault="00B00834" w:rsidP="009C1E8A">
            <w:pPr>
              <w:spacing w:line="240" w:lineRule="auto"/>
              <w:ind w:left="0" w:right="0" w:firstLine="0"/>
              <w:jc w:val="left"/>
            </w:pPr>
          </w:p>
        </w:tc>
        <w:tc>
          <w:tcPr>
            <w:tcW w:w="1155" w:type="dxa"/>
            <w:tcBorders>
              <w:top w:val="single" w:sz="4" w:space="0" w:color="000000"/>
              <w:left w:val="single" w:sz="4" w:space="0" w:color="000000"/>
              <w:bottom w:val="single" w:sz="4" w:space="0" w:color="000000"/>
              <w:right w:val="single" w:sz="4" w:space="0" w:color="000000"/>
            </w:tcBorders>
          </w:tcPr>
          <w:p w14:paraId="134F5390" w14:textId="77777777" w:rsidR="00B00834" w:rsidRDefault="00B00834" w:rsidP="009C1E8A">
            <w:pPr>
              <w:spacing w:line="240" w:lineRule="auto"/>
              <w:ind w:left="0" w:right="0" w:firstLine="0"/>
              <w:jc w:val="left"/>
            </w:pPr>
          </w:p>
        </w:tc>
        <w:tc>
          <w:tcPr>
            <w:tcW w:w="1245" w:type="dxa"/>
            <w:tcBorders>
              <w:top w:val="single" w:sz="4" w:space="0" w:color="000000"/>
              <w:left w:val="single" w:sz="4" w:space="0" w:color="000000"/>
              <w:bottom w:val="single" w:sz="4" w:space="0" w:color="000000"/>
              <w:right w:val="single" w:sz="4" w:space="0" w:color="000000"/>
            </w:tcBorders>
          </w:tcPr>
          <w:p w14:paraId="65456FE9" w14:textId="77777777" w:rsidR="00B00834" w:rsidRDefault="00B00834" w:rsidP="009C1E8A">
            <w:pPr>
              <w:spacing w:line="240" w:lineRule="auto"/>
              <w:ind w:left="0" w:right="0" w:firstLine="0"/>
              <w:jc w:val="left"/>
            </w:pPr>
          </w:p>
        </w:tc>
      </w:tr>
      <w:tr w:rsidR="00B00834" w14:paraId="44D4C475" w14:textId="77777777">
        <w:trPr>
          <w:trHeight w:val="360"/>
        </w:trPr>
        <w:tc>
          <w:tcPr>
            <w:tcW w:w="534" w:type="dxa"/>
            <w:tcBorders>
              <w:top w:val="single" w:sz="4" w:space="0" w:color="000000"/>
              <w:left w:val="single" w:sz="4" w:space="0" w:color="000000"/>
              <w:bottom w:val="single" w:sz="4" w:space="0" w:color="000000"/>
              <w:right w:val="single" w:sz="4" w:space="0" w:color="000000"/>
            </w:tcBorders>
          </w:tcPr>
          <w:p w14:paraId="2CF9DFD6" w14:textId="77777777" w:rsidR="00B00834" w:rsidRDefault="00B00834" w:rsidP="009C1E8A">
            <w:pPr>
              <w:spacing w:line="240"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tcPr>
          <w:p w14:paraId="090CE897" w14:textId="77777777" w:rsidR="00B00834" w:rsidRDefault="00B00834" w:rsidP="009C1E8A">
            <w:pPr>
              <w:spacing w:line="240" w:lineRule="auto"/>
              <w:ind w:left="0" w:right="0" w:firstLine="0"/>
              <w:jc w:val="left"/>
            </w:pPr>
          </w:p>
        </w:tc>
        <w:tc>
          <w:tcPr>
            <w:tcW w:w="1164" w:type="dxa"/>
            <w:tcBorders>
              <w:top w:val="single" w:sz="4" w:space="0" w:color="000000"/>
              <w:left w:val="single" w:sz="4" w:space="0" w:color="000000"/>
              <w:bottom w:val="single" w:sz="4" w:space="0" w:color="000000"/>
              <w:right w:val="single" w:sz="4" w:space="0" w:color="000000"/>
            </w:tcBorders>
          </w:tcPr>
          <w:p w14:paraId="4F43A625" w14:textId="77777777" w:rsidR="00B00834" w:rsidRDefault="00B00834" w:rsidP="009C1E8A">
            <w:pPr>
              <w:spacing w:line="240" w:lineRule="auto"/>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14:paraId="7149C99B" w14:textId="77777777" w:rsidR="00B00834" w:rsidRDefault="00B00834" w:rsidP="009C1E8A">
            <w:pPr>
              <w:spacing w:line="240" w:lineRule="auto"/>
              <w:ind w:left="0" w:right="0" w:firstLine="0"/>
              <w:jc w:val="left"/>
            </w:pPr>
          </w:p>
        </w:tc>
        <w:tc>
          <w:tcPr>
            <w:tcW w:w="1215" w:type="dxa"/>
            <w:tcBorders>
              <w:top w:val="single" w:sz="4" w:space="0" w:color="000000"/>
              <w:left w:val="single" w:sz="4" w:space="0" w:color="000000"/>
              <w:bottom w:val="single" w:sz="4" w:space="0" w:color="000000"/>
              <w:right w:val="single" w:sz="4" w:space="0" w:color="000000"/>
            </w:tcBorders>
          </w:tcPr>
          <w:p w14:paraId="36C83C4A" w14:textId="77777777" w:rsidR="00B00834" w:rsidRDefault="00B00834" w:rsidP="009C1E8A">
            <w:pPr>
              <w:spacing w:line="240"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3ABDBBD3" w14:textId="77777777" w:rsidR="00B00834" w:rsidRDefault="00B00834" w:rsidP="009C1E8A">
            <w:pPr>
              <w:spacing w:line="240"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1BDB586F" w14:textId="77777777" w:rsidR="00B00834" w:rsidRDefault="00B00834" w:rsidP="009C1E8A">
            <w:pPr>
              <w:spacing w:line="240" w:lineRule="auto"/>
              <w:ind w:left="0" w:right="0" w:firstLine="0"/>
              <w:jc w:val="left"/>
            </w:pPr>
          </w:p>
        </w:tc>
        <w:tc>
          <w:tcPr>
            <w:tcW w:w="1365" w:type="dxa"/>
            <w:tcBorders>
              <w:top w:val="single" w:sz="4" w:space="0" w:color="000000"/>
              <w:left w:val="single" w:sz="4" w:space="0" w:color="000000"/>
              <w:bottom w:val="single" w:sz="4" w:space="0" w:color="000000"/>
              <w:right w:val="single" w:sz="4" w:space="0" w:color="000000"/>
            </w:tcBorders>
          </w:tcPr>
          <w:p w14:paraId="48DC5871" w14:textId="77777777" w:rsidR="00B00834" w:rsidRDefault="00B00834" w:rsidP="009C1E8A">
            <w:pPr>
              <w:spacing w:line="240"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4839B0C8" w14:textId="77777777" w:rsidR="00B00834" w:rsidRDefault="00B00834" w:rsidP="009C1E8A">
            <w:pPr>
              <w:spacing w:line="240" w:lineRule="auto"/>
              <w:ind w:left="0" w:right="0" w:firstLine="0"/>
              <w:jc w:val="left"/>
            </w:pPr>
          </w:p>
        </w:tc>
        <w:tc>
          <w:tcPr>
            <w:tcW w:w="1155" w:type="dxa"/>
            <w:tcBorders>
              <w:top w:val="single" w:sz="4" w:space="0" w:color="000000"/>
              <w:left w:val="single" w:sz="4" w:space="0" w:color="000000"/>
              <w:bottom w:val="single" w:sz="4" w:space="0" w:color="000000"/>
              <w:right w:val="single" w:sz="4" w:space="0" w:color="000000"/>
            </w:tcBorders>
          </w:tcPr>
          <w:p w14:paraId="683FB84E" w14:textId="77777777" w:rsidR="00B00834" w:rsidRDefault="00B00834" w:rsidP="009C1E8A">
            <w:pPr>
              <w:spacing w:line="240" w:lineRule="auto"/>
              <w:ind w:left="0" w:right="0" w:firstLine="0"/>
              <w:jc w:val="left"/>
            </w:pPr>
          </w:p>
        </w:tc>
        <w:tc>
          <w:tcPr>
            <w:tcW w:w="1245" w:type="dxa"/>
            <w:tcBorders>
              <w:top w:val="single" w:sz="4" w:space="0" w:color="000000"/>
              <w:left w:val="single" w:sz="4" w:space="0" w:color="000000"/>
              <w:bottom w:val="single" w:sz="4" w:space="0" w:color="000000"/>
              <w:right w:val="single" w:sz="4" w:space="0" w:color="000000"/>
            </w:tcBorders>
          </w:tcPr>
          <w:p w14:paraId="6F8E6565" w14:textId="77777777" w:rsidR="00B00834" w:rsidRDefault="00B00834" w:rsidP="009C1E8A">
            <w:pPr>
              <w:spacing w:line="240" w:lineRule="auto"/>
              <w:ind w:left="0" w:right="0" w:firstLine="0"/>
              <w:jc w:val="left"/>
            </w:pPr>
          </w:p>
        </w:tc>
      </w:tr>
    </w:tbl>
    <w:p w14:paraId="3181A495" w14:textId="77777777" w:rsidR="00B00834" w:rsidRDefault="005B148B" w:rsidP="009C1E8A">
      <w:pPr>
        <w:tabs>
          <w:tab w:val="center" w:pos="3600"/>
          <w:tab w:val="center" w:pos="8910"/>
        </w:tabs>
        <w:spacing w:line="240" w:lineRule="auto"/>
        <w:ind w:left="-15" w:right="0" w:firstLine="0"/>
        <w:jc w:val="left"/>
      </w:pPr>
      <w:r>
        <w:rPr>
          <w:b/>
        </w:rPr>
        <w:t>Užsakovas:</w:t>
      </w:r>
      <w:r>
        <w:t xml:space="preserve"> _____________</w:t>
      </w:r>
      <w:r>
        <w:tab/>
        <w:t xml:space="preserve">                         </w:t>
      </w:r>
      <w:r>
        <w:tab/>
      </w:r>
      <w:r>
        <w:rPr>
          <w:b/>
        </w:rPr>
        <w:t xml:space="preserve">                                                            Rangovas:</w:t>
      </w:r>
      <w:r>
        <w:t xml:space="preserve"> _____________</w:t>
      </w:r>
    </w:p>
    <w:p w14:paraId="5593A711" w14:textId="77777777" w:rsidR="00B00834" w:rsidRDefault="005B148B" w:rsidP="009C1E8A">
      <w:pPr>
        <w:tabs>
          <w:tab w:val="center" w:pos="953"/>
          <w:tab w:val="center" w:pos="8123"/>
        </w:tabs>
        <w:spacing w:line="240" w:lineRule="auto"/>
        <w:ind w:left="0" w:right="0" w:firstLine="0"/>
        <w:jc w:val="left"/>
      </w:pPr>
      <w:r>
        <w:rPr>
          <w:rFonts w:ascii="Calibri" w:eastAsia="Calibri" w:hAnsi="Calibri" w:cs="Calibri"/>
          <w:sz w:val="22"/>
        </w:rPr>
        <w:tab/>
      </w:r>
      <w:r>
        <w:t>A.V.</w:t>
      </w:r>
      <w:r>
        <w:tab/>
        <w:t xml:space="preserve">                                                                       A.V.</w:t>
      </w:r>
    </w:p>
    <w:p w14:paraId="1C7D2732" w14:textId="77777777" w:rsidR="00B00834" w:rsidRDefault="005B148B" w:rsidP="009C1E8A">
      <w:pPr>
        <w:spacing w:line="240" w:lineRule="auto"/>
        <w:ind w:left="10" w:right="0" w:firstLine="0"/>
      </w:pPr>
      <w:r>
        <w:t>20 __ m. ________ mėn. ___ d.                                                                                                    20 __ m. ________ mėn. ___ d.</w:t>
      </w:r>
    </w:p>
    <w:p w14:paraId="19F334D4" w14:textId="02E95BEE" w:rsidR="00B00834" w:rsidRDefault="00B00834" w:rsidP="009C1E8A">
      <w:pPr>
        <w:spacing w:line="240" w:lineRule="auto"/>
        <w:ind w:left="0" w:right="0" w:firstLine="0"/>
        <w:jc w:val="left"/>
      </w:pPr>
    </w:p>
    <w:sectPr w:rsidR="00B00834" w:rsidSect="006372D0">
      <w:footerReference w:type="even" r:id="rId16"/>
      <w:footerReference w:type="default" r:id="rId17"/>
      <w:footerReference w:type="first" r:id="rId18"/>
      <w:pgSz w:w="16838" w:h="11906" w:orient="landscape"/>
      <w:pgMar w:top="1440" w:right="1136" w:bottom="1440" w:left="1370" w:header="567" w:footer="55"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71FB" w14:textId="77777777" w:rsidR="006372D0" w:rsidRDefault="006372D0">
      <w:pPr>
        <w:spacing w:line="240" w:lineRule="auto"/>
      </w:pPr>
      <w:r>
        <w:separator/>
      </w:r>
    </w:p>
  </w:endnote>
  <w:endnote w:type="continuationSeparator" w:id="0">
    <w:p w14:paraId="0E7C0E50" w14:textId="77777777" w:rsidR="006372D0" w:rsidRDefault="00637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29C4" w14:textId="77777777" w:rsidR="00B00834" w:rsidRDefault="00B0083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4E19" w14:textId="77777777" w:rsidR="00B00834" w:rsidRDefault="00B00834">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A011" w14:textId="77777777" w:rsidR="00B00834" w:rsidRDefault="00B0083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F13A" w14:textId="77777777" w:rsidR="00B00834" w:rsidRDefault="00B0083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8401" w14:textId="77777777" w:rsidR="00B00834" w:rsidRDefault="00B00834">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F2E9" w14:textId="77777777" w:rsidR="00B00834" w:rsidRDefault="00B0083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AB2B" w14:textId="77777777" w:rsidR="006372D0" w:rsidRDefault="006372D0">
      <w:pPr>
        <w:spacing w:line="240" w:lineRule="auto"/>
      </w:pPr>
      <w:r>
        <w:separator/>
      </w:r>
    </w:p>
  </w:footnote>
  <w:footnote w:type="continuationSeparator" w:id="0">
    <w:p w14:paraId="48755493" w14:textId="77777777" w:rsidR="006372D0" w:rsidRDefault="006372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FF4"/>
    <w:multiLevelType w:val="hybridMultilevel"/>
    <w:tmpl w:val="88468664"/>
    <w:lvl w:ilvl="0" w:tplc="20D02810">
      <w:start w:val="6"/>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881D54">
      <w:start w:val="1"/>
      <w:numFmt w:val="lowerLetter"/>
      <w:lvlText w:val="%2"/>
      <w:lvlJc w:val="left"/>
      <w:pPr>
        <w:ind w:left="1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5E3C52">
      <w:start w:val="1"/>
      <w:numFmt w:val="lowerRoman"/>
      <w:lvlText w:val="%3"/>
      <w:lvlJc w:val="left"/>
      <w:pPr>
        <w:ind w:left="25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D402FC">
      <w:start w:val="1"/>
      <w:numFmt w:val="decimal"/>
      <w:lvlText w:val="%4"/>
      <w:lvlJc w:val="left"/>
      <w:pPr>
        <w:ind w:left="32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240C86">
      <w:start w:val="1"/>
      <w:numFmt w:val="lowerLetter"/>
      <w:lvlText w:val="%5"/>
      <w:lvlJc w:val="left"/>
      <w:pPr>
        <w:ind w:left="39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2A8EA0">
      <w:start w:val="1"/>
      <w:numFmt w:val="lowerRoman"/>
      <w:lvlText w:val="%6"/>
      <w:lvlJc w:val="left"/>
      <w:pPr>
        <w:ind w:left="4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7AE93C">
      <w:start w:val="1"/>
      <w:numFmt w:val="decimal"/>
      <w:lvlText w:val="%7"/>
      <w:lvlJc w:val="left"/>
      <w:pPr>
        <w:ind w:left="5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6CBAB4">
      <w:start w:val="1"/>
      <w:numFmt w:val="lowerLetter"/>
      <w:lvlText w:val="%8"/>
      <w:lvlJc w:val="left"/>
      <w:pPr>
        <w:ind w:left="6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4899BA">
      <w:start w:val="1"/>
      <w:numFmt w:val="lowerRoman"/>
      <w:lvlText w:val="%9"/>
      <w:lvlJc w:val="left"/>
      <w:pPr>
        <w:ind w:left="6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761B3"/>
    <w:multiLevelType w:val="multilevel"/>
    <w:tmpl w:val="ABE0468E"/>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57624"/>
    <w:multiLevelType w:val="hybridMultilevel"/>
    <w:tmpl w:val="3962A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0E1224"/>
    <w:multiLevelType w:val="multilevel"/>
    <w:tmpl w:val="E83494A8"/>
    <w:lvl w:ilvl="0">
      <w:start w:val="1"/>
      <w:numFmt w:val="bullet"/>
      <w:lvlText w:val=""/>
      <w:lvlJc w:val="left"/>
      <w:pPr>
        <w:ind w:left="360" w:hanging="360"/>
      </w:pPr>
      <w:rPr>
        <w:rFonts w:ascii="Symbol" w:hAnsi="Symbol"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4D901D0"/>
    <w:multiLevelType w:val="multilevel"/>
    <w:tmpl w:val="A4641804"/>
    <w:lvl w:ilvl="0">
      <w:start w:val="6"/>
      <w:numFmt w:val="decimal"/>
      <w:lvlText w:val="%1."/>
      <w:lvlJc w:val="left"/>
      <w:pPr>
        <w:ind w:left="360" w:hanging="360"/>
      </w:pPr>
      <w:rPr>
        <w:rFonts w:hint="default"/>
      </w:rPr>
    </w:lvl>
    <w:lvl w:ilvl="1">
      <w:start w:val="8"/>
      <w:numFmt w:val="decimal"/>
      <w:lvlText w:val="%1.%2."/>
      <w:lvlJc w:val="left"/>
      <w:pPr>
        <w:ind w:left="1211" w:hanging="360"/>
      </w:pPr>
      <w:rPr>
        <w:rFonts w:hint="default"/>
        <w:b/>
        <w:bCs w:val="0"/>
        <w:color w:val="auto"/>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6AE3590"/>
    <w:multiLevelType w:val="hybridMultilevel"/>
    <w:tmpl w:val="129A18C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90" w:hanging="360"/>
      </w:pPr>
      <w:rPr>
        <w:rFonts w:ascii="Courier New" w:hAnsi="Courier New" w:cs="Courier New" w:hint="default"/>
      </w:rPr>
    </w:lvl>
    <w:lvl w:ilvl="2" w:tplc="04270005" w:tentative="1">
      <w:start w:val="1"/>
      <w:numFmt w:val="bullet"/>
      <w:lvlText w:val=""/>
      <w:lvlJc w:val="left"/>
      <w:pPr>
        <w:ind w:left="2410" w:hanging="360"/>
      </w:pPr>
      <w:rPr>
        <w:rFonts w:ascii="Wingdings" w:hAnsi="Wingdings" w:hint="default"/>
      </w:rPr>
    </w:lvl>
    <w:lvl w:ilvl="3" w:tplc="04270001" w:tentative="1">
      <w:start w:val="1"/>
      <w:numFmt w:val="bullet"/>
      <w:lvlText w:val=""/>
      <w:lvlJc w:val="left"/>
      <w:pPr>
        <w:ind w:left="3130" w:hanging="360"/>
      </w:pPr>
      <w:rPr>
        <w:rFonts w:ascii="Symbol" w:hAnsi="Symbol" w:hint="default"/>
      </w:rPr>
    </w:lvl>
    <w:lvl w:ilvl="4" w:tplc="04270003" w:tentative="1">
      <w:start w:val="1"/>
      <w:numFmt w:val="bullet"/>
      <w:lvlText w:val="o"/>
      <w:lvlJc w:val="left"/>
      <w:pPr>
        <w:ind w:left="3850" w:hanging="360"/>
      </w:pPr>
      <w:rPr>
        <w:rFonts w:ascii="Courier New" w:hAnsi="Courier New" w:cs="Courier New" w:hint="default"/>
      </w:rPr>
    </w:lvl>
    <w:lvl w:ilvl="5" w:tplc="04270005" w:tentative="1">
      <w:start w:val="1"/>
      <w:numFmt w:val="bullet"/>
      <w:lvlText w:val=""/>
      <w:lvlJc w:val="left"/>
      <w:pPr>
        <w:ind w:left="4570" w:hanging="360"/>
      </w:pPr>
      <w:rPr>
        <w:rFonts w:ascii="Wingdings" w:hAnsi="Wingdings" w:hint="default"/>
      </w:rPr>
    </w:lvl>
    <w:lvl w:ilvl="6" w:tplc="04270001" w:tentative="1">
      <w:start w:val="1"/>
      <w:numFmt w:val="bullet"/>
      <w:lvlText w:val=""/>
      <w:lvlJc w:val="left"/>
      <w:pPr>
        <w:ind w:left="5290" w:hanging="360"/>
      </w:pPr>
      <w:rPr>
        <w:rFonts w:ascii="Symbol" w:hAnsi="Symbol" w:hint="default"/>
      </w:rPr>
    </w:lvl>
    <w:lvl w:ilvl="7" w:tplc="04270003" w:tentative="1">
      <w:start w:val="1"/>
      <w:numFmt w:val="bullet"/>
      <w:lvlText w:val="o"/>
      <w:lvlJc w:val="left"/>
      <w:pPr>
        <w:ind w:left="6010" w:hanging="360"/>
      </w:pPr>
      <w:rPr>
        <w:rFonts w:ascii="Courier New" w:hAnsi="Courier New" w:cs="Courier New" w:hint="default"/>
      </w:rPr>
    </w:lvl>
    <w:lvl w:ilvl="8" w:tplc="04270005" w:tentative="1">
      <w:start w:val="1"/>
      <w:numFmt w:val="bullet"/>
      <w:lvlText w:val=""/>
      <w:lvlJc w:val="left"/>
      <w:pPr>
        <w:ind w:left="6730" w:hanging="360"/>
      </w:pPr>
      <w:rPr>
        <w:rFonts w:ascii="Wingdings" w:hAnsi="Wingdings" w:hint="default"/>
      </w:rPr>
    </w:lvl>
  </w:abstractNum>
  <w:abstractNum w:abstractNumId="6" w15:restartNumberingAfterBreak="0">
    <w:nsid w:val="1A822BAD"/>
    <w:multiLevelType w:val="multilevel"/>
    <w:tmpl w:val="83BC6718"/>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4F2390"/>
    <w:multiLevelType w:val="hybridMultilevel"/>
    <w:tmpl w:val="0596B284"/>
    <w:lvl w:ilvl="0" w:tplc="E9E0B550">
      <w:start w:val="1"/>
      <w:numFmt w:val="decimal"/>
      <w:lvlText w:val="%1."/>
      <w:lvlJc w:val="left"/>
      <w:pPr>
        <w:ind w:left="720" w:hanging="360"/>
      </w:pPr>
      <w:rPr>
        <w:rFonts w:ascii="Times New Roman" w:hAnsi="Times New Roman" w:cs="Times New Roman" w:hint="default"/>
        <w:color w:val="auto"/>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297342B"/>
    <w:multiLevelType w:val="hybridMultilevel"/>
    <w:tmpl w:val="3D124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467D6E"/>
    <w:multiLevelType w:val="hybridMultilevel"/>
    <w:tmpl w:val="577A58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0341B5"/>
    <w:multiLevelType w:val="multilevel"/>
    <w:tmpl w:val="A4641804"/>
    <w:lvl w:ilvl="0">
      <w:start w:val="6"/>
      <w:numFmt w:val="decimal"/>
      <w:lvlText w:val="%1."/>
      <w:lvlJc w:val="left"/>
      <w:pPr>
        <w:ind w:left="360" w:hanging="360"/>
      </w:pPr>
      <w:rPr>
        <w:rFonts w:hint="default"/>
      </w:rPr>
    </w:lvl>
    <w:lvl w:ilvl="1">
      <w:start w:val="8"/>
      <w:numFmt w:val="decimal"/>
      <w:lvlText w:val="%1.%2."/>
      <w:lvlJc w:val="left"/>
      <w:pPr>
        <w:ind w:left="1211" w:hanging="360"/>
      </w:pPr>
      <w:rPr>
        <w:rFonts w:hint="default"/>
        <w:b/>
        <w:bCs w:val="0"/>
        <w:color w:val="auto"/>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E996168"/>
    <w:multiLevelType w:val="multilevel"/>
    <w:tmpl w:val="00000003"/>
    <w:lvl w:ilvl="0">
      <w:start w:val="1"/>
      <w:numFmt w:val="bullet"/>
      <w:lvlText w:val=""/>
      <w:lvlJc w:val="left"/>
      <w:pPr>
        <w:tabs>
          <w:tab w:val="num" w:pos="-74"/>
        </w:tabs>
        <w:ind w:left="646" w:hanging="363"/>
      </w:pPr>
      <w:rPr>
        <w:rFonts w:ascii="Symbol" w:hAnsi="Symbol" w:cs="Symbol" w:hint="default"/>
        <w:sz w:val="22"/>
        <w:lang w:val="lt-LT"/>
      </w:rPr>
    </w:lvl>
    <w:lvl w:ilvl="1">
      <w:start w:val="1"/>
      <w:numFmt w:val="lowerLetter"/>
      <w:lvlText w:val="%2)"/>
      <w:lvlJc w:val="left"/>
      <w:pPr>
        <w:tabs>
          <w:tab w:val="num" w:pos="-74"/>
        </w:tabs>
        <w:ind w:left="646" w:hanging="360"/>
      </w:pPr>
      <w:rPr>
        <w:rFonts w:hint="default"/>
      </w:rPr>
    </w:lvl>
    <w:lvl w:ilvl="2">
      <w:start w:val="1"/>
      <w:numFmt w:val="lowerRoman"/>
      <w:lvlText w:val="%3)"/>
      <w:lvlJc w:val="left"/>
      <w:pPr>
        <w:tabs>
          <w:tab w:val="num" w:pos="-74"/>
        </w:tabs>
        <w:ind w:left="1006" w:hanging="360"/>
      </w:pPr>
      <w:rPr>
        <w:rFonts w:hint="default"/>
      </w:rPr>
    </w:lvl>
    <w:lvl w:ilvl="3">
      <w:start w:val="1"/>
      <w:numFmt w:val="decimal"/>
      <w:lvlText w:val="(%4)"/>
      <w:lvlJc w:val="left"/>
      <w:pPr>
        <w:tabs>
          <w:tab w:val="num" w:pos="-74"/>
        </w:tabs>
        <w:ind w:left="1366" w:hanging="360"/>
      </w:pPr>
      <w:rPr>
        <w:rFonts w:hint="default"/>
      </w:rPr>
    </w:lvl>
    <w:lvl w:ilvl="4">
      <w:start w:val="1"/>
      <w:numFmt w:val="lowerLetter"/>
      <w:lvlText w:val="(%5)"/>
      <w:lvlJc w:val="left"/>
      <w:pPr>
        <w:tabs>
          <w:tab w:val="num" w:pos="-74"/>
        </w:tabs>
        <w:ind w:left="1726" w:hanging="360"/>
      </w:pPr>
      <w:rPr>
        <w:rFonts w:hint="default"/>
      </w:rPr>
    </w:lvl>
    <w:lvl w:ilvl="5">
      <w:start w:val="1"/>
      <w:numFmt w:val="lowerRoman"/>
      <w:lvlText w:val="(%6)"/>
      <w:lvlJc w:val="left"/>
      <w:pPr>
        <w:tabs>
          <w:tab w:val="num" w:pos="-74"/>
        </w:tabs>
        <w:ind w:left="2086" w:hanging="360"/>
      </w:pPr>
      <w:rPr>
        <w:rFonts w:hint="default"/>
      </w:rPr>
    </w:lvl>
    <w:lvl w:ilvl="6">
      <w:start w:val="1"/>
      <w:numFmt w:val="decimal"/>
      <w:lvlText w:val="%7."/>
      <w:lvlJc w:val="left"/>
      <w:pPr>
        <w:tabs>
          <w:tab w:val="num" w:pos="-74"/>
        </w:tabs>
        <w:ind w:left="2446" w:hanging="360"/>
      </w:pPr>
      <w:rPr>
        <w:rFonts w:hint="default"/>
      </w:rPr>
    </w:lvl>
    <w:lvl w:ilvl="7">
      <w:start w:val="1"/>
      <w:numFmt w:val="lowerLetter"/>
      <w:lvlText w:val="%8."/>
      <w:lvlJc w:val="left"/>
      <w:pPr>
        <w:tabs>
          <w:tab w:val="num" w:pos="-74"/>
        </w:tabs>
        <w:ind w:left="2806" w:hanging="360"/>
      </w:pPr>
      <w:rPr>
        <w:rFonts w:hint="default"/>
      </w:rPr>
    </w:lvl>
    <w:lvl w:ilvl="8">
      <w:start w:val="1"/>
      <w:numFmt w:val="lowerRoman"/>
      <w:lvlText w:val="%9."/>
      <w:lvlJc w:val="left"/>
      <w:pPr>
        <w:tabs>
          <w:tab w:val="num" w:pos="-74"/>
        </w:tabs>
        <w:ind w:left="3166" w:hanging="360"/>
      </w:pPr>
      <w:rPr>
        <w:rFonts w:hint="default"/>
      </w:rPr>
    </w:lvl>
  </w:abstractNum>
  <w:abstractNum w:abstractNumId="12" w15:restartNumberingAfterBreak="0">
    <w:nsid w:val="2F406299"/>
    <w:multiLevelType w:val="hybridMultilevel"/>
    <w:tmpl w:val="8D64A1B4"/>
    <w:lvl w:ilvl="0" w:tplc="DA184DAE">
      <w:start w:val="10"/>
      <w:numFmt w:val="decimal"/>
      <w:lvlText w:val="%1."/>
      <w:lvlJc w:val="left"/>
      <w:pPr>
        <w:ind w:left="3071" w:hanging="360"/>
      </w:pPr>
      <w:rPr>
        <w:rFonts w:hint="default"/>
      </w:rPr>
    </w:lvl>
    <w:lvl w:ilvl="1" w:tplc="04270019" w:tentative="1">
      <w:start w:val="1"/>
      <w:numFmt w:val="lowerLetter"/>
      <w:lvlText w:val="%2."/>
      <w:lvlJc w:val="left"/>
      <w:pPr>
        <w:ind w:left="3791" w:hanging="360"/>
      </w:pPr>
    </w:lvl>
    <w:lvl w:ilvl="2" w:tplc="0427001B" w:tentative="1">
      <w:start w:val="1"/>
      <w:numFmt w:val="lowerRoman"/>
      <w:lvlText w:val="%3."/>
      <w:lvlJc w:val="right"/>
      <w:pPr>
        <w:ind w:left="4511" w:hanging="180"/>
      </w:pPr>
    </w:lvl>
    <w:lvl w:ilvl="3" w:tplc="0427000F" w:tentative="1">
      <w:start w:val="1"/>
      <w:numFmt w:val="decimal"/>
      <w:lvlText w:val="%4."/>
      <w:lvlJc w:val="left"/>
      <w:pPr>
        <w:ind w:left="5231" w:hanging="360"/>
      </w:pPr>
    </w:lvl>
    <w:lvl w:ilvl="4" w:tplc="04270019" w:tentative="1">
      <w:start w:val="1"/>
      <w:numFmt w:val="lowerLetter"/>
      <w:lvlText w:val="%5."/>
      <w:lvlJc w:val="left"/>
      <w:pPr>
        <w:ind w:left="5951" w:hanging="360"/>
      </w:pPr>
    </w:lvl>
    <w:lvl w:ilvl="5" w:tplc="0427001B" w:tentative="1">
      <w:start w:val="1"/>
      <w:numFmt w:val="lowerRoman"/>
      <w:lvlText w:val="%6."/>
      <w:lvlJc w:val="right"/>
      <w:pPr>
        <w:ind w:left="6671" w:hanging="180"/>
      </w:pPr>
    </w:lvl>
    <w:lvl w:ilvl="6" w:tplc="0427000F" w:tentative="1">
      <w:start w:val="1"/>
      <w:numFmt w:val="decimal"/>
      <w:lvlText w:val="%7."/>
      <w:lvlJc w:val="left"/>
      <w:pPr>
        <w:ind w:left="7391" w:hanging="360"/>
      </w:pPr>
    </w:lvl>
    <w:lvl w:ilvl="7" w:tplc="04270019" w:tentative="1">
      <w:start w:val="1"/>
      <w:numFmt w:val="lowerLetter"/>
      <w:lvlText w:val="%8."/>
      <w:lvlJc w:val="left"/>
      <w:pPr>
        <w:ind w:left="8111" w:hanging="360"/>
      </w:pPr>
    </w:lvl>
    <w:lvl w:ilvl="8" w:tplc="0427001B" w:tentative="1">
      <w:start w:val="1"/>
      <w:numFmt w:val="lowerRoman"/>
      <w:lvlText w:val="%9."/>
      <w:lvlJc w:val="right"/>
      <w:pPr>
        <w:ind w:left="8831" w:hanging="180"/>
      </w:pPr>
    </w:lvl>
  </w:abstractNum>
  <w:abstractNum w:abstractNumId="13" w15:restartNumberingAfterBreak="0">
    <w:nsid w:val="30085CBB"/>
    <w:multiLevelType w:val="multilevel"/>
    <w:tmpl w:val="5BA684DA"/>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4"/>
      <w:numFmt w:val="decimal"/>
      <w:lvlText w:val="%1.%2."/>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765759"/>
    <w:multiLevelType w:val="hybridMultilevel"/>
    <w:tmpl w:val="711CB8BE"/>
    <w:lvl w:ilvl="0" w:tplc="06DC7290">
      <w:start w:val="1"/>
      <w:numFmt w:val="decimal"/>
      <w:lvlText w:val="%1."/>
      <w:lvlJc w:val="left"/>
      <w:pPr>
        <w:ind w:left="169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DDABAA0">
      <w:start w:val="1"/>
      <w:numFmt w:val="lowerLetter"/>
      <w:lvlText w:val="%2"/>
      <w:lvlJc w:val="left"/>
      <w:pPr>
        <w:ind w:left="196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A2C4304">
      <w:start w:val="1"/>
      <w:numFmt w:val="lowerRoman"/>
      <w:lvlText w:val="%3"/>
      <w:lvlJc w:val="left"/>
      <w:pPr>
        <w:ind w:left="26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AF4D170">
      <w:start w:val="1"/>
      <w:numFmt w:val="decimal"/>
      <w:lvlText w:val="%4"/>
      <w:lvlJc w:val="left"/>
      <w:pPr>
        <w:ind w:left="340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7F83268">
      <w:start w:val="1"/>
      <w:numFmt w:val="lowerLetter"/>
      <w:lvlText w:val="%5"/>
      <w:lvlJc w:val="left"/>
      <w:pPr>
        <w:ind w:left="412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3B4300C">
      <w:start w:val="1"/>
      <w:numFmt w:val="lowerRoman"/>
      <w:lvlText w:val="%6"/>
      <w:lvlJc w:val="left"/>
      <w:pPr>
        <w:ind w:left="484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BCC4D16">
      <w:start w:val="1"/>
      <w:numFmt w:val="decimal"/>
      <w:lvlText w:val="%7"/>
      <w:lvlJc w:val="left"/>
      <w:pPr>
        <w:ind w:left="556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41C3400">
      <w:start w:val="1"/>
      <w:numFmt w:val="lowerLetter"/>
      <w:lvlText w:val="%8"/>
      <w:lvlJc w:val="left"/>
      <w:pPr>
        <w:ind w:left="62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77EB0B2">
      <w:start w:val="1"/>
      <w:numFmt w:val="lowerRoman"/>
      <w:lvlText w:val="%9"/>
      <w:lvlJc w:val="left"/>
      <w:pPr>
        <w:ind w:left="700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6828CB"/>
    <w:multiLevelType w:val="hybridMultilevel"/>
    <w:tmpl w:val="386AB6DC"/>
    <w:lvl w:ilvl="0" w:tplc="B0F2B254">
      <w:start w:val="1"/>
      <w:numFmt w:val="decimal"/>
      <w:lvlText w:val="%1."/>
      <w:lvlJc w:val="left"/>
      <w:pPr>
        <w:ind w:left="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C4773C">
      <w:start w:val="1"/>
      <w:numFmt w:val="lowerLetter"/>
      <w:lvlText w:val="%2"/>
      <w:lvlJc w:val="left"/>
      <w:pPr>
        <w:ind w:left="1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66B1D4">
      <w:start w:val="1"/>
      <w:numFmt w:val="lowerRoman"/>
      <w:lvlText w:val="%3"/>
      <w:lvlJc w:val="left"/>
      <w:pPr>
        <w:ind w:left="1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D090A0">
      <w:start w:val="1"/>
      <w:numFmt w:val="decimal"/>
      <w:lvlText w:val="%4"/>
      <w:lvlJc w:val="left"/>
      <w:pPr>
        <w:ind w:left="2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7AB19C">
      <w:start w:val="1"/>
      <w:numFmt w:val="lowerLetter"/>
      <w:lvlText w:val="%5"/>
      <w:lvlJc w:val="left"/>
      <w:pPr>
        <w:ind w:left="3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D2C51C">
      <w:start w:val="1"/>
      <w:numFmt w:val="lowerRoman"/>
      <w:lvlText w:val="%6"/>
      <w:lvlJc w:val="left"/>
      <w:pPr>
        <w:ind w:left="4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96CF96">
      <w:start w:val="1"/>
      <w:numFmt w:val="decimal"/>
      <w:lvlText w:val="%7"/>
      <w:lvlJc w:val="left"/>
      <w:pPr>
        <w:ind w:left="48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62D2F8">
      <w:start w:val="1"/>
      <w:numFmt w:val="lowerLetter"/>
      <w:lvlText w:val="%8"/>
      <w:lvlJc w:val="left"/>
      <w:pPr>
        <w:ind w:left="55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ACA6CC">
      <w:start w:val="1"/>
      <w:numFmt w:val="lowerRoman"/>
      <w:lvlText w:val="%9"/>
      <w:lvlJc w:val="left"/>
      <w:pPr>
        <w:ind w:left="62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486251"/>
    <w:multiLevelType w:val="multilevel"/>
    <w:tmpl w:val="E83494A8"/>
    <w:lvl w:ilvl="0">
      <w:start w:val="1"/>
      <w:numFmt w:val="bullet"/>
      <w:lvlText w:val=""/>
      <w:lvlJc w:val="left"/>
      <w:pPr>
        <w:ind w:left="360" w:hanging="360"/>
      </w:pPr>
      <w:rPr>
        <w:rFonts w:ascii="Symbol" w:hAnsi="Symbol"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C952BDA"/>
    <w:multiLevelType w:val="hybridMultilevel"/>
    <w:tmpl w:val="FFE47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7D738C"/>
    <w:multiLevelType w:val="hybridMultilevel"/>
    <w:tmpl w:val="45B6A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F71525"/>
    <w:multiLevelType w:val="multilevel"/>
    <w:tmpl w:val="00000003"/>
    <w:lvl w:ilvl="0">
      <w:start w:val="1"/>
      <w:numFmt w:val="bullet"/>
      <w:lvlText w:val=""/>
      <w:lvlJc w:val="left"/>
      <w:pPr>
        <w:tabs>
          <w:tab w:val="num" w:pos="-74"/>
        </w:tabs>
        <w:ind w:left="646" w:hanging="363"/>
      </w:pPr>
      <w:rPr>
        <w:rFonts w:ascii="Symbol" w:hAnsi="Symbol" w:cs="Symbol" w:hint="default"/>
        <w:sz w:val="22"/>
        <w:lang w:val="lt-LT"/>
      </w:rPr>
    </w:lvl>
    <w:lvl w:ilvl="1">
      <w:start w:val="1"/>
      <w:numFmt w:val="lowerLetter"/>
      <w:lvlText w:val="%2)"/>
      <w:lvlJc w:val="left"/>
      <w:pPr>
        <w:tabs>
          <w:tab w:val="num" w:pos="-74"/>
        </w:tabs>
        <w:ind w:left="646" w:hanging="360"/>
      </w:pPr>
      <w:rPr>
        <w:rFonts w:hint="default"/>
      </w:rPr>
    </w:lvl>
    <w:lvl w:ilvl="2">
      <w:start w:val="1"/>
      <w:numFmt w:val="lowerRoman"/>
      <w:lvlText w:val="%3)"/>
      <w:lvlJc w:val="left"/>
      <w:pPr>
        <w:tabs>
          <w:tab w:val="num" w:pos="-74"/>
        </w:tabs>
        <w:ind w:left="1006" w:hanging="360"/>
      </w:pPr>
      <w:rPr>
        <w:rFonts w:hint="default"/>
      </w:rPr>
    </w:lvl>
    <w:lvl w:ilvl="3">
      <w:start w:val="1"/>
      <w:numFmt w:val="decimal"/>
      <w:lvlText w:val="(%4)"/>
      <w:lvlJc w:val="left"/>
      <w:pPr>
        <w:tabs>
          <w:tab w:val="num" w:pos="-74"/>
        </w:tabs>
        <w:ind w:left="1366" w:hanging="360"/>
      </w:pPr>
      <w:rPr>
        <w:rFonts w:hint="default"/>
      </w:rPr>
    </w:lvl>
    <w:lvl w:ilvl="4">
      <w:start w:val="1"/>
      <w:numFmt w:val="lowerLetter"/>
      <w:lvlText w:val="(%5)"/>
      <w:lvlJc w:val="left"/>
      <w:pPr>
        <w:tabs>
          <w:tab w:val="num" w:pos="-74"/>
        </w:tabs>
        <w:ind w:left="1726" w:hanging="360"/>
      </w:pPr>
      <w:rPr>
        <w:rFonts w:hint="default"/>
      </w:rPr>
    </w:lvl>
    <w:lvl w:ilvl="5">
      <w:start w:val="1"/>
      <w:numFmt w:val="lowerRoman"/>
      <w:lvlText w:val="(%6)"/>
      <w:lvlJc w:val="left"/>
      <w:pPr>
        <w:tabs>
          <w:tab w:val="num" w:pos="-74"/>
        </w:tabs>
        <w:ind w:left="2086" w:hanging="360"/>
      </w:pPr>
      <w:rPr>
        <w:rFonts w:hint="default"/>
      </w:rPr>
    </w:lvl>
    <w:lvl w:ilvl="6">
      <w:start w:val="1"/>
      <w:numFmt w:val="decimal"/>
      <w:lvlText w:val="%7."/>
      <w:lvlJc w:val="left"/>
      <w:pPr>
        <w:tabs>
          <w:tab w:val="num" w:pos="-74"/>
        </w:tabs>
        <w:ind w:left="2446" w:hanging="360"/>
      </w:pPr>
      <w:rPr>
        <w:rFonts w:hint="default"/>
      </w:rPr>
    </w:lvl>
    <w:lvl w:ilvl="7">
      <w:start w:val="1"/>
      <w:numFmt w:val="lowerLetter"/>
      <w:lvlText w:val="%8."/>
      <w:lvlJc w:val="left"/>
      <w:pPr>
        <w:tabs>
          <w:tab w:val="num" w:pos="-74"/>
        </w:tabs>
        <w:ind w:left="2806" w:hanging="360"/>
      </w:pPr>
      <w:rPr>
        <w:rFonts w:hint="default"/>
      </w:rPr>
    </w:lvl>
    <w:lvl w:ilvl="8">
      <w:start w:val="1"/>
      <w:numFmt w:val="lowerRoman"/>
      <w:lvlText w:val="%9."/>
      <w:lvlJc w:val="left"/>
      <w:pPr>
        <w:tabs>
          <w:tab w:val="num" w:pos="-74"/>
        </w:tabs>
        <w:ind w:left="3166" w:hanging="36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1" w15:restartNumberingAfterBreak="0">
    <w:nsid w:val="588350FB"/>
    <w:multiLevelType w:val="multilevel"/>
    <w:tmpl w:val="66B80A48"/>
    <w:lvl w:ilvl="0">
      <w:start w:val="6"/>
      <w:numFmt w:val="decimal"/>
      <w:lvlText w:val="%1."/>
      <w:lvlJc w:val="left"/>
      <w:pPr>
        <w:ind w:left="360" w:hanging="360"/>
      </w:pPr>
      <w:rPr>
        <w:rFonts w:hint="default"/>
        <w:b/>
      </w:rPr>
    </w:lvl>
    <w:lvl w:ilvl="1">
      <w:start w:val="8"/>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93F1AC0"/>
    <w:multiLevelType w:val="hybridMultilevel"/>
    <w:tmpl w:val="C174F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D55873"/>
    <w:multiLevelType w:val="multilevel"/>
    <w:tmpl w:val="5AD55873"/>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F36728A"/>
    <w:multiLevelType w:val="multilevel"/>
    <w:tmpl w:val="7C3A374A"/>
    <w:lvl w:ilvl="0">
      <w:start w:val="1"/>
      <w:numFmt w:val="bullet"/>
      <w:lvlText w:val=""/>
      <w:lvlJc w:val="left"/>
      <w:pPr>
        <w:ind w:left="360" w:hanging="360"/>
      </w:pPr>
      <w:rPr>
        <w:rFonts w:ascii="Symbol" w:hAnsi="Symbol"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702C0B1E"/>
    <w:multiLevelType w:val="multilevel"/>
    <w:tmpl w:val="E83494A8"/>
    <w:lvl w:ilvl="0">
      <w:start w:val="1"/>
      <w:numFmt w:val="bullet"/>
      <w:lvlText w:val=""/>
      <w:lvlJc w:val="left"/>
      <w:pPr>
        <w:ind w:left="360" w:hanging="360"/>
      </w:pPr>
      <w:rPr>
        <w:rFonts w:ascii="Symbol" w:hAnsi="Symbol"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07E5323"/>
    <w:multiLevelType w:val="multilevel"/>
    <w:tmpl w:val="7C3A374A"/>
    <w:lvl w:ilvl="0">
      <w:start w:val="1"/>
      <w:numFmt w:val="bullet"/>
      <w:lvlText w:val=""/>
      <w:lvlJc w:val="left"/>
      <w:pPr>
        <w:ind w:left="360" w:hanging="360"/>
      </w:pPr>
      <w:rPr>
        <w:rFonts w:ascii="Symbol" w:hAnsi="Symbol"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B0669EB"/>
    <w:multiLevelType w:val="hybridMultilevel"/>
    <w:tmpl w:val="4BE4F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987F25"/>
    <w:multiLevelType w:val="hybridMultilevel"/>
    <w:tmpl w:val="28409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431910"/>
    <w:multiLevelType w:val="multilevel"/>
    <w:tmpl w:val="71DC96F0"/>
    <w:lvl w:ilvl="0">
      <w:start w:val="6"/>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750275319">
    <w:abstractNumId w:val="15"/>
  </w:num>
  <w:num w:numId="2" w16cid:durableId="2107455948">
    <w:abstractNumId w:val="14"/>
  </w:num>
  <w:num w:numId="3" w16cid:durableId="2033526812">
    <w:abstractNumId w:val="0"/>
  </w:num>
  <w:num w:numId="4" w16cid:durableId="1379353875">
    <w:abstractNumId w:val="1"/>
  </w:num>
  <w:num w:numId="5" w16cid:durableId="565461300">
    <w:abstractNumId w:val="6"/>
  </w:num>
  <w:num w:numId="6" w16cid:durableId="1895000104">
    <w:abstractNumId w:val="13"/>
  </w:num>
  <w:num w:numId="7" w16cid:durableId="89546208">
    <w:abstractNumId w:val="12"/>
  </w:num>
  <w:num w:numId="8" w16cid:durableId="143393113">
    <w:abstractNumId w:val="9"/>
  </w:num>
  <w:num w:numId="9" w16cid:durableId="839200947">
    <w:abstractNumId w:val="5"/>
  </w:num>
  <w:num w:numId="10" w16cid:durableId="1261796439">
    <w:abstractNumId w:val="21"/>
  </w:num>
  <w:num w:numId="11" w16cid:durableId="487861328">
    <w:abstractNumId w:val="23"/>
  </w:num>
  <w:num w:numId="12" w16cid:durableId="116457697">
    <w:abstractNumId w:val="29"/>
  </w:num>
  <w:num w:numId="13" w16cid:durableId="503131310">
    <w:abstractNumId w:val="10"/>
  </w:num>
  <w:num w:numId="14" w16cid:durableId="1727878357">
    <w:abstractNumId w:val="11"/>
  </w:num>
  <w:num w:numId="15" w16cid:durableId="919027158">
    <w:abstractNumId w:val="19"/>
  </w:num>
  <w:num w:numId="16" w16cid:durableId="1266884719">
    <w:abstractNumId w:val="27"/>
  </w:num>
  <w:num w:numId="17" w16cid:durableId="442967588">
    <w:abstractNumId w:val="16"/>
  </w:num>
  <w:num w:numId="18" w16cid:durableId="1010913825">
    <w:abstractNumId w:val="3"/>
  </w:num>
  <w:num w:numId="19" w16cid:durableId="923758448">
    <w:abstractNumId w:val="25"/>
  </w:num>
  <w:num w:numId="20" w16cid:durableId="1714959313">
    <w:abstractNumId w:val="2"/>
  </w:num>
  <w:num w:numId="21" w16cid:durableId="736318044">
    <w:abstractNumId w:val="22"/>
  </w:num>
  <w:num w:numId="22" w16cid:durableId="2132167551">
    <w:abstractNumId w:val="28"/>
  </w:num>
  <w:num w:numId="23" w16cid:durableId="852380433">
    <w:abstractNumId w:val="8"/>
  </w:num>
  <w:num w:numId="24" w16cid:durableId="1444306858">
    <w:abstractNumId w:val="17"/>
  </w:num>
  <w:num w:numId="25" w16cid:durableId="1601911342">
    <w:abstractNumId w:val="24"/>
  </w:num>
  <w:num w:numId="26" w16cid:durableId="1468233758">
    <w:abstractNumId w:val="26"/>
  </w:num>
  <w:num w:numId="27" w16cid:durableId="1960795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2170956">
    <w:abstractNumId w:val="4"/>
  </w:num>
  <w:num w:numId="29" w16cid:durableId="112750774">
    <w:abstractNumId w:val="7"/>
  </w:num>
  <w:num w:numId="30" w16cid:durableId="938609719">
    <w:abstractNumId w:val="18"/>
  </w:num>
  <w:num w:numId="31" w16cid:durableId="55870595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6"/>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34"/>
    <w:rsid w:val="00005E62"/>
    <w:rsid w:val="00006607"/>
    <w:rsid w:val="00015741"/>
    <w:rsid w:val="00024B45"/>
    <w:rsid w:val="00027113"/>
    <w:rsid w:val="00036786"/>
    <w:rsid w:val="00037FCF"/>
    <w:rsid w:val="00042BBF"/>
    <w:rsid w:val="00044A7A"/>
    <w:rsid w:val="00047659"/>
    <w:rsid w:val="00060723"/>
    <w:rsid w:val="00060983"/>
    <w:rsid w:val="00067DB8"/>
    <w:rsid w:val="0008171C"/>
    <w:rsid w:val="000848FE"/>
    <w:rsid w:val="00094542"/>
    <w:rsid w:val="00095310"/>
    <w:rsid w:val="00095D64"/>
    <w:rsid w:val="00097317"/>
    <w:rsid w:val="000A5257"/>
    <w:rsid w:val="000F410C"/>
    <w:rsid w:val="001131DB"/>
    <w:rsid w:val="00132F0D"/>
    <w:rsid w:val="0014000F"/>
    <w:rsid w:val="00155C6D"/>
    <w:rsid w:val="00157659"/>
    <w:rsid w:val="0016103A"/>
    <w:rsid w:val="0016466C"/>
    <w:rsid w:val="00191484"/>
    <w:rsid w:val="00191E54"/>
    <w:rsid w:val="001925CA"/>
    <w:rsid w:val="001A070B"/>
    <w:rsid w:val="001C7817"/>
    <w:rsid w:val="001D32BD"/>
    <w:rsid w:val="001D38E7"/>
    <w:rsid w:val="001E4819"/>
    <w:rsid w:val="00205E3D"/>
    <w:rsid w:val="00211634"/>
    <w:rsid w:val="002128C4"/>
    <w:rsid w:val="002200A9"/>
    <w:rsid w:val="00242D68"/>
    <w:rsid w:val="00246F1B"/>
    <w:rsid w:val="00247515"/>
    <w:rsid w:val="00252160"/>
    <w:rsid w:val="00264D57"/>
    <w:rsid w:val="00270CBD"/>
    <w:rsid w:val="0029076E"/>
    <w:rsid w:val="002936F7"/>
    <w:rsid w:val="002C3E8C"/>
    <w:rsid w:val="002D2163"/>
    <w:rsid w:val="002E0C70"/>
    <w:rsid w:val="002E6C45"/>
    <w:rsid w:val="002F0EC4"/>
    <w:rsid w:val="002F1B37"/>
    <w:rsid w:val="002F7824"/>
    <w:rsid w:val="00301675"/>
    <w:rsid w:val="0030495F"/>
    <w:rsid w:val="00317453"/>
    <w:rsid w:val="00334C97"/>
    <w:rsid w:val="00336D14"/>
    <w:rsid w:val="0035386B"/>
    <w:rsid w:val="00354216"/>
    <w:rsid w:val="00373031"/>
    <w:rsid w:val="00394EC4"/>
    <w:rsid w:val="003A0492"/>
    <w:rsid w:val="003A24C5"/>
    <w:rsid w:val="003B45EE"/>
    <w:rsid w:val="003B67D1"/>
    <w:rsid w:val="003D38F9"/>
    <w:rsid w:val="003D732C"/>
    <w:rsid w:val="003E1D0F"/>
    <w:rsid w:val="003E7FA7"/>
    <w:rsid w:val="00425294"/>
    <w:rsid w:val="00430E80"/>
    <w:rsid w:val="00450DF4"/>
    <w:rsid w:val="0045261A"/>
    <w:rsid w:val="00454983"/>
    <w:rsid w:val="0046760A"/>
    <w:rsid w:val="00472B75"/>
    <w:rsid w:val="00482D92"/>
    <w:rsid w:val="004904E3"/>
    <w:rsid w:val="00492C48"/>
    <w:rsid w:val="004941D1"/>
    <w:rsid w:val="004A6910"/>
    <w:rsid w:val="004A6A5D"/>
    <w:rsid w:val="004C5F9B"/>
    <w:rsid w:val="004D3C5A"/>
    <w:rsid w:val="004D45C2"/>
    <w:rsid w:val="004E79F1"/>
    <w:rsid w:val="00503371"/>
    <w:rsid w:val="005043AB"/>
    <w:rsid w:val="00505ECC"/>
    <w:rsid w:val="00512EEC"/>
    <w:rsid w:val="0051714E"/>
    <w:rsid w:val="0053035E"/>
    <w:rsid w:val="00536E4B"/>
    <w:rsid w:val="0055606F"/>
    <w:rsid w:val="0056120D"/>
    <w:rsid w:val="005632AC"/>
    <w:rsid w:val="005668B7"/>
    <w:rsid w:val="005706C9"/>
    <w:rsid w:val="005832B9"/>
    <w:rsid w:val="005A28F8"/>
    <w:rsid w:val="005B148B"/>
    <w:rsid w:val="005B1923"/>
    <w:rsid w:val="005B2103"/>
    <w:rsid w:val="005B7A8F"/>
    <w:rsid w:val="005B7EC8"/>
    <w:rsid w:val="005C16EE"/>
    <w:rsid w:val="005C5C47"/>
    <w:rsid w:val="005D258A"/>
    <w:rsid w:val="005E4F1D"/>
    <w:rsid w:val="005F1A3A"/>
    <w:rsid w:val="005F2FC8"/>
    <w:rsid w:val="0061543B"/>
    <w:rsid w:val="00636D49"/>
    <w:rsid w:val="006372D0"/>
    <w:rsid w:val="006547A0"/>
    <w:rsid w:val="00661ED5"/>
    <w:rsid w:val="0066694E"/>
    <w:rsid w:val="00680E60"/>
    <w:rsid w:val="0069480D"/>
    <w:rsid w:val="006D1A29"/>
    <w:rsid w:val="006D270E"/>
    <w:rsid w:val="006D7BE9"/>
    <w:rsid w:val="00703543"/>
    <w:rsid w:val="00704357"/>
    <w:rsid w:val="00721071"/>
    <w:rsid w:val="00735E81"/>
    <w:rsid w:val="007563F7"/>
    <w:rsid w:val="0076370C"/>
    <w:rsid w:val="00764119"/>
    <w:rsid w:val="00790FE4"/>
    <w:rsid w:val="007B176A"/>
    <w:rsid w:val="007B26A2"/>
    <w:rsid w:val="007D2045"/>
    <w:rsid w:val="007F2494"/>
    <w:rsid w:val="007F6635"/>
    <w:rsid w:val="008011D7"/>
    <w:rsid w:val="00806FF6"/>
    <w:rsid w:val="00826E08"/>
    <w:rsid w:val="00850DD3"/>
    <w:rsid w:val="00852D25"/>
    <w:rsid w:val="00857F8B"/>
    <w:rsid w:val="00865861"/>
    <w:rsid w:val="00876306"/>
    <w:rsid w:val="00886BCA"/>
    <w:rsid w:val="00894FE6"/>
    <w:rsid w:val="008B5C9C"/>
    <w:rsid w:val="008D78B9"/>
    <w:rsid w:val="008E4753"/>
    <w:rsid w:val="008F73C6"/>
    <w:rsid w:val="00915DF2"/>
    <w:rsid w:val="00925335"/>
    <w:rsid w:val="00926D5A"/>
    <w:rsid w:val="0093021D"/>
    <w:rsid w:val="00950F32"/>
    <w:rsid w:val="00955B0F"/>
    <w:rsid w:val="009578C2"/>
    <w:rsid w:val="009737C6"/>
    <w:rsid w:val="00980B93"/>
    <w:rsid w:val="00981A34"/>
    <w:rsid w:val="009B627D"/>
    <w:rsid w:val="009C1E8A"/>
    <w:rsid w:val="009C42A4"/>
    <w:rsid w:val="009E7BB8"/>
    <w:rsid w:val="009F0ABC"/>
    <w:rsid w:val="009F4EED"/>
    <w:rsid w:val="00A10A15"/>
    <w:rsid w:val="00A37FD9"/>
    <w:rsid w:val="00A44A5F"/>
    <w:rsid w:val="00A4783C"/>
    <w:rsid w:val="00A544FB"/>
    <w:rsid w:val="00A610AA"/>
    <w:rsid w:val="00A72920"/>
    <w:rsid w:val="00A80443"/>
    <w:rsid w:val="00A9257A"/>
    <w:rsid w:val="00A97EF9"/>
    <w:rsid w:val="00AA3813"/>
    <w:rsid w:val="00AA4E4B"/>
    <w:rsid w:val="00AB57F9"/>
    <w:rsid w:val="00AC62DE"/>
    <w:rsid w:val="00AD3153"/>
    <w:rsid w:val="00AD7604"/>
    <w:rsid w:val="00AE33CA"/>
    <w:rsid w:val="00AE3CBA"/>
    <w:rsid w:val="00AF1723"/>
    <w:rsid w:val="00B00834"/>
    <w:rsid w:val="00B0382D"/>
    <w:rsid w:val="00B039CD"/>
    <w:rsid w:val="00B04BE3"/>
    <w:rsid w:val="00B06B4E"/>
    <w:rsid w:val="00B1727E"/>
    <w:rsid w:val="00B30369"/>
    <w:rsid w:val="00B34C56"/>
    <w:rsid w:val="00B50F48"/>
    <w:rsid w:val="00B6304A"/>
    <w:rsid w:val="00B64002"/>
    <w:rsid w:val="00B64925"/>
    <w:rsid w:val="00B8146E"/>
    <w:rsid w:val="00B84C41"/>
    <w:rsid w:val="00B94630"/>
    <w:rsid w:val="00BA33FC"/>
    <w:rsid w:val="00BB1EB4"/>
    <w:rsid w:val="00BB413B"/>
    <w:rsid w:val="00BB44FB"/>
    <w:rsid w:val="00BD091C"/>
    <w:rsid w:val="00BF6343"/>
    <w:rsid w:val="00C05154"/>
    <w:rsid w:val="00C74BB0"/>
    <w:rsid w:val="00C90527"/>
    <w:rsid w:val="00C90DD6"/>
    <w:rsid w:val="00C96209"/>
    <w:rsid w:val="00C96856"/>
    <w:rsid w:val="00C97CE9"/>
    <w:rsid w:val="00CA0A06"/>
    <w:rsid w:val="00CA12A7"/>
    <w:rsid w:val="00CA51A6"/>
    <w:rsid w:val="00CB62EE"/>
    <w:rsid w:val="00CC12FB"/>
    <w:rsid w:val="00CE06E1"/>
    <w:rsid w:val="00CE45A4"/>
    <w:rsid w:val="00D04A8C"/>
    <w:rsid w:val="00D04B43"/>
    <w:rsid w:val="00D0577F"/>
    <w:rsid w:val="00D13350"/>
    <w:rsid w:val="00D13F71"/>
    <w:rsid w:val="00D1464A"/>
    <w:rsid w:val="00D154F1"/>
    <w:rsid w:val="00D20CBC"/>
    <w:rsid w:val="00D21A90"/>
    <w:rsid w:val="00D80AD8"/>
    <w:rsid w:val="00DA1760"/>
    <w:rsid w:val="00DC0838"/>
    <w:rsid w:val="00DC7FF4"/>
    <w:rsid w:val="00DE68AB"/>
    <w:rsid w:val="00DF0DEF"/>
    <w:rsid w:val="00E1025E"/>
    <w:rsid w:val="00E16D48"/>
    <w:rsid w:val="00E2003A"/>
    <w:rsid w:val="00E227CA"/>
    <w:rsid w:val="00E340D0"/>
    <w:rsid w:val="00E357D9"/>
    <w:rsid w:val="00E40361"/>
    <w:rsid w:val="00E43430"/>
    <w:rsid w:val="00E5278C"/>
    <w:rsid w:val="00E57231"/>
    <w:rsid w:val="00E84327"/>
    <w:rsid w:val="00EA5839"/>
    <w:rsid w:val="00EB668E"/>
    <w:rsid w:val="00EC4865"/>
    <w:rsid w:val="00EC583C"/>
    <w:rsid w:val="00EC727A"/>
    <w:rsid w:val="00ED1035"/>
    <w:rsid w:val="00ED6897"/>
    <w:rsid w:val="00EE0475"/>
    <w:rsid w:val="00EF0A07"/>
    <w:rsid w:val="00F06EDA"/>
    <w:rsid w:val="00F21792"/>
    <w:rsid w:val="00F2578A"/>
    <w:rsid w:val="00F319DD"/>
    <w:rsid w:val="00F5695F"/>
    <w:rsid w:val="00F84DA6"/>
    <w:rsid w:val="00F95BFF"/>
    <w:rsid w:val="00FC3E0A"/>
    <w:rsid w:val="00FD4D3D"/>
    <w:rsid w:val="00FF0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7B1E"/>
  <w15:docId w15:val="{8E07170E-5639-4160-AA46-7BEA2469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9" w:lineRule="auto"/>
      <w:ind w:left="5760" w:right="906" w:firstLine="710"/>
      <w:jc w:val="both"/>
    </w:pPr>
    <w:rPr>
      <w:rFonts w:ascii="Times New Roman" w:eastAsia="Times New Roman" w:hAnsi="Times New Roman" w:cs="Times New Roman"/>
      <w:color w:val="000000"/>
      <w:sz w:val="24"/>
    </w:rPr>
  </w:style>
  <w:style w:type="paragraph" w:styleId="Antrat2">
    <w:name w:val="heading 2"/>
    <w:aliases w:val="Title Header2,Diagrama"/>
    <w:basedOn w:val="prastasis"/>
    <w:next w:val="prastasis"/>
    <w:link w:val="Antrat2Diagrama"/>
    <w:semiHidden/>
    <w:unhideWhenUsed/>
    <w:qFormat/>
    <w:rsid w:val="00A44A5F"/>
    <w:pPr>
      <w:autoSpaceDN w:val="0"/>
      <w:spacing w:line="240" w:lineRule="auto"/>
      <w:ind w:left="0" w:right="0" w:firstLine="0"/>
      <w:outlineLvl w:val="1"/>
    </w:pPr>
    <w:rPr>
      <w:color w:val="auto"/>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373031"/>
    <w:pPr>
      <w:ind w:left="720"/>
      <w:contextualSpacing/>
    </w:pPr>
  </w:style>
  <w:style w:type="paragraph" w:styleId="Antrats">
    <w:name w:val="header"/>
    <w:basedOn w:val="prastasis"/>
    <w:link w:val="AntratsDiagrama"/>
    <w:uiPriority w:val="99"/>
    <w:unhideWhenUsed/>
    <w:rsid w:val="00B94630"/>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94630"/>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B94630"/>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94630"/>
    <w:rPr>
      <w:rFonts w:ascii="Times New Roman" w:eastAsia="Times New Roman" w:hAnsi="Times New Roman" w:cs="Times New Roman"/>
      <w:color w:val="000000"/>
      <w:sz w:val="24"/>
    </w:rPr>
  </w:style>
  <w:style w:type="paragraph" w:styleId="Pataisymai">
    <w:name w:val="Revision"/>
    <w:hidden/>
    <w:uiPriority w:val="99"/>
    <w:semiHidden/>
    <w:rsid w:val="005668B7"/>
    <w:pPr>
      <w:spacing w:after="0" w:line="240" w:lineRule="auto"/>
    </w:pPr>
    <w:rPr>
      <w:rFonts w:ascii="Times New Roman" w:eastAsia="Times New Roman" w:hAnsi="Times New Roman" w:cs="Times New Roman"/>
      <w:color w:val="000000"/>
      <w:sz w:val="24"/>
    </w:rPr>
  </w:style>
  <w:style w:type="character" w:styleId="Komentaronuoroda">
    <w:name w:val="annotation reference"/>
    <w:basedOn w:val="Numatytasispastraiposriftas"/>
    <w:uiPriority w:val="99"/>
    <w:semiHidden/>
    <w:unhideWhenUsed/>
    <w:rsid w:val="00492C48"/>
    <w:rPr>
      <w:sz w:val="16"/>
      <w:szCs w:val="16"/>
    </w:rPr>
  </w:style>
  <w:style w:type="paragraph" w:styleId="Komentarotekstas">
    <w:name w:val="annotation text"/>
    <w:basedOn w:val="prastasis"/>
    <w:link w:val="KomentarotekstasDiagrama"/>
    <w:uiPriority w:val="99"/>
    <w:semiHidden/>
    <w:unhideWhenUsed/>
    <w:rsid w:val="00492C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2C48"/>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492C48"/>
    <w:rPr>
      <w:b/>
      <w:bCs/>
    </w:rPr>
  </w:style>
  <w:style w:type="character" w:customStyle="1" w:styleId="KomentarotemaDiagrama">
    <w:name w:val="Komentaro tema Diagrama"/>
    <w:basedOn w:val="KomentarotekstasDiagrama"/>
    <w:link w:val="Komentarotema"/>
    <w:uiPriority w:val="99"/>
    <w:semiHidden/>
    <w:rsid w:val="00492C48"/>
    <w:rPr>
      <w:rFonts w:ascii="Times New Roman" w:eastAsia="Times New Roman" w:hAnsi="Times New Roman" w:cs="Times New Roman"/>
      <w:b/>
      <w:bCs/>
      <w:color w:val="000000"/>
      <w:sz w:val="20"/>
      <w:szCs w:val="20"/>
    </w:rPr>
  </w:style>
  <w:style w:type="character" w:styleId="Hipersaitas">
    <w:name w:val="Hyperlink"/>
    <w:basedOn w:val="Numatytasispastraiposriftas"/>
    <w:uiPriority w:val="99"/>
    <w:unhideWhenUsed/>
    <w:rsid w:val="0076370C"/>
    <w:rPr>
      <w:color w:val="0000FF"/>
      <w:u w:val="single"/>
    </w:rPr>
  </w:style>
  <w:style w:type="character" w:styleId="Neapdorotaspaminjimas">
    <w:name w:val="Unresolved Mention"/>
    <w:basedOn w:val="Numatytasispastraiposriftas"/>
    <w:uiPriority w:val="99"/>
    <w:semiHidden/>
    <w:unhideWhenUsed/>
    <w:rsid w:val="0014000F"/>
    <w:rPr>
      <w:color w:val="605E5C"/>
      <w:shd w:val="clear" w:color="auto" w:fill="E1DFDD"/>
    </w:rPr>
  </w:style>
  <w:style w:type="character" w:customStyle="1" w:styleId="Antrat2Diagrama">
    <w:name w:val="Antraštė 2 Diagrama"/>
    <w:aliases w:val="Title Header2 Diagrama,Diagrama Diagrama"/>
    <w:basedOn w:val="Numatytasispastraiposriftas"/>
    <w:link w:val="Antrat2"/>
    <w:semiHidden/>
    <w:rsid w:val="00A44A5F"/>
    <w:rPr>
      <w:rFonts w:ascii="Times New Roman" w:eastAsia="Times New Roman" w:hAnsi="Times New Roman" w:cs="Times New Roman"/>
      <w:sz w:val="24"/>
      <w:szCs w:val="20"/>
      <w:lang w:val="x-none" w:eastAsia="x-none"/>
    </w:rPr>
  </w:style>
  <w:style w:type="character" w:styleId="Perirtashipersaitas">
    <w:name w:val="FollowedHyperlink"/>
    <w:basedOn w:val="Numatytasispastraiposriftas"/>
    <w:uiPriority w:val="99"/>
    <w:semiHidden/>
    <w:unhideWhenUsed/>
    <w:rsid w:val="00F95BFF"/>
    <w:rPr>
      <w:color w:val="954F72" w:themeColor="followedHyperlink"/>
      <w:u w:val="single"/>
    </w:rPr>
  </w:style>
  <w:style w:type="table" w:styleId="Lentelstinklelis">
    <w:name w:val="Table Grid"/>
    <w:basedOn w:val="prastojilentel"/>
    <w:uiPriority w:val="39"/>
    <w:rsid w:val="00B630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042BBF"/>
    <w:pPr>
      <w:suppressAutoHyphens/>
      <w:spacing w:line="240" w:lineRule="auto"/>
      <w:ind w:left="0" w:right="0" w:firstLine="0"/>
    </w:pPr>
    <w:rPr>
      <w:color w:val="auto"/>
      <w:szCs w:val="24"/>
      <w:lang w:eastAsia="ar-SA"/>
    </w:rPr>
  </w:style>
  <w:style w:type="character" w:customStyle="1" w:styleId="PagrindinistekstasDiagrama">
    <w:name w:val="Pagrindinis tekstas Diagrama"/>
    <w:basedOn w:val="Numatytasispastraiposriftas"/>
    <w:link w:val="Pagrindinistekstas"/>
    <w:rsid w:val="00042BBF"/>
    <w:rPr>
      <w:rFonts w:ascii="Times New Roman" w:eastAsia="Times New Roman" w:hAnsi="Times New Roman" w:cs="Times New Roman"/>
      <w:sz w:val="24"/>
      <w:szCs w:val="24"/>
      <w:lang w:eastAsia="ar-SA"/>
    </w:rPr>
  </w:style>
  <w:style w:type="character" w:customStyle="1" w:styleId="BetarpDiagrama">
    <w:name w:val="Be tarpų Diagrama"/>
    <w:basedOn w:val="Numatytasispastraiposriftas"/>
    <w:link w:val="Betarp"/>
    <w:uiPriority w:val="1"/>
    <w:locked/>
    <w:rsid w:val="00A610AA"/>
  </w:style>
  <w:style w:type="paragraph" w:styleId="Betarp">
    <w:name w:val="No Spacing"/>
    <w:link w:val="BetarpDiagrama"/>
    <w:uiPriority w:val="1"/>
    <w:qFormat/>
    <w:rsid w:val="00A61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8998">
      <w:bodyDiv w:val="1"/>
      <w:marLeft w:val="0"/>
      <w:marRight w:val="0"/>
      <w:marTop w:val="0"/>
      <w:marBottom w:val="0"/>
      <w:divBdr>
        <w:top w:val="none" w:sz="0" w:space="0" w:color="auto"/>
        <w:left w:val="none" w:sz="0" w:space="0" w:color="auto"/>
        <w:bottom w:val="none" w:sz="0" w:space="0" w:color="auto"/>
        <w:right w:val="none" w:sz="0" w:space="0" w:color="auto"/>
      </w:divBdr>
    </w:div>
    <w:div w:id="274095215">
      <w:bodyDiv w:val="1"/>
      <w:marLeft w:val="0"/>
      <w:marRight w:val="0"/>
      <w:marTop w:val="0"/>
      <w:marBottom w:val="0"/>
      <w:divBdr>
        <w:top w:val="none" w:sz="0" w:space="0" w:color="auto"/>
        <w:left w:val="none" w:sz="0" w:space="0" w:color="auto"/>
        <w:bottom w:val="none" w:sz="0" w:space="0" w:color="auto"/>
        <w:right w:val="none" w:sz="0" w:space="0" w:color="auto"/>
      </w:divBdr>
      <w:divsChild>
        <w:div w:id="1433550779">
          <w:marLeft w:val="0"/>
          <w:marRight w:val="0"/>
          <w:marTop w:val="0"/>
          <w:marBottom w:val="0"/>
          <w:divBdr>
            <w:top w:val="none" w:sz="0" w:space="0" w:color="auto"/>
            <w:left w:val="none" w:sz="0" w:space="0" w:color="auto"/>
            <w:bottom w:val="none" w:sz="0" w:space="0" w:color="auto"/>
            <w:right w:val="none" w:sz="0" w:space="0" w:color="auto"/>
          </w:divBdr>
          <w:divsChild>
            <w:div w:id="111873948">
              <w:marLeft w:val="0"/>
              <w:marRight w:val="0"/>
              <w:marTop w:val="0"/>
              <w:marBottom w:val="0"/>
              <w:divBdr>
                <w:top w:val="none" w:sz="0" w:space="0" w:color="auto"/>
                <w:left w:val="none" w:sz="0" w:space="0" w:color="auto"/>
                <w:bottom w:val="none" w:sz="0" w:space="0" w:color="auto"/>
                <w:right w:val="none" w:sz="0" w:space="0" w:color="auto"/>
              </w:divBdr>
            </w:div>
            <w:div w:id="2755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827698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elija.vaitke@klaipedos-r.lt"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C975-D167-4984-8BD7-FE7BEC23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15151</Words>
  <Characters>8637</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Vaitkė</dc:creator>
  <cp:keywords/>
  <dc:description/>
  <cp:lastModifiedBy>Aurelija Vaitkė</cp:lastModifiedBy>
  <cp:revision>58</cp:revision>
  <cp:lastPrinted>2022-01-11T08:15:00Z</cp:lastPrinted>
  <dcterms:created xsi:type="dcterms:W3CDTF">2024-01-30T07:35:00Z</dcterms:created>
  <dcterms:modified xsi:type="dcterms:W3CDTF">2025-07-29T06:35:00Z</dcterms:modified>
</cp:coreProperties>
</file>