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2EA5B" w14:textId="3BB4A7FC" w:rsidR="009758CC" w:rsidRPr="00FD467F" w:rsidRDefault="009758CC" w:rsidP="009758CC">
      <w:pPr>
        <w:tabs>
          <w:tab w:val="left" w:pos="8137"/>
        </w:tabs>
        <w:spacing w:after="0" w:line="240" w:lineRule="auto"/>
        <w:jc w:val="right"/>
        <w:rPr>
          <w:rFonts w:ascii="Arial" w:eastAsia="Calibri" w:hAnsi="Arial" w:cs="Arial"/>
          <w:bCs/>
          <w:i/>
          <w:iCs/>
        </w:rPr>
      </w:pPr>
      <w:r w:rsidRPr="00FD467F">
        <w:rPr>
          <w:rFonts w:ascii="Arial" w:eastAsia="Calibri" w:hAnsi="Arial" w:cs="Arial"/>
          <w:bCs/>
          <w:i/>
          <w:iCs/>
        </w:rPr>
        <w:t>Konkretaus pirkimo</w:t>
      </w:r>
      <w:r w:rsidR="00FD467F">
        <w:rPr>
          <w:rFonts w:ascii="Arial" w:eastAsia="Calibri" w:hAnsi="Arial" w:cs="Arial"/>
          <w:bCs/>
          <w:i/>
          <w:iCs/>
        </w:rPr>
        <w:t xml:space="preserve"> sąlygų</w:t>
      </w:r>
      <w:r w:rsidRPr="00FD467F">
        <w:rPr>
          <w:rFonts w:ascii="Arial" w:eastAsia="Calibri" w:hAnsi="Arial" w:cs="Arial"/>
          <w:bCs/>
          <w:i/>
          <w:iCs/>
        </w:rPr>
        <w:t xml:space="preserve"> priedas Nr. 2</w:t>
      </w:r>
    </w:p>
    <w:p w14:paraId="56B555B0" w14:textId="77777777" w:rsidR="009758CC" w:rsidRPr="00FD467F" w:rsidRDefault="009758CC" w:rsidP="009758CC">
      <w:pPr>
        <w:tabs>
          <w:tab w:val="left" w:pos="8137"/>
        </w:tabs>
        <w:spacing w:after="0" w:line="240" w:lineRule="auto"/>
        <w:jc w:val="center"/>
        <w:rPr>
          <w:rFonts w:ascii="Arial" w:eastAsia="Calibri" w:hAnsi="Arial" w:cs="Arial"/>
          <w:b/>
          <w:bCs/>
        </w:rPr>
      </w:pPr>
    </w:p>
    <w:p w14:paraId="05A5165C" w14:textId="77777777" w:rsidR="009758CC" w:rsidRPr="00FD467F" w:rsidRDefault="009758CC" w:rsidP="009758CC">
      <w:pPr>
        <w:tabs>
          <w:tab w:val="left" w:pos="8137"/>
        </w:tabs>
        <w:spacing w:after="0" w:line="240" w:lineRule="auto"/>
        <w:jc w:val="center"/>
        <w:rPr>
          <w:rFonts w:ascii="Arial" w:eastAsia="Calibri" w:hAnsi="Arial" w:cs="Arial"/>
          <w:b/>
          <w:bCs/>
        </w:rPr>
      </w:pPr>
      <w:r w:rsidRPr="00FD467F">
        <w:rPr>
          <w:rFonts w:ascii="Arial" w:eastAsia="Calibri" w:hAnsi="Arial" w:cs="Arial"/>
          <w:b/>
          <w:bCs/>
          <w:noProof/>
          <w:lang w:eastAsia="lt-LT"/>
        </w:rPr>
        <w:drawing>
          <wp:inline distT="0" distB="0" distL="0" distR="0" wp14:anchorId="79A7135D" wp14:editId="199EC4A2">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FD467F">
        <w:rPr>
          <w:rFonts w:ascii="Arial" w:hAnsi="Arial" w:cs="Arial"/>
          <w:color w:val="000000"/>
          <w:shd w:val="clear" w:color="auto" w:fill="FFFFFF"/>
        </w:rPr>
        <w:br/>
      </w:r>
    </w:p>
    <w:p w14:paraId="29577D99" w14:textId="77777777" w:rsidR="009758CC" w:rsidRPr="00FD467F" w:rsidRDefault="009758CC" w:rsidP="009758CC">
      <w:pPr>
        <w:tabs>
          <w:tab w:val="left" w:pos="8137"/>
        </w:tabs>
        <w:spacing w:after="0" w:line="240" w:lineRule="auto"/>
        <w:jc w:val="center"/>
        <w:rPr>
          <w:rFonts w:ascii="Arial" w:eastAsia="Calibri" w:hAnsi="Arial" w:cs="Arial"/>
          <w:b/>
          <w:bCs/>
        </w:rPr>
      </w:pPr>
      <w:r w:rsidRPr="00FD467F">
        <w:rPr>
          <w:rFonts w:ascii="Arial" w:eastAsia="Calibri" w:hAnsi="Arial" w:cs="Arial"/>
          <w:b/>
          <w:bCs/>
        </w:rPr>
        <w:t>TECHNINĖ SPECIFIKACIJA</w:t>
      </w:r>
    </w:p>
    <w:p w14:paraId="1C7A1693" w14:textId="77777777" w:rsidR="009758CC" w:rsidRPr="00FD467F" w:rsidRDefault="009758CC" w:rsidP="009758CC">
      <w:pPr>
        <w:tabs>
          <w:tab w:val="left" w:pos="284"/>
        </w:tabs>
        <w:spacing w:after="0" w:line="240" w:lineRule="auto"/>
        <w:ind w:firstLine="851"/>
        <w:jc w:val="center"/>
        <w:rPr>
          <w:rFonts w:ascii="Arial" w:eastAsia="Calibri" w:hAnsi="Arial" w:cs="Arial"/>
          <w:b/>
          <w:bCs/>
        </w:rPr>
      </w:pPr>
    </w:p>
    <w:p w14:paraId="12C0BD87" w14:textId="77777777" w:rsidR="009758CC" w:rsidRPr="00FD467F" w:rsidRDefault="009758CC" w:rsidP="009758CC">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FD467F">
        <w:rPr>
          <w:rFonts w:ascii="Arial" w:eastAsia="Calibri" w:hAnsi="Arial" w:cs="Arial"/>
          <w:b/>
        </w:rPr>
        <w:t>SĄVOKOS IR SUTRUMPINIMAI/ BENDRA INFORMACIJA</w:t>
      </w:r>
    </w:p>
    <w:p w14:paraId="07339965" w14:textId="77777777" w:rsidR="009758CC" w:rsidRPr="00FD467F" w:rsidRDefault="009758CC" w:rsidP="009758CC">
      <w:pPr>
        <w:numPr>
          <w:ilvl w:val="1"/>
          <w:numId w:val="1"/>
        </w:numPr>
        <w:tabs>
          <w:tab w:val="left" w:pos="567"/>
          <w:tab w:val="left" w:pos="851"/>
        </w:tabs>
        <w:spacing w:after="0" w:line="240" w:lineRule="auto"/>
        <w:ind w:left="0" w:firstLine="0"/>
        <w:jc w:val="both"/>
        <w:rPr>
          <w:rFonts w:ascii="Arial" w:eastAsia="Calibri" w:hAnsi="Arial" w:cs="Arial"/>
        </w:rPr>
      </w:pPr>
      <w:r w:rsidRPr="00FD467F">
        <w:rPr>
          <w:rFonts w:ascii="Arial" w:eastAsia="Calibri" w:hAnsi="Arial" w:cs="Arial"/>
          <w:b/>
        </w:rPr>
        <w:t>Pirkėjas / Perkančioji organizacija – Vilniaus universitetas.</w:t>
      </w:r>
    </w:p>
    <w:p w14:paraId="619077C1" w14:textId="77777777" w:rsidR="009758CC" w:rsidRPr="00FD467F" w:rsidRDefault="009758CC" w:rsidP="009758CC">
      <w:pPr>
        <w:numPr>
          <w:ilvl w:val="1"/>
          <w:numId w:val="1"/>
        </w:numPr>
        <w:tabs>
          <w:tab w:val="left" w:pos="567"/>
          <w:tab w:val="left" w:pos="851"/>
        </w:tabs>
        <w:spacing w:after="0" w:line="240" w:lineRule="auto"/>
        <w:ind w:left="0" w:firstLine="0"/>
        <w:jc w:val="both"/>
        <w:rPr>
          <w:rFonts w:ascii="Arial" w:eastAsia="Calibri" w:hAnsi="Arial" w:cs="Arial"/>
        </w:rPr>
      </w:pPr>
      <w:r w:rsidRPr="00FD467F">
        <w:rPr>
          <w:rFonts w:ascii="Arial" w:eastAsia="Calibri" w:hAnsi="Arial" w:cs="Arial"/>
          <w:b/>
          <w:bCs/>
        </w:rPr>
        <w:t>Tiekėjas</w:t>
      </w:r>
      <w:r w:rsidRPr="00FD467F">
        <w:rPr>
          <w:rFonts w:ascii="Arial" w:eastAsia="Calibri" w:hAnsi="Arial" w:cs="Arial"/>
          <w:bCs/>
        </w:rPr>
        <w:t xml:space="preserve"> – </w:t>
      </w:r>
      <w:r w:rsidRPr="00FD467F">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FD467F">
        <w:rPr>
          <w:rFonts w:ascii="Arial" w:eastAsia="Calibri" w:hAnsi="Arial" w:cs="Arial"/>
        </w:rPr>
        <w:t>su kuriuo Pirkėjas sudarys šio Pirkimo sutartį.</w:t>
      </w:r>
      <w:r w:rsidRPr="00FD467F">
        <w:rPr>
          <w:rFonts w:ascii="Arial" w:hAnsi="Arial" w:cs="Arial"/>
          <w:color w:val="000000"/>
        </w:rPr>
        <w:t xml:space="preserve"> </w:t>
      </w:r>
    </w:p>
    <w:p w14:paraId="7E4F0C90" w14:textId="77777777" w:rsidR="009758CC" w:rsidRPr="00FD467F" w:rsidRDefault="009758CC" w:rsidP="009758CC">
      <w:pPr>
        <w:numPr>
          <w:ilvl w:val="1"/>
          <w:numId w:val="1"/>
        </w:numPr>
        <w:tabs>
          <w:tab w:val="left" w:pos="567"/>
          <w:tab w:val="left" w:pos="851"/>
        </w:tabs>
        <w:spacing w:after="0" w:line="240" w:lineRule="auto"/>
        <w:ind w:left="0" w:firstLine="0"/>
        <w:jc w:val="both"/>
        <w:rPr>
          <w:rFonts w:ascii="Arial" w:eastAsia="Calibri" w:hAnsi="Arial" w:cs="Arial"/>
        </w:rPr>
      </w:pPr>
      <w:r w:rsidRPr="00FD467F">
        <w:rPr>
          <w:rFonts w:ascii="Arial" w:eastAsia="Calibri" w:hAnsi="Arial" w:cs="Arial"/>
          <w:b/>
        </w:rPr>
        <w:t>Sutartis</w:t>
      </w:r>
      <w:r w:rsidRPr="00FD467F">
        <w:rPr>
          <w:rFonts w:ascii="Arial" w:eastAsia="Calibri" w:hAnsi="Arial" w:cs="Arial"/>
        </w:rPr>
        <w:t xml:space="preserve"> – Pirkimo sutartis, sudaroma tarp Tiekėjo ir Pirkėjo dėl šio Pirkimo objekto.</w:t>
      </w:r>
    </w:p>
    <w:p w14:paraId="143E8D95" w14:textId="77777777" w:rsidR="009758CC" w:rsidRPr="00FD467F" w:rsidRDefault="009758CC" w:rsidP="009758CC">
      <w:pPr>
        <w:tabs>
          <w:tab w:val="left" w:pos="567"/>
          <w:tab w:val="left" w:pos="851"/>
        </w:tabs>
        <w:spacing w:after="0" w:line="240" w:lineRule="auto"/>
        <w:jc w:val="both"/>
        <w:rPr>
          <w:rFonts w:ascii="Arial" w:eastAsia="Calibri" w:hAnsi="Arial" w:cs="Arial"/>
        </w:rPr>
      </w:pPr>
    </w:p>
    <w:p w14:paraId="3ECA4FAA" w14:textId="77777777" w:rsidR="009758CC" w:rsidRPr="00FD467F" w:rsidRDefault="009758CC" w:rsidP="009758CC">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FD467F">
        <w:rPr>
          <w:rFonts w:ascii="Arial" w:eastAsia="Calibri" w:hAnsi="Arial" w:cs="Arial"/>
          <w:b/>
          <w:shd w:val="clear" w:color="auto" w:fill="D9D9D9" w:themeFill="background1" w:themeFillShade="D9"/>
        </w:rPr>
        <w:t>PIRKIMO OBJEKTAS</w:t>
      </w:r>
    </w:p>
    <w:p w14:paraId="725F11FC" w14:textId="702A90CA" w:rsidR="009758CC" w:rsidRPr="00FD467F" w:rsidRDefault="009758CC" w:rsidP="00FD467F">
      <w:pPr>
        <w:pStyle w:val="ListParagraph"/>
        <w:numPr>
          <w:ilvl w:val="1"/>
          <w:numId w:val="1"/>
        </w:numPr>
        <w:tabs>
          <w:tab w:val="left" w:pos="567"/>
        </w:tabs>
        <w:spacing w:after="0" w:line="240" w:lineRule="auto"/>
        <w:ind w:left="0" w:hanging="11"/>
        <w:rPr>
          <w:rFonts w:ascii="Arial" w:eastAsia="Times New Roman" w:hAnsi="Arial" w:cs="Arial"/>
          <w:b/>
        </w:rPr>
      </w:pPr>
      <w:r w:rsidRPr="00FD467F">
        <w:rPr>
          <w:rFonts w:ascii="Arial" w:hAnsi="Arial" w:cs="Arial"/>
        </w:rPr>
        <w:t xml:space="preserve">Pirkimo objektas – </w:t>
      </w:r>
      <w:r w:rsidR="00F779E7" w:rsidRPr="00FD467F">
        <w:rPr>
          <w:rFonts w:ascii="Arial" w:hAnsi="Arial" w:cs="Arial"/>
          <w:b/>
          <w:i/>
        </w:rPr>
        <w:t>Mechaninių savybių testavimo sistema</w:t>
      </w:r>
      <w:r w:rsidR="00F779E7" w:rsidRPr="00FD467F">
        <w:rPr>
          <w:rFonts w:ascii="Arial" w:hAnsi="Arial" w:cs="Arial"/>
          <w:b/>
        </w:rPr>
        <w:t xml:space="preserve"> </w:t>
      </w:r>
      <w:r w:rsidRPr="00FD467F">
        <w:rPr>
          <w:rFonts w:ascii="Arial" w:hAnsi="Arial" w:cs="Arial"/>
        </w:rPr>
        <w:t>(toliau – prekės).</w:t>
      </w:r>
    </w:p>
    <w:p w14:paraId="4441D999" w14:textId="77777777" w:rsidR="009758CC" w:rsidRPr="00FD467F" w:rsidRDefault="009758CC" w:rsidP="00FD467F">
      <w:pPr>
        <w:pStyle w:val="ListParagraph"/>
        <w:numPr>
          <w:ilvl w:val="1"/>
          <w:numId w:val="1"/>
        </w:numPr>
        <w:tabs>
          <w:tab w:val="left" w:pos="567"/>
        </w:tabs>
        <w:spacing w:after="0" w:line="240" w:lineRule="auto"/>
        <w:ind w:left="0" w:hanging="11"/>
        <w:jc w:val="both"/>
        <w:rPr>
          <w:rFonts w:ascii="Arial" w:hAnsi="Arial" w:cs="Arial"/>
        </w:rPr>
      </w:pPr>
      <w:r w:rsidRPr="00FD467F">
        <w:rPr>
          <w:rFonts w:ascii="Arial" w:hAnsi="Arial" w:cs="Arial"/>
        </w:rPr>
        <w:t>Pirkimo objektas į pirkimo objekto dalis neskaidomas, todėl Tiekėjas privalo teikti pasiūlymą visai žemiau nurodytai pirkimo objekto apimčiai ir (ar) kiekiui.</w:t>
      </w:r>
    </w:p>
    <w:p w14:paraId="2D458F89" w14:textId="77777777" w:rsidR="009758CC" w:rsidRPr="00FD467F" w:rsidRDefault="009758CC" w:rsidP="00FD467F">
      <w:pPr>
        <w:pStyle w:val="ListParagraph"/>
        <w:numPr>
          <w:ilvl w:val="1"/>
          <w:numId w:val="2"/>
        </w:numPr>
        <w:tabs>
          <w:tab w:val="left" w:pos="426"/>
        </w:tabs>
        <w:spacing w:after="0" w:line="240" w:lineRule="auto"/>
        <w:ind w:left="0" w:hanging="11"/>
        <w:jc w:val="both"/>
        <w:rPr>
          <w:rFonts w:ascii="Arial" w:hAnsi="Arial" w:cs="Arial"/>
          <w:iCs/>
        </w:rPr>
      </w:pPr>
      <w:r w:rsidRPr="00FD467F">
        <w:rPr>
          <w:rFonts w:ascii="Arial" w:hAnsi="Arial" w:cs="Arial"/>
        </w:rPr>
        <w:t xml:space="preserve">Prekių pristatymo vieta – </w:t>
      </w:r>
      <w:r w:rsidRPr="00FD467F">
        <w:rPr>
          <w:rFonts w:ascii="Arial" w:hAnsi="Arial" w:cs="Arial"/>
          <w:iCs/>
        </w:rPr>
        <w:t>Vilniaus universitetas, Gyvybės mokslų centras, Saulėtekio al. 7, Vilnius, Lietuva.</w:t>
      </w:r>
    </w:p>
    <w:p w14:paraId="60A04326" w14:textId="77777777" w:rsidR="009758CC" w:rsidRPr="00FD467F" w:rsidRDefault="009758CC" w:rsidP="00FD467F">
      <w:pPr>
        <w:pStyle w:val="ListParagraph"/>
        <w:numPr>
          <w:ilvl w:val="1"/>
          <w:numId w:val="2"/>
        </w:numPr>
        <w:tabs>
          <w:tab w:val="left" w:pos="426"/>
        </w:tabs>
        <w:spacing w:after="0" w:line="240" w:lineRule="auto"/>
        <w:ind w:left="0" w:hanging="11"/>
        <w:jc w:val="both"/>
        <w:rPr>
          <w:rFonts w:ascii="Arial" w:hAnsi="Arial" w:cs="Arial"/>
          <w:i/>
          <w:color w:val="FF0000"/>
        </w:rPr>
      </w:pPr>
      <w:r w:rsidRPr="00FD467F">
        <w:rPr>
          <w:rFonts w:ascii="Arial" w:hAnsi="Arial" w:cs="Arial"/>
        </w:rPr>
        <w:t>Prekių kiekiai ir (ar) apimtys:</w:t>
      </w:r>
    </w:p>
    <w:p w14:paraId="7F3CF479" w14:textId="77777777" w:rsidR="009758CC" w:rsidRPr="00FD467F" w:rsidRDefault="009758CC" w:rsidP="009758CC">
      <w:pPr>
        <w:spacing w:after="0" w:line="240" w:lineRule="auto"/>
        <w:jc w:val="right"/>
        <w:rPr>
          <w:rFonts w:ascii="Arial" w:hAnsi="Arial" w:cs="Arial"/>
          <w:b/>
        </w:rPr>
      </w:pPr>
      <w:r w:rsidRPr="00FD467F">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81"/>
        <w:gridCol w:w="2499"/>
        <w:gridCol w:w="1525"/>
        <w:gridCol w:w="1209"/>
        <w:gridCol w:w="1141"/>
        <w:gridCol w:w="2173"/>
      </w:tblGrid>
      <w:tr w:rsidR="009758CC" w:rsidRPr="00FD467F" w14:paraId="39F1BEFE" w14:textId="77777777" w:rsidTr="00A80DA6">
        <w:trPr>
          <w:trHeight w:val="20"/>
          <w:jc w:val="center"/>
        </w:trPr>
        <w:tc>
          <w:tcPr>
            <w:tcW w:w="1129" w:type="dxa"/>
            <w:vMerge w:val="restart"/>
            <w:vAlign w:val="center"/>
          </w:tcPr>
          <w:p w14:paraId="607BC6D5" w14:textId="77777777" w:rsidR="009758CC" w:rsidRPr="00FD467F" w:rsidRDefault="009758CC" w:rsidP="00A80DA6">
            <w:pPr>
              <w:jc w:val="center"/>
              <w:rPr>
                <w:rFonts w:ascii="Arial" w:hAnsi="Arial" w:cs="Arial"/>
                <w:b/>
                <w:sz w:val="22"/>
                <w:szCs w:val="22"/>
              </w:rPr>
            </w:pPr>
            <w:r w:rsidRPr="00FD467F">
              <w:rPr>
                <w:rFonts w:ascii="Arial" w:hAnsi="Arial" w:cs="Arial"/>
                <w:b/>
                <w:sz w:val="22"/>
                <w:szCs w:val="22"/>
              </w:rPr>
              <w:t>Eil. Nr.</w:t>
            </w:r>
          </w:p>
        </w:tc>
        <w:tc>
          <w:tcPr>
            <w:tcW w:w="2624" w:type="dxa"/>
            <w:vMerge w:val="restart"/>
            <w:vAlign w:val="center"/>
          </w:tcPr>
          <w:p w14:paraId="0787C368" w14:textId="77777777" w:rsidR="009758CC" w:rsidRPr="00FD467F" w:rsidRDefault="009758CC" w:rsidP="00A80DA6">
            <w:pPr>
              <w:jc w:val="center"/>
              <w:rPr>
                <w:rFonts w:ascii="Arial" w:hAnsi="Arial" w:cs="Arial"/>
                <w:b/>
                <w:sz w:val="22"/>
                <w:szCs w:val="22"/>
              </w:rPr>
            </w:pPr>
            <w:r w:rsidRPr="00FD467F">
              <w:rPr>
                <w:rFonts w:ascii="Arial" w:hAnsi="Arial" w:cs="Arial"/>
                <w:b/>
                <w:sz w:val="22"/>
                <w:szCs w:val="22"/>
              </w:rPr>
              <w:t>Prekės pavadinimas</w:t>
            </w:r>
          </w:p>
        </w:tc>
        <w:tc>
          <w:tcPr>
            <w:tcW w:w="1538" w:type="dxa"/>
            <w:vMerge w:val="restart"/>
            <w:vAlign w:val="center"/>
          </w:tcPr>
          <w:p w14:paraId="7E602114" w14:textId="77777777" w:rsidR="009758CC" w:rsidRPr="00FD467F" w:rsidRDefault="009758CC" w:rsidP="00A80DA6">
            <w:pPr>
              <w:jc w:val="center"/>
              <w:rPr>
                <w:rFonts w:ascii="Arial" w:hAnsi="Arial" w:cs="Arial"/>
                <w:b/>
                <w:sz w:val="22"/>
                <w:szCs w:val="22"/>
              </w:rPr>
            </w:pPr>
            <w:r w:rsidRPr="00FD467F">
              <w:rPr>
                <w:rFonts w:ascii="Arial" w:hAnsi="Arial" w:cs="Arial"/>
                <w:b/>
                <w:sz w:val="22"/>
                <w:szCs w:val="22"/>
              </w:rPr>
              <w:t xml:space="preserve">Kiekis, komplektas </w:t>
            </w:r>
          </w:p>
        </w:tc>
        <w:tc>
          <w:tcPr>
            <w:tcW w:w="2487" w:type="dxa"/>
            <w:gridSpan w:val="2"/>
            <w:tcBorders>
              <w:bottom w:val="single" w:sz="4" w:space="0" w:color="auto"/>
            </w:tcBorders>
            <w:vAlign w:val="center"/>
          </w:tcPr>
          <w:p w14:paraId="48E1F43A" w14:textId="77777777" w:rsidR="009758CC" w:rsidRPr="00FD467F" w:rsidRDefault="009758CC" w:rsidP="00A80DA6">
            <w:pPr>
              <w:jc w:val="center"/>
              <w:rPr>
                <w:rFonts w:ascii="Arial" w:hAnsi="Arial" w:cs="Arial"/>
                <w:b/>
                <w:sz w:val="22"/>
                <w:szCs w:val="22"/>
              </w:rPr>
            </w:pPr>
            <w:r w:rsidRPr="00FD467F">
              <w:rPr>
                <w:rFonts w:ascii="Arial" w:hAnsi="Arial" w:cs="Arial"/>
                <w:b/>
                <w:sz w:val="22"/>
                <w:szCs w:val="22"/>
              </w:rPr>
              <w:t>Užsakymų teikimas</w:t>
            </w:r>
          </w:p>
        </w:tc>
        <w:tc>
          <w:tcPr>
            <w:tcW w:w="1850" w:type="dxa"/>
            <w:vMerge w:val="restart"/>
            <w:vAlign w:val="center"/>
          </w:tcPr>
          <w:p w14:paraId="1F632792" w14:textId="77777777" w:rsidR="009758CC" w:rsidRPr="00FD467F" w:rsidRDefault="009758CC" w:rsidP="00A80DA6">
            <w:pPr>
              <w:jc w:val="center"/>
              <w:rPr>
                <w:rFonts w:ascii="Arial" w:hAnsi="Arial" w:cs="Arial"/>
                <w:b/>
                <w:sz w:val="22"/>
                <w:szCs w:val="22"/>
              </w:rPr>
            </w:pPr>
            <w:r w:rsidRPr="00FD467F">
              <w:rPr>
                <w:rFonts w:ascii="Arial" w:hAnsi="Arial" w:cs="Arial"/>
                <w:b/>
                <w:sz w:val="22"/>
                <w:szCs w:val="22"/>
              </w:rPr>
              <w:t>Prekių pristatymo/tiekimo terminas</w:t>
            </w:r>
            <w:r w:rsidRPr="00FD467F">
              <w:rPr>
                <w:rFonts w:ascii="Arial" w:hAnsi="Arial" w:cs="Arial"/>
                <w:b/>
                <w:color w:val="000000" w:themeColor="text1"/>
                <w:sz w:val="22"/>
                <w:szCs w:val="22"/>
              </w:rPr>
              <w:t xml:space="preserve"> nuo Sutarties įsigaliojimo (mėn.)</w:t>
            </w:r>
          </w:p>
        </w:tc>
      </w:tr>
      <w:tr w:rsidR="009758CC" w:rsidRPr="00FD467F" w14:paraId="0D70E4C7" w14:textId="77777777" w:rsidTr="00A80DA6">
        <w:trPr>
          <w:trHeight w:val="2044"/>
          <w:jc w:val="center"/>
        </w:trPr>
        <w:tc>
          <w:tcPr>
            <w:tcW w:w="1129" w:type="dxa"/>
            <w:vMerge/>
            <w:vAlign w:val="center"/>
          </w:tcPr>
          <w:p w14:paraId="0A38DD89" w14:textId="77777777" w:rsidR="009758CC" w:rsidRPr="00FD467F" w:rsidRDefault="009758CC" w:rsidP="00A80DA6">
            <w:pPr>
              <w:jc w:val="center"/>
              <w:rPr>
                <w:rFonts w:ascii="Arial" w:hAnsi="Arial" w:cs="Arial"/>
                <w:sz w:val="22"/>
                <w:szCs w:val="22"/>
              </w:rPr>
            </w:pPr>
          </w:p>
        </w:tc>
        <w:tc>
          <w:tcPr>
            <w:tcW w:w="2624" w:type="dxa"/>
            <w:vMerge/>
            <w:vAlign w:val="center"/>
          </w:tcPr>
          <w:p w14:paraId="42977A48" w14:textId="77777777" w:rsidR="009758CC" w:rsidRPr="00FD467F" w:rsidRDefault="009758CC" w:rsidP="00A80DA6">
            <w:pPr>
              <w:jc w:val="center"/>
              <w:rPr>
                <w:rFonts w:ascii="Arial" w:hAnsi="Arial" w:cs="Arial"/>
                <w:sz w:val="22"/>
                <w:szCs w:val="22"/>
              </w:rPr>
            </w:pPr>
          </w:p>
        </w:tc>
        <w:tc>
          <w:tcPr>
            <w:tcW w:w="1538" w:type="dxa"/>
            <w:vMerge/>
            <w:vAlign w:val="center"/>
          </w:tcPr>
          <w:p w14:paraId="483AE7C2" w14:textId="77777777" w:rsidR="009758CC" w:rsidRPr="00FD467F" w:rsidRDefault="009758CC" w:rsidP="00A80DA6">
            <w:pPr>
              <w:jc w:val="center"/>
              <w:rPr>
                <w:rFonts w:ascii="Arial" w:hAnsi="Arial" w:cs="Arial"/>
                <w:sz w:val="22"/>
                <w:szCs w:val="22"/>
              </w:rPr>
            </w:pPr>
          </w:p>
        </w:tc>
        <w:tc>
          <w:tcPr>
            <w:tcW w:w="1268" w:type="dxa"/>
            <w:tcBorders>
              <w:top w:val="single" w:sz="4" w:space="0" w:color="auto"/>
              <w:right w:val="single" w:sz="4" w:space="0" w:color="auto"/>
            </w:tcBorders>
            <w:vAlign w:val="center"/>
          </w:tcPr>
          <w:p w14:paraId="16D9E1E2" w14:textId="77777777" w:rsidR="009758CC" w:rsidRPr="00FD467F" w:rsidRDefault="009758CC" w:rsidP="00A80DA6">
            <w:pPr>
              <w:jc w:val="center"/>
              <w:rPr>
                <w:rFonts w:ascii="Arial" w:hAnsi="Arial" w:cs="Arial"/>
                <w:b/>
                <w:color w:val="000000" w:themeColor="text1"/>
                <w:sz w:val="22"/>
                <w:szCs w:val="22"/>
              </w:rPr>
            </w:pPr>
            <w:r w:rsidRPr="00FD467F">
              <w:rPr>
                <w:rFonts w:ascii="Arial" w:hAnsi="Arial" w:cs="Arial"/>
                <w:b/>
                <w:color w:val="000000" w:themeColor="text1"/>
                <w:sz w:val="22"/>
                <w:szCs w:val="22"/>
              </w:rPr>
              <w:t xml:space="preserve">Taip </w:t>
            </w:r>
          </w:p>
        </w:tc>
        <w:tc>
          <w:tcPr>
            <w:tcW w:w="1219" w:type="dxa"/>
            <w:tcBorders>
              <w:top w:val="single" w:sz="4" w:space="0" w:color="auto"/>
              <w:left w:val="single" w:sz="4" w:space="0" w:color="auto"/>
            </w:tcBorders>
            <w:vAlign w:val="center"/>
          </w:tcPr>
          <w:p w14:paraId="3FBB5DDD" w14:textId="77777777" w:rsidR="009758CC" w:rsidRPr="00FD467F" w:rsidRDefault="009758CC" w:rsidP="00A80DA6">
            <w:pPr>
              <w:jc w:val="center"/>
              <w:rPr>
                <w:rFonts w:ascii="Arial" w:hAnsi="Arial" w:cs="Arial"/>
                <w:b/>
                <w:color w:val="000000" w:themeColor="text1"/>
                <w:sz w:val="22"/>
                <w:szCs w:val="22"/>
              </w:rPr>
            </w:pPr>
            <w:r w:rsidRPr="00FD467F">
              <w:rPr>
                <w:rFonts w:ascii="Arial" w:hAnsi="Arial" w:cs="Arial"/>
                <w:b/>
                <w:color w:val="000000" w:themeColor="text1"/>
                <w:sz w:val="22"/>
                <w:szCs w:val="22"/>
              </w:rPr>
              <w:t xml:space="preserve">Ne </w:t>
            </w:r>
          </w:p>
        </w:tc>
        <w:tc>
          <w:tcPr>
            <w:tcW w:w="1850" w:type="dxa"/>
            <w:vMerge/>
            <w:vAlign w:val="center"/>
          </w:tcPr>
          <w:p w14:paraId="120CBB0F" w14:textId="77777777" w:rsidR="009758CC" w:rsidRPr="00FD467F" w:rsidRDefault="009758CC" w:rsidP="00A80DA6">
            <w:pPr>
              <w:jc w:val="center"/>
              <w:rPr>
                <w:rFonts w:ascii="Arial" w:hAnsi="Arial" w:cs="Arial"/>
                <w:sz w:val="22"/>
                <w:szCs w:val="22"/>
              </w:rPr>
            </w:pPr>
          </w:p>
        </w:tc>
      </w:tr>
      <w:tr w:rsidR="009758CC" w:rsidRPr="00FD467F" w14:paraId="67BB2246" w14:textId="77777777" w:rsidTr="00844E28">
        <w:trPr>
          <w:trHeight w:val="795"/>
          <w:jc w:val="center"/>
        </w:trPr>
        <w:tc>
          <w:tcPr>
            <w:tcW w:w="1129" w:type="dxa"/>
          </w:tcPr>
          <w:p w14:paraId="3F054DDB" w14:textId="77777777" w:rsidR="009758CC" w:rsidRPr="00FD467F" w:rsidRDefault="009758CC" w:rsidP="00A80DA6">
            <w:pPr>
              <w:ind w:firstLine="313"/>
              <w:rPr>
                <w:rFonts w:ascii="Arial" w:hAnsi="Arial" w:cs="Arial"/>
                <w:sz w:val="22"/>
                <w:szCs w:val="22"/>
              </w:rPr>
            </w:pPr>
            <w:r w:rsidRPr="00FD467F">
              <w:rPr>
                <w:rFonts w:ascii="Arial" w:hAnsi="Arial" w:cs="Arial"/>
                <w:sz w:val="22"/>
                <w:szCs w:val="22"/>
              </w:rPr>
              <w:t>1.</w:t>
            </w:r>
          </w:p>
        </w:tc>
        <w:tc>
          <w:tcPr>
            <w:tcW w:w="2624" w:type="dxa"/>
          </w:tcPr>
          <w:p w14:paraId="4988A0CD" w14:textId="77777777" w:rsidR="00844E28" w:rsidRPr="00FD467F" w:rsidRDefault="00F779E7" w:rsidP="00844E28">
            <w:pPr>
              <w:rPr>
                <w:rFonts w:ascii="Arial" w:hAnsi="Arial" w:cs="Arial"/>
                <w:b/>
                <w:sz w:val="22"/>
                <w:szCs w:val="22"/>
              </w:rPr>
            </w:pPr>
            <w:r w:rsidRPr="00FD467F">
              <w:rPr>
                <w:rFonts w:ascii="Arial" w:hAnsi="Arial" w:cs="Arial"/>
                <w:b/>
                <w:sz w:val="22"/>
                <w:szCs w:val="22"/>
              </w:rPr>
              <w:t>Mechaninių savybių testavimo sistema</w:t>
            </w:r>
          </w:p>
          <w:p w14:paraId="198DB4F0" w14:textId="77777777" w:rsidR="009758CC" w:rsidRPr="00FD467F" w:rsidRDefault="009758CC" w:rsidP="00A80DA6">
            <w:pPr>
              <w:ind w:hanging="38"/>
              <w:rPr>
                <w:rFonts w:ascii="Arial" w:hAnsi="Arial" w:cs="Arial"/>
                <w:i/>
                <w:iCs/>
                <w:color w:val="FF0000"/>
                <w:sz w:val="22"/>
                <w:szCs w:val="22"/>
              </w:rPr>
            </w:pPr>
          </w:p>
        </w:tc>
        <w:tc>
          <w:tcPr>
            <w:tcW w:w="1538" w:type="dxa"/>
          </w:tcPr>
          <w:p w14:paraId="6C631435" w14:textId="77777777" w:rsidR="009758CC" w:rsidRPr="00FD467F" w:rsidRDefault="009758CC" w:rsidP="00A80DA6">
            <w:pPr>
              <w:jc w:val="center"/>
              <w:rPr>
                <w:rFonts w:ascii="Arial" w:eastAsia="Calibri" w:hAnsi="Arial" w:cs="Arial"/>
                <w:sz w:val="22"/>
                <w:szCs w:val="22"/>
              </w:rPr>
            </w:pPr>
          </w:p>
          <w:p w14:paraId="300B17DC" w14:textId="77777777" w:rsidR="009758CC" w:rsidRPr="00FD467F" w:rsidRDefault="009758CC" w:rsidP="00A80DA6">
            <w:pPr>
              <w:jc w:val="center"/>
              <w:rPr>
                <w:rFonts w:ascii="Arial" w:eastAsia="Calibri" w:hAnsi="Arial" w:cs="Arial"/>
                <w:sz w:val="22"/>
                <w:szCs w:val="22"/>
              </w:rPr>
            </w:pPr>
            <w:r w:rsidRPr="00FD467F">
              <w:rPr>
                <w:rFonts w:ascii="Arial" w:eastAsia="Calibri" w:hAnsi="Arial" w:cs="Arial"/>
                <w:sz w:val="22"/>
                <w:szCs w:val="22"/>
              </w:rPr>
              <w:t xml:space="preserve">1 </w:t>
            </w:r>
            <w:proofErr w:type="spellStart"/>
            <w:r w:rsidRPr="00FD467F">
              <w:rPr>
                <w:rFonts w:ascii="Arial" w:eastAsia="Calibri" w:hAnsi="Arial" w:cs="Arial"/>
                <w:sz w:val="22"/>
                <w:szCs w:val="22"/>
              </w:rPr>
              <w:t>kompl</w:t>
            </w:r>
            <w:proofErr w:type="spellEnd"/>
            <w:r w:rsidRPr="00FD467F">
              <w:rPr>
                <w:rFonts w:ascii="Arial" w:eastAsia="Calibri" w:hAnsi="Arial" w:cs="Arial"/>
                <w:sz w:val="22"/>
                <w:szCs w:val="22"/>
              </w:rPr>
              <w:t>.</w:t>
            </w:r>
          </w:p>
          <w:p w14:paraId="349F2E43" w14:textId="77777777" w:rsidR="009758CC" w:rsidRPr="00FD467F" w:rsidRDefault="009758CC" w:rsidP="00A80DA6">
            <w:pPr>
              <w:ind w:hanging="16"/>
              <w:jc w:val="center"/>
              <w:rPr>
                <w:rFonts w:ascii="Arial" w:hAnsi="Arial" w:cs="Arial"/>
                <w:i/>
                <w:iCs/>
                <w:color w:val="FF0000"/>
                <w:sz w:val="22"/>
                <w:szCs w:val="22"/>
              </w:rPr>
            </w:pPr>
          </w:p>
        </w:tc>
        <w:sdt>
          <w:sdtPr>
            <w:rPr>
              <w:rFonts w:ascii="Arial" w:hAnsi="Arial" w:cs="Arial"/>
              <w:sz w:val="22"/>
              <w:szCs w:val="22"/>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9BE83ED" w14:textId="77777777" w:rsidR="009758CC" w:rsidRPr="00FD467F" w:rsidRDefault="009758CC" w:rsidP="00A80DA6">
                <w:pPr>
                  <w:jc w:val="center"/>
                  <w:rPr>
                    <w:rFonts w:ascii="Arial" w:hAnsi="Arial" w:cs="Arial"/>
                    <w:sz w:val="22"/>
                    <w:szCs w:val="22"/>
                  </w:rPr>
                </w:pPr>
                <w:r w:rsidRPr="00FD467F">
                  <w:rPr>
                    <w:rFonts w:ascii="Segoe UI Symbol" w:eastAsia="MS Gothic" w:hAnsi="Segoe UI Symbol" w:cs="Segoe UI Symbol"/>
                    <w:sz w:val="22"/>
                    <w:szCs w:val="22"/>
                  </w:rPr>
                  <w:t>☐</w:t>
                </w:r>
              </w:p>
            </w:tc>
          </w:sdtContent>
        </w:sdt>
        <w:sdt>
          <w:sdtPr>
            <w:rPr>
              <w:rFonts w:ascii="Arial" w:hAnsi="Arial" w:cs="Arial"/>
              <w:sz w:val="22"/>
              <w:szCs w:val="22"/>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7CD7EECA" w14:textId="77777777" w:rsidR="009758CC" w:rsidRPr="00FD467F" w:rsidRDefault="009758CC" w:rsidP="00A80DA6">
                <w:pPr>
                  <w:jc w:val="center"/>
                  <w:rPr>
                    <w:rFonts w:ascii="Arial" w:hAnsi="Arial" w:cs="Arial"/>
                    <w:sz w:val="22"/>
                    <w:szCs w:val="22"/>
                  </w:rPr>
                </w:pPr>
                <w:r w:rsidRPr="00FD467F">
                  <w:rPr>
                    <w:rFonts w:ascii="Segoe UI Symbol" w:eastAsia="MS Gothic" w:hAnsi="Segoe UI Symbol" w:cs="Segoe UI Symbol"/>
                    <w:sz w:val="22"/>
                    <w:szCs w:val="22"/>
                  </w:rPr>
                  <w:t>☒</w:t>
                </w:r>
              </w:p>
            </w:tc>
          </w:sdtContent>
        </w:sdt>
        <w:tc>
          <w:tcPr>
            <w:tcW w:w="1850" w:type="dxa"/>
            <w:vAlign w:val="center"/>
          </w:tcPr>
          <w:p w14:paraId="02F0B778" w14:textId="77777777" w:rsidR="009758CC" w:rsidRPr="00FD467F" w:rsidRDefault="00844E28" w:rsidP="00A80DA6">
            <w:pPr>
              <w:ind w:hanging="16"/>
              <w:jc w:val="center"/>
              <w:rPr>
                <w:rFonts w:ascii="Arial" w:hAnsi="Arial" w:cs="Arial"/>
                <w:i/>
                <w:iCs/>
                <w:color w:val="FF0000"/>
                <w:sz w:val="22"/>
                <w:szCs w:val="22"/>
              </w:rPr>
            </w:pPr>
            <w:r w:rsidRPr="00FD467F">
              <w:rPr>
                <w:rFonts w:ascii="Arial" w:hAnsi="Arial" w:cs="Arial"/>
                <w:color w:val="000000" w:themeColor="text1"/>
                <w:sz w:val="22"/>
                <w:szCs w:val="22"/>
              </w:rPr>
              <w:t>3</w:t>
            </w:r>
            <w:r w:rsidR="009758CC" w:rsidRPr="00FD467F">
              <w:rPr>
                <w:rFonts w:ascii="Arial" w:hAnsi="Arial" w:cs="Arial"/>
                <w:color w:val="000000" w:themeColor="text1"/>
                <w:sz w:val="22"/>
                <w:szCs w:val="22"/>
              </w:rPr>
              <w:t xml:space="preserve"> mėn.</w:t>
            </w:r>
            <w:r w:rsidR="009758CC" w:rsidRPr="00FD467F">
              <w:rPr>
                <w:rFonts w:ascii="Arial" w:hAnsi="Arial" w:cs="Arial"/>
                <w:i/>
                <w:iCs/>
                <w:color w:val="000000" w:themeColor="text1"/>
                <w:sz w:val="22"/>
                <w:szCs w:val="22"/>
              </w:rPr>
              <w:t xml:space="preserve"> </w:t>
            </w:r>
          </w:p>
        </w:tc>
      </w:tr>
    </w:tbl>
    <w:p w14:paraId="111ED3AB" w14:textId="351AFBE6" w:rsidR="009758CC" w:rsidRPr="00FD467F" w:rsidRDefault="009758CC" w:rsidP="009758CC">
      <w:pPr>
        <w:spacing w:after="0" w:line="240" w:lineRule="auto"/>
        <w:jc w:val="both"/>
        <w:rPr>
          <w:rFonts w:ascii="Arial" w:hAnsi="Arial" w:cs="Arial"/>
        </w:rPr>
      </w:pPr>
    </w:p>
    <w:p w14:paraId="673E70B9" w14:textId="1674C1A3" w:rsidR="00FD467F" w:rsidRPr="00FD467F" w:rsidRDefault="00FD467F" w:rsidP="00FD467F">
      <w:pPr>
        <w:pStyle w:val="ListParagraph"/>
        <w:numPr>
          <w:ilvl w:val="1"/>
          <w:numId w:val="2"/>
        </w:numPr>
        <w:tabs>
          <w:tab w:val="left" w:pos="426"/>
          <w:tab w:val="left" w:pos="709"/>
        </w:tabs>
        <w:spacing w:after="0" w:line="240" w:lineRule="auto"/>
        <w:ind w:left="0" w:hanging="11"/>
        <w:jc w:val="both"/>
        <w:rPr>
          <w:rFonts w:ascii="Arial" w:hAnsi="Arial" w:cs="Arial"/>
        </w:rPr>
      </w:pPr>
      <w:r w:rsidRPr="00FD467F">
        <w:rPr>
          <w:rFonts w:ascii="Arial" w:hAnsi="Arial" w:cs="Arial"/>
        </w:rPr>
        <w:t>Aukščiau esančioje lentelėje nurodytas prekių kiekis yra tikslus ir vykdant Sutartį nesikeis.</w:t>
      </w:r>
    </w:p>
    <w:p w14:paraId="18355093" w14:textId="0C88059B" w:rsidR="00FD467F" w:rsidRPr="00FD467F" w:rsidRDefault="00FD467F" w:rsidP="00FD467F">
      <w:pPr>
        <w:pStyle w:val="ListParagraph"/>
        <w:numPr>
          <w:ilvl w:val="1"/>
          <w:numId w:val="2"/>
        </w:numPr>
        <w:tabs>
          <w:tab w:val="left" w:pos="426"/>
          <w:tab w:val="left" w:pos="709"/>
        </w:tabs>
        <w:spacing w:after="0" w:line="240" w:lineRule="auto"/>
        <w:ind w:left="0" w:hanging="11"/>
        <w:jc w:val="both"/>
        <w:rPr>
          <w:rFonts w:ascii="Arial" w:hAnsi="Arial" w:cs="Arial"/>
        </w:rPr>
      </w:pPr>
      <w:r w:rsidRPr="00FD467F">
        <w:rPr>
          <w:rFonts w:ascii="Arial" w:hAnsi="Arial" w:cs="Arial"/>
          <w:color w:val="000000" w:themeColor="text1"/>
        </w:rPr>
        <w:t xml:space="preserve">Užsakymai Sutarties galiojimo laikotarpiu </w:t>
      </w:r>
      <w:r w:rsidRPr="00FD467F">
        <w:rPr>
          <w:rFonts w:ascii="Arial" w:hAnsi="Arial" w:cs="Arial"/>
          <w:color w:val="000000" w:themeColor="text1"/>
          <w:u w:val="single"/>
        </w:rPr>
        <w:t>neteikiami</w:t>
      </w:r>
      <w:r w:rsidRPr="00FD467F">
        <w:rPr>
          <w:rFonts w:ascii="Arial" w:hAnsi="Arial" w:cs="Arial"/>
          <w:color w:val="000000" w:themeColor="text1"/>
        </w:rPr>
        <w:t xml:space="preserve">. </w:t>
      </w:r>
      <w:r w:rsidRPr="00FD467F">
        <w:rPr>
          <w:rFonts w:ascii="Arial" w:hAnsi="Arial" w:cs="Arial"/>
        </w:rPr>
        <w:t>Prekės turi būti pristatytos pagal 1 lentelėje nustatytą terminą.</w:t>
      </w:r>
    </w:p>
    <w:p w14:paraId="66AAF161" w14:textId="77777777" w:rsidR="009758CC" w:rsidRPr="00FD467F" w:rsidRDefault="009758CC" w:rsidP="009758CC">
      <w:pPr>
        <w:tabs>
          <w:tab w:val="left" w:pos="709"/>
        </w:tabs>
        <w:spacing w:after="0" w:line="240" w:lineRule="auto"/>
        <w:ind w:firstLine="851"/>
        <w:contextualSpacing/>
        <w:rPr>
          <w:rFonts w:ascii="Arial" w:eastAsia="Calibri" w:hAnsi="Arial" w:cs="Arial"/>
          <w:b/>
        </w:rPr>
      </w:pPr>
    </w:p>
    <w:p w14:paraId="46FB0129" w14:textId="77777777" w:rsidR="009758CC" w:rsidRPr="00FD467F" w:rsidRDefault="009758CC" w:rsidP="009758C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FD467F">
        <w:rPr>
          <w:rFonts w:ascii="Arial" w:eastAsia="Calibri" w:hAnsi="Arial" w:cs="Arial"/>
          <w:b/>
        </w:rPr>
        <w:t>REIKALAVIMAI PREKĖMS</w:t>
      </w:r>
    </w:p>
    <w:p w14:paraId="26686374" w14:textId="77777777" w:rsidR="009758CC" w:rsidRPr="00FD467F" w:rsidRDefault="009758CC" w:rsidP="009758CC">
      <w:pPr>
        <w:spacing w:after="0" w:line="240" w:lineRule="auto"/>
        <w:jc w:val="both"/>
        <w:rPr>
          <w:rFonts w:ascii="Arial" w:eastAsia="Calibri" w:hAnsi="Arial" w:cs="Arial"/>
        </w:rPr>
      </w:pPr>
      <w:r w:rsidRPr="00FD467F">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Pr="00FD467F">
        <w:rPr>
          <w:rStyle w:val="FootnoteReference"/>
          <w:rFonts w:ascii="Arial" w:eastAsia="Calibri" w:hAnsi="Arial" w:cs="Arial"/>
        </w:rPr>
        <w:footnoteReference w:id="1"/>
      </w:r>
    </w:p>
    <w:p w14:paraId="0DBC1FA7" w14:textId="77777777" w:rsidR="009758CC" w:rsidRPr="00FD467F" w:rsidRDefault="009758CC" w:rsidP="009758CC">
      <w:pPr>
        <w:spacing w:after="0" w:line="240" w:lineRule="auto"/>
        <w:jc w:val="both"/>
        <w:rPr>
          <w:rFonts w:ascii="Arial" w:eastAsia="Calibri" w:hAnsi="Arial" w:cs="Arial"/>
        </w:rPr>
      </w:pPr>
      <w:r w:rsidRPr="00FD467F">
        <w:rPr>
          <w:rFonts w:ascii="Arial" w:eastAsia="Calibri" w:hAnsi="Arial" w:cs="Arial"/>
        </w:rPr>
        <w:lastRenderedPageBreak/>
        <w:t>3.2. Atitikimas techniniams reikalavimams. Techninėje specifikacijoje yra išdėstyti reikalavimai prekėms, kurių panaudojimui yra optimizuoti protokolai bei eksperimentinės sąlygos. Kiekvienas siūlomų prekių parametras turi atitikti reikalavimus.</w:t>
      </w:r>
    </w:p>
    <w:p w14:paraId="0516FA3A" w14:textId="77777777" w:rsidR="009758CC" w:rsidRPr="00FD467F" w:rsidRDefault="009758CC" w:rsidP="009758CC">
      <w:pPr>
        <w:spacing w:after="0" w:line="240" w:lineRule="auto"/>
        <w:jc w:val="right"/>
        <w:rPr>
          <w:rFonts w:ascii="Arial" w:hAnsi="Arial" w:cs="Arial"/>
          <w:b/>
        </w:rPr>
      </w:pPr>
      <w:r w:rsidRPr="00FD467F">
        <w:rPr>
          <w:rFonts w:ascii="Arial" w:hAnsi="Arial" w:cs="Arial"/>
          <w:b/>
        </w:rPr>
        <w:t xml:space="preserve">2 lentelė. </w:t>
      </w:r>
    </w:p>
    <w:tbl>
      <w:tblPr>
        <w:tblpPr w:leftFromText="180" w:rightFromText="180" w:vertAnchor="page" w:horzAnchor="margin" w:tblpY="17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014"/>
        <w:gridCol w:w="3027"/>
        <w:gridCol w:w="3040"/>
      </w:tblGrid>
      <w:tr w:rsidR="009758CC" w:rsidRPr="00FD467F" w14:paraId="6D0E0470" w14:textId="77777777" w:rsidTr="00A80DA6">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8A2B28" w14:textId="77777777" w:rsidR="009758CC" w:rsidRPr="00FD467F" w:rsidRDefault="009758CC" w:rsidP="00A80DA6">
            <w:pPr>
              <w:jc w:val="center"/>
              <w:rPr>
                <w:rFonts w:ascii="Arial" w:hAnsi="Arial" w:cs="Arial"/>
                <w:b/>
                <w:color w:val="000000"/>
              </w:rPr>
            </w:pPr>
            <w:r w:rsidRPr="00FD467F">
              <w:rPr>
                <w:rFonts w:ascii="Arial" w:hAnsi="Arial" w:cs="Arial"/>
                <w:b/>
                <w:color w:val="000000"/>
              </w:rPr>
              <w:t>Eil.</w:t>
            </w:r>
          </w:p>
          <w:p w14:paraId="18A67E31" w14:textId="77777777" w:rsidR="009758CC" w:rsidRPr="00FD467F" w:rsidRDefault="009758CC" w:rsidP="00A80DA6">
            <w:pPr>
              <w:tabs>
                <w:tab w:val="left" w:pos="567"/>
              </w:tabs>
              <w:jc w:val="center"/>
              <w:rPr>
                <w:rFonts w:ascii="Arial" w:hAnsi="Arial" w:cs="Arial"/>
                <w:b/>
                <w:color w:val="000000"/>
              </w:rPr>
            </w:pPr>
            <w:r w:rsidRPr="00FD467F">
              <w:rPr>
                <w:rFonts w:ascii="Arial" w:hAnsi="Arial" w:cs="Arial"/>
                <w:b/>
                <w:color w:val="000000"/>
              </w:rPr>
              <w:t>Nr.</w:t>
            </w:r>
          </w:p>
        </w:tc>
        <w:tc>
          <w:tcPr>
            <w:tcW w:w="156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43DD6A" w14:textId="77777777" w:rsidR="009758CC" w:rsidRPr="00FD467F" w:rsidRDefault="009758CC" w:rsidP="00A80DA6">
            <w:pPr>
              <w:jc w:val="center"/>
              <w:rPr>
                <w:rFonts w:ascii="Arial" w:hAnsi="Arial" w:cs="Arial"/>
                <w:b/>
                <w:color w:val="000000"/>
              </w:rPr>
            </w:pPr>
            <w:r w:rsidRPr="00FD467F">
              <w:rPr>
                <w:rFonts w:ascii="Arial" w:hAnsi="Arial" w:cs="Arial"/>
                <w:b/>
                <w:color w:val="000000"/>
              </w:rPr>
              <w:t>Parametras</w:t>
            </w:r>
            <w:r w:rsidRPr="00FD467F">
              <w:rPr>
                <w:rFonts w:ascii="Arial" w:hAnsi="Arial" w:cs="Arial"/>
                <w:b/>
                <w:color w:val="FF0000"/>
              </w:rPr>
              <w:t>**</w:t>
            </w:r>
          </w:p>
        </w:tc>
        <w:tc>
          <w:tcPr>
            <w:tcW w:w="1573" w:type="pct"/>
            <w:tcBorders>
              <w:top w:val="single" w:sz="4" w:space="0" w:color="auto"/>
              <w:left w:val="single" w:sz="4" w:space="0" w:color="auto"/>
              <w:bottom w:val="single" w:sz="4" w:space="0" w:color="auto"/>
              <w:right w:val="single" w:sz="4" w:space="0" w:color="auto"/>
            </w:tcBorders>
            <w:shd w:val="clear" w:color="auto" w:fill="FFFFFF"/>
            <w:vAlign w:val="center"/>
          </w:tcPr>
          <w:p w14:paraId="34920D84" w14:textId="77777777" w:rsidR="009758CC" w:rsidRPr="00FD467F" w:rsidRDefault="009758CC" w:rsidP="00A80DA6">
            <w:pPr>
              <w:spacing w:after="0" w:line="240" w:lineRule="auto"/>
              <w:jc w:val="center"/>
              <w:rPr>
                <w:rFonts w:ascii="Arial" w:hAnsi="Arial" w:cs="Arial"/>
                <w:b/>
                <w:color w:val="000000"/>
              </w:rPr>
            </w:pPr>
            <w:r w:rsidRPr="00FD467F">
              <w:rPr>
                <w:rFonts w:ascii="Arial" w:hAnsi="Arial" w:cs="Arial"/>
                <w:b/>
                <w:color w:val="000000"/>
              </w:rPr>
              <w:t>Reikalaujama reikšmė</w:t>
            </w:r>
            <w:r w:rsidRPr="00FD467F">
              <w:rPr>
                <w:rFonts w:ascii="Arial" w:hAnsi="Arial" w:cs="Arial"/>
                <w:bCs/>
                <w:i/>
                <w:iCs/>
                <w:color w:val="000000"/>
              </w:rPr>
              <w:t xml:space="preserve"> </w:t>
            </w:r>
          </w:p>
        </w:tc>
        <w:tc>
          <w:tcPr>
            <w:tcW w:w="1580" w:type="pct"/>
            <w:tcBorders>
              <w:top w:val="single" w:sz="4" w:space="0" w:color="auto"/>
              <w:left w:val="single" w:sz="4" w:space="0" w:color="auto"/>
              <w:bottom w:val="single" w:sz="4" w:space="0" w:color="auto"/>
              <w:right w:val="single" w:sz="4" w:space="0" w:color="auto"/>
            </w:tcBorders>
            <w:shd w:val="clear" w:color="auto" w:fill="FFFFFF"/>
            <w:vAlign w:val="center"/>
          </w:tcPr>
          <w:p w14:paraId="621D4AE8" w14:textId="77777777" w:rsidR="009758CC" w:rsidRPr="00FD467F" w:rsidRDefault="009758CC" w:rsidP="00A80DA6">
            <w:pPr>
              <w:spacing w:after="0" w:line="240" w:lineRule="auto"/>
              <w:jc w:val="center"/>
              <w:rPr>
                <w:rFonts w:ascii="Arial" w:hAnsi="Arial" w:cs="Arial"/>
                <w:b/>
                <w:color w:val="000000"/>
              </w:rPr>
            </w:pPr>
            <w:r w:rsidRPr="00FD467F">
              <w:rPr>
                <w:rFonts w:ascii="Arial" w:hAnsi="Arial" w:cs="Arial"/>
                <w:b/>
                <w:color w:val="000000"/>
              </w:rPr>
              <w:t>Reikalaujamos reikšmės atitikimas</w:t>
            </w:r>
          </w:p>
          <w:p w14:paraId="18CF8AD6" w14:textId="77777777" w:rsidR="009758CC" w:rsidRPr="00FD467F" w:rsidRDefault="009758CC" w:rsidP="00A80DA6">
            <w:pPr>
              <w:spacing w:after="0" w:line="240" w:lineRule="auto"/>
              <w:jc w:val="center"/>
              <w:rPr>
                <w:rFonts w:ascii="Arial" w:hAnsi="Arial" w:cs="Arial"/>
                <w:bCs/>
                <w:i/>
                <w:iCs/>
                <w:color w:val="000000"/>
              </w:rPr>
            </w:pPr>
            <w:r w:rsidRPr="00FD467F">
              <w:rPr>
                <w:rFonts w:ascii="Arial" w:hAnsi="Arial" w:cs="Arial"/>
                <w:bCs/>
                <w:i/>
                <w:iCs/>
                <w:color w:val="FF0000"/>
              </w:rPr>
              <w:t>(pildo tiekėjas)</w:t>
            </w:r>
          </w:p>
        </w:tc>
      </w:tr>
      <w:tr w:rsidR="009758CC" w:rsidRPr="00FD467F" w14:paraId="0D80AEC7" w14:textId="77777777" w:rsidTr="00A80DA6">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DCD2E94" w14:textId="77777777" w:rsidR="00F779E7" w:rsidRPr="00FD467F" w:rsidRDefault="00F779E7" w:rsidP="00F779E7">
            <w:pPr>
              <w:spacing w:after="0" w:line="240" w:lineRule="auto"/>
              <w:jc w:val="center"/>
              <w:rPr>
                <w:rFonts w:ascii="Arial" w:eastAsia="Times New Roman" w:hAnsi="Arial" w:cs="Arial"/>
                <w:b/>
                <w:i/>
              </w:rPr>
            </w:pPr>
            <w:r w:rsidRPr="00FD467F">
              <w:rPr>
                <w:rFonts w:ascii="Arial" w:hAnsi="Arial" w:cs="Arial"/>
                <w:b/>
                <w:i/>
              </w:rPr>
              <w:t>Mechaninių savybių testavimo sistema</w:t>
            </w:r>
          </w:p>
          <w:p w14:paraId="5380C133" w14:textId="77777777" w:rsidR="009758CC" w:rsidRPr="00FD467F" w:rsidRDefault="009758CC" w:rsidP="00A80DA6">
            <w:pPr>
              <w:jc w:val="center"/>
              <w:rPr>
                <w:rFonts w:ascii="Arial" w:hAnsi="Arial" w:cs="Arial"/>
                <w:lang w:eastAsia="lt-LT"/>
              </w:rPr>
            </w:pPr>
          </w:p>
        </w:tc>
      </w:tr>
      <w:tr w:rsidR="00F779E7" w:rsidRPr="00FD467F" w14:paraId="06DE83CD" w14:textId="77777777" w:rsidTr="00D469FB">
        <w:tc>
          <w:tcPr>
            <w:tcW w:w="280" w:type="pct"/>
            <w:tcBorders>
              <w:top w:val="single" w:sz="4" w:space="0" w:color="auto"/>
              <w:left w:val="single" w:sz="4" w:space="0" w:color="auto"/>
              <w:bottom w:val="single" w:sz="4" w:space="0" w:color="auto"/>
              <w:right w:val="single" w:sz="4" w:space="0" w:color="auto"/>
            </w:tcBorders>
            <w:vAlign w:val="center"/>
          </w:tcPr>
          <w:p w14:paraId="1CBDB554" w14:textId="77777777" w:rsidR="00F779E7" w:rsidRPr="00FD467F" w:rsidRDefault="00F779E7" w:rsidP="00F779E7">
            <w:pPr>
              <w:jc w:val="both"/>
              <w:rPr>
                <w:rFonts w:ascii="Arial" w:hAnsi="Arial" w:cs="Arial"/>
                <w:color w:val="000000"/>
              </w:rPr>
            </w:pPr>
            <w:r w:rsidRPr="00FD467F">
              <w:rPr>
                <w:rFonts w:ascii="Arial" w:hAnsi="Arial" w:cs="Arial"/>
                <w:color w:val="000000"/>
              </w:rPr>
              <w:t>1.</w:t>
            </w:r>
          </w:p>
        </w:tc>
        <w:tc>
          <w:tcPr>
            <w:tcW w:w="1567" w:type="pct"/>
          </w:tcPr>
          <w:p w14:paraId="34E2115C" w14:textId="28A14814" w:rsidR="00F779E7" w:rsidRPr="001072F7" w:rsidRDefault="001072F7" w:rsidP="00F779E7">
            <w:pPr>
              <w:rPr>
                <w:rFonts w:ascii="Arial" w:hAnsi="Arial" w:cs="Arial"/>
                <w:lang w:val="en-US"/>
              </w:rPr>
            </w:pPr>
            <w:r>
              <w:rPr>
                <w:rFonts w:ascii="Arial" w:hAnsi="Arial" w:cs="Arial"/>
              </w:rPr>
              <w:t>Sistemos paskirtis</w:t>
            </w:r>
            <w:r w:rsidRPr="00FD467F">
              <w:rPr>
                <w:rFonts w:ascii="Arial" w:hAnsi="Arial" w:cs="Arial"/>
                <w:b/>
                <w:color w:val="FF0000"/>
              </w:rPr>
              <w:t>*</w:t>
            </w:r>
          </w:p>
        </w:tc>
        <w:tc>
          <w:tcPr>
            <w:tcW w:w="1573" w:type="pct"/>
          </w:tcPr>
          <w:p w14:paraId="5FC0D8F3" w14:textId="77777777" w:rsidR="00F779E7" w:rsidRPr="00FD467F" w:rsidRDefault="00F779E7" w:rsidP="00FD467F">
            <w:pPr>
              <w:jc w:val="both"/>
              <w:rPr>
                <w:rFonts w:ascii="Arial" w:hAnsi="Arial" w:cs="Arial"/>
              </w:rPr>
            </w:pPr>
            <w:r w:rsidRPr="00FD467F">
              <w:rPr>
                <w:rFonts w:ascii="Arial" w:hAnsi="Arial" w:cs="Arial"/>
              </w:rPr>
              <w:t>Minkštųjų biologinių mėginių (audinių, 3D atspausdintos struktūros) precizinė mechaninių savybių (tempimo, spaudimo, sukimo) tyrimo sistema.</w:t>
            </w:r>
          </w:p>
        </w:tc>
        <w:tc>
          <w:tcPr>
            <w:tcW w:w="1580" w:type="pct"/>
            <w:tcBorders>
              <w:top w:val="single" w:sz="4" w:space="0" w:color="auto"/>
              <w:left w:val="single" w:sz="4" w:space="0" w:color="auto"/>
              <w:bottom w:val="single" w:sz="4" w:space="0" w:color="auto"/>
              <w:right w:val="single" w:sz="4" w:space="0" w:color="auto"/>
            </w:tcBorders>
          </w:tcPr>
          <w:p w14:paraId="044FDD04" w14:textId="77777777" w:rsidR="00F779E7" w:rsidRPr="00FD467F" w:rsidRDefault="00F779E7" w:rsidP="00F779E7">
            <w:pPr>
              <w:rPr>
                <w:rFonts w:ascii="Arial" w:hAnsi="Arial" w:cs="Arial"/>
                <w:color w:val="000000"/>
                <w:lang w:eastAsia="lt-LT"/>
              </w:rPr>
            </w:pPr>
          </w:p>
        </w:tc>
      </w:tr>
      <w:tr w:rsidR="00F779E7" w:rsidRPr="00FD467F" w14:paraId="5E8889FE" w14:textId="77777777" w:rsidTr="00D469FB">
        <w:tc>
          <w:tcPr>
            <w:tcW w:w="280" w:type="pct"/>
            <w:tcBorders>
              <w:top w:val="single" w:sz="4" w:space="0" w:color="auto"/>
              <w:left w:val="single" w:sz="4" w:space="0" w:color="auto"/>
              <w:bottom w:val="single" w:sz="4" w:space="0" w:color="auto"/>
              <w:right w:val="single" w:sz="4" w:space="0" w:color="auto"/>
            </w:tcBorders>
            <w:vAlign w:val="center"/>
          </w:tcPr>
          <w:p w14:paraId="2172FC6F" w14:textId="77777777" w:rsidR="00F779E7" w:rsidRPr="00FD467F" w:rsidRDefault="00F779E7" w:rsidP="00F779E7">
            <w:pPr>
              <w:jc w:val="both"/>
              <w:rPr>
                <w:rFonts w:ascii="Arial" w:hAnsi="Arial" w:cs="Arial"/>
                <w:color w:val="000000"/>
              </w:rPr>
            </w:pPr>
            <w:r w:rsidRPr="00FD467F">
              <w:rPr>
                <w:rFonts w:ascii="Arial" w:hAnsi="Arial" w:cs="Arial"/>
                <w:color w:val="000000"/>
              </w:rPr>
              <w:t>2.</w:t>
            </w:r>
          </w:p>
        </w:tc>
        <w:tc>
          <w:tcPr>
            <w:tcW w:w="1567" w:type="pct"/>
          </w:tcPr>
          <w:p w14:paraId="534AE133" w14:textId="77777777" w:rsidR="00F779E7" w:rsidRPr="00FD467F" w:rsidRDefault="00F779E7" w:rsidP="00F779E7">
            <w:pPr>
              <w:rPr>
                <w:rFonts w:ascii="Arial" w:hAnsi="Arial" w:cs="Arial"/>
              </w:rPr>
            </w:pPr>
            <w:r w:rsidRPr="00FD467F">
              <w:rPr>
                <w:rFonts w:ascii="Arial" w:hAnsi="Arial" w:cs="Arial"/>
              </w:rPr>
              <w:t xml:space="preserve">Sistemos komplektacija </w:t>
            </w:r>
          </w:p>
        </w:tc>
        <w:tc>
          <w:tcPr>
            <w:tcW w:w="1573" w:type="pct"/>
          </w:tcPr>
          <w:p w14:paraId="7AAE482D" w14:textId="77777777" w:rsidR="00F779E7" w:rsidRPr="00FD467F" w:rsidRDefault="00F779E7" w:rsidP="00FD467F">
            <w:pPr>
              <w:pStyle w:val="ListParagraph"/>
              <w:numPr>
                <w:ilvl w:val="0"/>
                <w:numId w:val="8"/>
              </w:numPr>
              <w:tabs>
                <w:tab w:val="left" w:pos="420"/>
              </w:tabs>
              <w:spacing w:after="120" w:line="240" w:lineRule="auto"/>
              <w:ind w:left="0" w:firstLine="0"/>
              <w:jc w:val="both"/>
              <w:rPr>
                <w:rFonts w:ascii="Arial" w:hAnsi="Arial" w:cs="Arial"/>
              </w:rPr>
            </w:pPr>
            <w:r w:rsidRPr="00FD467F">
              <w:rPr>
                <w:rFonts w:ascii="Arial" w:hAnsi="Arial" w:cs="Arial"/>
              </w:rPr>
              <w:t xml:space="preserve">Rėmas iš vientiso </w:t>
            </w:r>
            <w:proofErr w:type="spellStart"/>
            <w:r w:rsidRPr="00FD467F">
              <w:rPr>
                <w:rFonts w:ascii="Arial" w:hAnsi="Arial" w:cs="Arial"/>
              </w:rPr>
              <w:t>anoduoto</w:t>
            </w:r>
            <w:proofErr w:type="spellEnd"/>
            <w:r w:rsidRPr="00FD467F">
              <w:rPr>
                <w:rFonts w:ascii="Arial" w:hAnsi="Arial" w:cs="Arial"/>
              </w:rPr>
              <w:t xml:space="preserve"> aliuminio konstrukcijos arba lygiavertės medžiagos (galimybė naudoti vertikaliai arba horizontaliai). Judančioji dalis - rutulinio sraigto pavara su </w:t>
            </w:r>
            <w:proofErr w:type="spellStart"/>
            <w:r w:rsidRPr="00FD467F">
              <w:rPr>
                <w:rFonts w:ascii="Arial" w:hAnsi="Arial" w:cs="Arial"/>
              </w:rPr>
              <w:t>submikroninės</w:t>
            </w:r>
            <w:proofErr w:type="spellEnd"/>
            <w:r w:rsidRPr="00FD467F">
              <w:rPr>
                <w:rFonts w:ascii="Arial" w:hAnsi="Arial" w:cs="Arial"/>
              </w:rPr>
              <w:t xml:space="preserve"> padėties skiriamąja geba. </w:t>
            </w:r>
          </w:p>
          <w:p w14:paraId="0B13E0B6" w14:textId="77777777" w:rsidR="00F779E7" w:rsidRPr="00FD467F" w:rsidRDefault="00F779E7" w:rsidP="00FD467F">
            <w:pPr>
              <w:pStyle w:val="ListParagraph"/>
              <w:numPr>
                <w:ilvl w:val="0"/>
                <w:numId w:val="8"/>
              </w:numPr>
              <w:tabs>
                <w:tab w:val="left" w:pos="420"/>
              </w:tabs>
              <w:spacing w:after="120" w:line="240" w:lineRule="auto"/>
              <w:ind w:left="0" w:firstLine="0"/>
              <w:jc w:val="both"/>
              <w:rPr>
                <w:rFonts w:ascii="Arial" w:hAnsi="Arial" w:cs="Arial"/>
              </w:rPr>
            </w:pPr>
            <w:r w:rsidRPr="00FD467F">
              <w:rPr>
                <w:rFonts w:ascii="Arial" w:hAnsi="Arial" w:cs="Arial"/>
              </w:rPr>
              <w:t xml:space="preserve">Precizinis mažos jėgos apkrovos laikiklis minkštųjų medžiagų bandymams. </w:t>
            </w:r>
          </w:p>
          <w:p w14:paraId="14A04B0F" w14:textId="77777777" w:rsidR="00F779E7" w:rsidRPr="00FD467F" w:rsidRDefault="00F779E7" w:rsidP="00FD467F">
            <w:pPr>
              <w:pStyle w:val="ListParagraph"/>
              <w:numPr>
                <w:ilvl w:val="0"/>
                <w:numId w:val="8"/>
              </w:numPr>
              <w:tabs>
                <w:tab w:val="left" w:pos="420"/>
              </w:tabs>
              <w:spacing w:after="120" w:line="240" w:lineRule="auto"/>
              <w:ind w:left="0" w:firstLine="0"/>
              <w:jc w:val="both"/>
              <w:rPr>
                <w:rFonts w:ascii="Arial" w:hAnsi="Arial" w:cs="Arial"/>
              </w:rPr>
            </w:pPr>
            <w:r w:rsidRPr="00FD467F">
              <w:rPr>
                <w:rFonts w:ascii="Arial" w:hAnsi="Arial" w:cs="Arial"/>
              </w:rPr>
              <w:t xml:space="preserve">Jėgos jutiklis – </w:t>
            </w:r>
            <w:proofErr w:type="spellStart"/>
            <w:r w:rsidRPr="00FD467F">
              <w:rPr>
                <w:rFonts w:ascii="Arial" w:hAnsi="Arial" w:cs="Arial"/>
              </w:rPr>
              <w:t>temperatūriškai</w:t>
            </w:r>
            <w:proofErr w:type="spellEnd"/>
            <w:r w:rsidRPr="00FD467F">
              <w:rPr>
                <w:rFonts w:ascii="Arial" w:hAnsi="Arial" w:cs="Arial"/>
              </w:rPr>
              <w:t xml:space="preserve"> ir neašinių svyravimų kompensuojamas su išankstiniu stiprintuvu.</w:t>
            </w:r>
          </w:p>
          <w:p w14:paraId="646C46FA" w14:textId="77777777" w:rsidR="00F779E7" w:rsidRPr="00FD467F" w:rsidRDefault="00F779E7" w:rsidP="00FD467F">
            <w:pPr>
              <w:pStyle w:val="ListParagraph"/>
              <w:numPr>
                <w:ilvl w:val="0"/>
                <w:numId w:val="8"/>
              </w:numPr>
              <w:tabs>
                <w:tab w:val="left" w:pos="420"/>
              </w:tabs>
              <w:spacing w:after="120" w:line="240" w:lineRule="auto"/>
              <w:ind w:left="0" w:firstLine="0"/>
              <w:jc w:val="both"/>
              <w:rPr>
                <w:rFonts w:ascii="Arial" w:hAnsi="Arial" w:cs="Arial"/>
              </w:rPr>
            </w:pPr>
            <w:r w:rsidRPr="00FD467F">
              <w:rPr>
                <w:rFonts w:ascii="Arial" w:hAnsi="Arial" w:cs="Arial"/>
              </w:rPr>
              <w:t>Integruotas valdiklis skirtas tiksliam judesio valdymui ir duomenų rinkimui.</w:t>
            </w:r>
          </w:p>
          <w:p w14:paraId="28EBDE6E" w14:textId="77777777" w:rsidR="00F779E7" w:rsidRPr="00FD467F" w:rsidRDefault="00F779E7" w:rsidP="00FD467F">
            <w:pPr>
              <w:pStyle w:val="ListParagraph"/>
              <w:numPr>
                <w:ilvl w:val="0"/>
                <w:numId w:val="8"/>
              </w:numPr>
              <w:tabs>
                <w:tab w:val="left" w:pos="420"/>
              </w:tabs>
              <w:spacing w:after="120" w:line="240" w:lineRule="auto"/>
              <w:ind w:left="0" w:firstLine="0"/>
              <w:jc w:val="both"/>
              <w:rPr>
                <w:rFonts w:ascii="Arial" w:hAnsi="Arial" w:cs="Arial"/>
              </w:rPr>
            </w:pPr>
            <w:r w:rsidRPr="00FD467F">
              <w:rPr>
                <w:rFonts w:ascii="Arial" w:hAnsi="Arial" w:cs="Arial"/>
              </w:rPr>
              <w:t xml:space="preserve">Programuojama programinė įranga, skirta paprastam, cikliniam, relaksaciniam ir </w:t>
            </w:r>
            <w:proofErr w:type="spellStart"/>
            <w:r w:rsidRPr="00FD467F">
              <w:rPr>
                <w:rFonts w:ascii="Arial" w:hAnsi="Arial" w:cs="Arial"/>
              </w:rPr>
              <w:t>multimodaliniam</w:t>
            </w:r>
            <w:proofErr w:type="spellEnd"/>
            <w:r w:rsidRPr="00FD467F">
              <w:rPr>
                <w:rFonts w:ascii="Arial" w:hAnsi="Arial" w:cs="Arial"/>
              </w:rPr>
              <w:t xml:space="preserve"> testavimui su tiesioginiu grįžtamuoju ryšiu.</w:t>
            </w:r>
          </w:p>
          <w:p w14:paraId="7BC0F43B" w14:textId="77777777" w:rsidR="00F779E7" w:rsidRPr="00FD467F" w:rsidRDefault="00F779E7" w:rsidP="00FD467F">
            <w:pPr>
              <w:pStyle w:val="ListParagraph"/>
              <w:numPr>
                <w:ilvl w:val="0"/>
                <w:numId w:val="8"/>
              </w:numPr>
              <w:tabs>
                <w:tab w:val="left" w:pos="420"/>
              </w:tabs>
              <w:spacing w:after="120" w:line="240" w:lineRule="auto"/>
              <w:ind w:left="0" w:firstLine="0"/>
              <w:jc w:val="both"/>
              <w:rPr>
                <w:rFonts w:ascii="Arial" w:hAnsi="Arial" w:cs="Arial"/>
              </w:rPr>
            </w:pPr>
            <w:r w:rsidRPr="00FD467F">
              <w:rPr>
                <w:rFonts w:ascii="Arial" w:hAnsi="Arial" w:cs="Arial"/>
              </w:rPr>
              <w:t>Sistema turi būti suderinama su skysčių vonelėmis, bekontakčiam deformacijos matavimu, tempimo, sukimo ir slėgio.</w:t>
            </w:r>
          </w:p>
          <w:p w14:paraId="34666635" w14:textId="77777777" w:rsidR="00F779E7" w:rsidRPr="00FD467F" w:rsidRDefault="00F779E7" w:rsidP="00FD467F">
            <w:pPr>
              <w:pStyle w:val="ListParagraph"/>
              <w:numPr>
                <w:ilvl w:val="0"/>
                <w:numId w:val="8"/>
              </w:numPr>
              <w:tabs>
                <w:tab w:val="left" w:pos="420"/>
              </w:tabs>
              <w:spacing w:after="120" w:line="240" w:lineRule="auto"/>
              <w:ind w:left="0" w:firstLine="0"/>
              <w:jc w:val="both"/>
              <w:rPr>
                <w:rFonts w:ascii="Arial" w:hAnsi="Arial" w:cs="Arial"/>
              </w:rPr>
            </w:pPr>
            <w:r w:rsidRPr="00FD467F">
              <w:rPr>
                <w:rFonts w:ascii="Arial" w:hAnsi="Arial" w:cs="Arial"/>
              </w:rPr>
              <w:t>Turi būti integruota testavimo vizualizacijos sistema, duomenų analizė ir pateikimas</w:t>
            </w:r>
          </w:p>
        </w:tc>
        <w:tc>
          <w:tcPr>
            <w:tcW w:w="1580" w:type="pct"/>
            <w:tcBorders>
              <w:top w:val="single" w:sz="4" w:space="0" w:color="auto"/>
              <w:left w:val="single" w:sz="4" w:space="0" w:color="auto"/>
              <w:bottom w:val="single" w:sz="4" w:space="0" w:color="auto"/>
              <w:right w:val="single" w:sz="4" w:space="0" w:color="auto"/>
            </w:tcBorders>
          </w:tcPr>
          <w:p w14:paraId="576BD2F3" w14:textId="77777777" w:rsidR="00F779E7" w:rsidRPr="00FD467F" w:rsidRDefault="00F779E7" w:rsidP="00F779E7">
            <w:pPr>
              <w:rPr>
                <w:rFonts w:ascii="Arial" w:hAnsi="Arial" w:cs="Arial"/>
                <w:color w:val="000000"/>
              </w:rPr>
            </w:pPr>
          </w:p>
        </w:tc>
      </w:tr>
      <w:tr w:rsidR="00F779E7" w:rsidRPr="00FD467F" w14:paraId="52912EEC" w14:textId="77777777" w:rsidTr="00D469FB">
        <w:tc>
          <w:tcPr>
            <w:tcW w:w="280" w:type="pct"/>
            <w:tcBorders>
              <w:top w:val="single" w:sz="4" w:space="0" w:color="auto"/>
              <w:left w:val="single" w:sz="4" w:space="0" w:color="auto"/>
              <w:bottom w:val="single" w:sz="4" w:space="0" w:color="auto"/>
              <w:right w:val="single" w:sz="4" w:space="0" w:color="auto"/>
            </w:tcBorders>
            <w:vAlign w:val="center"/>
          </w:tcPr>
          <w:p w14:paraId="3722CDAF" w14:textId="77777777" w:rsidR="00F779E7" w:rsidRPr="00FD467F" w:rsidRDefault="00F779E7" w:rsidP="00F779E7">
            <w:pPr>
              <w:jc w:val="both"/>
              <w:rPr>
                <w:rFonts w:ascii="Arial" w:hAnsi="Arial" w:cs="Arial"/>
                <w:color w:val="000000"/>
              </w:rPr>
            </w:pPr>
            <w:r w:rsidRPr="00FD467F">
              <w:rPr>
                <w:rFonts w:ascii="Arial" w:hAnsi="Arial" w:cs="Arial"/>
                <w:color w:val="000000"/>
              </w:rPr>
              <w:t>3.</w:t>
            </w:r>
          </w:p>
        </w:tc>
        <w:tc>
          <w:tcPr>
            <w:tcW w:w="1567" w:type="pct"/>
          </w:tcPr>
          <w:p w14:paraId="4D398871" w14:textId="77777777" w:rsidR="00F779E7" w:rsidRPr="00FD467F" w:rsidRDefault="00F779E7" w:rsidP="00F779E7">
            <w:pPr>
              <w:rPr>
                <w:rFonts w:ascii="Arial" w:hAnsi="Arial" w:cs="Arial"/>
              </w:rPr>
            </w:pPr>
            <w:r w:rsidRPr="00FD467F">
              <w:rPr>
                <w:rFonts w:ascii="Arial" w:hAnsi="Arial" w:cs="Arial"/>
              </w:rPr>
              <w:t xml:space="preserve">Jėgos talpa </w:t>
            </w:r>
          </w:p>
        </w:tc>
        <w:tc>
          <w:tcPr>
            <w:tcW w:w="1573" w:type="pct"/>
          </w:tcPr>
          <w:p w14:paraId="33343709" w14:textId="77777777" w:rsidR="00F779E7" w:rsidRPr="00FD467F" w:rsidRDefault="00F779E7" w:rsidP="00F779E7">
            <w:pPr>
              <w:rPr>
                <w:rFonts w:ascii="Arial" w:hAnsi="Arial" w:cs="Arial"/>
              </w:rPr>
            </w:pPr>
            <w:r w:rsidRPr="00FD467F">
              <w:rPr>
                <w:rFonts w:ascii="Arial" w:hAnsi="Arial" w:cs="Arial"/>
              </w:rPr>
              <w:t xml:space="preserve">Maksimali, ne mažiau kaip 200 </w:t>
            </w:r>
            <w:proofErr w:type="spellStart"/>
            <w:r w:rsidRPr="00FD467F">
              <w:rPr>
                <w:rFonts w:ascii="Arial" w:hAnsi="Arial" w:cs="Arial"/>
              </w:rPr>
              <w:t>niutonų</w:t>
            </w:r>
            <w:proofErr w:type="spellEnd"/>
          </w:p>
        </w:tc>
        <w:tc>
          <w:tcPr>
            <w:tcW w:w="1580" w:type="pct"/>
            <w:tcBorders>
              <w:top w:val="single" w:sz="4" w:space="0" w:color="auto"/>
              <w:left w:val="single" w:sz="4" w:space="0" w:color="auto"/>
              <w:bottom w:val="single" w:sz="4" w:space="0" w:color="auto"/>
              <w:right w:val="single" w:sz="4" w:space="0" w:color="auto"/>
            </w:tcBorders>
          </w:tcPr>
          <w:p w14:paraId="753021E4" w14:textId="77777777" w:rsidR="00F779E7" w:rsidRPr="00FD467F" w:rsidRDefault="00F779E7" w:rsidP="00F779E7">
            <w:pPr>
              <w:rPr>
                <w:rFonts w:ascii="Arial" w:hAnsi="Arial" w:cs="Arial"/>
                <w:color w:val="000000"/>
              </w:rPr>
            </w:pPr>
          </w:p>
        </w:tc>
      </w:tr>
      <w:tr w:rsidR="00F779E7" w:rsidRPr="00FD467F" w14:paraId="2FF7A70B" w14:textId="77777777" w:rsidTr="00D469FB">
        <w:tc>
          <w:tcPr>
            <w:tcW w:w="280" w:type="pct"/>
            <w:tcBorders>
              <w:top w:val="single" w:sz="4" w:space="0" w:color="auto"/>
              <w:left w:val="single" w:sz="4" w:space="0" w:color="auto"/>
              <w:bottom w:val="single" w:sz="4" w:space="0" w:color="auto"/>
              <w:right w:val="single" w:sz="4" w:space="0" w:color="auto"/>
            </w:tcBorders>
            <w:vAlign w:val="center"/>
          </w:tcPr>
          <w:p w14:paraId="26C200C2" w14:textId="77777777" w:rsidR="00F779E7" w:rsidRPr="00FD467F" w:rsidRDefault="00F779E7" w:rsidP="00F779E7">
            <w:pPr>
              <w:jc w:val="both"/>
              <w:rPr>
                <w:rFonts w:ascii="Arial" w:hAnsi="Arial" w:cs="Arial"/>
                <w:color w:val="000000"/>
              </w:rPr>
            </w:pPr>
            <w:r w:rsidRPr="00FD467F">
              <w:rPr>
                <w:rFonts w:ascii="Arial" w:hAnsi="Arial" w:cs="Arial"/>
                <w:color w:val="000000"/>
              </w:rPr>
              <w:lastRenderedPageBreak/>
              <w:t>4.</w:t>
            </w:r>
          </w:p>
        </w:tc>
        <w:tc>
          <w:tcPr>
            <w:tcW w:w="1567" w:type="pct"/>
          </w:tcPr>
          <w:p w14:paraId="7BA3D0F7" w14:textId="77777777" w:rsidR="00F779E7" w:rsidRPr="00FD467F" w:rsidRDefault="00F779E7" w:rsidP="00F779E7">
            <w:pPr>
              <w:rPr>
                <w:rFonts w:ascii="Arial" w:hAnsi="Arial" w:cs="Arial"/>
              </w:rPr>
            </w:pPr>
            <w:r w:rsidRPr="00FD467F">
              <w:rPr>
                <w:rFonts w:ascii="Arial" w:hAnsi="Arial" w:cs="Arial"/>
              </w:rPr>
              <w:t xml:space="preserve">Laikiklio jėga </w:t>
            </w:r>
          </w:p>
        </w:tc>
        <w:tc>
          <w:tcPr>
            <w:tcW w:w="1573" w:type="pct"/>
          </w:tcPr>
          <w:p w14:paraId="5694804D" w14:textId="77777777" w:rsidR="00F779E7" w:rsidRPr="00FD467F" w:rsidRDefault="00F779E7" w:rsidP="00F779E7">
            <w:pPr>
              <w:rPr>
                <w:rFonts w:ascii="Arial" w:hAnsi="Arial" w:cs="Arial"/>
              </w:rPr>
            </w:pPr>
            <w:r w:rsidRPr="00FD467F">
              <w:rPr>
                <w:rFonts w:ascii="Arial" w:hAnsi="Arial" w:cs="Arial"/>
              </w:rPr>
              <w:t xml:space="preserve">Ne mažesniame intervale kaip nuo 0,05 iki 200 </w:t>
            </w:r>
            <w:proofErr w:type="spellStart"/>
            <w:r w:rsidRPr="00FD467F">
              <w:rPr>
                <w:rFonts w:ascii="Arial" w:hAnsi="Arial" w:cs="Arial"/>
              </w:rPr>
              <w:t>niutonų</w:t>
            </w:r>
            <w:proofErr w:type="spellEnd"/>
          </w:p>
        </w:tc>
        <w:tc>
          <w:tcPr>
            <w:tcW w:w="1580" w:type="pct"/>
            <w:tcBorders>
              <w:top w:val="single" w:sz="4" w:space="0" w:color="auto"/>
              <w:left w:val="single" w:sz="4" w:space="0" w:color="auto"/>
              <w:bottom w:val="single" w:sz="4" w:space="0" w:color="auto"/>
              <w:right w:val="single" w:sz="4" w:space="0" w:color="auto"/>
            </w:tcBorders>
          </w:tcPr>
          <w:p w14:paraId="1A0AEB75" w14:textId="77777777" w:rsidR="00F779E7" w:rsidRPr="00FD467F" w:rsidRDefault="00F779E7" w:rsidP="00F779E7">
            <w:pPr>
              <w:rPr>
                <w:rFonts w:ascii="Arial" w:hAnsi="Arial" w:cs="Arial"/>
                <w:color w:val="000000"/>
              </w:rPr>
            </w:pPr>
          </w:p>
        </w:tc>
      </w:tr>
      <w:tr w:rsidR="00F779E7" w:rsidRPr="00FD467F" w14:paraId="3550D750" w14:textId="77777777" w:rsidTr="00D469FB">
        <w:tc>
          <w:tcPr>
            <w:tcW w:w="280" w:type="pct"/>
            <w:tcBorders>
              <w:top w:val="single" w:sz="4" w:space="0" w:color="auto"/>
              <w:left w:val="single" w:sz="4" w:space="0" w:color="auto"/>
              <w:bottom w:val="single" w:sz="4" w:space="0" w:color="auto"/>
              <w:right w:val="single" w:sz="4" w:space="0" w:color="auto"/>
            </w:tcBorders>
            <w:vAlign w:val="center"/>
          </w:tcPr>
          <w:p w14:paraId="4AD02C09" w14:textId="77777777" w:rsidR="00F779E7" w:rsidRPr="00FD467F" w:rsidRDefault="00F779E7" w:rsidP="00F779E7">
            <w:pPr>
              <w:jc w:val="both"/>
              <w:rPr>
                <w:rFonts w:ascii="Arial" w:hAnsi="Arial" w:cs="Arial"/>
                <w:color w:val="000000"/>
              </w:rPr>
            </w:pPr>
            <w:r w:rsidRPr="00FD467F">
              <w:rPr>
                <w:rFonts w:ascii="Arial" w:hAnsi="Arial" w:cs="Arial"/>
                <w:color w:val="000000"/>
              </w:rPr>
              <w:t>5.</w:t>
            </w:r>
          </w:p>
        </w:tc>
        <w:tc>
          <w:tcPr>
            <w:tcW w:w="1567" w:type="pct"/>
          </w:tcPr>
          <w:p w14:paraId="2F362359" w14:textId="77777777" w:rsidR="00F779E7" w:rsidRPr="00FD467F" w:rsidRDefault="00F779E7" w:rsidP="00F779E7">
            <w:pPr>
              <w:rPr>
                <w:rFonts w:ascii="Arial" w:hAnsi="Arial" w:cs="Arial"/>
              </w:rPr>
            </w:pPr>
            <w:r w:rsidRPr="00FD467F">
              <w:rPr>
                <w:rFonts w:ascii="Arial" w:hAnsi="Arial" w:cs="Arial"/>
                <w:color w:val="000000" w:themeColor="text1"/>
              </w:rPr>
              <w:t>Maksimali eiga</w:t>
            </w:r>
          </w:p>
        </w:tc>
        <w:tc>
          <w:tcPr>
            <w:tcW w:w="1573" w:type="pct"/>
          </w:tcPr>
          <w:p w14:paraId="4AF6CB26" w14:textId="77777777" w:rsidR="00F779E7" w:rsidRPr="00FD467F" w:rsidRDefault="00F779E7" w:rsidP="00F779E7">
            <w:pPr>
              <w:rPr>
                <w:rFonts w:ascii="Arial" w:hAnsi="Arial" w:cs="Arial"/>
              </w:rPr>
            </w:pPr>
            <w:r w:rsidRPr="00FD467F">
              <w:rPr>
                <w:rFonts w:ascii="Arial" w:hAnsi="Arial" w:cs="Arial"/>
              </w:rPr>
              <w:t>Ne mažesnė kaip 300 mm</w:t>
            </w:r>
          </w:p>
        </w:tc>
        <w:tc>
          <w:tcPr>
            <w:tcW w:w="1580" w:type="pct"/>
            <w:tcBorders>
              <w:top w:val="single" w:sz="4" w:space="0" w:color="auto"/>
              <w:left w:val="single" w:sz="4" w:space="0" w:color="auto"/>
              <w:bottom w:val="single" w:sz="4" w:space="0" w:color="auto"/>
              <w:right w:val="single" w:sz="4" w:space="0" w:color="auto"/>
            </w:tcBorders>
          </w:tcPr>
          <w:p w14:paraId="78DC4505" w14:textId="77777777" w:rsidR="00F779E7" w:rsidRPr="00FD467F" w:rsidRDefault="00F779E7" w:rsidP="00F779E7">
            <w:pPr>
              <w:rPr>
                <w:rFonts w:ascii="Arial" w:hAnsi="Arial" w:cs="Arial"/>
                <w:color w:val="000000"/>
              </w:rPr>
            </w:pPr>
          </w:p>
        </w:tc>
      </w:tr>
      <w:tr w:rsidR="00F779E7" w:rsidRPr="00FD467F" w14:paraId="0DCEC1EE" w14:textId="77777777" w:rsidTr="00D469FB">
        <w:tc>
          <w:tcPr>
            <w:tcW w:w="280" w:type="pct"/>
            <w:tcBorders>
              <w:top w:val="single" w:sz="4" w:space="0" w:color="auto"/>
              <w:left w:val="single" w:sz="4" w:space="0" w:color="auto"/>
              <w:bottom w:val="single" w:sz="4" w:space="0" w:color="auto"/>
              <w:right w:val="single" w:sz="4" w:space="0" w:color="auto"/>
            </w:tcBorders>
            <w:vAlign w:val="center"/>
          </w:tcPr>
          <w:p w14:paraId="7960F3B2" w14:textId="77777777" w:rsidR="00F779E7" w:rsidRPr="00FD467F" w:rsidRDefault="00F779E7" w:rsidP="00F779E7">
            <w:pPr>
              <w:jc w:val="both"/>
              <w:rPr>
                <w:rFonts w:ascii="Arial" w:hAnsi="Arial" w:cs="Arial"/>
                <w:color w:val="000000"/>
              </w:rPr>
            </w:pPr>
            <w:r w:rsidRPr="00FD467F">
              <w:rPr>
                <w:rFonts w:ascii="Arial" w:hAnsi="Arial" w:cs="Arial"/>
                <w:color w:val="000000"/>
              </w:rPr>
              <w:t>6.</w:t>
            </w:r>
          </w:p>
        </w:tc>
        <w:tc>
          <w:tcPr>
            <w:tcW w:w="1567" w:type="pct"/>
          </w:tcPr>
          <w:p w14:paraId="1771F97D" w14:textId="77777777" w:rsidR="00F779E7" w:rsidRPr="00FD467F" w:rsidRDefault="00F779E7" w:rsidP="00F779E7">
            <w:pPr>
              <w:rPr>
                <w:rFonts w:ascii="Arial" w:hAnsi="Arial" w:cs="Arial"/>
              </w:rPr>
            </w:pPr>
            <w:r w:rsidRPr="00FD467F">
              <w:rPr>
                <w:rFonts w:ascii="Arial" w:hAnsi="Arial" w:cs="Arial"/>
              </w:rPr>
              <w:t>Maksimalus greitis</w:t>
            </w:r>
          </w:p>
        </w:tc>
        <w:tc>
          <w:tcPr>
            <w:tcW w:w="1573" w:type="pct"/>
          </w:tcPr>
          <w:p w14:paraId="0A7CF3C6" w14:textId="77777777" w:rsidR="00F779E7" w:rsidRPr="00FD467F" w:rsidRDefault="00F779E7" w:rsidP="00F779E7">
            <w:pPr>
              <w:rPr>
                <w:rFonts w:ascii="Arial" w:hAnsi="Arial" w:cs="Arial"/>
              </w:rPr>
            </w:pPr>
            <w:r w:rsidRPr="00FD467F">
              <w:rPr>
                <w:rFonts w:ascii="Arial" w:hAnsi="Arial" w:cs="Arial"/>
              </w:rPr>
              <w:t>Ne mažesnis kaip 20mm/s</w:t>
            </w:r>
          </w:p>
        </w:tc>
        <w:tc>
          <w:tcPr>
            <w:tcW w:w="1580" w:type="pct"/>
            <w:tcBorders>
              <w:top w:val="single" w:sz="4" w:space="0" w:color="auto"/>
              <w:left w:val="single" w:sz="4" w:space="0" w:color="auto"/>
              <w:bottom w:val="single" w:sz="4" w:space="0" w:color="auto"/>
              <w:right w:val="single" w:sz="4" w:space="0" w:color="auto"/>
            </w:tcBorders>
          </w:tcPr>
          <w:p w14:paraId="76A0B1B7" w14:textId="77777777" w:rsidR="00F779E7" w:rsidRPr="00FD467F" w:rsidRDefault="00F779E7" w:rsidP="00F779E7">
            <w:pPr>
              <w:rPr>
                <w:rFonts w:ascii="Arial" w:hAnsi="Arial" w:cs="Arial"/>
                <w:color w:val="000000"/>
              </w:rPr>
            </w:pPr>
          </w:p>
        </w:tc>
      </w:tr>
      <w:tr w:rsidR="00F779E7" w:rsidRPr="00FD467F" w14:paraId="3C9DF718" w14:textId="77777777" w:rsidTr="00D469FB">
        <w:tc>
          <w:tcPr>
            <w:tcW w:w="280" w:type="pct"/>
            <w:tcBorders>
              <w:top w:val="single" w:sz="4" w:space="0" w:color="auto"/>
              <w:left w:val="single" w:sz="4" w:space="0" w:color="auto"/>
              <w:bottom w:val="single" w:sz="4" w:space="0" w:color="auto"/>
              <w:right w:val="single" w:sz="4" w:space="0" w:color="auto"/>
            </w:tcBorders>
            <w:vAlign w:val="center"/>
          </w:tcPr>
          <w:p w14:paraId="4FF27218" w14:textId="77777777" w:rsidR="00F779E7" w:rsidRPr="00FD467F" w:rsidRDefault="00F779E7" w:rsidP="00F779E7">
            <w:pPr>
              <w:jc w:val="both"/>
              <w:rPr>
                <w:rFonts w:ascii="Arial" w:hAnsi="Arial" w:cs="Arial"/>
                <w:color w:val="000000"/>
              </w:rPr>
            </w:pPr>
            <w:r w:rsidRPr="00FD467F">
              <w:rPr>
                <w:rFonts w:ascii="Arial" w:hAnsi="Arial" w:cs="Arial"/>
                <w:color w:val="000000"/>
              </w:rPr>
              <w:t>7.</w:t>
            </w:r>
          </w:p>
        </w:tc>
        <w:tc>
          <w:tcPr>
            <w:tcW w:w="1567" w:type="pct"/>
          </w:tcPr>
          <w:p w14:paraId="230FEA1F" w14:textId="77777777" w:rsidR="00F779E7" w:rsidRPr="00FD467F" w:rsidRDefault="00F779E7" w:rsidP="00F779E7">
            <w:pPr>
              <w:rPr>
                <w:rFonts w:ascii="Arial" w:hAnsi="Arial" w:cs="Arial"/>
              </w:rPr>
            </w:pPr>
            <w:r w:rsidRPr="00FD467F">
              <w:rPr>
                <w:rFonts w:ascii="Arial" w:hAnsi="Arial" w:cs="Arial"/>
              </w:rPr>
              <w:t xml:space="preserve">Maksimalus pagreitis </w:t>
            </w:r>
          </w:p>
        </w:tc>
        <w:tc>
          <w:tcPr>
            <w:tcW w:w="1573" w:type="pct"/>
          </w:tcPr>
          <w:p w14:paraId="34957437" w14:textId="77777777" w:rsidR="00F779E7" w:rsidRPr="00FD467F" w:rsidRDefault="00F779E7" w:rsidP="00F779E7">
            <w:pPr>
              <w:rPr>
                <w:rFonts w:ascii="Arial" w:hAnsi="Arial" w:cs="Arial"/>
              </w:rPr>
            </w:pPr>
            <w:r w:rsidRPr="00FD467F">
              <w:rPr>
                <w:rFonts w:ascii="Arial" w:hAnsi="Arial" w:cs="Arial"/>
              </w:rPr>
              <w:t>Na mažiau kaip 1 m/s2</w:t>
            </w:r>
          </w:p>
        </w:tc>
        <w:tc>
          <w:tcPr>
            <w:tcW w:w="1580" w:type="pct"/>
            <w:tcBorders>
              <w:top w:val="single" w:sz="4" w:space="0" w:color="auto"/>
              <w:left w:val="single" w:sz="4" w:space="0" w:color="auto"/>
              <w:bottom w:val="single" w:sz="4" w:space="0" w:color="auto"/>
              <w:right w:val="single" w:sz="4" w:space="0" w:color="auto"/>
            </w:tcBorders>
          </w:tcPr>
          <w:p w14:paraId="64982A5C" w14:textId="77777777" w:rsidR="00F779E7" w:rsidRPr="00FD467F" w:rsidRDefault="00F779E7" w:rsidP="00F779E7">
            <w:pPr>
              <w:rPr>
                <w:rFonts w:ascii="Arial" w:hAnsi="Arial" w:cs="Arial"/>
                <w:color w:val="000000"/>
              </w:rPr>
            </w:pPr>
          </w:p>
        </w:tc>
      </w:tr>
      <w:tr w:rsidR="00F779E7" w:rsidRPr="00FD467F" w14:paraId="15829BC5" w14:textId="77777777" w:rsidTr="00D469FB">
        <w:tc>
          <w:tcPr>
            <w:tcW w:w="280" w:type="pct"/>
            <w:tcBorders>
              <w:top w:val="single" w:sz="4" w:space="0" w:color="auto"/>
              <w:left w:val="single" w:sz="4" w:space="0" w:color="auto"/>
              <w:bottom w:val="single" w:sz="4" w:space="0" w:color="auto"/>
              <w:right w:val="single" w:sz="4" w:space="0" w:color="auto"/>
            </w:tcBorders>
            <w:vAlign w:val="center"/>
          </w:tcPr>
          <w:p w14:paraId="131D2E3C" w14:textId="77777777" w:rsidR="00F779E7" w:rsidRPr="00FD467F" w:rsidRDefault="00F779E7" w:rsidP="00F779E7">
            <w:pPr>
              <w:jc w:val="both"/>
              <w:rPr>
                <w:rFonts w:ascii="Arial" w:hAnsi="Arial" w:cs="Arial"/>
                <w:color w:val="000000"/>
              </w:rPr>
            </w:pPr>
            <w:r w:rsidRPr="00FD467F">
              <w:rPr>
                <w:rFonts w:ascii="Arial" w:hAnsi="Arial" w:cs="Arial"/>
                <w:color w:val="000000"/>
              </w:rPr>
              <w:t>8.</w:t>
            </w:r>
          </w:p>
        </w:tc>
        <w:tc>
          <w:tcPr>
            <w:tcW w:w="1567" w:type="pct"/>
          </w:tcPr>
          <w:p w14:paraId="61837775" w14:textId="77777777" w:rsidR="00F779E7" w:rsidRPr="00FD467F" w:rsidRDefault="00F779E7" w:rsidP="00F779E7">
            <w:pPr>
              <w:rPr>
                <w:rFonts w:ascii="Arial" w:hAnsi="Arial" w:cs="Arial"/>
              </w:rPr>
            </w:pPr>
            <w:r w:rsidRPr="00FD467F">
              <w:rPr>
                <w:rFonts w:ascii="Arial" w:hAnsi="Arial" w:cs="Arial"/>
              </w:rPr>
              <w:t xml:space="preserve">Maksimalus ciklo dažnis </w:t>
            </w:r>
          </w:p>
        </w:tc>
        <w:tc>
          <w:tcPr>
            <w:tcW w:w="1573" w:type="pct"/>
          </w:tcPr>
          <w:p w14:paraId="0B8A9E2C" w14:textId="77777777" w:rsidR="00F779E7" w:rsidRPr="00FD467F" w:rsidRDefault="00F779E7" w:rsidP="00F779E7">
            <w:pPr>
              <w:rPr>
                <w:rFonts w:ascii="Arial" w:hAnsi="Arial" w:cs="Arial"/>
              </w:rPr>
            </w:pPr>
            <w:r w:rsidRPr="00FD467F">
              <w:rPr>
                <w:rFonts w:ascii="Arial" w:hAnsi="Arial" w:cs="Arial"/>
              </w:rPr>
              <w:t>Ne mažiau kaip 2 Hz</w:t>
            </w:r>
          </w:p>
        </w:tc>
        <w:tc>
          <w:tcPr>
            <w:tcW w:w="1580" w:type="pct"/>
            <w:tcBorders>
              <w:top w:val="single" w:sz="4" w:space="0" w:color="auto"/>
              <w:left w:val="single" w:sz="4" w:space="0" w:color="auto"/>
              <w:bottom w:val="single" w:sz="4" w:space="0" w:color="auto"/>
              <w:right w:val="single" w:sz="4" w:space="0" w:color="auto"/>
            </w:tcBorders>
          </w:tcPr>
          <w:p w14:paraId="5FE2A937" w14:textId="77777777" w:rsidR="00F779E7" w:rsidRPr="00FD467F" w:rsidRDefault="00F779E7" w:rsidP="00F779E7">
            <w:pPr>
              <w:rPr>
                <w:rFonts w:ascii="Arial" w:hAnsi="Arial" w:cs="Arial"/>
                <w:color w:val="000000"/>
              </w:rPr>
            </w:pPr>
          </w:p>
        </w:tc>
      </w:tr>
      <w:tr w:rsidR="00F779E7" w:rsidRPr="00FD467F" w14:paraId="1089ABC8" w14:textId="77777777" w:rsidTr="00D469FB">
        <w:tc>
          <w:tcPr>
            <w:tcW w:w="280" w:type="pct"/>
            <w:tcBorders>
              <w:top w:val="single" w:sz="4" w:space="0" w:color="auto"/>
              <w:left w:val="single" w:sz="4" w:space="0" w:color="auto"/>
              <w:bottom w:val="single" w:sz="4" w:space="0" w:color="auto"/>
              <w:right w:val="single" w:sz="4" w:space="0" w:color="auto"/>
            </w:tcBorders>
            <w:vAlign w:val="center"/>
          </w:tcPr>
          <w:p w14:paraId="4E9E808C" w14:textId="77777777" w:rsidR="00F779E7" w:rsidRPr="00FD467F" w:rsidRDefault="00F779E7" w:rsidP="00F779E7">
            <w:pPr>
              <w:jc w:val="both"/>
              <w:rPr>
                <w:rFonts w:ascii="Arial" w:hAnsi="Arial" w:cs="Arial"/>
                <w:color w:val="000000"/>
              </w:rPr>
            </w:pPr>
            <w:r w:rsidRPr="00FD467F">
              <w:rPr>
                <w:rFonts w:ascii="Arial" w:hAnsi="Arial" w:cs="Arial"/>
                <w:color w:val="000000"/>
              </w:rPr>
              <w:t>9.</w:t>
            </w:r>
          </w:p>
        </w:tc>
        <w:tc>
          <w:tcPr>
            <w:tcW w:w="1567" w:type="pct"/>
          </w:tcPr>
          <w:p w14:paraId="31B66C9A" w14:textId="77777777" w:rsidR="00F779E7" w:rsidRPr="00FD467F" w:rsidRDefault="00F779E7" w:rsidP="00F779E7">
            <w:pPr>
              <w:rPr>
                <w:rFonts w:ascii="Arial" w:hAnsi="Arial" w:cs="Arial"/>
              </w:rPr>
            </w:pPr>
            <w:r w:rsidRPr="00FD467F">
              <w:rPr>
                <w:rFonts w:ascii="Arial" w:hAnsi="Arial" w:cs="Arial"/>
              </w:rPr>
              <w:t>Maksimalus duomenų perdavimo greitis</w:t>
            </w:r>
          </w:p>
        </w:tc>
        <w:tc>
          <w:tcPr>
            <w:tcW w:w="1573" w:type="pct"/>
          </w:tcPr>
          <w:p w14:paraId="3E711F72" w14:textId="77777777" w:rsidR="00F779E7" w:rsidRPr="00FD467F" w:rsidRDefault="00F779E7" w:rsidP="00F779E7">
            <w:pPr>
              <w:rPr>
                <w:rFonts w:ascii="Arial" w:hAnsi="Arial" w:cs="Arial"/>
              </w:rPr>
            </w:pPr>
            <w:r w:rsidRPr="00FD467F">
              <w:rPr>
                <w:rFonts w:ascii="Arial" w:hAnsi="Arial" w:cs="Arial"/>
              </w:rPr>
              <w:t>Ne mažiau kaip 100 Hz</w:t>
            </w:r>
          </w:p>
        </w:tc>
        <w:tc>
          <w:tcPr>
            <w:tcW w:w="1580" w:type="pct"/>
            <w:tcBorders>
              <w:top w:val="single" w:sz="4" w:space="0" w:color="auto"/>
              <w:left w:val="single" w:sz="4" w:space="0" w:color="auto"/>
              <w:bottom w:val="single" w:sz="4" w:space="0" w:color="auto"/>
              <w:right w:val="single" w:sz="4" w:space="0" w:color="auto"/>
            </w:tcBorders>
          </w:tcPr>
          <w:p w14:paraId="14D0278B" w14:textId="77777777" w:rsidR="00F779E7" w:rsidRPr="00FD467F" w:rsidRDefault="00F779E7" w:rsidP="00F779E7">
            <w:pPr>
              <w:rPr>
                <w:rFonts w:ascii="Arial" w:hAnsi="Arial" w:cs="Arial"/>
                <w:color w:val="000000"/>
              </w:rPr>
            </w:pPr>
          </w:p>
        </w:tc>
      </w:tr>
      <w:tr w:rsidR="00F779E7" w:rsidRPr="00FD467F" w14:paraId="042A6A83" w14:textId="77777777" w:rsidTr="00A80DA6">
        <w:tc>
          <w:tcPr>
            <w:tcW w:w="280" w:type="pct"/>
            <w:tcBorders>
              <w:top w:val="single" w:sz="4" w:space="0" w:color="auto"/>
              <w:left w:val="single" w:sz="4" w:space="0" w:color="auto"/>
              <w:bottom w:val="single" w:sz="4" w:space="0" w:color="auto"/>
              <w:right w:val="single" w:sz="4" w:space="0" w:color="auto"/>
            </w:tcBorders>
            <w:vAlign w:val="center"/>
          </w:tcPr>
          <w:p w14:paraId="0C8FD88C" w14:textId="77777777" w:rsidR="00F779E7" w:rsidRPr="00FD467F" w:rsidRDefault="00F779E7" w:rsidP="00F779E7">
            <w:pPr>
              <w:jc w:val="both"/>
              <w:rPr>
                <w:rFonts w:ascii="Arial" w:hAnsi="Arial" w:cs="Arial"/>
                <w:color w:val="000000"/>
              </w:rPr>
            </w:pPr>
            <w:r w:rsidRPr="00FD467F">
              <w:rPr>
                <w:rFonts w:ascii="Arial" w:hAnsi="Arial" w:cs="Arial"/>
                <w:color w:val="000000"/>
              </w:rPr>
              <w:t>10.</w:t>
            </w:r>
          </w:p>
        </w:tc>
        <w:tc>
          <w:tcPr>
            <w:tcW w:w="1567" w:type="pct"/>
            <w:tcBorders>
              <w:top w:val="single" w:sz="4" w:space="0" w:color="auto"/>
              <w:left w:val="single" w:sz="4" w:space="0" w:color="auto"/>
              <w:bottom w:val="single" w:sz="4" w:space="0" w:color="auto"/>
              <w:right w:val="single" w:sz="4" w:space="0" w:color="auto"/>
            </w:tcBorders>
            <w:vAlign w:val="center"/>
          </w:tcPr>
          <w:p w14:paraId="057331E1" w14:textId="77777777" w:rsidR="00F779E7" w:rsidRPr="00FD467F" w:rsidRDefault="00F779E7" w:rsidP="00F779E7">
            <w:pPr>
              <w:jc w:val="both"/>
              <w:rPr>
                <w:rFonts w:ascii="Arial" w:hAnsi="Arial" w:cs="Arial"/>
                <w:i/>
                <w:iCs/>
                <w:color w:val="FF0000"/>
              </w:rPr>
            </w:pPr>
            <w:r w:rsidRPr="00FD467F">
              <w:rPr>
                <w:rFonts w:ascii="Arial" w:hAnsi="Arial" w:cs="Arial"/>
              </w:rPr>
              <w:t xml:space="preserve">Garantija </w:t>
            </w:r>
            <w:r w:rsidRPr="00FD467F">
              <w:rPr>
                <w:rFonts w:ascii="Arial" w:hAnsi="Arial" w:cs="Arial"/>
                <w:color w:val="FF0000"/>
              </w:rPr>
              <w:t>*</w:t>
            </w:r>
          </w:p>
        </w:tc>
        <w:tc>
          <w:tcPr>
            <w:tcW w:w="1573" w:type="pct"/>
            <w:tcBorders>
              <w:top w:val="single" w:sz="4" w:space="0" w:color="auto"/>
              <w:left w:val="single" w:sz="4" w:space="0" w:color="auto"/>
              <w:bottom w:val="single" w:sz="4" w:space="0" w:color="auto"/>
              <w:right w:val="single" w:sz="4" w:space="0" w:color="auto"/>
            </w:tcBorders>
            <w:vAlign w:val="center"/>
          </w:tcPr>
          <w:p w14:paraId="2F4D2F00" w14:textId="77777777" w:rsidR="00F779E7" w:rsidRPr="00FD467F" w:rsidRDefault="00F779E7" w:rsidP="00F779E7">
            <w:pPr>
              <w:jc w:val="both"/>
              <w:rPr>
                <w:rFonts w:ascii="Arial" w:hAnsi="Arial" w:cs="Arial"/>
                <w:i/>
                <w:iCs/>
                <w:color w:val="FF0000"/>
              </w:rPr>
            </w:pPr>
            <w:r w:rsidRPr="00FD467F">
              <w:rPr>
                <w:rFonts w:ascii="Arial" w:hAnsi="Arial" w:cs="Arial"/>
              </w:rPr>
              <w:t>Ne trumpesnė nei 12 mėnesių.</w:t>
            </w:r>
          </w:p>
        </w:tc>
        <w:tc>
          <w:tcPr>
            <w:tcW w:w="1580" w:type="pct"/>
            <w:tcBorders>
              <w:top w:val="single" w:sz="4" w:space="0" w:color="auto"/>
              <w:left w:val="single" w:sz="4" w:space="0" w:color="auto"/>
              <w:bottom w:val="single" w:sz="4" w:space="0" w:color="auto"/>
              <w:right w:val="single" w:sz="4" w:space="0" w:color="auto"/>
            </w:tcBorders>
          </w:tcPr>
          <w:p w14:paraId="3F10D78F" w14:textId="77777777" w:rsidR="00F779E7" w:rsidRPr="00FD467F" w:rsidRDefault="00F779E7" w:rsidP="00F779E7">
            <w:pPr>
              <w:rPr>
                <w:rFonts w:ascii="Arial" w:hAnsi="Arial" w:cs="Arial"/>
                <w:color w:val="000000"/>
              </w:rPr>
            </w:pPr>
          </w:p>
        </w:tc>
      </w:tr>
    </w:tbl>
    <w:p w14:paraId="6A44C3BB" w14:textId="77777777" w:rsidR="009758CC" w:rsidRPr="00FD467F" w:rsidRDefault="009758CC" w:rsidP="009758CC">
      <w:pPr>
        <w:spacing w:after="0" w:line="240" w:lineRule="auto"/>
        <w:ind w:firstLine="851"/>
        <w:jc w:val="center"/>
        <w:rPr>
          <w:rFonts w:ascii="Arial" w:hAnsi="Arial" w:cs="Arial"/>
          <w:b/>
          <w:snapToGrid w:val="0"/>
        </w:rPr>
      </w:pPr>
    </w:p>
    <w:p w14:paraId="6B15DA36" w14:textId="77777777" w:rsidR="009758CC" w:rsidRPr="00FD467F" w:rsidRDefault="009758CC" w:rsidP="009758CC">
      <w:pPr>
        <w:spacing w:after="0"/>
        <w:jc w:val="both"/>
        <w:rPr>
          <w:rFonts w:ascii="Arial" w:hAnsi="Arial" w:cs="Arial"/>
          <w:b/>
          <w:snapToGrid w:val="0"/>
        </w:rPr>
      </w:pPr>
      <w:r w:rsidRPr="00FD467F">
        <w:rPr>
          <w:rFonts w:ascii="Arial" w:hAnsi="Arial" w:cs="Arial"/>
          <w:color w:val="FF0000"/>
        </w:rPr>
        <w:t xml:space="preserve">** </w:t>
      </w:r>
      <w:r w:rsidRPr="00FD467F">
        <w:rPr>
          <w:rFonts w:ascii="Arial" w:hAnsi="Arial" w:cs="Arial"/>
          <w:b/>
          <w:snapToGrid w:val="0"/>
        </w:rPr>
        <w:t xml:space="preserve">Pateikti kartu su pasiūlymu siūlomos įrangos techninius parametrus, išskyrus pažymėtus </w:t>
      </w:r>
      <w:r w:rsidRPr="00FD467F">
        <w:rPr>
          <w:rFonts w:ascii="Arial" w:hAnsi="Arial" w:cs="Arial"/>
          <w:b/>
          <w:snapToGrid w:val="0"/>
          <w:color w:val="FF0000"/>
        </w:rPr>
        <w:t>*</w:t>
      </w:r>
      <w:r w:rsidRPr="00FD467F">
        <w:rPr>
          <w:rFonts w:ascii="Arial" w:hAnsi="Arial" w:cs="Arial"/>
          <w:b/>
          <w:snapToGrid w:val="0"/>
        </w:rPr>
        <w:t>, patikimai patvirtinančius dokumentus (pvz., gamintojo prekės aprašymas, internetinė nuoroda į gamintojo psl. arba kiti lygiaverčiai dokumentai).</w:t>
      </w:r>
    </w:p>
    <w:p w14:paraId="40613E6E" w14:textId="77777777" w:rsidR="009758CC" w:rsidRPr="00FD467F" w:rsidRDefault="009758CC" w:rsidP="009758CC">
      <w:pPr>
        <w:spacing w:after="0"/>
        <w:jc w:val="both"/>
        <w:rPr>
          <w:rFonts w:ascii="Arial" w:hAnsi="Arial" w:cs="Arial"/>
          <w:b/>
          <w:snapToGrid w:val="0"/>
        </w:rPr>
      </w:pPr>
    </w:p>
    <w:p w14:paraId="6DA4E2B1" w14:textId="77777777" w:rsidR="009758CC" w:rsidRPr="00FD467F" w:rsidRDefault="009758CC" w:rsidP="009758C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FD467F">
        <w:rPr>
          <w:rFonts w:ascii="Arial" w:eastAsia="Calibri" w:hAnsi="Arial" w:cs="Arial"/>
          <w:b/>
        </w:rPr>
        <w:t>APLINKOSAUGINIAI REIKALAVIMAI</w:t>
      </w:r>
    </w:p>
    <w:p w14:paraId="4592B200" w14:textId="028F1B52" w:rsidR="00FD467F" w:rsidRPr="00FD467F" w:rsidRDefault="009758CC" w:rsidP="009758CC">
      <w:pPr>
        <w:jc w:val="both"/>
        <w:rPr>
          <w:rFonts w:ascii="Arial" w:hAnsi="Arial" w:cs="Arial"/>
        </w:rPr>
      </w:pPr>
      <w:r w:rsidRPr="00FD467F">
        <w:rPr>
          <w:rFonts w:ascii="Arial" w:hAnsi="Arial" w:cs="Arial"/>
        </w:rPr>
        <w:t xml:space="preserve">4.1. Pirkimui yra taikomi Aplinkos apsaugos kriterijai, </w:t>
      </w:r>
      <w:r w:rsidRPr="00FD467F">
        <w:rPr>
          <w:rStyle w:val="normaltextrun"/>
          <w:rFonts w:ascii="Arial" w:hAnsi="Arial" w:cs="Arial"/>
          <w:shd w:val="clear" w:color="auto" w:fill="FFFFFF"/>
        </w:rPr>
        <w:t xml:space="preserve">vadovaujantis </w:t>
      </w:r>
      <w:hyperlink r:id="rId8" w:tgtFrame="_blank" w:history="1">
        <w:r w:rsidRPr="00FD467F">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D467F">
        <w:rPr>
          <w:rStyle w:val="normaltextrun"/>
          <w:rFonts w:ascii="Arial" w:hAnsi="Arial" w:cs="Arial"/>
          <w:shd w:val="clear" w:color="auto" w:fill="FFFFFF"/>
        </w:rPr>
        <w:t xml:space="preserve">“ patvirtinto </w:t>
      </w:r>
      <w:hyperlink r:id="rId9" w:tgtFrame="_blank" w:history="1">
        <w:r w:rsidRPr="00FD467F">
          <w:rPr>
            <w:rStyle w:val="normaltextrun"/>
            <w:rFonts w:ascii="Arial" w:hAnsi="Arial" w:cs="Arial"/>
            <w:u w:val="single"/>
            <w:shd w:val="clear" w:color="auto" w:fill="FFFFFF"/>
          </w:rPr>
          <w:t>Aplinkos apsaugos kriterijų taikymo, vykdant žaliuosius pirkimus, tvarkos aprašo</w:t>
        </w:r>
      </w:hyperlink>
      <w:r w:rsidRPr="00FD467F">
        <w:rPr>
          <w:rFonts w:ascii="Arial" w:hAnsi="Arial" w:cs="Arial"/>
        </w:rPr>
        <w:t xml:space="preserve"> II skyriaus 4.4.4.1 papunkčiu.</w:t>
      </w:r>
    </w:p>
    <w:p w14:paraId="1ED33475" w14:textId="77777777" w:rsidR="00FD467F" w:rsidRPr="00FD467F" w:rsidRDefault="00FD467F" w:rsidP="00FD467F">
      <w:pPr>
        <w:spacing w:after="0" w:line="240" w:lineRule="auto"/>
        <w:jc w:val="right"/>
        <w:textAlignment w:val="baseline"/>
        <w:rPr>
          <w:rFonts w:ascii="Arial" w:eastAsia="Times New Roman" w:hAnsi="Arial" w:cs="Arial"/>
          <w:lang w:eastAsia="lt-LT"/>
        </w:rPr>
      </w:pPr>
      <w:r w:rsidRPr="00FD467F">
        <w:rPr>
          <w:rFonts w:ascii="Arial" w:eastAsia="Times New Roman" w:hAnsi="Arial" w:cs="Arial"/>
          <w:b/>
          <w:bCs/>
          <w:lang w:eastAsia="lt-LT"/>
        </w:rPr>
        <w:t>3 lentelė.</w:t>
      </w:r>
      <w:r w:rsidRPr="00FD467F">
        <w:rPr>
          <w:rFonts w:ascii="Arial" w:eastAsia="Times New Roman" w:hAnsi="Arial" w:cs="Arial"/>
          <w:lang w:eastAsia="lt-LT"/>
        </w:rPr>
        <w:t> </w:t>
      </w:r>
    </w:p>
    <w:tbl>
      <w:tblPr>
        <w:tblStyle w:val="TableGrid"/>
        <w:tblW w:w="5000" w:type="pct"/>
        <w:tblLook w:val="04A0" w:firstRow="1" w:lastRow="0" w:firstColumn="1" w:lastColumn="0" w:noHBand="0" w:noVBand="1"/>
      </w:tblPr>
      <w:tblGrid>
        <w:gridCol w:w="583"/>
        <w:gridCol w:w="5845"/>
        <w:gridCol w:w="3200"/>
      </w:tblGrid>
      <w:tr w:rsidR="00FD467F" w:rsidRPr="00FD467F" w14:paraId="6255FAE5" w14:textId="77777777" w:rsidTr="00CE02DD">
        <w:tc>
          <w:tcPr>
            <w:tcW w:w="292" w:type="pct"/>
          </w:tcPr>
          <w:p w14:paraId="27904047" w14:textId="77777777" w:rsidR="00FD467F" w:rsidRPr="00FD467F" w:rsidRDefault="00FD467F" w:rsidP="00CE02DD">
            <w:pPr>
              <w:rPr>
                <w:rFonts w:ascii="Arial" w:hAnsi="Arial" w:cs="Arial"/>
                <w:b/>
                <w:bCs/>
                <w:iCs/>
                <w:sz w:val="22"/>
                <w:szCs w:val="22"/>
              </w:rPr>
            </w:pPr>
            <w:r w:rsidRPr="00FD467F">
              <w:rPr>
                <w:rFonts w:ascii="Arial" w:hAnsi="Arial" w:cs="Arial"/>
                <w:b/>
                <w:bCs/>
                <w:iCs/>
                <w:sz w:val="22"/>
                <w:szCs w:val="22"/>
              </w:rPr>
              <w:t>Eil. Nr.</w:t>
            </w:r>
          </w:p>
        </w:tc>
        <w:tc>
          <w:tcPr>
            <w:tcW w:w="3041" w:type="pct"/>
          </w:tcPr>
          <w:p w14:paraId="63FE9A1D" w14:textId="77777777" w:rsidR="00FD467F" w:rsidRPr="00FD467F" w:rsidRDefault="00FD467F" w:rsidP="00CE02DD">
            <w:pPr>
              <w:jc w:val="center"/>
              <w:rPr>
                <w:rFonts w:ascii="Arial" w:hAnsi="Arial" w:cs="Arial"/>
                <w:b/>
                <w:bCs/>
                <w:iCs/>
                <w:sz w:val="22"/>
                <w:szCs w:val="22"/>
              </w:rPr>
            </w:pPr>
            <w:r w:rsidRPr="00FD467F">
              <w:rPr>
                <w:rFonts w:ascii="Arial" w:hAnsi="Arial" w:cs="Arial"/>
                <w:b/>
                <w:bCs/>
                <w:iCs/>
                <w:sz w:val="22"/>
                <w:szCs w:val="22"/>
              </w:rPr>
              <w:t>Reikalavimas</w:t>
            </w:r>
          </w:p>
        </w:tc>
        <w:tc>
          <w:tcPr>
            <w:tcW w:w="1667" w:type="pct"/>
          </w:tcPr>
          <w:p w14:paraId="396B3ED3" w14:textId="77777777" w:rsidR="00FD467F" w:rsidRPr="00FD467F" w:rsidRDefault="00FD467F" w:rsidP="00CE02DD">
            <w:pPr>
              <w:jc w:val="center"/>
              <w:rPr>
                <w:rFonts w:ascii="Arial" w:hAnsi="Arial" w:cs="Arial"/>
                <w:b/>
                <w:bCs/>
                <w:iCs/>
                <w:sz w:val="22"/>
                <w:szCs w:val="22"/>
              </w:rPr>
            </w:pPr>
            <w:r w:rsidRPr="00FD467F">
              <w:rPr>
                <w:rFonts w:ascii="Arial" w:hAnsi="Arial" w:cs="Arial"/>
                <w:b/>
                <w:bCs/>
                <w:iCs/>
                <w:sz w:val="22"/>
                <w:szCs w:val="22"/>
              </w:rPr>
              <w:t>Atitiktį įrodantys dokumentai</w:t>
            </w:r>
          </w:p>
        </w:tc>
      </w:tr>
      <w:tr w:rsidR="00FD467F" w:rsidRPr="00FD467F" w14:paraId="228563DB" w14:textId="77777777" w:rsidTr="00CE02DD">
        <w:tc>
          <w:tcPr>
            <w:tcW w:w="292" w:type="pct"/>
          </w:tcPr>
          <w:p w14:paraId="1786FFA8" w14:textId="77777777" w:rsidR="00FD467F" w:rsidRPr="00FD467F" w:rsidRDefault="00FD467F" w:rsidP="00CE02DD">
            <w:pPr>
              <w:jc w:val="center"/>
              <w:rPr>
                <w:rFonts w:ascii="Arial" w:hAnsi="Arial" w:cs="Arial"/>
                <w:iCs/>
                <w:sz w:val="22"/>
                <w:szCs w:val="22"/>
              </w:rPr>
            </w:pPr>
            <w:r w:rsidRPr="00FD467F">
              <w:rPr>
                <w:rFonts w:ascii="Arial" w:hAnsi="Arial" w:cs="Arial"/>
                <w:iCs/>
                <w:sz w:val="22"/>
                <w:szCs w:val="22"/>
              </w:rPr>
              <w:t>4.1.</w:t>
            </w:r>
          </w:p>
        </w:tc>
        <w:tc>
          <w:tcPr>
            <w:tcW w:w="3041" w:type="pct"/>
          </w:tcPr>
          <w:p w14:paraId="310A890E" w14:textId="77777777" w:rsidR="00FD467F" w:rsidRPr="00FD467F" w:rsidRDefault="00FD467F" w:rsidP="00CE02DD">
            <w:pPr>
              <w:pStyle w:val="CommentText"/>
              <w:jc w:val="both"/>
              <w:rPr>
                <w:rFonts w:ascii="Arial" w:hAnsi="Arial" w:cs="Arial"/>
                <w:iCs/>
                <w:sz w:val="22"/>
                <w:szCs w:val="22"/>
              </w:rPr>
            </w:pPr>
            <w:r w:rsidRPr="00FD467F">
              <w:rPr>
                <w:rFonts w:ascii="Arial" w:hAnsi="Arial" w:cs="Arial"/>
                <w:iCs/>
                <w:sz w:val="22"/>
                <w:szCs w:val="22"/>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1667" w:type="pct"/>
          </w:tcPr>
          <w:p w14:paraId="7C389A53" w14:textId="77777777" w:rsidR="00FD467F" w:rsidRPr="00FD467F" w:rsidRDefault="00FD467F" w:rsidP="00CE02DD">
            <w:pPr>
              <w:jc w:val="both"/>
              <w:rPr>
                <w:rFonts w:ascii="Arial" w:hAnsi="Arial" w:cs="Arial"/>
                <w:iCs/>
                <w:sz w:val="22"/>
                <w:szCs w:val="22"/>
              </w:rPr>
            </w:pPr>
            <w:r w:rsidRPr="00FD467F">
              <w:rPr>
                <w:rFonts w:ascii="Arial" w:hAnsi="Arial" w:cs="Arial"/>
                <w:iCs/>
                <w:sz w:val="22"/>
                <w:szCs w:val="22"/>
              </w:rPr>
              <w:t>Dokumentų pateikti kartu su pasiūlymu nereikalaujama.</w:t>
            </w:r>
          </w:p>
        </w:tc>
      </w:tr>
    </w:tbl>
    <w:p w14:paraId="72548C37" w14:textId="77777777" w:rsidR="00FD467F" w:rsidRPr="00FD467F" w:rsidRDefault="00FD467F" w:rsidP="00FD467F">
      <w:pPr>
        <w:spacing w:after="0"/>
        <w:jc w:val="both"/>
        <w:rPr>
          <w:rFonts w:ascii="Arial" w:hAnsi="Arial" w:cs="Arial"/>
          <w:b/>
          <w:snapToGrid w:val="0"/>
        </w:rPr>
      </w:pPr>
    </w:p>
    <w:p w14:paraId="1083795A" w14:textId="77777777" w:rsidR="00FD467F" w:rsidRPr="00FD467F" w:rsidRDefault="00FD467F" w:rsidP="009758CC">
      <w:pPr>
        <w:jc w:val="both"/>
        <w:rPr>
          <w:rFonts w:ascii="Arial" w:hAnsi="Arial" w:cs="Arial"/>
        </w:rPr>
      </w:pPr>
    </w:p>
    <w:p w14:paraId="6082858B" w14:textId="77777777" w:rsidR="009758CC" w:rsidRPr="00FD467F" w:rsidRDefault="009758CC" w:rsidP="009758CC">
      <w:pPr>
        <w:rPr>
          <w:rFonts w:ascii="Arial" w:hAnsi="Arial" w:cs="Arial"/>
        </w:rPr>
      </w:pPr>
    </w:p>
    <w:p w14:paraId="0A49FDFD" w14:textId="77777777" w:rsidR="009758CC" w:rsidRPr="00FD467F" w:rsidRDefault="009758CC" w:rsidP="009758CC">
      <w:pPr>
        <w:spacing w:after="0" w:line="240" w:lineRule="auto"/>
        <w:ind w:firstLine="851"/>
        <w:jc w:val="center"/>
        <w:rPr>
          <w:rFonts w:ascii="Arial" w:hAnsi="Arial" w:cs="Arial"/>
          <w:b/>
          <w:snapToGrid w:val="0"/>
        </w:rPr>
      </w:pPr>
    </w:p>
    <w:p w14:paraId="53A19A3E" w14:textId="77777777" w:rsidR="00137088" w:rsidRPr="00FD467F" w:rsidRDefault="009153E7">
      <w:pPr>
        <w:rPr>
          <w:rFonts w:ascii="Arial" w:hAnsi="Arial" w:cs="Arial"/>
        </w:rPr>
      </w:pPr>
    </w:p>
    <w:sectPr w:rsidR="00137088" w:rsidRPr="00FD467F" w:rsidSect="00736515">
      <w:footerReference w:type="default" r:id="rId10"/>
      <w:headerReference w:type="first" r:id="rId11"/>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55277" w14:textId="77777777" w:rsidR="009153E7" w:rsidRDefault="009153E7" w:rsidP="009758CC">
      <w:pPr>
        <w:spacing w:after="0" w:line="240" w:lineRule="auto"/>
      </w:pPr>
      <w:r>
        <w:separator/>
      </w:r>
    </w:p>
  </w:endnote>
  <w:endnote w:type="continuationSeparator" w:id="0">
    <w:p w14:paraId="71239B3D" w14:textId="77777777" w:rsidR="009153E7" w:rsidRDefault="009153E7" w:rsidP="00975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21A4" w14:textId="77777777" w:rsidR="00682323" w:rsidRDefault="009153E7">
    <w:pPr>
      <w:pStyle w:val="Footer"/>
    </w:pPr>
  </w:p>
  <w:p w14:paraId="7FC663E5" w14:textId="77777777" w:rsidR="00682323" w:rsidRDefault="00915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108F8" w14:textId="77777777" w:rsidR="009153E7" w:rsidRDefault="009153E7" w:rsidP="009758CC">
      <w:pPr>
        <w:spacing w:after="0" w:line="240" w:lineRule="auto"/>
      </w:pPr>
      <w:r>
        <w:separator/>
      </w:r>
    </w:p>
  </w:footnote>
  <w:footnote w:type="continuationSeparator" w:id="0">
    <w:p w14:paraId="0269BE15" w14:textId="77777777" w:rsidR="009153E7" w:rsidRDefault="009153E7" w:rsidP="009758CC">
      <w:pPr>
        <w:spacing w:after="0" w:line="240" w:lineRule="auto"/>
      </w:pPr>
      <w:r>
        <w:continuationSeparator/>
      </w:r>
    </w:p>
  </w:footnote>
  <w:footnote w:id="1">
    <w:p w14:paraId="34BF0B72" w14:textId="77777777" w:rsidR="009758CC" w:rsidRPr="00F851D8" w:rsidRDefault="009758CC" w:rsidP="009758CC">
      <w:pPr>
        <w:pStyle w:val="FootnoteText"/>
        <w:jc w:val="both"/>
        <w:rPr>
          <w:rFonts w:ascii="Arial" w:hAnsi="Arial" w:cs="Arial"/>
          <w:sz w:val="16"/>
          <w:szCs w:val="16"/>
        </w:rPr>
      </w:pPr>
      <w:r w:rsidRPr="00F851D8">
        <w:rPr>
          <w:rStyle w:val="FootnoteReference"/>
          <w:rFonts w:ascii="Arial" w:hAnsi="Arial" w:cs="Arial"/>
          <w:sz w:val="16"/>
          <w:szCs w:val="16"/>
        </w:rPr>
        <w:footnoteRef/>
      </w:r>
      <w:r w:rsidRPr="00F851D8">
        <w:rPr>
          <w:rFonts w:ascii="Arial" w:hAnsi="Arial" w:cs="Arial"/>
          <w:sz w:val="16"/>
          <w:szCs w:val="16"/>
        </w:rPr>
        <w:t>Lygiaverčiu laikomas pirkimo objektas, kurio savybės nėra prastesnės (t.</w:t>
      </w:r>
      <w:r>
        <w:rPr>
          <w:rFonts w:ascii="Arial" w:hAnsi="Arial" w:cs="Arial"/>
          <w:sz w:val="16"/>
          <w:szCs w:val="16"/>
        </w:rPr>
        <w:t xml:space="preserve"> </w:t>
      </w:r>
      <w:r w:rsidRPr="00F851D8">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2026F6A6"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neatliekant papildomų sąveikaujančių elementų pakeitimų;</w:t>
      </w:r>
    </w:p>
    <w:p w14:paraId="11D0F6CE"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panaudojimas neturės įtakos sąveikaujančių elementų greitesniam susidėvėjimui, gedimams ir (ar) garantijos praradimui;</w:t>
      </w:r>
    </w:p>
    <w:p w14:paraId="1898EEAA"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numatytas tarnavimo laikotarpis nėra  trumpesnis;</w:t>
      </w:r>
    </w:p>
    <w:p w14:paraId="3E08C194"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nėra prastesnio techninio pažangumo lygio.</w:t>
      </w:r>
    </w:p>
    <w:p w14:paraId="70F73217"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w:t>
      </w:r>
    </w:p>
    <w:p w14:paraId="564988B3" w14:textId="77777777" w:rsidR="009758CC" w:rsidRDefault="009758CC" w:rsidP="009758CC">
      <w:pPr>
        <w:pStyle w:val="FootnoteText"/>
        <w:jc w:val="both"/>
      </w:pPr>
      <w:r w:rsidRPr="00F851D8">
        <w:rPr>
          <w:rFonts w:ascii="Arial" w:hAnsi="Arial" w:cs="Arial"/>
          <w:sz w:val="16"/>
          <w:szCs w:val="16"/>
        </w:rPr>
        <w:t xml:space="preserve">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F851D8">
        <w:rPr>
          <w:rFonts w:ascii="Arial" w:hAnsi="Arial" w:cs="Arial"/>
          <w:sz w:val="16"/>
          <w:szCs w:val="16"/>
        </w:rPr>
        <w:t>savideklaracija</w:t>
      </w:r>
      <w:proofErr w:type="spellEnd"/>
      <w:r w:rsidRPr="00F851D8">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1D79" w14:textId="77777777" w:rsidR="00682323" w:rsidRPr="00682323" w:rsidRDefault="00DF015B"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3065"/>
    <w:multiLevelType w:val="hybridMultilevel"/>
    <w:tmpl w:val="D27454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9B6631"/>
    <w:multiLevelType w:val="multilevel"/>
    <w:tmpl w:val="2B221792"/>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AF5615"/>
    <w:multiLevelType w:val="hybridMultilevel"/>
    <w:tmpl w:val="153C1998"/>
    <w:lvl w:ilvl="0" w:tplc="4446C29C">
      <w:start w:val="1"/>
      <w:numFmt w:val="decimal"/>
      <w:lvlText w:val="%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95D0DB6"/>
    <w:multiLevelType w:val="hybridMultilevel"/>
    <w:tmpl w:val="6B2043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B7D0713"/>
    <w:multiLevelType w:val="multilevel"/>
    <w:tmpl w:val="CFDA62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4F2555C"/>
    <w:multiLevelType w:val="multilevel"/>
    <w:tmpl w:val="BEC0407C"/>
    <w:lvl w:ilvl="0">
      <w:start w:val="3"/>
      <w:numFmt w:val="decimal"/>
      <w:lvlText w:val="%1."/>
      <w:lvlJc w:val="left"/>
      <w:pPr>
        <w:ind w:left="9999"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FC1CDC"/>
    <w:multiLevelType w:val="hybridMultilevel"/>
    <w:tmpl w:val="DE2AA44E"/>
    <w:lvl w:ilvl="0" w:tplc="D2D8673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9DD5A59"/>
    <w:multiLevelType w:val="hybridMultilevel"/>
    <w:tmpl w:val="5B869D5A"/>
    <w:lvl w:ilvl="0" w:tplc="05C0EEA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6"/>
  </w:num>
  <w:num w:numId="5">
    <w:abstractNumId w:val="7"/>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8CC"/>
    <w:rsid w:val="001072F7"/>
    <w:rsid w:val="00275503"/>
    <w:rsid w:val="00373FED"/>
    <w:rsid w:val="00844E28"/>
    <w:rsid w:val="008F3B2B"/>
    <w:rsid w:val="009153E7"/>
    <w:rsid w:val="009758CC"/>
    <w:rsid w:val="00DF015B"/>
    <w:rsid w:val="00F779E7"/>
    <w:rsid w:val="00FD4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D071"/>
  <w15:chartTrackingRefBased/>
  <w15:docId w15:val="{AD31EB3F-A150-49BA-91EA-599E62A3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58C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ERP-List Paragraph,List Paragraph1,List Paragraph11,Numbering,List Paragraph Red,Bullet EY,List Paragraph2,Table of contents numbered,List Paragraph21,Sąrašo pastraipa.Bullet,Bullet,Lentele,Buletai,lp1,Bullet 1,Paragraph"/>
    <w:basedOn w:val="Normal"/>
    <w:link w:val="ListParagraphChar"/>
    <w:uiPriority w:val="34"/>
    <w:qFormat/>
    <w:rsid w:val="009758CC"/>
    <w:pPr>
      <w:ind w:left="720"/>
      <w:contextualSpacing/>
    </w:pPr>
  </w:style>
  <w:style w:type="character" w:styleId="CommentReference">
    <w:name w:val="annotation reference"/>
    <w:basedOn w:val="DefaultParagraphFont"/>
    <w:uiPriority w:val="99"/>
    <w:semiHidden/>
    <w:unhideWhenUsed/>
    <w:rsid w:val="009758CC"/>
    <w:rPr>
      <w:sz w:val="16"/>
      <w:szCs w:val="16"/>
    </w:rPr>
  </w:style>
  <w:style w:type="paragraph" w:styleId="CommentText">
    <w:name w:val="annotation text"/>
    <w:basedOn w:val="Normal"/>
    <w:link w:val="CommentTextChar"/>
    <w:uiPriority w:val="99"/>
    <w:unhideWhenUsed/>
    <w:rsid w:val="009758CC"/>
    <w:pPr>
      <w:spacing w:line="240" w:lineRule="auto"/>
    </w:pPr>
    <w:rPr>
      <w:sz w:val="20"/>
      <w:szCs w:val="20"/>
    </w:rPr>
  </w:style>
  <w:style w:type="character" w:customStyle="1" w:styleId="CommentTextChar">
    <w:name w:val="Comment Text Char"/>
    <w:basedOn w:val="DefaultParagraphFont"/>
    <w:link w:val="CommentText"/>
    <w:uiPriority w:val="99"/>
    <w:rsid w:val="009758CC"/>
    <w:rPr>
      <w:sz w:val="20"/>
      <w:szCs w:val="20"/>
    </w:rPr>
  </w:style>
  <w:style w:type="paragraph" w:styleId="Header">
    <w:name w:val="header"/>
    <w:basedOn w:val="Normal"/>
    <w:link w:val="HeaderChar"/>
    <w:uiPriority w:val="99"/>
    <w:unhideWhenUsed/>
    <w:rsid w:val="009758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58CC"/>
  </w:style>
  <w:style w:type="paragraph" w:styleId="Footer">
    <w:name w:val="footer"/>
    <w:basedOn w:val="Normal"/>
    <w:link w:val="FooterChar"/>
    <w:uiPriority w:val="99"/>
    <w:unhideWhenUsed/>
    <w:rsid w:val="009758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758CC"/>
  </w:style>
  <w:style w:type="paragraph" w:styleId="FootnoteText">
    <w:name w:val="footnote text"/>
    <w:basedOn w:val="Normal"/>
    <w:link w:val="FootnoteTextChar"/>
    <w:uiPriority w:val="99"/>
    <w:semiHidden/>
    <w:unhideWhenUsed/>
    <w:rsid w:val="009758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58CC"/>
    <w:rPr>
      <w:sz w:val="20"/>
      <w:szCs w:val="20"/>
    </w:rPr>
  </w:style>
  <w:style w:type="character" w:styleId="FootnoteReference">
    <w:name w:val="footnote reference"/>
    <w:basedOn w:val="DefaultParagraphFont"/>
    <w:uiPriority w:val="99"/>
    <w:semiHidden/>
    <w:unhideWhenUsed/>
    <w:rsid w:val="009758CC"/>
    <w:rPr>
      <w:vertAlign w:val="superscript"/>
    </w:rPr>
  </w:style>
  <w:style w:type="character" w:customStyle="1" w:styleId="normaltextrun">
    <w:name w:val="normaltextrun"/>
    <w:basedOn w:val="DefaultParagraphFont"/>
    <w:rsid w:val="009758CC"/>
  </w:style>
  <w:style w:type="character" w:styleId="Hyperlink">
    <w:name w:val="Hyperlink"/>
    <w:basedOn w:val="DefaultParagraphFont"/>
    <w:uiPriority w:val="99"/>
    <w:unhideWhenUsed/>
    <w:rsid w:val="009758CC"/>
    <w:rPr>
      <w:color w:val="0563C1" w:themeColor="hyperlink"/>
      <w:u w:val="single"/>
    </w:rPr>
  </w:style>
  <w:style w:type="paragraph" w:styleId="BalloonText">
    <w:name w:val="Balloon Text"/>
    <w:basedOn w:val="Normal"/>
    <w:link w:val="BalloonTextChar"/>
    <w:uiPriority w:val="99"/>
    <w:semiHidden/>
    <w:unhideWhenUsed/>
    <w:rsid w:val="00975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8CC"/>
    <w:rPr>
      <w:rFonts w:ascii="Segoe UI" w:hAnsi="Segoe UI" w:cs="Segoe UI"/>
      <w:sz w:val="18"/>
      <w:szCs w:val="18"/>
    </w:rPr>
  </w:style>
  <w:style w:type="character" w:customStyle="1" w:styleId="ListParagraphChar">
    <w:name w:val="List Paragraph Char"/>
    <w:aliases w:val="ERP-List Paragraph Char,List Paragraph1 Char,List Paragraph11 Char,Numbering Char,List Paragraph Red Char,Bullet EY Char,List Paragraph2 Char,Table of contents numbered Char,List Paragraph21 Char,Sąrašo pastraipa.Bullet Char,lp1 Char"/>
    <w:link w:val="ListParagraph"/>
    <w:uiPriority w:val="34"/>
    <w:locked/>
    <w:rsid w:val="00844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3407</Words>
  <Characters>1942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dc:creator>
  <cp:keywords/>
  <dc:description/>
  <cp:lastModifiedBy>Šarūnas Pavilonis</cp:lastModifiedBy>
  <cp:revision>3</cp:revision>
  <dcterms:created xsi:type="dcterms:W3CDTF">2025-09-08T08:36:00Z</dcterms:created>
  <dcterms:modified xsi:type="dcterms:W3CDTF">2025-09-14T13:01:00Z</dcterms:modified>
</cp:coreProperties>
</file>