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761" w:rsidRPr="00244A67" w:rsidRDefault="000E0761" w:rsidP="000E0761">
      <w:pPr>
        <w:spacing w:after="160" w:line="259" w:lineRule="auto"/>
        <w:jc w:val="center"/>
        <w:rPr>
          <w:b/>
          <w:szCs w:val="24"/>
        </w:rPr>
      </w:pPr>
      <w:r w:rsidRPr="00244A67">
        <w:rPr>
          <w:rFonts w:eastAsia="Times New Roman"/>
          <w:b/>
          <w:szCs w:val="20"/>
        </w:rPr>
        <w:t>TELEFONŲ IR MOBILIŲJŲ ĮRENGINIŲ NUSKAITYMO PROGRAMINĖS ĮRANGOS UFED 4 PC LICENCIJOS ATNAUJINIMO</w:t>
      </w:r>
      <w:r w:rsidRPr="00244A67">
        <w:rPr>
          <w:b/>
          <w:szCs w:val="24"/>
        </w:rPr>
        <w:t xml:space="preserve"> TECHNINIAI RODIKLIAI</w:t>
      </w:r>
    </w:p>
    <w:p w:rsidR="000E0761" w:rsidRPr="00244A67" w:rsidRDefault="000E0761" w:rsidP="000E0761">
      <w:pPr>
        <w:spacing w:after="160" w:line="259" w:lineRule="auto"/>
        <w:rPr>
          <w:b/>
          <w:szCs w:val="24"/>
        </w:rPr>
      </w:pPr>
    </w:p>
    <w:p w:rsidR="000E0761" w:rsidRPr="00244A67" w:rsidRDefault="000E0761" w:rsidP="000E0761">
      <w:pPr>
        <w:spacing w:after="0" w:line="240" w:lineRule="auto"/>
        <w:rPr>
          <w:b/>
          <w:szCs w:val="24"/>
        </w:rPr>
      </w:pPr>
      <w:r w:rsidRPr="00244A67">
        <w:rPr>
          <w:szCs w:val="24"/>
        </w:rPr>
        <w:t xml:space="preserve">1. </w:t>
      </w:r>
      <w:r w:rsidR="00FB7727">
        <w:rPr>
          <w:szCs w:val="24"/>
        </w:rPr>
        <w:t>Pažymime, kad Apklausos sąlygų 2</w:t>
      </w:r>
      <w:bookmarkStart w:id="0" w:name="_GoBack"/>
      <w:bookmarkEnd w:id="0"/>
      <w:r w:rsidRPr="00244A67">
        <w:rPr>
          <w:szCs w:val="24"/>
        </w:rPr>
        <w:t xml:space="preserve"> priedo 1 priedėlis yra neatsiejama pasiūlymo dalis.  </w:t>
      </w:r>
    </w:p>
    <w:p w:rsidR="000E0761" w:rsidRPr="00244A67" w:rsidRDefault="000E0761" w:rsidP="000E0761">
      <w:pPr>
        <w:suppressAutoHyphens/>
        <w:jc w:val="both"/>
        <w:rPr>
          <w:b/>
          <w:i/>
          <w:szCs w:val="24"/>
        </w:rPr>
      </w:pPr>
      <w:r w:rsidRPr="00244A67">
        <w:rPr>
          <w:szCs w:val="24"/>
        </w:rPr>
        <w:t xml:space="preserve">2. Teikėjas turi užpildyti stulpelį </w:t>
      </w:r>
      <w:r w:rsidRPr="00244A67">
        <w:rPr>
          <w:b/>
          <w:i/>
          <w:szCs w:val="24"/>
        </w:rPr>
        <w:t>,,Siūloma prekė visiškai atitinka pirkimo dokumentuose</w:t>
      </w:r>
    </w:p>
    <w:p w:rsidR="000E0761" w:rsidRPr="00244A67" w:rsidRDefault="000E0761" w:rsidP="000E0761">
      <w:pPr>
        <w:suppressAutoHyphens/>
        <w:jc w:val="both"/>
        <w:rPr>
          <w:b/>
          <w:i/>
          <w:szCs w:val="24"/>
        </w:rPr>
      </w:pPr>
      <w:r w:rsidRPr="00244A67">
        <w:rPr>
          <w:b/>
          <w:i/>
          <w:szCs w:val="24"/>
        </w:rPr>
        <w:t>nustatytus techninius reikalavimus ir jos savybės tokios:“</w:t>
      </w:r>
      <w:r w:rsidRPr="00244A67">
        <w:rPr>
          <w:szCs w:val="24"/>
        </w:rPr>
        <w:t xml:space="preserve"> </w:t>
      </w:r>
      <w:r w:rsidRPr="00244A67">
        <w:rPr>
          <w:color w:val="FF0000"/>
          <w:szCs w:val="24"/>
        </w:rPr>
        <w:t>(neužpildžius informacijos lentelėje</w:t>
      </w:r>
    </w:p>
    <w:p w:rsidR="000E0761" w:rsidRPr="00244A67" w:rsidRDefault="000E0761" w:rsidP="000E0761">
      <w:pPr>
        <w:suppressAutoHyphens/>
        <w:jc w:val="both"/>
        <w:rPr>
          <w:color w:val="FF0000"/>
          <w:szCs w:val="24"/>
        </w:rPr>
      </w:pPr>
      <w:r w:rsidRPr="00244A67">
        <w:rPr>
          <w:color w:val="FF0000"/>
          <w:szCs w:val="24"/>
        </w:rPr>
        <w:t>laikoma, kad pasiūlymas nėra pateiktas).</w:t>
      </w:r>
    </w:p>
    <w:p w:rsidR="000E0761" w:rsidRPr="00244A67" w:rsidRDefault="000E0761" w:rsidP="000E0761">
      <w:pPr>
        <w:suppressAutoHyphens/>
        <w:spacing w:after="0" w:line="240" w:lineRule="auto"/>
        <w:jc w:val="both"/>
        <w:rPr>
          <w:color w:val="FF0000"/>
          <w:szCs w:val="24"/>
        </w:rPr>
      </w:pPr>
      <w:r w:rsidRPr="00244A67">
        <w:rPr>
          <w:szCs w:val="24"/>
        </w:rPr>
        <w:t>3. Patvirtindamas, kad pasiūlymas atitinka techninės specifikacijos reikalavimus, nurodytus Apklausos</w:t>
      </w:r>
    </w:p>
    <w:p w:rsidR="000E0761" w:rsidRPr="00244A67" w:rsidRDefault="000E0761" w:rsidP="000E0761">
      <w:pPr>
        <w:suppressAutoHyphens/>
        <w:spacing w:after="0" w:line="240" w:lineRule="auto"/>
        <w:jc w:val="both"/>
        <w:rPr>
          <w:szCs w:val="24"/>
        </w:rPr>
      </w:pPr>
      <w:r w:rsidRPr="00244A67">
        <w:rPr>
          <w:szCs w:val="24"/>
        </w:rPr>
        <w:t>sąlygų 2 priede „</w:t>
      </w:r>
      <w:r w:rsidRPr="00244A67">
        <w:rPr>
          <w:rFonts w:eastAsia="Times New Roman"/>
          <w:szCs w:val="20"/>
        </w:rPr>
        <w:t>Telefonų ir mobiliųjų įrenginių nuskaitymo programinės įrangos UFED 4 PC licencijos atnaujinimo</w:t>
      </w:r>
      <w:r w:rsidRPr="00244A67">
        <w:rPr>
          <w:szCs w:val="24"/>
        </w:rPr>
        <w:t xml:space="preserve"> techninė specifikacija“.</w:t>
      </w:r>
    </w:p>
    <w:p w:rsidR="000E0761" w:rsidRPr="00244A67" w:rsidRDefault="000E0761" w:rsidP="000E0761">
      <w:pPr>
        <w:suppressAutoHyphens/>
        <w:spacing w:after="0" w:line="240" w:lineRule="auto"/>
        <w:jc w:val="both"/>
        <w:rPr>
          <w:szCs w:val="24"/>
        </w:rPr>
      </w:pPr>
      <w:r w:rsidRPr="00244A67">
        <w:rPr>
          <w:szCs w:val="24"/>
        </w:rPr>
        <w:t>4. Teikėjas, teikdamas pasiūlymą pirkimui, patvirtina, kad vykdant prekių viešojo pirkimo-pardavimo sutartį  įsigyjamas objektas atitiks šiuos reikalavimus:</w:t>
      </w:r>
    </w:p>
    <w:p w:rsidR="000E0761" w:rsidRPr="00244A67" w:rsidRDefault="000E0761" w:rsidP="000E0761">
      <w:pPr>
        <w:suppressAutoHyphens/>
        <w:jc w:val="both"/>
        <w:rPr>
          <w:szCs w:val="24"/>
        </w:rPr>
      </w:pPr>
    </w:p>
    <w:p w:rsidR="000E0761" w:rsidRPr="00244A67" w:rsidRDefault="000E0761" w:rsidP="000E0761">
      <w:pPr>
        <w:spacing w:after="0" w:line="240" w:lineRule="auto"/>
        <w:jc w:val="center"/>
        <w:rPr>
          <w:b/>
          <w:color w:val="000000"/>
          <w:szCs w:val="24"/>
        </w:rPr>
      </w:pPr>
      <w:r w:rsidRPr="00244A67">
        <w:rPr>
          <w:b/>
          <w:color w:val="000000"/>
          <w:szCs w:val="24"/>
        </w:rPr>
        <w:t>SIŪLOMOS PREKĖS TECHNINIAI PARAMETRAI</w:t>
      </w:r>
    </w:p>
    <w:p w:rsidR="000E0761" w:rsidRPr="00244A67" w:rsidRDefault="000E0761" w:rsidP="000E0761">
      <w:pPr>
        <w:spacing w:after="0" w:line="240" w:lineRule="auto"/>
        <w:jc w:val="center"/>
        <w:rPr>
          <w:b/>
          <w:color w:val="000000"/>
          <w:szCs w:val="24"/>
        </w:rPr>
      </w:pPr>
    </w:p>
    <w:tbl>
      <w:tblPr>
        <w:tblW w:w="8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4"/>
        <w:gridCol w:w="4948"/>
        <w:gridCol w:w="2392"/>
      </w:tblGrid>
      <w:tr w:rsidR="000E0761" w:rsidRPr="00244A67" w:rsidTr="00486430">
        <w:trPr>
          <w:trHeight w:val="4101"/>
          <w:jc w:val="center"/>
        </w:trPr>
        <w:tc>
          <w:tcPr>
            <w:tcW w:w="1445" w:type="dxa"/>
            <w:shd w:val="clear" w:color="auto" w:fill="auto"/>
            <w:vAlign w:val="center"/>
          </w:tcPr>
          <w:p w:rsidR="000E0761" w:rsidRPr="00244A67" w:rsidRDefault="000E0761" w:rsidP="00486430">
            <w:pPr>
              <w:spacing w:after="0" w:line="240" w:lineRule="auto"/>
              <w:ind w:left="34"/>
              <w:jc w:val="both"/>
              <w:rPr>
                <w:b/>
                <w:color w:val="000000"/>
                <w:sz w:val="22"/>
              </w:rPr>
            </w:pPr>
            <w:r w:rsidRPr="00244A67">
              <w:rPr>
                <w:b/>
                <w:color w:val="000000"/>
                <w:sz w:val="22"/>
              </w:rPr>
              <w:t xml:space="preserve">Techninės specifikacijos. Nr. </w:t>
            </w:r>
          </w:p>
        </w:tc>
        <w:tc>
          <w:tcPr>
            <w:tcW w:w="5047" w:type="dxa"/>
            <w:shd w:val="clear" w:color="auto" w:fill="auto"/>
            <w:vAlign w:val="center"/>
          </w:tcPr>
          <w:p w:rsidR="000E0761" w:rsidRPr="00244A67" w:rsidRDefault="000E0761" w:rsidP="0048643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244A67">
              <w:rPr>
                <w:rFonts w:eastAsia="Times New Roman"/>
                <w:b/>
                <w:color w:val="000000"/>
                <w:sz w:val="22"/>
              </w:rPr>
              <w:t>Reikalaujamos prekių techninės charakteristikos</w:t>
            </w:r>
          </w:p>
        </w:tc>
        <w:tc>
          <w:tcPr>
            <w:tcW w:w="2412" w:type="dxa"/>
            <w:shd w:val="clear" w:color="auto" w:fill="auto"/>
          </w:tcPr>
          <w:p w:rsidR="000E0761" w:rsidRPr="00244A67" w:rsidRDefault="000E0761" w:rsidP="00486430">
            <w:pPr>
              <w:suppressAutoHyphens/>
              <w:jc w:val="center"/>
              <w:rPr>
                <w:b/>
                <w:i/>
                <w:color w:val="FF0000"/>
                <w:sz w:val="22"/>
              </w:rPr>
            </w:pPr>
            <w:r w:rsidRPr="00244A67">
              <w:rPr>
                <w:b/>
                <w:sz w:val="22"/>
              </w:rPr>
              <w:t>Siūloma prekė visiškai atitinka pirkimo dokumentuose nustatytus techninius reikalavimus ir jos savybės tokios:</w:t>
            </w:r>
            <w:r w:rsidRPr="00244A67">
              <w:rPr>
                <w:b/>
                <w:i/>
                <w:color w:val="FF0000"/>
                <w:sz w:val="22"/>
              </w:rPr>
              <w:t xml:space="preserve"> </w:t>
            </w:r>
          </w:p>
          <w:p w:rsidR="000E0761" w:rsidRPr="00244A67" w:rsidRDefault="000E0761" w:rsidP="00486430">
            <w:pPr>
              <w:suppressAutoHyphens/>
              <w:rPr>
                <w:b/>
                <w:sz w:val="22"/>
              </w:rPr>
            </w:pPr>
            <w:r w:rsidRPr="00244A67">
              <w:rPr>
                <w:b/>
                <w:i/>
                <w:sz w:val="22"/>
              </w:rPr>
              <w:t>(Tiekėjas turi įrašyti konkrečias siūlomų prekių rodiklių reikšmes, arba, kur nurodyta, pažymėti TAIP/NE arba tikslią  reikšmę/tikslus pavadinimas)</w:t>
            </w:r>
          </w:p>
          <w:p w:rsidR="000E0761" w:rsidRPr="00244A67" w:rsidRDefault="000E0761" w:rsidP="00486430">
            <w:pPr>
              <w:suppressAutoHyphens/>
              <w:rPr>
                <w:i/>
                <w:sz w:val="22"/>
              </w:rPr>
            </w:pPr>
          </w:p>
        </w:tc>
      </w:tr>
      <w:tr w:rsidR="000E0761" w:rsidRPr="00244A67" w:rsidTr="00486430">
        <w:trPr>
          <w:trHeight w:val="107"/>
          <w:jc w:val="center"/>
        </w:trPr>
        <w:tc>
          <w:tcPr>
            <w:tcW w:w="1445" w:type="dxa"/>
            <w:shd w:val="clear" w:color="auto" w:fill="auto"/>
            <w:vAlign w:val="center"/>
          </w:tcPr>
          <w:p w:rsidR="000E0761" w:rsidRPr="00244A67" w:rsidRDefault="000E0761" w:rsidP="00486430">
            <w:pPr>
              <w:spacing w:after="0" w:line="240" w:lineRule="auto"/>
              <w:ind w:left="34"/>
              <w:jc w:val="center"/>
              <w:rPr>
                <w:color w:val="000000"/>
                <w:sz w:val="22"/>
              </w:rPr>
            </w:pPr>
            <w:r w:rsidRPr="00244A67">
              <w:rPr>
                <w:color w:val="000000"/>
                <w:sz w:val="22"/>
              </w:rPr>
              <w:t>1</w:t>
            </w:r>
          </w:p>
        </w:tc>
        <w:tc>
          <w:tcPr>
            <w:tcW w:w="5047" w:type="dxa"/>
            <w:shd w:val="clear" w:color="auto" w:fill="auto"/>
            <w:vAlign w:val="center"/>
          </w:tcPr>
          <w:p w:rsidR="000E0761" w:rsidRPr="00244A67" w:rsidRDefault="000E0761" w:rsidP="004864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244A67"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2412" w:type="dxa"/>
            <w:shd w:val="clear" w:color="auto" w:fill="auto"/>
          </w:tcPr>
          <w:p w:rsidR="000E0761" w:rsidRPr="00244A67" w:rsidRDefault="000E0761" w:rsidP="00486430">
            <w:pPr>
              <w:tabs>
                <w:tab w:val="left" w:pos="423"/>
                <w:tab w:val="left" w:pos="459"/>
              </w:tabs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244A67">
              <w:rPr>
                <w:color w:val="000000"/>
                <w:sz w:val="22"/>
              </w:rPr>
              <w:t>3</w:t>
            </w:r>
          </w:p>
        </w:tc>
      </w:tr>
      <w:tr w:rsidR="000E0761" w:rsidRPr="00244A67" w:rsidTr="00486430">
        <w:trPr>
          <w:trHeight w:val="274"/>
          <w:jc w:val="center"/>
        </w:trPr>
        <w:tc>
          <w:tcPr>
            <w:tcW w:w="1445" w:type="dxa"/>
            <w:shd w:val="clear" w:color="auto" w:fill="auto"/>
          </w:tcPr>
          <w:p w:rsidR="000E0761" w:rsidRPr="00244A67" w:rsidRDefault="000E0761" w:rsidP="00486430">
            <w:pPr>
              <w:spacing w:after="0" w:line="240" w:lineRule="auto"/>
              <w:ind w:left="34"/>
              <w:jc w:val="center"/>
              <w:rPr>
                <w:color w:val="000000"/>
                <w:sz w:val="22"/>
              </w:rPr>
            </w:pPr>
            <w:r w:rsidRPr="00244A67">
              <w:rPr>
                <w:color w:val="000000"/>
                <w:sz w:val="22"/>
              </w:rPr>
              <w:t>1.</w:t>
            </w:r>
          </w:p>
        </w:tc>
        <w:tc>
          <w:tcPr>
            <w:tcW w:w="5047" w:type="dxa"/>
            <w:shd w:val="clear" w:color="auto" w:fill="auto"/>
          </w:tcPr>
          <w:p w:rsidR="000E0761" w:rsidRPr="00244A67" w:rsidRDefault="000E0761" w:rsidP="00486430">
            <w:pPr>
              <w:spacing w:before="100" w:beforeAutospacing="1" w:after="100" w:afterAutospacing="1" w:line="240" w:lineRule="auto"/>
              <w:rPr>
                <w:sz w:val="22"/>
              </w:rPr>
            </w:pPr>
            <w:r w:rsidRPr="00244A67">
              <w:rPr>
                <w:sz w:val="22"/>
              </w:rPr>
              <w:t>Siūlomos prekės gamintojas;</w:t>
            </w:r>
          </w:p>
        </w:tc>
        <w:tc>
          <w:tcPr>
            <w:tcW w:w="2412" w:type="dxa"/>
            <w:shd w:val="clear" w:color="auto" w:fill="auto"/>
          </w:tcPr>
          <w:p w:rsidR="000E0761" w:rsidRPr="00244A67" w:rsidRDefault="000E0761" w:rsidP="0048643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244A67">
              <w:rPr>
                <w:color w:val="000000"/>
                <w:sz w:val="22"/>
              </w:rPr>
              <w:t>TIKSLUS PAVADINIMAS</w:t>
            </w:r>
          </w:p>
        </w:tc>
      </w:tr>
      <w:tr w:rsidR="000E0761" w:rsidRPr="00244A67" w:rsidTr="00486430">
        <w:trPr>
          <w:trHeight w:val="274"/>
          <w:jc w:val="center"/>
        </w:trPr>
        <w:tc>
          <w:tcPr>
            <w:tcW w:w="1445" w:type="dxa"/>
            <w:shd w:val="clear" w:color="auto" w:fill="auto"/>
          </w:tcPr>
          <w:p w:rsidR="000E0761" w:rsidRPr="00244A67" w:rsidRDefault="000E0761" w:rsidP="00486430">
            <w:pPr>
              <w:spacing w:after="0" w:line="240" w:lineRule="auto"/>
              <w:ind w:left="34"/>
              <w:jc w:val="center"/>
              <w:rPr>
                <w:color w:val="000000"/>
                <w:sz w:val="22"/>
              </w:rPr>
            </w:pPr>
            <w:r w:rsidRPr="00244A67">
              <w:rPr>
                <w:color w:val="000000"/>
                <w:sz w:val="22"/>
              </w:rPr>
              <w:t>2.</w:t>
            </w:r>
          </w:p>
        </w:tc>
        <w:tc>
          <w:tcPr>
            <w:tcW w:w="5047" w:type="dxa"/>
            <w:shd w:val="clear" w:color="auto" w:fill="auto"/>
          </w:tcPr>
          <w:p w:rsidR="000E0761" w:rsidRPr="00244A67" w:rsidRDefault="000E0761" w:rsidP="00486430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22"/>
                <w:lang w:eastAsia="lt-LT"/>
              </w:rPr>
            </w:pPr>
            <w:r w:rsidRPr="00244A67">
              <w:rPr>
                <w:rFonts w:eastAsia="Times New Roman"/>
                <w:color w:val="000000"/>
                <w:sz w:val="22"/>
                <w:lang w:eastAsia="lt-LT"/>
              </w:rPr>
              <w:t>programinės įrangos licencija turi būti suteikiama ne mažiau kaip 12 mėnesių;</w:t>
            </w:r>
          </w:p>
          <w:p w:rsidR="000E0761" w:rsidRPr="00244A67" w:rsidRDefault="000E0761" w:rsidP="00486430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12" w:type="dxa"/>
            <w:shd w:val="clear" w:color="auto" w:fill="auto"/>
          </w:tcPr>
          <w:p w:rsidR="000E0761" w:rsidRPr="00244A67" w:rsidRDefault="000E0761" w:rsidP="0048643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244A67">
              <w:rPr>
                <w:color w:val="000000"/>
                <w:sz w:val="22"/>
              </w:rPr>
              <w:t>TIKSLI REIKŠMĖ</w:t>
            </w:r>
          </w:p>
          <w:p w:rsidR="000E0761" w:rsidRPr="00244A67" w:rsidRDefault="000E0761" w:rsidP="0048643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0E0761" w:rsidRPr="00244A67" w:rsidTr="00486430">
        <w:trPr>
          <w:trHeight w:val="274"/>
          <w:jc w:val="center"/>
        </w:trPr>
        <w:tc>
          <w:tcPr>
            <w:tcW w:w="1445" w:type="dxa"/>
            <w:shd w:val="clear" w:color="auto" w:fill="auto"/>
          </w:tcPr>
          <w:p w:rsidR="000E0761" w:rsidRPr="00244A67" w:rsidRDefault="000E0761" w:rsidP="00486430">
            <w:pPr>
              <w:spacing w:after="0" w:line="240" w:lineRule="auto"/>
              <w:ind w:left="34"/>
              <w:jc w:val="center"/>
              <w:rPr>
                <w:color w:val="000000"/>
                <w:sz w:val="22"/>
              </w:rPr>
            </w:pPr>
            <w:r w:rsidRPr="00244A67">
              <w:rPr>
                <w:color w:val="000000"/>
                <w:sz w:val="22"/>
              </w:rPr>
              <w:t>3.</w:t>
            </w:r>
          </w:p>
        </w:tc>
        <w:tc>
          <w:tcPr>
            <w:tcW w:w="5047" w:type="dxa"/>
            <w:shd w:val="clear" w:color="auto" w:fill="auto"/>
            <w:vAlign w:val="center"/>
          </w:tcPr>
          <w:p w:rsidR="000E0761" w:rsidRPr="00244A67" w:rsidRDefault="000E0761" w:rsidP="00486430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22"/>
                <w:lang w:eastAsia="lt-LT"/>
              </w:rPr>
            </w:pPr>
            <w:r w:rsidRPr="00244A67">
              <w:rPr>
                <w:rFonts w:eastAsia="Times New Roman"/>
                <w:color w:val="000000"/>
                <w:sz w:val="22"/>
                <w:lang w:eastAsia="lt-LT"/>
              </w:rPr>
              <w:t>licencija turi būti pateikta programinės įrangos gamintojo nustatytu keliu;</w:t>
            </w:r>
          </w:p>
        </w:tc>
        <w:tc>
          <w:tcPr>
            <w:tcW w:w="2412" w:type="dxa"/>
            <w:shd w:val="clear" w:color="auto" w:fill="auto"/>
          </w:tcPr>
          <w:p w:rsidR="000E0761" w:rsidRPr="00244A67" w:rsidRDefault="000E0761" w:rsidP="0048643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244A67">
              <w:rPr>
                <w:color w:val="000000"/>
                <w:sz w:val="22"/>
              </w:rPr>
              <w:t xml:space="preserve">TAIP/NE </w:t>
            </w:r>
          </w:p>
        </w:tc>
      </w:tr>
      <w:tr w:rsidR="000E0761" w:rsidRPr="00244A67" w:rsidTr="00486430">
        <w:trPr>
          <w:trHeight w:val="274"/>
          <w:jc w:val="center"/>
        </w:trPr>
        <w:tc>
          <w:tcPr>
            <w:tcW w:w="1445" w:type="dxa"/>
            <w:shd w:val="clear" w:color="auto" w:fill="auto"/>
          </w:tcPr>
          <w:p w:rsidR="000E0761" w:rsidRPr="00244A67" w:rsidRDefault="000E0761" w:rsidP="00486430">
            <w:pPr>
              <w:spacing w:after="0" w:line="240" w:lineRule="auto"/>
              <w:ind w:left="34"/>
              <w:jc w:val="center"/>
              <w:rPr>
                <w:color w:val="000000"/>
                <w:sz w:val="22"/>
              </w:rPr>
            </w:pPr>
            <w:r w:rsidRPr="00244A67">
              <w:rPr>
                <w:color w:val="000000"/>
                <w:sz w:val="22"/>
              </w:rPr>
              <w:lastRenderedPageBreak/>
              <w:t>4.</w:t>
            </w:r>
          </w:p>
        </w:tc>
        <w:tc>
          <w:tcPr>
            <w:tcW w:w="5047" w:type="dxa"/>
            <w:shd w:val="clear" w:color="auto" w:fill="auto"/>
          </w:tcPr>
          <w:p w:rsidR="000E0761" w:rsidRPr="00244A67" w:rsidRDefault="000E0761" w:rsidP="00486430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22"/>
                <w:lang w:eastAsia="lt-LT"/>
              </w:rPr>
            </w:pPr>
            <w:r w:rsidRPr="00244A67">
              <w:rPr>
                <w:rFonts w:eastAsia="Times New Roman"/>
                <w:color w:val="000000"/>
                <w:sz w:val="22"/>
                <w:lang w:eastAsia="lt-LT"/>
              </w:rPr>
              <w:t>programinės įrangos licencija turi galioti ir būti programiškai palaikoma ir atnaujinama ne mažiau kaip dvylika mėnesių nuo aktyvavimo (įdiegimo);</w:t>
            </w:r>
          </w:p>
        </w:tc>
        <w:tc>
          <w:tcPr>
            <w:tcW w:w="2412" w:type="dxa"/>
            <w:shd w:val="clear" w:color="auto" w:fill="auto"/>
          </w:tcPr>
          <w:p w:rsidR="000E0761" w:rsidRPr="00244A67" w:rsidRDefault="000E0761" w:rsidP="0048643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244A67">
              <w:rPr>
                <w:color w:val="000000"/>
                <w:sz w:val="22"/>
              </w:rPr>
              <w:t>TAIP/ NE</w:t>
            </w:r>
          </w:p>
        </w:tc>
      </w:tr>
      <w:tr w:rsidR="000E0761" w:rsidRPr="00244A67" w:rsidTr="00486430">
        <w:trPr>
          <w:trHeight w:val="274"/>
          <w:jc w:val="center"/>
        </w:trPr>
        <w:tc>
          <w:tcPr>
            <w:tcW w:w="1445" w:type="dxa"/>
            <w:shd w:val="clear" w:color="auto" w:fill="auto"/>
          </w:tcPr>
          <w:p w:rsidR="000E0761" w:rsidRPr="00244A67" w:rsidRDefault="000E0761" w:rsidP="00486430">
            <w:pPr>
              <w:spacing w:after="0" w:line="240" w:lineRule="auto"/>
              <w:ind w:left="34"/>
              <w:jc w:val="center"/>
              <w:rPr>
                <w:color w:val="000000"/>
                <w:sz w:val="22"/>
              </w:rPr>
            </w:pPr>
            <w:r w:rsidRPr="00244A67">
              <w:rPr>
                <w:color w:val="000000"/>
                <w:sz w:val="22"/>
              </w:rPr>
              <w:t>5.</w:t>
            </w:r>
          </w:p>
        </w:tc>
        <w:tc>
          <w:tcPr>
            <w:tcW w:w="5047" w:type="dxa"/>
            <w:shd w:val="clear" w:color="auto" w:fill="auto"/>
          </w:tcPr>
          <w:p w:rsidR="000E0761" w:rsidRPr="00244A67" w:rsidRDefault="000E0761" w:rsidP="00486430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22"/>
                <w:lang w:eastAsia="lt-LT"/>
              </w:rPr>
            </w:pPr>
            <w:r w:rsidRPr="00244A67">
              <w:rPr>
                <w:rFonts w:eastAsia="Times New Roman"/>
                <w:color w:val="000000"/>
                <w:sz w:val="22"/>
                <w:lang w:eastAsia="lt-LT"/>
              </w:rPr>
              <w:t>pirkimo objektas, vadovaujantis Lietuvos Respublikos viešųjų pirkimų įstatymo 37 straipsnio 9 dalimi, turi nekelti grėsmės nacionaliniam saugumui;</w:t>
            </w:r>
          </w:p>
        </w:tc>
        <w:tc>
          <w:tcPr>
            <w:tcW w:w="2412" w:type="dxa"/>
            <w:shd w:val="clear" w:color="auto" w:fill="auto"/>
          </w:tcPr>
          <w:p w:rsidR="000E0761" w:rsidRPr="00244A67" w:rsidRDefault="000E0761" w:rsidP="0048643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244A67">
              <w:rPr>
                <w:color w:val="000000"/>
                <w:sz w:val="22"/>
              </w:rPr>
              <w:t xml:space="preserve">TAIP/NE </w:t>
            </w:r>
          </w:p>
        </w:tc>
      </w:tr>
      <w:tr w:rsidR="000E0761" w:rsidRPr="00244A67" w:rsidTr="00486430">
        <w:trPr>
          <w:trHeight w:val="274"/>
          <w:jc w:val="center"/>
        </w:trPr>
        <w:tc>
          <w:tcPr>
            <w:tcW w:w="1445" w:type="dxa"/>
            <w:shd w:val="clear" w:color="auto" w:fill="auto"/>
          </w:tcPr>
          <w:p w:rsidR="000E0761" w:rsidRPr="00244A67" w:rsidRDefault="000E0761" w:rsidP="00486430">
            <w:pPr>
              <w:spacing w:after="0" w:line="240" w:lineRule="auto"/>
              <w:ind w:left="34"/>
              <w:jc w:val="center"/>
              <w:rPr>
                <w:color w:val="000000"/>
                <w:sz w:val="22"/>
              </w:rPr>
            </w:pPr>
            <w:r w:rsidRPr="00244A67">
              <w:rPr>
                <w:color w:val="000000"/>
                <w:sz w:val="22"/>
              </w:rPr>
              <w:t>6.</w:t>
            </w:r>
          </w:p>
        </w:tc>
        <w:tc>
          <w:tcPr>
            <w:tcW w:w="5047" w:type="dxa"/>
            <w:shd w:val="clear" w:color="auto" w:fill="auto"/>
          </w:tcPr>
          <w:p w:rsidR="000E0761" w:rsidRPr="00244A67" w:rsidRDefault="000E0761" w:rsidP="00486430">
            <w:pPr>
              <w:tabs>
                <w:tab w:val="left" w:pos="757"/>
              </w:tabs>
              <w:spacing w:after="0" w:line="240" w:lineRule="auto"/>
              <w:jc w:val="both"/>
              <w:rPr>
                <w:sz w:val="22"/>
              </w:rPr>
            </w:pPr>
            <w:r w:rsidRPr="00244A67">
              <w:rPr>
                <w:rFonts w:eastAsia="Times New Roman"/>
                <w:color w:val="000000"/>
                <w:sz w:val="22"/>
                <w:lang w:eastAsia="lt-LT"/>
              </w:rPr>
              <w:t>sugedus darbo stočiai, į kurią įdiegta „UFED 4 PC“ programinė įranga, turi būti suteikta galimybė programinę įrangą su licencija įdiegti kitoje darbo stotyje;</w:t>
            </w:r>
          </w:p>
        </w:tc>
        <w:tc>
          <w:tcPr>
            <w:tcW w:w="2412" w:type="dxa"/>
            <w:shd w:val="clear" w:color="auto" w:fill="auto"/>
          </w:tcPr>
          <w:p w:rsidR="000E0761" w:rsidRPr="00244A67" w:rsidRDefault="000E0761" w:rsidP="0048643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244A67">
              <w:rPr>
                <w:color w:val="000000"/>
                <w:sz w:val="22"/>
              </w:rPr>
              <w:t>TAIP/NE</w:t>
            </w:r>
          </w:p>
        </w:tc>
      </w:tr>
    </w:tbl>
    <w:p w:rsidR="000E0761" w:rsidRPr="00244A67" w:rsidRDefault="000E0761" w:rsidP="000E0761">
      <w:pPr>
        <w:spacing w:after="0" w:line="240" w:lineRule="auto"/>
        <w:rPr>
          <w:color w:val="000000"/>
          <w:sz w:val="22"/>
        </w:rPr>
      </w:pPr>
    </w:p>
    <w:p w:rsidR="000E0761" w:rsidRPr="00244A67" w:rsidRDefault="000E0761" w:rsidP="000E0761">
      <w:pPr>
        <w:spacing w:after="0" w:line="240" w:lineRule="auto"/>
        <w:rPr>
          <w:color w:val="000000"/>
          <w:sz w:val="22"/>
        </w:rPr>
      </w:pPr>
    </w:p>
    <w:p w:rsidR="000E0761" w:rsidRPr="00244A67" w:rsidRDefault="000E0761" w:rsidP="000E0761">
      <w:pPr>
        <w:spacing w:after="0" w:line="240" w:lineRule="auto"/>
        <w:rPr>
          <w:color w:val="000000"/>
          <w:sz w:val="22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3192"/>
        <w:gridCol w:w="587"/>
        <w:gridCol w:w="1925"/>
        <w:gridCol w:w="682"/>
        <w:gridCol w:w="2537"/>
        <w:gridCol w:w="1049"/>
      </w:tblGrid>
      <w:tr w:rsidR="000E0761" w:rsidRPr="00244A67" w:rsidTr="00486430">
        <w:trPr>
          <w:trHeight w:val="94"/>
        </w:trPr>
        <w:tc>
          <w:tcPr>
            <w:tcW w:w="16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761" w:rsidRPr="00244A67" w:rsidRDefault="000E0761" w:rsidP="00486430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position w:val="6"/>
                <w:sz w:val="22"/>
              </w:rPr>
            </w:pPr>
            <w:r w:rsidRPr="00244A67">
              <w:rPr>
                <w:rFonts w:eastAsia="Times New Roman"/>
                <w:color w:val="000000"/>
                <w:position w:val="6"/>
                <w:sz w:val="22"/>
              </w:rPr>
              <w:t>(Tiekėjo arba jo įgalioto asmens pareigų pavadinimas)</w:t>
            </w:r>
          </w:p>
        </w:tc>
        <w:tc>
          <w:tcPr>
            <w:tcW w:w="294" w:type="pct"/>
          </w:tcPr>
          <w:p w:rsidR="000E0761" w:rsidRPr="00244A67" w:rsidRDefault="000E0761" w:rsidP="00486430">
            <w:pPr>
              <w:spacing w:after="0" w:line="240" w:lineRule="auto"/>
              <w:ind w:right="-1"/>
              <w:jc w:val="center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761" w:rsidRPr="00244A67" w:rsidRDefault="000E0761" w:rsidP="00486430">
            <w:pPr>
              <w:spacing w:after="0" w:line="240" w:lineRule="auto"/>
              <w:ind w:right="-1"/>
              <w:jc w:val="center"/>
              <w:rPr>
                <w:rFonts w:eastAsia="Times New Roman"/>
                <w:color w:val="000000"/>
                <w:sz w:val="22"/>
              </w:rPr>
            </w:pPr>
            <w:r w:rsidRPr="00244A67">
              <w:rPr>
                <w:rFonts w:eastAsia="Times New Roman"/>
                <w:color w:val="000000"/>
                <w:position w:val="6"/>
                <w:sz w:val="22"/>
              </w:rPr>
              <w:t>(Parašas)</w:t>
            </w:r>
          </w:p>
        </w:tc>
        <w:tc>
          <w:tcPr>
            <w:tcW w:w="342" w:type="pct"/>
          </w:tcPr>
          <w:p w:rsidR="000E0761" w:rsidRPr="00244A67" w:rsidRDefault="000E0761" w:rsidP="00486430">
            <w:pPr>
              <w:spacing w:after="0" w:line="240" w:lineRule="auto"/>
              <w:ind w:right="-1"/>
              <w:jc w:val="center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761" w:rsidRPr="00244A67" w:rsidRDefault="000E0761" w:rsidP="00486430">
            <w:pPr>
              <w:spacing w:after="0" w:line="240" w:lineRule="auto"/>
              <w:ind w:right="-1"/>
              <w:jc w:val="center"/>
              <w:rPr>
                <w:rFonts w:eastAsia="Times New Roman"/>
                <w:i/>
                <w:color w:val="000000"/>
                <w:sz w:val="22"/>
              </w:rPr>
            </w:pPr>
            <w:r w:rsidRPr="00244A67">
              <w:rPr>
                <w:rFonts w:eastAsia="Times New Roman"/>
                <w:color w:val="000000"/>
                <w:position w:val="6"/>
                <w:sz w:val="22"/>
              </w:rPr>
              <w:t>(Vardas ir pavardė)</w:t>
            </w:r>
          </w:p>
        </w:tc>
        <w:tc>
          <w:tcPr>
            <w:tcW w:w="526" w:type="pct"/>
          </w:tcPr>
          <w:p w:rsidR="000E0761" w:rsidRPr="00244A67" w:rsidRDefault="000E0761" w:rsidP="00486430">
            <w:pPr>
              <w:spacing w:after="0" w:line="240" w:lineRule="auto"/>
              <w:ind w:right="-1"/>
              <w:jc w:val="center"/>
              <w:rPr>
                <w:rFonts w:eastAsia="Times New Roman"/>
                <w:color w:val="000000"/>
                <w:sz w:val="22"/>
              </w:rPr>
            </w:pPr>
          </w:p>
        </w:tc>
      </w:tr>
    </w:tbl>
    <w:p w:rsidR="007B5D1C" w:rsidRDefault="007B5D1C"/>
    <w:sectPr w:rsidR="007B5D1C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A61"/>
    <w:rsid w:val="000E0761"/>
    <w:rsid w:val="007B5D1C"/>
    <w:rsid w:val="00ED6A61"/>
    <w:rsid w:val="00FB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4E8AF"/>
  <w15:chartTrackingRefBased/>
  <w15:docId w15:val="{FBE4BB88-430E-4B98-957A-193292FCB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761"/>
    <w:pPr>
      <w:spacing w:after="200" w:line="276" w:lineRule="auto"/>
    </w:pPr>
    <w:rPr>
      <w:rFonts w:ascii="Times New Roman" w:eastAsia="Calibri" w:hAnsi="Times New Roman" w:cs="Times New Roman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1739</Characters>
  <Application>Microsoft Office Word</Application>
  <DocSecurity>0</DocSecurity>
  <Lines>14</Lines>
  <Paragraphs>4</Paragraphs>
  <ScaleCrop>false</ScaleCrop>
  <Company>ITT prie KAM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Juozas Gudelis</dc:creator>
  <cp:keywords/>
  <dc:description/>
  <cp:lastModifiedBy>Juozas Gudelis</cp:lastModifiedBy>
  <cp:revision>3</cp:revision>
  <dcterms:created xsi:type="dcterms:W3CDTF">2024-09-18T05:44:00Z</dcterms:created>
  <dcterms:modified xsi:type="dcterms:W3CDTF">2024-09-18T05:46:00Z</dcterms:modified>
</cp:coreProperties>
</file>