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2318" w14:textId="1EC6BDF5" w:rsidR="007852D5" w:rsidRPr="00F40631" w:rsidRDefault="00E93AD6" w:rsidP="00E93AD6">
      <w:pPr>
        <w:tabs>
          <w:tab w:val="left" w:pos="1304"/>
          <w:tab w:val="left" w:pos="1457"/>
          <w:tab w:val="left" w:pos="1604"/>
          <w:tab w:val="left" w:pos="1757"/>
        </w:tabs>
        <w:autoSpaceDE w:val="0"/>
        <w:autoSpaceDN w:val="0"/>
        <w:adjustRightInd w:val="0"/>
        <w:jc w:val="center"/>
        <w:rPr>
          <w:b/>
        </w:rPr>
      </w:pPr>
      <w:r w:rsidRPr="0077479A">
        <w:rPr>
          <w:noProof/>
        </w:rPr>
        <w:drawing>
          <wp:inline distT="0" distB="0" distL="0" distR="0" wp14:anchorId="16747056" wp14:editId="0C06490B">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7852D5" w:rsidRPr="00226B3E" w14:paraId="6F7506BF" w14:textId="77777777" w:rsidTr="007852D5">
        <w:trPr>
          <w:trHeight w:val="1104"/>
        </w:trPr>
        <w:tc>
          <w:tcPr>
            <w:tcW w:w="9854" w:type="dxa"/>
            <w:tcBorders>
              <w:top w:val="nil"/>
              <w:left w:val="nil"/>
              <w:right w:val="nil"/>
            </w:tcBorders>
          </w:tcPr>
          <w:p w14:paraId="5BD52955" w14:textId="77777777" w:rsidR="007852D5" w:rsidRPr="00226B3E" w:rsidRDefault="007852D5" w:rsidP="007852D5">
            <w:pPr>
              <w:keepNext/>
              <w:jc w:val="center"/>
              <w:outlineLvl w:val="0"/>
              <w:rPr>
                <w:b/>
              </w:rPr>
            </w:pPr>
            <w:bookmarkStart w:id="0" w:name="_Toc515445096"/>
            <w:bookmarkStart w:id="1" w:name="_Toc515445274"/>
            <w:r w:rsidRPr="00226B3E">
              <w:rPr>
                <w:b/>
              </w:rPr>
              <w:t>UKMERGĖS RAJONO SAVIVALDYBĖS</w:t>
            </w:r>
            <w:bookmarkEnd w:id="0"/>
            <w:bookmarkEnd w:id="1"/>
          </w:p>
          <w:p w14:paraId="1B9F8503" w14:textId="77777777" w:rsidR="007852D5" w:rsidRDefault="007852D5" w:rsidP="007852D5">
            <w:pPr>
              <w:jc w:val="center"/>
              <w:rPr>
                <w:b/>
              </w:rPr>
            </w:pPr>
            <w:r w:rsidRPr="00226B3E">
              <w:rPr>
                <w:b/>
              </w:rPr>
              <w:t>ADMINISTRACIJA</w:t>
            </w:r>
          </w:p>
          <w:p w14:paraId="51BE837A" w14:textId="77777777" w:rsidR="007852D5" w:rsidRPr="00226B3E" w:rsidRDefault="007852D5" w:rsidP="007852D5">
            <w:pPr>
              <w:jc w:val="center"/>
              <w:rPr>
                <w:b/>
              </w:rPr>
            </w:pPr>
          </w:p>
          <w:p w14:paraId="3A55F4E0" w14:textId="77777777" w:rsidR="00C10A4E" w:rsidRPr="00A3336D" w:rsidRDefault="00C10A4E" w:rsidP="00C10A4E">
            <w:pPr>
              <w:jc w:val="center"/>
            </w:pPr>
            <w:r w:rsidRPr="00A3336D">
              <w:t>Biudžetinė įstaiga. Kęstučio a. 3, LT-20114 Ukmergė; el. pristatymo dėžutės adresas 188752174;</w:t>
            </w:r>
          </w:p>
          <w:p w14:paraId="0EA005DA" w14:textId="77777777" w:rsidR="00C10A4E" w:rsidRPr="00A3336D" w:rsidRDefault="00C10A4E" w:rsidP="00C10A4E">
            <w:pPr>
              <w:jc w:val="center"/>
            </w:pPr>
            <w:r w:rsidRPr="00A3336D">
              <w:t xml:space="preserve">tel. (0 340) 60302; el. p. </w:t>
            </w:r>
            <w:hyperlink r:id="rId9" w:history="1">
              <w:r w:rsidRPr="00A3336D">
                <w:rPr>
                  <w:rStyle w:val="Hipersaitas"/>
                </w:rPr>
                <w:t>savivaldybe@ukmerge.lt</w:t>
              </w:r>
            </w:hyperlink>
            <w:r w:rsidRPr="00A3336D">
              <w:t xml:space="preserve">; </w:t>
            </w:r>
            <w:hyperlink r:id="rId10" w:history="1">
              <w:r w:rsidRPr="0085305A">
                <w:rPr>
                  <w:rStyle w:val="Hipersaitas"/>
                </w:rPr>
                <w:t>https://www.ukmerge.lt/</w:t>
              </w:r>
            </w:hyperlink>
            <w:r>
              <w:t xml:space="preserve"> </w:t>
            </w:r>
          </w:p>
          <w:p w14:paraId="2137A9AD" w14:textId="2C0D32D2" w:rsidR="00E93AD6" w:rsidRPr="00226B3E" w:rsidRDefault="00C10A4E" w:rsidP="00C10A4E">
            <w:pPr>
              <w:jc w:val="center"/>
            </w:pPr>
            <w:r w:rsidRPr="00A3336D">
              <w:t>Duomenys kaupiami ir saugomi Juridinių asmenų registre, kodas 188752174</w:t>
            </w:r>
          </w:p>
        </w:tc>
      </w:tr>
    </w:tbl>
    <w:p w14:paraId="7790B05D" w14:textId="77777777" w:rsidR="007852D5" w:rsidRDefault="007852D5" w:rsidP="007852D5"/>
    <w:tbl>
      <w:tblPr>
        <w:tblW w:w="9781" w:type="dxa"/>
        <w:tblLook w:val="04A0" w:firstRow="1" w:lastRow="0" w:firstColumn="1" w:lastColumn="0" w:noHBand="0" w:noVBand="1"/>
      </w:tblPr>
      <w:tblGrid>
        <w:gridCol w:w="5812"/>
        <w:gridCol w:w="3969"/>
      </w:tblGrid>
      <w:tr w:rsidR="007852D5" w:rsidRPr="00710A4E" w14:paraId="3C61F696" w14:textId="77777777" w:rsidTr="00210878">
        <w:tc>
          <w:tcPr>
            <w:tcW w:w="5812" w:type="dxa"/>
          </w:tcPr>
          <w:p w14:paraId="04CADE0B" w14:textId="77777777" w:rsidR="007852D5" w:rsidRPr="00710A4E" w:rsidRDefault="007852D5" w:rsidP="007852D5"/>
        </w:tc>
        <w:tc>
          <w:tcPr>
            <w:tcW w:w="3969" w:type="dxa"/>
          </w:tcPr>
          <w:p w14:paraId="75B50204" w14:textId="77777777" w:rsidR="007852D5" w:rsidRPr="00A612DD" w:rsidRDefault="007852D5" w:rsidP="007852D5">
            <w:r w:rsidRPr="00A612DD">
              <w:t>PATVIRTINTA</w:t>
            </w:r>
          </w:p>
          <w:p w14:paraId="3C1B523B" w14:textId="77777777" w:rsidR="007852D5" w:rsidRPr="00702C95" w:rsidRDefault="007852D5" w:rsidP="007852D5">
            <w:r w:rsidRPr="00702C95">
              <w:t xml:space="preserve">Perkančiosios organizacijos </w:t>
            </w:r>
          </w:p>
          <w:p w14:paraId="7F2E8828" w14:textId="77777777" w:rsidR="007852D5" w:rsidRPr="004D5810" w:rsidRDefault="007852D5" w:rsidP="007852D5">
            <w:r w:rsidRPr="004D5810">
              <w:t xml:space="preserve">Viešųjų pirkimų komisijos </w:t>
            </w:r>
          </w:p>
          <w:p w14:paraId="372A67DC" w14:textId="4B296E9F" w:rsidR="007852D5" w:rsidRPr="00C96D70" w:rsidRDefault="007852D5" w:rsidP="007852D5">
            <w:r w:rsidRPr="004D5810">
              <w:t>202</w:t>
            </w:r>
            <w:r w:rsidR="009443DB" w:rsidRPr="004D5810">
              <w:t>5</w:t>
            </w:r>
            <w:r w:rsidRPr="004D5810">
              <w:t>-0</w:t>
            </w:r>
            <w:r w:rsidR="005C1B02" w:rsidRPr="004D5810">
              <w:t>9</w:t>
            </w:r>
            <w:r w:rsidRPr="004D5810">
              <w:t>-</w:t>
            </w:r>
            <w:r w:rsidR="00DA2428" w:rsidRPr="004D5810">
              <w:t>15</w:t>
            </w:r>
            <w:r w:rsidRPr="004D5810">
              <w:t xml:space="preserve"> protokolu Nr. 1</w:t>
            </w:r>
          </w:p>
          <w:p w14:paraId="70DF2A2D" w14:textId="77777777" w:rsidR="007852D5" w:rsidRPr="00710A4E" w:rsidRDefault="007852D5" w:rsidP="007852D5"/>
        </w:tc>
      </w:tr>
    </w:tbl>
    <w:p w14:paraId="153DA43F" w14:textId="77777777" w:rsidR="007852D5" w:rsidRPr="00226B3E" w:rsidRDefault="007852D5" w:rsidP="007852D5">
      <w:pPr>
        <w:rPr>
          <w:b/>
        </w:rPr>
      </w:pPr>
    </w:p>
    <w:p w14:paraId="78D2D0DC" w14:textId="1E93583D" w:rsidR="007852D5" w:rsidRPr="00787657" w:rsidRDefault="007C5649" w:rsidP="007852D5">
      <w:pPr>
        <w:jc w:val="center"/>
        <w:rPr>
          <w:b/>
        </w:rPr>
      </w:pPr>
      <w:r>
        <w:rPr>
          <w:b/>
        </w:rPr>
        <w:t xml:space="preserve">ATVIRO </w:t>
      </w:r>
      <w:r w:rsidR="007852D5">
        <w:rPr>
          <w:b/>
        </w:rPr>
        <w:t>P</w:t>
      </w:r>
      <w:r w:rsidR="007852D5" w:rsidRPr="00787657">
        <w:rPr>
          <w:b/>
        </w:rPr>
        <w:t>RO</w:t>
      </w:r>
      <w:r w:rsidR="007852D5">
        <w:rPr>
          <w:b/>
        </w:rPr>
        <w:t>JEKTO</w:t>
      </w:r>
      <w:r w:rsidR="007852D5" w:rsidRPr="00787657">
        <w:rPr>
          <w:b/>
        </w:rPr>
        <w:t xml:space="preserve"> KONKURSO SĄLYGOS</w:t>
      </w:r>
    </w:p>
    <w:p w14:paraId="4AA38F2B" w14:textId="586EB3B3" w:rsidR="007852D5" w:rsidRPr="00787657" w:rsidRDefault="007852D5" w:rsidP="007852D5">
      <w:pPr>
        <w:jc w:val="center"/>
        <w:rPr>
          <w:b/>
        </w:rPr>
      </w:pPr>
      <w:r w:rsidRPr="00787657">
        <w:rPr>
          <w:b/>
        </w:rPr>
        <w:t>(</w:t>
      </w:r>
      <w:r w:rsidRPr="00B66DC2">
        <w:rPr>
          <w:b/>
          <w:color w:val="auto"/>
        </w:rPr>
        <w:t>SUPAPRASTINTAS PIRKIMAS</w:t>
      </w:r>
      <w:r w:rsidRPr="00787657">
        <w:rPr>
          <w:b/>
        </w:rPr>
        <w:t>, VYKDOMAS CVP IS PRIEMONĖMIS)</w:t>
      </w:r>
    </w:p>
    <w:p w14:paraId="7FB83936" w14:textId="77777777" w:rsidR="007852D5" w:rsidRPr="00976A52" w:rsidRDefault="007852D5" w:rsidP="007852D5">
      <w:pPr>
        <w:rPr>
          <w:b/>
          <w:sz w:val="16"/>
          <w:szCs w:val="16"/>
        </w:rPr>
      </w:pPr>
    </w:p>
    <w:p w14:paraId="5977CF97" w14:textId="105FBB68" w:rsidR="007852D5" w:rsidRDefault="007C5649" w:rsidP="007852D5">
      <w:pPr>
        <w:autoSpaceDE w:val="0"/>
        <w:autoSpaceDN w:val="0"/>
        <w:adjustRightInd w:val="0"/>
        <w:jc w:val="center"/>
        <w:rPr>
          <w:b/>
          <w:bCs/>
          <w:caps/>
        </w:rPr>
      </w:pPr>
      <w:bookmarkStart w:id="2" w:name="_Hlk142916093"/>
      <w:bookmarkStart w:id="3" w:name="_Hlk142490798"/>
      <w:r w:rsidRPr="00934D89">
        <w:rPr>
          <w:b/>
          <w:caps/>
          <w:shd w:val="clear" w:color="auto" w:fill="FFFFFF"/>
        </w:rPr>
        <w:t xml:space="preserve">ukmergės </w:t>
      </w:r>
      <w:r w:rsidR="007852D5" w:rsidRPr="00934D89">
        <w:rPr>
          <w:b/>
          <w:caps/>
          <w:shd w:val="clear" w:color="auto" w:fill="FFFFFF"/>
        </w:rPr>
        <w:t>Kalėdinės</w:t>
      </w:r>
      <w:r w:rsidR="007852D5" w:rsidRPr="008B313D">
        <w:rPr>
          <w:b/>
          <w:caps/>
          <w:shd w:val="clear" w:color="auto" w:fill="FFFFFF"/>
        </w:rPr>
        <w:t xml:space="preserve"> eglutės ir miesto viešųjų erdvių puošybos įgyvendinimo paslaugų</w:t>
      </w:r>
      <w:r w:rsidR="007852D5" w:rsidRPr="008B313D">
        <w:rPr>
          <w:b/>
          <w:bCs/>
          <w:caps/>
        </w:rPr>
        <w:t xml:space="preserve"> </w:t>
      </w:r>
      <w:bookmarkEnd w:id="2"/>
      <w:r w:rsidR="007852D5" w:rsidRPr="008B313D">
        <w:rPr>
          <w:b/>
          <w:bCs/>
          <w:caps/>
        </w:rPr>
        <w:t>PIRKIMAS</w:t>
      </w:r>
      <w:bookmarkEnd w:id="3"/>
    </w:p>
    <w:p w14:paraId="76A12375" w14:textId="77777777" w:rsidR="007C5649" w:rsidRPr="008B313D" w:rsidRDefault="007C5649" w:rsidP="007852D5">
      <w:pPr>
        <w:autoSpaceDE w:val="0"/>
        <w:autoSpaceDN w:val="0"/>
        <w:adjustRightInd w:val="0"/>
        <w:jc w:val="center"/>
        <w:rPr>
          <w:rFonts w:eastAsiaTheme="minorEastAsia"/>
          <w:b/>
          <w:caps/>
          <w:lang w:eastAsia="zh-TW"/>
        </w:rPr>
      </w:pPr>
    </w:p>
    <w:p w14:paraId="61F6B5B6" w14:textId="77777777" w:rsidR="007852D5" w:rsidRDefault="007852D5" w:rsidP="007852D5">
      <w:pPr>
        <w:suppressAutoHyphens/>
        <w:jc w:val="center"/>
        <w:rPr>
          <w:b/>
        </w:rPr>
      </w:pPr>
      <w:r w:rsidRPr="008A0E85">
        <w:rPr>
          <w:b/>
        </w:rPr>
        <w:t>TURINYS</w:t>
      </w:r>
    </w:p>
    <w:p w14:paraId="15496FB5" w14:textId="77777777" w:rsidR="00787494" w:rsidRPr="00881069" w:rsidRDefault="00787494" w:rsidP="00787494">
      <w:pPr>
        <w:pStyle w:val="Betarp"/>
        <w:spacing w:line="280" w:lineRule="atLeast"/>
        <w:jc w:val="both"/>
      </w:pPr>
    </w:p>
    <w:p w14:paraId="3D4F25EE" w14:textId="0CB5DF86" w:rsidR="00787494" w:rsidRPr="005E7A7F" w:rsidRDefault="00787494" w:rsidP="00592BB0">
      <w:pPr>
        <w:pStyle w:val="Betarp"/>
        <w:rPr>
          <w:rFonts w:eastAsiaTheme="minorEastAsia"/>
          <w:b/>
          <w:bCs/>
          <w:caps/>
          <w:sz w:val="22"/>
          <w:szCs w:val="22"/>
          <w:bdr w:val="none" w:sz="0" w:space="0" w:color="auto"/>
        </w:rPr>
      </w:pPr>
      <w:r w:rsidRPr="005E7A7F">
        <w:rPr>
          <w:b/>
        </w:rPr>
        <w:fldChar w:fldCharType="begin"/>
      </w:r>
      <w:r w:rsidRPr="005E7A7F">
        <w:rPr>
          <w:b/>
        </w:rPr>
        <w:instrText xml:space="preserve"> TOC \o "2-3" \u \t "Antraštė 1;1" </w:instrText>
      </w:r>
      <w:r w:rsidRPr="005E7A7F">
        <w:rPr>
          <w:b/>
        </w:rPr>
        <w:fldChar w:fldCharType="separate"/>
      </w:r>
      <w:r w:rsidRPr="005E7A7F">
        <w:rPr>
          <w:b/>
        </w:rPr>
        <w:t xml:space="preserve">I. BENDROSIOS NUOSTATOS </w:t>
      </w:r>
    </w:p>
    <w:p w14:paraId="206EF7A0" w14:textId="384CBCD8" w:rsidR="00787494" w:rsidRPr="005E7A7F" w:rsidRDefault="00787494" w:rsidP="00592BB0">
      <w:pPr>
        <w:pStyle w:val="Betarp"/>
        <w:rPr>
          <w:rFonts w:eastAsiaTheme="minorEastAsia"/>
          <w:b/>
          <w:bCs/>
          <w:caps/>
          <w:sz w:val="22"/>
          <w:szCs w:val="22"/>
          <w:bdr w:val="none" w:sz="0" w:space="0" w:color="auto"/>
        </w:rPr>
      </w:pPr>
      <w:r w:rsidRPr="005E7A7F">
        <w:rPr>
          <w:b/>
        </w:rPr>
        <w:t xml:space="preserve">II. KONKURSO OBJEKTAS, TIKSLAS IR UŽDAVINIAI </w:t>
      </w:r>
    </w:p>
    <w:p w14:paraId="1806D1F2" w14:textId="7E255B01" w:rsidR="00787494" w:rsidRPr="005E7A7F" w:rsidRDefault="00787494" w:rsidP="00592BB0">
      <w:pPr>
        <w:pStyle w:val="Betarp"/>
        <w:rPr>
          <w:rFonts w:eastAsiaTheme="minorEastAsia"/>
          <w:b/>
          <w:bCs/>
          <w:caps/>
          <w:sz w:val="22"/>
          <w:szCs w:val="22"/>
          <w:bdr w:val="none" w:sz="0" w:space="0" w:color="auto"/>
        </w:rPr>
      </w:pPr>
      <w:r w:rsidRPr="005E7A7F">
        <w:rPr>
          <w:b/>
        </w:rPr>
        <w:t xml:space="preserve">III. KONKURSO DALYVIŲ KVALIFIKACIJOS IR PAŠALINIMO PAGRINDŲ NEBUVIMO REIKALAVIMAI </w:t>
      </w:r>
    </w:p>
    <w:p w14:paraId="1536A201" w14:textId="7A2138B6" w:rsidR="00787494" w:rsidRPr="005E7A7F" w:rsidRDefault="00787494" w:rsidP="00592BB0">
      <w:pPr>
        <w:pStyle w:val="Betarp"/>
        <w:rPr>
          <w:rFonts w:eastAsiaTheme="minorEastAsia"/>
          <w:b/>
          <w:bCs/>
          <w:caps/>
          <w:sz w:val="22"/>
          <w:szCs w:val="22"/>
          <w:bdr w:val="none" w:sz="0" w:space="0" w:color="auto"/>
        </w:rPr>
      </w:pPr>
      <w:r w:rsidRPr="005E7A7F">
        <w:rPr>
          <w:b/>
        </w:rPr>
        <w:t xml:space="preserve">IV. BŪDAI, KURIAIS DALYVIAI GALI PRAŠYTI PIRKIMO DOKUMENTŲ PAAIŠKINIMŲ </w:t>
      </w:r>
    </w:p>
    <w:p w14:paraId="6BF1B363" w14:textId="53989F9B" w:rsidR="00787494" w:rsidRPr="005E7A7F" w:rsidRDefault="00787494" w:rsidP="00592BB0">
      <w:pPr>
        <w:pStyle w:val="Betarp"/>
        <w:rPr>
          <w:rFonts w:eastAsiaTheme="minorEastAsia"/>
          <w:b/>
          <w:bCs/>
          <w:caps/>
          <w:sz w:val="22"/>
          <w:szCs w:val="22"/>
          <w:bdr w:val="none" w:sz="0" w:space="0" w:color="auto"/>
        </w:rPr>
      </w:pPr>
      <w:r w:rsidRPr="005E7A7F">
        <w:rPr>
          <w:b/>
        </w:rPr>
        <w:t>V. REIKALAVIMAI PROJEKTO RENGIMUI, PATEIKIMU</w:t>
      </w:r>
      <w:r w:rsidR="009B4A67" w:rsidRPr="005E7A7F">
        <w:rPr>
          <w:b/>
        </w:rPr>
        <w:t>I</w:t>
      </w:r>
      <w:r w:rsidRPr="005E7A7F">
        <w:rPr>
          <w:b/>
        </w:rPr>
        <w:t xml:space="preserve"> </w:t>
      </w:r>
    </w:p>
    <w:p w14:paraId="53230056" w14:textId="771651AF" w:rsidR="00787494" w:rsidRPr="005E7A7F" w:rsidRDefault="00787494" w:rsidP="00592BB0">
      <w:pPr>
        <w:pStyle w:val="Betarp"/>
        <w:rPr>
          <w:b/>
        </w:rPr>
      </w:pPr>
      <w:r w:rsidRPr="005E7A7F">
        <w:rPr>
          <w:b/>
        </w:rPr>
        <w:t xml:space="preserve">VI. PROJEKTŲ NAGRINĖJIMAS, VERTINIMAS, KVALIFIKACIJOS IR PAŠALINIMO PAGRINDŲ NEBUVIMO TIKRINIMAS </w:t>
      </w:r>
    </w:p>
    <w:p w14:paraId="00D0D596" w14:textId="212FD341" w:rsidR="00787494" w:rsidRPr="005E7A7F" w:rsidRDefault="00787494" w:rsidP="00592BB0">
      <w:pPr>
        <w:pStyle w:val="Betarp"/>
        <w:rPr>
          <w:b/>
        </w:rPr>
      </w:pPr>
      <w:r w:rsidRPr="005E7A7F">
        <w:rPr>
          <w:b/>
        </w:rPr>
        <w:t>VII. SUTARTIES SUDARYMA</w:t>
      </w:r>
      <w:r w:rsidR="009B4A67" w:rsidRPr="005E7A7F">
        <w:rPr>
          <w:b/>
        </w:rPr>
        <w:t>S</w:t>
      </w:r>
      <w:r w:rsidRPr="005E7A7F">
        <w:rPr>
          <w:b/>
        </w:rPr>
        <w:t xml:space="preserve"> </w:t>
      </w:r>
    </w:p>
    <w:p w14:paraId="669E9602" w14:textId="2E48A20F" w:rsidR="00787494" w:rsidRPr="005E7A7F" w:rsidRDefault="00787494" w:rsidP="00592BB0">
      <w:pPr>
        <w:pStyle w:val="Betarp"/>
        <w:rPr>
          <w:rFonts w:eastAsiaTheme="minorEastAsia"/>
          <w:b/>
          <w:bCs/>
          <w:caps/>
          <w:sz w:val="22"/>
          <w:szCs w:val="22"/>
          <w:bdr w:val="none" w:sz="0" w:space="0" w:color="auto"/>
        </w:rPr>
      </w:pPr>
      <w:r w:rsidRPr="005E7A7F">
        <w:rPr>
          <w:b/>
        </w:rPr>
        <w:t xml:space="preserve">VIII. KITOS NUOSTATOS </w:t>
      </w:r>
    </w:p>
    <w:p w14:paraId="0BA6EFB8" w14:textId="77777777" w:rsidR="005E7A7F" w:rsidRDefault="00787494" w:rsidP="00592BB0">
      <w:pPr>
        <w:pStyle w:val="Betarp"/>
        <w:rPr>
          <w:b/>
        </w:rPr>
      </w:pPr>
      <w:r w:rsidRPr="005E7A7F">
        <w:rPr>
          <w:b/>
        </w:rPr>
        <w:t xml:space="preserve"> </w:t>
      </w:r>
    </w:p>
    <w:p w14:paraId="78C2D2C7" w14:textId="5ECA22D3" w:rsidR="00787494" w:rsidRPr="005E7A7F" w:rsidRDefault="00787494" w:rsidP="00592BB0">
      <w:pPr>
        <w:pStyle w:val="Betarp"/>
        <w:rPr>
          <w:b/>
        </w:rPr>
      </w:pPr>
      <w:r w:rsidRPr="005E7A7F">
        <w:rPr>
          <w:b/>
        </w:rPr>
        <w:t>PRIEDŲ SĄRAŠAS</w:t>
      </w:r>
    </w:p>
    <w:p w14:paraId="23F36C6C" w14:textId="50ECB0A7" w:rsidR="003F0A08" w:rsidRPr="00664378" w:rsidRDefault="003F0A08" w:rsidP="003F0A08">
      <w:pPr>
        <w:pStyle w:val="Betarp"/>
        <w:jc w:val="both"/>
        <w:rPr>
          <w:rStyle w:val="None"/>
        </w:rPr>
      </w:pPr>
      <w:r w:rsidRPr="005E7A7F">
        <w:t xml:space="preserve">1 priedas. </w:t>
      </w:r>
      <w:r w:rsidRPr="00664378">
        <w:t>Kainos pasiūlymo forma</w:t>
      </w:r>
      <w:r w:rsidRPr="00664378">
        <w:rPr>
          <w:rStyle w:val="None"/>
        </w:rPr>
        <w:t>;</w:t>
      </w:r>
    </w:p>
    <w:p w14:paraId="4C933424" w14:textId="0F8A5CF4" w:rsidR="003F0A08" w:rsidRPr="00664378" w:rsidRDefault="003F0A08" w:rsidP="003F0A08">
      <w:pPr>
        <w:pStyle w:val="Betarp"/>
        <w:jc w:val="both"/>
      </w:pPr>
      <w:r w:rsidRPr="00664378">
        <w:t>2 priedas.</w:t>
      </w:r>
      <w:r w:rsidRPr="00664378">
        <w:rPr>
          <w:rStyle w:val="None"/>
        </w:rPr>
        <w:t xml:space="preserve"> Tiekėjo devizo šifro forma</w:t>
      </w:r>
      <w:r w:rsidRPr="00664378">
        <w:t>;</w:t>
      </w:r>
    </w:p>
    <w:p w14:paraId="464418CD" w14:textId="70A6BD02" w:rsidR="003F0A08" w:rsidRPr="00664378" w:rsidRDefault="003F0A08" w:rsidP="003F0A08">
      <w:pPr>
        <w:pStyle w:val="Betarp"/>
        <w:jc w:val="both"/>
      </w:pPr>
      <w:r w:rsidRPr="00664378">
        <w:t>3 priedas. EBVPD forma</w:t>
      </w:r>
      <w:r w:rsidR="009C0062" w:rsidRPr="00664378">
        <w:t xml:space="preserve"> </w:t>
      </w:r>
      <w:r w:rsidR="009C0062" w:rsidRPr="00664378">
        <w:rPr>
          <w:i/>
        </w:rPr>
        <w:t>(pridedama atskiru failu)</w:t>
      </w:r>
      <w:r w:rsidRPr="00664378">
        <w:t>;</w:t>
      </w:r>
    </w:p>
    <w:p w14:paraId="470540E3" w14:textId="536408A7" w:rsidR="009C0062" w:rsidRPr="00664378" w:rsidRDefault="009C0062" w:rsidP="009C0062">
      <w:pPr>
        <w:pStyle w:val="Betarp"/>
        <w:jc w:val="both"/>
        <w:rPr>
          <w:rStyle w:val="None"/>
          <w:u w:color="00B050"/>
        </w:rPr>
      </w:pPr>
      <w:r w:rsidRPr="00664378">
        <w:rPr>
          <w:rStyle w:val="None"/>
          <w:u w:color="00B050"/>
        </w:rPr>
        <w:t>4</w:t>
      </w:r>
      <w:r w:rsidRPr="00664378">
        <w:rPr>
          <w:bdr w:val="none" w:sz="0" w:space="0" w:color="auto"/>
        </w:rPr>
        <w:t xml:space="preserve"> </w:t>
      </w:r>
      <w:r w:rsidRPr="00664378">
        <w:rPr>
          <w:rStyle w:val="None"/>
          <w:u w:color="00B050"/>
        </w:rPr>
        <w:t xml:space="preserve">priedas. Techninė specifikacija </w:t>
      </w:r>
      <w:r w:rsidRPr="00664378">
        <w:rPr>
          <w:i/>
        </w:rPr>
        <w:t>(pridedama atskiru failu)</w:t>
      </w:r>
      <w:r w:rsidRPr="00664378">
        <w:rPr>
          <w:rStyle w:val="None"/>
          <w:u w:color="00B050"/>
        </w:rPr>
        <w:t>;</w:t>
      </w:r>
    </w:p>
    <w:p w14:paraId="76AF703A" w14:textId="77777777" w:rsidR="00AA753E" w:rsidRDefault="009C0062" w:rsidP="003F0A08">
      <w:pPr>
        <w:pStyle w:val="Betarp"/>
        <w:jc w:val="both"/>
        <w:rPr>
          <w:i/>
        </w:rPr>
      </w:pPr>
      <w:r w:rsidRPr="00664378">
        <w:t>5</w:t>
      </w:r>
      <w:r w:rsidR="003F0A08" w:rsidRPr="00664378">
        <w:t xml:space="preserve"> priedas.</w:t>
      </w:r>
      <w:r w:rsidR="003F0A08" w:rsidRPr="00664378">
        <w:rPr>
          <w:rStyle w:val="None"/>
          <w:u w:color="00B050"/>
        </w:rPr>
        <w:t xml:space="preserve"> Sutarties projektas</w:t>
      </w:r>
      <w:r w:rsidRPr="00664378">
        <w:rPr>
          <w:rStyle w:val="None"/>
          <w:u w:color="00B050"/>
        </w:rPr>
        <w:t xml:space="preserve"> </w:t>
      </w:r>
      <w:r w:rsidRPr="00664378">
        <w:rPr>
          <w:i/>
        </w:rPr>
        <w:t>(pridedama atskiru failu)</w:t>
      </w:r>
      <w:r w:rsidR="00AA753E">
        <w:rPr>
          <w:i/>
        </w:rPr>
        <w:t>;</w:t>
      </w:r>
    </w:p>
    <w:p w14:paraId="440FCABD" w14:textId="52998CBE" w:rsidR="003F0A08" w:rsidRPr="005E7A7F" w:rsidRDefault="00AA753E" w:rsidP="003F0A08">
      <w:pPr>
        <w:pStyle w:val="Betarp"/>
        <w:jc w:val="both"/>
        <w:rPr>
          <w:rStyle w:val="None"/>
          <w:u w:color="00B050"/>
        </w:rPr>
      </w:pPr>
      <w:r>
        <w:t>6</w:t>
      </w:r>
      <w:r w:rsidRPr="00664378">
        <w:t xml:space="preserve"> priedas.</w:t>
      </w:r>
      <w:r w:rsidRPr="00664378">
        <w:rPr>
          <w:rStyle w:val="None"/>
          <w:u w:color="00B050"/>
        </w:rPr>
        <w:t xml:space="preserve"> </w:t>
      </w:r>
      <w:r>
        <w:rPr>
          <w:rStyle w:val="None"/>
          <w:u w:color="00B050"/>
        </w:rPr>
        <w:t>Suteiktų paslaugų sąrašo forma</w:t>
      </w:r>
      <w:r w:rsidR="00CC3A32" w:rsidRPr="00664378">
        <w:rPr>
          <w:rStyle w:val="None"/>
          <w:u w:color="00B050"/>
        </w:rPr>
        <w:t>.</w:t>
      </w:r>
    </w:p>
    <w:p w14:paraId="3F3C3B6A" w14:textId="77777777" w:rsidR="00787494" w:rsidRPr="005E7A7F" w:rsidRDefault="00787494" w:rsidP="00592BB0">
      <w:pPr>
        <w:pStyle w:val="Betarp"/>
        <w:rPr>
          <w:b/>
        </w:rPr>
      </w:pPr>
    </w:p>
    <w:p w14:paraId="33082E21" w14:textId="6437B605" w:rsidR="00787494" w:rsidRPr="00881069" w:rsidRDefault="00787494" w:rsidP="005C1B02">
      <w:pPr>
        <w:pStyle w:val="Betarp"/>
      </w:pPr>
      <w:r w:rsidRPr="005E7A7F">
        <w:rPr>
          <w:b/>
        </w:rPr>
        <w:fldChar w:fldCharType="end"/>
      </w:r>
      <w:r w:rsidRPr="00881069">
        <w:br w:type="page"/>
      </w:r>
    </w:p>
    <w:p w14:paraId="7E7E5DD8" w14:textId="77777777" w:rsidR="00787494" w:rsidRPr="00230960" w:rsidRDefault="00787494" w:rsidP="003543F2">
      <w:pPr>
        <w:pStyle w:val="Betarp"/>
        <w:jc w:val="center"/>
        <w:rPr>
          <w:b/>
        </w:rPr>
      </w:pPr>
      <w:bookmarkStart w:id="4" w:name="_Toc510880464"/>
      <w:bookmarkStart w:id="5" w:name="_Toc510963008"/>
      <w:r w:rsidRPr="00374F6E">
        <w:rPr>
          <w:b/>
        </w:rPr>
        <w:lastRenderedPageBreak/>
        <w:t xml:space="preserve">I. </w:t>
      </w:r>
      <w:r w:rsidRPr="00230960">
        <w:rPr>
          <w:b/>
        </w:rPr>
        <w:t>BENDROSIOS NUOSTATOS</w:t>
      </w:r>
      <w:bookmarkEnd w:id="4"/>
      <w:bookmarkEnd w:id="5"/>
    </w:p>
    <w:p w14:paraId="50E327F8" w14:textId="77777777" w:rsidR="00787494" w:rsidRPr="00230960" w:rsidRDefault="00787494" w:rsidP="003543F2">
      <w:pPr>
        <w:pStyle w:val="Betarp"/>
        <w:jc w:val="center"/>
        <w:rPr>
          <w:b/>
        </w:rPr>
      </w:pPr>
    </w:p>
    <w:p w14:paraId="7781FC12" w14:textId="50B03274" w:rsidR="003543F2" w:rsidRPr="006A77F8" w:rsidRDefault="00787494">
      <w:pPr>
        <w:pStyle w:val="Betarp"/>
        <w:numPr>
          <w:ilvl w:val="0"/>
          <w:numId w:val="6"/>
        </w:numPr>
        <w:ind w:left="0" w:firstLine="567"/>
        <w:jc w:val="both"/>
      </w:pPr>
      <w:bookmarkStart w:id="6" w:name="_Toc510880465"/>
      <w:bookmarkStart w:id="7" w:name="_Toc510880470"/>
      <w:r w:rsidRPr="006A77F8">
        <w:rPr>
          <w:rStyle w:val="None"/>
          <w:b/>
        </w:rPr>
        <w:t>Pirkimo procedūra:</w:t>
      </w:r>
      <w:r w:rsidRPr="006A77F8">
        <w:t xml:space="preserve"> </w:t>
      </w:r>
      <w:r w:rsidR="003543F2" w:rsidRPr="006A77F8">
        <w:t xml:space="preserve">supaprastintas </w:t>
      </w:r>
      <w:r w:rsidRPr="006A77F8">
        <w:t>projekto konkursas.</w:t>
      </w:r>
      <w:bookmarkEnd w:id="6"/>
      <w:r w:rsidRPr="006A77F8">
        <w:t xml:space="preserve"> </w:t>
      </w:r>
      <w:bookmarkStart w:id="8" w:name="_Toc510880466"/>
    </w:p>
    <w:p w14:paraId="6BD98D76" w14:textId="4E61F182" w:rsidR="003543F2" w:rsidRPr="006A77F8" w:rsidRDefault="00787494">
      <w:pPr>
        <w:pStyle w:val="Betarp"/>
        <w:numPr>
          <w:ilvl w:val="0"/>
          <w:numId w:val="6"/>
        </w:numPr>
        <w:ind w:left="0" w:firstLine="567"/>
        <w:jc w:val="both"/>
      </w:pPr>
      <w:r w:rsidRPr="006A77F8">
        <w:rPr>
          <w:b/>
        </w:rPr>
        <w:t>Perkančioji organizacija</w:t>
      </w:r>
      <w:r w:rsidRPr="006A77F8">
        <w:t xml:space="preserve"> – </w:t>
      </w:r>
      <w:r w:rsidR="007852D5" w:rsidRPr="006A77F8">
        <w:t>Ukmergės</w:t>
      </w:r>
      <w:r w:rsidR="003543F2" w:rsidRPr="006A77F8">
        <w:t xml:space="preserve"> rajono</w:t>
      </w:r>
      <w:r w:rsidRPr="006A77F8">
        <w:t xml:space="preserve"> savivaldybės administracija</w:t>
      </w:r>
      <w:r w:rsidR="007852D5" w:rsidRPr="006A77F8">
        <w:t xml:space="preserve">, </w:t>
      </w:r>
      <w:r w:rsidR="00D35125" w:rsidRPr="006A77F8">
        <w:t xml:space="preserve">kuri </w:t>
      </w:r>
      <w:r w:rsidR="007852D5" w:rsidRPr="006A77F8">
        <w:t xml:space="preserve">vadovaudamasi Centralizuotų pirkimų veiklos paslaugų 2023 m. rugpjūčio </w:t>
      </w:r>
      <w:r w:rsidR="00FD3438" w:rsidRPr="006A77F8">
        <w:t>16</w:t>
      </w:r>
      <w:r w:rsidR="007852D5" w:rsidRPr="006A77F8">
        <w:t xml:space="preserve"> d. sutartimi Nr. 20-</w:t>
      </w:r>
      <w:r w:rsidR="00FD3438" w:rsidRPr="006A77F8">
        <w:t>622</w:t>
      </w:r>
      <w:r w:rsidR="007852D5" w:rsidRPr="006A77F8">
        <w:t>, Ukmergės kultūros centrui vykdo šį pirkimą.</w:t>
      </w:r>
      <w:bookmarkEnd w:id="8"/>
    </w:p>
    <w:p w14:paraId="7E37ED64" w14:textId="77777777" w:rsidR="003543F2" w:rsidRPr="006A77F8" w:rsidRDefault="00787494">
      <w:pPr>
        <w:pStyle w:val="Betarp"/>
        <w:numPr>
          <w:ilvl w:val="0"/>
          <w:numId w:val="6"/>
        </w:numPr>
        <w:ind w:left="0" w:firstLine="567"/>
        <w:jc w:val="both"/>
      </w:pPr>
      <w:r w:rsidRPr="006A77F8">
        <w:rPr>
          <w:b/>
        </w:rPr>
        <w:t>Tiesioginį ryšį su tiekėjais įgalioti palaikyti</w:t>
      </w:r>
      <w:r w:rsidRPr="006A77F8">
        <w:t xml:space="preserve">: </w:t>
      </w:r>
      <w:bookmarkStart w:id="9" w:name="_Toc510880467"/>
    </w:p>
    <w:p w14:paraId="187F6C50" w14:textId="37467FF9" w:rsidR="003543F2" w:rsidRPr="006A77F8" w:rsidRDefault="007852D5">
      <w:pPr>
        <w:pStyle w:val="Betarp"/>
        <w:numPr>
          <w:ilvl w:val="1"/>
          <w:numId w:val="7"/>
        </w:numPr>
        <w:ind w:left="0" w:firstLine="567"/>
        <w:jc w:val="both"/>
      </w:pPr>
      <w:r w:rsidRPr="006A77F8">
        <w:t>dėl pirkimo objekto – Ukmergės kult</w:t>
      </w:r>
      <w:r w:rsidR="00D35125" w:rsidRPr="006A77F8">
        <w:t>ū</w:t>
      </w:r>
      <w:r w:rsidRPr="006A77F8">
        <w:t xml:space="preserve">ros centro </w:t>
      </w:r>
      <w:r w:rsidR="00571FD3" w:rsidRPr="006A77F8">
        <w:t xml:space="preserve">viešųjų </w:t>
      </w:r>
      <w:r w:rsidRPr="006A77F8">
        <w:t xml:space="preserve">pirkimų specialistas Rimantas Meilūnas, </w:t>
      </w:r>
      <w:r w:rsidR="00390FD2" w:rsidRPr="006A77F8">
        <w:t>mob</w:t>
      </w:r>
      <w:r w:rsidRPr="006A77F8">
        <w:t xml:space="preserve">. </w:t>
      </w:r>
      <w:r w:rsidR="00390FD2" w:rsidRPr="006A77F8">
        <w:t>+37</w:t>
      </w:r>
      <w:r w:rsidR="005C1B02" w:rsidRPr="006A77F8">
        <w:t>0</w:t>
      </w:r>
      <w:r w:rsidRPr="006A77F8">
        <w:t> 646 90599; el.</w:t>
      </w:r>
      <w:r w:rsidR="00CE392C">
        <w:t xml:space="preserve"> </w:t>
      </w:r>
      <w:r w:rsidRPr="006A77F8">
        <w:t xml:space="preserve">p. </w:t>
      </w:r>
      <w:hyperlink r:id="rId11" w:history="1">
        <w:r w:rsidRPr="006A77F8">
          <w:rPr>
            <w:rStyle w:val="Hipersaitas"/>
            <w:color w:val="auto"/>
          </w:rPr>
          <w:t>pirkimai</w:t>
        </w:r>
        <w:r w:rsidRPr="006A77F8">
          <w:rPr>
            <w:rStyle w:val="Hipersaitas"/>
            <w:color w:val="auto"/>
            <w:lang w:val="en-US"/>
          </w:rPr>
          <w:t>@ukmergeskc.lt</w:t>
        </w:r>
      </w:hyperlink>
      <w:r w:rsidRPr="006A77F8">
        <w:t>.</w:t>
      </w:r>
      <w:r w:rsidR="003543F2" w:rsidRPr="006A77F8">
        <w:t>;</w:t>
      </w:r>
    </w:p>
    <w:p w14:paraId="4686831E" w14:textId="26A83ADE" w:rsidR="003543F2" w:rsidRPr="006A77F8" w:rsidRDefault="007852D5">
      <w:pPr>
        <w:pStyle w:val="Betarp"/>
        <w:numPr>
          <w:ilvl w:val="1"/>
          <w:numId w:val="7"/>
        </w:numPr>
        <w:ind w:left="0" w:firstLine="567"/>
        <w:jc w:val="both"/>
      </w:pPr>
      <w:r w:rsidRPr="006A77F8">
        <w:t>dėl pirkimo procedūrų – Aušra Strumilienė, Ukmergės rajono savivaldybės administracijos Centralizuotų viešųjų pirkimų skyriaus vyriausioji specialistė, tel. (</w:t>
      </w:r>
      <w:r w:rsidR="005C1B02" w:rsidRPr="006A77F8">
        <w:t>0</w:t>
      </w:r>
      <w:r w:rsidRPr="006A77F8">
        <w:t xml:space="preserve"> 340) 60264, mob. </w:t>
      </w:r>
      <w:r w:rsidR="00390FD2" w:rsidRPr="006A77F8">
        <w:t>+37</w:t>
      </w:r>
      <w:r w:rsidR="005C1B02" w:rsidRPr="006A77F8">
        <w:t>0</w:t>
      </w:r>
      <w:r w:rsidRPr="006A77F8">
        <w:t> 698 38223, el.</w:t>
      </w:r>
      <w:r w:rsidR="00CE392C">
        <w:t xml:space="preserve"> </w:t>
      </w:r>
      <w:r w:rsidRPr="006A77F8">
        <w:t xml:space="preserve">p. </w:t>
      </w:r>
      <w:hyperlink r:id="rId12" w:history="1">
        <w:r w:rsidRPr="006A77F8">
          <w:rPr>
            <w:rStyle w:val="Hipersaitas"/>
            <w:color w:val="auto"/>
          </w:rPr>
          <w:t>a.strumiliene@ukmerge.lt</w:t>
        </w:r>
      </w:hyperlink>
      <w:r w:rsidR="003543F2" w:rsidRPr="006A77F8">
        <w:t>.</w:t>
      </w:r>
    </w:p>
    <w:p w14:paraId="06256A67" w14:textId="59FC2EC2" w:rsidR="00183614" w:rsidRPr="006A77F8" w:rsidRDefault="00787494">
      <w:pPr>
        <w:pStyle w:val="Betarp"/>
        <w:numPr>
          <w:ilvl w:val="0"/>
          <w:numId w:val="7"/>
        </w:numPr>
        <w:ind w:left="0" w:firstLine="567"/>
        <w:jc w:val="both"/>
      </w:pPr>
      <w:r w:rsidRPr="006A77F8">
        <w:rPr>
          <w:b/>
        </w:rPr>
        <w:t>Vartojamos pagrindinės sąvokos</w:t>
      </w:r>
      <w:r w:rsidRPr="006A77F8">
        <w:t xml:space="preserve"> apibrėžtos </w:t>
      </w:r>
      <w:r w:rsidR="00B34EAC" w:rsidRPr="006A77F8">
        <w:t xml:space="preserve">Lietuvos Respublikos viešųjų pirkimų įstatyme (toliau – VPĮ, Viešųjų pirkimų įstatymas) </w:t>
      </w:r>
      <w:bookmarkStart w:id="10" w:name="_Hlk142556277"/>
      <w:r w:rsidRPr="006A77F8">
        <w:t xml:space="preserve">ir </w:t>
      </w:r>
      <w:bookmarkStart w:id="11" w:name="_Toc510880468"/>
      <w:bookmarkEnd w:id="9"/>
      <w:bookmarkEnd w:id="10"/>
      <w:r w:rsidR="00B34EAC" w:rsidRPr="006A77F8">
        <w:t>Projekto konkurso organizavimo taisyklėse</w:t>
      </w:r>
      <w:r w:rsidR="00AE33DB" w:rsidRPr="006A77F8">
        <w:t xml:space="preserve"> (aktualia redakcija)</w:t>
      </w:r>
      <w:r w:rsidR="00B34EAC" w:rsidRPr="006A77F8">
        <w:t>, patvirtinto</w:t>
      </w:r>
      <w:r w:rsidR="00AE33DB" w:rsidRPr="006A77F8">
        <w:t>se</w:t>
      </w:r>
      <w:r w:rsidR="00B34EAC" w:rsidRPr="006A77F8">
        <w:t xml:space="preserve"> Lietuvos Respublikos aplinkos ministro 2017 m. rugpjūčio 22 d. įsakymu Nr. D1-671 „Dėl projekto konkurso organizavimo taisyklių patvirtinimo“</w:t>
      </w:r>
      <w:r w:rsidR="00AE33DB" w:rsidRPr="006A77F8">
        <w:t xml:space="preserve"> (toliau - </w:t>
      </w:r>
      <w:r w:rsidR="00680FC6" w:rsidRPr="006A77F8">
        <w:t xml:space="preserve"> </w:t>
      </w:r>
      <w:r w:rsidR="00AE33DB" w:rsidRPr="006A77F8">
        <w:t>Projekto konkurso organizavimo taisyklės)</w:t>
      </w:r>
      <w:r w:rsidRPr="006A77F8">
        <w:t xml:space="preserve">. </w:t>
      </w:r>
    </w:p>
    <w:p w14:paraId="2D24D99D" w14:textId="56B6446D" w:rsidR="00183614" w:rsidRPr="006A77F8" w:rsidRDefault="00787494">
      <w:pPr>
        <w:pStyle w:val="Betarp"/>
        <w:numPr>
          <w:ilvl w:val="0"/>
          <w:numId w:val="7"/>
        </w:numPr>
        <w:ind w:left="0" w:firstLine="567"/>
        <w:jc w:val="both"/>
      </w:pPr>
      <w:r w:rsidRPr="006A77F8">
        <w:rPr>
          <w:b/>
        </w:rPr>
        <w:t>Pirkimas vykdomas vadovaujantis</w:t>
      </w:r>
      <w:r w:rsidR="00183614" w:rsidRPr="006A77F8">
        <w:rPr>
          <w:b/>
        </w:rPr>
        <w:t xml:space="preserve"> </w:t>
      </w:r>
      <w:r w:rsidRPr="006A77F8">
        <w:t>Viešųjų pirkimų įstatym</w:t>
      </w:r>
      <w:r w:rsidR="00D04579" w:rsidRPr="006A77F8">
        <w:t>u</w:t>
      </w:r>
      <w:r w:rsidRPr="006A77F8">
        <w:t xml:space="preserve">, Projekto konkurso organizavimo taisyklėmis, Lietuvos Respublikos civiliniu kodeksu (toliau </w:t>
      </w:r>
      <w:r w:rsidR="00183614" w:rsidRPr="006A77F8">
        <w:t xml:space="preserve">– </w:t>
      </w:r>
      <w:r w:rsidRPr="006A77F8">
        <w:t xml:space="preserve">Civilinis kodeksas), kitais viešuosius pirkimus reglamentuojančiais teisės aktais bei šiomis projekto konkurso sąlygomis (toliau </w:t>
      </w:r>
      <w:r w:rsidR="004822EB" w:rsidRPr="006A77F8">
        <w:t>–</w:t>
      </w:r>
      <w:r w:rsidRPr="006A77F8">
        <w:t xml:space="preserve"> konkurso sąlygos).</w:t>
      </w:r>
      <w:r w:rsidR="0033452F" w:rsidRPr="006A77F8">
        <w:t xml:space="preserve"> </w:t>
      </w:r>
      <w:r w:rsidR="00D04579" w:rsidRPr="006A77F8">
        <w:t xml:space="preserve">Pirkimo sąlygose nenumatytiems klausimams tiesiogiai taikomos Viešųjų pirkimų įstatymo </w:t>
      </w:r>
      <w:r w:rsidR="00024373" w:rsidRPr="006A77F8">
        <w:t xml:space="preserve">ir Projekto konkurso organizavimo taisyklių </w:t>
      </w:r>
      <w:r w:rsidR="00D04579" w:rsidRPr="006A77F8">
        <w:t>nuostatos.</w:t>
      </w:r>
    </w:p>
    <w:p w14:paraId="50356A3B" w14:textId="45DC0975" w:rsidR="00B345F0" w:rsidRPr="006A77F8" w:rsidRDefault="00787494">
      <w:pPr>
        <w:pStyle w:val="Sraopastraipa"/>
        <w:numPr>
          <w:ilvl w:val="0"/>
          <w:numId w:val="7"/>
        </w:numPr>
        <w:tabs>
          <w:tab w:val="left" w:pos="1276"/>
          <w:tab w:val="left" w:pos="9631"/>
        </w:tabs>
        <w:ind w:left="0" w:firstLine="567"/>
        <w:jc w:val="both"/>
        <w:rPr>
          <w:iCs/>
          <w:color w:val="auto"/>
          <w:bdr w:val="none" w:sz="0" w:space="0" w:color="auto"/>
          <w:lang w:eastAsia="en-US"/>
        </w:rPr>
      </w:pPr>
      <w:r w:rsidRPr="006A77F8">
        <w:t>Pirkimas bus atliekamas elektroninėmis priemonėmis Centrinėje viešųjų pirkimų informacinėje sistemoje (toliau – CVP</w:t>
      </w:r>
      <w:r w:rsidR="00183614" w:rsidRPr="006A77F8">
        <w:t xml:space="preserve"> </w:t>
      </w:r>
      <w:r w:rsidRPr="006A77F8">
        <w:t>IS).</w:t>
      </w:r>
      <w:bookmarkEnd w:id="11"/>
      <w:r w:rsidR="00B345F0" w:rsidRPr="006A77F8">
        <w:t xml:space="preserve"> </w:t>
      </w:r>
      <w:bookmarkStart w:id="12" w:name="_Hlk142553866"/>
      <w:r w:rsidR="00B345F0" w:rsidRPr="006A77F8">
        <w:rPr>
          <w:color w:val="auto"/>
        </w:rPr>
        <w:t>Visi projekto dokumentai turi būti teikiami CVP</w:t>
      </w:r>
      <w:r w:rsidR="006E1565" w:rsidRPr="006A77F8">
        <w:rPr>
          <w:color w:val="auto"/>
        </w:rPr>
        <w:t xml:space="preserve"> </w:t>
      </w:r>
      <w:r w:rsidR="00B345F0" w:rsidRPr="006A77F8">
        <w:rPr>
          <w:color w:val="auto"/>
        </w:rPr>
        <w:t>IS priemonėmis. Projekto dokumentai teikiami tik skaitmenine dokumentų forma, nelaimėję projektai negrąžinami projekto konkurso dalyviams.</w:t>
      </w:r>
      <w:r w:rsidR="00B92204" w:rsidRPr="006A77F8">
        <w:rPr>
          <w:b/>
        </w:rPr>
        <w:t xml:space="preserve"> </w:t>
      </w:r>
      <w:r w:rsidR="00B92204" w:rsidRPr="006A77F8">
        <w:rPr>
          <w:bCs/>
        </w:rPr>
        <w:t>Pirkimo dokumentai (taip pat ir paaiškinimai, patikslinimai) skelbiami kartu su skelbimu CVP</w:t>
      </w:r>
      <w:r w:rsidR="006E1565" w:rsidRPr="006A77F8">
        <w:rPr>
          <w:bCs/>
        </w:rPr>
        <w:t xml:space="preserve"> </w:t>
      </w:r>
      <w:r w:rsidR="00B92204" w:rsidRPr="006A77F8">
        <w:rPr>
          <w:bCs/>
        </w:rPr>
        <w:t>IS, adresu (</w:t>
      </w:r>
      <w:hyperlink r:id="rId13" w:history="1">
        <w:r w:rsidR="00283B43" w:rsidRPr="006A77F8">
          <w:rPr>
            <w:rStyle w:val="Hipersaitas"/>
            <w:rFonts w:eastAsia="Calibri"/>
          </w:rPr>
          <w:t>https://viesiejipirkimai.lt</w:t>
        </w:r>
      </w:hyperlink>
      <w:r w:rsidR="00B92204" w:rsidRPr="006A77F8">
        <w:rPr>
          <w:bCs/>
        </w:rPr>
        <w:t>).</w:t>
      </w:r>
      <w:r w:rsidR="00B92204" w:rsidRPr="006A77F8">
        <w:t xml:space="preserve"> Ten pat bus skelbiami pirkimo dokumentų paaiškinimai, patikslinimai, informacija apie susipažinimo su projektų devizų šifrais datą.</w:t>
      </w:r>
    </w:p>
    <w:p w14:paraId="3A2C2E4B" w14:textId="3FB66175" w:rsidR="00183614" w:rsidRPr="006A77F8" w:rsidRDefault="00AF2852" w:rsidP="00AF2852">
      <w:pPr>
        <w:pStyle w:val="Betarp"/>
        <w:numPr>
          <w:ilvl w:val="0"/>
          <w:numId w:val="7"/>
        </w:numPr>
        <w:ind w:left="0" w:firstLine="567"/>
        <w:jc w:val="both"/>
      </w:pPr>
      <w:bookmarkStart w:id="13" w:name="_Hlk142555377"/>
      <w:bookmarkEnd w:id="12"/>
      <w:r w:rsidRPr="006A77F8">
        <w:rPr>
          <w:b/>
          <w:bCs/>
        </w:rPr>
        <w:t>Atliekamas žaliasis pirkimas</w:t>
      </w:r>
      <w:r w:rsidRPr="006A77F8">
        <w:rPr>
          <w:b/>
        </w:rPr>
        <w:t xml:space="preserve">. </w:t>
      </w:r>
      <w:r w:rsidRPr="006A77F8">
        <w:t xml:space="preserve">Pirkimas vykdomas </w:t>
      </w:r>
      <w:bookmarkStart w:id="14" w:name="_Hlk173135513"/>
      <w:r w:rsidRPr="006A77F8">
        <w:t xml:space="preserve">vadovaujantis </w:t>
      </w:r>
      <w:hyperlink r:id="rId14" w:history="1">
        <w:r w:rsidRPr="006A77F8">
          <w:rPr>
            <w:rStyle w:val="Hipersaitas"/>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6A77F8">
        <w:rPr>
          <w:color w:val="091A5A"/>
          <w:shd w:val="clear" w:color="auto" w:fill="FFFFFF"/>
        </w:rPr>
        <w:t xml:space="preserve"> </w:t>
      </w:r>
      <w:r w:rsidRPr="006A77F8">
        <w:rPr>
          <w:rStyle w:val="Grietas"/>
          <w:b w:val="0"/>
          <w:bdr w:val="none" w:sz="0" w:space="0" w:color="auto" w:frame="1"/>
          <w:shd w:val="clear" w:color="auto" w:fill="FFFFFF"/>
        </w:rPr>
        <w:t>(aktuali redakcija)</w:t>
      </w:r>
      <w:r w:rsidRPr="006A77F8">
        <w:t xml:space="preserve"> </w:t>
      </w:r>
      <w:bookmarkEnd w:id="14"/>
      <w:r w:rsidR="00183614" w:rsidRPr="006A77F8">
        <w:rPr>
          <w:b/>
        </w:rPr>
        <w:t>4.4.4.3 papunkčiu</w:t>
      </w:r>
      <w:r w:rsidR="00183614" w:rsidRPr="006A77F8">
        <w:t xml:space="preserve">. </w:t>
      </w:r>
      <w:r w:rsidR="00183614" w:rsidRPr="006A77F8">
        <w:rPr>
          <w:color w:val="000000" w:themeColor="text1"/>
        </w:rPr>
        <w:t>Aplinkos apaugos kriterijai nustatyti sutarties projekte, t.y. Paslaugų teikėjas visu sutarties vykdymo laikotarpiu įsipareigoja laikytis aplinkos apsaugos kriterijų/reikalavimų:</w:t>
      </w:r>
    </w:p>
    <w:p w14:paraId="34B8CE36" w14:textId="1EF24639" w:rsidR="00B345F0" w:rsidRPr="006A77F8" w:rsidRDefault="00183614">
      <w:pPr>
        <w:pStyle w:val="Betarp"/>
        <w:numPr>
          <w:ilvl w:val="1"/>
          <w:numId w:val="7"/>
        </w:numPr>
        <w:ind w:left="0" w:firstLine="567"/>
        <w:jc w:val="both"/>
      </w:pPr>
      <w:r w:rsidRPr="006A77F8">
        <w:rPr>
          <w:shd w:val="clear" w:color="auto" w:fill="FFFFFF"/>
        </w:rPr>
        <w:t>naudoti elektros energiją tausojančius apšvietimo elementus</w:t>
      </w:r>
      <w:r w:rsidR="00AF2852" w:rsidRPr="006A77F8">
        <w:rPr>
          <w:shd w:val="clear" w:color="auto" w:fill="FFFFFF"/>
        </w:rPr>
        <w:t xml:space="preserve"> (šviesos diodai (LED) ar pan.)</w:t>
      </w:r>
      <w:r w:rsidRPr="006A77F8">
        <w:rPr>
          <w:shd w:val="clear" w:color="auto" w:fill="FFFFFF"/>
        </w:rPr>
        <w:t>;</w:t>
      </w:r>
    </w:p>
    <w:p w14:paraId="521DD575" w14:textId="31F4DA58" w:rsidR="00B345F0" w:rsidRPr="006A77F8" w:rsidRDefault="00183614">
      <w:pPr>
        <w:pStyle w:val="Betarp"/>
        <w:numPr>
          <w:ilvl w:val="1"/>
          <w:numId w:val="7"/>
        </w:numPr>
        <w:ind w:left="0" w:firstLine="567"/>
        <w:jc w:val="both"/>
      </w:pPr>
      <w:r w:rsidRPr="006A77F8">
        <w:rPr>
          <w:shd w:val="clear" w:color="auto" w:fill="FFFFFF"/>
        </w:rPr>
        <w:t>paslaugų teikimui (eglutės ir</w:t>
      </w:r>
      <w:r w:rsidR="00B345F0" w:rsidRPr="006A77F8">
        <w:rPr>
          <w:shd w:val="clear" w:color="auto" w:fill="FFFFFF"/>
        </w:rPr>
        <w:t xml:space="preserve"> miesto</w:t>
      </w:r>
      <w:r w:rsidRPr="006A77F8">
        <w:rPr>
          <w:shd w:val="clear" w:color="auto" w:fill="FFFFFF"/>
        </w:rPr>
        <w:t xml:space="preserve"> papuošimui) naudoti medžiagas, </w:t>
      </w:r>
      <w:r w:rsidR="009B4A67" w:rsidRPr="006A77F8">
        <w:rPr>
          <w:shd w:val="clear" w:color="auto" w:fill="FFFFFF"/>
        </w:rPr>
        <w:t xml:space="preserve">pakuotes, </w:t>
      </w:r>
      <w:r w:rsidRPr="006A77F8">
        <w:rPr>
          <w:shd w:val="clear" w:color="auto" w:fill="FFFFFF"/>
        </w:rPr>
        <w:t>kurios būtų tinkamos pakartotinai panaudoti ar perdirbti;</w:t>
      </w:r>
    </w:p>
    <w:p w14:paraId="5345D6D2" w14:textId="77777777" w:rsidR="00B345F0" w:rsidRPr="006A77F8" w:rsidRDefault="00183614">
      <w:pPr>
        <w:pStyle w:val="Betarp"/>
        <w:numPr>
          <w:ilvl w:val="1"/>
          <w:numId w:val="7"/>
        </w:numPr>
        <w:ind w:left="0" w:firstLine="567"/>
        <w:jc w:val="both"/>
        <w:rPr>
          <w:color w:val="auto"/>
        </w:rPr>
      </w:pPr>
      <w:r w:rsidRPr="006A77F8">
        <w:rPr>
          <w:shd w:val="clear" w:color="auto" w:fill="FFFFFF"/>
        </w:rPr>
        <w:t xml:space="preserve">iš paslaugų teikimo vietos išvežti perteklines, nepanaudotas papuošimui medžiagas ir </w:t>
      </w:r>
      <w:r w:rsidRPr="006A77F8">
        <w:rPr>
          <w:color w:val="auto"/>
          <w:shd w:val="clear" w:color="auto" w:fill="FFFFFF"/>
        </w:rPr>
        <w:t>nereikalingus Paslaugų teikėjo įrenginius;</w:t>
      </w:r>
    </w:p>
    <w:p w14:paraId="37A0CD6D" w14:textId="77777777" w:rsidR="00B345F0" w:rsidRPr="006A77F8" w:rsidRDefault="00183614">
      <w:pPr>
        <w:pStyle w:val="Betarp"/>
        <w:numPr>
          <w:ilvl w:val="1"/>
          <w:numId w:val="7"/>
        </w:numPr>
        <w:ind w:left="0" w:firstLine="567"/>
        <w:jc w:val="both"/>
      </w:pPr>
      <w:r w:rsidRPr="006A77F8">
        <w:rPr>
          <w:color w:val="auto"/>
          <w:shd w:val="clear" w:color="auto" w:fill="FFFFFF"/>
        </w:rPr>
        <w:t xml:space="preserve">eglutės ir </w:t>
      </w:r>
      <w:r w:rsidR="00B345F0" w:rsidRPr="006A77F8">
        <w:rPr>
          <w:color w:val="auto"/>
          <w:shd w:val="clear" w:color="auto" w:fill="FFFFFF"/>
        </w:rPr>
        <w:t>miesto</w:t>
      </w:r>
      <w:r w:rsidRPr="006A77F8">
        <w:rPr>
          <w:color w:val="auto"/>
          <w:shd w:val="clear" w:color="auto" w:fill="FFFFFF"/>
        </w:rPr>
        <w:t xml:space="preserve"> puošimo laikotarpiu prižiūrėti paslaugų teikimo vietą: surinkti šiukšles, atliekas ir / ar </w:t>
      </w:r>
      <w:r w:rsidRPr="006A77F8">
        <w:rPr>
          <w:shd w:val="clear" w:color="auto" w:fill="FFFFFF"/>
        </w:rPr>
        <w:t xml:space="preserve">valyti kitus teršalus. </w:t>
      </w:r>
      <w:r w:rsidRPr="006A77F8">
        <w:rPr>
          <w:rFonts w:eastAsia="Calibri"/>
        </w:rPr>
        <w:t>Susidariusias atliekas (popierius, plastikas ar kt.) rūšiuoti ir perduoti atliekas tvarkančioms įmonėms</w:t>
      </w:r>
      <w:r w:rsidRPr="006A77F8">
        <w:rPr>
          <w:shd w:val="clear" w:color="auto" w:fill="FFFFFF"/>
        </w:rPr>
        <w:t>;</w:t>
      </w:r>
    </w:p>
    <w:p w14:paraId="5AE200E2" w14:textId="21D6526E" w:rsidR="002A43F9" w:rsidRPr="006A77F8" w:rsidRDefault="002A43F9">
      <w:pPr>
        <w:pStyle w:val="Betarp"/>
        <w:numPr>
          <w:ilvl w:val="1"/>
          <w:numId w:val="7"/>
        </w:numPr>
        <w:ind w:left="0" w:firstLine="567"/>
        <w:jc w:val="both"/>
      </w:pPr>
      <w:r w:rsidRPr="006A77F8">
        <w:rPr>
          <w:shd w:val="clear" w:color="auto" w:fill="FFFFFF"/>
        </w:rPr>
        <w:t>teikiant paslaugas, naudoti automobilius, turinčius bent vieną iš šių aplinkos apsaugos kriterijų: ne mažesnį kaip „Euro 6“ standartą, nustatytą Reglamentu (EB) Nr. 715/2007, arba naudojančius alternatyviuosius degalus;</w:t>
      </w:r>
    </w:p>
    <w:p w14:paraId="00C29C98" w14:textId="5C6EED06" w:rsidR="009B4A67" w:rsidRPr="006A77F8" w:rsidRDefault="002A43F9">
      <w:pPr>
        <w:pStyle w:val="Betarp"/>
        <w:numPr>
          <w:ilvl w:val="1"/>
          <w:numId w:val="7"/>
        </w:numPr>
        <w:ind w:left="0" w:firstLine="567"/>
        <w:jc w:val="both"/>
      </w:pPr>
      <w:r w:rsidRPr="006A77F8">
        <w:t xml:space="preserve">Su Sutarties vykdymu susijusius dokumentus (paslaugų priėmimo-perdavimo aktus, bei sąskaitas – faktūras) perkančiajai organizacijai pateikti tik elektroniniu formatu, pasirašyti el. parašu. Išimtiniais atvejais su Sutarties vykdymu susiję dokumentai gali būti pateikiami popieriniu formatu, jeigu toks formatas privalomas pagal teisės aktus arba perkančioji organizacija nurodo tokį būtinumą – tokiu atveju turi būti naudojamas popierius, kuris atitinka minimaliuosius aplinkos apsaugos kriterijus, patvirtintus Lietuvos Respublikos aplinkos ministro 2011 m. birželio 28 d. </w:t>
      </w:r>
      <w:r w:rsidRPr="006A77F8">
        <w:lastRenderedPageBreak/>
        <w:t>įsakymu Nr. D1-508 „Dėl aplinkos apsaugos kriterijų taikymo, vykdant žaliuosius pirkimus, tvarkos aprašo patvirtinimo</w:t>
      </w:r>
      <w:r w:rsidR="00B345F0" w:rsidRPr="006A77F8">
        <w:t>“</w:t>
      </w:r>
      <w:r w:rsidR="009B4A67" w:rsidRPr="006A77F8">
        <w:t>;</w:t>
      </w:r>
    </w:p>
    <w:p w14:paraId="4ABE9C5A" w14:textId="47C25DF9" w:rsidR="00B20461" w:rsidRPr="006A77F8" w:rsidRDefault="009B4A67">
      <w:pPr>
        <w:pStyle w:val="Betarp"/>
        <w:numPr>
          <w:ilvl w:val="1"/>
          <w:numId w:val="7"/>
        </w:numPr>
        <w:ind w:left="0" w:firstLine="567"/>
        <w:jc w:val="both"/>
      </w:pPr>
      <w:r w:rsidRPr="006A77F8">
        <w:t>Sutartį sudaryti el.</w:t>
      </w:r>
      <w:r w:rsidR="00ED0CCD" w:rsidRPr="006A77F8">
        <w:t xml:space="preserve"> </w:t>
      </w:r>
      <w:r w:rsidRPr="006A77F8">
        <w:t>būdu, pasirašyti kvalifikuotu elektroniniu parašu</w:t>
      </w:r>
      <w:r w:rsidR="00B345F0" w:rsidRPr="006A77F8">
        <w:rPr>
          <w:rFonts w:eastAsia="Calibri"/>
        </w:rPr>
        <w:t>.</w:t>
      </w:r>
      <w:bookmarkStart w:id="15" w:name="_Toc510880469"/>
    </w:p>
    <w:bookmarkEnd w:id="13"/>
    <w:p w14:paraId="209E5350" w14:textId="6F3CD111" w:rsidR="004822EB" w:rsidRPr="006A77F8" w:rsidRDefault="00787494">
      <w:pPr>
        <w:pStyle w:val="Betarp"/>
        <w:numPr>
          <w:ilvl w:val="0"/>
          <w:numId w:val="7"/>
        </w:numPr>
        <w:ind w:left="0" w:firstLine="567"/>
        <w:jc w:val="both"/>
        <w:rPr>
          <w:color w:val="auto"/>
        </w:rPr>
      </w:pPr>
      <w:r w:rsidRPr="006A77F8">
        <w:rPr>
          <w:color w:val="auto"/>
        </w:rPr>
        <w:t xml:space="preserve">Pirkimas atliekamas laikantis </w:t>
      </w:r>
      <w:r w:rsidR="00B345F0" w:rsidRPr="006A77F8">
        <w:rPr>
          <w:color w:val="auto"/>
        </w:rPr>
        <w:t>lygiateisiškumo, nediskriminavimo, abipusio pripažinimo, proporcingumo, skaidrumo principų</w:t>
      </w:r>
      <w:r w:rsidRPr="006A77F8">
        <w:rPr>
          <w:color w:val="auto"/>
        </w:rPr>
        <w:t>.</w:t>
      </w:r>
      <w:bookmarkEnd w:id="15"/>
      <w:r w:rsidR="004822EB" w:rsidRPr="006A77F8">
        <w:rPr>
          <w:color w:val="auto"/>
        </w:rPr>
        <w:t xml:space="preserve"> Alternatyvių pasiūlymų/projektų pateikti neleidžiama</w:t>
      </w:r>
      <w:r w:rsidR="004822EB" w:rsidRPr="006A77F8">
        <w:rPr>
          <w:iCs/>
          <w:color w:val="auto"/>
          <w:bdr w:val="none" w:sz="0" w:space="0" w:color="auto"/>
          <w:lang w:eastAsia="en-US"/>
        </w:rPr>
        <w:t>.</w:t>
      </w:r>
    </w:p>
    <w:p w14:paraId="61295643" w14:textId="77777777" w:rsidR="00B345F0" w:rsidRPr="006A77F8" w:rsidRDefault="00B345F0">
      <w:pPr>
        <w:pStyle w:val="Betarp"/>
        <w:numPr>
          <w:ilvl w:val="0"/>
          <w:numId w:val="7"/>
        </w:numPr>
        <w:ind w:left="0" w:firstLine="567"/>
        <w:jc w:val="both"/>
      </w:pPr>
      <w:bookmarkStart w:id="16" w:name="_Hlk142555805"/>
      <w:r w:rsidRPr="006A77F8">
        <w:t>P</w:t>
      </w:r>
      <w:r w:rsidR="00787494" w:rsidRPr="006A77F8">
        <w:t>agrindinės su pirkimo procedūromis susijusios sąvokos:</w:t>
      </w:r>
      <w:bookmarkStart w:id="17" w:name="_Toc510880471"/>
      <w:bookmarkEnd w:id="7"/>
    </w:p>
    <w:p w14:paraId="1824655F" w14:textId="38EC9696" w:rsidR="00B345F0" w:rsidRPr="006A77F8" w:rsidRDefault="00787494">
      <w:pPr>
        <w:pStyle w:val="Betarp"/>
        <w:numPr>
          <w:ilvl w:val="1"/>
          <w:numId w:val="7"/>
        </w:numPr>
        <w:ind w:left="0" w:firstLine="567"/>
        <w:jc w:val="both"/>
        <w:rPr>
          <w:color w:val="auto"/>
        </w:rPr>
      </w:pPr>
      <w:r w:rsidRPr="006A77F8">
        <w:rPr>
          <w:b/>
          <w:color w:val="auto"/>
        </w:rPr>
        <w:t xml:space="preserve">Tiekėjas </w:t>
      </w:r>
      <w:r w:rsidRPr="006A77F8">
        <w:rPr>
          <w:color w:val="auto"/>
        </w:rPr>
        <w:t>– ūkio subjektas – fizinis asmuo, privatusis ar viešasis juridinis asmuo, kita organizacija ir jų padalinys arba tokių asmenų grupė, įskaitant laikinas ūkio subjektų asociacijas, kurie siūlo planą ar projektą arba siūlo atlikti darbus, tiekti prekes ar teikti paslaugas, šio projekto konkurso atveju</w:t>
      </w:r>
      <w:bookmarkEnd w:id="17"/>
      <w:r w:rsidRPr="006A77F8">
        <w:rPr>
          <w:color w:val="auto"/>
        </w:rPr>
        <w:t xml:space="preserve"> - </w:t>
      </w:r>
      <w:r w:rsidRPr="006A77F8">
        <w:rPr>
          <w:rFonts w:eastAsia="Courier New"/>
          <w:color w:val="auto"/>
          <w:bdr w:val="none" w:sz="0" w:space="0" w:color="auto"/>
          <w:lang w:eastAsia="en-GB"/>
        </w:rPr>
        <w:t xml:space="preserve">bet kuris suinteresuotas dalyvauti projekto konkurse ūkio subjektas - fizinis asmuo, privatusis juridinis asmuo, viešasis juridinis asmuo ar tokių asmenų grupė - galintis (galinti) parengti ir pateikti projekto pasiūlymą – </w:t>
      </w:r>
      <w:r w:rsidR="006E61B0" w:rsidRPr="006A77F8">
        <w:rPr>
          <w:rFonts w:eastAsia="Courier New"/>
          <w:color w:val="auto"/>
          <w:bdr w:val="none" w:sz="0" w:space="0" w:color="auto"/>
          <w:lang w:eastAsia="en-GB"/>
        </w:rPr>
        <w:t>p</w:t>
      </w:r>
      <w:r w:rsidRPr="006A77F8">
        <w:rPr>
          <w:rFonts w:eastAsia="Courier New"/>
          <w:color w:val="auto"/>
          <w:bdr w:val="none" w:sz="0" w:space="0" w:color="auto"/>
          <w:lang w:eastAsia="en-GB"/>
        </w:rPr>
        <w:t>rojekto idėją ir ją įgyvendinti</w:t>
      </w:r>
      <w:r w:rsidR="00B345F0" w:rsidRPr="006A77F8">
        <w:rPr>
          <w:rFonts w:eastAsia="Courier New"/>
          <w:color w:val="auto"/>
          <w:bdr w:val="none" w:sz="0" w:space="0" w:color="auto"/>
          <w:lang w:eastAsia="en-GB"/>
        </w:rPr>
        <w:t>;</w:t>
      </w:r>
      <w:bookmarkStart w:id="18" w:name="_Toc510880472"/>
    </w:p>
    <w:p w14:paraId="6C4C2894" w14:textId="06F22397" w:rsidR="0055544B" w:rsidRPr="006A77F8" w:rsidRDefault="00787494">
      <w:pPr>
        <w:pStyle w:val="Betarp"/>
        <w:numPr>
          <w:ilvl w:val="1"/>
          <w:numId w:val="7"/>
        </w:numPr>
        <w:ind w:left="0" w:firstLine="567"/>
        <w:jc w:val="both"/>
        <w:rPr>
          <w:color w:val="auto"/>
        </w:rPr>
      </w:pPr>
      <w:r w:rsidRPr="006A77F8">
        <w:rPr>
          <w:b/>
          <w:color w:val="auto"/>
        </w:rPr>
        <w:t>Projektas</w:t>
      </w:r>
      <w:r w:rsidRPr="006A77F8">
        <w:rPr>
          <w:color w:val="auto"/>
        </w:rPr>
        <w:t xml:space="preserve"> – </w:t>
      </w:r>
      <w:bookmarkEnd w:id="18"/>
      <w:r w:rsidRPr="006A77F8">
        <w:rPr>
          <w:color w:val="auto"/>
        </w:rPr>
        <w:t>tai tiekėjo parengtas projektas, išreiškiantis pirkimo objekto pagrindinę idėją ir parengtas pagal perkančiosios organizacijos nustatytas projekto konkurso sąlygas, t.</w:t>
      </w:r>
      <w:r w:rsidR="0014226D" w:rsidRPr="006A77F8">
        <w:rPr>
          <w:color w:val="auto"/>
        </w:rPr>
        <w:t xml:space="preserve"> </w:t>
      </w:r>
      <w:r w:rsidRPr="006A77F8">
        <w:rPr>
          <w:color w:val="auto"/>
        </w:rPr>
        <w:t xml:space="preserve">y. šio projekto konkurso – tiekėjo / </w:t>
      </w:r>
      <w:r w:rsidRPr="006A77F8">
        <w:rPr>
          <w:color w:val="auto"/>
          <w:bdr w:val="none" w:sz="0" w:space="0" w:color="auto"/>
          <w:lang w:eastAsia="en-GB"/>
        </w:rPr>
        <w:t xml:space="preserve">projekto konkurso dalyvio pateikiama </w:t>
      </w:r>
      <w:r w:rsidR="00D35125" w:rsidRPr="006A77F8">
        <w:rPr>
          <w:color w:val="auto"/>
          <w:bdr w:val="none" w:sz="0" w:space="0" w:color="auto"/>
          <w:lang w:eastAsia="en-GB"/>
        </w:rPr>
        <w:t>Ukmergės</w:t>
      </w:r>
      <w:r w:rsidR="00B345F0" w:rsidRPr="006A77F8">
        <w:rPr>
          <w:color w:val="auto"/>
          <w:bdr w:val="none" w:sz="0" w:space="0" w:color="auto"/>
          <w:lang w:eastAsia="en-GB"/>
        </w:rPr>
        <w:t xml:space="preserve"> kalėdinės eglutės </w:t>
      </w:r>
      <w:r w:rsidR="00D35125" w:rsidRPr="006A77F8">
        <w:rPr>
          <w:color w:val="auto"/>
          <w:bdr w:val="none" w:sz="0" w:space="0" w:color="auto"/>
          <w:lang w:eastAsia="en-GB"/>
        </w:rPr>
        <w:t xml:space="preserve">ir miesto viešųjų erdvių </w:t>
      </w:r>
      <w:r w:rsidR="00B345F0" w:rsidRPr="006A77F8">
        <w:rPr>
          <w:color w:val="auto"/>
          <w:bdr w:val="none" w:sz="0" w:space="0" w:color="auto"/>
          <w:lang w:eastAsia="en-GB"/>
        </w:rPr>
        <w:t xml:space="preserve">papuošimo idėja </w:t>
      </w:r>
      <w:r w:rsidRPr="006A77F8">
        <w:rPr>
          <w:color w:val="auto"/>
          <w:szCs w:val="20"/>
          <w:bdr w:val="none" w:sz="0" w:space="0" w:color="auto"/>
          <w:lang w:eastAsia="en-US"/>
        </w:rPr>
        <w:t>ir jos</w:t>
      </w:r>
      <w:r w:rsidRPr="006A77F8">
        <w:rPr>
          <w:color w:val="auto"/>
          <w:bdr w:val="none" w:sz="0" w:space="0" w:color="auto"/>
          <w:lang w:eastAsia="en-GB"/>
        </w:rPr>
        <w:t xml:space="preserve"> įgyvendinimas po projekto konkurso, laimėtojui pasirašant sutartį su </w:t>
      </w:r>
      <w:r w:rsidR="00D35125" w:rsidRPr="006A77F8">
        <w:t>Ukmergės kultūros centru</w:t>
      </w:r>
      <w:r w:rsidRPr="006A77F8">
        <w:rPr>
          <w:color w:val="auto"/>
          <w:bdr w:val="none" w:sz="0" w:space="0" w:color="auto"/>
          <w:lang w:eastAsia="en-GB"/>
        </w:rPr>
        <w:t xml:space="preserve">. </w:t>
      </w:r>
      <w:bookmarkStart w:id="19" w:name="_Toc510880473"/>
    </w:p>
    <w:p w14:paraId="5B89E6B2" w14:textId="77777777" w:rsidR="0055544B" w:rsidRPr="006A77F8" w:rsidRDefault="00787494">
      <w:pPr>
        <w:pStyle w:val="Betarp"/>
        <w:numPr>
          <w:ilvl w:val="1"/>
          <w:numId w:val="7"/>
        </w:numPr>
        <w:ind w:left="0" w:firstLine="567"/>
        <w:jc w:val="both"/>
        <w:rPr>
          <w:color w:val="auto"/>
        </w:rPr>
      </w:pPr>
      <w:r w:rsidRPr="006A77F8">
        <w:rPr>
          <w:b/>
          <w:color w:val="auto"/>
        </w:rPr>
        <w:t>Dalyvis</w:t>
      </w:r>
      <w:r w:rsidRPr="006A77F8">
        <w:rPr>
          <w:color w:val="auto"/>
        </w:rPr>
        <w:t xml:space="preserve"> – projekto konkursui projektą pateikęs tiekėjas;</w:t>
      </w:r>
      <w:bookmarkStart w:id="20" w:name="_Toc510880474"/>
      <w:bookmarkEnd w:id="19"/>
    </w:p>
    <w:p w14:paraId="7B8E0A26" w14:textId="77777777" w:rsidR="00B92204" w:rsidRPr="006A77F8" w:rsidRDefault="00787494">
      <w:pPr>
        <w:pStyle w:val="Betarp"/>
        <w:numPr>
          <w:ilvl w:val="1"/>
          <w:numId w:val="7"/>
        </w:numPr>
        <w:ind w:left="0" w:firstLine="567"/>
        <w:jc w:val="both"/>
        <w:rPr>
          <w:color w:val="auto"/>
        </w:rPr>
      </w:pPr>
      <w:r w:rsidRPr="006A77F8">
        <w:rPr>
          <w:b/>
          <w:color w:val="auto"/>
        </w:rPr>
        <w:t>Devizas</w:t>
      </w:r>
      <w:r w:rsidRPr="006A77F8">
        <w:rPr>
          <w:color w:val="auto"/>
        </w:rPr>
        <w:t xml:space="preserve"> – dalyvio pasirinktas </w:t>
      </w:r>
      <w:r w:rsidRPr="006A77F8">
        <w:rPr>
          <w:b/>
          <w:color w:val="auto"/>
        </w:rPr>
        <w:t>žodinis projekto devizas</w:t>
      </w:r>
      <w:r w:rsidRPr="006A77F8">
        <w:rPr>
          <w:color w:val="auto"/>
        </w:rPr>
        <w:t xml:space="preserve"> (trumpas projekto idėjos apibūdinimas), kuris rašomas </w:t>
      </w:r>
      <w:bookmarkEnd w:id="20"/>
      <w:r w:rsidRPr="006A77F8">
        <w:rPr>
          <w:color w:val="auto"/>
        </w:rPr>
        <w:t xml:space="preserve">ant kiekvieno, Pirmame voke teikiamų dokumentų, lapo. </w:t>
      </w:r>
      <w:r w:rsidRPr="006A77F8">
        <w:rPr>
          <w:b/>
          <w:color w:val="auto"/>
        </w:rPr>
        <w:t>Dalyvis privalo ant kiekvieno dokumento lapo rašyti tą patį projekto Devizą</w:t>
      </w:r>
      <w:r w:rsidRPr="006A77F8">
        <w:rPr>
          <w:color w:val="auto"/>
        </w:rPr>
        <w:t xml:space="preserve">. </w:t>
      </w:r>
      <w:r w:rsidRPr="006A77F8">
        <w:rPr>
          <w:b/>
          <w:color w:val="auto"/>
        </w:rPr>
        <w:t>Projekto</w:t>
      </w:r>
      <w:r w:rsidRPr="006A77F8">
        <w:rPr>
          <w:color w:val="auto"/>
        </w:rPr>
        <w:t xml:space="preserve"> </w:t>
      </w:r>
      <w:r w:rsidRPr="006A77F8">
        <w:rPr>
          <w:b/>
          <w:color w:val="auto"/>
        </w:rPr>
        <w:t>Devizas neleidžia perkančiajai organizacijai identifikuoti dalyvio, jo pavadinimo ir kontaktinės informacijos</w:t>
      </w:r>
      <w:r w:rsidRPr="006A77F8">
        <w:rPr>
          <w:color w:val="auto"/>
        </w:rPr>
        <w:t>;</w:t>
      </w:r>
      <w:bookmarkStart w:id="21" w:name="_Toc510880475"/>
    </w:p>
    <w:p w14:paraId="44E0E0E0" w14:textId="77777777" w:rsidR="00B92204" w:rsidRPr="006A77F8" w:rsidRDefault="00787494">
      <w:pPr>
        <w:pStyle w:val="Betarp"/>
        <w:numPr>
          <w:ilvl w:val="1"/>
          <w:numId w:val="7"/>
        </w:numPr>
        <w:ind w:left="0" w:firstLine="567"/>
        <w:jc w:val="both"/>
        <w:rPr>
          <w:color w:val="auto"/>
        </w:rPr>
      </w:pPr>
      <w:r w:rsidRPr="006A77F8">
        <w:rPr>
          <w:b/>
          <w:color w:val="auto"/>
        </w:rPr>
        <w:t>Devizo šifras</w:t>
      </w:r>
      <w:r w:rsidRPr="006A77F8">
        <w:rPr>
          <w:color w:val="auto"/>
        </w:rPr>
        <w:t xml:space="preserve"> – dalyvio pavadinimas (jei dalyvauja juridinis asmuo), vardas ir pavardė (jei dalyvauja fizinis asmuo), kodas, buveinės adresas, telefono numeriai, Europos bendrasis viešųjų pirkimų dokumentas, pašalinimo pagrindų nebuvimą ir kvalifikaciją patvirtinantys dokumentai</w:t>
      </w:r>
      <w:r w:rsidR="00B92204" w:rsidRPr="006A77F8">
        <w:rPr>
          <w:color w:val="auto"/>
        </w:rPr>
        <w:t>,</w:t>
      </w:r>
      <w:r w:rsidRPr="006A77F8">
        <w:rPr>
          <w:color w:val="auto"/>
        </w:rPr>
        <w:t xml:space="preserve"> jungtinės veiklos sutartis (jei dalyvauja ūkio subjektų grupė), įgaliojimas ir kt. dokumentai. Projekto Devizo šifras pateikiamas antrame voke (CVP</w:t>
      </w:r>
      <w:r w:rsidR="00B92204" w:rsidRPr="006A77F8">
        <w:rPr>
          <w:color w:val="auto"/>
        </w:rPr>
        <w:t xml:space="preserve"> </w:t>
      </w:r>
      <w:r w:rsidRPr="006A77F8">
        <w:rPr>
          <w:color w:val="auto"/>
        </w:rPr>
        <w:t>IS priemonėmis pateikiamas 2 voke, užpildžius konkurso sąlygų 2 priedą);</w:t>
      </w:r>
      <w:bookmarkStart w:id="22" w:name="_Toc510880476"/>
      <w:bookmarkEnd w:id="21"/>
    </w:p>
    <w:p w14:paraId="4C4969E9" w14:textId="77777777" w:rsidR="00B92204" w:rsidRPr="006A77F8" w:rsidRDefault="00787494">
      <w:pPr>
        <w:pStyle w:val="Betarp"/>
        <w:numPr>
          <w:ilvl w:val="1"/>
          <w:numId w:val="7"/>
        </w:numPr>
        <w:ind w:left="0" w:firstLine="567"/>
        <w:jc w:val="both"/>
        <w:rPr>
          <w:color w:val="auto"/>
        </w:rPr>
      </w:pPr>
      <w:r w:rsidRPr="006A77F8">
        <w:rPr>
          <w:b/>
          <w:color w:val="auto"/>
        </w:rPr>
        <w:t>Atviras projekto konkursas (toliau – projekto konkursas)</w:t>
      </w:r>
      <w:r w:rsidRPr="006A77F8">
        <w:rPr>
          <w:color w:val="auto"/>
        </w:rPr>
        <w:t xml:space="preserve"> - tai pirkimo procedūra, kurioje gali dalyvauti ir pateikti projektus visi suinteresuoti tiekėjai, atitinkantys projekto konkurso sąlygose nustatytus reikalavimus;</w:t>
      </w:r>
      <w:bookmarkEnd w:id="22"/>
      <w:r w:rsidRPr="006A77F8">
        <w:rPr>
          <w:color w:val="auto"/>
        </w:rPr>
        <w:t xml:space="preserve"> </w:t>
      </w:r>
      <w:bookmarkStart w:id="23" w:name="_Toc510880477"/>
    </w:p>
    <w:p w14:paraId="77CCE5C9" w14:textId="77777777" w:rsidR="00B92204" w:rsidRPr="006A77F8" w:rsidRDefault="00787494">
      <w:pPr>
        <w:pStyle w:val="Betarp"/>
        <w:numPr>
          <w:ilvl w:val="1"/>
          <w:numId w:val="7"/>
        </w:numPr>
        <w:ind w:left="0" w:firstLine="567"/>
        <w:jc w:val="both"/>
        <w:rPr>
          <w:color w:val="auto"/>
        </w:rPr>
      </w:pPr>
      <w:r w:rsidRPr="006A77F8">
        <w:rPr>
          <w:b/>
          <w:color w:val="auto"/>
        </w:rPr>
        <w:t>Europos bendrasis viešųjų pirkimų dokumentas</w:t>
      </w:r>
      <w:r w:rsidRPr="006A77F8">
        <w:rPr>
          <w:color w:val="auto"/>
        </w:rPr>
        <w:t xml:space="preserve"> (toliau </w:t>
      </w:r>
      <w:r w:rsidR="00B92204" w:rsidRPr="006A77F8">
        <w:rPr>
          <w:color w:val="auto"/>
        </w:rPr>
        <w:t>–</w:t>
      </w:r>
      <w:r w:rsidRPr="006A77F8">
        <w:rPr>
          <w:color w:val="auto"/>
        </w:rPr>
        <w:t xml:space="preserve"> EBVPD) – aktuali deklaracija, pakeičianti kompetentingų institucijų išduodamus dokumentus ir preliminariai patvirtinanti, kad tiekėjas ir subjektai, kurių pajėgumais jis remiasi pagal VPĮ 49 straipsnį, atitinka pirkimo dokumentuose nustatytus reikalavimus</w:t>
      </w:r>
      <w:bookmarkEnd w:id="23"/>
      <w:r w:rsidR="00B92204" w:rsidRPr="006A77F8">
        <w:rPr>
          <w:color w:val="auto"/>
        </w:rPr>
        <w:t>;</w:t>
      </w:r>
      <w:bookmarkStart w:id="24" w:name="_Toc510880478"/>
    </w:p>
    <w:p w14:paraId="055E2FBE" w14:textId="77777777" w:rsidR="00B92204" w:rsidRPr="006A77F8" w:rsidRDefault="00787494">
      <w:pPr>
        <w:pStyle w:val="Betarp"/>
        <w:numPr>
          <w:ilvl w:val="1"/>
          <w:numId w:val="7"/>
        </w:numPr>
        <w:ind w:left="0" w:firstLine="567"/>
        <w:jc w:val="both"/>
        <w:rPr>
          <w:color w:val="auto"/>
        </w:rPr>
      </w:pPr>
      <w:r w:rsidRPr="006A77F8">
        <w:rPr>
          <w:b/>
          <w:color w:val="auto"/>
        </w:rPr>
        <w:t>Pirkimo dokumentai</w:t>
      </w:r>
      <w:r w:rsidRPr="006A77F8">
        <w:rPr>
          <w:color w:val="auto"/>
        </w:rPr>
        <w:t xml:space="preserve"> – tai perkančiosios organizacijos skelbiami ar pateikiami tiekėjams dokumentai, apibūdinantys perkamą objektą ir pirkimo sąlygas bei procedūras, tarp jų skelbimas, pranešimas, kiti dokumentai bei dokumentų paaiškinimai, papildymai (patikslinimai)</w:t>
      </w:r>
      <w:bookmarkEnd w:id="24"/>
      <w:r w:rsidR="00B92204" w:rsidRPr="006A77F8">
        <w:rPr>
          <w:color w:val="auto"/>
        </w:rPr>
        <w:t>;</w:t>
      </w:r>
    </w:p>
    <w:p w14:paraId="28782AD1" w14:textId="6759C597" w:rsidR="00B92204" w:rsidRPr="006A77F8" w:rsidRDefault="00787494">
      <w:pPr>
        <w:pStyle w:val="Betarp"/>
        <w:numPr>
          <w:ilvl w:val="1"/>
          <w:numId w:val="7"/>
        </w:numPr>
        <w:ind w:left="0" w:firstLine="567"/>
        <w:jc w:val="both"/>
        <w:rPr>
          <w:color w:val="auto"/>
        </w:rPr>
      </w:pPr>
      <w:r w:rsidRPr="006A77F8">
        <w:rPr>
          <w:b/>
          <w:color w:val="auto"/>
        </w:rPr>
        <w:t xml:space="preserve">Projekto konkurso laimėtojas </w:t>
      </w:r>
      <w:r w:rsidR="00B92204" w:rsidRPr="006A77F8">
        <w:rPr>
          <w:color w:val="auto"/>
        </w:rPr>
        <w:t>–</w:t>
      </w:r>
      <w:r w:rsidRPr="006A77F8">
        <w:rPr>
          <w:color w:val="auto"/>
        </w:rPr>
        <w:t xml:space="preserve"> projekto konkurso laimėtoju laikomas dalyvis, surinkęs daugiausiai vertinimo balų, atitinkantis konkurso sąlygų dokumentuose nustatytus reikalavimus ir pašalinimo pagrindų nebuvimą bei kvalifikacijos reikalavimus.</w:t>
      </w:r>
    </w:p>
    <w:p w14:paraId="308E72AE" w14:textId="3CE899A0" w:rsidR="00B92204" w:rsidRPr="006A77F8" w:rsidRDefault="00787494">
      <w:pPr>
        <w:pStyle w:val="Betarp"/>
        <w:numPr>
          <w:ilvl w:val="1"/>
          <w:numId w:val="7"/>
        </w:numPr>
        <w:ind w:left="0" w:firstLine="567"/>
        <w:jc w:val="both"/>
        <w:rPr>
          <w:color w:val="auto"/>
        </w:rPr>
      </w:pPr>
      <w:r w:rsidRPr="006A77F8">
        <w:rPr>
          <w:b/>
        </w:rPr>
        <w:t>Viešojo pirkimo komisija, vykdanti</w:t>
      </w:r>
      <w:r w:rsidRPr="006A77F8">
        <w:t xml:space="preserve"> </w:t>
      </w:r>
      <w:r w:rsidRPr="006A77F8">
        <w:rPr>
          <w:b/>
        </w:rPr>
        <w:t>projekto konkurso procedūras (toliau –</w:t>
      </w:r>
      <w:r w:rsidR="009F5ADE" w:rsidRPr="006A77F8">
        <w:rPr>
          <w:b/>
        </w:rPr>
        <w:t xml:space="preserve"> </w:t>
      </w:r>
      <w:r w:rsidR="001342C1" w:rsidRPr="006A77F8">
        <w:rPr>
          <w:b/>
        </w:rPr>
        <w:t xml:space="preserve">VP </w:t>
      </w:r>
      <w:r w:rsidR="00B92204" w:rsidRPr="006A77F8">
        <w:rPr>
          <w:b/>
        </w:rPr>
        <w:t>K</w:t>
      </w:r>
      <w:r w:rsidRPr="006A77F8">
        <w:rPr>
          <w:b/>
        </w:rPr>
        <w:t>omisija)</w:t>
      </w:r>
      <w:r w:rsidRPr="006A77F8">
        <w:t xml:space="preserve"> – </w:t>
      </w:r>
      <w:r w:rsidR="00D35125" w:rsidRPr="006A77F8">
        <w:t>Ukmergės</w:t>
      </w:r>
      <w:r w:rsidR="00B92204" w:rsidRPr="006A77F8">
        <w:t xml:space="preserve"> rajono</w:t>
      </w:r>
      <w:r w:rsidRPr="006A77F8">
        <w:t xml:space="preserve"> savivaldybės administracijos direktoriaus įsakymu sudaryta Perkančiosios organizacijos </w:t>
      </w:r>
      <w:r w:rsidR="00B92204" w:rsidRPr="006A77F8">
        <w:t xml:space="preserve">Projekto </w:t>
      </w:r>
      <w:r w:rsidRPr="006A77F8">
        <w:t xml:space="preserve">komisija, kuri vertina pateiktų projektų dokumentų atitiktį projekto konkurso dokumentų reikalavimams (išskyrus </w:t>
      </w:r>
      <w:r w:rsidR="006E61B0" w:rsidRPr="006A77F8">
        <w:t>pateiktų projektų vertinimą ir lyginimą pagal projekto konkurso sąlygose nustatytus vertinimo kriterijus</w:t>
      </w:r>
      <w:r w:rsidRPr="006A77F8">
        <w:t>) ir vykdo kitas šiose sąlygose nustatytas projekto konkurso procedūras.</w:t>
      </w:r>
    </w:p>
    <w:p w14:paraId="0889A03A" w14:textId="7373237A" w:rsidR="00B92204" w:rsidRPr="006A77F8" w:rsidRDefault="00787494">
      <w:pPr>
        <w:pStyle w:val="Betarp"/>
        <w:numPr>
          <w:ilvl w:val="1"/>
          <w:numId w:val="7"/>
        </w:numPr>
        <w:ind w:left="0" w:firstLine="567"/>
        <w:jc w:val="both"/>
        <w:rPr>
          <w:color w:val="auto"/>
        </w:rPr>
      </w:pPr>
      <w:r w:rsidRPr="006A77F8">
        <w:rPr>
          <w:b/>
        </w:rPr>
        <w:t>Vertinimo komisija</w:t>
      </w:r>
      <w:r w:rsidRPr="006A77F8">
        <w:t xml:space="preserve"> </w:t>
      </w:r>
      <w:r w:rsidR="00B92204" w:rsidRPr="006A77F8">
        <w:t>–</w:t>
      </w:r>
      <w:r w:rsidRPr="006A77F8">
        <w:t xml:space="preserve"> </w:t>
      </w:r>
      <w:r w:rsidR="00D35125" w:rsidRPr="006A77F8">
        <w:t>Ukmergės</w:t>
      </w:r>
      <w:r w:rsidR="00B92204" w:rsidRPr="006A77F8">
        <w:t xml:space="preserve"> rajono </w:t>
      </w:r>
      <w:r w:rsidRPr="006A77F8">
        <w:t xml:space="preserve">savivaldybės administracijos direktoriaus įsakymu sudaryta </w:t>
      </w:r>
      <w:r w:rsidR="009E6EB5" w:rsidRPr="006A77F8">
        <w:t xml:space="preserve">atskira </w:t>
      </w:r>
      <w:r w:rsidRPr="006A77F8">
        <w:t xml:space="preserve">komisija, kurioje ne mažiau kaip trečdalis narių yra su pirkimo specifika artimos arba tos pačios kvalifikacijos ir kuri nagrinėja, vertina ir lygina pateiktus projektus pagal </w:t>
      </w:r>
      <w:r w:rsidRPr="006A77F8">
        <w:lastRenderedPageBreak/>
        <w:t>projekto konkurso sąlygose nustatytus vertinimo kriterijus, nagrinėja ir vertina projektų atitiktį techninės specifikacijos reikalavimams, įvertinusi projektus, skiria kokybės balus, sudaro preliminarią projektų eilę, rengia projektų vertinimo recenzijas</w:t>
      </w:r>
      <w:r w:rsidR="00152657" w:rsidRPr="006A77F8">
        <w:t xml:space="preserve"> </w:t>
      </w:r>
      <w:r w:rsidR="00F54FE9" w:rsidRPr="006A77F8">
        <w:t>(anketas)</w:t>
      </w:r>
      <w:r w:rsidRPr="006A77F8">
        <w:t>.</w:t>
      </w:r>
    </w:p>
    <w:p w14:paraId="1AD92B45" w14:textId="2C79D1FB" w:rsidR="00787494" w:rsidRPr="006A77F8" w:rsidRDefault="00787494">
      <w:pPr>
        <w:pStyle w:val="Betarp"/>
        <w:numPr>
          <w:ilvl w:val="1"/>
          <w:numId w:val="7"/>
        </w:numPr>
        <w:ind w:left="0" w:firstLine="567"/>
        <w:jc w:val="both"/>
        <w:rPr>
          <w:color w:val="auto"/>
        </w:rPr>
      </w:pPr>
      <w:r w:rsidRPr="006A77F8">
        <w:t>Projekto konkursui vykdyti sudar</w:t>
      </w:r>
      <w:r w:rsidR="00B92204" w:rsidRPr="006A77F8">
        <w:t>omos</w:t>
      </w:r>
      <w:r w:rsidRPr="006A77F8">
        <w:t xml:space="preserve"> dvi atskiros </w:t>
      </w:r>
      <w:r w:rsidR="00B92204" w:rsidRPr="006A77F8">
        <w:t>9</w:t>
      </w:r>
      <w:r w:rsidRPr="006A77F8">
        <w:t xml:space="preserve">.10 ir </w:t>
      </w:r>
      <w:r w:rsidR="00B92204" w:rsidRPr="006A77F8">
        <w:t>9</w:t>
      </w:r>
      <w:r w:rsidRPr="006A77F8">
        <w:t xml:space="preserve">.11 punktuose nurodytos komisijos, kurios toliau abi kartu vadinamos </w:t>
      </w:r>
      <w:r w:rsidR="00B92204" w:rsidRPr="006A77F8">
        <w:t>–</w:t>
      </w:r>
      <w:r w:rsidRPr="006A77F8">
        <w:t xml:space="preserve"> Komisija. </w:t>
      </w:r>
    </w:p>
    <w:p w14:paraId="2E270B2A" w14:textId="0048F9DE" w:rsidR="00B92204" w:rsidRDefault="00B92204" w:rsidP="00B92204">
      <w:pPr>
        <w:widowControl w:val="0"/>
        <w:pBdr>
          <w:bar w:val="none" w:sz="0" w:color="auto"/>
        </w:pBdr>
        <w:tabs>
          <w:tab w:val="left" w:pos="1346"/>
        </w:tabs>
        <w:jc w:val="both"/>
      </w:pPr>
      <w:bookmarkStart w:id="25" w:name="_Toc510963009"/>
      <w:bookmarkEnd w:id="16"/>
    </w:p>
    <w:p w14:paraId="0AA665EF" w14:textId="77777777" w:rsidR="00372D93" w:rsidRPr="00230960" w:rsidRDefault="00372D93" w:rsidP="00B92204">
      <w:pPr>
        <w:widowControl w:val="0"/>
        <w:pBdr>
          <w:bar w:val="none" w:sz="0" w:color="auto"/>
        </w:pBdr>
        <w:tabs>
          <w:tab w:val="left" w:pos="1346"/>
        </w:tabs>
        <w:jc w:val="both"/>
      </w:pPr>
    </w:p>
    <w:p w14:paraId="52713C70" w14:textId="77777777" w:rsidR="00787494" w:rsidRPr="006A77F8" w:rsidRDefault="00787494" w:rsidP="003543F2">
      <w:pPr>
        <w:pStyle w:val="Betarp"/>
        <w:jc w:val="center"/>
        <w:rPr>
          <w:b/>
        </w:rPr>
      </w:pPr>
      <w:r w:rsidRPr="00230960">
        <w:rPr>
          <w:b/>
        </w:rPr>
        <w:t xml:space="preserve">II. </w:t>
      </w:r>
      <w:r w:rsidRPr="006A77F8">
        <w:rPr>
          <w:b/>
        </w:rPr>
        <w:t>KONKURSO OBJEKTAS, TIKSLAS IR UŽDAVINIAI</w:t>
      </w:r>
      <w:bookmarkEnd w:id="25"/>
    </w:p>
    <w:p w14:paraId="5D2881C8" w14:textId="77777777" w:rsidR="00787494" w:rsidRPr="006A77F8" w:rsidRDefault="00787494" w:rsidP="003543F2">
      <w:pPr>
        <w:pStyle w:val="Betarp"/>
        <w:jc w:val="both"/>
      </w:pPr>
    </w:p>
    <w:p w14:paraId="72D1E0E1" w14:textId="1BB8C7AC" w:rsidR="00B20461" w:rsidRPr="006A77F8" w:rsidRDefault="00787494">
      <w:pPr>
        <w:pStyle w:val="Betarp"/>
        <w:numPr>
          <w:ilvl w:val="0"/>
          <w:numId w:val="7"/>
        </w:numPr>
        <w:ind w:left="0" w:firstLine="567"/>
        <w:jc w:val="both"/>
        <w:rPr>
          <w:b/>
          <w:color w:val="auto"/>
        </w:rPr>
      </w:pPr>
      <w:r w:rsidRPr="006A77F8">
        <w:rPr>
          <w:b/>
          <w:color w:val="auto"/>
        </w:rPr>
        <w:t>Konkurso (pirkimo) objektas:</w:t>
      </w:r>
      <w:r w:rsidRPr="006A77F8">
        <w:rPr>
          <w:color w:val="auto"/>
        </w:rPr>
        <w:t xml:space="preserve"> </w:t>
      </w:r>
      <w:bookmarkStart w:id="26" w:name="_Hlk143258715"/>
      <w:r w:rsidR="00D35125" w:rsidRPr="006A77F8">
        <w:t xml:space="preserve">Ukmergės miesto </w:t>
      </w:r>
      <w:r w:rsidR="00D35125" w:rsidRPr="006A77F8">
        <w:rPr>
          <w:shd w:val="clear" w:color="auto" w:fill="FFFFFF"/>
        </w:rPr>
        <w:t xml:space="preserve">Kalėdinės eglutės ir miesto viešųjų erdvių puošybos idėja </w:t>
      </w:r>
      <w:r w:rsidR="00D35125" w:rsidRPr="006A77F8">
        <w:rPr>
          <w:color w:val="auto"/>
        </w:rPr>
        <w:t>(pagal techninės specifikacijos reikalavimus</w:t>
      </w:r>
      <w:r w:rsidR="006A5F22" w:rsidRPr="006A77F8">
        <w:rPr>
          <w:color w:val="auto"/>
        </w:rPr>
        <w:t>, idėjos tema – „</w:t>
      </w:r>
      <w:r w:rsidR="00A001CF" w:rsidRPr="006A77F8">
        <w:rPr>
          <w:color w:val="auto"/>
        </w:rPr>
        <w:t xml:space="preserve">LAIKAS </w:t>
      </w:r>
      <w:r w:rsidR="00FB4108" w:rsidRPr="006A77F8">
        <w:rPr>
          <w:caps/>
          <w:color w:val="auto"/>
        </w:rPr>
        <w:t>kalėd</w:t>
      </w:r>
      <w:r w:rsidR="00A001CF" w:rsidRPr="006A77F8">
        <w:rPr>
          <w:caps/>
          <w:color w:val="auto"/>
        </w:rPr>
        <w:t>OMS</w:t>
      </w:r>
      <w:r w:rsidR="006A5F22" w:rsidRPr="006A77F8">
        <w:rPr>
          <w:color w:val="auto"/>
        </w:rPr>
        <w:t>“</w:t>
      </w:r>
      <w:r w:rsidR="00D35125" w:rsidRPr="006A77F8">
        <w:rPr>
          <w:color w:val="auto"/>
        </w:rPr>
        <w:t xml:space="preserve">) </w:t>
      </w:r>
      <w:r w:rsidR="00D35125" w:rsidRPr="006A77F8">
        <w:rPr>
          <w:shd w:val="clear" w:color="auto" w:fill="FFFFFF"/>
        </w:rPr>
        <w:t xml:space="preserve">ir </w:t>
      </w:r>
      <w:r w:rsidR="00D35125" w:rsidRPr="006A77F8">
        <w:t xml:space="preserve">šios idėjos įgyvendinimo po projekto konkurso paslaugos </w:t>
      </w:r>
      <w:r w:rsidR="00D35125" w:rsidRPr="006A77F8">
        <w:rPr>
          <w:rFonts w:eastAsiaTheme="minorEastAsia"/>
          <w:lang w:eastAsia="zh-TW"/>
        </w:rPr>
        <w:t>(toliau – Paslaugos</w:t>
      </w:r>
      <w:bookmarkStart w:id="27" w:name="_Hlk142559252"/>
      <w:bookmarkEnd w:id="26"/>
      <w:r w:rsidR="00D35125" w:rsidRPr="006A77F8">
        <w:rPr>
          <w:color w:val="auto"/>
        </w:rPr>
        <w:t>)</w:t>
      </w:r>
      <w:r w:rsidRPr="006A77F8">
        <w:rPr>
          <w:color w:val="auto"/>
        </w:rPr>
        <w:t>.</w:t>
      </w:r>
      <w:r w:rsidRPr="006A77F8">
        <w:rPr>
          <w:b/>
          <w:color w:val="auto"/>
        </w:rPr>
        <w:t xml:space="preserve"> </w:t>
      </w:r>
      <w:bookmarkEnd w:id="27"/>
    </w:p>
    <w:p w14:paraId="569FCD3E" w14:textId="6388FCAE" w:rsidR="00B20461" w:rsidRPr="006A77F8" w:rsidRDefault="00787494">
      <w:pPr>
        <w:pStyle w:val="Betarp"/>
        <w:numPr>
          <w:ilvl w:val="0"/>
          <w:numId w:val="7"/>
        </w:numPr>
        <w:ind w:left="0" w:firstLine="567"/>
        <w:jc w:val="both"/>
        <w:rPr>
          <w:b/>
          <w:color w:val="auto"/>
        </w:rPr>
      </w:pPr>
      <w:r w:rsidRPr="006A77F8">
        <w:rPr>
          <w:color w:val="auto"/>
        </w:rPr>
        <w:t xml:space="preserve">Reikalavimai pirkimo objektui ir privalomi </w:t>
      </w:r>
      <w:r w:rsidR="00D35125" w:rsidRPr="006A77F8">
        <w:rPr>
          <w:color w:val="auto"/>
        </w:rPr>
        <w:t>P</w:t>
      </w:r>
      <w:r w:rsidRPr="006A77F8">
        <w:rPr>
          <w:color w:val="auto"/>
        </w:rPr>
        <w:t xml:space="preserve">aslaugų parametrai nustatyti Techninėje </w:t>
      </w:r>
      <w:r w:rsidR="00B20461" w:rsidRPr="006A77F8">
        <w:rPr>
          <w:color w:val="auto"/>
        </w:rPr>
        <w:t>s</w:t>
      </w:r>
      <w:r w:rsidRPr="006A77F8">
        <w:rPr>
          <w:color w:val="auto"/>
        </w:rPr>
        <w:t>pecifikacijoje (</w:t>
      </w:r>
      <w:r w:rsidR="00B20461" w:rsidRPr="006A77F8">
        <w:rPr>
          <w:color w:val="auto"/>
        </w:rPr>
        <w:t xml:space="preserve">konkurso sąlygų </w:t>
      </w:r>
      <w:r w:rsidR="009C0062" w:rsidRPr="006A77F8">
        <w:rPr>
          <w:color w:val="auto"/>
        </w:rPr>
        <w:t>4</w:t>
      </w:r>
      <w:r w:rsidRPr="006A77F8">
        <w:rPr>
          <w:color w:val="auto"/>
        </w:rPr>
        <w:t xml:space="preserve"> priedas). </w:t>
      </w:r>
    </w:p>
    <w:p w14:paraId="793DF869" w14:textId="40792B48" w:rsidR="00B20461" w:rsidRPr="006A77F8" w:rsidRDefault="00787494">
      <w:pPr>
        <w:pStyle w:val="Betarp"/>
        <w:numPr>
          <w:ilvl w:val="0"/>
          <w:numId w:val="7"/>
        </w:numPr>
        <w:ind w:left="0" w:firstLine="567"/>
        <w:jc w:val="both"/>
        <w:rPr>
          <w:bCs/>
          <w:color w:val="auto"/>
        </w:rPr>
      </w:pPr>
      <w:bookmarkStart w:id="28" w:name="_Hlk142559775"/>
      <w:r w:rsidRPr="006A77F8">
        <w:rPr>
          <w:b/>
          <w:bCs/>
        </w:rPr>
        <w:t xml:space="preserve">Reikalavimai siūlomai paslaugų kainai: </w:t>
      </w:r>
      <w:r w:rsidRPr="006A77F8">
        <w:t xml:space="preserve">Dalyvio siūloma projekto sukūrimo ir jo įgyvendinimo paslaugų </w:t>
      </w:r>
      <w:r w:rsidRPr="006A77F8">
        <w:rPr>
          <w:bCs/>
        </w:rPr>
        <w:t xml:space="preserve">kaina, nurodyta </w:t>
      </w:r>
      <w:r w:rsidR="009C0062" w:rsidRPr="006A77F8">
        <w:rPr>
          <w:color w:val="auto"/>
        </w:rPr>
        <w:t xml:space="preserve">konkurso sąlygų </w:t>
      </w:r>
      <w:r w:rsidRPr="006A77F8">
        <w:rPr>
          <w:bCs/>
        </w:rPr>
        <w:t>1 priede,</w:t>
      </w:r>
      <w:r w:rsidRPr="006A77F8">
        <w:rPr>
          <w:b/>
          <w:bCs/>
        </w:rPr>
        <w:t xml:space="preserve"> neturi viršyti </w:t>
      </w:r>
      <w:r w:rsidR="00A001CF" w:rsidRPr="006A77F8">
        <w:rPr>
          <w:b/>
          <w:bCs/>
        </w:rPr>
        <w:t>90</w:t>
      </w:r>
      <w:r w:rsidR="00B20461" w:rsidRPr="006A77F8">
        <w:rPr>
          <w:b/>
          <w:bCs/>
        </w:rPr>
        <w:t xml:space="preserve"> </w:t>
      </w:r>
      <w:r w:rsidR="00D35125" w:rsidRPr="006A77F8">
        <w:rPr>
          <w:b/>
          <w:bCs/>
        </w:rPr>
        <w:t>00</w:t>
      </w:r>
      <w:r w:rsidR="00B20461" w:rsidRPr="006A77F8">
        <w:rPr>
          <w:b/>
          <w:bCs/>
        </w:rPr>
        <w:t>0</w:t>
      </w:r>
      <w:r w:rsidRPr="006A77F8">
        <w:rPr>
          <w:b/>
          <w:bCs/>
        </w:rPr>
        <w:t xml:space="preserve">,00 Eur </w:t>
      </w:r>
      <w:r w:rsidR="00B60321" w:rsidRPr="006A77F8">
        <w:t>(įskaitant visus mokesčius)</w:t>
      </w:r>
      <w:r w:rsidRPr="006A77F8">
        <w:t>.</w:t>
      </w:r>
      <w:r w:rsidRPr="006A77F8">
        <w:rPr>
          <w:b/>
        </w:rPr>
        <w:t xml:space="preserve"> </w:t>
      </w:r>
      <w:r w:rsidRPr="006A77F8">
        <w:rPr>
          <w:rFonts w:ascii="Times" w:hAnsi="Times"/>
          <w:bCs/>
          <w:color w:val="auto"/>
        </w:rPr>
        <w:t>Jeigu tiekėjo siūloma paslaugų kaina bus didesnė nei nurodyta šiame punkte, projektas bus atmestas kaip neatitinkantis pirkimo dokumentų reikalavimų.</w:t>
      </w:r>
    </w:p>
    <w:p w14:paraId="2114ED1B" w14:textId="0E4AAD5D" w:rsidR="00B20461" w:rsidRPr="006A77F8" w:rsidRDefault="00787494">
      <w:pPr>
        <w:pStyle w:val="Betarp"/>
        <w:numPr>
          <w:ilvl w:val="0"/>
          <w:numId w:val="7"/>
        </w:numPr>
        <w:ind w:left="0" w:firstLine="567"/>
        <w:jc w:val="both"/>
        <w:rPr>
          <w:b/>
          <w:color w:val="auto"/>
        </w:rPr>
      </w:pPr>
      <w:bookmarkStart w:id="29" w:name="_Hlk142560255"/>
      <w:bookmarkEnd w:id="28"/>
      <w:r w:rsidRPr="006A77F8">
        <w:t xml:space="preserve">Projekto konkurso tikslas </w:t>
      </w:r>
      <w:r w:rsidR="00B20461" w:rsidRPr="006A77F8">
        <w:t>–</w:t>
      </w:r>
      <w:r w:rsidRPr="006A77F8">
        <w:t xml:space="preserve"> rasti originalios meninės išraiškos, savitus sprendinius 2023 metų </w:t>
      </w:r>
      <w:r w:rsidR="003B1030" w:rsidRPr="006A77F8">
        <w:t>Ukmergės</w:t>
      </w:r>
      <w:r w:rsidR="00B20461" w:rsidRPr="006A77F8">
        <w:t xml:space="preserve"> </w:t>
      </w:r>
      <w:r w:rsidR="00573F3D" w:rsidRPr="006A77F8">
        <w:t xml:space="preserve">kalėdinės eglutės ir </w:t>
      </w:r>
      <w:r w:rsidR="00B20461" w:rsidRPr="006A77F8">
        <w:t>miesto</w:t>
      </w:r>
      <w:r w:rsidR="00203690" w:rsidRPr="006A77F8">
        <w:t xml:space="preserve"> viešųjų erdvių</w:t>
      </w:r>
      <w:r w:rsidR="00B20461" w:rsidRPr="006A77F8">
        <w:t xml:space="preserve"> </w:t>
      </w:r>
      <w:r w:rsidRPr="006A77F8">
        <w:t>papuošimui ir įsigyti jų įgyvendinimo paslaugas.</w:t>
      </w:r>
    </w:p>
    <w:p w14:paraId="24C18C48" w14:textId="77777777" w:rsidR="00B20461" w:rsidRPr="006A77F8" w:rsidRDefault="00787494">
      <w:pPr>
        <w:pStyle w:val="Betarp"/>
        <w:numPr>
          <w:ilvl w:val="0"/>
          <w:numId w:val="7"/>
        </w:numPr>
        <w:ind w:left="0" w:firstLine="567"/>
        <w:jc w:val="both"/>
        <w:rPr>
          <w:b/>
          <w:color w:val="auto"/>
        </w:rPr>
      </w:pPr>
      <w:r w:rsidRPr="006A77F8">
        <w:rPr>
          <w:b/>
        </w:rPr>
        <w:t>Konkurso uždaviniai:</w:t>
      </w:r>
    </w:p>
    <w:p w14:paraId="6B89255A" w14:textId="4F9B12A8" w:rsidR="00B20461" w:rsidRPr="006A77F8" w:rsidRDefault="00787494">
      <w:pPr>
        <w:pStyle w:val="Betarp"/>
        <w:numPr>
          <w:ilvl w:val="1"/>
          <w:numId w:val="7"/>
        </w:numPr>
        <w:ind w:left="0" w:firstLine="567"/>
        <w:jc w:val="both"/>
        <w:rPr>
          <w:b/>
          <w:color w:val="auto"/>
        </w:rPr>
      </w:pPr>
      <w:r w:rsidRPr="006A77F8">
        <w:t>iš konkursui pateiktų projektų atrinkti projektą, kuriame pateikti tinkamiausi sprendiniai, atitinkantys nustatytą tikslą, Techninėje specifikacijoje ir kituose šių sąlygų prieduose nustatytus reikalavimus</w:t>
      </w:r>
      <w:r w:rsidR="00B20461" w:rsidRPr="006A77F8">
        <w:t>;</w:t>
      </w:r>
      <w:bookmarkStart w:id="30" w:name="_Toc510963010"/>
    </w:p>
    <w:p w14:paraId="74510796" w14:textId="2CA142B7" w:rsidR="00787494" w:rsidRPr="006A77F8" w:rsidRDefault="00787494">
      <w:pPr>
        <w:pStyle w:val="Betarp"/>
        <w:numPr>
          <w:ilvl w:val="1"/>
          <w:numId w:val="7"/>
        </w:numPr>
        <w:ind w:left="0" w:firstLine="567"/>
        <w:jc w:val="both"/>
        <w:rPr>
          <w:b/>
          <w:color w:val="auto"/>
        </w:rPr>
      </w:pPr>
      <w:r w:rsidRPr="006A77F8">
        <w:t xml:space="preserve">su šio konkurso </w:t>
      </w:r>
      <w:r w:rsidR="00B20461" w:rsidRPr="006A77F8">
        <w:t>pirmosios</w:t>
      </w:r>
      <w:r w:rsidRPr="006A77F8">
        <w:t xml:space="preserve"> vietos laimėtoj</w:t>
      </w:r>
      <w:r w:rsidR="003B1030" w:rsidRPr="006A77F8">
        <w:t>u</w:t>
      </w:r>
      <w:r w:rsidRPr="006A77F8">
        <w:t xml:space="preserve"> sudaryti sutartį (toliau – Sutartį) dėl jo pasiūlyto Projekto įgyvendinimo. Įgyvendinimas apima konkursą laimėjusio projekto visas Sutartyje apibrėžtas paslaugas.</w:t>
      </w:r>
    </w:p>
    <w:p w14:paraId="418933DF" w14:textId="77777777" w:rsidR="00372D93" w:rsidRPr="006A77F8" w:rsidRDefault="00372D93" w:rsidP="00372D93">
      <w:pPr>
        <w:pStyle w:val="Betarp"/>
        <w:ind w:left="567"/>
        <w:jc w:val="both"/>
        <w:rPr>
          <w:b/>
          <w:color w:val="auto"/>
        </w:rPr>
      </w:pPr>
    </w:p>
    <w:bookmarkEnd w:id="29"/>
    <w:p w14:paraId="15C2FF86" w14:textId="77777777" w:rsidR="00787494" w:rsidRPr="006A77F8" w:rsidRDefault="00787494" w:rsidP="003543F2">
      <w:pPr>
        <w:pStyle w:val="Betarp"/>
        <w:jc w:val="center"/>
        <w:rPr>
          <w:b/>
        </w:rPr>
      </w:pPr>
    </w:p>
    <w:p w14:paraId="74D1702C" w14:textId="77777777" w:rsidR="00787494" w:rsidRPr="006A77F8" w:rsidRDefault="00787494" w:rsidP="003543F2">
      <w:pPr>
        <w:pStyle w:val="Betarp"/>
        <w:jc w:val="center"/>
        <w:rPr>
          <w:b/>
        </w:rPr>
      </w:pPr>
      <w:r w:rsidRPr="006A77F8">
        <w:rPr>
          <w:b/>
        </w:rPr>
        <w:t>III. KONKURSO DALYVIŲ KVALIFIKACIJOS IR PAŠALINIMO PAGRINDŲ NEBUVIMO</w:t>
      </w:r>
      <w:r w:rsidRPr="006A77F8">
        <w:t xml:space="preserve"> </w:t>
      </w:r>
      <w:r w:rsidRPr="006A77F8">
        <w:rPr>
          <w:b/>
        </w:rPr>
        <w:t>REIKALAVIMAI</w:t>
      </w:r>
      <w:bookmarkEnd w:id="30"/>
    </w:p>
    <w:p w14:paraId="21C9468A" w14:textId="77777777" w:rsidR="00787494" w:rsidRPr="006A77F8" w:rsidRDefault="00787494" w:rsidP="003543F2">
      <w:pPr>
        <w:pStyle w:val="Betarp"/>
        <w:jc w:val="center"/>
        <w:rPr>
          <w:b/>
        </w:rPr>
      </w:pPr>
    </w:p>
    <w:p w14:paraId="308FD5CF" w14:textId="77777777" w:rsidR="0074357C" w:rsidRPr="006A77F8" w:rsidRDefault="00787494">
      <w:pPr>
        <w:pStyle w:val="Betarp"/>
        <w:numPr>
          <w:ilvl w:val="0"/>
          <w:numId w:val="7"/>
        </w:numPr>
        <w:ind w:left="0" w:firstLine="567"/>
        <w:jc w:val="both"/>
      </w:pPr>
      <w:r w:rsidRPr="006A77F8">
        <w:t>Projekto konkurse turi teisę dalyvauti fiziniai, juridiniai asmenys, kitos organizacijos, jų padaliniai ar tokių asmenų grupė, sudariusi jungtinės veiklos (partnerystės) sutartį. Projektui pateikti ūkio subjektų grupė neprivalo įsteigti juridinio asmens.</w:t>
      </w:r>
    </w:p>
    <w:p w14:paraId="1DBA3723" w14:textId="45F544E4" w:rsidR="0074357C" w:rsidRPr="006A77F8" w:rsidRDefault="00787494">
      <w:pPr>
        <w:pStyle w:val="Betarp"/>
        <w:numPr>
          <w:ilvl w:val="0"/>
          <w:numId w:val="7"/>
        </w:numPr>
        <w:ind w:left="0" w:firstLine="567"/>
        <w:jc w:val="both"/>
        <w:rPr>
          <w:color w:val="auto"/>
        </w:rPr>
      </w:pPr>
      <w:r w:rsidRPr="006A77F8">
        <w:t>Perkančioji organizacija reikalauja, kad tiekėjas, teikdamas projektą, pateiktų</w:t>
      </w:r>
      <w:r w:rsidRPr="006A77F8">
        <w:rPr>
          <w:rStyle w:val="None"/>
          <w:b/>
          <w:bCs/>
        </w:rPr>
        <w:t xml:space="preserve"> </w:t>
      </w:r>
      <w:r w:rsidRPr="006A77F8">
        <w:t xml:space="preserve">EBVPD – aktualią deklaraciją, pakeičiančią kompetentingų institucijų išduodamus dokumentus ir preliminariai patvirtinančią, kad tiekėjas ir subjektai, kurių pajėgumais jis remiasi pagal VPĮ 49 straipsnį, </w:t>
      </w:r>
      <w:r w:rsidRPr="006A77F8">
        <w:rPr>
          <w:color w:val="auto"/>
        </w:rPr>
        <w:t>atitinka pirkimo dokumentuose nustatytus reikalavimus.</w:t>
      </w:r>
      <w:r w:rsidR="00230960" w:rsidRPr="006A77F8">
        <w:rPr>
          <w:color w:val="auto"/>
        </w:rPr>
        <w:t xml:space="preserve"> </w:t>
      </w:r>
      <w:r w:rsidR="00230960" w:rsidRPr="006A77F8">
        <w:rPr>
          <w:color w:val="00000A"/>
          <w:lang w:eastAsia="zh-CN"/>
        </w:rPr>
        <w:t xml:space="preserve">Duomenys, patvirtinantys pašalinimo pagrindų nebuvimą, kuriuos Perkančioji organizacija pasitikrins pati, bus užfiksuoti ir išsaugoti </w:t>
      </w:r>
      <w:r w:rsidR="00230960" w:rsidRPr="006A77F8">
        <w:rPr>
          <w:lang w:eastAsia="zh-CN"/>
        </w:rPr>
        <w:t>paskutinę aktualių dokumentų, patvirtinančių ekonomiškai naudingiausią pasiūlymą pateikusio tiekėjo atitiktį kvalifikacijos reikalavimams, pateikimo dieną</w:t>
      </w:r>
      <w:r w:rsidR="007368AF" w:rsidRPr="006A77F8">
        <w:rPr>
          <w:lang w:eastAsia="zh-CN"/>
        </w:rPr>
        <w:t>.</w:t>
      </w:r>
    </w:p>
    <w:p w14:paraId="2113B6DE" w14:textId="6C92B680" w:rsidR="0074357C" w:rsidRPr="006A77F8" w:rsidRDefault="00B504D4">
      <w:pPr>
        <w:pStyle w:val="Betarp"/>
        <w:numPr>
          <w:ilvl w:val="0"/>
          <w:numId w:val="7"/>
        </w:numPr>
        <w:ind w:left="0" w:firstLine="567"/>
        <w:jc w:val="both"/>
        <w:rPr>
          <w:color w:val="auto"/>
        </w:rPr>
      </w:pPr>
      <w:r w:rsidRPr="006A77F8">
        <w:rPr>
          <w:color w:val="auto"/>
        </w:rPr>
        <w:t xml:space="preserve">Kai tiekėjas pateikia EBVPD, pažymų, patvirtinančių VPĮ 46 straipsnyje nurodytų tiekėjo pašalinimo pagrindų nebuvimą, nereikalaujama. </w:t>
      </w:r>
      <w:r w:rsidRPr="006A77F8">
        <w:rPr>
          <w:color w:val="auto"/>
          <w:u w:val="single"/>
        </w:rPr>
        <w:t>Pažymų, patvirtinančių tiekėjo pašalinimo pagrindų nebuvimą, perkančioji organizacija gali reikalauti iš tiekėjų tik turėdama pagrįstų abejonių dėl šių tiekėjų patikimumo</w:t>
      </w:r>
      <w:r w:rsidRPr="006A77F8">
        <w:rPr>
          <w:color w:val="auto"/>
        </w:rPr>
        <w:t>:</w:t>
      </w:r>
    </w:p>
    <w:p w14:paraId="54E0C4D5" w14:textId="1FE363ED" w:rsidR="00B504D4" w:rsidRPr="006A77F8" w:rsidRDefault="00B504D4" w:rsidP="00B504D4">
      <w:pPr>
        <w:pStyle w:val="Betarp"/>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 w:rsidRPr="006A77F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EBF326" w14:textId="0C914980" w:rsidR="00B504D4" w:rsidRPr="006A77F8" w:rsidRDefault="00B504D4" w:rsidP="00B504D4">
      <w:pPr>
        <w:pStyle w:val="Betarp"/>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 w:rsidRPr="006A77F8">
        <w:t>1) priesaikos deklaracija;</w:t>
      </w:r>
    </w:p>
    <w:p w14:paraId="6FDBD57D" w14:textId="767F2786" w:rsidR="00B504D4" w:rsidRPr="006A77F8" w:rsidRDefault="00B504D4" w:rsidP="00B504D4">
      <w:pPr>
        <w:ind w:firstLine="567"/>
        <w:jc w:val="both"/>
      </w:pPr>
      <w:r w:rsidRPr="006A77F8">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315C6F" w14:textId="77777777" w:rsidR="00B504D4" w:rsidRPr="006A77F8" w:rsidRDefault="00B504D4" w:rsidP="00B504D4">
      <w:pPr>
        <w:pStyle w:val="Betarp"/>
        <w:ind w:left="567" w:firstLine="567"/>
        <w:jc w:val="both"/>
        <w:rPr>
          <w:color w:val="auto"/>
        </w:rPr>
      </w:pPr>
    </w:p>
    <w:p w14:paraId="2F966382" w14:textId="73EF21E6" w:rsidR="0074357C" w:rsidRPr="006A77F8" w:rsidRDefault="00787494" w:rsidP="00B504D4">
      <w:pPr>
        <w:pStyle w:val="Betarp"/>
        <w:numPr>
          <w:ilvl w:val="0"/>
          <w:numId w:val="7"/>
        </w:numPr>
        <w:ind w:left="0" w:firstLine="567"/>
        <w:jc w:val="both"/>
      </w:pPr>
      <w:r w:rsidRPr="006A77F8">
        <w:rPr>
          <w:color w:val="auto"/>
        </w:rPr>
        <w:t xml:space="preserve">Jei bendrą projektą </w:t>
      </w:r>
      <w:r w:rsidRPr="006A77F8">
        <w:t>pateikia ūkio subjektų grupė, veikianti pagal jungtinės veiklos (partnerystės) sutartį, EBVPD teikiamas už kiekvieną ūkio subjektų grupės narį atskirai. Kai tiekėjas pasitelkia subtiekėjus ar kitus ūkio subjektus, kurių pajėgumais remiasi, kartu su tiekėjo EBVPD teikiami ir šių subjektų EBVPD. Už tiekėjo pateiktame EBVPD nurodytos informacijos teisingumą atsako EBVPD pildantis subjektas, t. y. pats tiekėjas. </w:t>
      </w:r>
      <w:bookmarkStart w:id="31" w:name="_Ref510960225"/>
    </w:p>
    <w:p w14:paraId="4ABF70F5" w14:textId="77777777" w:rsidR="0074357C" w:rsidRPr="006A77F8" w:rsidRDefault="0074357C">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contextualSpacing/>
        <w:jc w:val="both"/>
        <w:rPr>
          <w:rFonts w:cs="Times New Roman"/>
        </w:rPr>
      </w:pPr>
      <w:r w:rsidRPr="006A77F8">
        <w:rPr>
          <w:rFonts w:cs="Times New Roman"/>
        </w:rPr>
        <w:t>Tiekėjų pašalinimo pagrindai ir jų nebuvimą patvirtinantys dokumentai:</w:t>
      </w:r>
    </w:p>
    <w:bookmarkEnd w:id="31"/>
    <w:p w14:paraId="360BA1E7" w14:textId="72A1248B" w:rsidR="0074357C" w:rsidRPr="006A77F8" w:rsidRDefault="0074357C" w:rsidP="009E6EB5">
      <w:pPr>
        <w:pStyle w:val="Betarp"/>
        <w:ind w:firstLine="567"/>
        <w:jc w:val="both"/>
        <w:sectPr w:rsidR="0074357C" w:rsidRPr="006A77F8" w:rsidSect="009F31BD">
          <w:headerReference w:type="default" r:id="rId15"/>
          <w:footerReference w:type="default" r:id="rId16"/>
          <w:pgSz w:w="11900" w:h="16840"/>
          <w:pgMar w:top="1078" w:right="701" w:bottom="851" w:left="1701" w:header="567" w:footer="567" w:gutter="0"/>
          <w:cols w:space="1296"/>
          <w:titlePg/>
          <w:docGrid w:linePitch="326"/>
        </w:sectPr>
      </w:pPr>
    </w:p>
    <w:p w14:paraId="2700BEDA" w14:textId="5AAAF955" w:rsidR="00560AF3" w:rsidRPr="006A77F8" w:rsidRDefault="00560AF3" w:rsidP="00560AF3">
      <w:pPr>
        <w:tabs>
          <w:tab w:val="left" w:pos="2608"/>
        </w:tabs>
        <w:jc w:val="both"/>
        <w:rPr>
          <w:b/>
          <w:szCs w:val="22"/>
          <w:lang w:eastAsia="en-US"/>
        </w:rPr>
      </w:pPr>
      <w:r w:rsidRPr="006A77F8">
        <w:rPr>
          <w:b/>
          <w:szCs w:val="22"/>
          <w:lang w:eastAsia="en-US"/>
        </w:rPr>
        <w:lastRenderedPageBreak/>
        <w:t xml:space="preserve">Tiekėjų pašalinimo pagrindai ir jų nebuvimą patvirtinantys dokumentai  </w:t>
      </w:r>
      <w:r w:rsidRPr="006A77F8">
        <w:rPr>
          <w:b/>
          <w:szCs w:val="22"/>
          <w:lang w:eastAsia="en-US"/>
        </w:rPr>
        <w:tab/>
      </w:r>
      <w:r w:rsidRPr="006A77F8">
        <w:rPr>
          <w:b/>
          <w:szCs w:val="22"/>
          <w:lang w:eastAsia="en-US"/>
        </w:rPr>
        <w:tab/>
      </w:r>
      <w:r w:rsidRPr="006A77F8">
        <w:rPr>
          <w:b/>
          <w:szCs w:val="22"/>
          <w:lang w:eastAsia="en-US"/>
        </w:rPr>
        <w:tab/>
      </w:r>
      <w:r w:rsidRPr="006A77F8">
        <w:rPr>
          <w:b/>
          <w:szCs w:val="22"/>
          <w:lang w:eastAsia="en-US"/>
        </w:rPr>
        <w:tab/>
      </w:r>
      <w:r w:rsidRPr="006A77F8">
        <w:rPr>
          <w:b/>
          <w:szCs w:val="22"/>
          <w:lang w:eastAsia="en-US"/>
        </w:rPr>
        <w:tab/>
        <w:t xml:space="preserve">             </w:t>
      </w:r>
      <w:r w:rsidRPr="006A77F8">
        <w:rPr>
          <w:bCs/>
          <w:szCs w:val="22"/>
          <w:lang w:eastAsia="en-US"/>
        </w:rPr>
        <w:t>1 lentelė.</w:t>
      </w:r>
    </w:p>
    <w:tbl>
      <w:tblPr>
        <w:tblW w:w="15026" w:type="dxa"/>
        <w:tblInd w:w="-5" w:type="dxa"/>
        <w:tblLayout w:type="fixed"/>
        <w:tblCellMar>
          <w:left w:w="10" w:type="dxa"/>
          <w:right w:w="10" w:type="dxa"/>
        </w:tblCellMar>
        <w:tblLook w:val="04A0" w:firstRow="1" w:lastRow="0" w:firstColumn="1" w:lastColumn="0" w:noHBand="0" w:noVBand="1"/>
      </w:tblPr>
      <w:tblGrid>
        <w:gridCol w:w="900"/>
        <w:gridCol w:w="6046"/>
        <w:gridCol w:w="2126"/>
        <w:gridCol w:w="5954"/>
      </w:tblGrid>
      <w:tr w:rsidR="00560AF3" w:rsidRPr="006A77F8" w14:paraId="6ECB17B0"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DA5924" w14:textId="77777777" w:rsidR="00560AF3" w:rsidRPr="006A77F8" w:rsidRDefault="00560AF3" w:rsidP="003F4D99">
            <w:pPr>
              <w:pStyle w:val="Betarp"/>
              <w:ind w:left="32"/>
              <w:jc w:val="center"/>
              <w:rPr>
                <w:b/>
                <w:bCs/>
              </w:rPr>
            </w:pPr>
            <w:r w:rsidRPr="006A77F8">
              <w:rPr>
                <w:b/>
                <w:bCs/>
              </w:rPr>
              <w:t>Eil. Nr.</w:t>
            </w: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AB1AB" w14:textId="77777777" w:rsidR="00560AF3" w:rsidRPr="006A77F8" w:rsidRDefault="00560AF3" w:rsidP="003F4D99">
            <w:pPr>
              <w:pStyle w:val="Betarp"/>
              <w:jc w:val="center"/>
              <w:rPr>
                <w:bCs/>
              </w:rPr>
            </w:pPr>
            <w:r w:rsidRPr="006A77F8">
              <w:rPr>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E9CB3" w14:textId="77777777" w:rsidR="00560AF3" w:rsidRPr="006A77F8" w:rsidRDefault="00560AF3" w:rsidP="003F4D99">
            <w:pPr>
              <w:pStyle w:val="Betarp"/>
              <w:jc w:val="center"/>
              <w:rPr>
                <w:rFonts w:eastAsia="Yu Mincho"/>
                <w:b/>
                <w:bCs/>
              </w:rPr>
            </w:pPr>
            <w:r w:rsidRPr="006A77F8">
              <w:rPr>
                <w:rFonts w:eastAsia="Yu Mincho"/>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E65FA" w14:textId="77777777" w:rsidR="00560AF3" w:rsidRPr="006A77F8" w:rsidRDefault="00560AF3" w:rsidP="003F4D99">
            <w:pPr>
              <w:pStyle w:val="Betarp"/>
              <w:jc w:val="center"/>
              <w:rPr>
                <w:bCs/>
                <w:iCs/>
              </w:rPr>
            </w:pPr>
            <w:r w:rsidRPr="006A77F8">
              <w:rPr>
                <w:b/>
              </w:rPr>
              <w:t>Pašalinimo pagrindų nebuvimą įrodantys dokumentai</w:t>
            </w:r>
          </w:p>
        </w:tc>
      </w:tr>
      <w:tr w:rsidR="00560AF3" w:rsidRPr="006A77F8" w14:paraId="57CB674A"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89C0C" w14:textId="77777777" w:rsidR="00560AF3" w:rsidRPr="006A77F8"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3B6B" w14:textId="77777777" w:rsidR="00560AF3" w:rsidRPr="006A77F8" w:rsidRDefault="00560AF3" w:rsidP="003F4D99">
            <w:pPr>
              <w:pStyle w:val="Betarp"/>
              <w:rPr>
                <w:b/>
                <w:bCs/>
              </w:rPr>
            </w:pPr>
            <w:r w:rsidRPr="006A77F8">
              <w:t>Tiekėjas arba jo atsakingas asmuo, nurodytas VPĮ 46 straipsnio 2 dalies 2 punkte, nuteistas už šią nusikalstamą veiką:</w:t>
            </w:r>
          </w:p>
          <w:p w14:paraId="2D5F6784" w14:textId="77777777" w:rsidR="00560AF3" w:rsidRPr="006A77F8" w:rsidRDefault="00560AF3" w:rsidP="003F4D99">
            <w:pPr>
              <w:pStyle w:val="Betarp"/>
              <w:rPr>
                <w:b/>
                <w:bCs/>
              </w:rPr>
            </w:pPr>
            <w:r w:rsidRPr="006A77F8">
              <w:rPr>
                <w:bCs/>
              </w:rPr>
              <w:t>1) dalyvavimą nusikalstamame susivienijime, jo organizavimą ar vadovavimą jam;</w:t>
            </w:r>
          </w:p>
          <w:p w14:paraId="40130D8B" w14:textId="77777777" w:rsidR="00560AF3" w:rsidRPr="006A77F8" w:rsidRDefault="00560AF3" w:rsidP="003F4D99">
            <w:pPr>
              <w:pStyle w:val="Betarp"/>
              <w:rPr>
                <w:b/>
                <w:bCs/>
              </w:rPr>
            </w:pPr>
            <w:r w:rsidRPr="006A77F8">
              <w:rPr>
                <w:bCs/>
              </w:rPr>
              <w:t>2) kyšininkavimą, prekybą poveikiu, papirkimą;</w:t>
            </w:r>
          </w:p>
          <w:p w14:paraId="35FB5820" w14:textId="77777777" w:rsidR="00560AF3" w:rsidRPr="006A77F8" w:rsidRDefault="00560AF3" w:rsidP="003F4D99">
            <w:pPr>
              <w:pStyle w:val="Betarp"/>
              <w:rPr>
                <w:b/>
                <w:bCs/>
              </w:rPr>
            </w:pPr>
            <w:r w:rsidRPr="006A77F8">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709A2C" w14:textId="77777777" w:rsidR="00560AF3" w:rsidRPr="006A77F8" w:rsidRDefault="00560AF3" w:rsidP="003F4D99">
            <w:pPr>
              <w:pStyle w:val="Betarp"/>
              <w:rPr>
                <w:b/>
                <w:bCs/>
              </w:rPr>
            </w:pPr>
            <w:r w:rsidRPr="006A77F8">
              <w:rPr>
                <w:bCs/>
              </w:rPr>
              <w:t>4) nusikalstamą bankrotą;</w:t>
            </w:r>
          </w:p>
          <w:p w14:paraId="28D73598" w14:textId="77777777" w:rsidR="00560AF3" w:rsidRPr="006A77F8" w:rsidRDefault="00560AF3" w:rsidP="003F4D99">
            <w:pPr>
              <w:pStyle w:val="Betarp"/>
              <w:rPr>
                <w:b/>
                <w:bCs/>
              </w:rPr>
            </w:pPr>
            <w:r w:rsidRPr="006A77F8">
              <w:rPr>
                <w:bCs/>
              </w:rPr>
              <w:t>5) teroristinį ir su teroristine veikla susijusį nusikaltimą;</w:t>
            </w:r>
          </w:p>
          <w:p w14:paraId="632FD71E" w14:textId="77777777" w:rsidR="00560AF3" w:rsidRPr="006A77F8" w:rsidRDefault="00560AF3" w:rsidP="003F4D99">
            <w:pPr>
              <w:pStyle w:val="Betarp"/>
              <w:rPr>
                <w:b/>
                <w:bCs/>
              </w:rPr>
            </w:pPr>
            <w:r w:rsidRPr="006A77F8">
              <w:rPr>
                <w:bCs/>
              </w:rPr>
              <w:t>6) nusikalstamu būdu gauto turto legalizavimą;</w:t>
            </w:r>
          </w:p>
          <w:p w14:paraId="3D5C7E01" w14:textId="77777777" w:rsidR="00560AF3" w:rsidRPr="006A77F8" w:rsidRDefault="00560AF3" w:rsidP="003F4D99">
            <w:pPr>
              <w:pStyle w:val="Betarp"/>
              <w:rPr>
                <w:b/>
                <w:bCs/>
              </w:rPr>
            </w:pPr>
            <w:r w:rsidRPr="006A77F8">
              <w:rPr>
                <w:bCs/>
              </w:rPr>
              <w:lastRenderedPageBreak/>
              <w:t>7) prekybą žmonėmis, vaiko pirkimą arba pardavimą;</w:t>
            </w:r>
          </w:p>
          <w:p w14:paraId="205AB99E" w14:textId="77777777" w:rsidR="00560AF3" w:rsidRPr="006A77F8" w:rsidRDefault="00560AF3" w:rsidP="003F4D99">
            <w:pPr>
              <w:pStyle w:val="Betarp"/>
              <w:rPr>
                <w:b/>
                <w:bCs/>
              </w:rPr>
            </w:pPr>
            <w:r w:rsidRPr="006A77F8">
              <w:rPr>
                <w:bCs/>
              </w:rPr>
              <w:t>8) kitos valstybės tiekėjo atliktą nusikaltimą, apibrėžtą Direktyvos 2014/24/ES 57 straipsnio 1 dalyje išvardytus Europos Sąjungos teisės aktus įgyvendinančiuose kitų valstybių teisės aktuose.</w:t>
            </w:r>
          </w:p>
          <w:p w14:paraId="538FA04A" w14:textId="77777777" w:rsidR="00560AF3" w:rsidRPr="006A77F8" w:rsidRDefault="00560AF3" w:rsidP="003F4D99">
            <w:pPr>
              <w:pStyle w:val="Betarp"/>
              <w:rPr>
                <w:b/>
                <w:bCs/>
              </w:rPr>
            </w:pPr>
          </w:p>
          <w:p w14:paraId="48051212" w14:textId="77777777" w:rsidR="00560AF3" w:rsidRPr="006A77F8" w:rsidRDefault="00560AF3" w:rsidP="003F4D99">
            <w:pPr>
              <w:pStyle w:val="Betarp"/>
              <w:rPr>
                <w:b/>
                <w:bCs/>
              </w:rPr>
            </w:pPr>
            <w:r w:rsidRPr="006A77F8">
              <w:rPr>
                <w:bCs/>
              </w:rPr>
              <w:t>Laikoma, kad tiekėjas arba jo atsakingas asmuo nuteistas už aukščiau nurodytą nusikalstamą veiką, kai dėl:</w:t>
            </w:r>
          </w:p>
          <w:p w14:paraId="0593188E" w14:textId="77777777" w:rsidR="00560AF3" w:rsidRPr="006A77F8" w:rsidRDefault="00560AF3" w:rsidP="003F4D99">
            <w:pPr>
              <w:pStyle w:val="Betarp"/>
              <w:rPr>
                <w:bCs/>
              </w:rPr>
            </w:pPr>
            <w:r w:rsidRPr="006A77F8">
              <w:rPr>
                <w:bCs/>
              </w:rPr>
              <w:t>1) tiekėjo, kuris yra fizinis asmuo, per pastaruosius 5 metus buvo priimtas ir įsiteisėjęs apkaltinamasis teismo nuosprendis ir šis asmuo turi neišnykusį ar nepanaikintą teistumą;</w:t>
            </w:r>
          </w:p>
          <w:p w14:paraId="7721B528" w14:textId="77777777" w:rsidR="00560AF3" w:rsidRPr="006A77F8" w:rsidRDefault="00560AF3" w:rsidP="003F4D99">
            <w:pPr>
              <w:pStyle w:val="Betarp"/>
            </w:pPr>
            <w:r w:rsidRPr="006A77F8">
              <w:t xml:space="preserve">2) tiekėjo, kuris yra juridinis asmuo, kita organizacija ar jos </w:t>
            </w:r>
            <w:r w:rsidRPr="006A77F8">
              <w:rPr>
                <w:b/>
                <w:bCs/>
              </w:rPr>
              <w:t>struktūrinis</w:t>
            </w:r>
            <w:r w:rsidRPr="006A77F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2FBADD" w14:textId="77777777" w:rsidR="00560AF3" w:rsidRPr="006A77F8" w:rsidRDefault="00560AF3" w:rsidP="003F4D99">
            <w:pPr>
              <w:pStyle w:val="Betarp"/>
              <w:rPr>
                <w:b/>
                <w:bCs/>
              </w:rPr>
            </w:pPr>
            <w:r w:rsidRPr="006A77F8">
              <w:rPr>
                <w:bCs/>
              </w:rPr>
              <w:t xml:space="preserve">3) tiekėjo, kuris yra juridinis asmuo, kita organizacija ar jos </w:t>
            </w:r>
            <w:r w:rsidRPr="006A77F8">
              <w:rPr>
                <w:b/>
              </w:rPr>
              <w:t>struktūrinis</w:t>
            </w:r>
            <w:r w:rsidRPr="006A77F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08987" w14:textId="77777777" w:rsidR="00560AF3" w:rsidRPr="006A77F8" w:rsidRDefault="00560AF3" w:rsidP="003F4D99">
            <w:pPr>
              <w:pStyle w:val="Betarp"/>
              <w:rPr>
                <w:rFonts w:eastAsia="Yu Mincho"/>
                <w:b/>
                <w:bCs/>
              </w:rPr>
            </w:pPr>
            <w:r w:rsidRPr="006A77F8">
              <w:rPr>
                <w:rFonts w:eastAsia="Yu Mincho"/>
                <w:b/>
                <w:bCs/>
              </w:rPr>
              <w:lastRenderedPageBreak/>
              <w:t>VPĮ 46 straipsnio 1 dalis</w:t>
            </w:r>
          </w:p>
          <w:p w14:paraId="3048C055" w14:textId="77777777" w:rsidR="00560AF3" w:rsidRPr="006A77F8" w:rsidRDefault="00560AF3" w:rsidP="003F4D99">
            <w:pPr>
              <w:pStyle w:val="Betarp"/>
              <w:rPr>
                <w:rFonts w:eastAsia="Yu Mincho"/>
              </w:rPr>
            </w:pPr>
          </w:p>
          <w:p w14:paraId="720750DF" w14:textId="77777777" w:rsidR="00560AF3" w:rsidRPr="006A77F8" w:rsidRDefault="00560AF3" w:rsidP="003F4D99">
            <w:pPr>
              <w:pStyle w:val="Betarp"/>
              <w:rPr>
                <w:rFonts w:eastAsia="Yu Mincho"/>
              </w:rPr>
            </w:pPr>
            <w:r w:rsidRPr="006A77F8">
              <w:rPr>
                <w:rFonts w:eastAsia="Yu Mincho"/>
              </w:rPr>
              <w:t>EBVPD III dalies A1-A6 punktai</w:t>
            </w:r>
          </w:p>
          <w:p w14:paraId="1DB66C9B" w14:textId="77777777" w:rsidR="00560AF3" w:rsidRPr="006A77F8" w:rsidRDefault="00560AF3" w:rsidP="003F4D99">
            <w:pPr>
              <w:pStyle w:val="Betarp"/>
              <w:rPr>
                <w:rFonts w:eastAsia="Yu Mincho"/>
              </w:rPr>
            </w:pPr>
          </w:p>
          <w:p w14:paraId="7A7137DE" w14:textId="77777777" w:rsidR="00560AF3" w:rsidRPr="006A77F8" w:rsidRDefault="00560AF3" w:rsidP="003F4D99">
            <w:pPr>
              <w:pStyle w:val="Betarp"/>
              <w:rPr>
                <w:rFonts w:eastAsia="Yu Mincho"/>
              </w:rPr>
            </w:pPr>
            <w:r w:rsidRPr="006A77F8">
              <w:rPr>
                <w:rFonts w:eastAsia="Yu Mincho"/>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93D60" w14:textId="77777777" w:rsidR="00560AF3" w:rsidRPr="006A77F8" w:rsidRDefault="00560AF3" w:rsidP="003F4D99">
            <w:pPr>
              <w:pStyle w:val="Betarp"/>
            </w:pPr>
            <w:r w:rsidRPr="006A77F8">
              <w:t>Iš Lietuvoje įsteigtų subjektų reikalaujama:</w:t>
            </w:r>
          </w:p>
          <w:p w14:paraId="1A34844A" w14:textId="77777777" w:rsidR="00560AF3" w:rsidRPr="006A77F8" w:rsidRDefault="00560AF3" w:rsidP="00560AF3">
            <w:pPr>
              <w:pStyle w:val="Betar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14"/>
              <w:rPr>
                <w:b/>
                <w:bCs/>
              </w:rPr>
            </w:pPr>
            <w:r w:rsidRPr="006A77F8">
              <w:t>išrašo iš teismo sprendimo arba</w:t>
            </w:r>
          </w:p>
          <w:p w14:paraId="6BC3BA63" w14:textId="77777777" w:rsidR="00560AF3" w:rsidRPr="006A77F8" w:rsidRDefault="00560AF3" w:rsidP="00560AF3">
            <w:pPr>
              <w:pStyle w:val="Betar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14"/>
              <w:rPr>
                <w:b/>
                <w:bCs/>
              </w:rPr>
            </w:pPr>
            <w:r w:rsidRPr="006A77F8">
              <w:t>Informatikos ir ryšių departamento prie Vidaus reikalų ministerijos pažymos, arba</w:t>
            </w:r>
          </w:p>
          <w:p w14:paraId="4ED247F3" w14:textId="77777777" w:rsidR="00560AF3" w:rsidRPr="006A77F8" w:rsidRDefault="00560AF3" w:rsidP="00560AF3">
            <w:pPr>
              <w:pStyle w:val="Betar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14"/>
              <w:rPr>
                <w:b/>
                <w:bCs/>
              </w:rPr>
            </w:pPr>
            <w:r w:rsidRPr="006A77F8">
              <w:t>valstybės įmonės Registrų centro Lietuvos Respublikos Vyriausybės nustatyta tvarka išduoto dokumento, patvirtinančio jungtinius kompetentingų institucijų tvarkomus duomenis.</w:t>
            </w:r>
          </w:p>
          <w:p w14:paraId="741F02FA" w14:textId="77777777" w:rsidR="00560AF3" w:rsidRPr="006A77F8" w:rsidRDefault="00560AF3" w:rsidP="003F4D99">
            <w:pPr>
              <w:pStyle w:val="Betarp"/>
            </w:pPr>
          </w:p>
          <w:p w14:paraId="64C21885" w14:textId="77777777" w:rsidR="00560AF3" w:rsidRPr="006A77F8" w:rsidRDefault="00560AF3" w:rsidP="003F4D99">
            <w:pPr>
              <w:pStyle w:val="Betarp"/>
            </w:pPr>
            <w:r w:rsidRPr="006A77F8">
              <w:t>Iš ne Lietuvoje įsteigtų subjektų reikalaujama:</w:t>
            </w:r>
          </w:p>
          <w:p w14:paraId="05338F25" w14:textId="77777777" w:rsidR="00560AF3" w:rsidRPr="006A77F8" w:rsidRDefault="00560AF3" w:rsidP="00560AF3">
            <w:pPr>
              <w:pStyle w:val="Betar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14"/>
              <w:rPr>
                <w:b/>
                <w:bCs/>
              </w:rPr>
            </w:pPr>
            <w:r w:rsidRPr="006A77F8">
              <w:t>atitinkamos užsienio šalies institucijos dokumento</w:t>
            </w:r>
            <w:r w:rsidRPr="006A77F8">
              <w:rPr>
                <w:rStyle w:val="Puslapioinaosnuoroda"/>
              </w:rPr>
              <w:footnoteReference w:id="1"/>
            </w:r>
            <w:r w:rsidRPr="006A77F8">
              <w:t>.</w:t>
            </w:r>
          </w:p>
          <w:p w14:paraId="26073657" w14:textId="77777777" w:rsidR="00560AF3" w:rsidRPr="006A77F8" w:rsidRDefault="00560AF3" w:rsidP="003F4D99">
            <w:pPr>
              <w:pStyle w:val="Betarp"/>
            </w:pPr>
          </w:p>
          <w:p w14:paraId="7DBC6E69" w14:textId="77777777" w:rsidR="00560AF3" w:rsidRPr="006A77F8" w:rsidRDefault="00560AF3" w:rsidP="003F4D99">
            <w:pPr>
              <w:pStyle w:val="Betarp"/>
              <w:rPr>
                <w:color w:val="7030A0"/>
              </w:rPr>
            </w:pPr>
            <w:r w:rsidRPr="006A77F8">
              <w:t xml:space="preserve">Nurodyti dokumentai turi būti išduoti ne anksčiau kaip </w:t>
            </w:r>
            <w:r w:rsidRPr="006A77F8">
              <w:rPr>
                <w:color w:val="00B050"/>
              </w:rPr>
              <w:t xml:space="preserve">180 dienų </w:t>
            </w:r>
            <w:r w:rsidRPr="006A77F8">
              <w:t xml:space="preserve">iki </w:t>
            </w:r>
            <w:r w:rsidRPr="006A77F8">
              <w:rPr>
                <w:i/>
                <w:iCs/>
              </w:rPr>
              <w:t>tos dienos, kai tiekėjas perkančiosios organizacijos prašymu turės pateikti pašalinimo pagrindų nebuvimą patvirtinančius dok</w:t>
            </w:r>
            <w:r w:rsidRPr="006A77F8">
              <w:t xml:space="preserve">umentus. </w:t>
            </w:r>
            <w:r w:rsidRPr="006A77F8">
              <w:rPr>
                <w:b/>
                <w:bCs/>
                <w:i/>
                <w:iCs/>
                <w:color w:val="000000" w:themeColor="text1"/>
              </w:rPr>
              <w:t>Pavyzdys</w:t>
            </w:r>
            <w:r w:rsidRPr="006A77F8">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0E4A4EF" w14:textId="77777777" w:rsidR="00560AF3" w:rsidRPr="006A77F8" w:rsidRDefault="00560AF3" w:rsidP="003F4D99">
            <w:pPr>
              <w:pStyle w:val="Betarp"/>
              <w:rPr>
                <w:b/>
                <w:bCs/>
              </w:rPr>
            </w:pPr>
          </w:p>
          <w:p w14:paraId="1E984928" w14:textId="77777777" w:rsidR="00560AF3" w:rsidRPr="006A77F8" w:rsidRDefault="00560AF3" w:rsidP="003F4D99">
            <w:pPr>
              <w:pStyle w:val="Betarp"/>
              <w:rPr>
                <w:bCs/>
              </w:rPr>
            </w:pPr>
            <w:r w:rsidRPr="006A77F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33B3F53" w14:textId="77777777" w:rsidR="00560AF3" w:rsidRPr="006A77F8" w:rsidRDefault="00560AF3" w:rsidP="003F4D99">
            <w:pPr>
              <w:pStyle w:val="Betarp"/>
              <w:rPr>
                <w:bCs/>
              </w:rPr>
            </w:pPr>
          </w:p>
          <w:p w14:paraId="22F92B0C" w14:textId="77777777" w:rsidR="00560AF3" w:rsidRPr="006A77F8" w:rsidRDefault="00560AF3" w:rsidP="003F4D99">
            <w:pPr>
              <w:pStyle w:val="Betarp"/>
              <w:rPr>
                <w:b/>
                <w:bCs/>
                <w:i/>
                <w:iCs/>
              </w:rPr>
            </w:pPr>
            <w:r w:rsidRPr="006A77F8">
              <w:rPr>
                <w:b/>
                <w:bCs/>
                <w:i/>
                <w:iCs/>
              </w:rPr>
              <w:t>PASTABA</w:t>
            </w:r>
          </w:p>
          <w:p w14:paraId="4BF5214F" w14:textId="77777777" w:rsidR="00560AF3" w:rsidRPr="006A77F8" w:rsidRDefault="00560AF3" w:rsidP="003F4D99">
            <w:pPr>
              <w:pStyle w:val="Betarp"/>
            </w:pPr>
            <w:r w:rsidRPr="006A77F8">
              <w:t>Pažymų, patvirtinančių VPĮ 46 straipsnyje nurodytų tiekėjo pašalinimo pagrindų nebuvimą, pateikti nereikalaujama. Jų perkančioji organizacija reikalaus tik turėdama pagrįstų abejonių dėl tiekėjo patikimumo.</w:t>
            </w:r>
          </w:p>
          <w:p w14:paraId="160BA526" w14:textId="77777777" w:rsidR="00560AF3" w:rsidRPr="006A77F8" w:rsidRDefault="00560AF3" w:rsidP="003F4D99">
            <w:pPr>
              <w:pStyle w:val="Betarp"/>
              <w:rPr>
                <w:b/>
                <w:bCs/>
              </w:rPr>
            </w:pPr>
          </w:p>
        </w:tc>
      </w:tr>
      <w:tr w:rsidR="00560AF3" w:rsidRPr="006A77F8" w14:paraId="0DC1632F"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65C79" w14:textId="77777777" w:rsidR="00560AF3" w:rsidRPr="006A77F8"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65895" w14:textId="77777777" w:rsidR="00560AF3" w:rsidRPr="006A77F8" w:rsidRDefault="00560AF3" w:rsidP="003F4D99">
            <w:pPr>
              <w:pStyle w:val="Betarp"/>
            </w:pPr>
            <w:r w:rsidRPr="006A77F8">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14909" w14:textId="77777777" w:rsidR="00560AF3" w:rsidRPr="006A77F8" w:rsidRDefault="00560AF3" w:rsidP="003F4D99">
            <w:pPr>
              <w:pStyle w:val="Betarp"/>
              <w:rPr>
                <w:rFonts w:eastAsia="Yu Mincho"/>
                <w:b/>
                <w:bCs/>
              </w:rPr>
            </w:pPr>
            <w:r w:rsidRPr="006A77F8">
              <w:rPr>
                <w:rFonts w:eastAsia="Yu Mincho"/>
                <w:b/>
                <w:bCs/>
              </w:rPr>
              <w:t>VPĮ 46 straipsnio 2¹ dalis</w:t>
            </w:r>
          </w:p>
          <w:p w14:paraId="2AABB051" w14:textId="77777777" w:rsidR="00560AF3" w:rsidRPr="006A77F8" w:rsidRDefault="00560AF3" w:rsidP="003F4D99">
            <w:pPr>
              <w:pStyle w:val="Betarp"/>
              <w:rPr>
                <w:rFonts w:eastAsia="Yu Mincho"/>
                <w:b/>
                <w:bCs/>
              </w:rPr>
            </w:pPr>
          </w:p>
          <w:p w14:paraId="1797E94C" w14:textId="77777777" w:rsidR="00560AF3" w:rsidRPr="006A77F8" w:rsidRDefault="00560AF3" w:rsidP="003F4D99">
            <w:pPr>
              <w:pStyle w:val="Betarp"/>
              <w:rPr>
                <w:rFonts w:eastAsia="Yu Mincho"/>
                <w:b/>
                <w:bCs/>
              </w:rPr>
            </w:pPr>
            <w:r w:rsidRPr="006A77F8">
              <w:rPr>
                <w:rFonts w:eastAsia="Yu Mincho"/>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DC23B" w14:textId="77777777" w:rsidR="00560AF3" w:rsidRPr="006A77F8" w:rsidRDefault="00560AF3" w:rsidP="003F4D99">
            <w:pPr>
              <w:pStyle w:val="Betarp"/>
            </w:pPr>
            <w:r w:rsidRPr="006A77F8">
              <w:t>Iš Lietuvoje įsteigtų subjektų įrodančių dokumentų nereikalaujama. Užtenka pateikto EBVPD.</w:t>
            </w:r>
          </w:p>
          <w:p w14:paraId="0B711F10" w14:textId="77777777" w:rsidR="00560AF3" w:rsidRPr="006A77F8" w:rsidRDefault="00560AF3" w:rsidP="003F4D99">
            <w:pPr>
              <w:pStyle w:val="Betarp"/>
            </w:pPr>
          </w:p>
        </w:tc>
      </w:tr>
      <w:tr w:rsidR="00560AF3" w:rsidRPr="000F12E6" w14:paraId="060666F4"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6C8A8" w14:textId="77777777" w:rsidR="00560AF3" w:rsidRPr="006A77F8"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bookmarkStart w:id="32" w:name="_Hlk90887843"/>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CB2EA" w14:textId="77777777" w:rsidR="00560AF3" w:rsidRPr="006A77F8" w:rsidRDefault="00560AF3" w:rsidP="003F4D99">
            <w:pPr>
              <w:pStyle w:val="Betarp"/>
              <w:rPr>
                <w:b/>
                <w:bCs/>
              </w:rPr>
            </w:pPr>
            <w:r w:rsidRPr="006A77F8">
              <w:t xml:space="preserve">Tiekėjas yra nuteistas už įsipareigojimų, susijusių su mokesčių, įskaitant socialinio draudimo įmokas, mokėjimu, </w:t>
            </w:r>
            <w:r w:rsidRPr="006A77F8">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78ABB3" w14:textId="77777777" w:rsidR="00560AF3" w:rsidRPr="006A77F8" w:rsidRDefault="00560AF3" w:rsidP="003F4D99">
            <w:pPr>
              <w:pStyle w:val="Betarp"/>
              <w:rPr>
                <w:b/>
                <w:bCs/>
              </w:rPr>
            </w:pPr>
          </w:p>
          <w:p w14:paraId="275FD310" w14:textId="77777777" w:rsidR="00560AF3" w:rsidRPr="006A77F8" w:rsidRDefault="00560AF3" w:rsidP="003F4D99">
            <w:pPr>
              <w:pStyle w:val="Betarp"/>
              <w:rPr>
                <w:b/>
                <w:bCs/>
              </w:rPr>
            </w:pPr>
            <w:r w:rsidRPr="006A77F8">
              <w:rPr>
                <w:bCs/>
              </w:rPr>
              <w:t>Laikoma, kad tiekėjas nuteistas už aukščiau nurodytą nusikalstamą veiką, kai dėl:</w:t>
            </w:r>
          </w:p>
          <w:p w14:paraId="2230C8E8" w14:textId="77777777" w:rsidR="00560AF3" w:rsidRPr="006A77F8" w:rsidRDefault="00560AF3" w:rsidP="003F4D99">
            <w:pPr>
              <w:pStyle w:val="Betarp"/>
              <w:rPr>
                <w:bCs/>
              </w:rPr>
            </w:pPr>
            <w:r w:rsidRPr="006A77F8">
              <w:rPr>
                <w:bCs/>
              </w:rPr>
              <w:t>1) tiekėjo, kuris yra fizinis asmuo, per pastaruosius 5 metus buvo priimtas ir įsiteisėjęs apkaltinamasis teismo nuosprendis ir šis asmuo turi neišnykusį ar nepanaikintą teistumą;</w:t>
            </w:r>
          </w:p>
          <w:p w14:paraId="449839AF" w14:textId="77777777" w:rsidR="00560AF3" w:rsidRPr="006A77F8" w:rsidRDefault="00560AF3" w:rsidP="003F4D99">
            <w:pPr>
              <w:pStyle w:val="Betarp"/>
              <w:rPr>
                <w:b/>
                <w:bCs/>
              </w:rPr>
            </w:pPr>
            <w:r w:rsidRPr="006A77F8">
              <w:rPr>
                <w:bCs/>
              </w:rPr>
              <w:t xml:space="preserve">2) tiekėjo, kuris yra juridinis asmuo, kita organizacija ar jos </w:t>
            </w:r>
            <w:r w:rsidRPr="006A77F8">
              <w:rPr>
                <w:b/>
              </w:rPr>
              <w:t>struktūrinis</w:t>
            </w:r>
            <w:r w:rsidRPr="006A77F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E9BA67" w14:textId="77777777" w:rsidR="00560AF3" w:rsidRPr="006A77F8" w:rsidRDefault="00560AF3" w:rsidP="003F4D99">
            <w:pPr>
              <w:pStyle w:val="Betarp"/>
              <w:rPr>
                <w:b/>
                <w:bCs/>
              </w:rPr>
            </w:pPr>
            <w:r w:rsidRPr="006A77F8">
              <w:rPr>
                <w:bCs/>
              </w:rPr>
              <w:t>Tačiau ši nuostata netaikoma, jeigu:</w:t>
            </w:r>
          </w:p>
          <w:p w14:paraId="07A0D45E" w14:textId="77777777" w:rsidR="00560AF3" w:rsidRPr="006A77F8" w:rsidRDefault="00560AF3" w:rsidP="003F4D99">
            <w:pPr>
              <w:pStyle w:val="Betarp"/>
              <w:rPr>
                <w:b/>
                <w:bCs/>
              </w:rPr>
            </w:pPr>
            <w:r w:rsidRPr="006A77F8">
              <w:rPr>
                <w:bCs/>
              </w:rPr>
              <w:t>1) tiekėjas yra įsipareigojęs sumokėti mokesčius, įskaitant socialinio draudimo įmokas ir dėl to laikomas jau įvykdžiusiu šioje dalyje nurodytus įsipareigojimus;</w:t>
            </w:r>
          </w:p>
          <w:p w14:paraId="3FFFD08C" w14:textId="77777777" w:rsidR="00560AF3" w:rsidRPr="006A77F8" w:rsidRDefault="00560AF3" w:rsidP="003F4D99">
            <w:pPr>
              <w:pStyle w:val="Betarp"/>
              <w:rPr>
                <w:b/>
                <w:bCs/>
              </w:rPr>
            </w:pPr>
            <w:r w:rsidRPr="006A77F8">
              <w:rPr>
                <w:bCs/>
              </w:rPr>
              <w:t>2) įsiskolinimo suma neviršija 50 Eur (penkiasdešimt eurų);</w:t>
            </w:r>
          </w:p>
          <w:p w14:paraId="53F05FC1" w14:textId="77777777" w:rsidR="00560AF3" w:rsidRPr="006A77F8" w:rsidRDefault="00560AF3" w:rsidP="003F4D99">
            <w:pPr>
              <w:pStyle w:val="Betarp"/>
              <w:rPr>
                <w:b/>
                <w:bCs/>
              </w:rPr>
            </w:pPr>
            <w:r w:rsidRPr="006A77F8">
              <w:rPr>
                <w:bCs/>
              </w:rPr>
              <w:t xml:space="preserve">3) tiekėjas apie tikslią jo įsiskolinimo sumą informuotas tokiu metu, kad iki paraiškų ar pasiūlymų pateikimo termino </w:t>
            </w:r>
            <w:r w:rsidRPr="006A77F8">
              <w:rPr>
                <w:bC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6413C" w14:textId="77777777" w:rsidR="00560AF3" w:rsidRPr="006A77F8" w:rsidRDefault="00560AF3" w:rsidP="003F4D99">
            <w:pPr>
              <w:pStyle w:val="Betarp"/>
              <w:rPr>
                <w:rFonts w:eastAsia="Yu Mincho"/>
                <w:b/>
                <w:bCs/>
              </w:rPr>
            </w:pPr>
            <w:r w:rsidRPr="006A77F8">
              <w:rPr>
                <w:rFonts w:eastAsia="Yu Mincho"/>
                <w:b/>
                <w:bCs/>
              </w:rPr>
              <w:lastRenderedPageBreak/>
              <w:t>VPĮ 46 straipsnio 3 dalis</w:t>
            </w:r>
          </w:p>
          <w:p w14:paraId="6A5177A1" w14:textId="77777777" w:rsidR="00560AF3" w:rsidRPr="006A77F8" w:rsidRDefault="00560AF3" w:rsidP="003F4D99">
            <w:pPr>
              <w:pStyle w:val="Betarp"/>
              <w:rPr>
                <w:rFonts w:eastAsia="Arial"/>
              </w:rPr>
            </w:pPr>
          </w:p>
          <w:p w14:paraId="52675DB6" w14:textId="77777777" w:rsidR="00560AF3" w:rsidRPr="006A77F8" w:rsidRDefault="00560AF3" w:rsidP="003F4D99">
            <w:pPr>
              <w:pStyle w:val="Betarp"/>
              <w:rPr>
                <w:rFonts w:eastAsia="Yu Mincho"/>
              </w:rPr>
            </w:pPr>
            <w:r w:rsidRPr="006A77F8">
              <w:rPr>
                <w:rFonts w:eastAsia="Arial"/>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037B" w14:textId="77777777" w:rsidR="00560AF3" w:rsidRPr="006A77F8" w:rsidRDefault="00560AF3" w:rsidP="003F4D99">
            <w:pPr>
              <w:pStyle w:val="Betarp"/>
            </w:pPr>
            <w:r w:rsidRPr="006A77F8">
              <w:lastRenderedPageBreak/>
              <w:t>Iš Lietuvoje įsteigtų subjektų reikalaujama:</w:t>
            </w:r>
          </w:p>
          <w:p w14:paraId="572962E5" w14:textId="77777777" w:rsidR="00560AF3" w:rsidRPr="006A77F8" w:rsidRDefault="00560AF3" w:rsidP="003F4D99">
            <w:pPr>
              <w:pStyle w:val="Betarp"/>
              <w:rPr>
                <w:b/>
                <w:bCs/>
              </w:rPr>
            </w:pPr>
            <w:r w:rsidRPr="006A77F8">
              <w:lastRenderedPageBreak/>
              <w:t>1) Dėl įsipareigojimų, susijusių su mokesčių mokėjimu, įvykdymo iš Lietuvoje įsteigtų subjektų prašoma:</w:t>
            </w:r>
          </w:p>
          <w:p w14:paraId="69C3C388" w14:textId="77777777" w:rsidR="00560AF3" w:rsidRPr="006A77F8" w:rsidRDefault="00560AF3" w:rsidP="003F4D99">
            <w:pPr>
              <w:pStyle w:val="Betarp"/>
              <w:rPr>
                <w:b/>
                <w:bCs/>
              </w:rPr>
            </w:pPr>
          </w:p>
          <w:p w14:paraId="1631182B" w14:textId="77777777" w:rsidR="00560AF3" w:rsidRPr="006A77F8" w:rsidRDefault="00560AF3" w:rsidP="00560AF3">
            <w:pPr>
              <w:pStyle w:val="Betarp"/>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pPr>
            <w:r w:rsidRPr="006A77F8">
              <w:t xml:space="preserve">išrašo iš teismo sprendimo (jei toks yra) </w:t>
            </w:r>
          </w:p>
          <w:p w14:paraId="7478E257" w14:textId="77777777" w:rsidR="00560AF3" w:rsidRPr="006A77F8" w:rsidRDefault="00560AF3" w:rsidP="00560AF3">
            <w:pPr>
              <w:pStyle w:val="Betarp"/>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pPr>
            <w:r w:rsidRPr="006A77F8">
              <w:t>arba Valstybinės mokesčių inspekcijos prie Lietuvos Respublikos finansų ministerijos išduoto dokumento,</w:t>
            </w:r>
          </w:p>
          <w:p w14:paraId="5C9010B3" w14:textId="77777777" w:rsidR="00560AF3" w:rsidRPr="006A77F8" w:rsidRDefault="00560AF3" w:rsidP="00560AF3">
            <w:pPr>
              <w:pStyle w:val="Betarp"/>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pPr>
            <w:r w:rsidRPr="006A77F8">
              <w:t>arba valstybės įmonės Registrų centro Lietuvos Respublikos Vyriausybės nustatyta tvarka išduoto dokumento, patvirtinančio jungtinius kompetentingų institucijų tvarkomus duomenis.</w:t>
            </w:r>
          </w:p>
          <w:p w14:paraId="1DDD8EDA" w14:textId="77777777" w:rsidR="00560AF3" w:rsidRPr="006A77F8" w:rsidRDefault="00560AF3" w:rsidP="003F4D99">
            <w:pPr>
              <w:pStyle w:val="Betarp"/>
            </w:pPr>
          </w:p>
          <w:p w14:paraId="57BE0348" w14:textId="77777777" w:rsidR="00560AF3" w:rsidRPr="006A77F8" w:rsidRDefault="00560AF3" w:rsidP="003F4D99">
            <w:pPr>
              <w:pStyle w:val="Betarp"/>
            </w:pPr>
            <w:r w:rsidRPr="006A77F8">
              <w:t>Iš ne Lietuvoje įsteigtų subjektų reikalaujama:</w:t>
            </w:r>
          </w:p>
          <w:p w14:paraId="2F90C2F0" w14:textId="77777777" w:rsidR="00560AF3" w:rsidRPr="006A77F8" w:rsidRDefault="00560AF3" w:rsidP="00560AF3">
            <w:pPr>
              <w:pStyle w:val="Betar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14"/>
              <w:rPr>
                <w:b/>
                <w:bCs/>
              </w:rPr>
            </w:pPr>
            <w:r w:rsidRPr="006A77F8">
              <w:t>atitinkamos užsienio šalies institucijos dokumento</w:t>
            </w:r>
            <w:r w:rsidRPr="006A77F8">
              <w:rPr>
                <w:rStyle w:val="Puslapioinaosnuoroda"/>
              </w:rPr>
              <w:footnoteReference w:id="2"/>
            </w:r>
            <w:r w:rsidRPr="006A77F8">
              <w:t>.</w:t>
            </w:r>
          </w:p>
          <w:p w14:paraId="5F934C99" w14:textId="77777777" w:rsidR="00560AF3" w:rsidRPr="006A77F8" w:rsidRDefault="00560AF3" w:rsidP="003F4D99">
            <w:pPr>
              <w:pStyle w:val="Betarp"/>
              <w:rPr>
                <w:rFonts w:eastAsia="Yu Mincho"/>
              </w:rPr>
            </w:pPr>
          </w:p>
          <w:p w14:paraId="30EE7A80" w14:textId="77777777" w:rsidR="00560AF3" w:rsidRPr="006A77F8" w:rsidRDefault="00560AF3" w:rsidP="003F4D99">
            <w:pPr>
              <w:pStyle w:val="Betarp"/>
              <w:rPr>
                <w:i/>
                <w:iCs/>
              </w:rPr>
            </w:pPr>
            <w:r w:rsidRPr="006A77F8">
              <w:t xml:space="preserve">Nurodyti dokumentai turi būti  išduoti ne anksčiau kaip </w:t>
            </w:r>
            <w:r w:rsidRPr="006A77F8">
              <w:rPr>
                <w:color w:val="00B050"/>
              </w:rPr>
              <w:t>120</w:t>
            </w:r>
            <w:r w:rsidRPr="006A77F8">
              <w:t xml:space="preserve"> </w:t>
            </w:r>
            <w:r w:rsidRPr="006A77F8">
              <w:rPr>
                <w:color w:val="00B050"/>
              </w:rPr>
              <w:t>dienų</w:t>
            </w:r>
            <w:r w:rsidRPr="006A77F8">
              <w:t xml:space="preserve"> iki </w:t>
            </w:r>
            <w:r w:rsidRPr="006A77F8">
              <w:rPr>
                <w:i/>
                <w:iCs/>
              </w:rPr>
              <w:t>tos dienos, kai tiekėjas perkančiosios organizacijos prašymu turės pateikti pašalinimo pagrindų nebuvimą patvirtinančius dok</w:t>
            </w:r>
            <w:r w:rsidRPr="006A77F8">
              <w:t xml:space="preserve">umentus. </w:t>
            </w:r>
            <w:r w:rsidRPr="006A77F8">
              <w:rPr>
                <w:b/>
                <w:bCs/>
                <w:i/>
                <w:iCs/>
                <w:color w:val="000000" w:themeColor="text1"/>
              </w:rPr>
              <w:t>Pavyzdys</w:t>
            </w:r>
            <w:r w:rsidRPr="006A77F8">
              <w:rPr>
                <w:i/>
                <w:iCs/>
                <w:color w:val="000000" w:themeColor="text1"/>
              </w:rPr>
              <w:t xml:space="preserve">: Jeigu perkančioji organizacija 2022-10-10 kreipėsi į tiekėją prašydama iki 2022-10-14 pateikti įrodančius dokumentus, jie turi būti </w:t>
            </w:r>
            <w:r w:rsidRPr="006A77F8">
              <w:rPr>
                <w:i/>
                <w:iCs/>
              </w:rPr>
              <w:t xml:space="preserve">išduoti ne anksčiau kaip 120 dienų, jas skaičiuojant atgal nuo 2022-10-14. </w:t>
            </w:r>
          </w:p>
          <w:p w14:paraId="47DE5013" w14:textId="77777777" w:rsidR="00560AF3" w:rsidRPr="006A77F8" w:rsidRDefault="00560AF3" w:rsidP="003F4D99">
            <w:pPr>
              <w:pStyle w:val="Betarp"/>
              <w:rPr>
                <w:i/>
                <w:iCs/>
              </w:rPr>
            </w:pPr>
          </w:p>
          <w:p w14:paraId="36B2BEFF" w14:textId="77777777" w:rsidR="00560AF3" w:rsidRPr="006A77F8" w:rsidRDefault="00560AF3" w:rsidP="003F4D99">
            <w:pPr>
              <w:pStyle w:val="Betarp"/>
              <w:rPr>
                <w:b/>
                <w:bCs/>
              </w:rPr>
            </w:pPr>
            <w:r w:rsidRPr="006A77F8">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560B2A" w14:textId="77777777" w:rsidR="00560AF3" w:rsidRPr="006A77F8" w:rsidRDefault="00560AF3" w:rsidP="003F4D99">
            <w:pPr>
              <w:pStyle w:val="Betarp"/>
              <w:rPr>
                <w:b/>
                <w:bCs/>
              </w:rPr>
            </w:pPr>
          </w:p>
          <w:p w14:paraId="39F70B85" w14:textId="77777777" w:rsidR="00560AF3" w:rsidRPr="006A77F8" w:rsidRDefault="00560AF3" w:rsidP="003F4D99">
            <w:pPr>
              <w:pStyle w:val="Betarp"/>
              <w:rPr>
                <w:b/>
                <w:bCs/>
              </w:rPr>
            </w:pPr>
            <w:r w:rsidRPr="006A77F8">
              <w:rPr>
                <w:bCs/>
              </w:rPr>
              <w:t>2) Dėl įsipareigojimų, susijusių su socialinio draudimo įmokų mokėjimu, įvykdymo i</w:t>
            </w:r>
            <w:r w:rsidRPr="006A77F8">
              <w:t xml:space="preserve">š Lietuvoje įsteigtų subjektų </w:t>
            </w:r>
            <w:r w:rsidRPr="006A77F8">
              <w:rPr>
                <w:bCs/>
              </w:rPr>
              <w:t>prašoma:</w:t>
            </w:r>
          </w:p>
          <w:p w14:paraId="5581CF2D" w14:textId="77777777" w:rsidR="00560AF3" w:rsidRPr="006A77F8" w:rsidRDefault="00560AF3" w:rsidP="003F4D99">
            <w:pPr>
              <w:pStyle w:val="Betarp"/>
              <w:rPr>
                <w:bCs/>
              </w:rPr>
            </w:pPr>
            <w:r w:rsidRPr="006A77F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A77F8">
                <w:rPr>
                  <w:rStyle w:val="Hipersaitas"/>
                </w:rPr>
                <w:t>http://draudejai.sodra.lt/draudeju_viesi_duomenys/</w:t>
              </w:r>
            </w:hyperlink>
            <w:r w:rsidRPr="006A77F8">
              <w:rPr>
                <w:bCs/>
              </w:rPr>
              <w:t>.</w:t>
            </w:r>
          </w:p>
          <w:p w14:paraId="6FF5C45E" w14:textId="77777777" w:rsidR="00560AF3" w:rsidRPr="006A77F8" w:rsidRDefault="00560AF3" w:rsidP="003F4D99">
            <w:pPr>
              <w:pStyle w:val="Betarp"/>
              <w:rPr>
                <w:b/>
                <w:bCs/>
              </w:rPr>
            </w:pPr>
          </w:p>
          <w:p w14:paraId="427B2DE1" w14:textId="77777777" w:rsidR="00560AF3" w:rsidRPr="006A77F8" w:rsidRDefault="00560AF3" w:rsidP="003F4D99">
            <w:pPr>
              <w:pStyle w:val="Betarp"/>
            </w:pPr>
            <w:r w:rsidRPr="006A77F8">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BE197" w14:textId="77777777" w:rsidR="00560AF3" w:rsidRPr="006A77F8" w:rsidRDefault="00560AF3" w:rsidP="003F4D99">
            <w:pPr>
              <w:pStyle w:val="Betarp"/>
              <w:rPr>
                <w:b/>
                <w:bCs/>
              </w:rPr>
            </w:pPr>
          </w:p>
          <w:p w14:paraId="192A10F6" w14:textId="77777777" w:rsidR="00560AF3" w:rsidRPr="006A77F8" w:rsidRDefault="00560AF3" w:rsidP="003F4D99">
            <w:pPr>
              <w:pStyle w:val="Betarp"/>
            </w:pPr>
            <w:r w:rsidRPr="006A77F8">
              <w:t xml:space="preserve">2.2) Jeigu tiekėjas yra fizinis asmuo, registruotas Lietuvos Respublikoje, jis pateikia išrašą iš teismo sprendimo (jei toks yra) arba „Sodros“ išduotą dokumentą, arba valstybės </w:t>
            </w:r>
            <w:r w:rsidRPr="006A77F8">
              <w:lastRenderedPageBreak/>
              <w:t>įmonės Registrų centras Lietuvos Respublikos Vyriausybės nustatyta tvarka išduotą dokumentą, patvirtinantį jungtinius kompetentingų institucijų tvarkomus duomenis.</w:t>
            </w:r>
          </w:p>
          <w:p w14:paraId="7DD95C32" w14:textId="77777777" w:rsidR="00560AF3" w:rsidRPr="006A77F8" w:rsidRDefault="00560AF3" w:rsidP="003F4D99">
            <w:pPr>
              <w:pStyle w:val="Betarp"/>
              <w:rPr>
                <w:b/>
                <w:bCs/>
              </w:rPr>
            </w:pPr>
          </w:p>
          <w:p w14:paraId="16B2D829" w14:textId="77777777" w:rsidR="00560AF3" w:rsidRPr="006A77F8" w:rsidRDefault="00560AF3" w:rsidP="003F4D99">
            <w:pPr>
              <w:pStyle w:val="Betarp"/>
            </w:pPr>
            <w:r w:rsidRPr="006A77F8">
              <w:t>Iš ne Lietuvoje įsteigtų subjektų reikalaujama:</w:t>
            </w:r>
          </w:p>
          <w:p w14:paraId="661B693F" w14:textId="77777777" w:rsidR="00560AF3" w:rsidRPr="006A77F8" w:rsidRDefault="00560AF3" w:rsidP="00560AF3">
            <w:pPr>
              <w:pStyle w:val="Betar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314"/>
              <w:rPr>
                <w:b/>
                <w:bCs/>
              </w:rPr>
            </w:pPr>
            <w:r w:rsidRPr="006A77F8">
              <w:t>atitinkamos užsienio šalies kompetentingos institucijos dokumento</w:t>
            </w:r>
            <w:r w:rsidRPr="006A77F8">
              <w:rPr>
                <w:rStyle w:val="Puslapioinaosnuoroda"/>
              </w:rPr>
              <w:footnoteReference w:id="3"/>
            </w:r>
            <w:r w:rsidRPr="006A77F8">
              <w:t>.</w:t>
            </w:r>
          </w:p>
          <w:p w14:paraId="44A1733F" w14:textId="77777777" w:rsidR="00560AF3" w:rsidRPr="006A77F8" w:rsidRDefault="00560AF3" w:rsidP="003F4D99">
            <w:pPr>
              <w:pStyle w:val="Betarp"/>
              <w:rPr>
                <w:b/>
                <w:bCs/>
              </w:rPr>
            </w:pPr>
          </w:p>
          <w:p w14:paraId="00CF1E2B" w14:textId="77777777" w:rsidR="00560AF3" w:rsidRPr="006A77F8" w:rsidRDefault="00560AF3" w:rsidP="003F4D99">
            <w:pPr>
              <w:pStyle w:val="Betarp"/>
              <w:rPr>
                <w:i/>
                <w:iCs/>
                <w:color w:val="7030A0"/>
              </w:rPr>
            </w:pPr>
            <w:r w:rsidRPr="006A77F8">
              <w:t xml:space="preserve">Nurodyti dokumentai turi būti  išduoti ne anksčiau kaip </w:t>
            </w:r>
            <w:r w:rsidRPr="006A77F8">
              <w:rPr>
                <w:color w:val="00B050"/>
              </w:rPr>
              <w:t>120</w:t>
            </w:r>
            <w:r w:rsidRPr="006A77F8">
              <w:t xml:space="preserve"> </w:t>
            </w:r>
            <w:r w:rsidRPr="006A77F8">
              <w:rPr>
                <w:color w:val="00B050"/>
              </w:rPr>
              <w:t>dienų</w:t>
            </w:r>
            <w:r w:rsidRPr="006A77F8">
              <w:t xml:space="preserve"> iki </w:t>
            </w:r>
            <w:r w:rsidRPr="006A77F8">
              <w:rPr>
                <w:i/>
                <w:iCs/>
              </w:rPr>
              <w:t>tos dienos, kai tiekėjas perkančiosios organizacijos prašymu turės pateikti pašalinimo pagrindų nebuvimą patvirtinančius dok</w:t>
            </w:r>
            <w:r w:rsidRPr="006A77F8">
              <w:t xml:space="preserve">umentus. </w:t>
            </w:r>
            <w:r w:rsidRPr="006A77F8">
              <w:rPr>
                <w:b/>
                <w:bCs/>
                <w:i/>
                <w:iCs/>
                <w:color w:val="000000" w:themeColor="text1"/>
              </w:rPr>
              <w:t>Pavyzdys</w:t>
            </w:r>
            <w:r w:rsidRPr="006A77F8">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4C508C7" w14:textId="77777777" w:rsidR="00560AF3" w:rsidRPr="006A77F8" w:rsidRDefault="00560AF3" w:rsidP="003F4D99">
            <w:pPr>
              <w:pStyle w:val="Betarp"/>
            </w:pPr>
            <w:r w:rsidRPr="006A77F8">
              <w:t>Jei dokumentas išduotas anksčiau, tačiau jame nurodytas galiojimo terminas ilgesnis nei pašalinimo pagrindų nebuvimą patvirtinančių dokumentų pagal EBVPD galutinis pateikimo terminas, toks dokumentas jo galiojimo laikotarpiu yra priimtinas.</w:t>
            </w:r>
          </w:p>
          <w:p w14:paraId="35EE73C4" w14:textId="77777777" w:rsidR="00560AF3" w:rsidRPr="006A77F8" w:rsidRDefault="00560AF3" w:rsidP="003F4D99">
            <w:pPr>
              <w:pStyle w:val="Betarp"/>
            </w:pPr>
          </w:p>
          <w:p w14:paraId="17DBF165" w14:textId="77777777" w:rsidR="00560AF3" w:rsidRPr="006A77F8" w:rsidRDefault="00560AF3" w:rsidP="003F4D99">
            <w:pPr>
              <w:pStyle w:val="Betarp"/>
              <w:rPr>
                <w:b/>
                <w:bCs/>
                <w:i/>
                <w:iCs/>
              </w:rPr>
            </w:pPr>
            <w:r w:rsidRPr="006A77F8">
              <w:rPr>
                <w:b/>
                <w:bCs/>
                <w:i/>
                <w:iCs/>
              </w:rPr>
              <w:t>PASTABA</w:t>
            </w:r>
          </w:p>
          <w:p w14:paraId="6BC880E9" w14:textId="77777777" w:rsidR="00560AF3" w:rsidRPr="000F12E6" w:rsidRDefault="00560AF3" w:rsidP="003F4D99">
            <w:pPr>
              <w:pStyle w:val="Betarp"/>
            </w:pPr>
            <w:r w:rsidRPr="006A77F8">
              <w:t xml:space="preserve">Pažymų, patvirtinančių VPĮ 46 straipsnyje nurodytų tiekėjo pašalinimo pagrindų nebuvimą, pateikti nereikalaujama. Jų </w:t>
            </w:r>
            <w:r w:rsidRPr="006A77F8">
              <w:lastRenderedPageBreak/>
              <w:t>perkančioji organizacija reikalaus tik turėdama pagrįstų abejonių dėl tiekėjo patikimumo.</w:t>
            </w:r>
          </w:p>
        </w:tc>
      </w:tr>
      <w:bookmarkEnd w:id="32"/>
      <w:tr w:rsidR="00560AF3" w:rsidRPr="000F12E6" w14:paraId="4CC805E9"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85F4E"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D03CF" w14:textId="77777777" w:rsidR="00560AF3" w:rsidRPr="000F12E6" w:rsidRDefault="00560AF3" w:rsidP="003F4D99">
            <w:pPr>
              <w:pStyle w:val="Betarp"/>
              <w:rPr>
                <w:b/>
                <w:bCs/>
              </w:rPr>
            </w:pPr>
            <w:r w:rsidRPr="000F12E6">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7F92F" w14:textId="77777777" w:rsidR="00560AF3" w:rsidRPr="000F12E6" w:rsidRDefault="00560AF3" w:rsidP="003F4D99">
            <w:pPr>
              <w:pStyle w:val="Betarp"/>
              <w:rPr>
                <w:rFonts w:eastAsia="Yu Mincho"/>
                <w:b/>
                <w:bCs/>
              </w:rPr>
            </w:pPr>
            <w:r w:rsidRPr="000F12E6">
              <w:rPr>
                <w:rFonts w:eastAsia="Yu Mincho"/>
                <w:b/>
                <w:bCs/>
              </w:rPr>
              <w:t>VPĮ 46 straipsnio 4 dalies 1 punktas</w:t>
            </w:r>
          </w:p>
          <w:p w14:paraId="6ACF69DF" w14:textId="77777777" w:rsidR="00560AF3" w:rsidRPr="000F12E6" w:rsidRDefault="00560AF3" w:rsidP="003F4D99">
            <w:pPr>
              <w:pStyle w:val="Betarp"/>
              <w:rPr>
                <w:rFonts w:eastAsia="Yu Mincho"/>
              </w:rPr>
            </w:pPr>
          </w:p>
          <w:p w14:paraId="321D7C22" w14:textId="77777777" w:rsidR="00560AF3" w:rsidRPr="000F12E6" w:rsidRDefault="00560AF3" w:rsidP="003F4D99">
            <w:pPr>
              <w:pStyle w:val="Betarp"/>
              <w:rPr>
                <w:rFonts w:eastAsia="Yu Mincho"/>
              </w:rPr>
            </w:pPr>
            <w:r w:rsidRPr="000F12E6">
              <w:rPr>
                <w:rFonts w:eastAsia="Yu Mincho"/>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00263" w14:textId="77777777" w:rsidR="00560AF3" w:rsidRPr="000F12E6" w:rsidRDefault="00560AF3" w:rsidP="003F4D99">
            <w:pPr>
              <w:pStyle w:val="Betarp"/>
            </w:pPr>
            <w:r w:rsidRPr="000F12E6">
              <w:t>Iš Lietuvoje įsteigtų subjektų įrodančių dokumentų nereikalaujama. Užtenka pateikto EBVPD.</w:t>
            </w:r>
          </w:p>
          <w:p w14:paraId="3CD8683B" w14:textId="77777777" w:rsidR="00560AF3" w:rsidRPr="000F12E6" w:rsidRDefault="00560AF3" w:rsidP="003F4D99">
            <w:pPr>
              <w:pStyle w:val="Betarp"/>
              <w:rPr>
                <w:bCs/>
                <w:iCs/>
              </w:rPr>
            </w:pPr>
          </w:p>
          <w:p w14:paraId="55237839" w14:textId="77777777" w:rsidR="00560AF3" w:rsidRPr="000F12E6" w:rsidRDefault="00560AF3" w:rsidP="003F4D99">
            <w:pPr>
              <w:pStyle w:val="Betarp"/>
              <w:rPr>
                <w:b/>
                <w:bCs/>
                <w:iCs/>
              </w:rPr>
            </w:pPr>
          </w:p>
        </w:tc>
      </w:tr>
      <w:tr w:rsidR="00560AF3" w:rsidRPr="000F12E6" w14:paraId="61361165"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7A85E"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2E721" w14:textId="77777777" w:rsidR="00560AF3" w:rsidRPr="000F12E6" w:rsidRDefault="00560AF3" w:rsidP="003F4D99">
            <w:pPr>
              <w:pStyle w:val="Betarp"/>
              <w:rPr>
                <w:b/>
                <w:bCs/>
              </w:rPr>
            </w:pPr>
            <w:r w:rsidRPr="000F12E6">
              <w:t xml:space="preserve">Tiekėjas pirkimo metu pateko į interesų konflikto situaciją, kaip apibrėžta VPĮ 21 straipsnyje, ir atitinkamos padėties negalima ištaisyti. </w:t>
            </w:r>
          </w:p>
          <w:p w14:paraId="6709B3AE" w14:textId="77777777" w:rsidR="00560AF3" w:rsidRPr="000F12E6" w:rsidRDefault="00560AF3" w:rsidP="003F4D99">
            <w:pPr>
              <w:pStyle w:val="Betarp"/>
              <w:rPr>
                <w:b/>
                <w:bCs/>
              </w:rPr>
            </w:pPr>
            <w:r w:rsidRPr="000F12E6">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EFA1E" w14:textId="77777777" w:rsidR="00560AF3" w:rsidRPr="000F12E6" w:rsidRDefault="00560AF3" w:rsidP="003F4D99">
            <w:pPr>
              <w:pStyle w:val="Betarp"/>
              <w:rPr>
                <w:rFonts w:eastAsia="Yu Mincho"/>
                <w:b/>
                <w:bCs/>
              </w:rPr>
            </w:pPr>
            <w:r w:rsidRPr="000F12E6">
              <w:rPr>
                <w:rFonts w:eastAsia="Yu Mincho"/>
                <w:b/>
                <w:bCs/>
              </w:rPr>
              <w:t>VPĮ 46 straipsnio 4 dalies 2 punktas</w:t>
            </w:r>
          </w:p>
          <w:p w14:paraId="5D0E3DEB" w14:textId="77777777" w:rsidR="00560AF3" w:rsidRPr="000F12E6" w:rsidRDefault="00560AF3" w:rsidP="003F4D99">
            <w:pPr>
              <w:pStyle w:val="Betarp"/>
              <w:rPr>
                <w:rFonts w:eastAsia="Yu Mincho"/>
              </w:rPr>
            </w:pPr>
          </w:p>
          <w:p w14:paraId="066A454E" w14:textId="77777777" w:rsidR="00560AF3" w:rsidRPr="000F12E6" w:rsidRDefault="00560AF3" w:rsidP="003F4D99">
            <w:pPr>
              <w:pStyle w:val="Betarp"/>
              <w:rPr>
                <w:rFonts w:eastAsia="Yu Mincho"/>
              </w:rPr>
            </w:pPr>
            <w:r w:rsidRPr="000F12E6">
              <w:rPr>
                <w:rFonts w:eastAsia="Yu Mincho"/>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16826" w14:textId="77777777" w:rsidR="00560AF3" w:rsidRPr="000F12E6" w:rsidRDefault="00560AF3" w:rsidP="003F4D99">
            <w:pPr>
              <w:pStyle w:val="Betarp"/>
            </w:pPr>
            <w:r w:rsidRPr="000F12E6">
              <w:t>Iš Lietuvoje įsteigtų subjektų įrodančių dokumentų nereikalaujama. Užtenka pateikto EBVPD.</w:t>
            </w:r>
          </w:p>
          <w:p w14:paraId="09355718" w14:textId="77777777" w:rsidR="00560AF3" w:rsidRPr="000F12E6" w:rsidRDefault="00560AF3" w:rsidP="003F4D99">
            <w:pPr>
              <w:pStyle w:val="Betarp"/>
              <w:rPr>
                <w:bCs/>
                <w:iCs/>
              </w:rPr>
            </w:pPr>
          </w:p>
          <w:p w14:paraId="5E5AECAA" w14:textId="77777777" w:rsidR="00560AF3" w:rsidRPr="000F12E6" w:rsidRDefault="00560AF3" w:rsidP="003F4D99">
            <w:pPr>
              <w:pStyle w:val="Betarp"/>
              <w:rPr>
                <w:b/>
                <w:bCs/>
                <w:iCs/>
              </w:rPr>
            </w:pPr>
          </w:p>
        </w:tc>
      </w:tr>
      <w:tr w:rsidR="00560AF3" w:rsidRPr="000F12E6" w14:paraId="20C6E398"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62F26"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E62" w14:textId="77777777" w:rsidR="00560AF3" w:rsidRPr="000F12E6" w:rsidRDefault="00560AF3" w:rsidP="003F4D99">
            <w:pPr>
              <w:pStyle w:val="Betarp"/>
              <w:rPr>
                <w:b/>
                <w:bCs/>
              </w:rPr>
            </w:pPr>
            <w:r w:rsidRPr="000F12E6">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D9687" w14:textId="77777777" w:rsidR="00560AF3" w:rsidRPr="000F12E6" w:rsidRDefault="00560AF3" w:rsidP="003F4D99">
            <w:pPr>
              <w:pStyle w:val="Betarp"/>
              <w:rPr>
                <w:rFonts w:eastAsia="Yu Mincho"/>
                <w:b/>
                <w:bCs/>
              </w:rPr>
            </w:pPr>
            <w:r w:rsidRPr="000F12E6">
              <w:rPr>
                <w:rFonts w:eastAsia="Yu Mincho"/>
                <w:b/>
                <w:bCs/>
              </w:rPr>
              <w:t>VPĮ 46 straipsnio 4 dalies 3 punktas</w:t>
            </w:r>
          </w:p>
          <w:p w14:paraId="7474AA55" w14:textId="77777777" w:rsidR="00560AF3" w:rsidRPr="000F12E6" w:rsidRDefault="00560AF3" w:rsidP="003F4D99">
            <w:pPr>
              <w:pStyle w:val="Betarp"/>
              <w:rPr>
                <w:rFonts w:eastAsia="Yu Mincho"/>
              </w:rPr>
            </w:pPr>
          </w:p>
          <w:p w14:paraId="3AB7714C" w14:textId="77777777" w:rsidR="00560AF3" w:rsidRPr="000F12E6" w:rsidRDefault="00560AF3" w:rsidP="003F4D99">
            <w:pPr>
              <w:pStyle w:val="Betarp"/>
              <w:rPr>
                <w:rFonts w:eastAsia="Yu Mincho"/>
              </w:rPr>
            </w:pPr>
            <w:r w:rsidRPr="000F12E6">
              <w:rPr>
                <w:rFonts w:eastAsia="Yu Mincho"/>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2322C" w14:textId="77777777" w:rsidR="00560AF3" w:rsidRPr="000F12E6" w:rsidRDefault="00560AF3" w:rsidP="003F4D99">
            <w:pPr>
              <w:pStyle w:val="Betarp"/>
            </w:pPr>
            <w:r w:rsidRPr="000F12E6">
              <w:t>Iš Lietuvoje įsteigtų subjektų įrodančių dokumentų nereikalaujama. Užtenka pateikto EBVPD.</w:t>
            </w:r>
          </w:p>
          <w:p w14:paraId="5FCB9959" w14:textId="77777777" w:rsidR="00560AF3" w:rsidRPr="000F12E6" w:rsidRDefault="00560AF3" w:rsidP="003F4D99">
            <w:pPr>
              <w:pStyle w:val="Betarp"/>
              <w:rPr>
                <w:b/>
                <w:bCs/>
                <w:iCs/>
              </w:rPr>
            </w:pPr>
          </w:p>
        </w:tc>
      </w:tr>
      <w:tr w:rsidR="00560AF3" w:rsidRPr="000F12E6" w14:paraId="5C379430"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60627"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6C808" w14:textId="77777777" w:rsidR="00560AF3" w:rsidRPr="000F12E6" w:rsidRDefault="00560AF3" w:rsidP="003F4D99">
            <w:pPr>
              <w:pStyle w:val="Betarp"/>
            </w:pPr>
            <w:r w:rsidRPr="000F12E6">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64A7C9" w14:textId="77777777" w:rsidR="00560AF3" w:rsidRPr="000F12E6" w:rsidRDefault="00560AF3" w:rsidP="003F4D99">
            <w:pPr>
              <w:pStyle w:val="Betarp"/>
              <w:rPr>
                <w:bCs/>
              </w:rPr>
            </w:pPr>
            <w:r w:rsidRPr="000F12E6">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0F12E6">
              <w:rPr>
                <w:bCs/>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58B6F" w14:textId="77777777" w:rsidR="00560AF3" w:rsidRPr="000F12E6" w:rsidRDefault="00560AF3" w:rsidP="003F4D99">
            <w:pPr>
              <w:pStyle w:val="Betarp"/>
              <w:rPr>
                <w:bCs/>
              </w:rPr>
            </w:pPr>
            <w:r w:rsidRPr="000F12E6">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EAC1" w14:textId="77777777" w:rsidR="00560AF3" w:rsidRPr="000F12E6" w:rsidRDefault="00560AF3" w:rsidP="003F4D99">
            <w:pPr>
              <w:pStyle w:val="Betarp"/>
              <w:rPr>
                <w:rFonts w:eastAsia="Yu Mincho"/>
                <w:b/>
                <w:bCs/>
              </w:rPr>
            </w:pPr>
            <w:r w:rsidRPr="000F12E6">
              <w:rPr>
                <w:rFonts w:eastAsia="Yu Mincho"/>
                <w:b/>
                <w:bCs/>
              </w:rPr>
              <w:lastRenderedPageBreak/>
              <w:t>VPĮ 46 straipsnio 4 dalies 4 punktas</w:t>
            </w:r>
          </w:p>
          <w:p w14:paraId="1234C841" w14:textId="77777777" w:rsidR="00560AF3" w:rsidRPr="000F12E6" w:rsidRDefault="00560AF3" w:rsidP="003F4D99">
            <w:pPr>
              <w:pStyle w:val="Betarp"/>
              <w:rPr>
                <w:rFonts w:eastAsia="Yu Mincho"/>
              </w:rPr>
            </w:pPr>
          </w:p>
          <w:p w14:paraId="0DF32CCC" w14:textId="77777777" w:rsidR="00560AF3" w:rsidRPr="000F12E6" w:rsidRDefault="00560AF3" w:rsidP="003F4D99">
            <w:pPr>
              <w:pStyle w:val="Betarp"/>
              <w:rPr>
                <w:rFonts w:eastAsia="Yu Mincho"/>
              </w:rPr>
            </w:pPr>
            <w:r w:rsidRPr="000F12E6">
              <w:rPr>
                <w:rFonts w:eastAsia="Yu Mincho"/>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A5704" w14:textId="77777777" w:rsidR="00560AF3" w:rsidRPr="000F12E6" w:rsidRDefault="00560AF3" w:rsidP="003F4D99">
            <w:pPr>
              <w:pStyle w:val="Betarp"/>
            </w:pPr>
            <w:r w:rsidRPr="000F12E6">
              <w:t>Iš Lietuvoje įsteigtų subjektų įrodančių dokumentų nereikalaujama. Užtenka pateikto EBVPD.</w:t>
            </w:r>
          </w:p>
          <w:p w14:paraId="38B9042D" w14:textId="77777777" w:rsidR="00560AF3" w:rsidRPr="000F12E6" w:rsidRDefault="00560AF3" w:rsidP="003F4D99">
            <w:pPr>
              <w:pStyle w:val="Betarp"/>
              <w:rPr>
                <w:bCs/>
                <w:iCs/>
              </w:rPr>
            </w:pPr>
          </w:p>
          <w:p w14:paraId="2CE21661" w14:textId="77777777" w:rsidR="00560AF3" w:rsidRPr="000F12E6" w:rsidRDefault="00560AF3" w:rsidP="003F4D99">
            <w:pPr>
              <w:pStyle w:val="Betarp"/>
              <w:rPr>
                <w:bCs/>
                <w:iCs/>
              </w:rPr>
            </w:pPr>
          </w:p>
          <w:p w14:paraId="78814D85" w14:textId="77777777" w:rsidR="00560AF3" w:rsidRPr="000F12E6" w:rsidRDefault="00560AF3" w:rsidP="003F4D99">
            <w:pPr>
              <w:pStyle w:val="Betarp"/>
              <w:rPr>
                <w:b/>
                <w:bCs/>
              </w:rPr>
            </w:pPr>
            <w:r w:rsidRPr="000F12E6">
              <w:rPr>
                <w:b/>
                <w:bCs/>
              </w:rPr>
              <w:t xml:space="preserve">Priimant sprendimus dėl tiekėjo pašalinimo iš pirkimo procedūros šiame punkte nurodytu pašalinimo pagrindu, be kita ko, gali būti atsižvelgiama į pagal VPĮ 52 straipsnį skelbiamą informaciją: </w:t>
            </w:r>
          </w:p>
          <w:p w14:paraId="1387CFB2" w14:textId="77777777" w:rsidR="00560AF3" w:rsidRPr="000F12E6" w:rsidRDefault="00560AF3" w:rsidP="003F4D99">
            <w:pPr>
              <w:pStyle w:val="Betarp"/>
            </w:pPr>
            <w:hyperlink r:id="rId18" w:history="1">
              <w:r w:rsidRPr="000F12E6">
                <w:rPr>
                  <w:rStyle w:val="Hipersaitas"/>
                </w:rPr>
                <w:t>https://vpt.lrv.lt/lt/nuorodos/kiti-duomenys/powerbi/melaginga-informacija-pateikusiu-tiekeju-sarasas-3/</w:t>
              </w:r>
            </w:hyperlink>
          </w:p>
        </w:tc>
      </w:tr>
      <w:tr w:rsidR="00560AF3" w:rsidRPr="000F12E6" w14:paraId="2E48C5B1"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CDBF0"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E729C" w14:textId="77777777" w:rsidR="00560AF3" w:rsidRPr="000F12E6" w:rsidRDefault="00560AF3" w:rsidP="003F4D99">
            <w:pPr>
              <w:pStyle w:val="Betarp"/>
              <w:rPr>
                <w:b/>
                <w:bCs/>
              </w:rPr>
            </w:pPr>
            <w:r w:rsidRPr="000F12E6">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F9E25" w14:textId="77777777" w:rsidR="00560AF3" w:rsidRPr="000F12E6" w:rsidRDefault="00560AF3" w:rsidP="003F4D99">
            <w:pPr>
              <w:pStyle w:val="Betarp"/>
              <w:rPr>
                <w:rFonts w:eastAsia="Yu Mincho"/>
                <w:b/>
                <w:bCs/>
              </w:rPr>
            </w:pPr>
            <w:r w:rsidRPr="000F12E6">
              <w:rPr>
                <w:rFonts w:eastAsia="Yu Mincho"/>
                <w:b/>
                <w:bCs/>
              </w:rPr>
              <w:t>VPĮ 46 straipsnio 4 dalies 5 punktas</w:t>
            </w:r>
          </w:p>
          <w:p w14:paraId="7932B240" w14:textId="77777777" w:rsidR="00560AF3" w:rsidRPr="000F12E6" w:rsidRDefault="00560AF3" w:rsidP="003F4D99">
            <w:pPr>
              <w:pStyle w:val="Betarp"/>
              <w:rPr>
                <w:rFonts w:eastAsia="Yu Mincho"/>
              </w:rPr>
            </w:pPr>
          </w:p>
          <w:p w14:paraId="28ED4606" w14:textId="77777777" w:rsidR="00560AF3" w:rsidRPr="000F12E6" w:rsidRDefault="00560AF3" w:rsidP="003F4D99">
            <w:pPr>
              <w:pStyle w:val="Betarp"/>
              <w:rPr>
                <w:rFonts w:eastAsia="Yu Mincho"/>
              </w:rPr>
            </w:pPr>
            <w:r w:rsidRPr="000F12E6">
              <w:rPr>
                <w:rFonts w:eastAsia="Yu Mincho"/>
              </w:rPr>
              <w:t>EBVPD</w:t>
            </w:r>
            <w:r w:rsidRPr="000F12E6">
              <w:rPr>
                <w:rFonts w:eastAsia="Arial"/>
              </w:rPr>
              <w:t xml:space="preserve"> III dalies C15 punktas</w:t>
            </w:r>
          </w:p>
          <w:p w14:paraId="31A428ED" w14:textId="77777777" w:rsidR="00560AF3" w:rsidRPr="000F12E6" w:rsidRDefault="00560AF3" w:rsidP="003F4D99">
            <w:pPr>
              <w:pStyle w:val="Betarp"/>
              <w:rPr>
                <w:rFonts w:eastAsia="Yu Mincho"/>
              </w:rPr>
            </w:pPr>
          </w:p>
          <w:p w14:paraId="01C2D049" w14:textId="77777777" w:rsidR="00560AF3" w:rsidRPr="000F12E6" w:rsidRDefault="00560AF3" w:rsidP="003F4D99">
            <w:pPr>
              <w:pStyle w:val="Betarp"/>
              <w:rPr>
                <w:rFonts w:eastAsia="Yu Mincho"/>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D3F3C" w14:textId="77777777" w:rsidR="00560AF3" w:rsidRPr="000F12E6" w:rsidRDefault="00560AF3" w:rsidP="003F4D99">
            <w:pPr>
              <w:pStyle w:val="Betarp"/>
            </w:pPr>
            <w:r w:rsidRPr="000F12E6">
              <w:t>Iš Lietuvoje įsteigtų subjektų įrodančių dokumentų nereikalaujama. Užtenka pateikto EBVPD.</w:t>
            </w:r>
          </w:p>
          <w:p w14:paraId="5C2FBBE9" w14:textId="77777777" w:rsidR="00560AF3" w:rsidRPr="000F12E6" w:rsidRDefault="00560AF3" w:rsidP="003F4D99">
            <w:pPr>
              <w:pStyle w:val="Betarp"/>
              <w:rPr>
                <w:b/>
                <w:bCs/>
                <w:iCs/>
              </w:rPr>
            </w:pPr>
          </w:p>
        </w:tc>
      </w:tr>
      <w:tr w:rsidR="00560AF3" w:rsidRPr="000F12E6" w14:paraId="56322888"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4EE4B"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688AA" w14:textId="77777777" w:rsidR="00560AF3" w:rsidRPr="000F12E6" w:rsidRDefault="00560AF3" w:rsidP="003F4D99">
            <w:r w:rsidRPr="000F12E6">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0F12E6">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75BE4B" w14:textId="77777777" w:rsidR="00560AF3" w:rsidRPr="000F12E6" w:rsidRDefault="00560AF3" w:rsidP="003F4D99">
            <w:r w:rsidRPr="000F12E6">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2999" w14:textId="77777777" w:rsidR="00560AF3" w:rsidRPr="000F12E6" w:rsidRDefault="00560AF3" w:rsidP="003F4D99">
            <w:pPr>
              <w:pStyle w:val="Betarp"/>
              <w:rPr>
                <w:rFonts w:eastAsia="Yu Mincho"/>
                <w:b/>
                <w:bCs/>
              </w:rPr>
            </w:pPr>
            <w:r w:rsidRPr="000F12E6">
              <w:rPr>
                <w:rFonts w:eastAsia="Yu Mincho"/>
                <w:b/>
                <w:bCs/>
              </w:rPr>
              <w:lastRenderedPageBreak/>
              <w:t>VPĮ 46 straipsnio 4 dalies 6 punktas</w:t>
            </w:r>
          </w:p>
          <w:p w14:paraId="4DD2B111" w14:textId="77777777" w:rsidR="00560AF3" w:rsidRPr="000F12E6" w:rsidRDefault="00560AF3" w:rsidP="003F4D99">
            <w:pPr>
              <w:pStyle w:val="Betarp"/>
              <w:rPr>
                <w:rFonts w:eastAsia="Yu Mincho"/>
              </w:rPr>
            </w:pPr>
          </w:p>
          <w:p w14:paraId="26DFB4E4" w14:textId="77777777" w:rsidR="00560AF3" w:rsidRPr="000F12E6" w:rsidRDefault="00560AF3" w:rsidP="003F4D99">
            <w:pPr>
              <w:pStyle w:val="Betarp"/>
              <w:rPr>
                <w:rFonts w:eastAsia="Yu Mincho"/>
              </w:rPr>
            </w:pPr>
            <w:r w:rsidRPr="000F12E6">
              <w:rPr>
                <w:rFonts w:eastAsia="Yu Mincho"/>
              </w:rPr>
              <w:t>EBVPD</w:t>
            </w:r>
            <w:r w:rsidRPr="000F12E6">
              <w:rPr>
                <w:rFonts w:eastAsia="Arial"/>
              </w:rPr>
              <w:t xml:space="preserve"> III dalies C14 punktas</w:t>
            </w:r>
          </w:p>
          <w:p w14:paraId="6F2B4EE4" w14:textId="77777777" w:rsidR="00560AF3" w:rsidRPr="000F12E6" w:rsidRDefault="00560AF3" w:rsidP="003F4D99">
            <w:pPr>
              <w:pStyle w:val="Betarp"/>
              <w:rPr>
                <w:rFonts w:eastAsia="Yu Mincho"/>
              </w:rPr>
            </w:pPr>
          </w:p>
          <w:p w14:paraId="6B7E6647" w14:textId="77777777" w:rsidR="00560AF3" w:rsidRPr="000F12E6" w:rsidRDefault="00560AF3" w:rsidP="003F4D99">
            <w:pPr>
              <w:pStyle w:val="Betarp"/>
              <w:rPr>
                <w:rFonts w:eastAsia="Yu Mincho"/>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6AFE5" w14:textId="77777777" w:rsidR="00560AF3" w:rsidRPr="000F12E6" w:rsidRDefault="00560AF3" w:rsidP="003F4D99">
            <w:pPr>
              <w:pStyle w:val="Betarp"/>
            </w:pPr>
            <w:r w:rsidRPr="000F12E6">
              <w:t>Iš Lietuvoje įsteigtų subjektų įrodančių dokumentų nereikalaujama. Užtenka pateikto EBVPD.</w:t>
            </w:r>
          </w:p>
          <w:p w14:paraId="4636D901" w14:textId="77777777" w:rsidR="00560AF3" w:rsidRPr="000F12E6" w:rsidRDefault="00560AF3" w:rsidP="003F4D99">
            <w:pPr>
              <w:pStyle w:val="Betarp"/>
              <w:rPr>
                <w:bCs/>
                <w:iCs/>
              </w:rPr>
            </w:pPr>
          </w:p>
          <w:p w14:paraId="412FDC19" w14:textId="77777777" w:rsidR="00560AF3" w:rsidRPr="000F12E6" w:rsidRDefault="00560AF3" w:rsidP="003F4D99">
            <w:pPr>
              <w:pStyle w:val="Betarp"/>
              <w:rPr>
                <w:b/>
                <w:bCs/>
              </w:rPr>
            </w:pPr>
            <w:r w:rsidRPr="000F12E6">
              <w:rPr>
                <w:b/>
                <w:bCs/>
              </w:rPr>
              <w:t xml:space="preserve">Priimant sprendimus dėl tiekėjo pašalinimo iš pirkimo procedūros šiame punkte nurodytu pašalinimo pagrindu, gali būti atsižvelgiama į pagal VPĮ 91 straipsnį skelbiamą informaciją: </w:t>
            </w:r>
          </w:p>
          <w:p w14:paraId="641B71AA" w14:textId="77777777" w:rsidR="00560AF3" w:rsidRPr="000F12E6" w:rsidRDefault="00560AF3" w:rsidP="003F4D99">
            <w:pPr>
              <w:pStyle w:val="Betarp"/>
            </w:pPr>
          </w:p>
          <w:p w14:paraId="0BE464A5" w14:textId="77777777" w:rsidR="00560AF3" w:rsidRPr="000F12E6" w:rsidRDefault="00560AF3" w:rsidP="003F4D99">
            <w:pPr>
              <w:pStyle w:val="Betarp"/>
            </w:pPr>
            <w:hyperlink r:id="rId19" w:history="1">
              <w:r w:rsidRPr="000F12E6">
                <w:rPr>
                  <w:rStyle w:val="Hipersaitas"/>
                </w:rPr>
                <w:t>https://vpt.lrv.lt/lt/nuorodos/kiti-duomenys/powerbi/nepatikimi-tiekejai-1/</w:t>
              </w:r>
            </w:hyperlink>
          </w:p>
          <w:p w14:paraId="53F5D845" w14:textId="77777777" w:rsidR="00560AF3" w:rsidRPr="000F12E6" w:rsidRDefault="00560AF3" w:rsidP="003F4D99">
            <w:pPr>
              <w:pStyle w:val="Betarp"/>
            </w:pPr>
          </w:p>
          <w:p w14:paraId="1976B01A" w14:textId="77777777" w:rsidR="00560AF3" w:rsidRPr="000F12E6" w:rsidRDefault="00560AF3" w:rsidP="003F4D99">
            <w:pPr>
              <w:pStyle w:val="Betarp"/>
            </w:pPr>
            <w:hyperlink r:id="rId20" w:history="1">
              <w:r w:rsidRPr="000F12E6">
                <w:rPr>
                  <w:rStyle w:val="Hipersaitas"/>
                </w:rPr>
                <w:t>https://vpt.lrv.lt/lt/pasalinimo-pagrindai-1/nepatikimu-koncesininku-sarasas-1/nepatikimu-koncesininku-sarasas/</w:t>
              </w:r>
            </w:hyperlink>
          </w:p>
          <w:p w14:paraId="794E9189" w14:textId="77777777" w:rsidR="00560AF3" w:rsidRPr="000F12E6" w:rsidRDefault="00560AF3" w:rsidP="003F4D99">
            <w:pPr>
              <w:pStyle w:val="Betarp"/>
              <w:rPr>
                <w:b/>
                <w:bCs/>
              </w:rPr>
            </w:pPr>
          </w:p>
        </w:tc>
      </w:tr>
      <w:tr w:rsidR="00560AF3" w:rsidRPr="000F12E6" w14:paraId="0EBFBBB0"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9DBAC"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pPr>
          </w:p>
          <w:p w14:paraId="757D2F65" w14:textId="77777777" w:rsidR="00560AF3" w:rsidRPr="000F12E6" w:rsidRDefault="00560AF3" w:rsidP="003F4D99">
            <w:pPr>
              <w:pStyle w:val="Betarp"/>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034B1" w14:textId="77777777" w:rsidR="00560AF3" w:rsidRPr="000F12E6" w:rsidRDefault="00560AF3" w:rsidP="003F4D99">
            <w:pPr>
              <w:pStyle w:val="Betarp"/>
            </w:pPr>
            <w:r w:rsidRPr="000F12E6">
              <w:t>Tiekėjas yra padaręs rimtą profesinį pažeidimą, dėl kurio perkančioji organizacija abejoja tiekėjo sąžiningumu, kai jis</w:t>
            </w:r>
            <w:bookmarkStart w:id="33" w:name="part_030e6c6c64ba4f96a23474e439d1b80c"/>
            <w:bookmarkEnd w:id="33"/>
            <w:r w:rsidRPr="000F12E6">
              <w:t xml:space="preserve"> yra padaręs finansinės atskaitomybės ir audito teisės aktų pažeidimą ir nuo jo padarymo dienos praėjo mažiau kaip vieni metai.</w:t>
            </w:r>
          </w:p>
          <w:p w14:paraId="5D426602" w14:textId="77777777" w:rsidR="00560AF3" w:rsidRPr="000F12E6" w:rsidRDefault="00560AF3" w:rsidP="003F4D99">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0304B" w14:textId="77777777" w:rsidR="00560AF3" w:rsidRPr="000F12E6" w:rsidRDefault="00560AF3" w:rsidP="003F4D99">
            <w:pPr>
              <w:pStyle w:val="Betarp"/>
              <w:rPr>
                <w:rFonts w:eastAsia="Yu Mincho"/>
                <w:b/>
                <w:bCs/>
              </w:rPr>
            </w:pPr>
            <w:r w:rsidRPr="000F12E6">
              <w:rPr>
                <w:rFonts w:eastAsia="Yu Mincho"/>
                <w:b/>
                <w:bCs/>
              </w:rPr>
              <w:t>VPĮ 46 straipsnio 4 dalies 7 punkto a papunktis</w:t>
            </w:r>
          </w:p>
          <w:p w14:paraId="3A5997B8" w14:textId="77777777" w:rsidR="00560AF3" w:rsidRPr="000F12E6" w:rsidRDefault="00560AF3" w:rsidP="003F4D99">
            <w:pPr>
              <w:pStyle w:val="Betarp"/>
              <w:rPr>
                <w:rFonts w:eastAsia="Yu Mincho"/>
              </w:rPr>
            </w:pPr>
          </w:p>
          <w:p w14:paraId="1A1E4BF5" w14:textId="77777777" w:rsidR="00560AF3" w:rsidRPr="000F12E6" w:rsidRDefault="00560AF3" w:rsidP="003F4D99">
            <w:pPr>
              <w:pStyle w:val="Betarp"/>
              <w:rPr>
                <w:rFonts w:eastAsia="Yu Mincho"/>
              </w:rPr>
            </w:pPr>
            <w:r w:rsidRPr="000F12E6">
              <w:rPr>
                <w:rFonts w:eastAsia="Yu Mincho"/>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4AEE1" w14:textId="77777777" w:rsidR="00560AF3" w:rsidRPr="000F12E6" w:rsidRDefault="00560AF3" w:rsidP="003F4D99">
            <w:pPr>
              <w:pStyle w:val="Betarp"/>
            </w:pPr>
            <w:r w:rsidRPr="000F12E6">
              <w:t>Iš Lietuvoje įsteigtų subjektų įrodančių dokumentų nereikalaujama. Užtenka pateikto EBVPD. Priimant sprendimus dėl tiekėjo pašalinimo iš pirkimo procedūros šiame punkte nurodytu pašalinimo pagrindu, be kita ko, atsižvelgiama į</w:t>
            </w:r>
            <w:r w:rsidRPr="000F12E6">
              <w:rPr>
                <w:b/>
                <w:bCs/>
              </w:rPr>
              <w:t xml:space="preserve"> </w:t>
            </w:r>
            <w:r w:rsidRPr="000F12E6">
              <w:t xml:space="preserve">nacionalinėje duomenų bazėje adresu: </w:t>
            </w:r>
            <w:hyperlink r:id="rId21" w:history="1">
              <w:r w:rsidRPr="000F12E6">
                <w:rPr>
                  <w:rStyle w:val="Hipersaitas"/>
                </w:rPr>
                <w:t>https://www.registrucentras.lt/jar/p/index.php</w:t>
              </w:r>
            </w:hyperlink>
          </w:p>
          <w:p w14:paraId="26C59C0C" w14:textId="77777777" w:rsidR="00560AF3" w:rsidRPr="000F12E6" w:rsidRDefault="00560AF3" w:rsidP="003F4D99">
            <w:pPr>
              <w:pStyle w:val="Betarp"/>
            </w:pPr>
            <w:r w:rsidRPr="000F12E6">
              <w:t>paskelbtą informaciją, taip pat į šiame informaciniame pranešime pateiktą informaciją:</w:t>
            </w:r>
          </w:p>
          <w:p w14:paraId="06003594" w14:textId="77777777" w:rsidR="00560AF3" w:rsidRPr="000F12E6" w:rsidRDefault="00560AF3" w:rsidP="003F4D99">
            <w:pPr>
              <w:pStyle w:val="Betarp"/>
            </w:pPr>
            <w:hyperlink r:id="rId22" w:history="1">
              <w:r w:rsidRPr="000F12E6">
                <w:rPr>
                  <w:rStyle w:val="Hipersaitas"/>
                </w:rPr>
                <w:t>https://vpt.lrv.lt/lt/naujienos-3/finansiniu-ataskaitu-nepateikimas-gali-tapti-kliutimi-dalyvauti-viesuosiuose-pirkimuose/</w:t>
              </w:r>
            </w:hyperlink>
          </w:p>
          <w:p w14:paraId="5114319A" w14:textId="77777777" w:rsidR="00560AF3" w:rsidRPr="000F12E6" w:rsidRDefault="00560AF3" w:rsidP="003F4D99">
            <w:pPr>
              <w:pStyle w:val="Betarp"/>
              <w:rPr>
                <w:b/>
                <w:bCs/>
                <w:iCs/>
              </w:rPr>
            </w:pPr>
          </w:p>
        </w:tc>
      </w:tr>
      <w:tr w:rsidR="00560AF3" w:rsidRPr="000F12E6" w14:paraId="0F7050F5"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00123"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89060" w14:textId="77777777" w:rsidR="00560AF3" w:rsidRPr="000F12E6" w:rsidRDefault="00560AF3" w:rsidP="003F4D99">
            <w:pPr>
              <w:pStyle w:val="Betarp"/>
              <w:rPr>
                <w:b/>
                <w:bCs/>
              </w:rPr>
            </w:pPr>
            <w:r w:rsidRPr="000F12E6">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F12E6">
              <w:rPr>
                <w:vertAlign w:val="superscript"/>
              </w:rPr>
              <w:t>1</w:t>
            </w:r>
            <w:r w:rsidRPr="000F12E6">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7AC08" w14:textId="77777777" w:rsidR="00560AF3" w:rsidRPr="000F12E6" w:rsidRDefault="00560AF3" w:rsidP="003F4D99">
            <w:pPr>
              <w:pStyle w:val="Betarp"/>
              <w:rPr>
                <w:rFonts w:eastAsia="Yu Mincho"/>
                <w:b/>
                <w:bCs/>
              </w:rPr>
            </w:pPr>
            <w:r w:rsidRPr="000F12E6">
              <w:rPr>
                <w:rFonts w:eastAsia="Yu Mincho"/>
                <w:b/>
                <w:bCs/>
              </w:rPr>
              <w:t>VPĮ 46 straipsnio 4 dalies 7 punkto b papunktis</w:t>
            </w:r>
          </w:p>
          <w:p w14:paraId="342FA42C" w14:textId="77777777" w:rsidR="00560AF3" w:rsidRPr="000F12E6" w:rsidRDefault="00560AF3" w:rsidP="003F4D99">
            <w:pPr>
              <w:pStyle w:val="Betarp"/>
              <w:rPr>
                <w:rFonts w:eastAsia="Yu Mincho"/>
              </w:rPr>
            </w:pPr>
          </w:p>
          <w:p w14:paraId="22B9E9CD" w14:textId="77777777" w:rsidR="00560AF3" w:rsidRPr="000F12E6" w:rsidRDefault="00560AF3" w:rsidP="003F4D99">
            <w:pPr>
              <w:pStyle w:val="Betarp"/>
              <w:rPr>
                <w:rFonts w:eastAsia="Yu Mincho"/>
              </w:rPr>
            </w:pPr>
            <w:r w:rsidRPr="000F12E6">
              <w:rPr>
                <w:rFonts w:eastAsia="Yu Mincho"/>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B31B1" w14:textId="77777777" w:rsidR="00560AF3" w:rsidRPr="000F12E6" w:rsidRDefault="00560AF3" w:rsidP="003F4D99">
            <w:pPr>
              <w:pStyle w:val="Betarp"/>
            </w:pPr>
            <w:r w:rsidRPr="000F12E6">
              <w:t>Iš Lietuvoje įsteigtų subjektų įrodančių dokumentų nereikalaujama. Užtenka pateikto EBVPD.</w:t>
            </w:r>
          </w:p>
          <w:p w14:paraId="4CBE336F" w14:textId="77777777" w:rsidR="00560AF3" w:rsidRPr="000F12E6" w:rsidRDefault="00560AF3" w:rsidP="003F4D99">
            <w:pPr>
              <w:pStyle w:val="Betarp"/>
              <w:rPr>
                <w:b/>
                <w:bCs/>
                <w:iCs/>
              </w:rPr>
            </w:pPr>
          </w:p>
          <w:p w14:paraId="37C804E3" w14:textId="77777777" w:rsidR="00560AF3" w:rsidRPr="000F12E6" w:rsidRDefault="00560AF3" w:rsidP="003F4D99">
            <w:pPr>
              <w:pStyle w:val="Betarp"/>
              <w:rPr>
                <w:b/>
                <w:bCs/>
              </w:rPr>
            </w:pPr>
            <w:r w:rsidRPr="000F12E6">
              <w:t>Priimant sprendimus dėl tiekėjo pašalinimo iš pirkimo procedūros šiame punkte nurodytu pašalinimo pagrindu, be kita ko, atsižvelgiama į</w:t>
            </w:r>
            <w:r w:rsidRPr="000F12E6">
              <w:rPr>
                <w:b/>
                <w:bCs/>
              </w:rPr>
              <w:t xml:space="preserve"> </w:t>
            </w:r>
            <w:r w:rsidRPr="000F12E6">
              <w:t xml:space="preserve">nacionalinėje duomenų bazėje adresu </w:t>
            </w:r>
            <w:hyperlink r:id="rId23">
              <w:r w:rsidRPr="000F12E6">
                <w:rPr>
                  <w:rStyle w:val="Hipersaitas"/>
                </w:rPr>
                <w:t>https://www.vmi.lt/evmi/mokesciu-moketoju-informacija</w:t>
              </w:r>
            </w:hyperlink>
            <w:r w:rsidRPr="000F12E6">
              <w:t xml:space="preserve"> skelbiamą informaciją.</w:t>
            </w:r>
          </w:p>
        </w:tc>
      </w:tr>
      <w:tr w:rsidR="00560AF3" w:rsidRPr="000F12E6" w14:paraId="2E88D4B8"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8E55"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75016" w14:textId="77777777" w:rsidR="00560AF3" w:rsidRPr="000F12E6" w:rsidRDefault="00560AF3" w:rsidP="003F4D99">
            <w:pPr>
              <w:pStyle w:val="Betarp"/>
            </w:pPr>
            <w:r w:rsidRPr="000F12E6">
              <w:t xml:space="preserve">Tiekėjas yra padaręs rimtą profesinį pažeidimą, dėl kurio perkančioji organizacija abejoja tiekėjo sąžiningumu, kai jis </w:t>
            </w:r>
            <w:r w:rsidRPr="000F12E6">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8237A" w14:textId="77777777" w:rsidR="00560AF3" w:rsidRPr="000F12E6" w:rsidRDefault="00560AF3" w:rsidP="003F4D99">
            <w:pPr>
              <w:pStyle w:val="Betarp"/>
              <w:rPr>
                <w:rFonts w:eastAsia="Yu Mincho"/>
                <w:b/>
                <w:bCs/>
              </w:rPr>
            </w:pPr>
            <w:r w:rsidRPr="000F12E6">
              <w:rPr>
                <w:rFonts w:eastAsia="Yu Mincho"/>
                <w:b/>
                <w:bCs/>
              </w:rPr>
              <w:t>VPĮ 46 straipsnio 4 dalies 7 punkto c papunktis</w:t>
            </w:r>
          </w:p>
          <w:p w14:paraId="3595BDBD" w14:textId="77777777" w:rsidR="00560AF3" w:rsidRPr="000F12E6" w:rsidRDefault="00560AF3" w:rsidP="003F4D99">
            <w:pPr>
              <w:pStyle w:val="Betarp"/>
              <w:rPr>
                <w:rFonts w:eastAsia="Yu Mincho"/>
              </w:rPr>
            </w:pPr>
          </w:p>
          <w:p w14:paraId="4C9CBAE6" w14:textId="77777777" w:rsidR="00560AF3" w:rsidRPr="000F12E6" w:rsidRDefault="00560AF3" w:rsidP="003F4D99">
            <w:pPr>
              <w:pStyle w:val="Betarp"/>
              <w:rPr>
                <w:rFonts w:eastAsia="Yu Mincho"/>
              </w:rPr>
            </w:pPr>
            <w:r w:rsidRPr="000F12E6">
              <w:rPr>
                <w:rFonts w:eastAsia="Yu Mincho"/>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EF15" w14:textId="77777777" w:rsidR="00560AF3" w:rsidRPr="000F12E6" w:rsidRDefault="00560AF3" w:rsidP="003F4D99">
            <w:pPr>
              <w:pStyle w:val="Betarp"/>
            </w:pPr>
            <w:r w:rsidRPr="000F12E6">
              <w:t>Iš Lietuvoje įsteigtų subjektų įrodančių dokumentų nereikalaujama. Užtenka pateikto EBVPD.</w:t>
            </w:r>
          </w:p>
          <w:p w14:paraId="2572D731" w14:textId="77777777" w:rsidR="00560AF3" w:rsidRPr="000F12E6" w:rsidRDefault="00560AF3" w:rsidP="003F4D99">
            <w:pPr>
              <w:pStyle w:val="Betarp"/>
              <w:rPr>
                <w:bCs/>
                <w:iCs/>
              </w:rPr>
            </w:pPr>
          </w:p>
          <w:p w14:paraId="41B62F1E" w14:textId="77777777" w:rsidR="00560AF3" w:rsidRPr="000F12E6" w:rsidRDefault="00560AF3" w:rsidP="003F4D99">
            <w:pPr>
              <w:rPr>
                <w:b/>
                <w:bCs/>
              </w:rPr>
            </w:pPr>
            <w:r w:rsidRPr="000F12E6">
              <w:rPr>
                <w:b/>
                <w:bCs/>
              </w:rPr>
              <w:t xml:space="preserve">Priimant sprendimus dėl tiekėjo pašalinimo iš pirkimo procedūros šiame punkte nurodytu pašalinimo pagrindu, be kita ko, atsižvelgiama į nacionalinėje duomenų bazėje adresu: </w:t>
            </w:r>
          </w:p>
          <w:p w14:paraId="053A7435" w14:textId="77777777" w:rsidR="00560AF3" w:rsidRPr="000F12E6" w:rsidRDefault="00560AF3" w:rsidP="003F4D99">
            <w:pPr>
              <w:rPr>
                <w:bCs/>
                <w:iCs/>
                <w:lang w:eastAsia="en-US"/>
              </w:rPr>
            </w:pPr>
            <w:hyperlink r:id="rId24" w:history="1">
              <w:r w:rsidRPr="000F12E6">
                <w:rPr>
                  <w:rStyle w:val="Hipersaitas"/>
                </w:rPr>
                <w:t>https://kt.gov.lt/lt/atviri-duomenys/diskvalifikavimas-is-viesuju-pirkimu</w:t>
              </w:r>
            </w:hyperlink>
            <w:r w:rsidRPr="000F12E6">
              <w:t xml:space="preserve"> skelbiamą informaciją. </w:t>
            </w:r>
          </w:p>
        </w:tc>
      </w:tr>
      <w:tr w:rsidR="00560AF3" w:rsidRPr="000F12E6" w14:paraId="438169AF"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56AEA"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color w:val="00B050"/>
              </w:rP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36535" w14:textId="77777777" w:rsidR="00560AF3" w:rsidRPr="000F12E6" w:rsidRDefault="00560AF3" w:rsidP="003F4D99">
            <w:pPr>
              <w:pStyle w:val="Betarp"/>
              <w:rPr>
                <w:bCs/>
              </w:rPr>
            </w:pPr>
            <w:r w:rsidRPr="000F12E6">
              <w:rPr>
                <w:bCs/>
              </w:rPr>
              <w:t xml:space="preserve">Tiekėjas </w:t>
            </w:r>
            <w:r w:rsidRPr="000F12E6">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5FB2" w14:textId="77777777" w:rsidR="00560AF3" w:rsidRPr="000F12E6" w:rsidRDefault="00560AF3" w:rsidP="003F4D99">
            <w:pPr>
              <w:rPr>
                <w:rFonts w:eastAsia="Yu Mincho"/>
              </w:rPr>
            </w:pPr>
            <w:r w:rsidRPr="000F12E6">
              <w:rPr>
                <w:rFonts w:eastAsia="Yu Mincho"/>
                <w:b/>
                <w:bCs/>
              </w:rPr>
              <w:t>VPĮ 46 straipsnio 6 dalies 1 punktas</w:t>
            </w:r>
          </w:p>
          <w:p w14:paraId="482A0768" w14:textId="77777777" w:rsidR="00560AF3" w:rsidRPr="000F12E6" w:rsidRDefault="00560AF3" w:rsidP="003F4D99">
            <w:pPr>
              <w:rPr>
                <w:rFonts w:eastAsia="Yu Mincho"/>
              </w:rPr>
            </w:pPr>
            <w:r w:rsidRPr="000F12E6">
              <w:rPr>
                <w:rFonts w:eastAsia="Yu Mincho"/>
              </w:rPr>
              <w:t>EBVPD III dalies C1, C2, C3 punktai</w:t>
            </w:r>
          </w:p>
          <w:p w14:paraId="0F6AEF29" w14:textId="77777777" w:rsidR="00560AF3" w:rsidRPr="000F12E6" w:rsidRDefault="00560AF3" w:rsidP="003F4D99"/>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5AB39" w14:textId="77777777" w:rsidR="00560AF3" w:rsidRPr="000F12E6" w:rsidRDefault="00560AF3" w:rsidP="003F4D99">
            <w:pPr>
              <w:pStyle w:val="Betarp"/>
              <w:rPr>
                <w:b/>
                <w:bCs/>
              </w:rPr>
            </w:pPr>
            <w:r w:rsidRPr="000F12E6">
              <w:t>Iš Lietuvoje įsteigtų subjektų įrodančių dokumentų nereikalaujama. Užtenka pateikto EBVPD.</w:t>
            </w:r>
          </w:p>
          <w:p w14:paraId="1B666D72" w14:textId="77777777" w:rsidR="00560AF3" w:rsidRPr="000F12E6" w:rsidRDefault="00560AF3" w:rsidP="003F4D99">
            <w:pPr>
              <w:pStyle w:val="Betarp"/>
              <w:rPr>
                <w:rFonts w:eastAsia="Yu Mincho"/>
              </w:rPr>
            </w:pPr>
          </w:p>
        </w:tc>
      </w:tr>
      <w:tr w:rsidR="00560AF3" w:rsidRPr="000F12E6" w14:paraId="040083E0"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02C0D"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pPr>
            <w:bookmarkStart w:id="34" w:name="_Hlk90887894"/>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6C185" w14:textId="77777777" w:rsidR="00560AF3" w:rsidRPr="000F12E6" w:rsidRDefault="00560AF3" w:rsidP="003F4D99">
            <w:r w:rsidRPr="000F12E6">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w:t>
            </w:r>
            <w:r w:rsidRPr="000F12E6">
              <w:lastRenderedPageBreak/>
              <w:t xml:space="preserve">kai jo veikla sustabdyta ar apribota arba jo padėtis pagal šalies, kurioje jis registruotas, teisės aktus yra tokia pati ar panaši. </w:t>
            </w:r>
          </w:p>
          <w:p w14:paraId="721ADA23" w14:textId="77777777" w:rsidR="00560AF3" w:rsidRPr="000F12E6" w:rsidRDefault="00560AF3" w:rsidP="003F4D99">
            <w:r w:rsidRPr="000F12E6">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F7438" w14:textId="77777777" w:rsidR="00560AF3" w:rsidRPr="000F12E6" w:rsidRDefault="00560AF3" w:rsidP="003F4D99">
            <w:pPr>
              <w:rPr>
                <w:rFonts w:eastAsia="Yu Mincho"/>
              </w:rPr>
            </w:pPr>
            <w:r w:rsidRPr="000F12E6">
              <w:rPr>
                <w:rFonts w:eastAsia="Yu Mincho"/>
                <w:b/>
                <w:bCs/>
              </w:rPr>
              <w:lastRenderedPageBreak/>
              <w:t>VPĮ 46 straipsnio 6 dalies 2 punktas</w:t>
            </w:r>
          </w:p>
          <w:p w14:paraId="368A336E" w14:textId="77777777" w:rsidR="00560AF3" w:rsidRPr="000F12E6" w:rsidRDefault="00560AF3" w:rsidP="003F4D99">
            <w:pPr>
              <w:pStyle w:val="Betarp"/>
              <w:rPr>
                <w:rFonts w:eastAsia="Yu Mincho"/>
              </w:rPr>
            </w:pPr>
          </w:p>
          <w:p w14:paraId="6EE3C771" w14:textId="77777777" w:rsidR="00560AF3" w:rsidRPr="000F12E6" w:rsidRDefault="00560AF3" w:rsidP="003F4D99">
            <w:pPr>
              <w:pStyle w:val="Betarp"/>
              <w:rPr>
                <w:rFonts w:eastAsia="Yu Mincho"/>
              </w:rPr>
            </w:pPr>
            <w:r w:rsidRPr="000F12E6">
              <w:rPr>
                <w:rFonts w:eastAsia="Yu Mincho"/>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73B01" w14:textId="77777777" w:rsidR="00560AF3" w:rsidRPr="000F12E6" w:rsidRDefault="00560AF3" w:rsidP="003F4D99">
            <w:pPr>
              <w:pStyle w:val="Betarp"/>
            </w:pPr>
            <w:r w:rsidRPr="000F12E6">
              <w:t>Iš Lietuvoje įsteigtų subjektų įrodančių dokumentų nereikalaujama, užtenka pateikto EBVPD. Perkančioji organizacija savarankiškai patikrina duomenis nacionalinėje duomenų bazėje, adresu:</w:t>
            </w:r>
          </w:p>
          <w:p w14:paraId="1A4F6012" w14:textId="77777777" w:rsidR="00560AF3" w:rsidRPr="000F12E6" w:rsidRDefault="00560AF3" w:rsidP="003F4D99">
            <w:pPr>
              <w:pStyle w:val="Betarp"/>
              <w:rPr>
                <w:bCs/>
              </w:rPr>
            </w:pPr>
            <w:hyperlink r:id="rId25" w:history="1">
              <w:r w:rsidRPr="000F12E6">
                <w:rPr>
                  <w:rStyle w:val="Hipersaitas"/>
                </w:rPr>
                <w:t>https://www.registrucentras.lt/jar/p/</w:t>
              </w:r>
            </w:hyperlink>
            <w:r w:rsidRPr="000F12E6">
              <w:rPr>
                <w:bCs/>
              </w:rPr>
              <w:t xml:space="preserve">. </w:t>
            </w:r>
          </w:p>
          <w:p w14:paraId="722549AF" w14:textId="77777777" w:rsidR="00560AF3" w:rsidRPr="000F12E6" w:rsidRDefault="00560AF3" w:rsidP="003F4D99">
            <w:pPr>
              <w:pStyle w:val="Betarp"/>
              <w:rPr>
                <w:b/>
                <w:bCs/>
              </w:rPr>
            </w:pPr>
          </w:p>
          <w:p w14:paraId="1B88B2CA" w14:textId="77777777" w:rsidR="00560AF3" w:rsidRPr="000F12E6" w:rsidRDefault="00560AF3" w:rsidP="003F4D99">
            <w:pPr>
              <w:pStyle w:val="Betarp"/>
              <w:rPr>
                <w:i/>
                <w:iCs/>
                <w:color w:val="000000" w:themeColor="text1"/>
              </w:rPr>
            </w:pPr>
            <w:r w:rsidRPr="000F12E6">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F12E6">
              <w:rPr>
                <w:color w:val="00B050"/>
              </w:rPr>
              <w:t>120</w:t>
            </w:r>
            <w:r w:rsidRPr="000F12E6">
              <w:t xml:space="preserve"> </w:t>
            </w:r>
            <w:r w:rsidRPr="000F12E6">
              <w:rPr>
                <w:color w:val="00B050"/>
              </w:rPr>
              <w:t>dienų</w:t>
            </w:r>
            <w:r w:rsidRPr="000F12E6">
              <w:t xml:space="preserve"> iki </w:t>
            </w:r>
            <w:r w:rsidRPr="000F12E6">
              <w:rPr>
                <w:i/>
                <w:iCs/>
              </w:rPr>
              <w:t>tos dienos, kai tiekėjas perkančiosios organizacijos prašymu turės pateikti pašalinimo pagrindų nebuvimą patvirtinančius dok</w:t>
            </w:r>
            <w:r w:rsidRPr="000F12E6">
              <w:t xml:space="preserve">umentus. </w:t>
            </w:r>
            <w:r w:rsidRPr="000F12E6">
              <w:rPr>
                <w:b/>
                <w:bCs/>
                <w:i/>
                <w:iCs/>
                <w:color w:val="000000" w:themeColor="text1"/>
              </w:rPr>
              <w:t>Pavyzdys</w:t>
            </w:r>
            <w:r w:rsidRPr="000F12E6">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63FBEBB" w14:textId="77777777" w:rsidR="00560AF3" w:rsidRPr="000F12E6" w:rsidRDefault="00560AF3" w:rsidP="003F4D99">
            <w:pPr>
              <w:pStyle w:val="Betarp"/>
            </w:pPr>
          </w:p>
          <w:p w14:paraId="3684F37C" w14:textId="77777777" w:rsidR="00560AF3" w:rsidRPr="000F12E6" w:rsidRDefault="00560AF3" w:rsidP="003F4D99">
            <w:pPr>
              <w:pStyle w:val="Betarp"/>
            </w:pPr>
            <w:r w:rsidRPr="000F12E6">
              <w:t>Jei dokumentas išduotas anksčiau, tačiau jame nurodytas galiojimo terminas ilgesnis nei pašalinimo pagrindų nebuvimą patvirtinančių dokumentų pagal EBVPD galutinis pateikimo terminas, toks dokumentas jo galiojimo laikotarpiu yra priimtinas.</w:t>
            </w:r>
          </w:p>
          <w:p w14:paraId="257DB6F0" w14:textId="77777777" w:rsidR="00560AF3" w:rsidRPr="000F12E6" w:rsidRDefault="00560AF3" w:rsidP="003F4D99">
            <w:pPr>
              <w:pStyle w:val="Betarp"/>
            </w:pPr>
          </w:p>
          <w:p w14:paraId="62DFD553" w14:textId="77777777" w:rsidR="00560AF3" w:rsidRPr="000F12E6" w:rsidRDefault="00560AF3" w:rsidP="003F4D99">
            <w:pPr>
              <w:pStyle w:val="Betarp"/>
              <w:rPr>
                <w:b/>
                <w:bCs/>
                <w:i/>
                <w:iCs/>
              </w:rPr>
            </w:pPr>
            <w:r w:rsidRPr="000F12E6">
              <w:rPr>
                <w:b/>
                <w:bCs/>
                <w:i/>
                <w:iCs/>
              </w:rPr>
              <w:t>PASTABA</w:t>
            </w:r>
          </w:p>
          <w:p w14:paraId="4007BD93" w14:textId="77777777" w:rsidR="00560AF3" w:rsidRPr="000F12E6" w:rsidRDefault="00560AF3" w:rsidP="003F4D99">
            <w:pPr>
              <w:pStyle w:val="Betarp"/>
              <w:rPr>
                <w:color w:val="00B050"/>
              </w:rPr>
            </w:pPr>
            <w:r w:rsidRPr="000F12E6">
              <w:t>Pažymų, patvirtinančių VPĮ 46 straipsnyje nurodytų tiekėjo pašalinimo pagrindų nebuvimą, pateikti nereikalaujama. Jų perkančioji organizacija reikalaus tik turėdama pagrįstų abejonių dėl tiekėjo patikimumo.</w:t>
            </w:r>
          </w:p>
        </w:tc>
      </w:tr>
      <w:bookmarkEnd w:id="34"/>
      <w:tr w:rsidR="00560AF3" w:rsidRPr="00A34511" w14:paraId="79703C06" w14:textId="77777777" w:rsidTr="00560A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FE931" w14:textId="77777777" w:rsidR="00560AF3" w:rsidRPr="000F12E6" w:rsidRDefault="00560AF3" w:rsidP="00560AF3">
            <w:pPr>
              <w:pStyle w:val="Betar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pPr>
          </w:p>
        </w:tc>
        <w:tc>
          <w:tcPr>
            <w:tcW w:w="6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1B4D9" w14:textId="77777777" w:rsidR="00560AF3" w:rsidRPr="000F12E6" w:rsidRDefault="00560AF3" w:rsidP="003F4D99">
            <w:r w:rsidRPr="000F12E6">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3BD94" w14:textId="77777777" w:rsidR="00560AF3" w:rsidRPr="000F12E6" w:rsidRDefault="00560AF3" w:rsidP="003F4D99">
            <w:pPr>
              <w:rPr>
                <w:rFonts w:eastAsia="Yu Mincho"/>
              </w:rPr>
            </w:pPr>
            <w:r w:rsidRPr="000F12E6">
              <w:rPr>
                <w:rFonts w:eastAsia="Yu Mincho"/>
                <w:b/>
                <w:bCs/>
              </w:rPr>
              <w:t>VPĮ 46 straipsnio 6 dalies 3 punktas</w:t>
            </w:r>
          </w:p>
          <w:p w14:paraId="1FBC9AF4" w14:textId="77777777" w:rsidR="00560AF3" w:rsidRPr="000F12E6" w:rsidRDefault="00560AF3" w:rsidP="003F4D99">
            <w:pPr>
              <w:pStyle w:val="Betarp"/>
              <w:rPr>
                <w:rFonts w:eastAsia="Yu Mincho"/>
              </w:rPr>
            </w:pPr>
          </w:p>
          <w:p w14:paraId="2191415C" w14:textId="77777777" w:rsidR="00560AF3" w:rsidRPr="000F12E6" w:rsidRDefault="00560AF3" w:rsidP="003F4D99">
            <w:pPr>
              <w:pStyle w:val="Betarp"/>
              <w:rPr>
                <w:rFonts w:eastAsia="Yu Mincho"/>
              </w:rPr>
            </w:pPr>
            <w:r w:rsidRPr="000F12E6">
              <w:rPr>
                <w:rFonts w:eastAsia="Yu Mincho"/>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51B2C" w14:textId="77777777" w:rsidR="00560AF3" w:rsidRPr="00A34511" w:rsidRDefault="00560AF3" w:rsidP="003F4D99">
            <w:pPr>
              <w:pStyle w:val="Betarp"/>
              <w:rPr>
                <w:color w:val="00B050"/>
              </w:rPr>
            </w:pPr>
            <w:r w:rsidRPr="000F12E6">
              <w:t>Iš Lietuvoje įsteigtų subjektų įrodančių dokumentų nereikalaujama, užtenka pateikto EBVPD.</w:t>
            </w:r>
          </w:p>
        </w:tc>
      </w:tr>
    </w:tbl>
    <w:p w14:paraId="703BE585" w14:textId="77777777" w:rsidR="00E61C80" w:rsidRDefault="00E61C80" w:rsidP="0068242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s>
        <w:ind w:left="360"/>
        <w:contextualSpacing/>
        <w:jc w:val="both"/>
      </w:pPr>
    </w:p>
    <w:p w14:paraId="7DA6C2A9" w14:textId="792BBF27" w:rsidR="0074357C" w:rsidRPr="006A77F8" w:rsidRDefault="005C22D4" w:rsidP="005C22D4">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985"/>
        </w:tabs>
        <w:ind w:left="709" w:firstLine="709"/>
        <w:contextualSpacing/>
        <w:jc w:val="both"/>
      </w:pPr>
      <w:r w:rsidRPr="006A77F8">
        <w:rPr>
          <w:b/>
          <w:bCs/>
        </w:rPr>
        <w:t xml:space="preserve">Įrodymų, kad tiekėjo kvalifikacija atitinka projekto konkurse nustatytus kvalifikacijos reikalavimus bus prašoma </w:t>
      </w:r>
      <w:r w:rsidRPr="006A77F8">
        <w:rPr>
          <w:rStyle w:val="None"/>
          <w:b/>
          <w:bCs/>
        </w:rPr>
        <w:t xml:space="preserve">tik iš to tiekėjo, kurio projektas pagal vertinimo rezultatus galės būti pripažintas laimėjusiu. </w:t>
      </w:r>
      <w:r w:rsidRPr="006A77F8">
        <w:t xml:space="preserve">Tiekėjo kvalifikacija ir, jeigu taikytina, atitiktis kokybės vadybos sistemos ir (arba) aplinkos apsaugos vadybos sistemos standartų reikalavimams, turi būti įgyta iki projekto pasiūlymo pateikimo termino pabaigos. </w:t>
      </w:r>
      <w:r w:rsidR="0074357C" w:rsidRPr="006A77F8">
        <w:rPr>
          <w:rFonts w:cs="Times New Roman"/>
        </w:rPr>
        <w:t xml:space="preserve">Dalyvis turi atitikti šiuos minimalius kvalifikacijos reikalavimus, </w:t>
      </w:r>
      <w:r w:rsidR="0074357C" w:rsidRPr="006A77F8">
        <w:rPr>
          <w:rFonts w:cs="Times New Roman"/>
          <w:bCs/>
        </w:rPr>
        <w:t>kuriuos jis privalo būti įgijęs iki pasiūlymų pateikimo termino pabaigos</w:t>
      </w:r>
      <w:r w:rsidR="0074357C" w:rsidRPr="006A77F8">
        <w:rPr>
          <w:rFonts w:cs="Times New Roman"/>
        </w:rPr>
        <w:t>:</w:t>
      </w:r>
    </w:p>
    <w:p w14:paraId="2F436BF7" w14:textId="77777777" w:rsidR="00C451E4" w:rsidRPr="006A77F8" w:rsidRDefault="00C451E4" w:rsidP="00C451E4">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s>
        <w:ind w:left="709"/>
        <w:contextualSpacing/>
        <w:jc w:val="both"/>
      </w:pPr>
    </w:p>
    <w:p w14:paraId="7DE5B764" w14:textId="6AB34167" w:rsidR="00C377B7" w:rsidRPr="006A77F8" w:rsidRDefault="00C377B7" w:rsidP="00C377B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s>
        <w:ind w:left="360"/>
        <w:contextualSpacing/>
        <w:jc w:val="right"/>
      </w:pPr>
      <w:r w:rsidRPr="006A77F8">
        <w:t>2 lentelė</w:t>
      </w:r>
    </w:p>
    <w:tbl>
      <w:tblPr>
        <w:tblW w:w="147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1"/>
        <w:gridCol w:w="6662"/>
      </w:tblGrid>
      <w:tr w:rsidR="00787494" w:rsidRPr="006A77F8" w14:paraId="25B564EE" w14:textId="77777777" w:rsidTr="00C377B7">
        <w:tc>
          <w:tcPr>
            <w:tcW w:w="8111" w:type="dxa"/>
          </w:tcPr>
          <w:p w14:paraId="6FB507FE" w14:textId="29C9C507" w:rsidR="00787494" w:rsidRPr="006A77F8" w:rsidRDefault="00787494" w:rsidP="0074357C">
            <w:pPr>
              <w:ind w:hanging="108"/>
              <w:jc w:val="center"/>
              <w:rPr>
                <w:b/>
              </w:rPr>
            </w:pPr>
            <w:r w:rsidRPr="006A77F8">
              <w:rPr>
                <w:b/>
              </w:rPr>
              <w:t>Kvalifikacijos reikalavimai</w:t>
            </w:r>
          </w:p>
        </w:tc>
        <w:tc>
          <w:tcPr>
            <w:tcW w:w="6662" w:type="dxa"/>
          </w:tcPr>
          <w:p w14:paraId="0F009DE0" w14:textId="77777777" w:rsidR="00787494" w:rsidRPr="006A77F8" w:rsidRDefault="00787494" w:rsidP="0074357C">
            <w:pPr>
              <w:jc w:val="center"/>
              <w:rPr>
                <w:b/>
              </w:rPr>
            </w:pPr>
            <w:r w:rsidRPr="006A77F8">
              <w:rPr>
                <w:b/>
              </w:rPr>
              <w:t>Dokumentai, kuriuos tiekėjas turi pateikti, siekiant įrodyti jo kvalifikacijos reikalavimų atitikimą:</w:t>
            </w:r>
          </w:p>
        </w:tc>
      </w:tr>
      <w:tr w:rsidR="0034708D" w:rsidRPr="006A77F8" w14:paraId="401818D0" w14:textId="77777777" w:rsidTr="00C377B7">
        <w:tc>
          <w:tcPr>
            <w:tcW w:w="8111" w:type="dxa"/>
          </w:tcPr>
          <w:p w14:paraId="1297B6DF" w14:textId="68462E66" w:rsidR="003B1030" w:rsidRPr="006A77F8" w:rsidRDefault="003B1030" w:rsidP="00C75D16">
            <w:pPr>
              <w:pStyle w:val="Komentarotekstas"/>
              <w:tabs>
                <w:tab w:val="left" w:pos="360"/>
              </w:tabs>
              <w:rPr>
                <w:sz w:val="24"/>
                <w:szCs w:val="24"/>
              </w:rPr>
            </w:pPr>
            <w:r w:rsidRPr="006A77F8">
              <w:rPr>
                <w:sz w:val="24"/>
                <w:szCs w:val="24"/>
                <w:lang w:eastAsia="en-US"/>
              </w:rPr>
              <w:t xml:space="preserve">Tiekėjas, tiekėjų grupės partneriai kartu, per paskutinius 3 metus iki pasiūlymo pateikimo termino pabaigos pagal vieną ar daugiau sutarčių yra </w:t>
            </w:r>
            <w:r w:rsidRPr="006A77F8">
              <w:rPr>
                <w:sz w:val="24"/>
                <w:szCs w:val="24"/>
              </w:rPr>
              <w:t>suteikęs miesto</w:t>
            </w:r>
            <w:r w:rsidR="00FC5100" w:rsidRPr="006A77F8">
              <w:rPr>
                <w:sz w:val="24"/>
                <w:szCs w:val="24"/>
              </w:rPr>
              <w:t xml:space="preserve"> (gyvenvietės)</w:t>
            </w:r>
            <w:r w:rsidRPr="006A77F8">
              <w:rPr>
                <w:sz w:val="24"/>
                <w:szCs w:val="24"/>
              </w:rPr>
              <w:t xml:space="preserve"> kalėdinės eglutės ir/ar miesto viešųjų erdvių ir/ar visuomeninės paskirties objektų puošimo paslaugų </w:t>
            </w:r>
            <w:r w:rsidRPr="006A77F8">
              <w:rPr>
                <w:sz w:val="24"/>
                <w:szCs w:val="24"/>
                <w:lang w:eastAsia="en-US"/>
              </w:rPr>
              <w:t xml:space="preserve">kurių vertė yra ne mažesnė kaip </w:t>
            </w:r>
            <w:r w:rsidR="0068300C" w:rsidRPr="006A77F8">
              <w:rPr>
                <w:b/>
                <w:sz w:val="24"/>
                <w:szCs w:val="24"/>
                <w:lang w:eastAsia="en-US"/>
              </w:rPr>
              <w:t>52</w:t>
            </w:r>
            <w:r w:rsidRPr="006A77F8">
              <w:rPr>
                <w:b/>
                <w:sz w:val="24"/>
                <w:szCs w:val="24"/>
                <w:lang w:eastAsia="en-US"/>
              </w:rPr>
              <w:t xml:space="preserve"> </w:t>
            </w:r>
            <w:r w:rsidR="00FB6CD2" w:rsidRPr="006A77F8">
              <w:rPr>
                <w:b/>
                <w:sz w:val="24"/>
                <w:szCs w:val="24"/>
                <w:lang w:eastAsia="en-US"/>
              </w:rPr>
              <w:t>0</w:t>
            </w:r>
            <w:r w:rsidRPr="006A77F8">
              <w:rPr>
                <w:b/>
                <w:bCs/>
                <w:sz w:val="24"/>
                <w:szCs w:val="24"/>
                <w:lang w:eastAsia="en-US"/>
              </w:rPr>
              <w:t>00,00</w:t>
            </w:r>
            <w:r w:rsidRPr="006A77F8">
              <w:rPr>
                <w:sz w:val="24"/>
                <w:szCs w:val="24"/>
                <w:lang w:eastAsia="en-US"/>
              </w:rPr>
              <w:t xml:space="preserve"> </w:t>
            </w:r>
            <w:r w:rsidRPr="006A77F8">
              <w:rPr>
                <w:b/>
                <w:sz w:val="24"/>
                <w:szCs w:val="24"/>
                <w:lang w:eastAsia="en-US"/>
              </w:rPr>
              <w:t>Eur be PVM</w:t>
            </w:r>
            <w:r w:rsidRPr="006A77F8">
              <w:rPr>
                <w:sz w:val="24"/>
                <w:szCs w:val="24"/>
                <w:lang w:eastAsia="en-US"/>
              </w:rPr>
              <w:t>.</w:t>
            </w:r>
          </w:p>
          <w:p w14:paraId="614F355E" w14:textId="77777777" w:rsidR="003B1030" w:rsidRPr="006A77F8" w:rsidRDefault="003B1030" w:rsidP="003B1030">
            <w:pPr>
              <w:rPr>
                <w:lang w:val="en-US" w:eastAsia="en-US"/>
              </w:rPr>
            </w:pPr>
          </w:p>
          <w:p w14:paraId="36BF455E" w14:textId="77777777" w:rsidR="003B1030" w:rsidRPr="006A77F8" w:rsidRDefault="003B1030" w:rsidP="003B1030">
            <w:pPr>
              <w:rPr>
                <w:b/>
                <w:i/>
                <w:lang w:eastAsia="en-US"/>
              </w:rPr>
            </w:pPr>
            <w:r w:rsidRPr="006A77F8">
              <w:rPr>
                <w:b/>
                <w:i/>
                <w:lang w:eastAsia="en-US"/>
              </w:rPr>
              <w:t>Pastabos:</w:t>
            </w:r>
          </w:p>
          <w:p w14:paraId="62D50867" w14:textId="77777777" w:rsidR="003B1030" w:rsidRPr="006A77F8" w:rsidRDefault="003B1030" w:rsidP="003B1030">
            <w:pPr>
              <w:rPr>
                <w:i/>
              </w:rPr>
            </w:pPr>
            <w:r w:rsidRPr="006A77F8">
              <w:rPr>
                <w:i/>
              </w:rPr>
              <w:t>- jeigu pasiūlymą teikia ūkio subjektų grupė – reikalavimą turi atitikti visi ūkio subjektų grupės nariai kartu (ūkio subjektų grupės narių turima patirtis sumuojama), atsižvelgiant į jų prisiimamus įsipareigojimus;</w:t>
            </w:r>
          </w:p>
          <w:p w14:paraId="21B04EC8" w14:textId="77777777" w:rsidR="003B1030" w:rsidRPr="006A77F8" w:rsidRDefault="003B1030" w:rsidP="003B1030">
            <w:pPr>
              <w:rPr>
                <w:lang w:eastAsia="en-US"/>
              </w:rPr>
            </w:pPr>
            <w:r w:rsidRPr="006A77F8">
              <w:rPr>
                <w:i/>
                <w:iCs/>
              </w:rPr>
              <w:t>‣ tiekėjui nedraudžiama remtis sutartimi, kurią tiekėjas vykdė ne vienas, bet kartu su kitais ūkio subjektais. Tačiau bus vertinami būtent konkretaus tiekėjo, dalyvaujančio viešajame pirkime, suteiktų paslaugų vertė, o ne visas vykdytos sutarties objektas.</w:t>
            </w:r>
          </w:p>
          <w:p w14:paraId="03CB0FB3" w14:textId="77777777" w:rsidR="003B1030" w:rsidRPr="006A77F8" w:rsidRDefault="003B1030" w:rsidP="003B1030">
            <w:pPr>
              <w:rPr>
                <w:i/>
                <w:szCs w:val="22"/>
                <w:lang w:eastAsia="en-US"/>
              </w:rPr>
            </w:pPr>
            <w:r w:rsidRPr="006A77F8">
              <w:rPr>
                <w:b/>
                <w:bCs/>
                <w:i/>
                <w:szCs w:val="22"/>
                <w:lang w:eastAsia="en-US"/>
              </w:rPr>
              <w:t xml:space="preserve">‣ </w:t>
            </w:r>
            <w:r w:rsidRPr="006A77F8">
              <w:rPr>
                <w:i/>
                <w:szCs w:val="22"/>
                <w:lang w:eastAsia="en-US"/>
              </w:rPr>
              <w:t>tiekėjas gali remtis kitų ūkio subjektų pajėgumais tik tuo atveju, jeigu tie subjektai patys vykdys tą pirkimo sutarties dalį, kuriai reikia jų turimų pajėgumų;</w:t>
            </w:r>
          </w:p>
          <w:p w14:paraId="2025EC9E" w14:textId="77777777" w:rsidR="003B1030" w:rsidRPr="006A77F8" w:rsidRDefault="003B1030" w:rsidP="003B1030">
            <w:pPr>
              <w:rPr>
                <w:i/>
                <w:szCs w:val="22"/>
                <w:lang w:eastAsia="en-US"/>
              </w:rPr>
            </w:pPr>
            <w:r w:rsidRPr="006A77F8">
              <w:rPr>
                <w:i/>
                <w:szCs w:val="22"/>
                <w:lang w:eastAsia="en-US"/>
              </w:rPr>
              <w:t>‣ subtiekėjams šis reikalavimas nenustatomas.</w:t>
            </w:r>
          </w:p>
          <w:p w14:paraId="10784D37" w14:textId="3D26BFC5" w:rsidR="003C2A48" w:rsidRPr="006A77F8" w:rsidRDefault="003C2A48" w:rsidP="008E3243">
            <w:pPr>
              <w:pBdr>
                <w:top w:val="none" w:sz="0" w:space="0" w:color="auto"/>
                <w:left w:val="none" w:sz="0" w:space="0" w:color="auto"/>
                <w:bottom w:val="none" w:sz="0" w:space="0" w:color="auto"/>
                <w:right w:val="none" w:sz="0" w:space="0" w:color="auto"/>
                <w:between w:val="none" w:sz="0" w:space="0" w:color="auto"/>
                <w:bar w:val="none" w:sz="0" w:color="auto"/>
              </w:pBdr>
              <w:jc w:val="both"/>
              <w:rPr>
                <w:spacing w:val="2"/>
              </w:rPr>
            </w:pPr>
          </w:p>
        </w:tc>
        <w:tc>
          <w:tcPr>
            <w:tcW w:w="6662" w:type="dxa"/>
            <w:tcBorders>
              <w:top w:val="single" w:sz="4" w:space="0" w:color="auto"/>
              <w:bottom w:val="single" w:sz="4" w:space="0" w:color="auto"/>
            </w:tcBorders>
          </w:tcPr>
          <w:p w14:paraId="3DA30899" w14:textId="77777777" w:rsidR="00841ACD" w:rsidRPr="006A77F8" w:rsidRDefault="00841ACD" w:rsidP="00841ACD">
            <w:pPr>
              <w:rPr>
                <w:b/>
                <w:lang w:eastAsia="zh-CN"/>
              </w:rPr>
            </w:pPr>
            <w:r w:rsidRPr="006A77F8">
              <w:rPr>
                <w:b/>
                <w:lang w:eastAsia="zh-CN"/>
              </w:rPr>
              <w:t>Pateikiama:</w:t>
            </w:r>
          </w:p>
          <w:p w14:paraId="3C1BF3B1" w14:textId="451AC2F5" w:rsidR="000732E5" w:rsidRPr="006A77F8" w:rsidRDefault="00841ACD" w:rsidP="00841ACD">
            <w:pPr>
              <w:rPr>
                <w:lang w:eastAsia="zh-CN"/>
              </w:rPr>
            </w:pPr>
            <w:r w:rsidRPr="006A77F8">
              <w:rPr>
                <w:bCs/>
              </w:rPr>
              <w:t>1)</w:t>
            </w:r>
            <w:r w:rsidRPr="006A77F8">
              <w:rPr>
                <w:lang w:eastAsia="zh-CN"/>
              </w:rPr>
              <w:t xml:space="preserve"> pagrindinių per paskutinius 3 metus suteiktų paslaugų sąrašas</w:t>
            </w:r>
            <w:r w:rsidR="00AA753E" w:rsidRPr="006A77F8">
              <w:rPr>
                <w:lang w:eastAsia="zh-CN"/>
              </w:rPr>
              <w:t>, parengtas pagal konkurso sąlygų 6 priedą</w:t>
            </w:r>
            <w:r w:rsidR="000732E5" w:rsidRPr="006A77F8">
              <w:rPr>
                <w:lang w:eastAsia="zh-CN"/>
              </w:rPr>
              <w:t>. Sąraše nurodomas:</w:t>
            </w:r>
            <w:r w:rsidR="009C0062" w:rsidRPr="006A77F8">
              <w:rPr>
                <w:lang w:eastAsia="zh-CN"/>
              </w:rPr>
              <w:t xml:space="preserve"> </w:t>
            </w:r>
            <w:r w:rsidR="000732E5" w:rsidRPr="006A77F8">
              <w:rPr>
                <w:kern w:val="28"/>
              </w:rPr>
              <w:t>sutarties objektas, sutarties įsigaliojimo data, sutarties įvykdymo data, sutarties vertė Eur be PVM, paslaugų gavėjai (tiek viešieji, tiek privatieji);</w:t>
            </w:r>
          </w:p>
          <w:p w14:paraId="7EAF8980" w14:textId="3D05E321" w:rsidR="00841ACD" w:rsidRPr="006A77F8" w:rsidRDefault="00841ACD" w:rsidP="00841ACD">
            <w:pPr>
              <w:rPr>
                <w:lang w:eastAsia="zh-CN"/>
              </w:rPr>
            </w:pPr>
            <w:r w:rsidRPr="006A77F8">
              <w:rPr>
                <w:lang w:eastAsia="zh-CN"/>
              </w:rPr>
              <w:t xml:space="preserve">2) </w:t>
            </w:r>
            <w:r w:rsidR="000732E5" w:rsidRPr="006A77F8">
              <w:t>užsakov</w:t>
            </w:r>
            <w:r w:rsidR="00883CA3" w:rsidRPr="006A77F8">
              <w:t>ų</w:t>
            </w:r>
            <w:r w:rsidR="000732E5" w:rsidRPr="006A77F8">
              <w:t xml:space="preserve"> pažymos, patvirtinančios, kad sutartiniai įsipareigojimai įvykdyti</w:t>
            </w:r>
            <w:r w:rsidR="00883CA3" w:rsidRPr="006A77F8">
              <w:t xml:space="preserve"> tinkamai</w:t>
            </w:r>
            <w:r w:rsidR="00883CA3" w:rsidRPr="006A77F8">
              <w:rPr>
                <w:lang w:eastAsia="zh-CN"/>
              </w:rPr>
              <w:t xml:space="preserve"> ir laiku</w:t>
            </w:r>
            <w:r w:rsidR="000732E5" w:rsidRPr="006A77F8">
              <w:t>, nurodant sutarties (jų dalies) objektą, sutarties (jų dalies) pradžios ir pabaigos datą (metai ir mėnuo), užsakovo kontaktinį asmenį (vardas, pavardė, pareigos, tel. Nr.), vertę arba pasirašyt</w:t>
            </w:r>
            <w:r w:rsidR="00883CA3" w:rsidRPr="006A77F8">
              <w:t>os</w:t>
            </w:r>
            <w:r w:rsidR="000732E5" w:rsidRPr="006A77F8">
              <w:t xml:space="preserve"> paslaugų priėmimo–perdavimo akt</w:t>
            </w:r>
            <w:r w:rsidR="00883CA3" w:rsidRPr="006A77F8">
              <w:t>ų</w:t>
            </w:r>
            <w:r w:rsidR="000732E5" w:rsidRPr="006A77F8">
              <w:t xml:space="preserve"> patvirtint</w:t>
            </w:r>
            <w:r w:rsidR="00883CA3" w:rsidRPr="006A77F8">
              <w:t>os</w:t>
            </w:r>
            <w:r w:rsidR="000732E5" w:rsidRPr="006A77F8">
              <w:t xml:space="preserve"> kopij</w:t>
            </w:r>
            <w:r w:rsidR="00883CA3" w:rsidRPr="006A77F8">
              <w:t>os</w:t>
            </w:r>
            <w:r w:rsidR="000732E5" w:rsidRPr="006A77F8">
              <w:t>.</w:t>
            </w:r>
          </w:p>
          <w:p w14:paraId="2F3AF0EE" w14:textId="77777777" w:rsidR="00841ACD" w:rsidRPr="006A77F8" w:rsidRDefault="00841ACD" w:rsidP="00841ACD">
            <w:pPr>
              <w:rPr>
                <w:lang w:eastAsia="zh-CN"/>
              </w:rPr>
            </w:pPr>
          </w:p>
          <w:p w14:paraId="0339B700" w14:textId="796E416E" w:rsidR="00841ACD" w:rsidRPr="006A77F8" w:rsidRDefault="00841ACD" w:rsidP="00841ACD">
            <w:pPr>
              <w:rPr>
                <w:lang w:eastAsia="zh-CN"/>
              </w:rPr>
            </w:pPr>
            <w:r w:rsidRPr="006A77F8">
              <w:rPr>
                <w:i/>
                <w:lang w:eastAsia="zh-CN"/>
              </w:rPr>
              <w:t>Perkančioji organizacija, siekdama patikslinti informaciją apie vykdytą sutartį, pasilieka teisę be išankstinio įspėjimo susisiekti su tiekėjo nurodytu užsakovo kontaktiniu asmeniu.</w:t>
            </w:r>
          </w:p>
          <w:p w14:paraId="582E3AFD" w14:textId="77777777" w:rsidR="00841ACD" w:rsidRPr="006A77F8" w:rsidRDefault="00841ACD" w:rsidP="00841ACD">
            <w:pPr>
              <w:jc w:val="both"/>
              <w:rPr>
                <w:lang w:eastAsia="zh-CN"/>
              </w:rPr>
            </w:pPr>
          </w:p>
          <w:p w14:paraId="7236EC67" w14:textId="3CF6ED55" w:rsidR="000732E5" w:rsidRPr="006A77F8" w:rsidRDefault="00841ACD" w:rsidP="000732E5">
            <w:pPr>
              <w:pStyle w:val="Betarp"/>
              <w:rPr>
                <w:i/>
                <w:u w:val="single"/>
                <w:lang w:eastAsia="en-US"/>
              </w:rPr>
            </w:pPr>
            <w:r w:rsidRPr="006A77F8">
              <w:rPr>
                <w:i/>
                <w:u w:val="single"/>
                <w:lang w:eastAsia="en-US"/>
              </w:rPr>
              <w:t>Pateikiamos dokumentų skaitmeninės kopijos CVP IS priemonėmis.</w:t>
            </w:r>
          </w:p>
        </w:tc>
      </w:tr>
    </w:tbl>
    <w:p w14:paraId="1C94275B" w14:textId="77777777" w:rsidR="00787494" w:rsidRPr="006A77F8" w:rsidRDefault="00787494" w:rsidP="003543F2">
      <w:pPr>
        <w:pStyle w:val="Betarp"/>
        <w:jc w:val="both"/>
        <w:rPr>
          <w:rStyle w:val="None"/>
          <w:b/>
          <w:bCs/>
          <w:sz w:val="22"/>
          <w:szCs w:val="22"/>
        </w:rPr>
      </w:pPr>
      <w:r w:rsidRPr="006A77F8">
        <w:rPr>
          <w:rStyle w:val="None"/>
          <w:b/>
          <w:bCs/>
          <w:i/>
          <w:iCs/>
          <w:sz w:val="22"/>
          <w:szCs w:val="22"/>
        </w:rPr>
        <w:t>Pastabos:</w:t>
      </w:r>
    </w:p>
    <w:p w14:paraId="066B8084" w14:textId="509CD3FF" w:rsidR="003817E5" w:rsidRDefault="00787494" w:rsidP="003543F2">
      <w:pPr>
        <w:pStyle w:val="Betarp"/>
        <w:jc w:val="both"/>
        <w:rPr>
          <w:rStyle w:val="None"/>
          <w:i/>
          <w:iCs/>
          <w:sz w:val="22"/>
          <w:szCs w:val="22"/>
        </w:rPr>
      </w:pPr>
      <w:r w:rsidRPr="006A77F8">
        <w:rPr>
          <w:rStyle w:val="None"/>
          <w:i/>
          <w:iCs/>
          <w:sz w:val="22"/>
          <w:szCs w:val="22"/>
        </w:rPr>
        <w:t>1) jeigu tiekėjas negali pateikti nurodytų dokumentų, nes atitinkamoje šalyje tokie dokumentai</w:t>
      </w:r>
      <w:r w:rsidRPr="00881069">
        <w:rPr>
          <w:rStyle w:val="None"/>
          <w:i/>
          <w:iCs/>
          <w:sz w:val="22"/>
          <w:szCs w:val="22"/>
        </w:rPr>
        <w:t xml:space="preserve"> neišduodami arba toje šalyje išduodami dokumentai neapima visų keliamų klausimų, pateikiama priesaikos deklaracija arba oficiali tiekėjo deklaracija</w:t>
      </w:r>
      <w:r w:rsidR="00E1535F" w:rsidRPr="00881069">
        <w:rPr>
          <w:rStyle w:val="None"/>
          <w:i/>
          <w:iCs/>
          <w:sz w:val="22"/>
          <w:szCs w:val="22"/>
        </w:rPr>
        <w:t>.</w:t>
      </w:r>
      <w:r w:rsidR="008E3243">
        <w:rPr>
          <w:rStyle w:val="None"/>
          <w:i/>
          <w:iCs/>
          <w:sz w:val="22"/>
          <w:szCs w:val="22"/>
        </w:rPr>
        <w:t xml:space="preserve"> </w:t>
      </w:r>
    </w:p>
    <w:p w14:paraId="2B7DC471" w14:textId="77777777" w:rsidR="00EC1F1A" w:rsidRDefault="00EC1F1A" w:rsidP="003543F2">
      <w:pPr>
        <w:pStyle w:val="Betarp"/>
        <w:jc w:val="both"/>
        <w:rPr>
          <w:rStyle w:val="None"/>
          <w:i/>
          <w:iCs/>
          <w:sz w:val="22"/>
          <w:szCs w:val="22"/>
        </w:rPr>
      </w:pPr>
    </w:p>
    <w:p w14:paraId="6D4BA16D" w14:textId="77777777" w:rsidR="003817E5" w:rsidRPr="00881069" w:rsidRDefault="003817E5" w:rsidP="003543F2">
      <w:pPr>
        <w:pStyle w:val="Betarp"/>
        <w:jc w:val="both"/>
        <w:rPr>
          <w:rStyle w:val="None"/>
          <w:i/>
          <w:iCs/>
          <w:sz w:val="22"/>
          <w:szCs w:val="22"/>
        </w:rPr>
        <w:sectPr w:rsidR="003817E5" w:rsidRPr="00881069" w:rsidSect="009F31BD">
          <w:pgSz w:w="16840" w:h="11900" w:orient="landscape"/>
          <w:pgMar w:top="1701" w:right="1078" w:bottom="701" w:left="851" w:header="567" w:footer="567" w:gutter="0"/>
          <w:cols w:space="1296"/>
          <w:docGrid w:linePitch="326"/>
        </w:sectPr>
      </w:pPr>
    </w:p>
    <w:p w14:paraId="7AB699F5" w14:textId="01B08E31" w:rsidR="00787494" w:rsidRPr="00881069" w:rsidRDefault="00787494" w:rsidP="003543F2">
      <w:pPr>
        <w:pStyle w:val="Betarp"/>
        <w:jc w:val="both"/>
        <w:rPr>
          <w:rStyle w:val="None"/>
          <w:b/>
          <w:bCs/>
          <w:i/>
          <w:iCs/>
          <w:sz w:val="22"/>
          <w:szCs w:val="22"/>
        </w:rPr>
      </w:pPr>
    </w:p>
    <w:p w14:paraId="37B9FF4D" w14:textId="77777777" w:rsidR="001B0E2D" w:rsidRPr="006A77F8" w:rsidRDefault="00787494">
      <w:pPr>
        <w:pStyle w:val="Betarp"/>
        <w:numPr>
          <w:ilvl w:val="0"/>
          <w:numId w:val="7"/>
        </w:numPr>
        <w:ind w:left="0" w:firstLine="567"/>
        <w:jc w:val="both"/>
      </w:pPr>
      <w:r w:rsidRPr="006A77F8">
        <w:t>Jeigu tiekėjo kvalifikacija dėl teisės verstis atitinkama veikla nebuvo tikrinama arba tikrinama ne visa apimtimi, tiekėjas perkančiajai organizacijai įsipareigoja, kad pirkimo sutartį vykdys tik tokią teisę turintys asmenys.</w:t>
      </w:r>
    </w:p>
    <w:p w14:paraId="19193EB1" w14:textId="6E378918" w:rsidR="001B0E2D" w:rsidRPr="006A77F8" w:rsidRDefault="00787494">
      <w:pPr>
        <w:pStyle w:val="Betarp"/>
        <w:numPr>
          <w:ilvl w:val="0"/>
          <w:numId w:val="7"/>
        </w:numPr>
        <w:ind w:left="0" w:firstLine="567"/>
        <w:jc w:val="both"/>
      </w:pPr>
      <w:r w:rsidRPr="006A77F8">
        <w:t xml:space="preserve">Tiekėjų grupė, teikianti bendrą pasiūlymą jungtinės veiklos pagrindu, </w:t>
      </w:r>
      <w:r w:rsidRPr="006A77F8">
        <w:rPr>
          <w:b/>
        </w:rPr>
        <w:t>privalo pateikti jungtinės veiklos sutarties kopiją.</w:t>
      </w:r>
      <w:r w:rsidRPr="006A77F8">
        <w:t xml:space="preserve"> </w:t>
      </w:r>
      <w:r w:rsidRPr="006A77F8">
        <w:rPr>
          <w:iCs/>
        </w:rPr>
        <w:t xml:space="preserve">Pateikiama skaitmeninė jungtinės veiklos sutarties kopija. Sutartis turi būti patvirtinta šalių parašais (notaro patvirtinimo nereikalaujame). Šioje sutartyje turi būti </w:t>
      </w:r>
      <w:r w:rsidR="00841ACD" w:rsidRPr="006A77F8">
        <w:rPr>
          <w:lang w:eastAsia="en-US"/>
        </w:rPr>
        <w:t xml:space="preserve">nurodyta kiekvienos šios sutarties šalies (partnerio) įsipareigojimai vykdant su Ukmergės kultūros centru numatomą pasirašyti pirkimo sutartį, šių įsipareigojimų vertės dalis </w:t>
      </w:r>
      <w:r w:rsidR="00841ACD" w:rsidRPr="006A77F8">
        <w:t>išreikšta procentiniu dydžiu, įeinanti į bendrą pirkimo sutarties vertę,</w:t>
      </w:r>
      <w:r w:rsidR="00841ACD" w:rsidRPr="006A77F8">
        <w:rPr>
          <w:iCs/>
        </w:rPr>
        <w:t xml:space="preserve"> kiekvienos šalies pareigos, vykdant pirkimo sutartį</w:t>
      </w:r>
      <w:r w:rsidR="00841ACD" w:rsidRPr="006A77F8">
        <w:t>.</w:t>
      </w:r>
      <w:r w:rsidR="00841ACD" w:rsidRPr="006A77F8">
        <w:rPr>
          <w:i/>
          <w:lang w:eastAsia="en-US"/>
        </w:rPr>
        <w:t xml:space="preserve"> </w:t>
      </w:r>
      <w:r w:rsidR="00841ACD" w:rsidRPr="006A77F8">
        <w:rPr>
          <w:lang w:eastAsia="en-US"/>
        </w:rPr>
        <w:t>Jungtinės veiklos sutartis turi numatyti solidariąją visų šios sutarties partnerių atsakomybę už prievolių Perkančiajai organizacijai nevykdymą</w:t>
      </w:r>
      <w:r w:rsidRPr="006A77F8">
        <w:rPr>
          <w:iCs/>
        </w:rPr>
        <w:t>.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7BE470D6" w14:textId="7E4B1F4D" w:rsidR="00787494" w:rsidRPr="006A77F8" w:rsidRDefault="001342C1">
      <w:pPr>
        <w:pStyle w:val="Betarp"/>
        <w:numPr>
          <w:ilvl w:val="0"/>
          <w:numId w:val="7"/>
        </w:numPr>
        <w:ind w:left="0" w:firstLine="567"/>
        <w:jc w:val="both"/>
      </w:pPr>
      <w:r w:rsidRPr="006A77F8">
        <w:t xml:space="preserve">VP </w:t>
      </w:r>
      <w:r w:rsidR="00787494" w:rsidRPr="006A77F8">
        <w:t>Komisija gali nevertinti viso tiekėjo projekto, jeigu patikrinusi jo dalį nustato, kad, vadovaujantis pirkimo dokumentų reikalavimais, projektas turi būti atmestas.</w:t>
      </w:r>
    </w:p>
    <w:p w14:paraId="05C9B057" w14:textId="17EFCC71" w:rsidR="00787494" w:rsidRPr="006A77F8" w:rsidRDefault="00787494" w:rsidP="003543F2">
      <w:pPr>
        <w:pStyle w:val="Betarp"/>
        <w:jc w:val="both"/>
      </w:pPr>
    </w:p>
    <w:p w14:paraId="6582D11B" w14:textId="77777777" w:rsidR="00372D93" w:rsidRPr="006A77F8" w:rsidRDefault="00372D93" w:rsidP="003543F2">
      <w:pPr>
        <w:pStyle w:val="Betarp"/>
        <w:jc w:val="both"/>
      </w:pPr>
    </w:p>
    <w:p w14:paraId="257EB0FB" w14:textId="77777777" w:rsidR="00787494" w:rsidRPr="006A77F8" w:rsidRDefault="00787494" w:rsidP="003543F2">
      <w:pPr>
        <w:pStyle w:val="Betarp"/>
        <w:jc w:val="center"/>
        <w:rPr>
          <w:b/>
        </w:rPr>
      </w:pPr>
      <w:bookmarkStart w:id="35" w:name="_Toc510963011"/>
      <w:r w:rsidRPr="006A77F8">
        <w:rPr>
          <w:b/>
        </w:rPr>
        <w:t>IV. BŪDAI, KURIAIS DALYVIAI GALI PRAŠYTI PIRKIMO DOKUMENTŲ PAAIŠKINIMŲ</w:t>
      </w:r>
      <w:bookmarkEnd w:id="35"/>
    </w:p>
    <w:p w14:paraId="08584994" w14:textId="77777777" w:rsidR="00787494" w:rsidRPr="006A77F8" w:rsidRDefault="00787494" w:rsidP="003543F2">
      <w:pPr>
        <w:pStyle w:val="Betarp"/>
        <w:jc w:val="center"/>
        <w:rPr>
          <w:b/>
        </w:rPr>
      </w:pPr>
    </w:p>
    <w:p w14:paraId="4E362B47" w14:textId="48FDB659" w:rsidR="000D5438" w:rsidRPr="006A77F8" w:rsidRDefault="00787494">
      <w:pPr>
        <w:pStyle w:val="Betarp"/>
        <w:numPr>
          <w:ilvl w:val="0"/>
          <w:numId w:val="7"/>
        </w:numPr>
        <w:ind w:left="0" w:firstLine="567"/>
        <w:jc w:val="both"/>
      </w:pPr>
      <w:r w:rsidRPr="006A77F8">
        <w:t>Perkančiosios organizacijos konkurso dokumentų paaiškinimai ir patikslinimai, dalyvių paklausimai ir atsakymai, atliekant viešųjų pirkimų procedūras, bus perduodami CVP</w:t>
      </w:r>
      <w:r w:rsidR="000D5438" w:rsidRPr="006A77F8">
        <w:t xml:space="preserve"> </w:t>
      </w:r>
      <w:r w:rsidRPr="006A77F8">
        <w:t>IS priemonėmis. Tiekėjai turėtų būti aktyvūs ir pateikti klausimus ar paprašyti paaiškinti konkurso dokumentus iš karto juos išanalizavę, atsižvelgdami į tai, kad, pasibaigus projektų pateikimo terminui, pirkimo dokumentų ir projekto turinio keisti nebus galima.</w:t>
      </w:r>
      <w:r w:rsidR="00C75D16" w:rsidRPr="006A77F8">
        <w:t xml:space="preserve"> Kai tiekėjas kreipiasi į perkančiąja organizaciją dėl pirkimo dokumentų paaiškinimų, patikslinimų (įskaitant, bet neapsiribojant pdf., word., jpg., docx., ir kt. formatais), turi būti užtikrinamas tiekėjo anonimiškumas, t. y. minėtuose užklausimuose negali būti jokios informacijos identifikuojančios tiekėją.</w:t>
      </w:r>
    </w:p>
    <w:p w14:paraId="4944E4F1" w14:textId="1407BE07" w:rsidR="000D5438" w:rsidRPr="006A77F8" w:rsidRDefault="00787494">
      <w:pPr>
        <w:pStyle w:val="Betarp"/>
        <w:numPr>
          <w:ilvl w:val="0"/>
          <w:numId w:val="7"/>
        </w:numPr>
        <w:ind w:left="0" w:firstLine="567"/>
        <w:jc w:val="both"/>
        <w:rPr>
          <w:bCs/>
        </w:rPr>
      </w:pPr>
      <w:r w:rsidRPr="006A77F8">
        <w:t>Dalyvis CVP</w:t>
      </w:r>
      <w:r w:rsidR="000D5438" w:rsidRPr="006A77F8">
        <w:t xml:space="preserve"> </w:t>
      </w:r>
      <w:r w:rsidRPr="006A77F8">
        <w:t>IS priemonėmis gali paprašyti, kad Perkančioji organizacija paaiškintų projekto konkurso dokumentus. Perkančioji organizacija CVP</w:t>
      </w:r>
      <w:r w:rsidR="006E1565" w:rsidRPr="006A77F8">
        <w:t xml:space="preserve"> </w:t>
      </w:r>
      <w:r w:rsidRPr="006A77F8">
        <w:t>IS priemonėmis atsako į kiekvieną dalyvio rašytinį prašymą paaiškinti projekto konkurso dokumentus, jeigu prašymas CVP</w:t>
      </w:r>
      <w:r w:rsidR="000D5438" w:rsidRPr="006A77F8">
        <w:t xml:space="preserve"> </w:t>
      </w:r>
      <w:r w:rsidRPr="006A77F8">
        <w:t>IS gautas</w:t>
      </w:r>
      <w:r w:rsidRPr="006A77F8">
        <w:rPr>
          <w:b/>
        </w:rPr>
        <w:t xml:space="preserve"> ne vėliau kaip </w:t>
      </w:r>
      <w:r w:rsidRPr="006A77F8">
        <w:rPr>
          <w:rStyle w:val="None"/>
          <w:b/>
          <w:bCs/>
          <w:color w:val="auto"/>
        </w:rPr>
        <w:t xml:space="preserve">likus 8 dienoms iki </w:t>
      </w:r>
      <w:r w:rsidRPr="006A77F8">
        <w:rPr>
          <w:rStyle w:val="None"/>
          <w:b/>
          <w:bCs/>
        </w:rPr>
        <w:t>projektų pateikimo termino pabaigos</w:t>
      </w:r>
      <w:r w:rsidRPr="006A77F8">
        <w:t xml:space="preserve">. Perkančioji organizacija pranešimus (patikslinimus, paaiškinimus, pataisymus) turi pateikti </w:t>
      </w:r>
      <w:r w:rsidRPr="006A77F8">
        <w:rPr>
          <w:b/>
        </w:rPr>
        <w:t>ne vėliau kaip per 5 darbo dienas nuo prašymo gavimo dienos</w:t>
      </w:r>
      <w:r w:rsidRPr="006A77F8">
        <w:t>. Perkančioji organizacija atsakymą į tiekėjo prašymą, skelbia CVP</w:t>
      </w:r>
      <w:r w:rsidR="000D5438" w:rsidRPr="006A77F8">
        <w:t xml:space="preserve"> </w:t>
      </w:r>
      <w:r w:rsidRPr="006A77F8">
        <w:t xml:space="preserve">IS, bet nenurodo iš ko gavo prašymą teikti paaiškinimą. </w:t>
      </w:r>
    </w:p>
    <w:p w14:paraId="65DC316D" w14:textId="77777777" w:rsidR="000D5438" w:rsidRPr="006A77F8" w:rsidRDefault="00787494">
      <w:pPr>
        <w:pStyle w:val="Betarp"/>
        <w:numPr>
          <w:ilvl w:val="0"/>
          <w:numId w:val="7"/>
        </w:numPr>
        <w:ind w:left="0" w:firstLine="567"/>
        <w:jc w:val="both"/>
        <w:rPr>
          <w:bCs/>
        </w:rPr>
      </w:pPr>
      <w:r w:rsidRPr="006A77F8">
        <w:t>Nesibaigus projektų</w:t>
      </w:r>
      <w:r w:rsidRPr="006A77F8">
        <w:rPr>
          <w:rStyle w:val="None"/>
          <w:i/>
          <w:iCs/>
        </w:rPr>
        <w:t xml:space="preserve"> </w:t>
      </w:r>
      <w:r w:rsidRPr="006A77F8">
        <w:t xml:space="preserve">pateikimo terminui, Perkančioji organizacija savo iniciatyva gali paaiškinti (patikslinti) ar papildyti projekto konkurso dokumentus. </w:t>
      </w:r>
      <w:r w:rsidRPr="006A77F8">
        <w:rPr>
          <w:bCs/>
        </w:rPr>
        <w:t>Tuo atveju, kai tikslinama skelbime apie projekto konkursą paskelbta informacija, atitinkamai patikslinami skelbimai.</w:t>
      </w:r>
      <w:r w:rsidRPr="006A77F8">
        <w:rPr>
          <w:rFonts w:asciiTheme="majorHAnsi" w:eastAsia="Lucida Sans Unicode" w:hAnsiTheme="majorHAnsi" w:cs="Tahoma"/>
          <w:bCs/>
          <w:iCs/>
        </w:rPr>
        <w:t xml:space="preserve"> </w:t>
      </w:r>
      <w:r w:rsidRPr="006A77F8">
        <w:rPr>
          <w:bCs/>
          <w:iCs/>
        </w:rPr>
        <w:t>Tuo atveju, jeigu tikslinama paskelbta informacija, Perkančioji organizacija privalo pratęsti projektų pateikimo terminą protingumo kriterijų atitinkančiam laikotarpiui, per kurį tiekėjai, rengdami projektus, galėtų atsižvelgti į patikslinimus.</w:t>
      </w:r>
    </w:p>
    <w:p w14:paraId="69F30753" w14:textId="7ECD5C70" w:rsidR="00787494" w:rsidRPr="006A77F8" w:rsidRDefault="00787494">
      <w:pPr>
        <w:pStyle w:val="Betarp"/>
        <w:numPr>
          <w:ilvl w:val="0"/>
          <w:numId w:val="7"/>
        </w:numPr>
        <w:ind w:left="0" w:firstLine="567"/>
        <w:jc w:val="both"/>
        <w:rPr>
          <w:color w:val="auto"/>
        </w:rPr>
      </w:pPr>
      <w:r w:rsidRPr="006A77F8">
        <w:t xml:space="preserve">Perkančioji organizacija neketina rengti susitikimo su konkurso dalyviais dėl projekto konkurso dokumentų </w:t>
      </w:r>
      <w:r w:rsidRPr="006A77F8">
        <w:rPr>
          <w:color w:val="auto"/>
        </w:rPr>
        <w:t>paaiškinimo.</w:t>
      </w:r>
      <w:r w:rsidR="001B3620" w:rsidRPr="006A77F8">
        <w:rPr>
          <w:color w:val="auto"/>
        </w:rPr>
        <w:t xml:space="preserve"> </w:t>
      </w:r>
      <w:r w:rsidR="002717E7" w:rsidRPr="006A77F8">
        <w:rPr>
          <w:color w:val="auto"/>
        </w:rPr>
        <w:t>Tiekėjas iš anksto suderintu laiku gali atvykti susipažinti su puošiamomis miesto erdvėmis, techninėmis elektros ir kitų inžinerinių tinklų (pajungimo vietų) sąlygomis.</w:t>
      </w:r>
    </w:p>
    <w:p w14:paraId="2B6CFB22" w14:textId="412459D5" w:rsidR="00787494" w:rsidRDefault="00787494" w:rsidP="003543F2">
      <w:pPr>
        <w:pStyle w:val="Betarp"/>
        <w:jc w:val="center"/>
        <w:rPr>
          <w:b/>
        </w:rPr>
      </w:pPr>
      <w:bookmarkStart w:id="36" w:name="_Toc510963012"/>
    </w:p>
    <w:p w14:paraId="2A970FE1" w14:textId="77777777" w:rsidR="00372D93" w:rsidRPr="00881069" w:rsidRDefault="00372D93" w:rsidP="003543F2">
      <w:pPr>
        <w:pStyle w:val="Betarp"/>
        <w:jc w:val="center"/>
        <w:rPr>
          <w:b/>
        </w:rPr>
      </w:pPr>
    </w:p>
    <w:p w14:paraId="0EEB041F" w14:textId="77777777" w:rsidR="00787494" w:rsidRPr="00881069" w:rsidRDefault="00787494" w:rsidP="003543F2">
      <w:pPr>
        <w:pStyle w:val="Betarp"/>
        <w:jc w:val="center"/>
        <w:rPr>
          <w:b/>
        </w:rPr>
      </w:pPr>
      <w:bookmarkStart w:id="37" w:name="_Toc510963013"/>
      <w:bookmarkEnd w:id="36"/>
      <w:r w:rsidRPr="00881069">
        <w:rPr>
          <w:b/>
        </w:rPr>
        <w:lastRenderedPageBreak/>
        <w:t>V. REIKALAVIMAI PROJEKTO RENGIMUI, PATEIKIMUI</w:t>
      </w:r>
      <w:bookmarkEnd w:id="37"/>
    </w:p>
    <w:p w14:paraId="6909D8A6" w14:textId="77777777" w:rsidR="00787494" w:rsidRPr="00881069" w:rsidRDefault="00787494" w:rsidP="003543F2">
      <w:pPr>
        <w:pStyle w:val="Betarp"/>
        <w:jc w:val="both"/>
      </w:pPr>
    </w:p>
    <w:p w14:paraId="4296E5F2" w14:textId="27603976" w:rsidR="0018461C" w:rsidRPr="006A77F8" w:rsidRDefault="00787494">
      <w:pPr>
        <w:pStyle w:val="Betarp"/>
        <w:numPr>
          <w:ilvl w:val="0"/>
          <w:numId w:val="7"/>
        </w:numPr>
        <w:ind w:left="0" w:firstLine="567"/>
        <w:jc w:val="both"/>
        <w:rPr>
          <w:strike/>
          <w:color w:val="auto"/>
        </w:rPr>
      </w:pPr>
      <w:r w:rsidRPr="006A77F8">
        <w:t>Projekto apimtį turi sudaryti</w:t>
      </w:r>
      <w:r w:rsidRPr="006A77F8">
        <w:rPr>
          <w:rStyle w:val="None"/>
        </w:rPr>
        <w:t xml:space="preserve"> šių sąlygų 3</w:t>
      </w:r>
      <w:r w:rsidR="00D44725" w:rsidRPr="006A77F8">
        <w:rPr>
          <w:rStyle w:val="None"/>
        </w:rPr>
        <w:t>8</w:t>
      </w:r>
      <w:r w:rsidRPr="006A77F8">
        <w:rPr>
          <w:rStyle w:val="None"/>
        </w:rPr>
        <w:t xml:space="preserve"> punkte </w:t>
      </w:r>
      <w:r w:rsidRPr="006A77F8">
        <w:t xml:space="preserve">nurodyti dokumentai. Perkančioji organizacija reikalauja, kad </w:t>
      </w:r>
      <w:r w:rsidRPr="006A77F8">
        <w:rPr>
          <w:b/>
        </w:rPr>
        <w:t>visi tiekėjo teikiami Projekto dokumentai, nurodyti 3</w:t>
      </w:r>
      <w:r w:rsidR="00D44725" w:rsidRPr="006A77F8">
        <w:rPr>
          <w:b/>
        </w:rPr>
        <w:t>8</w:t>
      </w:r>
      <w:r w:rsidRPr="006A77F8">
        <w:rPr>
          <w:b/>
        </w:rPr>
        <w:t xml:space="preserve"> punkte, būtų pateikti elektronine forma CVP</w:t>
      </w:r>
      <w:r w:rsidR="0018461C" w:rsidRPr="006A77F8">
        <w:rPr>
          <w:b/>
        </w:rPr>
        <w:t xml:space="preserve"> </w:t>
      </w:r>
      <w:r w:rsidRPr="006A77F8">
        <w:rPr>
          <w:b/>
        </w:rPr>
        <w:t>IS,</w:t>
      </w:r>
      <w:r w:rsidRPr="006A77F8">
        <w:t xml:space="preserve"> t.</w:t>
      </w:r>
      <w:r w:rsidR="0023476E" w:rsidRPr="006A77F8">
        <w:t xml:space="preserve"> </w:t>
      </w:r>
      <w:r w:rsidRPr="006A77F8">
        <w:t xml:space="preserve">y. tiesiogiai suformuoti elektroninėmis priemonėmis arba pateikiant nuskenuotus dokumentų originalus. Neįvykdžius šio </w:t>
      </w:r>
      <w:r w:rsidRPr="006A77F8">
        <w:rPr>
          <w:color w:val="auto"/>
        </w:rPr>
        <w:t xml:space="preserve">reikalavimo, Projektas bus atmestas. </w:t>
      </w:r>
    </w:p>
    <w:p w14:paraId="4D8AE6AD" w14:textId="77777777" w:rsidR="0018461C" w:rsidRPr="006A77F8" w:rsidRDefault="00787494">
      <w:pPr>
        <w:pStyle w:val="Betarp"/>
        <w:numPr>
          <w:ilvl w:val="0"/>
          <w:numId w:val="7"/>
        </w:numPr>
        <w:ind w:left="0" w:firstLine="567"/>
        <w:jc w:val="both"/>
        <w:rPr>
          <w:strike/>
          <w:color w:val="auto"/>
        </w:rPr>
      </w:pPr>
      <w:r w:rsidRPr="006A77F8">
        <w:rPr>
          <w:color w:val="auto"/>
        </w:rPr>
        <w:t xml:space="preserve">Dalyvis projektą ir reikalaujamus dokumentus </w:t>
      </w:r>
      <w:r w:rsidR="0018461C" w:rsidRPr="006A77F8">
        <w:rPr>
          <w:color w:val="auto"/>
        </w:rPr>
        <w:t xml:space="preserve">privalo pateikti </w:t>
      </w:r>
      <w:r w:rsidRPr="006A77F8">
        <w:rPr>
          <w:rStyle w:val="None"/>
          <w:color w:val="auto"/>
        </w:rPr>
        <w:t>lietuvi</w:t>
      </w:r>
      <w:r w:rsidRPr="006A77F8">
        <w:rPr>
          <w:color w:val="auto"/>
        </w:rPr>
        <w:t>ų kalba.</w:t>
      </w:r>
    </w:p>
    <w:p w14:paraId="746CB12B" w14:textId="77777777" w:rsidR="0018461C" w:rsidRPr="006A77F8" w:rsidRDefault="00787494">
      <w:pPr>
        <w:pStyle w:val="Betarp"/>
        <w:numPr>
          <w:ilvl w:val="0"/>
          <w:numId w:val="7"/>
        </w:numPr>
        <w:ind w:left="0" w:firstLine="567"/>
        <w:jc w:val="both"/>
        <w:rPr>
          <w:strike/>
          <w:color w:val="auto"/>
        </w:rPr>
      </w:pPr>
      <w:r w:rsidRPr="006A77F8">
        <w:t xml:space="preserve">Dalyvio parengtas projektas </w:t>
      </w:r>
      <w:r w:rsidRPr="006A77F8">
        <w:rPr>
          <w:b/>
        </w:rPr>
        <w:t>CVP</w:t>
      </w:r>
      <w:r w:rsidR="0018461C" w:rsidRPr="006A77F8">
        <w:rPr>
          <w:b/>
        </w:rPr>
        <w:t xml:space="preserve"> </w:t>
      </w:r>
      <w:r w:rsidRPr="006A77F8">
        <w:rPr>
          <w:b/>
        </w:rPr>
        <w:t>IS priemonėmis</w:t>
      </w:r>
      <w:r w:rsidRPr="006A77F8">
        <w:t xml:space="preserve"> turi būti pateiktas iki </w:t>
      </w:r>
      <w:r w:rsidR="0018461C" w:rsidRPr="006A77F8">
        <w:t>skelbime apie projekto konkursą nurodyto termino.</w:t>
      </w:r>
    </w:p>
    <w:p w14:paraId="73446B26" w14:textId="754EE2D5" w:rsidR="0018461C" w:rsidRPr="006A77F8" w:rsidRDefault="00787494">
      <w:pPr>
        <w:pStyle w:val="Betarp"/>
        <w:numPr>
          <w:ilvl w:val="0"/>
          <w:numId w:val="7"/>
        </w:numPr>
        <w:ind w:left="0" w:firstLine="567"/>
        <w:jc w:val="both"/>
        <w:rPr>
          <w:strike/>
          <w:color w:val="auto"/>
        </w:rPr>
      </w:pPr>
      <w:r w:rsidRPr="006A77F8">
        <w:rPr>
          <w:rStyle w:val="None"/>
          <w:b/>
          <w:bCs/>
          <w:color w:val="auto"/>
        </w:rPr>
        <w:t>Projektai (teikiami CVP</w:t>
      </w:r>
      <w:r w:rsidR="0018461C" w:rsidRPr="006A77F8">
        <w:rPr>
          <w:rStyle w:val="None"/>
          <w:b/>
          <w:bCs/>
          <w:color w:val="auto"/>
        </w:rPr>
        <w:t xml:space="preserve"> </w:t>
      </w:r>
      <w:r w:rsidRPr="006A77F8">
        <w:rPr>
          <w:rStyle w:val="None"/>
          <w:b/>
          <w:bCs/>
          <w:color w:val="auto"/>
        </w:rPr>
        <w:t>IS) turi būti parengti ir pateikti, užtikrinant jų anonimiškumą, t.</w:t>
      </w:r>
      <w:r w:rsidR="007368AF" w:rsidRPr="006A77F8">
        <w:rPr>
          <w:rStyle w:val="None"/>
          <w:b/>
          <w:bCs/>
          <w:color w:val="auto"/>
        </w:rPr>
        <w:t xml:space="preserve"> </w:t>
      </w:r>
      <w:r w:rsidRPr="006A77F8">
        <w:rPr>
          <w:rStyle w:val="None"/>
          <w:b/>
          <w:bCs/>
          <w:color w:val="auto"/>
        </w:rPr>
        <w:t>y. negali būti jokios informacijos (tiekėjų adresų, telefonų, fakso numerių, elektroninio pašto adresų, logotipų, ankstesniems konkursams teiktų identiškų projektų ir kt.), leidžiančios identifikuoti tiekėją,</w:t>
      </w:r>
      <w:r w:rsidRPr="006A77F8">
        <w:rPr>
          <w:b/>
          <w:color w:val="auto"/>
        </w:rPr>
        <w:t xml:space="preserve"> įskaitant elektroninėje laikmenoje tiekėją identifikuojančius duomenis.</w:t>
      </w:r>
      <w:r w:rsidR="009B4A67" w:rsidRPr="006A77F8">
        <w:rPr>
          <w:b/>
          <w:color w:val="auto"/>
        </w:rPr>
        <w:t xml:space="preserve"> Nesilaikant šiame punkte nustatyto reikalavimo, projektas bus atmestas ir toliau nevertinamas.</w:t>
      </w:r>
    </w:p>
    <w:p w14:paraId="361F1658" w14:textId="1F709C43" w:rsidR="0018461C" w:rsidRPr="006A77F8" w:rsidRDefault="00787494">
      <w:pPr>
        <w:pStyle w:val="Betarp"/>
        <w:numPr>
          <w:ilvl w:val="0"/>
          <w:numId w:val="7"/>
        </w:numPr>
        <w:ind w:left="0" w:firstLine="567"/>
        <w:jc w:val="both"/>
        <w:rPr>
          <w:strike/>
          <w:color w:val="auto"/>
        </w:rPr>
      </w:pPr>
      <w:r w:rsidRPr="006A77F8">
        <w:t xml:space="preserve">Dalyvis gali pateikti perkančiajai organizacijai tik </w:t>
      </w:r>
      <w:r w:rsidRPr="006A77F8">
        <w:rPr>
          <w:rStyle w:val="None"/>
          <w:u w:val="single"/>
        </w:rPr>
        <w:t>vieną projektą</w:t>
      </w:r>
      <w:r w:rsidRPr="006A77F8">
        <w:t>. Jei dalyvis pateikia daugiau kaip vieną projektą arba ūkio subjektų grupės dalyvis dalyvauja teikiant kelis projektus, visi tokie projektai bus atmesti.</w:t>
      </w:r>
    </w:p>
    <w:p w14:paraId="24E34EEB" w14:textId="77777777" w:rsidR="0018461C" w:rsidRPr="006A77F8" w:rsidRDefault="00787494">
      <w:pPr>
        <w:pStyle w:val="Betarp"/>
        <w:numPr>
          <w:ilvl w:val="0"/>
          <w:numId w:val="7"/>
        </w:numPr>
        <w:ind w:left="0" w:firstLine="567"/>
        <w:jc w:val="both"/>
        <w:rPr>
          <w:strike/>
          <w:color w:val="auto"/>
        </w:rPr>
      </w:pPr>
      <w:r w:rsidRPr="006A77F8">
        <w:t>Dalyvis prisiima visus kaštus, susijusius su projekto rengimu ir įteikimu, perkančioji organizacija nėra atsakinga ar įpareigota dėl šių kaštų. Perkančioji organizacija neatsakys ir neprisiims šių išlaidų, nepriklausomai nuo to, kaip vyktų ir baigtųsi projekto konkursas.</w:t>
      </w:r>
    </w:p>
    <w:p w14:paraId="24407183" w14:textId="0811D35C" w:rsidR="0018461C" w:rsidRPr="006A77F8" w:rsidRDefault="00787494">
      <w:pPr>
        <w:pStyle w:val="Betarp"/>
        <w:numPr>
          <w:ilvl w:val="0"/>
          <w:numId w:val="7"/>
        </w:numPr>
        <w:ind w:left="0" w:firstLine="567"/>
        <w:jc w:val="both"/>
        <w:rPr>
          <w:strike/>
          <w:color w:val="auto"/>
        </w:rPr>
      </w:pPr>
      <w:r w:rsidRPr="006A77F8">
        <w:t>CVP</w:t>
      </w:r>
      <w:r w:rsidR="0018461C" w:rsidRPr="006A77F8">
        <w:t xml:space="preserve"> </w:t>
      </w:r>
      <w:r w:rsidRPr="006A77F8">
        <w:t>IS priemonėmis pateiktą projektą tiekėjas iki nustatyto projekto pateikimo termino pabaigos gali atsiimti bei pakeisti. Norėdamas atsiimti ar pakeisti projektą, tiekėjas CVP</w:t>
      </w:r>
      <w:r w:rsidR="006E1565" w:rsidRPr="006A77F8">
        <w:t xml:space="preserve"> </w:t>
      </w:r>
      <w:r w:rsidRPr="006A77F8">
        <w:t>IS pasiūlymo lange spaudžia „Atsiimti pasiūlymą“. Norėdamas vėl pateikti atsiimtą ir pakeistą projektą, tiekėjas turi jį pateikti iš naujo.</w:t>
      </w:r>
    </w:p>
    <w:p w14:paraId="24A9C073" w14:textId="77777777" w:rsidR="0018461C" w:rsidRPr="006A77F8" w:rsidRDefault="00787494">
      <w:pPr>
        <w:pStyle w:val="Betarp"/>
        <w:numPr>
          <w:ilvl w:val="0"/>
          <w:numId w:val="7"/>
        </w:numPr>
        <w:ind w:left="0" w:firstLine="567"/>
        <w:jc w:val="both"/>
        <w:rPr>
          <w:strike/>
          <w:color w:val="auto"/>
        </w:rPr>
      </w:pPr>
      <w:r w:rsidRPr="006A77F8">
        <w:t>Perkančioji organizacija neatsako už CVP</w:t>
      </w:r>
      <w:r w:rsidR="0018461C" w:rsidRPr="006A77F8">
        <w:t xml:space="preserve"> </w:t>
      </w:r>
      <w:r w:rsidRPr="006A77F8">
        <w:t>IS sutrikimus ar kitus nenumatytus atvejus, dėl kurių projektai nebuvo gauti ar gauti pavėluotai. Konkurso dalyvis yra atsakingas už tai, kad jo projektas būtų pateiktas CVP</w:t>
      </w:r>
      <w:r w:rsidR="0018461C" w:rsidRPr="006A77F8">
        <w:t xml:space="preserve"> </w:t>
      </w:r>
      <w:r w:rsidRPr="006A77F8">
        <w:t>IS laiku.</w:t>
      </w:r>
    </w:p>
    <w:p w14:paraId="44CBCBD8" w14:textId="0C7A69ED" w:rsidR="00713661" w:rsidRPr="006A77F8" w:rsidRDefault="00787494">
      <w:pPr>
        <w:pStyle w:val="Betarp"/>
        <w:numPr>
          <w:ilvl w:val="0"/>
          <w:numId w:val="7"/>
        </w:numPr>
        <w:ind w:left="0" w:firstLine="567"/>
        <w:jc w:val="both"/>
        <w:rPr>
          <w:color w:val="auto"/>
        </w:rPr>
      </w:pPr>
      <w:r w:rsidRPr="006A77F8">
        <w:rPr>
          <w:rFonts w:eastAsia="Calibri"/>
          <w:bCs/>
          <w:color w:val="auto"/>
          <w:bdr w:val="none" w:sz="0" w:space="0" w:color="auto" w:frame="1"/>
          <w:lang w:eastAsia="en-US"/>
        </w:rPr>
        <w:t xml:space="preserve">Tiekėjas, </w:t>
      </w:r>
      <w:r w:rsidRPr="006A77F8">
        <w:rPr>
          <w:rFonts w:eastAsia="Calibri"/>
          <w:color w:val="auto"/>
          <w:bdr w:val="none" w:sz="0" w:space="0" w:color="auto" w:frame="1"/>
          <w:lang w:eastAsia="en-US"/>
        </w:rPr>
        <w:t xml:space="preserve">teikdamas numatomą įgyvendinti </w:t>
      </w:r>
      <w:r w:rsidR="00713661" w:rsidRPr="006A77F8">
        <w:rPr>
          <w:rFonts w:eastAsia="Calibri"/>
          <w:color w:val="auto"/>
          <w:bdr w:val="none" w:sz="0" w:space="0" w:color="auto" w:frame="1"/>
          <w:lang w:eastAsia="en-US"/>
        </w:rPr>
        <w:t xml:space="preserve">Ukmergės kalėdinės eglutės ir miesto viešųjų erdvių </w:t>
      </w:r>
      <w:r w:rsidR="00AF3D48" w:rsidRPr="006A77F8">
        <w:rPr>
          <w:rFonts w:eastAsia="Calibri"/>
          <w:color w:val="auto"/>
          <w:bdr w:val="none" w:sz="0" w:space="0" w:color="auto" w:frame="1"/>
          <w:lang w:eastAsia="en-US"/>
        </w:rPr>
        <w:t xml:space="preserve">puošybos idėjos projektą, parengia pasiūlymą tema </w:t>
      </w:r>
      <w:r w:rsidR="00AF3D48" w:rsidRPr="006A77F8">
        <w:rPr>
          <w:b/>
        </w:rPr>
        <w:t>„</w:t>
      </w:r>
      <w:r w:rsidR="0068300C" w:rsidRPr="006A77F8">
        <w:rPr>
          <w:b/>
        </w:rPr>
        <w:t xml:space="preserve">LAIKAS </w:t>
      </w:r>
      <w:r w:rsidR="00AF3D48" w:rsidRPr="006A77F8">
        <w:rPr>
          <w:b/>
        </w:rPr>
        <w:t>KALĖD</w:t>
      </w:r>
      <w:r w:rsidR="0068300C" w:rsidRPr="006A77F8">
        <w:rPr>
          <w:b/>
        </w:rPr>
        <w:t>OMS</w:t>
      </w:r>
      <w:r w:rsidR="00AF3D48" w:rsidRPr="006A77F8">
        <w:rPr>
          <w:b/>
        </w:rPr>
        <w:t>“.</w:t>
      </w:r>
    </w:p>
    <w:p w14:paraId="5BC15469" w14:textId="77777777" w:rsidR="000D7B5D" w:rsidRPr="006A77F8" w:rsidRDefault="00787494">
      <w:pPr>
        <w:pStyle w:val="Betarp"/>
        <w:numPr>
          <w:ilvl w:val="0"/>
          <w:numId w:val="7"/>
        </w:numPr>
        <w:ind w:left="0" w:firstLine="567"/>
        <w:jc w:val="both"/>
        <w:rPr>
          <w:b/>
        </w:rPr>
      </w:pPr>
      <w:r w:rsidRPr="006A77F8">
        <w:rPr>
          <w:b/>
        </w:rPr>
        <w:t xml:space="preserve">Reikalavimai pateikiamiems dokumentams ir informacijai. </w:t>
      </w:r>
    </w:p>
    <w:p w14:paraId="7B29A9E2" w14:textId="77777777" w:rsidR="000D7B5D" w:rsidRPr="006A77F8" w:rsidRDefault="00787494">
      <w:pPr>
        <w:pStyle w:val="Betarp"/>
        <w:numPr>
          <w:ilvl w:val="1"/>
          <w:numId w:val="7"/>
        </w:numPr>
        <w:ind w:left="0" w:firstLine="567"/>
        <w:jc w:val="both"/>
        <w:rPr>
          <w:b/>
        </w:rPr>
      </w:pPr>
      <w:r w:rsidRPr="006A77F8">
        <w:rPr>
          <w:b/>
        </w:rPr>
        <w:t>Dalyvio 1 voke pateikti visi dokumentai turi būti paženklinti tuo pačiu projekto devizu. Žodinis projekto devizas (trumpas projekto idėjos apibūdinimas) turi būti rašomas kiekvieno lapo ir rašto viršutiniame dešiniajame kampe</w:t>
      </w:r>
      <w:r w:rsidR="000D7B5D" w:rsidRPr="006A77F8">
        <w:rPr>
          <w:b/>
        </w:rPr>
        <w:t>;</w:t>
      </w:r>
    </w:p>
    <w:p w14:paraId="680E2B58" w14:textId="07F66099" w:rsidR="00787494" w:rsidRPr="006A77F8" w:rsidRDefault="00787494">
      <w:pPr>
        <w:pStyle w:val="Betarp"/>
        <w:numPr>
          <w:ilvl w:val="1"/>
          <w:numId w:val="7"/>
        </w:numPr>
        <w:ind w:left="0" w:firstLine="567"/>
        <w:jc w:val="both"/>
        <w:rPr>
          <w:b/>
        </w:rPr>
      </w:pPr>
      <w:r w:rsidRPr="006A77F8">
        <w:t xml:space="preserve">Informacija turi būti pateikta </w:t>
      </w:r>
      <w:r w:rsidR="00B90637" w:rsidRPr="006A77F8">
        <w:t xml:space="preserve">elektroninėmis priemonėmis: vizualizacijų (piešiniai ir/ar eskizai, ir/ar iliustracijos, ir/ar nuotraukos ar kt.) - </w:t>
      </w:r>
      <w:r w:rsidRPr="006A77F8">
        <w:t xml:space="preserve">pdf, jpg ar kitu lygiaverčiu formatu; </w:t>
      </w:r>
      <w:r w:rsidR="00B90637" w:rsidRPr="006A77F8">
        <w:t>idėjos ir techninių sprendinių aprašymai</w:t>
      </w:r>
      <w:r w:rsidRPr="006A77F8">
        <w:t xml:space="preserve"> </w:t>
      </w:r>
      <w:r w:rsidR="00B90637" w:rsidRPr="006A77F8">
        <w:t>–</w:t>
      </w:r>
      <w:r w:rsidRPr="006A77F8">
        <w:t xml:space="preserve"> </w:t>
      </w:r>
      <w:r w:rsidR="00B90637" w:rsidRPr="006A77F8">
        <w:t xml:space="preserve">docx ar </w:t>
      </w:r>
      <w:r w:rsidRPr="006A77F8">
        <w:t>pdf formatu.</w:t>
      </w:r>
    </w:p>
    <w:p w14:paraId="207F923D" w14:textId="29CBDA45" w:rsidR="000D7B5D" w:rsidRPr="006A77F8" w:rsidRDefault="00787494">
      <w:pPr>
        <w:pStyle w:val="Betarp"/>
        <w:numPr>
          <w:ilvl w:val="0"/>
          <w:numId w:val="7"/>
        </w:numPr>
        <w:ind w:left="0" w:firstLine="567"/>
        <w:jc w:val="both"/>
      </w:pPr>
      <w:r w:rsidRPr="006A77F8">
        <w:t xml:space="preserve">Tiekėjo Projektą </w:t>
      </w:r>
      <w:r w:rsidRPr="006A77F8">
        <w:rPr>
          <w:rStyle w:val="None"/>
          <w:bCs/>
        </w:rPr>
        <w:t xml:space="preserve">sudaro </w:t>
      </w:r>
      <w:r w:rsidRPr="006A77F8">
        <w:t>elektroninėmis priemonėmis (CVP</w:t>
      </w:r>
      <w:r w:rsidR="000D7B5D" w:rsidRPr="006A77F8">
        <w:t xml:space="preserve"> </w:t>
      </w:r>
      <w:r w:rsidRPr="006A77F8">
        <w:t xml:space="preserve">IS) perkančiajai organizacijai pateiktų </w:t>
      </w:r>
      <w:r w:rsidRPr="006A77F8">
        <w:rPr>
          <w:rStyle w:val="None"/>
          <w:bCs/>
        </w:rPr>
        <w:t>dokumentų visuma (pateikiama 2 vokuose), pateikiamos</w:t>
      </w:r>
      <w:r w:rsidRPr="006A77F8">
        <w:rPr>
          <w:bCs/>
          <w:color w:val="auto"/>
          <w:bdr w:val="none" w:sz="0" w:space="0" w:color="auto"/>
          <w:lang w:eastAsia="en-US"/>
        </w:rPr>
        <w:t xml:space="preserve"> skaitmeninės dokumentų kopijos</w:t>
      </w:r>
      <w:r w:rsidRPr="006A77F8">
        <w:rPr>
          <w:rStyle w:val="None"/>
          <w:bCs/>
        </w:rPr>
        <w:t xml:space="preserve">. </w:t>
      </w:r>
      <w:r w:rsidR="000D7B5D" w:rsidRPr="006A77F8">
        <w:rPr>
          <w:rStyle w:val="None"/>
          <w:bCs/>
        </w:rPr>
        <w:t>P</w:t>
      </w:r>
      <w:r w:rsidRPr="006A77F8">
        <w:rPr>
          <w:rStyle w:val="None"/>
          <w:b/>
          <w:bCs/>
        </w:rPr>
        <w:t>rojekto dokumentų pateikimo reikalavimai nurodyti 3</w:t>
      </w:r>
      <w:r w:rsidR="000D7B5D" w:rsidRPr="006A77F8">
        <w:rPr>
          <w:rStyle w:val="None"/>
          <w:b/>
          <w:bCs/>
        </w:rPr>
        <w:t>8</w:t>
      </w:r>
      <w:r w:rsidRPr="006A77F8">
        <w:rPr>
          <w:rStyle w:val="None"/>
          <w:b/>
          <w:bCs/>
        </w:rPr>
        <w:t>.1 punkte (Vokas 1) ir 3</w:t>
      </w:r>
      <w:r w:rsidR="000D7B5D" w:rsidRPr="006A77F8">
        <w:rPr>
          <w:rStyle w:val="None"/>
          <w:b/>
          <w:bCs/>
        </w:rPr>
        <w:t>8</w:t>
      </w:r>
      <w:r w:rsidRPr="006A77F8">
        <w:rPr>
          <w:rStyle w:val="None"/>
          <w:b/>
          <w:bCs/>
        </w:rPr>
        <w:t>.2</w:t>
      </w:r>
      <w:r w:rsidRPr="006A77F8">
        <w:rPr>
          <w:rStyle w:val="None"/>
          <w:b/>
        </w:rPr>
        <w:t xml:space="preserve"> p</w:t>
      </w:r>
      <w:r w:rsidRPr="006A77F8">
        <w:rPr>
          <w:b/>
        </w:rPr>
        <w:t>unkte (Vokas 2):</w:t>
      </w:r>
    </w:p>
    <w:p w14:paraId="05E67844" w14:textId="47E65CA3" w:rsidR="00787494" w:rsidRPr="006A77F8" w:rsidRDefault="00787494">
      <w:pPr>
        <w:pStyle w:val="Betarp"/>
        <w:numPr>
          <w:ilvl w:val="1"/>
          <w:numId w:val="7"/>
        </w:numPr>
        <w:ind w:left="0" w:firstLine="567"/>
        <w:jc w:val="both"/>
      </w:pPr>
      <w:r w:rsidRPr="006A77F8">
        <w:rPr>
          <w:rFonts w:eastAsia="Calibri"/>
          <w:b/>
          <w:bCs/>
          <w:color w:val="auto"/>
          <w:u w:val="single"/>
          <w:bdr w:val="none" w:sz="0" w:space="0" w:color="auto" w:frame="1"/>
          <w:lang w:eastAsia="en-US"/>
        </w:rPr>
        <w:t>CVP</w:t>
      </w:r>
      <w:r w:rsidR="000D7B5D" w:rsidRPr="006A77F8">
        <w:rPr>
          <w:rFonts w:eastAsia="Calibri"/>
          <w:b/>
          <w:bCs/>
          <w:color w:val="auto"/>
          <w:u w:val="single"/>
          <w:bdr w:val="none" w:sz="0" w:space="0" w:color="auto" w:frame="1"/>
          <w:lang w:eastAsia="en-US"/>
        </w:rPr>
        <w:t xml:space="preserve"> </w:t>
      </w:r>
      <w:r w:rsidRPr="006A77F8">
        <w:rPr>
          <w:rFonts w:eastAsia="Calibri"/>
          <w:b/>
          <w:bCs/>
          <w:color w:val="auto"/>
          <w:u w:val="single"/>
          <w:bdr w:val="none" w:sz="0" w:space="0" w:color="auto" w:frame="1"/>
          <w:lang w:eastAsia="en-US"/>
        </w:rPr>
        <w:t xml:space="preserve">IS pasiūlymo lango </w:t>
      </w:r>
      <w:r w:rsidR="004B14F2">
        <w:rPr>
          <w:rFonts w:eastAsia="Calibri"/>
          <w:b/>
          <w:bCs/>
          <w:color w:val="auto"/>
          <w:u w:val="single"/>
          <w:bdr w:val="none" w:sz="0" w:space="0" w:color="auto" w:frame="1"/>
          <w:lang w:eastAsia="en-US"/>
        </w:rPr>
        <w:t>(</w:t>
      </w:r>
      <w:r w:rsidRPr="006A77F8">
        <w:rPr>
          <w:rFonts w:eastAsia="Calibri"/>
          <w:b/>
          <w:bCs/>
          <w:color w:val="auto"/>
          <w:u w:val="single"/>
          <w:bdr w:val="none" w:sz="0" w:space="0" w:color="auto" w:frame="1"/>
          <w:lang w:eastAsia="en-US"/>
        </w:rPr>
        <w:t>Vokas 1</w:t>
      </w:r>
      <w:r w:rsidR="004B14F2">
        <w:rPr>
          <w:rFonts w:eastAsia="Calibri"/>
          <w:b/>
          <w:bCs/>
          <w:color w:val="auto"/>
          <w:u w:val="single"/>
          <w:bdr w:val="none" w:sz="0" w:space="0" w:color="auto" w:frame="1"/>
          <w:lang w:eastAsia="en-US"/>
        </w:rPr>
        <w:t>) „Projektas“</w:t>
      </w:r>
      <w:r w:rsidRPr="006A77F8">
        <w:rPr>
          <w:rFonts w:eastAsia="Calibri"/>
          <w:b/>
          <w:bCs/>
          <w:color w:val="auto"/>
          <w:bdr w:val="none" w:sz="0" w:space="0" w:color="auto" w:frame="1"/>
          <w:lang w:eastAsia="en-US"/>
        </w:rPr>
        <w:t xml:space="preserve"> </w:t>
      </w:r>
      <w:r w:rsidRPr="006A77F8">
        <w:rPr>
          <w:rFonts w:eastAsia="Calibri"/>
          <w:color w:val="auto"/>
          <w:bdr w:val="none" w:sz="0" w:space="0" w:color="auto" w:frame="1"/>
          <w:lang w:eastAsia="en-US"/>
        </w:rPr>
        <w:t>eilutėje „Pri</w:t>
      </w:r>
      <w:r w:rsidR="004B14F2">
        <w:rPr>
          <w:rFonts w:eastAsia="Calibri"/>
          <w:color w:val="auto"/>
          <w:bdr w:val="none" w:sz="0" w:space="0" w:color="auto" w:frame="1"/>
          <w:lang w:eastAsia="en-US"/>
        </w:rPr>
        <w:t>dėti siūlomą projektą“</w:t>
      </w:r>
      <w:r w:rsidRPr="006A77F8">
        <w:rPr>
          <w:rFonts w:eastAsia="Calibri"/>
          <w:color w:val="auto"/>
          <w:bdr w:val="none" w:sz="0" w:space="0" w:color="auto" w:frame="1"/>
          <w:lang w:eastAsia="en-US"/>
        </w:rPr>
        <w:t xml:space="preserve"> pateikiami reikalaujami, projektą sudarantys dokumentai, pagrindžiantys numatomų teikti Paslaugų kokybę bei Paslaugų suteikimo technines galimybes, reikalingi tinkamam projekto pasiūlymo pagal Konkurso sąlygose 5</w:t>
      </w:r>
      <w:r w:rsidR="00007CFC" w:rsidRPr="006A77F8">
        <w:rPr>
          <w:rFonts w:eastAsia="Calibri"/>
          <w:color w:val="auto"/>
          <w:bdr w:val="none" w:sz="0" w:space="0" w:color="auto" w:frame="1"/>
          <w:lang w:eastAsia="en-US"/>
        </w:rPr>
        <w:t>2</w:t>
      </w:r>
      <w:r w:rsidRPr="006A77F8">
        <w:rPr>
          <w:rFonts w:eastAsia="Calibri"/>
          <w:color w:val="auto"/>
          <w:bdr w:val="none" w:sz="0" w:space="0" w:color="auto" w:frame="1"/>
          <w:lang w:eastAsia="en-US"/>
        </w:rPr>
        <w:t xml:space="preserve"> p</w:t>
      </w:r>
      <w:r w:rsidR="00BC3DC3" w:rsidRPr="006A77F8">
        <w:rPr>
          <w:rFonts w:eastAsia="Calibri"/>
          <w:color w:val="auto"/>
          <w:bdr w:val="none" w:sz="0" w:space="0" w:color="auto" w:frame="1"/>
          <w:lang w:eastAsia="en-US"/>
        </w:rPr>
        <w:t>unkte</w:t>
      </w:r>
      <w:r w:rsidRPr="006A77F8">
        <w:rPr>
          <w:rFonts w:eastAsia="Calibri"/>
          <w:color w:val="auto"/>
          <w:bdr w:val="none" w:sz="0" w:space="0" w:color="auto" w:frame="1"/>
          <w:lang w:eastAsia="en-US"/>
        </w:rPr>
        <w:t xml:space="preserve"> nustatytus kriterijus vertinimui. Dokumentai pateikiami </w:t>
      </w:r>
      <w:r w:rsidRPr="006A77F8">
        <w:rPr>
          <w:rFonts w:eastAsia="Calibri"/>
          <w:color w:val="auto"/>
          <w:u w:val="single"/>
          <w:bdr w:val="none" w:sz="0" w:space="0" w:color="auto" w:frame="1"/>
          <w:lang w:eastAsia="en-US"/>
        </w:rPr>
        <w:t>nepažeidžiant anonimiškumo</w:t>
      </w:r>
      <w:r w:rsidRPr="006A77F8">
        <w:rPr>
          <w:rFonts w:eastAsia="Calibri"/>
          <w:color w:val="auto"/>
          <w:bdr w:val="none" w:sz="0" w:space="0" w:color="auto" w:frame="1"/>
          <w:lang w:eastAsia="en-US"/>
        </w:rPr>
        <w:t xml:space="preserve"> (Tiekėjas privalo užtikrinti, kad elektroninėje laikmenoje nebūtų jokių tiekėją identifikuojančių duomenų).</w:t>
      </w:r>
      <w:r w:rsidRPr="006A77F8">
        <w:rPr>
          <w:rFonts w:eastAsia="Calibri"/>
          <w:bdr w:val="none" w:sz="0" w:space="0" w:color="auto"/>
        </w:rPr>
        <w:t xml:space="preserve"> </w:t>
      </w:r>
    </w:p>
    <w:p w14:paraId="11ED9773" w14:textId="717677AC" w:rsidR="000D7B5D" w:rsidRPr="00C451E4" w:rsidRDefault="00787494" w:rsidP="007436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
          <w:bCs/>
          <w:color w:val="auto"/>
          <w:u w:val="single"/>
          <w:bdr w:val="none" w:sz="0" w:space="0" w:color="auto" w:frame="1"/>
          <w:lang w:eastAsia="en-US"/>
        </w:rPr>
      </w:pPr>
      <w:r w:rsidRPr="006A77F8">
        <w:rPr>
          <w:rFonts w:eastAsia="Calibri"/>
          <w:b/>
          <w:bCs/>
          <w:color w:val="auto"/>
          <w:u w:val="single"/>
          <w:bdr w:val="none" w:sz="0" w:space="0" w:color="auto" w:frame="1"/>
          <w:lang w:eastAsia="en-US"/>
        </w:rPr>
        <w:t xml:space="preserve">1 voke pateikiami dokumentai (pateikiami siūlomą idėją </w:t>
      </w:r>
      <w:r w:rsidR="00757D67" w:rsidRPr="006A77F8">
        <w:rPr>
          <w:b/>
          <w:u w:val="single"/>
        </w:rPr>
        <w:t>„LAIKAS KALĖDOMS“</w:t>
      </w:r>
      <w:r w:rsidR="00757D67" w:rsidRPr="006A77F8">
        <w:rPr>
          <w:b/>
        </w:rPr>
        <w:t xml:space="preserve"> </w:t>
      </w:r>
      <w:r w:rsidRPr="006A77F8">
        <w:rPr>
          <w:rFonts w:eastAsia="Calibri"/>
          <w:b/>
          <w:bCs/>
          <w:color w:val="auto"/>
          <w:u w:val="single"/>
          <w:bdr w:val="none" w:sz="0" w:space="0" w:color="auto" w:frame="1"/>
          <w:lang w:eastAsia="en-US"/>
        </w:rPr>
        <w:t>pagrindžiantys dokumentai):</w:t>
      </w:r>
      <w:r w:rsidRPr="00C451E4">
        <w:rPr>
          <w:rFonts w:eastAsia="Calibri"/>
          <w:b/>
          <w:bCs/>
          <w:color w:val="auto"/>
          <w:u w:val="single"/>
          <w:bdr w:val="none" w:sz="0" w:space="0" w:color="auto" w:frame="1"/>
          <w:lang w:eastAsia="en-US"/>
        </w:rPr>
        <w:t xml:space="preserve"> </w:t>
      </w:r>
    </w:p>
    <w:p w14:paraId="4F5A04E2" w14:textId="3AF8BFB8" w:rsidR="00311640" w:rsidRPr="00C451E4" w:rsidRDefault="00E606A6" w:rsidP="00311640">
      <w:pPr>
        <w:pBdr>
          <w:top w:val="none" w:sz="0" w:space="0" w:color="auto"/>
          <w:left w:val="none" w:sz="0" w:space="0" w:color="auto"/>
          <w:bottom w:val="none" w:sz="0" w:space="0" w:color="auto"/>
          <w:right w:val="none" w:sz="0" w:space="0" w:color="auto"/>
          <w:between w:val="none" w:sz="0" w:space="0" w:color="auto"/>
          <w:bar w:val="none" w:sz="0" w:color="auto"/>
        </w:pBdr>
        <w:ind w:firstLine="567"/>
        <w:jc w:val="right"/>
        <w:rPr>
          <w:rFonts w:eastAsia="Calibri"/>
          <w:bCs/>
          <w:color w:val="auto"/>
          <w:bdr w:val="none" w:sz="0" w:space="0" w:color="auto" w:frame="1"/>
          <w:lang w:eastAsia="en-US"/>
        </w:rPr>
      </w:pPr>
      <w:r w:rsidRPr="00F74005">
        <w:rPr>
          <w:rFonts w:eastAsia="Calibri"/>
          <w:bCs/>
          <w:color w:val="auto"/>
          <w:bdr w:val="none" w:sz="0" w:space="0" w:color="auto" w:frame="1"/>
          <w:lang w:eastAsia="en-US"/>
        </w:rPr>
        <w:t>3</w:t>
      </w:r>
      <w:r w:rsidR="00311640" w:rsidRPr="00F74005">
        <w:rPr>
          <w:rFonts w:eastAsia="Calibri"/>
          <w:bCs/>
          <w:color w:val="auto"/>
          <w:bdr w:val="none" w:sz="0" w:space="0" w:color="auto" w:frame="1"/>
          <w:lang w:eastAsia="en-US"/>
        </w:rPr>
        <w:t xml:space="preserve"> lentelė</w:t>
      </w:r>
    </w:p>
    <w:tbl>
      <w:tblPr>
        <w:tblStyle w:val="Lentelstinklelis"/>
        <w:tblW w:w="9634" w:type="dxa"/>
        <w:tblLook w:val="04A0" w:firstRow="1" w:lastRow="0" w:firstColumn="1" w:lastColumn="0" w:noHBand="0" w:noVBand="1"/>
      </w:tblPr>
      <w:tblGrid>
        <w:gridCol w:w="988"/>
        <w:gridCol w:w="4536"/>
        <w:gridCol w:w="4110"/>
      </w:tblGrid>
      <w:tr w:rsidR="000D7B5D" w:rsidRPr="00F007AB" w14:paraId="60F800F8" w14:textId="77777777" w:rsidTr="004E28DE">
        <w:tc>
          <w:tcPr>
            <w:tcW w:w="988" w:type="dxa"/>
          </w:tcPr>
          <w:p w14:paraId="4B4745EF" w14:textId="6B45F07B" w:rsidR="000D7B5D" w:rsidRPr="00C451E4" w:rsidRDefault="000D7B5D" w:rsidP="00C6463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auto"/>
                <w:bdr w:val="none" w:sz="0" w:space="0" w:color="auto" w:frame="1"/>
                <w:lang w:eastAsia="en-US"/>
              </w:rPr>
            </w:pPr>
            <w:r w:rsidRPr="00C451E4">
              <w:rPr>
                <w:rFonts w:eastAsia="Calibri"/>
                <w:b/>
                <w:bCs/>
                <w:color w:val="auto"/>
                <w:bdr w:val="none" w:sz="0" w:space="0" w:color="auto" w:frame="1"/>
                <w:lang w:eastAsia="en-US"/>
              </w:rPr>
              <w:t>Eil.Nr.</w:t>
            </w:r>
          </w:p>
        </w:tc>
        <w:tc>
          <w:tcPr>
            <w:tcW w:w="4536" w:type="dxa"/>
          </w:tcPr>
          <w:p w14:paraId="6D5C79A1" w14:textId="474EB93B" w:rsidR="000D7B5D" w:rsidRPr="00C451E4" w:rsidRDefault="000D7B5D" w:rsidP="0074369B">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eastAsia="Calibri"/>
                <w:b/>
                <w:bCs/>
                <w:color w:val="auto"/>
                <w:bdr w:val="none" w:sz="0" w:space="0" w:color="auto" w:frame="1"/>
                <w:lang w:eastAsia="en-US"/>
              </w:rPr>
            </w:pPr>
            <w:r w:rsidRPr="00C451E4">
              <w:rPr>
                <w:rFonts w:eastAsia="Calibri"/>
                <w:b/>
                <w:bCs/>
                <w:color w:val="auto"/>
                <w:bdr w:val="none" w:sz="0" w:space="0" w:color="auto" w:frame="1"/>
                <w:lang w:eastAsia="en-US"/>
              </w:rPr>
              <w:t>Turi būti pateikiama</w:t>
            </w:r>
          </w:p>
        </w:tc>
        <w:tc>
          <w:tcPr>
            <w:tcW w:w="4110" w:type="dxa"/>
          </w:tcPr>
          <w:p w14:paraId="0852B513" w14:textId="0EC79288" w:rsidR="000D7B5D" w:rsidRPr="00BC3DC3" w:rsidRDefault="000D7B5D" w:rsidP="0074369B">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eastAsia="Calibri"/>
                <w:b/>
                <w:bCs/>
                <w:color w:val="auto"/>
                <w:bdr w:val="none" w:sz="0" w:space="0" w:color="auto" w:frame="1"/>
                <w:lang w:eastAsia="en-US"/>
              </w:rPr>
            </w:pPr>
            <w:r w:rsidRPr="00C451E4">
              <w:rPr>
                <w:rFonts w:eastAsia="Calibri"/>
                <w:b/>
                <w:bCs/>
                <w:color w:val="auto"/>
                <w:bdr w:val="none" w:sz="0" w:space="0" w:color="auto" w:frame="1"/>
                <w:lang w:eastAsia="en-US"/>
              </w:rPr>
              <w:t>Pastabos</w:t>
            </w:r>
          </w:p>
        </w:tc>
      </w:tr>
      <w:tr w:rsidR="000D7B5D" w:rsidRPr="00F007AB" w14:paraId="5C916E41" w14:textId="77777777" w:rsidTr="004E28DE">
        <w:tc>
          <w:tcPr>
            <w:tcW w:w="988" w:type="dxa"/>
          </w:tcPr>
          <w:p w14:paraId="254A2414" w14:textId="0038BF53" w:rsidR="000D7B5D" w:rsidRPr="00BC3DC3" w:rsidRDefault="000D7B5D" w:rsidP="00C6463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auto"/>
                <w:bdr w:val="none" w:sz="0" w:space="0" w:color="auto" w:frame="1"/>
                <w:lang w:eastAsia="en-US"/>
              </w:rPr>
            </w:pPr>
            <w:r w:rsidRPr="00BC3DC3">
              <w:rPr>
                <w:rFonts w:eastAsia="Calibri"/>
                <w:color w:val="auto"/>
                <w:bdr w:val="none" w:sz="0" w:space="0" w:color="auto" w:frame="1"/>
                <w:lang w:eastAsia="en-US"/>
              </w:rPr>
              <w:lastRenderedPageBreak/>
              <w:t>1.</w:t>
            </w:r>
          </w:p>
        </w:tc>
        <w:tc>
          <w:tcPr>
            <w:tcW w:w="4536" w:type="dxa"/>
          </w:tcPr>
          <w:p w14:paraId="15A4BE2E" w14:textId="59D215D4" w:rsidR="00E20A50" w:rsidRPr="006A77F8" w:rsidRDefault="000D7B5D" w:rsidP="007368A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frame="1"/>
                <w:lang w:eastAsia="en-US"/>
              </w:rPr>
            </w:pPr>
            <w:r w:rsidRPr="006A77F8">
              <w:rPr>
                <w:rFonts w:eastAsia="Calibri"/>
                <w:color w:val="auto"/>
                <w:bdr w:val="none" w:sz="0" w:space="0" w:color="auto" w:frame="1"/>
                <w:lang w:eastAsia="en-US"/>
              </w:rPr>
              <w:t xml:space="preserve">Siūlomos papuošimo </w:t>
            </w:r>
            <w:r w:rsidRPr="006A77F8">
              <w:rPr>
                <w:rFonts w:eastAsia="Calibri"/>
                <w:b/>
                <w:bCs/>
                <w:color w:val="auto"/>
                <w:bdr w:val="none" w:sz="0" w:space="0" w:color="auto" w:frame="1"/>
                <w:lang w:eastAsia="en-US"/>
              </w:rPr>
              <w:t>idėjos</w:t>
            </w:r>
            <w:r w:rsidRPr="006A77F8">
              <w:rPr>
                <w:rFonts w:eastAsia="Calibri"/>
                <w:b/>
                <w:color w:val="auto"/>
                <w:bdr w:val="none" w:sz="0" w:space="0" w:color="auto" w:frame="1"/>
                <w:lang w:eastAsia="en-US"/>
              </w:rPr>
              <w:t xml:space="preserve"> </w:t>
            </w:r>
            <w:r w:rsidRPr="006A77F8">
              <w:rPr>
                <w:rFonts w:eastAsia="Calibri"/>
                <w:b/>
                <w:bCs/>
                <w:color w:val="auto"/>
                <w:bdr w:val="none" w:sz="0" w:space="0" w:color="auto" w:frame="1"/>
                <w:lang w:eastAsia="en-US"/>
              </w:rPr>
              <w:t xml:space="preserve">vizualizacijos </w:t>
            </w:r>
            <w:r w:rsidRPr="006A77F8">
              <w:rPr>
                <w:rFonts w:eastAsia="Calibri"/>
                <w:color w:val="auto"/>
                <w:bdr w:val="none" w:sz="0" w:space="0" w:color="auto" w:frame="1"/>
                <w:lang w:eastAsia="en-US"/>
              </w:rPr>
              <w:t>(eskizai ir/ar iliustracijos ir/ar nuotraukos ar kt).</w:t>
            </w:r>
            <w:r w:rsidRPr="006A77F8">
              <w:rPr>
                <w:rFonts w:eastAsia="Calibri"/>
                <w:bdr w:val="none" w:sz="0" w:space="0" w:color="auto"/>
              </w:rPr>
              <w:t xml:space="preserve"> </w:t>
            </w:r>
            <w:r w:rsidRPr="006A77F8">
              <w:rPr>
                <w:rFonts w:eastAsia="Calibri"/>
                <w:color w:val="auto"/>
                <w:bdr w:val="none" w:sz="0" w:space="0" w:color="auto" w:frame="1"/>
                <w:lang w:eastAsia="en-US"/>
              </w:rPr>
              <w:t>Turi būti pateiktos visų puošiamų objektų</w:t>
            </w:r>
            <w:r w:rsidR="00E20A50" w:rsidRPr="006A77F8">
              <w:rPr>
                <w:noProof/>
              </w:rPr>
              <w:t xml:space="preserve"> papuošimo </w:t>
            </w:r>
            <w:r w:rsidR="00E20A50" w:rsidRPr="006A77F8">
              <w:rPr>
                <w:rFonts w:eastAsia="Calibri"/>
                <w:color w:val="auto"/>
                <w:bdr w:val="none" w:sz="0" w:space="0" w:color="auto" w:frame="1"/>
                <w:lang w:eastAsia="en-US"/>
              </w:rPr>
              <w:t>vizualizacijos</w:t>
            </w:r>
            <w:r w:rsidR="00243ADF" w:rsidRPr="006A77F8">
              <w:rPr>
                <w:rFonts w:eastAsia="Calibri"/>
                <w:color w:val="auto"/>
                <w:bdr w:val="none" w:sz="0" w:space="0" w:color="auto" w:frame="1"/>
                <w:lang w:eastAsia="en-US"/>
              </w:rPr>
              <w:t xml:space="preserve"> (tamsiu paros metu (išskyrus 1) punktą))</w:t>
            </w:r>
            <w:r w:rsidRPr="006A77F8">
              <w:rPr>
                <w:rFonts w:eastAsia="Calibri"/>
                <w:color w:val="auto"/>
                <w:bdr w:val="none" w:sz="0" w:space="0" w:color="auto" w:frame="1"/>
                <w:lang w:eastAsia="en-US"/>
              </w:rPr>
              <w:t xml:space="preserve">: </w:t>
            </w:r>
          </w:p>
          <w:p w14:paraId="33077370" w14:textId="11B58872" w:rsidR="00E20A50" w:rsidRPr="006A77F8" w:rsidRDefault="00E20A50" w:rsidP="00E20A50">
            <w:pPr>
              <w:rPr>
                <w:rFonts w:eastAsiaTheme="minorHAnsi" w:cstheme="minorBidi"/>
                <w:szCs w:val="22"/>
              </w:rPr>
            </w:pPr>
            <w:r w:rsidRPr="006A77F8">
              <w:rPr>
                <w:rFonts w:eastAsiaTheme="minorHAnsi" w:cstheme="minorBidi"/>
                <w:szCs w:val="22"/>
              </w:rPr>
              <w:t xml:space="preserve">1) </w:t>
            </w:r>
            <w:r w:rsidR="0030378D" w:rsidRPr="006A77F8">
              <w:t xml:space="preserve">Karkasinė eglė, priešais buvusius Švč. trejybės parapijos namus (Kauno g.3) </w:t>
            </w:r>
            <w:r w:rsidR="00243ADF" w:rsidRPr="006A77F8">
              <w:rPr>
                <w:rFonts w:eastAsia="Calibri"/>
                <w:color w:val="auto"/>
                <w:bdr w:val="none" w:sz="0" w:space="0" w:color="auto" w:frame="1"/>
                <w:lang w:eastAsia="en-US"/>
              </w:rPr>
              <w:t>(tamsiu ir šviesiu paros metu)</w:t>
            </w:r>
            <w:r w:rsidRPr="006A77F8">
              <w:rPr>
                <w:rFonts w:eastAsiaTheme="minorHAnsi" w:cstheme="minorBidi"/>
                <w:szCs w:val="22"/>
              </w:rPr>
              <w:t>;</w:t>
            </w:r>
          </w:p>
          <w:p w14:paraId="3FE4688E" w14:textId="77777777" w:rsidR="00E20A50" w:rsidRPr="006A77F8" w:rsidRDefault="00E20A50" w:rsidP="00E20A50">
            <w:pPr>
              <w:rPr>
                <w:rFonts w:eastAsiaTheme="minorHAnsi" w:cstheme="minorBidi"/>
                <w:szCs w:val="22"/>
              </w:rPr>
            </w:pPr>
            <w:r w:rsidRPr="006A77F8">
              <w:rPr>
                <w:rFonts w:eastAsiaTheme="minorHAnsi" w:cstheme="minorBidi"/>
                <w:szCs w:val="22"/>
              </w:rPr>
              <w:t>2) Ukmergės piliakalnis;</w:t>
            </w:r>
          </w:p>
          <w:p w14:paraId="388BD366" w14:textId="77777777" w:rsidR="00E20A50" w:rsidRPr="006A77F8" w:rsidRDefault="00E20A50" w:rsidP="00E20A50">
            <w:pPr>
              <w:rPr>
                <w:rFonts w:eastAsiaTheme="minorHAnsi" w:cstheme="minorBidi"/>
                <w:szCs w:val="22"/>
              </w:rPr>
            </w:pPr>
            <w:r w:rsidRPr="006A77F8">
              <w:rPr>
                <w:rFonts w:eastAsiaTheme="minorHAnsi" w:cstheme="minorBidi"/>
                <w:szCs w:val="22"/>
              </w:rPr>
              <w:t>3) Ukmergės kultūros centro balkonas ir fasadas;</w:t>
            </w:r>
          </w:p>
          <w:p w14:paraId="6739B24A" w14:textId="77777777" w:rsidR="00E20A50" w:rsidRPr="006A77F8" w:rsidRDefault="00E20A50" w:rsidP="00E20A50">
            <w:r w:rsidRPr="006A77F8">
              <w:t>4) Pilies parkas;</w:t>
            </w:r>
          </w:p>
          <w:p w14:paraId="2B79B09A" w14:textId="77777777" w:rsidR="00E20A50" w:rsidRPr="006A77F8" w:rsidRDefault="00E20A50" w:rsidP="00E20A50">
            <w:r w:rsidRPr="006A77F8">
              <w:rPr>
                <w:rFonts w:eastAsiaTheme="minorHAnsi" w:cstheme="minorBidi"/>
                <w:szCs w:val="22"/>
              </w:rPr>
              <w:t xml:space="preserve">5) Kęstučio a. (įtraukiant savivaldybės pastatą ir </w:t>
            </w:r>
            <w:r w:rsidRPr="006A77F8">
              <w:t>Ukmergės kraštotyros muziejaus prieigas</w:t>
            </w:r>
            <w:r w:rsidRPr="006A77F8">
              <w:rPr>
                <w:rFonts w:eastAsiaTheme="minorHAnsi" w:cstheme="minorBidi"/>
                <w:szCs w:val="22"/>
              </w:rPr>
              <w:t>);</w:t>
            </w:r>
          </w:p>
          <w:p w14:paraId="7678D71D" w14:textId="77777777" w:rsidR="00E20A50" w:rsidRPr="006A77F8" w:rsidRDefault="00E20A50" w:rsidP="00E20A50">
            <w:r w:rsidRPr="006A77F8">
              <w:t>6) aikštė prie paminklo „Vilkmergė“;</w:t>
            </w:r>
          </w:p>
          <w:p w14:paraId="14E16534" w14:textId="685A05D2" w:rsidR="00E20A50" w:rsidRPr="006A77F8" w:rsidRDefault="00603AD6" w:rsidP="00E20A50">
            <w:r w:rsidRPr="006A77F8">
              <w:t>7</w:t>
            </w:r>
            <w:r w:rsidR="00E20A50" w:rsidRPr="006A77F8">
              <w:t>) pėsčiųjų takas Šventosios upės parke (Mirabelių takas);</w:t>
            </w:r>
          </w:p>
          <w:p w14:paraId="25F44480" w14:textId="26433830" w:rsidR="00E20A50" w:rsidRPr="006A77F8" w:rsidRDefault="00603AD6" w:rsidP="00E20A50">
            <w:r w:rsidRPr="006A77F8">
              <w:t>8</w:t>
            </w:r>
            <w:r w:rsidR="00E20A50" w:rsidRPr="006A77F8">
              <w:t>) pėsčiųjų takas prie Šventosios upės (Podolės Kameneco takas);</w:t>
            </w:r>
          </w:p>
          <w:p w14:paraId="26F4965A" w14:textId="5ACD92BE" w:rsidR="00E20A50" w:rsidRPr="006A77F8" w:rsidRDefault="00603AD6" w:rsidP="00E20A50">
            <w:pPr>
              <w:rPr>
                <w:rFonts w:eastAsiaTheme="minorHAnsi" w:cstheme="minorBidi"/>
                <w:szCs w:val="22"/>
              </w:rPr>
            </w:pPr>
            <w:r w:rsidRPr="006A77F8">
              <w:rPr>
                <w:rFonts w:eastAsiaTheme="minorHAnsi" w:cstheme="minorBidi"/>
                <w:szCs w:val="22"/>
              </w:rPr>
              <w:t>9</w:t>
            </w:r>
            <w:r w:rsidR="00E20A50" w:rsidRPr="006A77F8">
              <w:rPr>
                <w:rFonts w:eastAsiaTheme="minorHAnsi" w:cstheme="minorBidi"/>
                <w:szCs w:val="22"/>
              </w:rPr>
              <w:t>) Vienuolyno gatvė;</w:t>
            </w:r>
          </w:p>
          <w:p w14:paraId="1038C8D9" w14:textId="0FC1C6C6" w:rsidR="00E20A50" w:rsidRPr="006A77F8" w:rsidRDefault="00603AD6" w:rsidP="00E20A50">
            <w:pPr>
              <w:rPr>
                <w:rFonts w:eastAsiaTheme="minorHAnsi" w:cstheme="minorBidi"/>
                <w:szCs w:val="22"/>
              </w:rPr>
            </w:pPr>
            <w:r w:rsidRPr="006A77F8">
              <w:rPr>
                <w:rFonts w:eastAsiaTheme="minorHAnsi" w:cstheme="minorBidi"/>
                <w:szCs w:val="22"/>
              </w:rPr>
              <w:t>10</w:t>
            </w:r>
            <w:r w:rsidR="00E20A50" w:rsidRPr="006A77F8">
              <w:rPr>
                <w:rFonts w:eastAsiaTheme="minorHAnsi" w:cstheme="minorBidi"/>
                <w:szCs w:val="22"/>
              </w:rPr>
              <w:t>) Kauno gatvės atkarpa nuo Vienuolyno g</w:t>
            </w:r>
            <w:r w:rsidR="0030378D" w:rsidRPr="006A77F8">
              <w:rPr>
                <w:rFonts w:eastAsiaTheme="minorHAnsi" w:cstheme="minorBidi"/>
                <w:szCs w:val="22"/>
              </w:rPr>
              <w:t>.</w:t>
            </w:r>
            <w:r w:rsidR="00E20A50" w:rsidRPr="006A77F8">
              <w:rPr>
                <w:rFonts w:eastAsiaTheme="minorHAnsi" w:cstheme="minorBidi"/>
                <w:szCs w:val="22"/>
              </w:rPr>
              <w:t xml:space="preserve"> iki A.</w:t>
            </w:r>
            <w:r w:rsidRPr="006A77F8">
              <w:rPr>
                <w:rFonts w:eastAsiaTheme="minorHAnsi" w:cstheme="minorBidi"/>
                <w:szCs w:val="22"/>
              </w:rPr>
              <w:t xml:space="preserve"> </w:t>
            </w:r>
            <w:r w:rsidR="00E20A50" w:rsidRPr="006A77F8">
              <w:rPr>
                <w:rFonts w:eastAsiaTheme="minorHAnsi" w:cstheme="minorBidi"/>
                <w:szCs w:val="22"/>
              </w:rPr>
              <w:t>Smetonos g.,</w:t>
            </w:r>
          </w:p>
          <w:p w14:paraId="6D7DF19D" w14:textId="4AC2CFCE" w:rsidR="00E20A50" w:rsidRPr="006A77F8" w:rsidRDefault="00E20A50" w:rsidP="00E20A50">
            <w:pPr>
              <w:rPr>
                <w:rFonts w:eastAsiaTheme="minorHAnsi" w:cstheme="minorBidi"/>
                <w:szCs w:val="22"/>
              </w:rPr>
            </w:pPr>
            <w:r w:rsidRPr="006A77F8">
              <w:rPr>
                <w:rFonts w:eastAsiaTheme="minorHAnsi" w:cstheme="minorBidi"/>
                <w:szCs w:val="22"/>
              </w:rPr>
              <w:t>1</w:t>
            </w:r>
            <w:r w:rsidR="00603AD6" w:rsidRPr="006A77F8">
              <w:rPr>
                <w:rFonts w:eastAsiaTheme="minorHAnsi" w:cstheme="minorBidi"/>
                <w:szCs w:val="22"/>
              </w:rPr>
              <w:t>1</w:t>
            </w:r>
            <w:r w:rsidRPr="006A77F8">
              <w:rPr>
                <w:rFonts w:eastAsiaTheme="minorHAnsi" w:cstheme="minorBidi"/>
                <w:szCs w:val="22"/>
              </w:rPr>
              <w:t>) Vytauto gatvės atkarpa nuo Vilniaus g. iki J. Basanavičiaus g.,</w:t>
            </w:r>
          </w:p>
          <w:p w14:paraId="13AB0A80" w14:textId="6D9BE377" w:rsidR="00E20A50" w:rsidRPr="006A77F8" w:rsidRDefault="00E20A50" w:rsidP="00E20A50">
            <w:pPr>
              <w:rPr>
                <w:rFonts w:eastAsiaTheme="minorHAnsi" w:cstheme="minorBidi"/>
                <w:szCs w:val="22"/>
              </w:rPr>
            </w:pPr>
            <w:r w:rsidRPr="006A77F8">
              <w:rPr>
                <w:rFonts w:eastAsiaTheme="minorHAnsi" w:cstheme="minorBidi"/>
                <w:szCs w:val="22"/>
              </w:rPr>
              <w:t>1</w:t>
            </w:r>
            <w:r w:rsidR="00603AD6" w:rsidRPr="006A77F8">
              <w:rPr>
                <w:rFonts w:eastAsiaTheme="minorHAnsi" w:cstheme="minorBidi"/>
                <w:szCs w:val="22"/>
              </w:rPr>
              <w:t>2</w:t>
            </w:r>
            <w:r w:rsidRPr="006A77F8">
              <w:rPr>
                <w:rFonts w:eastAsiaTheme="minorHAnsi" w:cstheme="minorBidi"/>
                <w:szCs w:val="22"/>
              </w:rPr>
              <w:t>) Utenos gatvės atkarpa nuo Vytauto gatvės iki Ukmergės piliakalnio,</w:t>
            </w:r>
          </w:p>
          <w:p w14:paraId="7EA16D9D" w14:textId="77777777" w:rsidR="000D7B5D" w:rsidRPr="006A77F8" w:rsidRDefault="00E20A50" w:rsidP="00E20A50">
            <w:r w:rsidRPr="006A77F8">
              <w:t>1</w:t>
            </w:r>
            <w:r w:rsidR="00603AD6" w:rsidRPr="006A77F8">
              <w:t>3</w:t>
            </w:r>
            <w:r w:rsidRPr="006A77F8">
              <w:t>) tiltas per Šventosios upę (Vilniaus g.)</w:t>
            </w:r>
            <w:r w:rsidR="0030378D" w:rsidRPr="006A77F8">
              <w:t>,</w:t>
            </w:r>
          </w:p>
          <w:p w14:paraId="2AA2B557" w14:textId="0C37E28D" w:rsidR="0030378D" w:rsidRPr="006A77F8" w:rsidRDefault="0030378D" w:rsidP="0030378D">
            <w:pPr>
              <w:rPr>
                <w:color w:val="000000" w:themeColor="text1"/>
              </w:rPr>
            </w:pPr>
            <w:r w:rsidRPr="006A77F8">
              <w:rPr>
                <w:color w:val="000000" w:themeColor="text1"/>
              </w:rPr>
              <w:t>14) Skveras prie parduotuvės IKI (Vilniaus ir Antakalnio gatvių sankryža),</w:t>
            </w:r>
          </w:p>
          <w:p w14:paraId="3F13A006" w14:textId="3C43CC35" w:rsidR="0030378D" w:rsidRPr="006A77F8" w:rsidRDefault="0030378D" w:rsidP="0030378D">
            <w:pPr>
              <w:rPr>
                <w:color w:val="000000" w:themeColor="text1"/>
              </w:rPr>
            </w:pPr>
            <w:r w:rsidRPr="006A77F8">
              <w:rPr>
                <w:color w:val="000000" w:themeColor="text1"/>
              </w:rPr>
              <w:t>15)</w:t>
            </w:r>
            <w:r w:rsidR="00560AF3" w:rsidRPr="006A77F8">
              <w:rPr>
                <w:color w:val="000000" w:themeColor="text1"/>
              </w:rPr>
              <w:t xml:space="preserve"> </w:t>
            </w:r>
            <w:r w:rsidRPr="006A77F8">
              <w:rPr>
                <w:color w:val="000000" w:themeColor="text1"/>
              </w:rPr>
              <w:t>Prie miniatiūrų parko esančio stendo</w:t>
            </w:r>
            <w:r w:rsidR="00560AF3" w:rsidRPr="006A77F8">
              <w:rPr>
                <w:color w:val="000000" w:themeColor="text1"/>
              </w:rPr>
              <w:t xml:space="preserve"> </w:t>
            </w:r>
            <w:r w:rsidRPr="006A77F8">
              <w:rPr>
                <w:color w:val="000000" w:themeColor="text1"/>
              </w:rPr>
              <w:t>(maža eglutė),</w:t>
            </w:r>
          </w:p>
          <w:p w14:paraId="602F48D8" w14:textId="0FFDF2A3" w:rsidR="0030378D" w:rsidRPr="006A77F8" w:rsidRDefault="0030378D" w:rsidP="00E20A50">
            <w:r w:rsidRPr="006A77F8">
              <w:rPr>
                <w:color w:val="000000" w:themeColor="text1"/>
              </w:rPr>
              <w:t>16) Skveras prie laikrodžio (Vytauto ir Vilniaus g. sankryža).</w:t>
            </w:r>
          </w:p>
        </w:tc>
        <w:tc>
          <w:tcPr>
            <w:tcW w:w="4110" w:type="dxa"/>
          </w:tcPr>
          <w:p w14:paraId="414E9D0F" w14:textId="1071E286" w:rsidR="000D7B5D" w:rsidRPr="00BC3DC3" w:rsidRDefault="000D7B5D" w:rsidP="0049375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frame="1"/>
                <w:lang w:eastAsia="en-US"/>
              </w:rPr>
            </w:pPr>
            <w:r w:rsidRPr="00BC3DC3">
              <w:rPr>
                <w:rFonts w:eastAsia="Calibri"/>
                <w:color w:val="auto"/>
                <w:bdr w:val="none" w:sz="0" w:space="0" w:color="auto" w:frame="1"/>
                <w:lang w:eastAsia="en-US"/>
              </w:rPr>
              <w:t xml:space="preserve">Idėjos vizualizacijos failai suarchyvuojami (pageidautina) ir pateikiami faile, kurio pavadinimas: </w:t>
            </w:r>
            <w:r w:rsidRPr="00BC3DC3">
              <w:rPr>
                <w:rFonts w:eastAsia="Calibri"/>
                <w:color w:val="auto"/>
                <w:highlight w:val="lightGray"/>
                <w:bdr w:val="none" w:sz="0" w:space="0" w:color="auto" w:frame="1"/>
                <w:lang w:eastAsia="en-US"/>
              </w:rPr>
              <w:t>VIZUALIZACIJA</w:t>
            </w:r>
            <w:r w:rsidRPr="00BC3DC3">
              <w:rPr>
                <w:rFonts w:eastAsia="Calibri"/>
                <w:color w:val="auto"/>
                <w:bdr w:val="none" w:sz="0" w:space="0" w:color="auto" w:frame="1"/>
                <w:lang w:eastAsia="en-US"/>
              </w:rPr>
              <w:t>.</w:t>
            </w:r>
          </w:p>
          <w:p w14:paraId="40D2D856" w14:textId="77777777" w:rsidR="000D7B5D" w:rsidRDefault="000D7B5D" w:rsidP="0049375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bdr w:val="none" w:sz="0" w:space="0" w:color="auto" w:frame="1"/>
                <w:lang w:eastAsia="en-US"/>
              </w:rPr>
            </w:pPr>
            <w:r w:rsidRPr="00BC3DC3">
              <w:rPr>
                <w:rFonts w:eastAsia="Calibri"/>
                <w:b/>
                <w:bCs/>
                <w:bdr w:val="none" w:sz="0" w:space="0" w:color="auto" w:frame="1"/>
                <w:lang w:eastAsia="en-US"/>
              </w:rPr>
              <w:t xml:space="preserve">Pastaba. </w:t>
            </w:r>
            <w:r w:rsidRPr="00BC3DC3">
              <w:rPr>
                <w:rFonts w:eastAsia="Calibri"/>
                <w:i/>
                <w:iCs/>
                <w:bdr w:val="none" w:sz="0" w:space="0" w:color="auto" w:frame="1"/>
                <w:lang w:eastAsia="en-US"/>
              </w:rPr>
              <w:t>tiekėjai savo nuožiūra gali pateikti ir papildomą, reikšmingą siūlymams pagrįsti vaizdinę medžiagą (vizualizacijas, eskizus, schemas, fotonuotraukas).</w:t>
            </w:r>
          </w:p>
          <w:p w14:paraId="16A51FFF" w14:textId="1299A02E" w:rsidR="0068300C" w:rsidRPr="00946EA6" w:rsidRDefault="0068300C" w:rsidP="0068300C">
            <w:pPr>
              <w:ind w:firstLine="851"/>
              <w:rPr>
                <w:color w:val="000000" w:themeColor="text1"/>
              </w:rPr>
            </w:pPr>
          </w:p>
          <w:p w14:paraId="2856E204" w14:textId="215D5B25" w:rsidR="0068300C" w:rsidRPr="00BC3DC3" w:rsidRDefault="0068300C" w:rsidP="0049375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auto"/>
                <w:u w:val="single"/>
                <w:bdr w:val="none" w:sz="0" w:space="0" w:color="auto" w:frame="1"/>
                <w:lang w:eastAsia="en-US"/>
              </w:rPr>
            </w:pPr>
          </w:p>
        </w:tc>
      </w:tr>
      <w:tr w:rsidR="000D7B5D" w:rsidRPr="00F007AB" w14:paraId="47FE092C" w14:textId="77777777" w:rsidTr="004E28DE">
        <w:tc>
          <w:tcPr>
            <w:tcW w:w="988" w:type="dxa"/>
          </w:tcPr>
          <w:p w14:paraId="523F971E" w14:textId="2EC9E522" w:rsidR="000D7B5D" w:rsidRPr="00BC3DC3" w:rsidRDefault="000D7B5D" w:rsidP="004E28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auto"/>
                <w:bdr w:val="none" w:sz="0" w:space="0" w:color="auto" w:frame="1"/>
                <w:lang w:eastAsia="en-US"/>
              </w:rPr>
            </w:pPr>
            <w:r w:rsidRPr="00BC3DC3">
              <w:rPr>
                <w:rFonts w:eastAsia="Calibri"/>
                <w:color w:val="auto"/>
                <w:bdr w:val="none" w:sz="0" w:space="0" w:color="auto" w:frame="1"/>
                <w:lang w:eastAsia="en-US"/>
              </w:rPr>
              <w:t>2.</w:t>
            </w:r>
          </w:p>
        </w:tc>
        <w:tc>
          <w:tcPr>
            <w:tcW w:w="4536" w:type="dxa"/>
          </w:tcPr>
          <w:p w14:paraId="560F2904" w14:textId="6D24942F" w:rsidR="000D7B5D" w:rsidRPr="006A77F8" w:rsidRDefault="000D7B5D" w:rsidP="0049375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auto"/>
                <w:u w:val="single"/>
                <w:bdr w:val="none" w:sz="0" w:space="0" w:color="auto" w:frame="1"/>
                <w:lang w:eastAsia="en-US"/>
              </w:rPr>
            </w:pPr>
            <w:r w:rsidRPr="006A77F8">
              <w:rPr>
                <w:rFonts w:eastAsia="Calibri"/>
                <w:color w:val="auto"/>
                <w:bdr w:val="none" w:sz="0" w:space="0" w:color="auto" w:frame="1"/>
                <w:lang w:eastAsia="en-US"/>
              </w:rPr>
              <w:t xml:space="preserve">Siūlomos papuošimo </w:t>
            </w:r>
            <w:r w:rsidRPr="006A77F8">
              <w:rPr>
                <w:rFonts w:eastAsia="Calibri"/>
                <w:b/>
                <w:bCs/>
                <w:color w:val="auto"/>
                <w:bdr w:val="none" w:sz="0" w:space="0" w:color="auto" w:frame="1"/>
                <w:lang w:eastAsia="en-US"/>
              </w:rPr>
              <w:t>idėjos aprašymas,</w:t>
            </w:r>
            <w:r w:rsidRPr="006A77F8">
              <w:rPr>
                <w:rFonts w:eastAsia="Calibri"/>
                <w:color w:val="auto"/>
                <w:bdr w:val="none" w:sz="0" w:space="0" w:color="auto" w:frame="1"/>
                <w:lang w:eastAsia="en-US"/>
              </w:rPr>
              <w:t xml:space="preserve"> kuriame turi būti</w:t>
            </w:r>
            <w:r w:rsidR="00243ADF" w:rsidRPr="006A77F8">
              <w:rPr>
                <w:rFonts w:eastAsia="Calibri"/>
                <w:color w:val="auto"/>
                <w:bdr w:val="none" w:sz="0" w:space="0" w:color="auto" w:frame="1"/>
                <w:lang w:eastAsia="en-US"/>
              </w:rPr>
              <w:t xml:space="preserve"> </w:t>
            </w:r>
            <w:r w:rsidRPr="006A77F8">
              <w:rPr>
                <w:rFonts w:eastAsia="Calibri"/>
                <w:color w:val="auto"/>
                <w:bdr w:val="none" w:sz="0" w:space="0" w:color="auto" w:frame="1"/>
                <w:lang w:eastAsia="en-US"/>
              </w:rPr>
              <w:t>paaiškinta idėja, objektų puošimo sprendiniai, aprašytos papuošimo dekoracijos ir/ar įrenginiai</w:t>
            </w:r>
            <w:r w:rsidR="00943F51" w:rsidRPr="006A77F8">
              <w:rPr>
                <w:rFonts w:eastAsia="Calibri"/>
                <w:color w:val="auto"/>
                <w:bdr w:val="none" w:sz="0" w:space="0" w:color="auto" w:frame="1"/>
                <w:lang w:eastAsia="en-US"/>
              </w:rPr>
              <w:t>.</w:t>
            </w:r>
          </w:p>
        </w:tc>
        <w:tc>
          <w:tcPr>
            <w:tcW w:w="4110" w:type="dxa"/>
          </w:tcPr>
          <w:p w14:paraId="6C953C21" w14:textId="7304982F" w:rsidR="000D7B5D" w:rsidRPr="00BC3DC3" w:rsidRDefault="000D7B5D" w:rsidP="004E28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color w:val="auto"/>
                <w:u w:val="single"/>
                <w:bdr w:val="none" w:sz="0" w:space="0" w:color="auto" w:frame="1"/>
                <w:lang w:eastAsia="en-US"/>
              </w:rPr>
            </w:pPr>
            <w:r w:rsidRPr="00BC3DC3">
              <w:rPr>
                <w:rFonts w:eastAsia="Calibri"/>
                <w:color w:val="auto"/>
                <w:bdr w:val="none" w:sz="0" w:space="0" w:color="auto" w:frame="1"/>
                <w:lang w:eastAsia="en-US"/>
              </w:rPr>
              <w:t xml:space="preserve">Aprašymas pateikiamas faile, kurio pavadinimas </w:t>
            </w:r>
            <w:r w:rsidRPr="00BC3DC3">
              <w:rPr>
                <w:rFonts w:eastAsia="Calibri"/>
                <w:color w:val="auto"/>
                <w:highlight w:val="lightGray"/>
                <w:bdr w:val="none" w:sz="0" w:space="0" w:color="auto" w:frame="1"/>
                <w:lang w:eastAsia="en-US"/>
              </w:rPr>
              <w:t>APRAŠYMAS</w:t>
            </w:r>
            <w:r w:rsidRPr="00BC3DC3">
              <w:rPr>
                <w:rFonts w:eastAsia="Calibri"/>
                <w:color w:val="auto"/>
                <w:bdr w:val="none" w:sz="0" w:space="0" w:color="auto" w:frame="1"/>
                <w:lang w:eastAsia="en-US"/>
              </w:rPr>
              <w:t>.</w:t>
            </w:r>
          </w:p>
        </w:tc>
      </w:tr>
      <w:tr w:rsidR="000D7B5D" w:rsidRPr="00F007AB" w14:paraId="63F8459C" w14:textId="77777777" w:rsidTr="004E28DE">
        <w:tc>
          <w:tcPr>
            <w:tcW w:w="988" w:type="dxa"/>
          </w:tcPr>
          <w:p w14:paraId="77B2BCBD" w14:textId="292200CB" w:rsidR="000D7B5D" w:rsidRPr="00C451E4" w:rsidRDefault="000D7B5D" w:rsidP="004E28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auto"/>
                <w:bdr w:val="none" w:sz="0" w:space="0" w:color="auto" w:frame="1"/>
                <w:lang w:eastAsia="en-US"/>
              </w:rPr>
            </w:pPr>
            <w:r w:rsidRPr="00C451E4">
              <w:rPr>
                <w:rFonts w:eastAsia="Calibri"/>
                <w:color w:val="auto"/>
                <w:bdr w:val="none" w:sz="0" w:space="0" w:color="auto" w:frame="1"/>
                <w:lang w:eastAsia="en-US"/>
              </w:rPr>
              <w:t>3.</w:t>
            </w:r>
          </w:p>
        </w:tc>
        <w:tc>
          <w:tcPr>
            <w:tcW w:w="4536" w:type="dxa"/>
          </w:tcPr>
          <w:p w14:paraId="4B3E4421" w14:textId="375D3C64" w:rsidR="000D7B5D" w:rsidRPr="006A77F8" w:rsidRDefault="000D7B5D" w:rsidP="0049375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auto"/>
                <w:u w:val="single"/>
                <w:bdr w:val="none" w:sz="0" w:space="0" w:color="auto" w:frame="1"/>
                <w:lang w:eastAsia="en-US"/>
              </w:rPr>
            </w:pPr>
            <w:r w:rsidRPr="006A77F8">
              <w:rPr>
                <w:rFonts w:eastAsia="Calibri"/>
                <w:color w:val="auto"/>
                <w:bdr w:val="none" w:sz="0" w:space="0" w:color="auto"/>
                <w:lang w:eastAsia="en-US"/>
              </w:rPr>
              <w:t xml:space="preserve">Siūlomo papuošimo </w:t>
            </w:r>
            <w:r w:rsidRPr="006A77F8">
              <w:rPr>
                <w:rFonts w:eastAsia="Calibri"/>
                <w:b/>
                <w:bCs/>
                <w:color w:val="auto"/>
                <w:bdr w:val="none" w:sz="0" w:space="0" w:color="auto"/>
                <w:lang w:eastAsia="en-US"/>
              </w:rPr>
              <w:t>techninių sprendinių aprašymas</w:t>
            </w:r>
            <w:r w:rsidRPr="006A77F8">
              <w:rPr>
                <w:rFonts w:eastAsia="Calibri"/>
                <w:color w:val="auto"/>
                <w:bdr w:val="none" w:sz="0" w:space="0" w:color="auto"/>
                <w:lang w:eastAsia="en-US"/>
              </w:rPr>
              <w:t>, kuriame aprašomi papuošimo elementai, konstrukcijos (jei tokios yra), tvirtinimo detalės, pateiktos nurodytose vizualizacijose, nurodant išmatavimus, medžiagas, o taip pat</w:t>
            </w:r>
            <w:r w:rsidRPr="006A77F8">
              <w:rPr>
                <w:rFonts w:eastAsia="Calibri"/>
                <w:bdr w:val="none" w:sz="0" w:space="0" w:color="auto"/>
                <w:lang w:eastAsia="en-US"/>
              </w:rPr>
              <w:t xml:space="preserve"> dekoracijų ir/ar įrenginių techninių sprendinių aprašymai</w:t>
            </w:r>
            <w:r w:rsidRPr="006A77F8">
              <w:rPr>
                <w:rFonts w:eastAsia="Calibri"/>
                <w:color w:val="auto"/>
                <w:bdr w:val="none" w:sz="0" w:space="0" w:color="auto"/>
                <w:lang w:eastAsia="en-US"/>
              </w:rPr>
              <w:t>.</w:t>
            </w:r>
          </w:p>
        </w:tc>
        <w:tc>
          <w:tcPr>
            <w:tcW w:w="4110" w:type="dxa"/>
          </w:tcPr>
          <w:p w14:paraId="4120A9D8" w14:textId="77777777" w:rsidR="000D7B5D" w:rsidRPr="00BC3DC3" w:rsidRDefault="000D7B5D" w:rsidP="004E28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auto"/>
                <w:bdr w:val="none" w:sz="0" w:space="0" w:color="auto"/>
              </w:rPr>
            </w:pPr>
            <w:r w:rsidRPr="00BC3DC3">
              <w:rPr>
                <w:rFonts w:eastAsia="Calibri"/>
                <w:color w:val="auto"/>
                <w:bdr w:val="none" w:sz="0" w:space="0" w:color="auto"/>
              </w:rPr>
              <w:t xml:space="preserve">Techninių sprendinių aprašymai pateikiami faile, kurio pavadinimas: </w:t>
            </w:r>
            <w:r w:rsidRPr="00BC3DC3">
              <w:rPr>
                <w:rFonts w:eastAsia="Calibri"/>
                <w:color w:val="auto"/>
                <w:highlight w:val="lightGray"/>
                <w:bdr w:val="none" w:sz="0" w:space="0" w:color="auto"/>
              </w:rPr>
              <w:t>TECHNINIAI SPRENDINIAI</w:t>
            </w:r>
            <w:r w:rsidRPr="00BC3DC3">
              <w:rPr>
                <w:rFonts w:eastAsia="Calibri"/>
                <w:color w:val="auto"/>
                <w:bdr w:val="none" w:sz="0" w:space="0" w:color="auto"/>
              </w:rPr>
              <w:t>.</w:t>
            </w:r>
          </w:p>
          <w:p w14:paraId="1EFFA41C" w14:textId="1EA56C73" w:rsidR="000D7B5D" w:rsidRPr="00BC3DC3" w:rsidRDefault="000D7B5D" w:rsidP="007436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
                <w:bCs/>
                <w:color w:val="auto"/>
                <w:u w:val="single"/>
                <w:bdr w:val="none" w:sz="0" w:space="0" w:color="auto" w:frame="1"/>
                <w:lang w:eastAsia="en-US"/>
              </w:rPr>
            </w:pPr>
          </w:p>
        </w:tc>
      </w:tr>
      <w:tr w:rsidR="000D7B5D" w:rsidRPr="00F007AB" w14:paraId="4FABC747" w14:textId="77777777" w:rsidTr="004E28DE">
        <w:tc>
          <w:tcPr>
            <w:tcW w:w="988" w:type="dxa"/>
          </w:tcPr>
          <w:p w14:paraId="1BCC714F" w14:textId="2D63381D" w:rsidR="000D7B5D" w:rsidRPr="00C451E4" w:rsidRDefault="0083006A" w:rsidP="004E28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auto"/>
                <w:bdr w:val="none" w:sz="0" w:space="0" w:color="auto" w:frame="1"/>
                <w:lang w:eastAsia="en-US"/>
              </w:rPr>
            </w:pPr>
            <w:r w:rsidRPr="00C451E4">
              <w:rPr>
                <w:rFonts w:eastAsia="Calibri"/>
                <w:color w:val="auto"/>
                <w:bdr w:val="none" w:sz="0" w:space="0" w:color="auto" w:frame="1"/>
                <w:lang w:eastAsia="en-US"/>
              </w:rPr>
              <w:t>4</w:t>
            </w:r>
            <w:r w:rsidR="00B60321" w:rsidRPr="00C451E4">
              <w:rPr>
                <w:rFonts w:eastAsia="Calibri"/>
                <w:color w:val="auto"/>
                <w:bdr w:val="none" w:sz="0" w:space="0" w:color="auto" w:frame="1"/>
                <w:lang w:eastAsia="en-US"/>
              </w:rPr>
              <w:t>.</w:t>
            </w:r>
          </w:p>
        </w:tc>
        <w:tc>
          <w:tcPr>
            <w:tcW w:w="4536" w:type="dxa"/>
          </w:tcPr>
          <w:p w14:paraId="4AB41445" w14:textId="23B4F514" w:rsidR="000D7B5D" w:rsidRPr="006A77F8" w:rsidRDefault="00B60321" w:rsidP="004E28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color w:val="auto"/>
                <w:u w:val="single"/>
                <w:bdr w:val="none" w:sz="0" w:space="0" w:color="auto" w:frame="1"/>
                <w:lang w:eastAsia="en-US"/>
              </w:rPr>
            </w:pPr>
            <w:r w:rsidRPr="006A77F8">
              <w:rPr>
                <w:rFonts w:eastAsia="Calibri"/>
                <w:b/>
                <w:bCs/>
                <w:color w:val="auto"/>
                <w:bdr w:val="none" w:sz="0" w:space="0" w:color="auto" w:frame="1"/>
                <w:lang w:eastAsia="en-US"/>
              </w:rPr>
              <w:t>Kainos pasiūlymas</w:t>
            </w:r>
          </w:p>
        </w:tc>
        <w:tc>
          <w:tcPr>
            <w:tcW w:w="4110" w:type="dxa"/>
          </w:tcPr>
          <w:p w14:paraId="0D23A843" w14:textId="6EBB25B7" w:rsidR="000D7B5D" w:rsidRPr="0083006A" w:rsidRDefault="0074369B" w:rsidP="0049375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color w:val="auto"/>
                <w:highlight w:val="green"/>
                <w:u w:val="single"/>
                <w:bdr w:val="none" w:sz="0" w:space="0" w:color="auto" w:frame="1"/>
                <w:lang w:eastAsia="en-US"/>
              </w:rPr>
            </w:pPr>
            <w:r w:rsidRPr="00C451E4">
              <w:rPr>
                <w:rFonts w:eastAsia="Calibri"/>
                <w:color w:val="auto"/>
                <w:bdr w:val="none" w:sz="0" w:space="0" w:color="auto"/>
                <w:lang w:eastAsia="en-US"/>
              </w:rPr>
              <w:t>P</w:t>
            </w:r>
            <w:r w:rsidR="00B60321" w:rsidRPr="00C451E4">
              <w:rPr>
                <w:rFonts w:eastAsia="Calibri"/>
                <w:color w:val="auto"/>
                <w:bdr w:val="none" w:sz="0" w:space="0" w:color="auto"/>
                <w:lang w:eastAsia="en-US"/>
              </w:rPr>
              <w:t xml:space="preserve">agal </w:t>
            </w:r>
            <w:r w:rsidR="0083006A" w:rsidRPr="00C451E4">
              <w:rPr>
                <w:rFonts w:eastAsia="Calibri"/>
                <w:color w:val="auto"/>
                <w:bdr w:val="none" w:sz="0" w:space="0" w:color="auto"/>
                <w:lang w:eastAsia="en-US"/>
              </w:rPr>
              <w:t xml:space="preserve">konkurso sąlygų </w:t>
            </w:r>
            <w:r w:rsidR="00B60321" w:rsidRPr="00C451E4">
              <w:rPr>
                <w:rFonts w:eastAsia="Calibri"/>
                <w:bCs/>
                <w:color w:val="auto"/>
                <w:bdr w:val="none" w:sz="0" w:space="0" w:color="auto"/>
                <w:lang w:eastAsia="en-US"/>
              </w:rPr>
              <w:t>1 priede pateiktą formą</w:t>
            </w:r>
          </w:p>
        </w:tc>
      </w:tr>
    </w:tbl>
    <w:p w14:paraId="242CCF2F" w14:textId="77777777" w:rsidR="000D7B5D" w:rsidRPr="001B15A1" w:rsidRDefault="000D7B5D" w:rsidP="007436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b/>
          <w:bCs/>
          <w:color w:val="auto"/>
          <w:u w:val="single"/>
          <w:bdr w:val="none" w:sz="0" w:space="0" w:color="auto" w:frame="1"/>
          <w:lang w:eastAsia="en-US"/>
        </w:rPr>
      </w:pPr>
    </w:p>
    <w:p w14:paraId="2DFE75E3" w14:textId="3CD19F3D" w:rsidR="00B60321" w:rsidRPr="004B14F2" w:rsidRDefault="00787494">
      <w:pPr>
        <w:pStyle w:val="Betarp"/>
        <w:numPr>
          <w:ilvl w:val="1"/>
          <w:numId w:val="7"/>
        </w:numPr>
        <w:ind w:left="0" w:firstLine="567"/>
        <w:jc w:val="both"/>
        <w:rPr>
          <w:bCs/>
        </w:rPr>
      </w:pPr>
      <w:r w:rsidRPr="004B14F2">
        <w:rPr>
          <w:b/>
          <w:u w:val="single"/>
        </w:rPr>
        <w:t>CVP</w:t>
      </w:r>
      <w:r w:rsidR="006E1565" w:rsidRPr="004B14F2">
        <w:rPr>
          <w:b/>
          <w:u w:val="single"/>
        </w:rPr>
        <w:t xml:space="preserve"> </w:t>
      </w:r>
      <w:r w:rsidRPr="004B14F2">
        <w:rPr>
          <w:b/>
          <w:u w:val="single"/>
        </w:rPr>
        <w:t>IS pasiūlymo lango</w:t>
      </w:r>
      <w:r w:rsidRPr="001B15A1">
        <w:rPr>
          <w:b/>
        </w:rPr>
        <w:t xml:space="preserve"> </w:t>
      </w:r>
      <w:r w:rsidR="004B14F2">
        <w:rPr>
          <w:b/>
          <w:u w:val="single"/>
        </w:rPr>
        <w:t>(</w:t>
      </w:r>
      <w:r w:rsidRPr="001B15A1">
        <w:rPr>
          <w:b/>
          <w:u w:val="single"/>
        </w:rPr>
        <w:t>Vokas 2</w:t>
      </w:r>
      <w:r w:rsidR="004B14F2">
        <w:rPr>
          <w:b/>
          <w:u w:val="single"/>
        </w:rPr>
        <w:t>) „Devizo šifras“</w:t>
      </w:r>
      <w:r w:rsidRPr="004B14F2">
        <w:rPr>
          <w:bCs/>
        </w:rPr>
        <w:t xml:space="preserve"> eilutėje „</w:t>
      </w:r>
      <w:r w:rsidR="004B14F2" w:rsidRPr="004B14F2">
        <w:rPr>
          <w:bCs/>
        </w:rPr>
        <w:t>Devizo šifras ir kiti dokumentai</w:t>
      </w:r>
      <w:r w:rsidRPr="004B14F2">
        <w:rPr>
          <w:bCs/>
        </w:rPr>
        <w:t>“ pateikiami tiekėją identifikuojantys dokumentai:</w:t>
      </w:r>
    </w:p>
    <w:p w14:paraId="77EAEB13" w14:textId="7618C7A9" w:rsidR="00B60321" w:rsidRPr="001B15A1" w:rsidRDefault="00787494">
      <w:pPr>
        <w:pStyle w:val="Betarp"/>
        <w:numPr>
          <w:ilvl w:val="2"/>
          <w:numId w:val="7"/>
        </w:numPr>
        <w:ind w:left="0" w:firstLine="567"/>
        <w:jc w:val="both"/>
        <w:rPr>
          <w:u w:val="single"/>
        </w:rPr>
      </w:pPr>
      <w:r w:rsidRPr="001B15A1">
        <w:rPr>
          <w:b/>
        </w:rPr>
        <w:t>Projekto devizo šifras</w:t>
      </w:r>
      <w:r w:rsidRPr="001B15A1">
        <w:t xml:space="preserve"> (užpildoma pridedama forma,</w:t>
      </w:r>
      <w:r w:rsidRPr="001B15A1">
        <w:rPr>
          <w:b/>
        </w:rPr>
        <w:t xml:space="preserve"> </w:t>
      </w:r>
      <w:r w:rsidR="009C0062" w:rsidRPr="001B15A1">
        <w:t xml:space="preserve">konkurso </w:t>
      </w:r>
      <w:r w:rsidRPr="001B15A1">
        <w:t xml:space="preserve">sąlygų 2 priedas): dalyvio (projektą pateikusio tiekėjo ar tiekėjų grupės) pavadinimas (jei projektą pateikia juridinis </w:t>
      </w:r>
      <w:r w:rsidRPr="001B15A1">
        <w:lastRenderedPageBreak/>
        <w:t>asmuo) ar vardas (-ai), pavardė (-ės) (jei projektą pateikia fizinis (-iai) asmuo (-ys), įmonės kodas (jei projektą pateikia juridinis asmuo), buveinės adresas, telefono bei fakso numeriai, el. pašto adresas, kt.;</w:t>
      </w:r>
    </w:p>
    <w:p w14:paraId="526A93E5" w14:textId="56AE29DD" w:rsidR="00B60321" w:rsidRPr="001B15A1" w:rsidRDefault="00787494">
      <w:pPr>
        <w:pStyle w:val="Betarp"/>
        <w:numPr>
          <w:ilvl w:val="2"/>
          <w:numId w:val="7"/>
        </w:numPr>
        <w:ind w:left="0" w:firstLine="567"/>
        <w:jc w:val="both"/>
        <w:rPr>
          <w:shd w:val="clear" w:color="auto" w:fill="FFFFFF"/>
        </w:rPr>
      </w:pPr>
      <w:r w:rsidRPr="001B15A1">
        <w:rPr>
          <w:b/>
          <w:color w:val="auto"/>
          <w:bdr w:val="none" w:sz="0" w:space="0" w:color="auto"/>
          <w:lang w:eastAsia="en-US"/>
        </w:rPr>
        <w:t>Jungtinės veiklos sutartis,</w:t>
      </w:r>
      <w:r w:rsidRPr="001B15A1">
        <w:rPr>
          <w:color w:val="auto"/>
          <w:bdr w:val="none" w:sz="0" w:space="0" w:color="auto"/>
          <w:lang w:eastAsia="en-US"/>
        </w:rPr>
        <w:t xml:space="preserve"> jeigu pirkimo procedūroje dalyvauja jungtinės veiklos sutartimi susivienijusių ūkio subjektų grupė</w:t>
      </w:r>
      <w:r w:rsidR="00B757C5" w:rsidRPr="001B15A1">
        <w:rPr>
          <w:color w:val="auto"/>
          <w:bdr w:val="none" w:sz="0" w:space="0" w:color="auto"/>
          <w:lang w:eastAsia="en-US"/>
        </w:rPr>
        <w:t>;</w:t>
      </w:r>
      <w:r w:rsidRPr="001B15A1">
        <w:rPr>
          <w:color w:val="auto"/>
          <w:bdr w:val="none" w:sz="0" w:space="0" w:color="auto"/>
          <w:lang w:eastAsia="en-US"/>
        </w:rPr>
        <w:t xml:space="preserve"> </w:t>
      </w:r>
    </w:p>
    <w:p w14:paraId="7C6DA8DE" w14:textId="06C32FDF" w:rsidR="00B60321" w:rsidRPr="001B15A1" w:rsidRDefault="004E28DE">
      <w:pPr>
        <w:pStyle w:val="Betarp"/>
        <w:numPr>
          <w:ilvl w:val="2"/>
          <w:numId w:val="7"/>
        </w:numPr>
        <w:tabs>
          <w:tab w:val="left" w:pos="0"/>
          <w:tab w:val="left" w:pos="1134"/>
          <w:tab w:val="left" w:pos="1418"/>
          <w:tab w:val="left" w:pos="9631"/>
        </w:tabs>
        <w:ind w:left="0" w:firstLine="567"/>
        <w:jc w:val="both"/>
        <w:rPr>
          <w:b/>
        </w:rPr>
      </w:pPr>
      <w:r w:rsidRPr="001B15A1">
        <w:rPr>
          <w:b/>
        </w:rPr>
        <w:t>U</w:t>
      </w:r>
      <w:r w:rsidR="00787494" w:rsidRPr="001B15A1">
        <w:rPr>
          <w:b/>
        </w:rPr>
        <w:t xml:space="preserve">žpildytas pirkimo sąlygų priedas „Europos bendrasis viešųjų pirkimų dokumentas“ </w:t>
      </w:r>
      <w:r w:rsidR="00787494" w:rsidRPr="001B15A1">
        <w:t>(toliau - EBVPD)</w:t>
      </w:r>
      <w:r w:rsidR="00787494" w:rsidRPr="001B15A1">
        <w:rPr>
          <w:b/>
          <w:bCs/>
        </w:rPr>
        <w:t xml:space="preserve"> </w:t>
      </w:r>
      <w:r w:rsidR="00787494" w:rsidRPr="001B15A1">
        <w:t>(</w:t>
      </w:r>
      <w:r w:rsidR="009C0062" w:rsidRPr="001B15A1">
        <w:t xml:space="preserve">konkurso </w:t>
      </w:r>
      <w:r w:rsidRPr="001B15A1">
        <w:t>sąlygų</w:t>
      </w:r>
      <w:r w:rsidR="00787494" w:rsidRPr="001B15A1">
        <w:t xml:space="preserve"> 3 </w:t>
      </w:r>
      <w:r w:rsidR="00787494" w:rsidRPr="001B15A1">
        <w:rPr>
          <w:shd w:val="clear" w:color="auto" w:fill="FFFFFF"/>
        </w:rPr>
        <w:t xml:space="preserve">priedas), </w:t>
      </w:r>
      <w:r w:rsidR="00787494" w:rsidRPr="001B15A1">
        <w:t>parengtas pagal VPĮ 50 straipsnyje nustatytus reikalavimus</w:t>
      </w:r>
      <w:r w:rsidR="00B757C5" w:rsidRPr="001B15A1">
        <w:t>;</w:t>
      </w:r>
      <w:r w:rsidR="00787494" w:rsidRPr="001B15A1">
        <w:t xml:space="preserve"> </w:t>
      </w:r>
    </w:p>
    <w:p w14:paraId="38225761" w14:textId="6E09F48C" w:rsidR="00B60321" w:rsidRPr="001B15A1" w:rsidRDefault="00787494" w:rsidP="0074369B">
      <w:pPr>
        <w:pStyle w:val="Betarp"/>
        <w:tabs>
          <w:tab w:val="left" w:pos="0"/>
          <w:tab w:val="left" w:pos="9631"/>
        </w:tabs>
        <w:ind w:firstLine="567"/>
        <w:jc w:val="both"/>
        <w:rPr>
          <w:rFonts w:cstheme="minorHAnsi"/>
        </w:rPr>
      </w:pPr>
      <w:r w:rsidRPr="001B15A1">
        <w:t xml:space="preserve">Jeigu pirkime dalyvauja ūkio subjektų grupė, veikianti pagal jungtinės veiklos (partnerystės) sutartį, EBVPD teikiamas už kiekvieną ūkio subjektų grupės narį atskirai. </w:t>
      </w:r>
      <w:r w:rsidRPr="001B15A1">
        <w:rPr>
          <w:iCs/>
        </w:rPr>
        <w:t>Kai tiekėjas pasitelkia kitus ūkio subjektus, kurių pajėgumais remiasi, kartu su tiekėjo EBVPD teikiami ir šių subjektų EBVPD. Už tiekėjo pateiktame EBVPD nurodytos informacijos teisingumą atsako EBVPD pildantis subjektas, t. y., pats tiekėjas.</w:t>
      </w:r>
      <w:r w:rsidRPr="001B15A1">
        <w:t xml:space="preserve"> </w:t>
      </w:r>
      <w:r w:rsidRPr="001B15A1">
        <w:rPr>
          <w:b/>
        </w:rPr>
        <w:t>Subtiekėjų, kurių pajėgumais tiekėjas nesiremia, EBVPD nereikalaujamas</w:t>
      </w:r>
      <w:r w:rsidRPr="001B15A1">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B15A1">
        <w:rPr>
          <w:i/>
          <w:iCs/>
        </w:rPr>
        <w:t>pavyzdžiui, tik išnuomos patalpas, įrangą ar pan.</w:t>
      </w:r>
      <w:r w:rsidRPr="001B15A1">
        <w:t>), tiekėjas, neprivalo teikti jų EBVPD.</w:t>
      </w:r>
      <w:r w:rsidRPr="001B15A1">
        <w:rPr>
          <w:b/>
        </w:rPr>
        <w:t xml:space="preserve"> </w:t>
      </w:r>
      <w:r w:rsidR="00B60321" w:rsidRPr="001B15A1">
        <w:rPr>
          <w:rFonts w:cstheme="minorHAnsi"/>
        </w:rPr>
        <w:t>Pasirašydamas pasiūlymą, tiekėjas patvirtina ir EBVPD tikrumą;</w:t>
      </w:r>
    </w:p>
    <w:p w14:paraId="44854BEA" w14:textId="385D7148" w:rsidR="00787494" w:rsidRPr="001B15A1" w:rsidRDefault="00787494">
      <w:pPr>
        <w:pStyle w:val="Betarp"/>
        <w:numPr>
          <w:ilvl w:val="2"/>
          <w:numId w:val="7"/>
        </w:numPr>
        <w:tabs>
          <w:tab w:val="left" w:pos="0"/>
          <w:tab w:val="left" w:pos="993"/>
          <w:tab w:val="left" w:pos="1418"/>
          <w:tab w:val="left" w:pos="9631"/>
        </w:tabs>
        <w:ind w:left="0" w:firstLine="567"/>
        <w:jc w:val="both"/>
        <w:rPr>
          <w:b/>
        </w:rPr>
      </w:pPr>
      <w:r w:rsidRPr="001B15A1">
        <w:rPr>
          <w:b/>
          <w:bCs/>
        </w:rPr>
        <w:t xml:space="preserve">Kiekvieno pasitelkto ūkio subjekto, </w:t>
      </w:r>
      <w:r w:rsidRPr="001B15A1">
        <w:rPr>
          <w:bCs/>
        </w:rPr>
        <w:t>kurių pajėgumais dalyvis remiasi (jei tokius nurodė Tiekėjo devizo šifro formoje (</w:t>
      </w:r>
      <w:r w:rsidR="006659E7" w:rsidRPr="001B15A1">
        <w:rPr>
          <w:bCs/>
        </w:rPr>
        <w:t xml:space="preserve">konkurso sąlygų </w:t>
      </w:r>
      <w:r w:rsidRPr="001B15A1">
        <w:rPr>
          <w:bCs/>
        </w:rPr>
        <w:t xml:space="preserve">2 priedas), </w:t>
      </w:r>
      <w:r w:rsidRPr="001B15A1">
        <w:rPr>
          <w:b/>
          <w:bCs/>
        </w:rPr>
        <w:t>pasirašytos laisvos formos deklaracijos ar kito dokumento, patvirtinančio sutikimą dalyvauti šiame viešajame pirkime ir atlikti jam dalyvio pavestas teikti paslaugas</w:t>
      </w:r>
      <w:r w:rsidRPr="001B15A1">
        <w:rPr>
          <w:bCs/>
        </w:rPr>
        <w:t>, jas konkrečiai įvardinant, skaitmeninę kopiją.</w:t>
      </w:r>
      <w:r w:rsidRPr="001B15A1">
        <w:t xml:space="preserve">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738CB683" w14:textId="7091069D" w:rsidR="00B249A7" w:rsidRPr="001B15A1" w:rsidRDefault="00787494" w:rsidP="0074369B">
      <w:pPr>
        <w:ind w:firstLine="567"/>
        <w:jc w:val="both"/>
        <w:rPr>
          <w:color w:val="auto"/>
          <w:bdr w:val="none" w:sz="0" w:space="0" w:color="auto"/>
          <w:lang w:eastAsia="en-US"/>
        </w:rPr>
      </w:pPr>
      <w:r w:rsidRPr="001B15A1">
        <w:rPr>
          <w:b/>
          <w:i/>
        </w:rPr>
        <w:t>Pastaba.</w:t>
      </w:r>
      <w:r w:rsidRPr="001B15A1">
        <w:t xml:space="preserve"> </w:t>
      </w:r>
      <w:r w:rsidRPr="001B15A1">
        <w:rPr>
          <w:i/>
        </w:rPr>
        <w:t>Ūkio subjektai,</w:t>
      </w:r>
      <w:r w:rsidRPr="001B15A1">
        <w:rPr>
          <w:bCs/>
        </w:rPr>
        <w:t xml:space="preserve"> </w:t>
      </w:r>
      <w:r w:rsidRPr="001B15A1">
        <w:rPr>
          <w:bCs/>
          <w:i/>
        </w:rPr>
        <w:t>kurių pajėgumais dalyvis remiasi</w:t>
      </w:r>
      <w:r w:rsidRPr="001B15A1">
        <w:rPr>
          <w:i/>
        </w:rPr>
        <w:t>, turi būti išviešinti teikiant devizo šifro formą (</w:t>
      </w:r>
      <w:r w:rsidR="006659E7" w:rsidRPr="001B15A1">
        <w:rPr>
          <w:i/>
        </w:rPr>
        <w:t xml:space="preserve">konkurso sąlygų </w:t>
      </w:r>
      <w:r w:rsidRPr="001B15A1">
        <w:rPr>
          <w:i/>
        </w:rPr>
        <w:t>2 priedas), nes po jo pateikimo termino pabaigos pasitelkti (nurodyti) naujų subtiekėjų tam, kad atitiktų kvalifikacijos reikalavimus, negalės, t. y.</w:t>
      </w:r>
      <w:r w:rsidRPr="001B15A1">
        <w:rPr>
          <w:b/>
          <w:i/>
        </w:rPr>
        <w:t xml:space="preserve"> po devizo šifro pateikimo dalyvis neturi teisės nurodyti naujų ūkio subjektų, nes tokie veiksmai, laikomi esminiu pasiūlymo keitimu, prieštarauja </w:t>
      </w:r>
      <w:r w:rsidRPr="001B15A1">
        <w:rPr>
          <w:i/>
          <w:bdr w:val="none" w:sz="0" w:space="0" w:color="auto"/>
          <w:lang w:eastAsia="en-US"/>
        </w:rPr>
        <w:t>Viešųjų pirkimų tarnybos taisyklių</w:t>
      </w:r>
      <w:r w:rsidRPr="001B15A1">
        <w:rPr>
          <w:bdr w:val="none" w:sz="0" w:space="0" w:color="auto"/>
          <w:lang w:eastAsia="en-US"/>
        </w:rPr>
        <w:t xml:space="preserve"> (</w:t>
      </w:r>
      <w:r w:rsidRPr="001B15A1">
        <w:rPr>
          <w:bCs/>
          <w:i/>
          <w:spacing w:val="-2"/>
          <w:bdr w:val="none" w:sz="0" w:space="0" w:color="auto"/>
          <w:lang w:eastAsia="en-US"/>
        </w:rPr>
        <w:t xml:space="preserve">Pasiūlymų patikslinimo, papildymo ar paaiškinimo taisyklės) </w:t>
      </w:r>
      <w:r w:rsidRPr="001B15A1">
        <w:rPr>
          <w:i/>
          <w:color w:val="auto"/>
          <w:bdr w:val="none" w:sz="0" w:space="0" w:color="auto"/>
          <w:lang w:eastAsia="en-US"/>
        </w:rPr>
        <w:t>nuostatoms (VPĮ 45 str. 3 d.)</w:t>
      </w:r>
      <w:r w:rsidRPr="001B15A1">
        <w:rPr>
          <w:b/>
          <w:i/>
        </w:rPr>
        <w:t xml:space="preserve"> ir todėl toks dalyvio pasiūlymas yra atmetamas</w:t>
      </w:r>
      <w:r w:rsidR="0090479C" w:rsidRPr="001B15A1">
        <w:rPr>
          <w:b/>
          <w:i/>
        </w:rPr>
        <w:t xml:space="preserve">. </w:t>
      </w:r>
      <w:r w:rsidRPr="001B15A1">
        <w:rPr>
          <w:i/>
          <w:color w:val="auto"/>
          <w:bdr w:val="none" w:sz="0" w:space="0" w:color="auto"/>
          <w:lang w:eastAsia="en-US"/>
        </w:rPr>
        <w:t>Jeigu teikiant pasiūlymą išviešintas ūkio subjektas,</w:t>
      </w:r>
      <w:r w:rsidR="00B249A7" w:rsidRPr="001B15A1">
        <w:rPr>
          <w:i/>
          <w:color w:val="auto"/>
          <w:bdr w:val="none" w:sz="0" w:space="0" w:color="auto"/>
          <w:lang w:eastAsia="en-US"/>
        </w:rPr>
        <w:t xml:space="preserve"> </w:t>
      </w:r>
      <w:r w:rsidRPr="001B15A1">
        <w:rPr>
          <w:bCs/>
          <w:i/>
          <w:color w:val="auto"/>
          <w:bdr w:val="none" w:sz="0" w:space="0" w:color="auto"/>
          <w:lang w:eastAsia="en-US"/>
        </w:rPr>
        <w:t>kurio pajėgumais</w:t>
      </w:r>
      <w:r w:rsidRPr="001B15A1" w:rsidDel="007A4222">
        <w:rPr>
          <w:i/>
          <w:color w:val="auto"/>
          <w:bdr w:val="none" w:sz="0" w:space="0" w:color="auto"/>
          <w:lang w:eastAsia="en-US"/>
        </w:rPr>
        <w:t xml:space="preserve"> </w:t>
      </w:r>
      <w:r w:rsidRPr="001B15A1">
        <w:rPr>
          <w:i/>
          <w:color w:val="auto"/>
          <w:bdr w:val="none" w:sz="0" w:space="0" w:color="auto"/>
          <w:lang w:eastAsia="en-US"/>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subjektų, </w:t>
      </w:r>
      <w:r w:rsidRPr="001B15A1">
        <w:rPr>
          <w:bCs/>
          <w:i/>
          <w:color w:val="auto"/>
          <w:bdr w:val="none" w:sz="0" w:space="0" w:color="auto"/>
          <w:lang w:eastAsia="en-US"/>
        </w:rPr>
        <w:t>kurio pajėgumais</w:t>
      </w:r>
      <w:r w:rsidRPr="001B15A1" w:rsidDel="007A4222">
        <w:rPr>
          <w:i/>
          <w:color w:val="auto"/>
          <w:bdr w:val="none" w:sz="0" w:space="0" w:color="auto"/>
          <w:lang w:eastAsia="en-US"/>
        </w:rPr>
        <w:t xml:space="preserve"> </w:t>
      </w:r>
      <w:r w:rsidRPr="001B15A1">
        <w:rPr>
          <w:i/>
          <w:color w:val="auto"/>
          <w:bdr w:val="none" w:sz="0" w:space="0" w:color="auto"/>
          <w:lang w:eastAsia="en-US"/>
        </w:rPr>
        <w:t>tiekėjas remiasi.</w:t>
      </w:r>
    </w:p>
    <w:p w14:paraId="4044736E" w14:textId="17420DFC" w:rsidR="00787494" w:rsidRPr="001B15A1" w:rsidRDefault="00787494">
      <w:pPr>
        <w:pStyle w:val="Sraopastraipa"/>
        <w:numPr>
          <w:ilvl w:val="2"/>
          <w:numId w:val="7"/>
        </w:numPr>
        <w:ind w:left="0" w:firstLine="567"/>
        <w:jc w:val="both"/>
        <w:rPr>
          <w:color w:val="auto"/>
          <w:bdr w:val="none" w:sz="0" w:space="0" w:color="auto"/>
          <w:lang w:eastAsia="en-US"/>
        </w:rPr>
      </w:pPr>
      <w:r w:rsidRPr="001B15A1">
        <w:rPr>
          <w:b/>
          <w:bCs/>
        </w:rPr>
        <w:t xml:space="preserve">Kiekvieno specialisto, kurio pajėgumais tiekėjas remiasi ir kuriuos </w:t>
      </w:r>
      <w:r w:rsidRPr="001B15A1">
        <w:rPr>
          <w:b/>
          <w:bCs/>
          <w:u w:val="single"/>
        </w:rPr>
        <w:t>ketina įdarbinti</w:t>
      </w:r>
      <w:r w:rsidRPr="001B15A1">
        <w:rPr>
          <w:b/>
          <w:bCs/>
        </w:rPr>
        <w:t xml:space="preserve"> (toliau – kvazisubtiekėjai) </w:t>
      </w:r>
      <w:r w:rsidRPr="001B15A1">
        <w:rPr>
          <w:bCs/>
        </w:rPr>
        <w:t>(t. y. jei jis nėra dalyvio ar subtiekėjo darbuotojas)</w:t>
      </w:r>
      <w:r w:rsidRPr="001B15A1">
        <w:rPr>
          <w:b/>
          <w:bCs/>
        </w:rPr>
        <w:t xml:space="preserve"> </w:t>
      </w:r>
      <w:r w:rsidRPr="001B15A1">
        <w:rPr>
          <w:bCs/>
        </w:rPr>
        <w:t>(jei tokius nurodė devizo šifro formoje (</w:t>
      </w:r>
      <w:r w:rsidR="006659E7" w:rsidRPr="001B15A1">
        <w:rPr>
          <w:bCs/>
        </w:rPr>
        <w:t xml:space="preserve">konkurso sąlygų </w:t>
      </w:r>
      <w:r w:rsidRPr="001B15A1">
        <w:rPr>
          <w:bCs/>
        </w:rPr>
        <w:t xml:space="preserve">2 priedas), </w:t>
      </w:r>
      <w:r w:rsidRPr="001B15A1">
        <w:rPr>
          <w:b/>
          <w:bCs/>
        </w:rPr>
        <w:t xml:space="preserve">pasirašytos laisvos formos sutikimas, </w:t>
      </w:r>
      <w:r w:rsidRPr="001B15A1">
        <w:rPr>
          <w:bCs/>
        </w:rPr>
        <w:t>patvirtinantis teikti sutartyje nurodytas paslaugas ir dalyvio ar subtiekėjo patvirtinimas, kad laimėjęs konkursą, įdarbins šį specialistą, skaitmeninės kopijos.</w:t>
      </w:r>
      <w:r w:rsidRPr="001B15A1">
        <w:t xml:space="preserve"> </w:t>
      </w:r>
    </w:p>
    <w:p w14:paraId="5C1F4021" w14:textId="06287C57" w:rsidR="008806E2" w:rsidRPr="001B15A1" w:rsidRDefault="008806E2" w:rsidP="008806E2">
      <w:pPr>
        <w:pStyle w:val="Sraopastraipa"/>
        <w:ind w:left="0" w:firstLine="567"/>
        <w:jc w:val="both"/>
        <w:rPr>
          <w:color w:val="auto"/>
          <w:bdr w:val="none" w:sz="0" w:space="0" w:color="auto"/>
          <w:lang w:eastAsia="en-US"/>
        </w:rPr>
      </w:pPr>
      <w:r w:rsidRPr="001B15A1">
        <w:rPr>
          <w:b/>
          <w:i/>
        </w:rPr>
        <w:t>Pastaba.</w:t>
      </w:r>
      <w:r w:rsidRPr="001B15A1">
        <w:t xml:space="preserve"> </w:t>
      </w:r>
      <w:r w:rsidRPr="001B15A1">
        <w:rPr>
          <w:i/>
        </w:rPr>
        <w:t>K</w:t>
      </w:r>
      <w:r w:rsidRPr="001B15A1">
        <w:rPr>
          <w:bCs/>
          <w:i/>
        </w:rPr>
        <w:t>vazisubtiekėjai</w:t>
      </w:r>
      <w:r w:rsidRPr="001B15A1">
        <w:rPr>
          <w:i/>
        </w:rPr>
        <w:t xml:space="preserve"> turi būti išviešinti teikiant projekto devizo šifro formą (</w:t>
      </w:r>
      <w:r w:rsidRPr="001B15A1">
        <w:rPr>
          <w:bCs/>
          <w:i/>
        </w:rPr>
        <w:t xml:space="preserve">konkurso sąlygų </w:t>
      </w:r>
      <w:r w:rsidRPr="001B15A1">
        <w:rPr>
          <w:i/>
        </w:rPr>
        <w:t xml:space="preserve">2 priedas), nes po jo pateikimo termino pabaigos pasitelkti (nurodyti) naujų </w:t>
      </w:r>
      <w:r w:rsidRPr="001B15A1">
        <w:rPr>
          <w:bCs/>
          <w:i/>
        </w:rPr>
        <w:t>kvazisubtiekėjų</w:t>
      </w:r>
      <w:r w:rsidRPr="001B15A1">
        <w:rPr>
          <w:i/>
        </w:rPr>
        <w:t xml:space="preserve"> tam, kad atitiktų kvalifikacijos reikalavimus, negalės, </w:t>
      </w:r>
      <w:r w:rsidRPr="001B15A1">
        <w:rPr>
          <w:b/>
          <w:i/>
        </w:rPr>
        <w:t xml:space="preserve">t. y. po devizo šifro pateikimo dalyvis neturi teisės nurodyti naujų kvazisubtiekėjų, nes tokie veiksmai, laikomi </w:t>
      </w:r>
      <w:r w:rsidRPr="001B15A1">
        <w:rPr>
          <w:b/>
          <w:i/>
          <w:color w:val="auto"/>
          <w:bdr w:val="none" w:sz="0" w:space="0" w:color="auto"/>
          <w:lang w:eastAsia="en-US"/>
        </w:rPr>
        <w:t>esminiu pasiūlymo keitimu</w:t>
      </w:r>
      <w:r w:rsidRPr="001B15A1">
        <w:rPr>
          <w:i/>
          <w:color w:val="auto"/>
          <w:bdr w:val="none" w:sz="0" w:space="0" w:color="auto"/>
          <w:lang w:eastAsia="en-US"/>
        </w:rPr>
        <w:t xml:space="preserve">, prieštarauja </w:t>
      </w:r>
      <w:r w:rsidRPr="001B15A1">
        <w:rPr>
          <w:i/>
          <w:bdr w:val="none" w:sz="0" w:space="0" w:color="auto"/>
          <w:lang w:eastAsia="en-US"/>
        </w:rPr>
        <w:t>Viešųjų pirkimų tarnybos taisyklių</w:t>
      </w:r>
      <w:r w:rsidRPr="001B15A1">
        <w:rPr>
          <w:bCs/>
          <w:i/>
          <w:spacing w:val="-2"/>
          <w:bdr w:val="none" w:sz="0" w:space="0" w:color="auto"/>
          <w:lang w:eastAsia="en-US"/>
        </w:rPr>
        <w:t xml:space="preserve"> (Pasiūlymų patikslinimo, papildymo ar paaiškinimo taisyklės)</w:t>
      </w:r>
      <w:r w:rsidRPr="001B15A1">
        <w:rPr>
          <w:i/>
          <w:color w:val="auto"/>
          <w:bdr w:val="none" w:sz="0" w:space="0" w:color="auto"/>
          <w:lang w:eastAsia="en-US"/>
        </w:rPr>
        <w:t xml:space="preserve">. nuostatoms (VPĮ 45 str. 3 d.) </w:t>
      </w:r>
      <w:r w:rsidRPr="001B15A1">
        <w:rPr>
          <w:b/>
          <w:i/>
        </w:rPr>
        <w:t xml:space="preserve">ir todėl toks dalyvio pasiūlymas yra atmetamas. </w:t>
      </w:r>
      <w:r w:rsidRPr="001B15A1">
        <w:rPr>
          <w:i/>
        </w:rPr>
        <w:t xml:space="preserve">Jeigu teikiant pasiūlymą išviešintas kvazisubtiekėjas netenkins jam keliamų kvalifikacijos reikalavimų, </w:t>
      </w:r>
      <w:r w:rsidRPr="001B15A1">
        <w:rPr>
          <w:i/>
        </w:rPr>
        <w:lastRenderedPageBreak/>
        <w:t>perkančioji organizacija pareikalaus per jos nustatytą terminą pakeisti jį reikalavimus atitinkančiu kvazisubtiekėju.</w:t>
      </w:r>
    </w:p>
    <w:p w14:paraId="380F81E9" w14:textId="015071C0" w:rsidR="00493752" w:rsidRPr="001B15A1" w:rsidRDefault="008806E2" w:rsidP="008806E2">
      <w:pPr>
        <w:pStyle w:val="Sraopastraipa"/>
        <w:numPr>
          <w:ilvl w:val="2"/>
          <w:numId w:val="7"/>
        </w:numPr>
        <w:ind w:left="0" w:firstLine="567"/>
        <w:jc w:val="both"/>
        <w:rPr>
          <w:color w:val="auto"/>
          <w:bdr w:val="none" w:sz="0" w:space="0" w:color="auto"/>
          <w:lang w:eastAsia="en-US"/>
        </w:rPr>
      </w:pPr>
      <w:r w:rsidRPr="001B15A1">
        <w:rPr>
          <w:b/>
          <w:iCs/>
        </w:rPr>
        <w:t xml:space="preserve">Kiekvieno subtiekėjo </w:t>
      </w:r>
      <w:r w:rsidRPr="001B15A1">
        <w:rPr>
          <w:bCs/>
        </w:rPr>
        <w:t>(jei tokius nurodė Tiekėjo devizo šifro formoje (konkurso sąlygų 2 priedas))</w:t>
      </w:r>
      <w:r w:rsidRPr="001B15A1">
        <w:rPr>
          <w:b/>
          <w:iCs/>
        </w:rPr>
        <w:t xml:space="preserve">, </w:t>
      </w:r>
      <w:r w:rsidRPr="001B15A1">
        <w:rPr>
          <w:b/>
          <w:bCs/>
        </w:rPr>
        <w:t>pasirašytos laisvos formos deklaracijos ar kito dokumento, patvirtinančio sutikimą dalyvauti šiame viešajame pirkime ir atlikti jam dalyvio pavestas teikti paslaugas</w:t>
      </w:r>
      <w:r w:rsidRPr="001B15A1">
        <w:rPr>
          <w:bCs/>
        </w:rPr>
        <w:t>, jas konkrečiai įvardinant, skaitmeninė kopija.</w:t>
      </w:r>
    </w:p>
    <w:p w14:paraId="1A4A9F54" w14:textId="58F454BA" w:rsidR="00787494" w:rsidRPr="001B15A1" w:rsidRDefault="00787494">
      <w:pPr>
        <w:pStyle w:val="Sraopastraipa"/>
        <w:numPr>
          <w:ilvl w:val="2"/>
          <w:numId w:val="7"/>
        </w:numPr>
        <w:tabs>
          <w:tab w:val="left" w:pos="0"/>
          <w:tab w:val="left" w:pos="1134"/>
          <w:tab w:val="left" w:pos="1276"/>
          <w:tab w:val="left" w:pos="9631"/>
        </w:tabs>
        <w:ind w:left="0" w:firstLine="567"/>
        <w:jc w:val="both"/>
        <w:rPr>
          <w:b/>
          <w:i/>
        </w:rPr>
      </w:pPr>
      <w:r w:rsidRPr="001B15A1">
        <w:t xml:space="preserve">Tiekėjas </w:t>
      </w:r>
      <w:r w:rsidRPr="001B15A1">
        <w:rPr>
          <w:u w:val="single"/>
        </w:rPr>
        <w:t>devizo šifro formoje turi nurodyti</w:t>
      </w:r>
      <w:r w:rsidRPr="001B15A1">
        <w:t>, kokius subtiekėjus, kokius ūkio subjektus, kurių pajėgumais tiekėjas remiasi, kad atitiktų kvalifikacijos reikalavimus, ir kokiai pirkimo sutarties daliai ketina juos pasitelkti.</w:t>
      </w:r>
    </w:p>
    <w:p w14:paraId="3BCF2498" w14:textId="2D6F34A4" w:rsidR="00787494" w:rsidRPr="001B15A1" w:rsidRDefault="00787494" w:rsidP="007436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auto"/>
          <w:bdr w:val="none" w:sz="0" w:space="0" w:color="auto"/>
          <w:lang w:eastAsia="en-US"/>
        </w:rPr>
      </w:pPr>
      <w:r w:rsidRPr="001B15A1">
        <w:rPr>
          <w:b/>
          <w:color w:val="auto"/>
          <w:bdr w:val="none" w:sz="0" w:space="0" w:color="auto"/>
          <w:lang w:eastAsia="en-US"/>
        </w:rPr>
        <w:t xml:space="preserve">Subtiekėjas </w:t>
      </w:r>
      <w:r w:rsidRPr="001B15A1">
        <w:rPr>
          <w:color w:val="auto"/>
          <w:bdr w:val="none" w:sz="0" w:space="0" w:color="auto"/>
          <w:lang w:eastAsia="en-US"/>
        </w:rPr>
        <w:t xml:space="preserve">– asmuo, tiekėjo pasiūlyme įvardintas kaip subtiekėjas, paskirtas tiekėjo atlikti </w:t>
      </w:r>
      <w:r w:rsidRPr="001B15A1">
        <w:rPr>
          <w:color w:val="auto"/>
          <w:u w:val="single"/>
          <w:bdr w:val="none" w:sz="0" w:space="0" w:color="auto"/>
          <w:lang w:eastAsia="en-US"/>
        </w:rPr>
        <w:t>dalį darbų/teikti paslaugų/tiekti prekių,</w:t>
      </w:r>
      <w:r w:rsidRPr="001B15A1">
        <w:rPr>
          <w:color w:val="auto"/>
          <w:bdr w:val="none" w:sz="0" w:space="0" w:color="auto"/>
          <w:lang w:eastAsia="en-US"/>
        </w:rPr>
        <w:t xml:space="preserve"> sutartyje nustatyta tvarka ir veikia aktyviai, t. y. teikia ar vykdo dalį paslaugų/darbų, </w:t>
      </w:r>
      <w:r w:rsidRPr="001B15A1">
        <w:rPr>
          <w:color w:val="auto"/>
          <w:bdr w:val="none" w:sz="0" w:space="0" w:color="auto"/>
        </w:rPr>
        <w:t>kurio kvalifikacija tiekėjas nesiremia, kad atitiktų kvalifikacijos reikalavimus</w:t>
      </w:r>
      <w:r w:rsidRPr="001B15A1">
        <w:rPr>
          <w:color w:val="auto"/>
          <w:bdr w:val="none" w:sz="0" w:space="0" w:color="auto"/>
          <w:lang w:eastAsia="en-US"/>
        </w:rPr>
        <w:t>. Jeigu tiekėjas ketina sutarties vykdymui pasitelkti specialistą – fizinį asmenį,</w:t>
      </w:r>
      <w:r w:rsidRPr="001B15A1">
        <w:rPr>
          <w:color w:val="auto"/>
          <w:bdr w:val="none" w:sz="0" w:space="0" w:color="auto"/>
        </w:rPr>
        <w:t xml:space="preserve"> kurio kvalifikacija tiekėjas nesiremia,</w:t>
      </w:r>
      <w:r w:rsidRPr="001B15A1">
        <w:rPr>
          <w:color w:val="auto"/>
          <w:bdr w:val="none" w:sz="0" w:space="0" w:color="auto"/>
          <w:lang w:eastAsia="en-US"/>
        </w:rPr>
        <w:t xml:space="preserve"> tačiau neplanuoja jo įdarbinti, tokiu atveju specialistas (fizinis asmuo) pasiūlyme turi būti nurodomas kaip tiekėjo </w:t>
      </w:r>
      <w:r w:rsidRPr="001B15A1">
        <w:rPr>
          <w:b/>
          <w:bCs/>
          <w:color w:val="auto"/>
          <w:bdr w:val="none" w:sz="0" w:space="0" w:color="auto"/>
          <w:lang w:eastAsia="en-US"/>
        </w:rPr>
        <w:t>subtiekėjas</w:t>
      </w:r>
      <w:r w:rsidRPr="001B15A1">
        <w:rPr>
          <w:color w:val="auto"/>
          <w:bdr w:val="none" w:sz="0" w:space="0" w:color="auto"/>
          <w:lang w:eastAsia="en-US"/>
        </w:rPr>
        <w:t>.</w:t>
      </w:r>
    </w:p>
    <w:p w14:paraId="14BBB536" w14:textId="77777777" w:rsidR="00787494" w:rsidRPr="001B15A1" w:rsidRDefault="00787494" w:rsidP="007436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auto"/>
          <w:bdr w:val="none" w:sz="0" w:space="0" w:color="auto"/>
          <w:lang w:eastAsia="en-US"/>
        </w:rPr>
      </w:pPr>
      <w:r w:rsidRPr="001B15A1">
        <w:rPr>
          <w:b/>
          <w:color w:val="auto"/>
          <w:bdr w:val="none" w:sz="0" w:space="0" w:color="auto"/>
        </w:rPr>
        <w:t xml:space="preserve">Ūkio subjektas, kurio pajėgumais remiamasi – </w:t>
      </w:r>
      <w:r w:rsidRPr="001B15A1">
        <w:rPr>
          <w:color w:val="auto"/>
          <w:bdr w:val="none" w:sz="0" w:space="0" w:color="auto"/>
        </w:rPr>
        <w:t>tiekėjo pirkimo sutarties vykdymui pasitelkiamas trečiasis asmuo, kurio kvalifikacija tiekėjas remiasi, kad atitiktų kvalifikacijos reikalavimus.</w:t>
      </w:r>
    </w:p>
    <w:p w14:paraId="42AC82D5" w14:textId="503B6605" w:rsidR="00B249A7" w:rsidRPr="001B15A1" w:rsidRDefault="00787494" w:rsidP="007436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i/>
          <w:iCs/>
          <w:bdr w:val="none" w:sz="0" w:space="0" w:color="auto"/>
          <w:lang w:eastAsia="en-US"/>
        </w:rPr>
      </w:pPr>
      <w:r w:rsidRPr="001B15A1">
        <w:rPr>
          <w:b/>
          <w:bCs/>
          <w:i/>
          <w:iCs/>
          <w:bdr w:val="none" w:sz="0" w:space="0" w:color="auto"/>
          <w:lang w:eastAsia="en-US"/>
        </w:rPr>
        <w:t xml:space="preserve">Pastaba: </w:t>
      </w:r>
      <w:r w:rsidRPr="001B15A1">
        <w:rPr>
          <w:i/>
          <w:iCs/>
          <w:bdr w:val="none" w:sz="0" w:space="0" w:color="auto"/>
          <w:lang w:eastAsia="en-US"/>
        </w:rPr>
        <w:t>Vadovaujantis Tiekėjo kvalifikacijos reikalavimų nustatymo metodika, patvirtinta</w:t>
      </w:r>
      <w:r w:rsidRPr="001B15A1">
        <w:rPr>
          <w:b/>
          <w:bCs/>
          <w:i/>
          <w:iCs/>
          <w:bdr w:val="none" w:sz="0" w:space="0" w:color="auto"/>
          <w:lang w:eastAsia="en-US"/>
        </w:rPr>
        <w:t xml:space="preserve"> </w:t>
      </w:r>
      <w:r w:rsidRPr="001B15A1">
        <w:rPr>
          <w:i/>
          <w:iCs/>
          <w:bdr w:val="none" w:sz="0" w:space="0" w:color="auto"/>
        </w:rPr>
        <w:t>Viešųjų pirkimų tarnybos direktoriaus 2017 m. birželio 29 d. įsakymu Nr. 1S-105, ū</w:t>
      </w:r>
      <w:r w:rsidRPr="001B15A1">
        <w:rPr>
          <w:i/>
          <w:iCs/>
          <w:color w:val="auto"/>
          <w:bdr w:val="none" w:sz="0" w:space="0" w:color="auto"/>
          <w:lang w:eastAsia="en-US"/>
        </w:rPr>
        <w:t xml:space="preserve">kio subjektai, kurių </w:t>
      </w:r>
      <w:r w:rsidRPr="001B15A1">
        <w:rPr>
          <w:i/>
          <w:iCs/>
          <w:bdr w:val="none" w:sz="0" w:space="0" w:color="auto"/>
          <w:lang w:eastAsia="en-US"/>
        </w:rPr>
        <w:t>pajėgumais tiekėjas remiasi pagal VPĮ 49 straipsnį, nevadinami subtiekėjais tik šiose pirkimo sąlygose ir jų prieduose, išskyrus sutarties projektą. Sutarties projekte ūkio subjektai, kurių pajėgumais tiekėjas remiasi yra vadinami subtiekėjais (kai sutarties nuostatos taikomos subtiekėjams bendrai, nepriklausomai nuo rėmimosi jų pajėgumais) ir subtiekėjais, kurių pajėgumais remiamasi (tais atvejais, kai sutarties nuostatos bus taikomos tik subtiekėjams, kurių pajėgumais remiamasi).</w:t>
      </w:r>
    </w:p>
    <w:p w14:paraId="6F9F9C6E" w14:textId="587EB5F1" w:rsidR="00787494" w:rsidRPr="001B15A1" w:rsidRDefault="00787494">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jc w:val="both"/>
        <w:rPr>
          <w:color w:val="auto"/>
          <w:sz w:val="22"/>
          <w:szCs w:val="22"/>
          <w:bdr w:val="none" w:sz="0" w:space="0" w:color="auto"/>
        </w:rPr>
      </w:pPr>
      <w:r w:rsidRPr="001B15A1">
        <w:rPr>
          <w:rStyle w:val="None"/>
          <w:b/>
          <w:bCs/>
        </w:rPr>
        <w:t>Įgaliojimas</w:t>
      </w:r>
      <w:r w:rsidRPr="001B15A1">
        <w:t xml:space="preserve"> ar kitas dokumentas (pvz. pareigybės aprašymas), suteikiantis teisę pasirašyti teikėjo projektą (pasiūlymą) (taikoma, kai projekto devizo šifrą parašu patvirtina ne įmonės vadovas, o įgaliotas asmuo).</w:t>
      </w:r>
    </w:p>
    <w:p w14:paraId="71A028E8" w14:textId="71C175F5" w:rsidR="00B249A7" w:rsidRPr="001B15A1" w:rsidRDefault="00787494">
      <w:pPr>
        <w:pStyle w:val="Betarp"/>
        <w:numPr>
          <w:ilvl w:val="0"/>
          <w:numId w:val="7"/>
        </w:numPr>
        <w:ind w:left="0" w:firstLine="567"/>
        <w:jc w:val="both"/>
      </w:pPr>
      <w:r w:rsidRPr="001B15A1">
        <w:t>Pateikdamas savo projektą, dalyvis garantuoja, kad susipažino su šio projekto konkurso dokumentais ir sutinka su visomis jų nuostatomis.</w:t>
      </w:r>
      <w:r w:rsidR="00B9399A" w:rsidRPr="001B15A1">
        <w:t xml:space="preserve"> Projektai turi galioti iki skelbime nurodyto termino.</w:t>
      </w:r>
    </w:p>
    <w:p w14:paraId="02B6A278" w14:textId="6F9CA031" w:rsidR="00B249A7" w:rsidRPr="001B15A1" w:rsidRDefault="00B249A7">
      <w:pPr>
        <w:pStyle w:val="Betarp"/>
        <w:numPr>
          <w:ilvl w:val="0"/>
          <w:numId w:val="7"/>
        </w:numPr>
        <w:ind w:left="0" w:firstLine="567"/>
        <w:jc w:val="both"/>
      </w:pPr>
      <w:r w:rsidRPr="001B15A1">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7494" w:rsidRPr="001B15A1">
        <w:t>.</w:t>
      </w:r>
    </w:p>
    <w:p w14:paraId="6ED03377" w14:textId="711E49FC" w:rsidR="00B249A7" w:rsidRPr="001B15A1" w:rsidRDefault="009D117D">
      <w:pPr>
        <w:pStyle w:val="Betarp"/>
        <w:numPr>
          <w:ilvl w:val="0"/>
          <w:numId w:val="7"/>
        </w:numPr>
        <w:ind w:left="0" w:firstLine="567"/>
        <w:jc w:val="both"/>
      </w:pPr>
      <w:r w:rsidRPr="001B15A1">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w:t>
      </w:r>
      <w:r w:rsidR="00B249A7" w:rsidRPr="001B15A1">
        <w:rPr>
          <w:rFonts w:eastAsia="Calibri"/>
        </w:rPr>
        <w:t>Gali būti pateikiami:</w:t>
      </w:r>
    </w:p>
    <w:p w14:paraId="4A2B114B" w14:textId="28080D35" w:rsidR="00B249A7" w:rsidRPr="001B15A1" w:rsidRDefault="00B249A7">
      <w:pPr>
        <w:pStyle w:val="Betarp"/>
        <w:numPr>
          <w:ilvl w:val="1"/>
          <w:numId w:val="7"/>
        </w:numPr>
        <w:ind w:left="0" w:firstLine="567"/>
        <w:jc w:val="both"/>
      </w:pPr>
      <w:r w:rsidRPr="001B15A1">
        <w:rPr>
          <w:rFonts w:eastAsia="Calibri"/>
        </w:rPr>
        <w:t>kvalifikuotu elektroniniu parašu pasirašyti elektroninėmis priemonėmis suformuoti dokumentai;</w:t>
      </w:r>
    </w:p>
    <w:p w14:paraId="17DC0FCD" w14:textId="54AC1C3B" w:rsidR="00B249A7" w:rsidRPr="001B15A1" w:rsidRDefault="00B249A7">
      <w:pPr>
        <w:pStyle w:val="Betarp"/>
        <w:numPr>
          <w:ilvl w:val="1"/>
          <w:numId w:val="7"/>
        </w:numPr>
        <w:ind w:left="0" w:firstLine="567"/>
        <w:jc w:val="both"/>
      </w:pPr>
      <w:r w:rsidRPr="001B15A1">
        <w:rPr>
          <w:rFonts w:eastAsia="Calibri" w:cstheme="minorHAnsi"/>
          <w:bCs/>
          <w:iCs/>
        </w:rPr>
        <w:t>skaitmeninės dokumentų kopijos (</w:t>
      </w:r>
      <w:r w:rsidR="009D117D" w:rsidRPr="001B15A1">
        <w:rPr>
          <w:iCs/>
        </w:rPr>
        <w:t>fiziniu parašu tvirtinami dokumentai turi būti pateikiami pasirašyti ir nuskenuoti</w:t>
      </w:r>
      <w:r w:rsidRPr="001B15A1">
        <w:rPr>
          <w:rFonts w:eastAsia="Calibri" w:cstheme="minorHAnsi"/>
          <w:iCs/>
        </w:rPr>
        <w:t>)</w:t>
      </w:r>
      <w:r w:rsidRPr="001B15A1">
        <w:rPr>
          <w:rFonts w:eastAsia="Calibri" w:cstheme="minorHAnsi"/>
          <w:bCs/>
          <w:iCs/>
        </w:rPr>
        <w:t>.</w:t>
      </w:r>
    </w:p>
    <w:p w14:paraId="6507D206" w14:textId="1E7F71A2" w:rsidR="00787494" w:rsidRPr="001B15A1" w:rsidRDefault="00787494">
      <w:pPr>
        <w:pStyle w:val="Betarp"/>
        <w:numPr>
          <w:ilvl w:val="0"/>
          <w:numId w:val="7"/>
        </w:numPr>
        <w:ind w:left="0" w:firstLine="567"/>
        <w:jc w:val="both"/>
      </w:pPr>
      <w:r w:rsidRPr="001B15A1">
        <w:t>Šiame skirsnyje nustatytų reikalavimų nevykdymas ar netinkamas vykdymas yra pagrindas atmesti konkurso dalyvio pateiktą projektą.</w:t>
      </w:r>
    </w:p>
    <w:p w14:paraId="456E9D4D" w14:textId="05C71E87" w:rsidR="00787494" w:rsidRDefault="00787494" w:rsidP="003543F2">
      <w:pPr>
        <w:pStyle w:val="Betarp"/>
        <w:jc w:val="both"/>
      </w:pPr>
    </w:p>
    <w:p w14:paraId="42EACF6C" w14:textId="77777777" w:rsidR="00372D93" w:rsidRPr="007368AF" w:rsidRDefault="00372D93" w:rsidP="003543F2">
      <w:pPr>
        <w:pStyle w:val="Betarp"/>
        <w:jc w:val="both"/>
      </w:pPr>
    </w:p>
    <w:p w14:paraId="3F956C10" w14:textId="77777777" w:rsidR="00787494" w:rsidRPr="007368AF" w:rsidRDefault="00787494" w:rsidP="003543F2">
      <w:pPr>
        <w:pStyle w:val="Betarp"/>
        <w:jc w:val="center"/>
        <w:rPr>
          <w:rStyle w:val="None"/>
          <w:b/>
        </w:rPr>
      </w:pPr>
      <w:bookmarkStart w:id="38" w:name="_Toc510963014"/>
      <w:r w:rsidRPr="007368AF">
        <w:rPr>
          <w:rStyle w:val="None"/>
          <w:b/>
        </w:rPr>
        <w:t>VI. PROJEKTŲ NAGRINĖJIMAS, VERTINIMAS, KVALIFIKACIJOS</w:t>
      </w:r>
      <w:r w:rsidRPr="007368AF">
        <w:t xml:space="preserve"> </w:t>
      </w:r>
      <w:r w:rsidRPr="007368AF">
        <w:rPr>
          <w:b/>
        </w:rPr>
        <w:t>IR PAŠALINIMO PAGRINDŲ NEBUVIMO</w:t>
      </w:r>
      <w:r w:rsidRPr="007368AF">
        <w:rPr>
          <w:rStyle w:val="None"/>
          <w:b/>
        </w:rPr>
        <w:t xml:space="preserve"> TIKRINIMAS.</w:t>
      </w:r>
      <w:bookmarkEnd w:id="38"/>
    </w:p>
    <w:p w14:paraId="625F7A87" w14:textId="77777777" w:rsidR="00787494" w:rsidRPr="007368AF" w:rsidRDefault="00787494" w:rsidP="003543F2">
      <w:pPr>
        <w:pStyle w:val="Betarp"/>
        <w:jc w:val="center"/>
        <w:rPr>
          <w:rStyle w:val="None"/>
          <w:b/>
        </w:rPr>
      </w:pPr>
    </w:p>
    <w:p w14:paraId="014E4A2B" w14:textId="7372DA43" w:rsidR="00971A9E" w:rsidRPr="001B15A1" w:rsidRDefault="00787494">
      <w:pPr>
        <w:pStyle w:val="Betarp"/>
        <w:numPr>
          <w:ilvl w:val="0"/>
          <w:numId w:val="7"/>
        </w:numPr>
        <w:ind w:left="0" w:firstLine="567"/>
        <w:jc w:val="both"/>
        <w:rPr>
          <w:b/>
        </w:rPr>
      </w:pPr>
      <w:r w:rsidRPr="001B15A1">
        <w:lastRenderedPageBreak/>
        <w:t xml:space="preserve">Projektus </w:t>
      </w:r>
      <w:r w:rsidRPr="001B15A1">
        <w:rPr>
          <w:bCs/>
        </w:rPr>
        <w:t>pagal projekto konkurso sąlygose nurodytus vertinimo kriterijus</w:t>
      </w:r>
      <w:r w:rsidRPr="001B15A1">
        <w:t xml:space="preserve"> vertins </w:t>
      </w:r>
      <w:r w:rsidRPr="001B15A1">
        <w:rPr>
          <w:b/>
        </w:rPr>
        <w:t>Vertinimo komisija</w:t>
      </w:r>
      <w:r w:rsidRPr="001B15A1">
        <w:t>. P</w:t>
      </w:r>
      <w:r w:rsidRPr="001B15A1">
        <w:rPr>
          <w:bCs/>
        </w:rPr>
        <w:t>ateiktų projektų dokumentų atitiktį projekto konkurso dokumentų reikalavimams vertins ir kitas šiose sąlygose nustatytas projekto konkurso procedūras vykdys</w:t>
      </w:r>
      <w:r w:rsidRPr="001B15A1">
        <w:rPr>
          <w:b/>
          <w:bCs/>
        </w:rPr>
        <w:t xml:space="preserve"> </w:t>
      </w:r>
      <w:r w:rsidR="001342C1" w:rsidRPr="001B15A1">
        <w:rPr>
          <w:b/>
          <w:bCs/>
        </w:rPr>
        <w:t xml:space="preserve">VP </w:t>
      </w:r>
      <w:r w:rsidR="00CF2311" w:rsidRPr="001B15A1">
        <w:rPr>
          <w:b/>
          <w:bCs/>
        </w:rPr>
        <w:t>K</w:t>
      </w:r>
      <w:r w:rsidRPr="001B15A1">
        <w:rPr>
          <w:b/>
          <w:bCs/>
        </w:rPr>
        <w:t>omisija</w:t>
      </w:r>
      <w:r w:rsidRPr="001B15A1">
        <w:rPr>
          <w:bCs/>
        </w:rPr>
        <w:t>.</w:t>
      </w:r>
      <w:r w:rsidRPr="001B15A1">
        <w:t xml:space="preserve"> </w:t>
      </w:r>
      <w:r w:rsidR="003D223B" w:rsidRPr="001B15A1">
        <w:rPr>
          <w:rFonts w:eastAsia="Calibri"/>
        </w:rPr>
        <w:t>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D0CE907" w14:textId="697BE273" w:rsidR="00971A9E" w:rsidRPr="001B15A1" w:rsidRDefault="006A3DEC">
      <w:pPr>
        <w:pStyle w:val="Betarp"/>
        <w:numPr>
          <w:ilvl w:val="0"/>
          <w:numId w:val="7"/>
        </w:numPr>
        <w:ind w:left="0" w:firstLine="567"/>
        <w:jc w:val="both"/>
        <w:rPr>
          <w:b/>
        </w:rPr>
      </w:pPr>
      <w:r w:rsidRPr="001B15A1">
        <w:rPr>
          <w:bCs/>
        </w:rPr>
        <w:t>VP komisija sprendimus priima savarankiškai, paprasta balsų dauguma, balsuojant atviru vardiniu balsavimu. Balsuoti galima tik už arba prieš priimamą sprendimą. Jeigu balsai pasiskirsto po lygiai, lemia vertinimo komisijos pirmininko balsas.</w:t>
      </w:r>
    </w:p>
    <w:p w14:paraId="7F1FEFE4" w14:textId="2610150A" w:rsidR="00971A9E" w:rsidRPr="001B15A1" w:rsidRDefault="001342C1">
      <w:pPr>
        <w:pStyle w:val="Betarp"/>
        <w:numPr>
          <w:ilvl w:val="0"/>
          <w:numId w:val="7"/>
        </w:numPr>
        <w:ind w:left="0" w:firstLine="567"/>
        <w:jc w:val="both"/>
        <w:rPr>
          <w:b/>
        </w:rPr>
      </w:pPr>
      <w:r w:rsidRPr="001B15A1">
        <w:t>Vertinimo k</w:t>
      </w:r>
      <w:r w:rsidR="00787494" w:rsidRPr="001B15A1">
        <w:t xml:space="preserve">omisija turi teisę pasitelkti nepriklausomus ekspertus – specialistus, galinčius įvertinti meninius, techninius ar kitus specifinius sprendinius. </w:t>
      </w:r>
    </w:p>
    <w:p w14:paraId="60114EA4" w14:textId="77777777" w:rsidR="00971A9E" w:rsidRPr="001B15A1" w:rsidRDefault="00787494">
      <w:pPr>
        <w:pStyle w:val="Betarp"/>
        <w:numPr>
          <w:ilvl w:val="0"/>
          <w:numId w:val="7"/>
        </w:numPr>
        <w:ind w:left="0" w:firstLine="567"/>
        <w:jc w:val="both"/>
        <w:rPr>
          <w:b/>
        </w:rPr>
      </w:pPr>
      <w:r w:rsidRPr="001B15A1">
        <w:t>Jei Komisijos narių, ekspertų šeimos nariai ir/ar artimieji giminaičiai dalyvauja Konkurse arba Komisijos narys, ekspertas patenka į interesų konflikto situaciją, apie tai jis iki posėdžio turi informuoti komisijos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377DBBA3" w14:textId="749ADAC7" w:rsidR="00971A9E" w:rsidRPr="001B15A1" w:rsidRDefault="008F2697">
      <w:pPr>
        <w:pStyle w:val="Betarp"/>
        <w:numPr>
          <w:ilvl w:val="0"/>
          <w:numId w:val="7"/>
        </w:numPr>
        <w:ind w:left="0" w:firstLine="567"/>
        <w:jc w:val="both"/>
        <w:rPr>
          <w:rStyle w:val="None"/>
          <w:b/>
        </w:rPr>
      </w:pPr>
      <w:r w:rsidRPr="001B15A1">
        <w:t>P</w:t>
      </w:r>
      <w:r w:rsidR="00787494" w:rsidRPr="001B15A1">
        <w:t xml:space="preserve">radinis susipažinimas su elektroninėmis priemonėmis gautais užkoduotais Projektais prilyginamas vokų su projektais atplėšimui. </w:t>
      </w:r>
      <w:r w:rsidR="00787494" w:rsidRPr="001B15A1">
        <w:rPr>
          <w:b/>
        </w:rPr>
        <w:t>Projektų vertinimas</w:t>
      </w:r>
      <w:r w:rsidRPr="001B15A1">
        <w:rPr>
          <w:b/>
        </w:rPr>
        <w:t xml:space="preserve"> pagal nustatytus vertinimo kriterijus </w:t>
      </w:r>
      <w:r w:rsidR="00787494" w:rsidRPr="001B15A1">
        <w:rPr>
          <w:b/>
        </w:rPr>
        <w:t>atliekamas Vertinimo komisijos posėdyje</w:t>
      </w:r>
      <w:r w:rsidR="00787494" w:rsidRPr="001B15A1">
        <w:rPr>
          <w:rStyle w:val="None"/>
          <w:b/>
        </w:rPr>
        <w:t>.</w:t>
      </w:r>
    </w:p>
    <w:p w14:paraId="59B25232" w14:textId="77777777" w:rsidR="00971A9E" w:rsidRPr="001B15A1" w:rsidRDefault="00787494">
      <w:pPr>
        <w:pStyle w:val="Betarp"/>
        <w:numPr>
          <w:ilvl w:val="0"/>
          <w:numId w:val="7"/>
        </w:numPr>
        <w:ind w:left="0" w:firstLine="567"/>
        <w:jc w:val="both"/>
        <w:rPr>
          <w:b/>
        </w:rPr>
      </w:pPr>
      <w:r w:rsidRPr="001B15A1">
        <w:t>Vertinami tik anonimiškai pateikti projektai (Komisijos nariai gali sužinoti, kas pateikė projektus, tik komisijai priėjus prie bendros nuomonės ar priėmus sprendimą dėl geriausio projekto).</w:t>
      </w:r>
    </w:p>
    <w:p w14:paraId="5F947BFC" w14:textId="23F431E1" w:rsidR="00971A9E" w:rsidRPr="001B15A1" w:rsidRDefault="00787494">
      <w:pPr>
        <w:pStyle w:val="Betarp"/>
        <w:numPr>
          <w:ilvl w:val="0"/>
          <w:numId w:val="7"/>
        </w:numPr>
        <w:ind w:left="0" w:firstLine="567"/>
        <w:jc w:val="both"/>
        <w:rPr>
          <w:b/>
        </w:rPr>
      </w:pPr>
      <w:r w:rsidRPr="001B15A1">
        <w:t>Vertinimo komisija atlieka konkurso projektų vertinimą, atsižvelgdama į pirkimo dokumentuose keliamus reikalavimus bei vadovaudamasi vertinimo kriterijais, nurodytais</w:t>
      </w:r>
      <w:r w:rsidR="007021C2" w:rsidRPr="001B15A1">
        <w:t xml:space="preserve"> konkurso sąlygų</w:t>
      </w:r>
      <w:r w:rsidRPr="001B15A1">
        <w:t xml:space="preserve"> 5</w:t>
      </w:r>
      <w:r w:rsidR="00EF6FA3" w:rsidRPr="001B15A1">
        <w:t>2</w:t>
      </w:r>
      <w:r w:rsidRPr="001B15A1">
        <w:t xml:space="preserve"> punkte.</w:t>
      </w:r>
    </w:p>
    <w:p w14:paraId="4AD176A9" w14:textId="6DED537A" w:rsidR="00971A9E" w:rsidRPr="001B15A1" w:rsidRDefault="00943F51">
      <w:pPr>
        <w:pStyle w:val="Betarp"/>
        <w:numPr>
          <w:ilvl w:val="0"/>
          <w:numId w:val="7"/>
        </w:numPr>
        <w:ind w:left="0" w:firstLine="567"/>
        <w:jc w:val="both"/>
        <w:rPr>
          <w:b/>
        </w:rPr>
      </w:pPr>
      <w:r w:rsidRPr="001B15A1">
        <w:t>V</w:t>
      </w:r>
      <w:r w:rsidR="00787494" w:rsidRPr="001B15A1">
        <w:t>ertindama projektus:</w:t>
      </w:r>
    </w:p>
    <w:p w14:paraId="39CC0318" w14:textId="6CE6D103" w:rsidR="00971A9E" w:rsidRPr="001B15A1" w:rsidRDefault="00985AAD">
      <w:pPr>
        <w:pStyle w:val="Betarp"/>
        <w:numPr>
          <w:ilvl w:val="1"/>
          <w:numId w:val="7"/>
        </w:numPr>
        <w:ind w:left="0" w:firstLine="567"/>
        <w:jc w:val="both"/>
        <w:rPr>
          <w:b/>
        </w:rPr>
      </w:pPr>
      <w:r w:rsidRPr="001B15A1">
        <w:t xml:space="preserve">VP Komisija </w:t>
      </w:r>
      <w:r w:rsidR="00787494" w:rsidRPr="001B15A1">
        <w:t>nustato, ar projektas pateiktas CVP</w:t>
      </w:r>
      <w:r w:rsidR="00971A9E" w:rsidRPr="001B15A1">
        <w:t xml:space="preserve"> </w:t>
      </w:r>
      <w:r w:rsidR="00787494" w:rsidRPr="001B15A1">
        <w:t>IS priemonėmis, ar nepažeistas anonimiškumas, ar pateikti visi reikalaujami dokumentai (išskyrus esantys antrame voke);</w:t>
      </w:r>
    </w:p>
    <w:p w14:paraId="4EE5E837" w14:textId="77777777" w:rsidR="00971A9E" w:rsidRPr="001B15A1" w:rsidRDefault="00787494">
      <w:pPr>
        <w:pStyle w:val="Betarp"/>
        <w:numPr>
          <w:ilvl w:val="1"/>
          <w:numId w:val="7"/>
        </w:numPr>
        <w:ind w:left="0" w:firstLine="567"/>
        <w:jc w:val="both"/>
        <w:rPr>
          <w:b/>
        </w:rPr>
      </w:pPr>
      <w:r w:rsidRPr="001B15A1">
        <w:t>Vertinimo komisija tikrina, ar projektas atitinka Konkurso sąlygose nustatytus techninius ir turinio reikalavimus;</w:t>
      </w:r>
    </w:p>
    <w:p w14:paraId="526C4AFF" w14:textId="3E956A17" w:rsidR="00971A9E" w:rsidRPr="001B15A1" w:rsidRDefault="00943F51">
      <w:pPr>
        <w:pStyle w:val="Betarp"/>
        <w:numPr>
          <w:ilvl w:val="1"/>
          <w:numId w:val="7"/>
        </w:numPr>
        <w:ind w:left="0" w:firstLine="567"/>
        <w:jc w:val="both"/>
        <w:rPr>
          <w:b/>
        </w:rPr>
      </w:pPr>
      <w:r w:rsidRPr="001B15A1">
        <w:t xml:space="preserve">VP Komisija </w:t>
      </w:r>
      <w:r w:rsidR="00787494" w:rsidRPr="001B15A1">
        <w:t xml:space="preserve">vertina, ar pasiūlyta kaina nėra per didelė. Jeigu pasiūlyta kaina neatitiks </w:t>
      </w:r>
      <w:r w:rsidR="006659E7" w:rsidRPr="001B15A1">
        <w:rPr>
          <w:bCs/>
        </w:rPr>
        <w:t xml:space="preserve">konkurso sąlygų </w:t>
      </w:r>
      <w:r w:rsidR="00787494" w:rsidRPr="001B15A1">
        <w:t xml:space="preserve">12 punkto reikalavimų </w:t>
      </w:r>
      <w:r w:rsidR="00787494" w:rsidRPr="001B15A1">
        <w:rPr>
          <w:b/>
        </w:rPr>
        <w:t>–</w:t>
      </w:r>
      <w:r w:rsidR="00787494" w:rsidRPr="001B15A1">
        <w:t xml:space="preserve"> </w:t>
      </w:r>
      <w:r w:rsidR="00787494" w:rsidRPr="001B15A1">
        <w:rPr>
          <w:b/>
        </w:rPr>
        <w:t>projektas bus atmestas, kaip neatitinkantis Konkurso sąlygų reikalavimų.</w:t>
      </w:r>
      <w:r w:rsidR="00787494" w:rsidRPr="001B15A1">
        <w:t xml:space="preserve"> Pasiūlymo kaina yra laikoma ta kaina, kurią tiekėjas nurodė </w:t>
      </w:r>
      <w:r w:rsidR="006659E7" w:rsidRPr="001B15A1">
        <w:rPr>
          <w:bCs/>
        </w:rPr>
        <w:t xml:space="preserve">konkurso sąlygų </w:t>
      </w:r>
      <w:r w:rsidR="00787494" w:rsidRPr="001B15A1">
        <w:t>1 priedo 1 punkte</w:t>
      </w:r>
      <w:r w:rsidR="00971A9E" w:rsidRPr="001B15A1">
        <w:t>;</w:t>
      </w:r>
    </w:p>
    <w:p w14:paraId="62C7B6E1" w14:textId="54EAED4E" w:rsidR="00787494" w:rsidRPr="001B15A1" w:rsidRDefault="00943F51">
      <w:pPr>
        <w:pStyle w:val="Betarp"/>
        <w:numPr>
          <w:ilvl w:val="1"/>
          <w:numId w:val="7"/>
        </w:numPr>
        <w:ind w:left="0" w:firstLine="567"/>
        <w:jc w:val="both"/>
        <w:rPr>
          <w:b/>
        </w:rPr>
      </w:pPr>
      <w:r w:rsidRPr="001B15A1">
        <w:t xml:space="preserve">VP Komisija </w:t>
      </w:r>
      <w:r w:rsidR="00787494" w:rsidRPr="001B15A1">
        <w:t>nustato, ar projekto</w:t>
      </w:r>
      <w:r w:rsidR="00787494" w:rsidRPr="001B15A1">
        <w:rPr>
          <w:rStyle w:val="None"/>
        </w:rPr>
        <w:t xml:space="preserve"> </w:t>
      </w:r>
      <w:r w:rsidR="00787494" w:rsidRPr="001B15A1">
        <w:rPr>
          <w:rStyle w:val="None"/>
          <w:bCs/>
        </w:rPr>
        <w:t xml:space="preserve">surinkta balų suma </w:t>
      </w:r>
      <w:r w:rsidR="00787494" w:rsidRPr="001B15A1">
        <w:rPr>
          <w:rStyle w:val="None"/>
        </w:rPr>
        <w:t xml:space="preserve">pagal </w:t>
      </w:r>
      <w:r w:rsidR="00787494" w:rsidRPr="001B15A1">
        <w:rPr>
          <w:rStyle w:val="None"/>
          <w:b/>
        </w:rPr>
        <w:t>Pirkimo dokumentuose nustatytus vertinimo kriterijus K</w:t>
      </w:r>
      <w:r w:rsidR="00787494" w:rsidRPr="001B15A1">
        <w:rPr>
          <w:rStyle w:val="None"/>
          <w:b/>
          <w:vertAlign w:val="subscript"/>
        </w:rPr>
        <w:t>1</w:t>
      </w:r>
      <w:r w:rsidR="00787494" w:rsidRPr="001B15A1">
        <w:rPr>
          <w:rStyle w:val="None"/>
          <w:b/>
        </w:rPr>
        <w:t xml:space="preserve"> – K</w:t>
      </w:r>
      <w:r w:rsidR="00787494" w:rsidRPr="001B15A1">
        <w:rPr>
          <w:rStyle w:val="None"/>
          <w:b/>
          <w:vertAlign w:val="subscript"/>
        </w:rPr>
        <w:t>3</w:t>
      </w:r>
      <w:r w:rsidR="00787494" w:rsidRPr="001B15A1">
        <w:rPr>
          <w:rStyle w:val="None"/>
          <w:vertAlign w:val="subscript"/>
        </w:rPr>
        <w:t xml:space="preserve"> </w:t>
      </w:r>
      <w:r w:rsidR="00787494" w:rsidRPr="001B15A1">
        <w:t>vidutinių</w:t>
      </w:r>
      <w:r w:rsidR="005238C7" w:rsidRPr="001B15A1">
        <w:t xml:space="preserve"> </w:t>
      </w:r>
      <w:r w:rsidR="00787494" w:rsidRPr="001B15A1">
        <w:t xml:space="preserve">R reikšmių sumos ir kriterijų skaičiaus (3) santykis </w:t>
      </w:r>
      <w:r w:rsidR="00787494" w:rsidRPr="001B15A1">
        <w:rPr>
          <w:rStyle w:val="None"/>
          <w:b/>
        </w:rPr>
        <w:t>nėra mažesnis nei minimalus (4 balai).</w:t>
      </w:r>
      <w:r w:rsidR="00971A9E" w:rsidRPr="001B15A1">
        <w:rPr>
          <w:rStyle w:val="None"/>
          <w:b/>
        </w:rPr>
        <w:t xml:space="preserve"> </w:t>
      </w:r>
      <w:r w:rsidR="00787494" w:rsidRPr="001B15A1">
        <w:rPr>
          <w:rStyle w:val="None"/>
        </w:rPr>
        <w:t>Jei Projekto pagal konkurso sąlygose nustatytą K</w:t>
      </w:r>
      <w:r w:rsidR="00787494" w:rsidRPr="001B15A1">
        <w:rPr>
          <w:rStyle w:val="None"/>
          <w:vertAlign w:val="subscript"/>
        </w:rPr>
        <w:t>1</w:t>
      </w:r>
      <w:r w:rsidR="00787494" w:rsidRPr="001B15A1">
        <w:rPr>
          <w:rStyle w:val="None"/>
        </w:rPr>
        <w:t xml:space="preserve"> – K</w:t>
      </w:r>
      <w:r w:rsidR="00787494" w:rsidRPr="001B15A1">
        <w:rPr>
          <w:rStyle w:val="None"/>
          <w:vertAlign w:val="subscript"/>
        </w:rPr>
        <w:t>3</w:t>
      </w:r>
      <w:r w:rsidR="00787494" w:rsidRPr="001B15A1">
        <w:rPr>
          <w:rStyle w:val="None"/>
        </w:rPr>
        <w:t xml:space="preserve"> kriterijų vertinimą, vidutinių R</w:t>
      </w:r>
      <w:r w:rsidR="00787494" w:rsidRPr="001B15A1">
        <w:rPr>
          <w:vertAlign w:val="subscript"/>
        </w:rPr>
        <w:t>p</w:t>
      </w:r>
      <w:r w:rsidR="00787494" w:rsidRPr="001B15A1">
        <w:rPr>
          <w:rStyle w:val="None"/>
        </w:rPr>
        <w:t xml:space="preserve"> reikšmių, pagal kiekvieną kriterijų (K</w:t>
      </w:r>
      <w:r w:rsidR="00787494" w:rsidRPr="001B15A1">
        <w:rPr>
          <w:rStyle w:val="None"/>
          <w:vertAlign w:val="subscript"/>
        </w:rPr>
        <w:t>1</w:t>
      </w:r>
      <w:r w:rsidR="00787494" w:rsidRPr="001B15A1">
        <w:rPr>
          <w:rStyle w:val="None"/>
        </w:rPr>
        <w:t>-K</w:t>
      </w:r>
      <w:r w:rsidR="00787494" w:rsidRPr="001B15A1">
        <w:rPr>
          <w:rStyle w:val="None"/>
          <w:vertAlign w:val="subscript"/>
        </w:rPr>
        <w:t>3</w:t>
      </w:r>
      <w:r w:rsidR="00787494" w:rsidRPr="001B15A1">
        <w:rPr>
          <w:rStyle w:val="None"/>
        </w:rPr>
        <w:t>) sumos ir kriterijų skaičiaus (3) santykis yra 4 balai ar mažesnis, laikoma, kad Projektas neatitinka pirkimo dokumentų reikalavimų ir jis bus atmetamas.</w:t>
      </w:r>
    </w:p>
    <w:p w14:paraId="33B157EC" w14:textId="77777777" w:rsidR="00971A9E" w:rsidRPr="001B15A1" w:rsidRDefault="00787494">
      <w:pPr>
        <w:pStyle w:val="Betarp"/>
        <w:numPr>
          <w:ilvl w:val="0"/>
          <w:numId w:val="7"/>
        </w:numPr>
        <w:ind w:left="0" w:firstLine="567"/>
        <w:jc w:val="both"/>
        <w:rPr>
          <w:b/>
        </w:rPr>
      </w:pPr>
      <w:bookmarkStart w:id="39" w:name="_Ref510960780"/>
      <w:r w:rsidRPr="001B15A1">
        <w:rPr>
          <w:b/>
        </w:rPr>
        <w:t>Pateiktas projektas atmetamas ir toliau nevertinamas, jei:</w:t>
      </w:r>
      <w:bookmarkEnd w:id="39"/>
    </w:p>
    <w:p w14:paraId="120D5E3E" w14:textId="77777777" w:rsidR="00971A9E" w:rsidRPr="001B15A1" w:rsidRDefault="00787494">
      <w:pPr>
        <w:pStyle w:val="Betarp"/>
        <w:numPr>
          <w:ilvl w:val="1"/>
          <w:numId w:val="7"/>
        </w:numPr>
        <w:ind w:left="0" w:firstLine="567"/>
        <w:jc w:val="both"/>
        <w:rPr>
          <w:b/>
        </w:rPr>
      </w:pPr>
      <w:r w:rsidRPr="001B15A1">
        <w:t>gautas po perkančiosios organizacijos nustatyto galutinio projektų pateikimo termino;</w:t>
      </w:r>
    </w:p>
    <w:p w14:paraId="25E1E366" w14:textId="7B9D7DBA" w:rsidR="00971A9E" w:rsidRPr="001B15A1" w:rsidRDefault="00787494">
      <w:pPr>
        <w:pStyle w:val="Betarp"/>
        <w:numPr>
          <w:ilvl w:val="1"/>
          <w:numId w:val="7"/>
        </w:numPr>
        <w:ind w:left="0" w:firstLine="567"/>
        <w:jc w:val="both"/>
        <w:rPr>
          <w:b/>
        </w:rPr>
      </w:pPr>
      <w:r w:rsidRPr="001B15A1">
        <w:t>pateiktas pažeidžiant anonimiškumą, t.</w:t>
      </w:r>
      <w:r w:rsidR="00A605C7" w:rsidRPr="001B15A1">
        <w:t xml:space="preserve"> </w:t>
      </w:r>
      <w:r w:rsidRPr="001B15A1">
        <w:t>y. iš projekto įforminimo (projekto dokumentuose, esančiuose „Vokas 1”) CVP</w:t>
      </w:r>
      <w:r w:rsidR="00971A9E" w:rsidRPr="001B15A1">
        <w:t xml:space="preserve"> </w:t>
      </w:r>
      <w:r w:rsidRPr="001B15A1">
        <w:t>IS pateiktos informacijos galima nustatyti dalyvio tapatybę;</w:t>
      </w:r>
      <w:bookmarkStart w:id="40" w:name="_Ref510962338"/>
    </w:p>
    <w:p w14:paraId="0228474E" w14:textId="7F8CF127" w:rsidR="00971A9E" w:rsidRPr="001B15A1" w:rsidRDefault="00787494">
      <w:pPr>
        <w:pStyle w:val="Betarp"/>
        <w:numPr>
          <w:ilvl w:val="1"/>
          <w:numId w:val="7"/>
        </w:numPr>
        <w:ind w:left="0" w:firstLine="567"/>
        <w:jc w:val="both"/>
        <w:rPr>
          <w:b/>
        </w:rPr>
      </w:pPr>
      <w:r w:rsidRPr="001B15A1">
        <w:t>neatitinka pirkimo dokumentuose nustatytų reikalavimų (CVP</w:t>
      </w:r>
      <w:r w:rsidR="00971A9E" w:rsidRPr="001B15A1">
        <w:t xml:space="preserve"> </w:t>
      </w:r>
      <w:r w:rsidRPr="001B15A1">
        <w:t xml:space="preserve">IS nepateikti reikalaujami Projektą sudarantys dokumentai, idėjos sukūrimo ir įgyvendinimo paslaugų kaina nepateikta arba </w:t>
      </w:r>
      <w:r w:rsidR="00E14013" w:rsidRPr="001B15A1">
        <w:t>yra per didelė,</w:t>
      </w:r>
      <w:r w:rsidRPr="001B15A1">
        <w:t xml:space="preserve"> projektas neatitinka kitų Pirkimo dokumentuose nurodytų reikalavimų);</w:t>
      </w:r>
      <w:bookmarkEnd w:id="40"/>
    </w:p>
    <w:p w14:paraId="00C5F76F" w14:textId="66B32892" w:rsidR="00787494" w:rsidRPr="001B15A1" w:rsidRDefault="00787494">
      <w:pPr>
        <w:pStyle w:val="Betarp"/>
        <w:numPr>
          <w:ilvl w:val="1"/>
          <w:numId w:val="7"/>
        </w:numPr>
        <w:ind w:left="0" w:firstLine="567"/>
        <w:jc w:val="both"/>
        <w:rPr>
          <w:b/>
        </w:rPr>
      </w:pPr>
      <w:r w:rsidRPr="001B15A1">
        <w:lastRenderedPageBreak/>
        <w:t>projekto, pagal konkurso sąlygose nustatytą K</w:t>
      </w:r>
      <w:r w:rsidRPr="001B15A1">
        <w:rPr>
          <w:vertAlign w:val="subscript"/>
        </w:rPr>
        <w:t>1</w:t>
      </w:r>
      <w:r w:rsidRPr="001B15A1">
        <w:t xml:space="preserve"> – K</w:t>
      </w:r>
      <w:r w:rsidRPr="001B15A1">
        <w:rPr>
          <w:vertAlign w:val="subscript"/>
        </w:rPr>
        <w:t xml:space="preserve">3 </w:t>
      </w:r>
      <w:r w:rsidRPr="001B15A1">
        <w:t>kriterijų vertinimą</w:t>
      </w:r>
      <w:r w:rsidRPr="001B15A1">
        <w:rPr>
          <w:vertAlign w:val="subscript"/>
        </w:rPr>
        <w:t xml:space="preserve">, </w:t>
      </w:r>
      <w:r w:rsidRPr="001B15A1">
        <w:t>vidutinių</w:t>
      </w:r>
      <w:r w:rsidRPr="001B15A1">
        <w:rPr>
          <w:vertAlign w:val="subscript"/>
        </w:rPr>
        <w:t xml:space="preserve"> </w:t>
      </w:r>
      <w:r w:rsidRPr="001B15A1">
        <w:t>R</w:t>
      </w:r>
      <w:r w:rsidRPr="001B15A1">
        <w:rPr>
          <w:vertAlign w:val="subscript"/>
        </w:rPr>
        <w:t>p</w:t>
      </w:r>
      <w:r w:rsidRPr="001B15A1">
        <w:t xml:space="preserve"> reikšmių sumos ir kriterijų skaičiaus (3) santykis yra 4 balai ar mažesnis. </w:t>
      </w:r>
    </w:p>
    <w:p w14:paraId="443DDF49" w14:textId="19F790B5" w:rsidR="007E3233" w:rsidRPr="001B15A1" w:rsidRDefault="00787494">
      <w:pPr>
        <w:pStyle w:val="Betarp"/>
        <w:numPr>
          <w:ilvl w:val="0"/>
          <w:numId w:val="7"/>
        </w:numPr>
        <w:ind w:left="0" w:firstLine="567"/>
        <w:jc w:val="both"/>
      </w:pPr>
      <w:r w:rsidRPr="001B15A1">
        <w:rPr>
          <w:rStyle w:val="None"/>
        </w:rPr>
        <w:t xml:space="preserve">Pagal </w:t>
      </w:r>
      <w:r w:rsidR="006659E7" w:rsidRPr="001B15A1">
        <w:rPr>
          <w:bCs/>
        </w:rPr>
        <w:t xml:space="preserve">konkurso sąlygų </w:t>
      </w:r>
      <w:r w:rsidRPr="001B15A1">
        <w:rPr>
          <w:rStyle w:val="None"/>
        </w:rPr>
        <w:t>5</w:t>
      </w:r>
      <w:r w:rsidR="007C6CAC" w:rsidRPr="001B15A1">
        <w:rPr>
          <w:rStyle w:val="None"/>
        </w:rPr>
        <w:t>1</w:t>
      </w:r>
      <w:r w:rsidRPr="001B15A1">
        <w:rPr>
          <w:rStyle w:val="None"/>
        </w:rPr>
        <w:t xml:space="preserve"> punktą neatmesti projektai bus vertinami balais.</w:t>
      </w:r>
      <w:r w:rsidR="00687BEC" w:rsidRPr="001B15A1">
        <w:rPr>
          <w:rStyle w:val="None"/>
        </w:rPr>
        <w:t xml:space="preserve"> </w:t>
      </w:r>
      <w:r w:rsidRPr="001B15A1">
        <w:rPr>
          <w:b/>
        </w:rPr>
        <w:t>Konkursui pateikti projektai (</w:t>
      </w:r>
      <w:r w:rsidRPr="001B15A1">
        <w:rPr>
          <w:b/>
          <w:u w:val="single"/>
        </w:rPr>
        <w:t>idėja ir jos įgyvendinimas)</w:t>
      </w:r>
      <w:r w:rsidRPr="001B15A1">
        <w:rPr>
          <w:b/>
        </w:rPr>
        <w:t xml:space="preserve"> </w:t>
      </w:r>
      <w:r w:rsidRPr="001B15A1">
        <w:rPr>
          <w:b/>
          <w:u w:val="single"/>
        </w:rPr>
        <w:t>vertinami</w:t>
      </w:r>
      <w:r w:rsidRPr="001B15A1">
        <w:rPr>
          <w:u w:val="single"/>
        </w:rPr>
        <w:t xml:space="preserve"> </w:t>
      </w:r>
      <w:r w:rsidRPr="001B15A1">
        <w:rPr>
          <w:b/>
          <w:bCs/>
          <w:u w:val="single"/>
          <w:bdr w:val="none" w:sz="0" w:space="0" w:color="auto" w:frame="1"/>
        </w:rPr>
        <w:t>pagal šiuos kriterijus</w:t>
      </w:r>
      <w:r w:rsidRPr="001B15A1">
        <w:rPr>
          <w:b/>
          <w:bCs/>
          <w:bdr w:val="none" w:sz="0" w:space="0" w:color="auto" w:frame="1"/>
        </w:rPr>
        <w:t>:</w:t>
      </w:r>
    </w:p>
    <w:p w14:paraId="7116BC91" w14:textId="77777777" w:rsidR="007E3233" w:rsidRPr="001B15A1" w:rsidRDefault="00787494">
      <w:pPr>
        <w:pStyle w:val="Betarp"/>
        <w:numPr>
          <w:ilvl w:val="1"/>
          <w:numId w:val="7"/>
        </w:numPr>
        <w:ind w:left="0" w:firstLine="567"/>
        <w:jc w:val="both"/>
      </w:pPr>
      <w:r w:rsidRPr="001B15A1">
        <w:rPr>
          <w:b/>
          <w:bCs/>
          <w:bdr w:val="none" w:sz="0" w:space="0" w:color="auto" w:frame="1"/>
        </w:rPr>
        <w:t>K</w:t>
      </w:r>
      <w:r w:rsidRPr="001B15A1">
        <w:rPr>
          <w:b/>
          <w:bCs/>
          <w:bdr w:val="none" w:sz="0" w:space="0" w:color="auto" w:frame="1"/>
          <w:vertAlign w:val="subscript"/>
        </w:rPr>
        <w:t>1</w:t>
      </w:r>
      <w:r w:rsidRPr="001B15A1">
        <w:rPr>
          <w:b/>
          <w:bCs/>
          <w:bdr w:val="none" w:sz="0" w:space="0" w:color="auto" w:frame="1"/>
        </w:rPr>
        <w:t xml:space="preserve"> – K</w:t>
      </w:r>
      <w:r w:rsidRPr="001B15A1">
        <w:rPr>
          <w:b/>
          <w:bCs/>
          <w:bdr w:val="none" w:sz="0" w:space="0" w:color="auto" w:frame="1"/>
          <w:vertAlign w:val="subscript"/>
        </w:rPr>
        <w:t>3</w:t>
      </w:r>
      <w:r w:rsidRPr="001B15A1">
        <w:rPr>
          <w:b/>
          <w:bCs/>
          <w:bdr w:val="none" w:sz="0" w:space="0" w:color="auto" w:frame="1"/>
        </w:rPr>
        <w:t xml:space="preserve"> kriterijų reikšmės R </w:t>
      </w:r>
      <w:r w:rsidRPr="001B15A1">
        <w:rPr>
          <w:bdr w:val="none" w:sz="0" w:space="0" w:color="auto" w:frame="1"/>
        </w:rPr>
        <w:t>nuo 0 iki 10 balų</w:t>
      </w:r>
      <w:r w:rsidRPr="001B15A1">
        <w:rPr>
          <w:b/>
          <w:bCs/>
          <w:bdr w:val="none" w:sz="0" w:space="0" w:color="auto" w:frame="1"/>
        </w:rPr>
        <w:t xml:space="preserve"> nustatomos </w:t>
      </w:r>
      <w:r w:rsidRPr="001B15A1">
        <w:rPr>
          <w:bdr w:val="none" w:sz="0" w:space="0" w:color="auto" w:frame="1"/>
        </w:rPr>
        <w:t>ekspertiniu būdu (vertinimą atlieka Vertinimo komisija);</w:t>
      </w:r>
    </w:p>
    <w:p w14:paraId="686B6C93" w14:textId="52E16C12" w:rsidR="007E3233" w:rsidRPr="001B15A1" w:rsidRDefault="00787494">
      <w:pPr>
        <w:pStyle w:val="Betarp"/>
        <w:numPr>
          <w:ilvl w:val="1"/>
          <w:numId w:val="7"/>
        </w:numPr>
        <w:ind w:left="0" w:firstLine="567"/>
        <w:jc w:val="both"/>
      </w:pPr>
      <w:r w:rsidRPr="001B15A1">
        <w:rPr>
          <w:b/>
          <w:bCs/>
          <w:bdr w:val="none" w:sz="0" w:space="0" w:color="auto" w:frame="1"/>
        </w:rPr>
        <w:t>K</w:t>
      </w:r>
      <w:r w:rsidRPr="001B15A1">
        <w:rPr>
          <w:b/>
          <w:bCs/>
          <w:bdr w:val="none" w:sz="0" w:space="0" w:color="auto" w:frame="1"/>
          <w:vertAlign w:val="subscript"/>
        </w:rPr>
        <w:t>4</w:t>
      </w:r>
      <w:r w:rsidRPr="001B15A1">
        <w:rPr>
          <w:b/>
          <w:bCs/>
          <w:bdr w:val="none" w:sz="0" w:space="0" w:color="auto" w:frame="1"/>
        </w:rPr>
        <w:t xml:space="preserve"> kriterijaus reikšmė priklausys nuo projekte </w:t>
      </w:r>
      <w:r w:rsidRPr="001B15A1">
        <w:rPr>
          <w:bCs/>
          <w:bdr w:val="none" w:sz="0" w:space="0" w:color="auto" w:frame="1"/>
        </w:rPr>
        <w:t>dalyvio</w:t>
      </w:r>
      <w:r w:rsidRPr="001B15A1">
        <w:rPr>
          <w:b/>
          <w:bCs/>
          <w:bdr w:val="none" w:sz="0" w:space="0" w:color="auto" w:frame="1"/>
        </w:rPr>
        <w:t xml:space="preserve"> </w:t>
      </w:r>
      <w:r w:rsidRPr="001B15A1">
        <w:rPr>
          <w:bdr w:val="none" w:sz="0" w:space="0" w:color="auto" w:frame="1"/>
        </w:rPr>
        <w:t>nurodytos papuošimo paslaugų kainos dydžio (vertinant tiekėjo nurodytą bendr</w:t>
      </w:r>
      <w:r w:rsidR="00A53AC7" w:rsidRPr="001B15A1">
        <w:rPr>
          <w:bdr w:val="none" w:sz="0" w:space="0" w:color="auto" w:frame="1"/>
        </w:rPr>
        <w:t>ą</w:t>
      </w:r>
      <w:r w:rsidRPr="001B15A1">
        <w:rPr>
          <w:bdr w:val="none" w:sz="0" w:space="0" w:color="auto" w:frame="1"/>
        </w:rPr>
        <w:t xml:space="preserve"> kain</w:t>
      </w:r>
      <w:r w:rsidR="00A53AC7" w:rsidRPr="001B15A1">
        <w:rPr>
          <w:bdr w:val="none" w:sz="0" w:space="0" w:color="auto" w:frame="1"/>
        </w:rPr>
        <w:t>ą</w:t>
      </w:r>
      <w:r w:rsidR="007E3233" w:rsidRPr="001B15A1">
        <w:rPr>
          <w:bdr w:val="none" w:sz="0" w:space="0" w:color="auto" w:frame="1"/>
        </w:rPr>
        <w:t>, įskaitant visus mokesčius)</w:t>
      </w:r>
      <w:r w:rsidRPr="001B15A1">
        <w:rPr>
          <w:bdr w:val="none" w:sz="0" w:space="0" w:color="auto" w:frame="1"/>
        </w:rPr>
        <w:t>;</w:t>
      </w:r>
    </w:p>
    <w:p w14:paraId="2B6EF2A6" w14:textId="3BFA67A9" w:rsidR="007E3233" w:rsidRPr="001B15A1" w:rsidRDefault="00787494">
      <w:pPr>
        <w:pStyle w:val="Betarp"/>
        <w:numPr>
          <w:ilvl w:val="1"/>
          <w:numId w:val="7"/>
        </w:numPr>
        <w:ind w:left="0" w:firstLine="567"/>
        <w:jc w:val="both"/>
      </w:pPr>
      <w:r w:rsidRPr="001B15A1">
        <w:rPr>
          <w:bdr w:val="none" w:sz="0" w:space="0" w:color="auto" w:frame="1"/>
        </w:rPr>
        <w:t>kiekvieno</w:t>
      </w:r>
      <w:r w:rsidRPr="001B15A1">
        <w:rPr>
          <w:b/>
          <w:bCs/>
          <w:bdr w:val="none" w:sz="0" w:space="0" w:color="auto" w:frame="1"/>
        </w:rPr>
        <w:t xml:space="preserve"> K</w:t>
      </w:r>
      <w:r w:rsidRPr="001B15A1">
        <w:rPr>
          <w:b/>
          <w:bCs/>
          <w:bdr w:val="none" w:sz="0" w:space="0" w:color="auto" w:frame="1"/>
          <w:vertAlign w:val="subscript"/>
        </w:rPr>
        <w:t>1</w:t>
      </w:r>
      <w:r w:rsidRPr="001B15A1">
        <w:rPr>
          <w:b/>
          <w:bCs/>
          <w:bdr w:val="none" w:sz="0" w:space="0" w:color="auto" w:frame="1"/>
        </w:rPr>
        <w:t xml:space="preserve"> – K</w:t>
      </w:r>
      <w:r w:rsidRPr="001B15A1">
        <w:rPr>
          <w:b/>
          <w:bCs/>
          <w:bdr w:val="none" w:sz="0" w:space="0" w:color="auto" w:frame="1"/>
          <w:vertAlign w:val="subscript"/>
        </w:rPr>
        <w:t>3</w:t>
      </w:r>
      <w:r w:rsidRPr="001B15A1">
        <w:rPr>
          <w:bdr w:val="none" w:sz="0" w:space="0" w:color="auto" w:frame="1"/>
        </w:rPr>
        <w:t xml:space="preserve"> kriterijaus </w:t>
      </w:r>
      <w:r w:rsidRPr="001B15A1">
        <w:rPr>
          <w:b/>
          <w:bdr w:val="none" w:sz="0" w:space="0" w:color="auto" w:frame="1"/>
        </w:rPr>
        <w:t>balų</w:t>
      </w:r>
      <w:r w:rsidRPr="001B15A1">
        <w:rPr>
          <w:bdr w:val="none" w:sz="0" w:space="0" w:color="auto" w:frame="1"/>
        </w:rPr>
        <w:t xml:space="preserve"> apskaičiavimas atliekamas</w:t>
      </w:r>
      <w:r w:rsidRPr="001B15A1">
        <w:rPr>
          <w:b/>
          <w:bCs/>
          <w:bdr w:val="none" w:sz="0" w:space="0" w:color="auto" w:frame="1"/>
        </w:rPr>
        <w:t xml:space="preserve"> </w:t>
      </w:r>
      <w:r w:rsidRPr="001B15A1">
        <w:rPr>
          <w:bdr w:val="none" w:sz="0" w:space="0" w:color="auto" w:frame="1"/>
        </w:rPr>
        <w:t>kriterijaus reikšmę (Rp) palyginant su geriausia to paties kriterijaus reikšme (R</w:t>
      </w:r>
      <w:r w:rsidRPr="001B15A1">
        <w:rPr>
          <w:bdr w:val="none" w:sz="0" w:space="0" w:color="auto" w:frame="1"/>
          <w:vertAlign w:val="subscript"/>
        </w:rPr>
        <w:t>max</w:t>
      </w:r>
      <w:r w:rsidRPr="001B15A1">
        <w:rPr>
          <w:bdr w:val="none" w:sz="0" w:space="0" w:color="auto" w:frame="1"/>
        </w:rPr>
        <w:t>) ir padauginant iš vertinamo kriterijaus lyginamojo svorio (B), nurodyto</w:t>
      </w:r>
      <w:r w:rsidR="00D50C6A" w:rsidRPr="001B15A1">
        <w:rPr>
          <w:bdr w:val="none" w:sz="0" w:space="0" w:color="auto" w:frame="1"/>
        </w:rPr>
        <w:t xml:space="preserve"> </w:t>
      </w:r>
      <w:r w:rsidR="00E606A6" w:rsidRPr="001B15A1">
        <w:rPr>
          <w:bdr w:val="none" w:sz="0" w:space="0" w:color="auto" w:frame="1"/>
        </w:rPr>
        <w:t>4</w:t>
      </w:r>
      <w:r w:rsidRPr="001B15A1">
        <w:rPr>
          <w:bdr w:val="none" w:sz="0" w:space="0" w:color="auto" w:frame="1"/>
        </w:rPr>
        <w:t xml:space="preserve"> lentelės 3 stulpelyje pagal 4 stulpelyje nurodytas formules;</w:t>
      </w:r>
    </w:p>
    <w:p w14:paraId="7E947964" w14:textId="76EF02EE" w:rsidR="007E3233" w:rsidRPr="001B15A1" w:rsidRDefault="00787494">
      <w:pPr>
        <w:pStyle w:val="Betarp"/>
        <w:numPr>
          <w:ilvl w:val="1"/>
          <w:numId w:val="7"/>
        </w:numPr>
        <w:ind w:left="0" w:firstLine="567"/>
        <w:jc w:val="both"/>
      </w:pPr>
      <w:r w:rsidRPr="001B15A1">
        <w:rPr>
          <w:b/>
          <w:bCs/>
          <w:bdr w:val="none" w:sz="0" w:space="0" w:color="auto" w:frame="1"/>
        </w:rPr>
        <w:t>kriterijaus K</w:t>
      </w:r>
      <w:r w:rsidRPr="001B15A1">
        <w:rPr>
          <w:b/>
          <w:bCs/>
          <w:bdr w:val="none" w:sz="0" w:space="0" w:color="auto" w:frame="1"/>
          <w:vertAlign w:val="subscript"/>
        </w:rPr>
        <w:t>4</w:t>
      </w:r>
      <w:r w:rsidRPr="001B15A1">
        <w:rPr>
          <w:b/>
          <w:bCs/>
          <w:bdr w:val="none" w:sz="0" w:space="0" w:color="auto" w:frame="1"/>
        </w:rPr>
        <w:t xml:space="preserve"> balas</w:t>
      </w:r>
      <w:r w:rsidRPr="001B15A1">
        <w:rPr>
          <w:bdr w:val="none" w:sz="0" w:space="0" w:color="auto" w:frame="1"/>
        </w:rPr>
        <w:t xml:space="preserve"> apskaičiuojamas mažiausios pasiūlytos idėjos sukūrimo ir papuošimo paslaugų kainos (C</w:t>
      </w:r>
      <w:r w:rsidRPr="001B15A1">
        <w:rPr>
          <w:bdr w:val="none" w:sz="0" w:space="0" w:color="auto" w:frame="1"/>
          <w:vertAlign w:val="subscript"/>
        </w:rPr>
        <w:t>min</w:t>
      </w:r>
      <w:r w:rsidRPr="001B15A1">
        <w:rPr>
          <w:bdr w:val="none" w:sz="0" w:space="0" w:color="auto" w:frame="1"/>
        </w:rPr>
        <w:t>) ir vertinamos idėjos sukūrimo ir papuošimo paslaugų kainos (C</w:t>
      </w:r>
      <w:r w:rsidRPr="001B15A1">
        <w:rPr>
          <w:bdr w:val="none" w:sz="0" w:space="0" w:color="auto" w:frame="1"/>
          <w:vertAlign w:val="subscript"/>
        </w:rPr>
        <w:t>p</w:t>
      </w:r>
      <w:r w:rsidRPr="001B15A1">
        <w:rPr>
          <w:bdr w:val="none" w:sz="0" w:space="0" w:color="auto" w:frame="1"/>
        </w:rPr>
        <w:t>) santykį padauginant iš kainos lyginamojo svorio (B</w:t>
      </w:r>
      <w:r w:rsidRPr="001B15A1">
        <w:rPr>
          <w:bdr w:val="none" w:sz="0" w:space="0" w:color="auto" w:frame="1"/>
          <w:vertAlign w:val="subscript"/>
        </w:rPr>
        <w:t>4</w:t>
      </w:r>
      <w:r w:rsidRPr="001B15A1">
        <w:rPr>
          <w:bdr w:val="none" w:sz="0" w:space="0" w:color="auto" w:frame="1"/>
        </w:rPr>
        <w:t xml:space="preserve">=10), nurodyto </w:t>
      </w:r>
      <w:r w:rsidR="00E606A6" w:rsidRPr="001B15A1">
        <w:rPr>
          <w:bdr w:val="none" w:sz="0" w:space="0" w:color="auto" w:frame="1"/>
        </w:rPr>
        <w:t>4</w:t>
      </w:r>
      <w:r w:rsidR="00311640" w:rsidRPr="001B15A1">
        <w:rPr>
          <w:bdr w:val="none" w:sz="0" w:space="0" w:color="auto" w:frame="1"/>
        </w:rPr>
        <w:t xml:space="preserve"> </w:t>
      </w:r>
      <w:r w:rsidRPr="001B15A1">
        <w:rPr>
          <w:bdr w:val="none" w:sz="0" w:space="0" w:color="auto" w:frame="1"/>
        </w:rPr>
        <w:t>lentelės 3 stulpelyje, pagal šios lentelės 4 stulpelyje nurodytą formulę;</w:t>
      </w:r>
    </w:p>
    <w:p w14:paraId="59E0B0FC" w14:textId="64215ABA" w:rsidR="00787494" w:rsidRPr="001B15A1" w:rsidRDefault="00787494">
      <w:pPr>
        <w:pStyle w:val="Betarp"/>
        <w:numPr>
          <w:ilvl w:val="1"/>
          <w:numId w:val="7"/>
        </w:numPr>
        <w:ind w:left="0" w:firstLine="567"/>
        <w:jc w:val="both"/>
      </w:pPr>
      <w:r w:rsidRPr="001B15A1">
        <w:rPr>
          <w:bdr w:val="none" w:sz="0" w:space="0" w:color="auto" w:frame="1"/>
        </w:rPr>
        <w:t xml:space="preserve">atitinkamo </w:t>
      </w:r>
      <w:r w:rsidRPr="001B15A1">
        <w:rPr>
          <w:b/>
          <w:bdr w:val="none" w:sz="0" w:space="0" w:color="auto" w:frame="1"/>
        </w:rPr>
        <w:t xml:space="preserve">Projekto įvertinimas (T) </w:t>
      </w:r>
      <w:r w:rsidRPr="001B15A1">
        <w:rPr>
          <w:bdr w:val="none" w:sz="0" w:space="0" w:color="auto" w:frame="1"/>
        </w:rPr>
        <w:t>apskaičiuojamas pagal projekto konkurso sąlygų 5</w:t>
      </w:r>
      <w:r w:rsidR="007C6CAC" w:rsidRPr="001B15A1">
        <w:rPr>
          <w:bdr w:val="none" w:sz="0" w:space="0" w:color="auto" w:frame="1"/>
        </w:rPr>
        <w:t>4</w:t>
      </w:r>
      <w:r w:rsidRPr="001B15A1">
        <w:rPr>
          <w:bdr w:val="none" w:sz="0" w:space="0" w:color="auto" w:frame="1"/>
        </w:rPr>
        <w:t xml:space="preserve"> punkte pateiktą formulę;</w:t>
      </w:r>
    </w:p>
    <w:p w14:paraId="1BF295EE" w14:textId="77777777" w:rsidR="00787494" w:rsidRPr="001B15A1"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dr w:val="none" w:sz="0" w:space="0" w:color="auto" w:frame="1"/>
        </w:rPr>
      </w:pPr>
      <w:r w:rsidRPr="001B15A1">
        <w:rPr>
          <w:b/>
          <w:bdr w:val="none" w:sz="0" w:space="0" w:color="auto" w:frame="1"/>
        </w:rPr>
        <w:t xml:space="preserve">Projekto (idėjos ir jos įgyvendinimo) vertinimo kriterijai: </w:t>
      </w:r>
    </w:p>
    <w:p w14:paraId="446E91E5" w14:textId="38BB215F" w:rsidR="00787494" w:rsidRPr="001B15A1"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dr w:val="none" w:sz="0" w:space="0" w:color="auto" w:frame="1"/>
        </w:rPr>
      </w:pPr>
      <w:r w:rsidRPr="001B15A1">
        <w:rPr>
          <w:b/>
          <w:bdr w:val="none" w:sz="0" w:space="0" w:color="auto" w:frame="1"/>
        </w:rPr>
        <w:t>K</w:t>
      </w:r>
      <w:r w:rsidRPr="001B15A1">
        <w:rPr>
          <w:b/>
          <w:bdr w:val="none" w:sz="0" w:space="0" w:color="auto" w:frame="1"/>
          <w:vertAlign w:val="subscript"/>
        </w:rPr>
        <w:t>1</w:t>
      </w:r>
      <w:r w:rsidRPr="001B15A1">
        <w:rPr>
          <w:b/>
          <w:bdr w:val="none" w:sz="0" w:space="0" w:color="auto" w:frame="1"/>
        </w:rPr>
        <w:t xml:space="preserve"> – </w:t>
      </w:r>
      <w:r w:rsidR="005B5925" w:rsidRPr="001B15A1">
        <w:rPr>
          <w:b/>
          <w:bdr w:val="none" w:sz="0" w:space="0" w:color="auto" w:frame="1"/>
        </w:rPr>
        <w:t>e</w:t>
      </w:r>
      <w:r w:rsidRPr="001B15A1">
        <w:rPr>
          <w:b/>
          <w:bdr w:val="none" w:sz="0" w:space="0" w:color="auto" w:frame="1"/>
        </w:rPr>
        <w:t>stetika ir meninė kokybė (lyginamasis kriterijaus svoris – 60);</w:t>
      </w:r>
    </w:p>
    <w:p w14:paraId="60DFCE23" w14:textId="77777777" w:rsidR="00787494" w:rsidRPr="001B15A1"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color w:val="auto"/>
          <w:bdr w:val="none" w:sz="0" w:space="0" w:color="auto" w:frame="1"/>
        </w:rPr>
      </w:pPr>
      <w:r w:rsidRPr="001B15A1">
        <w:rPr>
          <w:b/>
          <w:color w:val="auto"/>
          <w:bdr w:val="none" w:sz="0" w:space="0" w:color="auto" w:frame="1"/>
        </w:rPr>
        <w:t>K</w:t>
      </w:r>
      <w:r w:rsidRPr="001B15A1">
        <w:rPr>
          <w:b/>
          <w:color w:val="auto"/>
          <w:bdr w:val="none" w:sz="0" w:space="0" w:color="auto" w:frame="1"/>
          <w:vertAlign w:val="subscript"/>
        </w:rPr>
        <w:t>2</w:t>
      </w:r>
      <w:r w:rsidRPr="001B15A1">
        <w:rPr>
          <w:b/>
          <w:color w:val="auto"/>
          <w:bdr w:val="none" w:sz="0" w:space="0" w:color="auto" w:frame="1"/>
        </w:rPr>
        <w:t xml:space="preserve"> – kontekstualumas (lyginamasis kriterijaus svoris – 20);</w:t>
      </w:r>
    </w:p>
    <w:p w14:paraId="04F40DA7" w14:textId="77777777" w:rsidR="00787494" w:rsidRPr="001B15A1"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dr w:val="none" w:sz="0" w:space="0" w:color="auto" w:frame="1"/>
        </w:rPr>
      </w:pPr>
      <w:r w:rsidRPr="001B15A1">
        <w:rPr>
          <w:b/>
          <w:bdr w:val="none" w:sz="0" w:space="0" w:color="auto" w:frame="1"/>
        </w:rPr>
        <w:t>K</w:t>
      </w:r>
      <w:r w:rsidRPr="001B15A1">
        <w:rPr>
          <w:b/>
          <w:bdr w:val="none" w:sz="0" w:space="0" w:color="auto" w:frame="1"/>
          <w:vertAlign w:val="subscript"/>
        </w:rPr>
        <w:t>3</w:t>
      </w:r>
      <w:r w:rsidRPr="001B15A1">
        <w:rPr>
          <w:b/>
          <w:bdr w:val="none" w:sz="0" w:space="0" w:color="auto" w:frame="1"/>
        </w:rPr>
        <w:t xml:space="preserve"> – </w:t>
      </w:r>
      <w:r w:rsidRPr="001B15A1">
        <w:rPr>
          <w:b/>
          <w:bCs/>
          <w:color w:val="auto"/>
          <w:szCs w:val="20"/>
          <w:bdr w:val="none" w:sz="0" w:space="0" w:color="auto"/>
          <w:lang w:eastAsia="en-US"/>
        </w:rPr>
        <w:t xml:space="preserve">techninių sprendinių kokybė </w:t>
      </w:r>
      <w:r w:rsidRPr="001B15A1">
        <w:rPr>
          <w:b/>
          <w:bdr w:val="none" w:sz="0" w:space="0" w:color="auto" w:frame="1"/>
        </w:rPr>
        <w:t>(lyginamasis kriterijaus svoris – 10);</w:t>
      </w:r>
    </w:p>
    <w:p w14:paraId="21BC7997" w14:textId="3204D5FF" w:rsidR="00787494" w:rsidRPr="00881069"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dr w:val="none" w:sz="0" w:space="0" w:color="auto" w:frame="1"/>
        </w:rPr>
      </w:pPr>
      <w:r w:rsidRPr="001B15A1">
        <w:rPr>
          <w:b/>
          <w:bdr w:val="none" w:sz="0" w:space="0" w:color="auto" w:frame="1"/>
        </w:rPr>
        <w:t>K</w:t>
      </w:r>
      <w:r w:rsidRPr="001B15A1">
        <w:rPr>
          <w:b/>
          <w:bdr w:val="none" w:sz="0" w:space="0" w:color="auto" w:frame="1"/>
          <w:vertAlign w:val="subscript"/>
        </w:rPr>
        <w:t>4</w:t>
      </w:r>
      <w:r w:rsidRPr="001B15A1">
        <w:rPr>
          <w:b/>
          <w:bdr w:val="none" w:sz="0" w:space="0" w:color="auto" w:frame="1"/>
        </w:rPr>
        <w:t xml:space="preserve"> – Idėjos sukūrimo ir papuošimo kaina (lyginamasis kriterijaus svoris – 10)</w:t>
      </w:r>
      <w:r w:rsidR="00682125" w:rsidRPr="001B15A1">
        <w:rPr>
          <w:b/>
          <w:bdr w:val="none" w:sz="0" w:space="0" w:color="auto" w:frame="1"/>
        </w:rPr>
        <w:t>.</w:t>
      </w:r>
    </w:p>
    <w:p w14:paraId="4BB1008B" w14:textId="77777777" w:rsidR="00311640" w:rsidRDefault="00311640"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i/>
          <w:bdr w:val="none" w:sz="0" w:space="0" w:color="auto" w:frame="1"/>
        </w:rPr>
      </w:pPr>
    </w:p>
    <w:p w14:paraId="210FD886" w14:textId="143869E8" w:rsidR="00787494" w:rsidRPr="00311640" w:rsidRDefault="00E606A6" w:rsidP="00311640">
      <w:pPr>
        <w:pBdr>
          <w:top w:val="none" w:sz="0" w:space="0" w:color="auto"/>
          <w:left w:val="none" w:sz="0" w:space="0" w:color="auto"/>
          <w:bottom w:val="none" w:sz="0" w:space="0" w:color="auto"/>
          <w:right w:val="none" w:sz="0" w:space="0" w:color="auto"/>
          <w:between w:val="none" w:sz="0" w:space="0" w:color="auto"/>
          <w:bar w:val="none" w:sz="0" w:color="auto"/>
        </w:pBdr>
        <w:ind w:firstLine="567"/>
        <w:jc w:val="right"/>
        <w:rPr>
          <w:bdr w:val="none" w:sz="0" w:space="0" w:color="auto" w:frame="1"/>
        </w:rPr>
      </w:pPr>
      <w:r w:rsidRPr="003C06C3">
        <w:rPr>
          <w:bdr w:val="none" w:sz="0" w:space="0" w:color="auto" w:frame="1"/>
        </w:rPr>
        <w:t xml:space="preserve">4 </w:t>
      </w:r>
      <w:r w:rsidR="00311640" w:rsidRPr="003C06C3">
        <w:rPr>
          <w:bdr w:val="none" w:sz="0" w:space="0" w:color="auto" w:frame="1"/>
        </w:rPr>
        <w:t>lentelė</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
        <w:gridCol w:w="1869"/>
        <w:gridCol w:w="1701"/>
        <w:gridCol w:w="1842"/>
        <w:gridCol w:w="3402"/>
      </w:tblGrid>
      <w:tr w:rsidR="00787494" w:rsidRPr="005B5925" w14:paraId="30456D74" w14:textId="77777777" w:rsidTr="00934D89">
        <w:trPr>
          <w:trHeight w:val="1240"/>
        </w:trPr>
        <w:tc>
          <w:tcPr>
            <w:tcW w:w="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AA8CA4" w14:textId="22ED4175"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Cs/>
                <w:bdr w:val="none" w:sz="0" w:space="0" w:color="auto" w:frame="1"/>
              </w:rPr>
            </w:pPr>
            <w:bookmarkStart w:id="41" w:name="_Hlk143247003"/>
            <w:r w:rsidRPr="005B5925">
              <w:rPr>
                <w:b/>
                <w:bCs/>
                <w:bdr w:val="none" w:sz="0" w:space="0" w:color="auto" w:frame="1"/>
              </w:rPr>
              <w:t>Eil. Nr.</w:t>
            </w:r>
          </w:p>
        </w:tc>
        <w:tc>
          <w:tcPr>
            <w:tcW w:w="1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CC403"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Cs/>
                <w:bdr w:val="none" w:sz="0" w:space="0" w:color="auto" w:frame="1"/>
              </w:rPr>
            </w:pPr>
            <w:r w:rsidRPr="005B5925">
              <w:rPr>
                <w:b/>
                <w:bCs/>
                <w:bdr w:val="none" w:sz="0" w:space="0" w:color="auto" w:frame="1"/>
              </w:rPr>
              <w:t>Vertinimo kriterijus</w:t>
            </w:r>
          </w:p>
          <w:p w14:paraId="6AF88BB7" w14:textId="55807F2F" w:rsidR="00787494" w:rsidRPr="005B5925" w:rsidRDefault="00934D89" w:rsidP="00934D89">
            <w:pPr>
              <w:pBdr>
                <w:top w:val="none" w:sz="0" w:space="0" w:color="auto"/>
                <w:left w:val="none" w:sz="0" w:space="0" w:color="auto"/>
                <w:bottom w:val="none" w:sz="0" w:space="0" w:color="auto"/>
                <w:right w:val="none" w:sz="0" w:space="0" w:color="auto"/>
                <w:between w:val="none" w:sz="0" w:space="0" w:color="auto"/>
                <w:bar w:val="none" w:sz="0" w:color="auto"/>
              </w:pBdr>
              <w:ind w:firstLine="94"/>
              <w:jc w:val="center"/>
              <w:rPr>
                <w:b/>
                <w:bCs/>
                <w:bdr w:val="none" w:sz="0" w:space="0" w:color="auto" w:frame="1"/>
              </w:rPr>
            </w:pPr>
            <w:r w:rsidRPr="005B5925">
              <w:rPr>
                <w:b/>
                <w:bCs/>
                <w:bdr w:val="none" w:sz="0" w:space="0" w:color="auto" w:frame="1"/>
              </w:rPr>
              <w:t>(</w:t>
            </w:r>
            <w:r w:rsidR="00787494" w:rsidRPr="005B5925">
              <w:rPr>
                <w:b/>
                <w:bCs/>
                <w:bdr w:val="none" w:sz="0" w:space="0" w:color="auto" w:frame="1"/>
              </w:rPr>
              <w:t>K</w:t>
            </w:r>
            <w:r w:rsidRPr="005B5925">
              <w:rPr>
                <w:b/>
                <w:bCs/>
                <w:bdr w:val="none" w:sz="0" w:space="0" w:color="auto" w:frame="1"/>
              </w:rPr>
              <w:t>)</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4F0E26"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frame="1"/>
              </w:rPr>
            </w:pPr>
            <w:r w:rsidRPr="005B5925">
              <w:rPr>
                <w:b/>
                <w:bCs/>
                <w:bdr w:val="none" w:sz="0" w:space="0" w:color="auto" w:frame="1"/>
              </w:rPr>
              <w:t>Lyginamasis kriterijaus svoris</w:t>
            </w:r>
          </w:p>
          <w:p w14:paraId="58DE8D30" w14:textId="2801F57F" w:rsidR="00787494" w:rsidRPr="005B5925" w:rsidRDefault="00934D89"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Cs/>
                <w:bdr w:val="none" w:sz="0" w:space="0" w:color="auto" w:frame="1"/>
              </w:rPr>
            </w:pPr>
            <w:r w:rsidRPr="005B5925">
              <w:rPr>
                <w:b/>
                <w:bCs/>
                <w:sz w:val="22"/>
                <w:szCs w:val="22"/>
                <w:bdr w:val="none" w:sz="0" w:space="0" w:color="auto" w:frame="1"/>
              </w:rPr>
              <w:t>(</w:t>
            </w:r>
            <w:r w:rsidR="00787494" w:rsidRPr="005B5925">
              <w:rPr>
                <w:b/>
                <w:bCs/>
                <w:sz w:val="22"/>
                <w:szCs w:val="22"/>
                <w:bdr w:val="none" w:sz="0" w:space="0" w:color="auto" w:frame="1"/>
              </w:rPr>
              <w:t>B</w:t>
            </w:r>
            <w:r w:rsidRPr="005B5925">
              <w:rPr>
                <w:b/>
                <w:bCs/>
                <w:sz w:val="22"/>
                <w:szCs w:val="22"/>
                <w:bdr w:val="none" w:sz="0" w:space="0" w:color="auto" w:frame="1"/>
              </w:rPr>
              <w:t>)</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FC5C46"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Cs/>
                <w:bdr w:val="none" w:sz="0" w:space="0" w:color="auto" w:frame="1"/>
              </w:rPr>
            </w:pPr>
            <w:r w:rsidRPr="005B5925">
              <w:rPr>
                <w:b/>
                <w:bCs/>
                <w:bdr w:val="none" w:sz="0" w:space="0" w:color="auto" w:frame="1"/>
              </w:rPr>
              <w:t>Kriterijaus balai apskaičiuojami pagal formules:</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B9FDAC"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Cs/>
                <w:bdr w:val="none" w:sz="0" w:space="0" w:color="auto" w:frame="1"/>
              </w:rPr>
            </w:pPr>
            <w:r w:rsidRPr="005B5925">
              <w:rPr>
                <w:b/>
                <w:bCs/>
                <w:bdr w:val="none" w:sz="0" w:space="0" w:color="auto" w:frame="1"/>
              </w:rPr>
              <w:t>Kriterijaus apibūdinimas, paaiškinimas</w:t>
            </w:r>
          </w:p>
        </w:tc>
      </w:tr>
      <w:tr w:rsidR="00787494" w:rsidRPr="005B5925" w14:paraId="0774F82D" w14:textId="77777777" w:rsidTr="00934D89">
        <w:trPr>
          <w:trHeight w:val="310"/>
        </w:trPr>
        <w:tc>
          <w:tcPr>
            <w:tcW w:w="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84B6EE"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frame="1"/>
              </w:rPr>
            </w:pPr>
            <w:r w:rsidRPr="005B5925">
              <w:rPr>
                <w:rFonts w:eastAsia="Arial Unicode MS" w:cs="Arial Unicode MS"/>
                <w:b/>
                <w:bdr w:val="none" w:sz="0" w:space="0" w:color="auto" w:frame="1"/>
              </w:rPr>
              <w:t>1</w:t>
            </w:r>
          </w:p>
        </w:tc>
        <w:tc>
          <w:tcPr>
            <w:tcW w:w="1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6AC6B7"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frame="1"/>
              </w:rPr>
            </w:pPr>
            <w:r w:rsidRPr="005B5925">
              <w:rPr>
                <w:b/>
                <w:bCs/>
                <w:bdr w:val="none" w:sz="0" w:space="0" w:color="auto" w:frame="1"/>
              </w:rPr>
              <w:t>2</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5636DD"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frame="1"/>
              </w:rPr>
            </w:pPr>
            <w:r w:rsidRPr="005B5925">
              <w:rPr>
                <w:b/>
                <w:bCs/>
                <w:sz w:val="22"/>
                <w:szCs w:val="22"/>
                <w:bdr w:val="none" w:sz="0" w:space="0" w:color="auto" w:frame="1"/>
              </w:rPr>
              <w:t>3</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83BB0F"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frame="1"/>
              </w:rPr>
            </w:pPr>
            <w:r w:rsidRPr="005B5925">
              <w:rPr>
                <w:b/>
                <w:bCs/>
                <w:bdr w:val="none" w:sz="0" w:space="0" w:color="auto" w:frame="1"/>
              </w:rPr>
              <w:t>4</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AC3B8A" w14:textId="77777777" w:rsidR="00787494" w:rsidRPr="005B5925" w:rsidRDefault="00787494" w:rsidP="00934D89">
            <w:pPr>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frame="1"/>
              </w:rPr>
            </w:pPr>
            <w:r w:rsidRPr="005B5925">
              <w:rPr>
                <w:b/>
                <w:bCs/>
                <w:bdr w:val="none" w:sz="0" w:space="0" w:color="auto" w:frame="1"/>
              </w:rPr>
              <w:t>5</w:t>
            </w:r>
          </w:p>
        </w:tc>
      </w:tr>
      <w:tr w:rsidR="00787494" w:rsidRPr="005B5925" w14:paraId="590BBE2E" w14:textId="77777777" w:rsidTr="00934D89">
        <w:trPr>
          <w:trHeight w:val="1066"/>
        </w:trPr>
        <w:tc>
          <w:tcPr>
            <w:tcW w:w="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617E10"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t>1.</w:t>
            </w:r>
          </w:p>
        </w:tc>
        <w:tc>
          <w:tcPr>
            <w:tcW w:w="1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2DE9A2" w14:textId="77777777" w:rsidR="00787494" w:rsidRPr="005B5925" w:rsidRDefault="00787494" w:rsidP="007C6CAC">
            <w:pPr>
              <w:pBdr>
                <w:top w:val="none" w:sz="0" w:space="0" w:color="auto"/>
                <w:left w:val="none" w:sz="0" w:space="0" w:color="auto"/>
                <w:bottom w:val="none" w:sz="0" w:space="0" w:color="auto"/>
                <w:right w:val="none" w:sz="0" w:space="0" w:color="auto"/>
                <w:between w:val="none" w:sz="0" w:space="0" w:color="auto"/>
                <w:bar w:val="none" w:sz="0" w:color="auto"/>
              </w:pBdr>
              <w:jc w:val="both"/>
              <w:rPr>
                <w:b/>
                <w:bCs/>
                <w:bdr w:val="none" w:sz="0" w:space="0" w:color="auto" w:frame="1"/>
              </w:rPr>
            </w:pPr>
            <w:r w:rsidRPr="005B5925">
              <w:rPr>
                <w:b/>
                <w:bCs/>
                <w:bdr w:val="none" w:sz="0" w:space="0" w:color="auto" w:frame="1"/>
              </w:rPr>
              <w:t>K</w:t>
            </w:r>
            <w:r w:rsidRPr="005B5925">
              <w:rPr>
                <w:b/>
                <w:bCs/>
                <w:bdr w:val="none" w:sz="0" w:space="0" w:color="auto" w:frame="1"/>
                <w:vertAlign w:val="subscript"/>
              </w:rPr>
              <w:t>1  –</w:t>
            </w:r>
          </w:p>
          <w:p w14:paraId="4C6899B5" w14:textId="77777777" w:rsidR="00787494" w:rsidRPr="005B5925" w:rsidRDefault="00787494" w:rsidP="007C6CAC">
            <w:pPr>
              <w:jc w:val="both"/>
              <w:rPr>
                <w:strike/>
                <w:color w:val="auto"/>
                <w:bdr w:val="none" w:sz="0" w:space="0" w:color="auto" w:frame="1"/>
              </w:rPr>
            </w:pPr>
            <w:r w:rsidRPr="005B5925">
              <w:rPr>
                <w:bdr w:val="none" w:sz="0" w:space="0" w:color="auto" w:frame="1"/>
              </w:rPr>
              <w:t>Estetika ir meninė kokybė</w:t>
            </w:r>
          </w:p>
          <w:p w14:paraId="63DD94E3" w14:textId="77777777" w:rsidR="00787494" w:rsidRPr="005B5925" w:rsidRDefault="00787494" w:rsidP="007C6CAC">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t>(R - nuo 0 iki 10 balų)</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27908" w14:textId="77777777" w:rsidR="00787494" w:rsidRPr="005B5925" w:rsidRDefault="00787494" w:rsidP="007C6CAC">
            <w:pPr>
              <w:pBdr>
                <w:top w:val="none" w:sz="0" w:space="0" w:color="auto"/>
                <w:left w:val="none" w:sz="0" w:space="0" w:color="auto"/>
                <w:bottom w:val="none" w:sz="0" w:space="0" w:color="auto"/>
                <w:right w:val="none" w:sz="0" w:space="0" w:color="auto"/>
                <w:between w:val="none" w:sz="0" w:space="0" w:color="auto"/>
                <w:bar w:val="none" w:sz="0" w:color="auto"/>
              </w:pBdr>
              <w:rPr>
                <w:strike/>
                <w:bdr w:val="none" w:sz="0" w:space="0" w:color="auto" w:frame="1"/>
              </w:rPr>
            </w:pPr>
            <w:r w:rsidRPr="005B5925">
              <w:rPr>
                <w:bdr w:val="none" w:sz="0" w:space="0" w:color="auto" w:frame="1"/>
              </w:rPr>
              <w:t>B</w:t>
            </w:r>
            <w:r w:rsidRPr="005B5925">
              <w:rPr>
                <w:b/>
                <w:bdr w:val="none" w:sz="0" w:space="0" w:color="auto" w:frame="1"/>
                <w:vertAlign w:val="subscript"/>
              </w:rPr>
              <w:t>1</w:t>
            </w:r>
            <w:r w:rsidRPr="005B5925">
              <w:rPr>
                <w:bdr w:val="none" w:sz="0" w:space="0" w:color="auto" w:frame="1"/>
              </w:rPr>
              <w:t xml:space="preserve"> = 60</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C461F99"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rPr>
            </w:pPr>
            <w:r w:rsidRPr="005B5925">
              <w:rPr>
                <w:bdr w:val="none" w:sz="0" w:space="0" w:color="auto" w:frame="1"/>
              </w:rPr>
              <w:t>R</w:t>
            </w:r>
            <w:r w:rsidRPr="005B5925">
              <w:rPr>
                <w:bdr w:val="none" w:sz="0" w:space="0" w:color="auto" w:frame="1"/>
                <w:vertAlign w:val="subscript"/>
              </w:rPr>
              <w:t>p</w:t>
            </w:r>
          </w:p>
          <w:p w14:paraId="1936E8DB"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rPr>
            </w:pPr>
            <w:r w:rsidRPr="005B5925">
              <w:rPr>
                <w:b/>
                <w:bdr w:val="none" w:sz="0" w:space="0" w:color="auto" w:frame="1"/>
              </w:rPr>
              <w:t>K</w:t>
            </w:r>
            <w:r w:rsidRPr="005B5925">
              <w:rPr>
                <w:b/>
                <w:bdr w:val="none" w:sz="0" w:space="0" w:color="auto" w:frame="1"/>
                <w:vertAlign w:val="subscript"/>
              </w:rPr>
              <w:t>1</w:t>
            </w:r>
            <w:r w:rsidRPr="005B5925">
              <w:rPr>
                <w:bdr w:val="none" w:sz="0" w:space="0" w:color="auto" w:frame="1"/>
              </w:rPr>
              <w:t xml:space="preserve"> = ----- x B</w:t>
            </w:r>
            <w:r w:rsidRPr="005B5925">
              <w:rPr>
                <w:b/>
                <w:bdr w:val="none" w:sz="0" w:space="0" w:color="auto" w:frame="1"/>
                <w:vertAlign w:val="subscript"/>
              </w:rPr>
              <w:t>1</w:t>
            </w:r>
          </w:p>
          <w:p w14:paraId="6A8FDCD8"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vertAlign w:val="subscript"/>
              </w:rPr>
            </w:pPr>
            <w:r w:rsidRPr="005B5925">
              <w:rPr>
                <w:bdr w:val="none" w:sz="0" w:space="0" w:color="auto" w:frame="1"/>
              </w:rPr>
              <w:t>R</w:t>
            </w:r>
            <w:r w:rsidRPr="005B5925">
              <w:rPr>
                <w:bdr w:val="none" w:sz="0" w:space="0" w:color="auto" w:frame="1"/>
                <w:vertAlign w:val="subscript"/>
              </w:rPr>
              <w:t>max</w:t>
            </w:r>
          </w:p>
          <w:p w14:paraId="2F42856B" w14:textId="12003035"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dr w:val="none" w:sz="0" w:space="0" w:color="auto" w:frame="1"/>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5190A" w14:textId="77777777" w:rsidR="00787494" w:rsidRPr="005B5925" w:rsidRDefault="00787494" w:rsidP="005B5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Cs/>
                <w:color w:val="auto"/>
                <w:bdr w:val="none" w:sz="0" w:space="0" w:color="auto"/>
                <w:lang w:eastAsia="ar-SA"/>
              </w:rPr>
            </w:pPr>
            <w:r w:rsidRPr="005B5925">
              <w:rPr>
                <w:color w:val="auto"/>
                <w:bdr w:val="none" w:sz="0" w:space="0" w:color="auto"/>
              </w:rPr>
              <w:t xml:space="preserve">Projekto estetinės vertybės, </w:t>
            </w:r>
            <w:r w:rsidRPr="005B5925">
              <w:rPr>
                <w:bCs/>
                <w:color w:val="auto"/>
                <w:bdr w:val="none" w:sz="0" w:space="0" w:color="auto"/>
                <w:lang w:eastAsia="ar-SA"/>
              </w:rPr>
              <w:t xml:space="preserve">meninė kokybė, meninės idėjos autentiškumas: </w:t>
            </w:r>
          </w:p>
          <w:p w14:paraId="2C9E4CD5" w14:textId="77777777" w:rsidR="00787494" w:rsidRPr="005B5925" w:rsidRDefault="00787494" w:rsidP="005B5925">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93"/>
              </w:tabs>
              <w:suppressAutoHyphens/>
              <w:ind w:left="0" w:firstLine="0"/>
              <w:rPr>
                <w:bCs/>
                <w:color w:val="auto"/>
                <w:bdr w:val="none" w:sz="0" w:space="0" w:color="auto"/>
                <w:lang w:eastAsia="ar-SA"/>
              </w:rPr>
            </w:pPr>
            <w:r w:rsidRPr="005B5925">
              <w:rPr>
                <w:bCs/>
                <w:color w:val="auto"/>
                <w:bdr w:val="none" w:sz="0" w:space="0" w:color="auto"/>
              </w:rPr>
              <w:t>estetinis vaizdas, nau</w:t>
            </w:r>
            <w:r w:rsidRPr="005B5925">
              <w:rPr>
                <w:bCs/>
                <w:color w:val="auto"/>
                <w:bdr w:val="none" w:sz="0" w:space="0" w:color="auto"/>
                <w:lang w:eastAsia="ar-SA"/>
              </w:rPr>
              <w:t>dojamų medžiagų, spalvų, faktūrų tarpusavio dermė;</w:t>
            </w:r>
          </w:p>
          <w:p w14:paraId="4FF643B2" w14:textId="6B737922" w:rsidR="00787494" w:rsidRPr="005B5925" w:rsidRDefault="00787494" w:rsidP="005B5925">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93"/>
              </w:tabs>
              <w:suppressAutoHyphens/>
              <w:ind w:left="0" w:firstLine="0"/>
              <w:rPr>
                <w:bCs/>
                <w:color w:val="auto"/>
                <w:bdr w:val="none" w:sz="0" w:space="0" w:color="auto"/>
                <w:lang w:eastAsia="ar-SA"/>
              </w:rPr>
            </w:pPr>
            <w:r w:rsidRPr="005B5925">
              <w:rPr>
                <w:rFonts w:eastAsia="Calibri"/>
                <w:bCs/>
                <w:color w:val="auto"/>
                <w:bdr w:val="none" w:sz="0" w:space="0" w:color="auto"/>
                <w:lang w:eastAsia="en-US"/>
              </w:rPr>
              <w:t>išraiškos priemonių ir reikšmių tikslingumas (papuošimo elementų, dekoracijų atitikimas tematikai, idėjai ir sumanymui; turinio ir formos dermė; kūrybiškumas);</w:t>
            </w:r>
          </w:p>
          <w:p w14:paraId="358FE5F9" w14:textId="77777777" w:rsidR="00787494" w:rsidRPr="005B5925" w:rsidRDefault="00787494" w:rsidP="005B5925">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93"/>
              </w:tabs>
              <w:suppressAutoHyphens/>
              <w:ind w:left="0" w:firstLine="0"/>
              <w:rPr>
                <w:bCs/>
                <w:color w:val="auto"/>
                <w:bdr w:val="none" w:sz="0" w:space="0" w:color="auto"/>
                <w:lang w:eastAsia="ar-SA"/>
              </w:rPr>
            </w:pPr>
            <w:r w:rsidRPr="005B5925">
              <w:rPr>
                <w:rFonts w:eastAsia="Calibri"/>
                <w:bCs/>
                <w:color w:val="auto"/>
                <w:bdr w:val="none" w:sz="0" w:space="0" w:color="auto"/>
                <w:lang w:eastAsia="en-US"/>
              </w:rPr>
              <w:t>koncepcijos vienovė (stilistikos nuoseklumas ir vientisumas)</w:t>
            </w:r>
          </w:p>
          <w:p w14:paraId="6C7640EB" w14:textId="77777777" w:rsidR="00787494" w:rsidRPr="005B5925" w:rsidRDefault="00787494" w:rsidP="005B5925">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93"/>
              </w:tabs>
              <w:suppressAutoHyphens/>
              <w:ind w:left="0" w:firstLine="0"/>
              <w:rPr>
                <w:bCs/>
                <w:color w:val="auto"/>
                <w:bdr w:val="none" w:sz="0" w:space="0" w:color="auto"/>
                <w:lang w:eastAsia="ar-SA"/>
              </w:rPr>
            </w:pPr>
            <w:r w:rsidRPr="005B5925">
              <w:rPr>
                <w:bCs/>
                <w:color w:val="auto"/>
                <w:bdr w:val="none" w:sz="0" w:space="0" w:color="auto"/>
                <w:lang w:eastAsia="ar-SA"/>
              </w:rPr>
              <w:t>idėjos originalumas, savitumas, išskirtinumas;</w:t>
            </w:r>
          </w:p>
          <w:p w14:paraId="0FA571CF" w14:textId="77777777" w:rsidR="00787494" w:rsidRPr="005B5925" w:rsidRDefault="00787494" w:rsidP="005B5925">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93"/>
              </w:tabs>
              <w:suppressAutoHyphens/>
              <w:ind w:left="0" w:firstLine="0"/>
              <w:rPr>
                <w:bdr w:val="none" w:sz="0" w:space="0" w:color="auto" w:frame="1"/>
              </w:rPr>
            </w:pPr>
            <w:r w:rsidRPr="005B5925">
              <w:rPr>
                <w:bCs/>
                <w:color w:val="auto"/>
                <w:bdr w:val="none" w:sz="0" w:space="0" w:color="auto"/>
                <w:lang w:eastAsia="ar-SA"/>
              </w:rPr>
              <w:t>projekto informacijos pateikimas</w:t>
            </w:r>
          </w:p>
        </w:tc>
      </w:tr>
      <w:tr w:rsidR="00787494" w:rsidRPr="005B5925" w14:paraId="7A2B5516" w14:textId="77777777" w:rsidTr="00934D89">
        <w:trPr>
          <w:trHeight w:val="1210"/>
        </w:trPr>
        <w:tc>
          <w:tcPr>
            <w:tcW w:w="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8BDC74"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lastRenderedPageBreak/>
              <w:t>2.</w:t>
            </w:r>
          </w:p>
        </w:tc>
        <w:tc>
          <w:tcPr>
            <w:tcW w:w="1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951DA4" w14:textId="1230C91C"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
                <w:bCs/>
                <w:bdr w:val="none" w:sz="0" w:space="0" w:color="auto" w:frame="1"/>
              </w:rPr>
            </w:pPr>
            <w:r w:rsidRPr="005B5925">
              <w:rPr>
                <w:b/>
                <w:bCs/>
                <w:bdr w:val="none" w:sz="0" w:space="0" w:color="auto" w:frame="1"/>
              </w:rPr>
              <w:t>K</w:t>
            </w:r>
            <w:r w:rsidRPr="005B5925">
              <w:rPr>
                <w:b/>
                <w:bCs/>
                <w:bdr w:val="none" w:sz="0" w:space="0" w:color="auto" w:frame="1"/>
                <w:vertAlign w:val="subscript"/>
              </w:rPr>
              <w:t xml:space="preserve">2 </w:t>
            </w:r>
            <w:r w:rsidRPr="005B5925">
              <w:rPr>
                <w:b/>
                <w:bCs/>
                <w:bdr w:val="none" w:sz="0" w:space="0" w:color="auto" w:frame="1"/>
              </w:rPr>
              <w:t xml:space="preserve">– </w:t>
            </w:r>
          </w:p>
          <w:p w14:paraId="059EEBB5"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strike/>
                <w:bdr w:val="none" w:sz="0" w:space="0" w:color="auto" w:frame="1"/>
              </w:rPr>
            </w:pPr>
            <w:r w:rsidRPr="005B5925">
              <w:rPr>
                <w:bdr w:val="none" w:sz="0" w:space="0" w:color="auto" w:frame="1"/>
              </w:rPr>
              <w:t xml:space="preserve">Kontekstualumas </w:t>
            </w:r>
          </w:p>
          <w:p w14:paraId="3CC52B09" w14:textId="77777777" w:rsidR="00787494" w:rsidRPr="005B5925" w:rsidRDefault="00787494" w:rsidP="00007CFC">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t>(R - nuo 0 iki 10 balų)</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BD6B1" w14:textId="77777777" w:rsidR="00787494" w:rsidRPr="005B5925" w:rsidRDefault="00787494" w:rsidP="00E64D71">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frame="1"/>
              </w:rPr>
            </w:pPr>
            <w:r w:rsidRPr="005B5925">
              <w:rPr>
                <w:bdr w:val="none" w:sz="0" w:space="0" w:color="auto" w:frame="1"/>
              </w:rPr>
              <w:t>B</w:t>
            </w:r>
            <w:r w:rsidRPr="005B5925">
              <w:rPr>
                <w:bdr w:val="none" w:sz="0" w:space="0" w:color="auto" w:frame="1"/>
                <w:vertAlign w:val="subscript"/>
              </w:rPr>
              <w:t xml:space="preserve">2 </w:t>
            </w:r>
            <w:r w:rsidRPr="005B5925">
              <w:rPr>
                <w:bdr w:val="none" w:sz="0" w:space="0" w:color="auto" w:frame="1"/>
              </w:rPr>
              <w:t>= 20</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93D651C"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rPr>
            </w:pPr>
            <w:r w:rsidRPr="005B5925">
              <w:rPr>
                <w:bdr w:val="none" w:sz="0" w:space="0" w:color="auto" w:frame="1"/>
              </w:rPr>
              <w:t>R</w:t>
            </w:r>
            <w:r w:rsidRPr="005B5925">
              <w:rPr>
                <w:bdr w:val="none" w:sz="0" w:space="0" w:color="auto" w:frame="1"/>
                <w:vertAlign w:val="subscript"/>
              </w:rPr>
              <w:t>p</w:t>
            </w:r>
          </w:p>
          <w:p w14:paraId="235CBAC4"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rPr>
            </w:pPr>
            <w:r w:rsidRPr="005B5925">
              <w:rPr>
                <w:b/>
                <w:bdr w:val="none" w:sz="0" w:space="0" w:color="auto" w:frame="1"/>
              </w:rPr>
              <w:t>K</w:t>
            </w:r>
            <w:r w:rsidRPr="005B5925">
              <w:rPr>
                <w:b/>
                <w:bdr w:val="none" w:sz="0" w:space="0" w:color="auto" w:frame="1"/>
                <w:vertAlign w:val="subscript"/>
              </w:rPr>
              <w:t>2</w:t>
            </w:r>
            <w:r w:rsidRPr="005B5925">
              <w:rPr>
                <w:bdr w:val="none" w:sz="0" w:space="0" w:color="auto" w:frame="1"/>
              </w:rPr>
              <w:t xml:space="preserve"> = ----- x B</w:t>
            </w:r>
            <w:r w:rsidRPr="005B5925">
              <w:rPr>
                <w:bdr w:val="none" w:sz="0" w:space="0" w:color="auto" w:frame="1"/>
                <w:vertAlign w:val="subscript"/>
              </w:rPr>
              <w:t>2</w:t>
            </w:r>
          </w:p>
          <w:p w14:paraId="4C103860" w14:textId="3775B1A4" w:rsidR="00787494"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jc w:val="center"/>
              <w:rPr>
                <w:bdr w:val="none" w:sz="0" w:space="0" w:color="auto" w:frame="1"/>
              </w:rPr>
            </w:pPr>
            <w:r w:rsidRPr="005B5925">
              <w:rPr>
                <w:bdr w:val="none" w:sz="0" w:space="0" w:color="auto" w:frame="1"/>
              </w:rPr>
              <w:t>R</w:t>
            </w:r>
            <w:r w:rsidRPr="005B5925">
              <w:rPr>
                <w:bdr w:val="none" w:sz="0" w:space="0" w:color="auto" w:frame="1"/>
                <w:vertAlign w:val="subscript"/>
              </w:rPr>
              <w:t>max</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F9C49" w14:textId="4E509744" w:rsidR="00787494" w:rsidRPr="005B5925" w:rsidRDefault="00787494" w:rsidP="005B5925">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frame="1"/>
              </w:rPr>
            </w:pPr>
            <w:r w:rsidRPr="005B5925">
              <w:rPr>
                <w:bdr w:val="none" w:sz="0" w:space="0" w:color="auto" w:frame="1"/>
              </w:rPr>
              <w:t>Papuoštų objektų ir aplinkos dermė, puošybos kompleksiškumas</w:t>
            </w:r>
            <w:r w:rsidR="00E64D71" w:rsidRPr="005B5925">
              <w:rPr>
                <w:bdr w:val="none" w:sz="0" w:space="0" w:color="auto" w:frame="1"/>
              </w:rPr>
              <w:t>,</w:t>
            </w:r>
            <w:r w:rsidRPr="005B5925">
              <w:rPr>
                <w:bdr w:val="none" w:sz="0" w:space="0" w:color="auto" w:frame="1"/>
              </w:rPr>
              <w:t xml:space="preserve"> papuoštų objektų patrauklumas šviesiu ir tamsiu paros metu</w:t>
            </w:r>
          </w:p>
        </w:tc>
      </w:tr>
      <w:tr w:rsidR="00787494" w:rsidRPr="005B5925" w14:paraId="36AB0944" w14:textId="77777777" w:rsidTr="00934D89">
        <w:trPr>
          <w:trHeight w:val="1510"/>
        </w:trPr>
        <w:tc>
          <w:tcPr>
            <w:tcW w:w="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6C3283"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t xml:space="preserve">3. </w:t>
            </w:r>
          </w:p>
        </w:tc>
        <w:tc>
          <w:tcPr>
            <w:tcW w:w="1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ADCEED" w14:textId="77777777" w:rsid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
                <w:bCs/>
                <w:bdr w:val="none" w:sz="0" w:space="0" w:color="auto" w:frame="1"/>
              </w:rPr>
            </w:pPr>
            <w:r w:rsidRPr="005B5925">
              <w:rPr>
                <w:b/>
                <w:bCs/>
                <w:bdr w:val="none" w:sz="0" w:space="0" w:color="auto" w:frame="1"/>
              </w:rPr>
              <w:t>K</w:t>
            </w:r>
            <w:r w:rsidRPr="005B5925">
              <w:rPr>
                <w:b/>
                <w:bCs/>
                <w:bdr w:val="none" w:sz="0" w:space="0" w:color="auto" w:frame="1"/>
                <w:vertAlign w:val="subscript"/>
              </w:rPr>
              <w:t xml:space="preserve">3 </w:t>
            </w:r>
            <w:r w:rsidRPr="005B5925">
              <w:rPr>
                <w:b/>
                <w:bCs/>
                <w:bdr w:val="none" w:sz="0" w:space="0" w:color="auto" w:frame="1"/>
              </w:rPr>
              <w:t xml:space="preserve">– </w:t>
            </w:r>
          </w:p>
          <w:p w14:paraId="61E34FEA" w14:textId="77777777" w:rsid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t xml:space="preserve">Techninių sprendinių kokybė </w:t>
            </w:r>
          </w:p>
          <w:p w14:paraId="30DABFCE" w14:textId="58E84671"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
                <w:bCs/>
                <w:bdr w:val="none" w:sz="0" w:space="0" w:color="auto" w:frame="1"/>
              </w:rPr>
            </w:pPr>
            <w:r w:rsidRPr="005B5925">
              <w:rPr>
                <w:bdr w:val="none" w:sz="0" w:space="0" w:color="auto" w:frame="1"/>
              </w:rPr>
              <w:t>(R - nuo 0 iki 10 balų)</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2FD112F" w14:textId="77777777" w:rsidR="00787494" w:rsidRPr="005B5925" w:rsidRDefault="00787494" w:rsidP="00E64D71">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frame="1"/>
              </w:rPr>
            </w:pPr>
            <w:r w:rsidRPr="005B5925">
              <w:rPr>
                <w:bdr w:val="none" w:sz="0" w:space="0" w:color="auto" w:frame="1"/>
              </w:rPr>
              <w:t>B</w:t>
            </w:r>
            <w:r w:rsidRPr="005B5925">
              <w:rPr>
                <w:b/>
                <w:bdr w:val="none" w:sz="0" w:space="0" w:color="auto" w:frame="1"/>
                <w:vertAlign w:val="subscript"/>
              </w:rPr>
              <w:t>3</w:t>
            </w:r>
            <w:r w:rsidRPr="005B5925">
              <w:rPr>
                <w:bdr w:val="none" w:sz="0" w:space="0" w:color="auto" w:frame="1"/>
              </w:rPr>
              <w:t xml:space="preserve"> = 10</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15C5A7"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rPr>
            </w:pPr>
            <w:r w:rsidRPr="005B5925">
              <w:rPr>
                <w:bdr w:val="none" w:sz="0" w:space="0" w:color="auto" w:frame="1"/>
              </w:rPr>
              <w:t>R</w:t>
            </w:r>
            <w:r w:rsidRPr="005B5925">
              <w:rPr>
                <w:bdr w:val="none" w:sz="0" w:space="0" w:color="auto" w:frame="1"/>
                <w:vertAlign w:val="subscript"/>
              </w:rPr>
              <w:t>p</w:t>
            </w:r>
          </w:p>
          <w:p w14:paraId="714C6AD6"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dr w:val="none" w:sz="0" w:space="0" w:color="auto" w:frame="1"/>
                <w:vertAlign w:val="subscript"/>
              </w:rPr>
            </w:pPr>
            <w:r w:rsidRPr="005B5925">
              <w:rPr>
                <w:b/>
                <w:bdr w:val="none" w:sz="0" w:space="0" w:color="auto" w:frame="1"/>
              </w:rPr>
              <w:t>K</w:t>
            </w:r>
            <w:r w:rsidRPr="005B5925">
              <w:rPr>
                <w:b/>
                <w:bdr w:val="none" w:sz="0" w:space="0" w:color="auto" w:frame="1"/>
                <w:vertAlign w:val="subscript"/>
              </w:rPr>
              <w:t>3</w:t>
            </w:r>
            <w:r w:rsidRPr="005B5925">
              <w:rPr>
                <w:bdr w:val="none" w:sz="0" w:space="0" w:color="auto" w:frame="1"/>
                <w:vertAlign w:val="subscript"/>
              </w:rPr>
              <w:t xml:space="preserve"> </w:t>
            </w:r>
            <w:r w:rsidRPr="005B5925">
              <w:rPr>
                <w:bdr w:val="none" w:sz="0" w:space="0" w:color="auto" w:frame="1"/>
              </w:rPr>
              <w:t>= ----- x B</w:t>
            </w:r>
            <w:r w:rsidRPr="005B5925">
              <w:rPr>
                <w:b/>
                <w:bdr w:val="none" w:sz="0" w:space="0" w:color="auto" w:frame="1"/>
                <w:vertAlign w:val="subscript"/>
              </w:rPr>
              <w:t>3</w:t>
            </w:r>
          </w:p>
          <w:p w14:paraId="50991197" w14:textId="1BAB8569" w:rsidR="00787494"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ind w:firstLine="200"/>
              <w:jc w:val="center"/>
              <w:rPr>
                <w:bdr w:val="none" w:sz="0" w:space="0" w:color="auto" w:frame="1"/>
              </w:rPr>
            </w:pPr>
            <w:r w:rsidRPr="005B5925">
              <w:rPr>
                <w:bdr w:val="none" w:sz="0" w:space="0" w:color="auto" w:frame="1"/>
              </w:rPr>
              <w:t>R</w:t>
            </w:r>
            <w:r w:rsidRPr="005B5925">
              <w:rPr>
                <w:bdr w:val="none" w:sz="0" w:space="0" w:color="auto" w:frame="1"/>
                <w:vertAlign w:val="subscript"/>
              </w:rPr>
              <w:t>max</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44BA47" w14:textId="77777777" w:rsidR="00787494" w:rsidRPr="005B5925" w:rsidRDefault="00787494" w:rsidP="005B5925">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frame="1"/>
              </w:rPr>
            </w:pPr>
            <w:r w:rsidRPr="005B5925">
              <w:rPr>
                <w:bdr w:val="none" w:sz="0" w:space="0" w:color="auto" w:frame="1"/>
              </w:rPr>
              <w:t>Papuošimo elementų kokybiškumas, medžiagų patvarumas; konstruktyvų, tvirtinimo detalių sprendiniai</w:t>
            </w:r>
          </w:p>
        </w:tc>
      </w:tr>
      <w:tr w:rsidR="00787494" w:rsidRPr="005B5925" w14:paraId="4B937293" w14:textId="77777777" w:rsidTr="00934D89">
        <w:trPr>
          <w:trHeight w:val="1122"/>
        </w:trPr>
        <w:tc>
          <w:tcPr>
            <w:tcW w:w="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8F3684"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t>4.</w:t>
            </w:r>
          </w:p>
        </w:tc>
        <w:tc>
          <w:tcPr>
            <w:tcW w:w="1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3A57D0" w14:textId="77777777" w:rsidR="005B5925" w:rsidRDefault="00787494" w:rsidP="005B5925">
            <w:p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cs="Arial Unicode MS"/>
                <w:b/>
                <w:bCs/>
                <w:bdr w:val="none" w:sz="0" w:space="0" w:color="auto" w:frame="1"/>
              </w:rPr>
            </w:pPr>
            <w:r w:rsidRPr="005B5925">
              <w:rPr>
                <w:rFonts w:eastAsia="Arial Unicode MS" w:cs="Arial Unicode MS"/>
                <w:b/>
                <w:bCs/>
                <w:bdr w:val="none" w:sz="0" w:space="0" w:color="auto" w:frame="1"/>
              </w:rPr>
              <w:t>K</w:t>
            </w:r>
            <w:r w:rsidRPr="005B5925">
              <w:rPr>
                <w:rFonts w:eastAsia="Arial Unicode MS" w:cs="Arial Unicode MS"/>
                <w:b/>
                <w:bCs/>
                <w:bdr w:val="none" w:sz="0" w:space="0" w:color="auto" w:frame="1"/>
                <w:vertAlign w:val="subscript"/>
              </w:rPr>
              <w:t xml:space="preserve">4 </w:t>
            </w:r>
            <w:r w:rsidRPr="005B5925">
              <w:rPr>
                <w:rFonts w:eastAsia="Arial Unicode MS" w:cs="Arial Unicode MS"/>
                <w:b/>
                <w:bCs/>
                <w:bdr w:val="none" w:sz="0" w:space="0" w:color="auto" w:frame="1"/>
              </w:rPr>
              <w:t xml:space="preserve">– </w:t>
            </w:r>
          </w:p>
          <w:p w14:paraId="432B445D" w14:textId="4376662B" w:rsidR="00787494" w:rsidRPr="005B5925" w:rsidRDefault="00787494" w:rsidP="005B5925">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frame="1"/>
              </w:rPr>
            </w:pPr>
            <w:r w:rsidRPr="005B5925">
              <w:rPr>
                <w:rFonts w:eastAsia="Arial Unicode MS" w:cs="Arial Unicode MS"/>
                <w:bCs/>
                <w:bdr w:val="none" w:sz="0" w:space="0" w:color="auto" w:frame="1"/>
              </w:rPr>
              <w:t>Idėjos sukūrimo ir papuošimo</w:t>
            </w:r>
            <w:r w:rsidRPr="005B5925">
              <w:rPr>
                <w:rFonts w:eastAsia="Arial Unicode MS" w:cs="Arial Unicode MS"/>
                <w:b/>
                <w:bCs/>
                <w:bdr w:val="none" w:sz="0" w:space="0" w:color="auto" w:frame="1"/>
              </w:rPr>
              <w:t xml:space="preserve"> </w:t>
            </w:r>
            <w:r w:rsidRPr="005B5925">
              <w:rPr>
                <w:rFonts w:eastAsia="Arial Unicode MS" w:cs="Arial Unicode MS"/>
                <w:bCs/>
                <w:bdr w:val="none" w:sz="0" w:space="0" w:color="auto" w:frame="1"/>
              </w:rPr>
              <w:t>paslaugų kaina</w:t>
            </w:r>
            <w:r w:rsidRPr="005B5925">
              <w:rPr>
                <w:rFonts w:eastAsia="Arial Unicode MS" w:cs="Arial Unicode MS"/>
                <w:b/>
                <w:bCs/>
                <w:bdr w:val="none" w:sz="0" w:space="0" w:color="auto" w:frame="1"/>
              </w:rPr>
              <w:t xml:space="preserve"> </w:t>
            </w:r>
            <w:r w:rsidRPr="005B5925">
              <w:rPr>
                <w:rFonts w:eastAsia="Arial Unicode MS" w:cs="Arial Unicode MS"/>
                <w:bCs/>
                <w:bdr w:val="none" w:sz="0" w:space="0" w:color="auto" w:frame="1"/>
              </w:rPr>
              <w:t>(C)</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1EBD97" w14:textId="77777777" w:rsidR="00787494" w:rsidRPr="005B5925" w:rsidRDefault="00787494" w:rsidP="00E64D71">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frame="1"/>
              </w:rPr>
            </w:pPr>
            <w:r w:rsidRPr="005B5925">
              <w:rPr>
                <w:bdr w:val="none" w:sz="0" w:space="0" w:color="auto" w:frame="1"/>
              </w:rPr>
              <w:t>B</w:t>
            </w:r>
            <w:r w:rsidRPr="005B5925">
              <w:rPr>
                <w:b/>
                <w:bdr w:val="none" w:sz="0" w:space="0" w:color="auto" w:frame="1"/>
                <w:vertAlign w:val="subscript"/>
              </w:rPr>
              <w:t>4</w:t>
            </w:r>
            <w:r w:rsidRPr="005B5925">
              <w:rPr>
                <w:bdr w:val="none" w:sz="0" w:space="0" w:color="auto" w:frame="1"/>
              </w:rPr>
              <w:t xml:space="preserve"> =10</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5576F91"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rPr>
            </w:pPr>
            <w:r w:rsidRPr="005B5925">
              <w:rPr>
                <w:bdr w:val="none" w:sz="0" w:space="0" w:color="auto" w:frame="1"/>
              </w:rPr>
              <w:t>C</w:t>
            </w:r>
            <w:r w:rsidRPr="005B5925">
              <w:rPr>
                <w:bdr w:val="none" w:sz="0" w:space="0" w:color="auto" w:frame="1"/>
                <w:vertAlign w:val="subscript"/>
              </w:rPr>
              <w:t>min</w:t>
            </w:r>
          </w:p>
          <w:p w14:paraId="365FF201" w14:textId="77777777" w:rsidR="00E64D71"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dr w:val="none" w:sz="0" w:space="0" w:color="auto" w:frame="1"/>
              </w:rPr>
            </w:pPr>
            <w:r w:rsidRPr="005B5925">
              <w:rPr>
                <w:b/>
                <w:bdr w:val="none" w:sz="0" w:space="0" w:color="auto" w:frame="1"/>
              </w:rPr>
              <w:t>K</w:t>
            </w:r>
            <w:r w:rsidRPr="005B5925">
              <w:rPr>
                <w:b/>
                <w:bdr w:val="none" w:sz="0" w:space="0" w:color="auto" w:frame="1"/>
                <w:vertAlign w:val="subscript"/>
              </w:rPr>
              <w:t>4</w:t>
            </w:r>
            <w:r w:rsidRPr="005B5925">
              <w:rPr>
                <w:bdr w:val="none" w:sz="0" w:space="0" w:color="auto" w:frame="1"/>
              </w:rPr>
              <w:t xml:space="preserve"> = ----- x B</w:t>
            </w:r>
            <w:r w:rsidRPr="005B5925">
              <w:rPr>
                <w:b/>
                <w:bdr w:val="none" w:sz="0" w:space="0" w:color="auto" w:frame="1"/>
                <w:vertAlign w:val="subscript"/>
              </w:rPr>
              <w:t>4</w:t>
            </w:r>
          </w:p>
          <w:p w14:paraId="21E29CE6" w14:textId="19D3F299" w:rsidR="00787494" w:rsidRPr="005B5925" w:rsidRDefault="00E64D71" w:rsidP="00E64D71">
            <w:pPr>
              <w:pBdr>
                <w:top w:val="none" w:sz="0" w:space="0" w:color="auto"/>
                <w:left w:val="none" w:sz="0" w:space="0" w:color="auto"/>
                <w:bottom w:val="none" w:sz="0" w:space="0" w:color="auto"/>
                <w:right w:val="none" w:sz="0" w:space="0" w:color="auto"/>
                <w:between w:val="none" w:sz="0" w:space="0" w:color="auto"/>
                <w:bar w:val="none" w:sz="0" w:color="auto"/>
              </w:pBdr>
              <w:ind w:hanging="83"/>
              <w:jc w:val="center"/>
              <w:rPr>
                <w:bdr w:val="none" w:sz="0" w:space="0" w:color="auto" w:frame="1"/>
              </w:rPr>
            </w:pPr>
            <w:r w:rsidRPr="005B5925">
              <w:rPr>
                <w:bdr w:val="none" w:sz="0" w:space="0" w:color="auto" w:frame="1"/>
              </w:rPr>
              <w:t>C</w:t>
            </w:r>
            <w:r w:rsidRPr="005B5925">
              <w:rPr>
                <w:bdr w:val="none" w:sz="0" w:space="0" w:color="auto" w:frame="1"/>
                <w:vertAlign w:val="subscript"/>
              </w:rPr>
              <w:t>p</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A9F11C" w14:textId="77777777" w:rsidR="00787494" w:rsidRPr="005B5925" w:rsidRDefault="00787494" w:rsidP="005B5925">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frame="1"/>
              </w:rPr>
            </w:pPr>
            <w:r w:rsidRPr="005B5925">
              <w:rPr>
                <w:bdr w:val="none" w:sz="0" w:space="0" w:color="auto" w:frame="1"/>
              </w:rPr>
              <w:t>Idėjos sukūrimo ir jos įgyvendinimo - papuošimo paslaugų kaina, įskaitant visas būtinas išlaidas ir mokesčius</w:t>
            </w:r>
          </w:p>
        </w:tc>
      </w:tr>
      <w:tr w:rsidR="00787494" w:rsidRPr="00881069" w14:paraId="37895A4E" w14:textId="77777777" w:rsidTr="00934D89">
        <w:trPr>
          <w:trHeight w:val="310"/>
        </w:trPr>
        <w:tc>
          <w:tcPr>
            <w:tcW w:w="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F3C1A" w14:textId="77777777"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dr w:val="none" w:sz="0" w:space="0" w:color="auto" w:frame="1"/>
              </w:rPr>
            </w:pPr>
            <w:bookmarkStart w:id="42" w:name="_Hlk143247944"/>
          </w:p>
        </w:tc>
        <w:tc>
          <w:tcPr>
            <w:tcW w:w="18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1B551" w14:textId="77777777"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dr w:val="none" w:sz="0" w:space="0" w:color="auto" w:frame="1"/>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25D8A4" w14:textId="77777777" w:rsidR="00787494" w:rsidRPr="00881069"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5B5925">
              <w:rPr>
                <w:bdr w:val="none" w:sz="0" w:space="0" w:color="auto" w:frame="1"/>
              </w:rPr>
              <w:t>Σ 100</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4DADA" w14:textId="77777777" w:rsidR="00787494" w:rsidRPr="00881069"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dr w:val="none" w:sz="0" w:space="0" w:color="auto" w:frame="1"/>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CBDC7" w14:textId="77777777" w:rsidR="00787494" w:rsidRPr="00881069"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dr w:val="none" w:sz="0" w:space="0" w:color="auto" w:frame="1"/>
              </w:rPr>
            </w:pPr>
          </w:p>
        </w:tc>
      </w:tr>
      <w:bookmarkEnd w:id="41"/>
    </w:tbl>
    <w:p w14:paraId="5704C916" w14:textId="77777777" w:rsidR="00934D89" w:rsidRPr="00934D89" w:rsidRDefault="00934D89" w:rsidP="00934D89">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frame="1"/>
        </w:rPr>
      </w:pPr>
    </w:p>
    <w:p w14:paraId="0D0D8397" w14:textId="41190AC6" w:rsidR="008543BB" w:rsidRPr="001B15A1" w:rsidRDefault="00787494">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frame="1"/>
        </w:rPr>
      </w:pPr>
      <w:r w:rsidRPr="001B15A1">
        <w:rPr>
          <w:b/>
          <w:bdr w:val="none" w:sz="0" w:space="0" w:color="auto" w:frame="1"/>
        </w:rPr>
        <w:t>Kiekvieno projekto</w:t>
      </w:r>
      <w:r w:rsidRPr="001B15A1">
        <w:rPr>
          <w:bdr w:val="none" w:sz="0" w:space="0" w:color="auto" w:frame="1"/>
        </w:rPr>
        <w:t xml:space="preserve"> </w:t>
      </w:r>
      <w:r w:rsidRPr="001B15A1">
        <w:rPr>
          <w:b/>
          <w:bCs/>
          <w:bdr w:val="none" w:sz="0" w:space="0" w:color="auto" w:frame="1"/>
        </w:rPr>
        <w:t>K</w:t>
      </w:r>
      <w:r w:rsidRPr="001B15A1">
        <w:rPr>
          <w:b/>
          <w:bCs/>
          <w:bdr w:val="none" w:sz="0" w:space="0" w:color="auto" w:frame="1"/>
          <w:vertAlign w:val="subscript"/>
        </w:rPr>
        <w:t>1</w:t>
      </w:r>
      <w:r w:rsidRPr="001B15A1">
        <w:rPr>
          <w:b/>
          <w:bCs/>
          <w:bdr w:val="none" w:sz="0" w:space="0" w:color="auto" w:frame="1"/>
        </w:rPr>
        <w:t xml:space="preserve"> – K</w:t>
      </w:r>
      <w:r w:rsidRPr="001B15A1">
        <w:rPr>
          <w:b/>
          <w:bCs/>
          <w:bdr w:val="none" w:sz="0" w:space="0" w:color="auto" w:frame="1"/>
          <w:vertAlign w:val="subscript"/>
        </w:rPr>
        <w:t>3</w:t>
      </w:r>
      <w:r w:rsidRPr="001B15A1">
        <w:rPr>
          <w:b/>
          <w:bCs/>
          <w:bdr w:val="none" w:sz="0" w:space="0" w:color="auto" w:frame="1"/>
        </w:rPr>
        <w:t xml:space="preserve"> kriterijų reikšmės</w:t>
      </w:r>
      <w:r w:rsidRPr="001B15A1">
        <w:rPr>
          <w:bdr w:val="none" w:sz="0" w:space="0" w:color="auto" w:frame="1"/>
        </w:rPr>
        <w:t xml:space="preserve"> (R) nuo 0 iki 10 balų skiriamos atsižvelgiant į žemiau pateiktas vertinimo rekomendacijas. Vertinimo komisijos nariai ekspertiniu būdu balais įvertina kiekvieno projekto idėją pagal atitinkamą kriterijų, </w:t>
      </w:r>
      <w:r w:rsidRPr="001B15A1">
        <w:rPr>
          <w:u w:val="single"/>
          <w:bdr w:val="none" w:sz="0" w:space="0" w:color="auto" w:frame="1"/>
        </w:rPr>
        <w:t>apskaičiuojama vidutinė R reikšmė</w:t>
      </w:r>
      <w:r w:rsidRPr="001B15A1">
        <w:rPr>
          <w:bdr w:val="none" w:sz="0" w:space="0" w:color="auto" w:frame="1"/>
        </w:rPr>
        <w:t xml:space="preserve"> </w:t>
      </w:r>
      <w:r w:rsidRPr="001B15A1">
        <w:rPr>
          <w:u w:val="single"/>
          <w:bdr w:val="none" w:sz="0" w:space="0" w:color="auto" w:frame="1"/>
        </w:rPr>
        <w:t>pagal kiekvieną kriterijų (</w:t>
      </w:r>
      <w:r w:rsidRPr="001B15A1">
        <w:rPr>
          <w:b/>
          <w:bCs/>
          <w:u w:val="single"/>
          <w:bdr w:val="none" w:sz="0" w:space="0" w:color="auto" w:frame="1"/>
        </w:rPr>
        <w:t>K</w:t>
      </w:r>
      <w:r w:rsidRPr="001B15A1">
        <w:rPr>
          <w:b/>
          <w:bCs/>
          <w:u w:val="single"/>
          <w:bdr w:val="none" w:sz="0" w:space="0" w:color="auto" w:frame="1"/>
          <w:vertAlign w:val="subscript"/>
        </w:rPr>
        <w:t xml:space="preserve">1 </w:t>
      </w:r>
      <w:r w:rsidRPr="001B15A1">
        <w:rPr>
          <w:b/>
          <w:bCs/>
          <w:u w:val="single"/>
          <w:bdr w:val="none" w:sz="0" w:space="0" w:color="auto" w:frame="1"/>
        </w:rPr>
        <w:t>– K</w:t>
      </w:r>
      <w:r w:rsidRPr="001B15A1">
        <w:rPr>
          <w:b/>
          <w:bCs/>
          <w:u w:val="single"/>
          <w:bdr w:val="none" w:sz="0" w:space="0" w:color="auto" w:frame="1"/>
          <w:vertAlign w:val="subscript"/>
        </w:rPr>
        <w:t>3</w:t>
      </w:r>
      <w:r w:rsidRPr="001B15A1">
        <w:rPr>
          <w:b/>
          <w:bCs/>
          <w:u w:val="single"/>
          <w:bdr w:val="none" w:sz="0" w:space="0" w:color="auto" w:frame="1"/>
        </w:rPr>
        <w:t>)</w:t>
      </w:r>
      <w:r w:rsidRPr="001B15A1">
        <w:rPr>
          <w:u w:val="single"/>
          <w:bdr w:val="none" w:sz="0" w:space="0" w:color="auto" w:frame="1"/>
        </w:rPr>
        <w:t>,</w:t>
      </w:r>
      <w:r w:rsidRPr="001B15A1">
        <w:rPr>
          <w:bdr w:val="none" w:sz="0" w:space="0" w:color="auto" w:frame="1"/>
        </w:rPr>
        <w:t xml:space="preserve"> tada pagal </w:t>
      </w:r>
      <w:r w:rsidR="00022859" w:rsidRPr="001B15A1">
        <w:rPr>
          <w:bdr w:val="none" w:sz="0" w:space="0" w:color="auto" w:frame="1"/>
        </w:rPr>
        <w:t>4</w:t>
      </w:r>
      <w:r w:rsidR="00311640" w:rsidRPr="001B15A1">
        <w:rPr>
          <w:bdr w:val="none" w:sz="0" w:space="0" w:color="auto" w:frame="1"/>
        </w:rPr>
        <w:t xml:space="preserve"> </w:t>
      </w:r>
      <w:r w:rsidRPr="001B15A1">
        <w:rPr>
          <w:bdr w:val="none" w:sz="0" w:space="0" w:color="auto" w:frame="1"/>
        </w:rPr>
        <w:t xml:space="preserve">lentelės 4 stulpelyje nurodytas formules apskaičiuojami šių kriterijų balai. </w:t>
      </w:r>
    </w:p>
    <w:p w14:paraId="5CF61341" w14:textId="35E15AAB" w:rsidR="00787494" w:rsidRPr="001B15A1" w:rsidRDefault="00787494">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frame="1"/>
        </w:rPr>
      </w:pPr>
      <w:bookmarkStart w:id="43" w:name="_Hlk143247203"/>
      <w:bookmarkEnd w:id="42"/>
      <w:r w:rsidRPr="001B15A1">
        <w:rPr>
          <w:bCs/>
          <w:iCs/>
          <w:noProof/>
          <w:color w:val="auto"/>
          <w:bdr w:val="none" w:sz="0" w:space="0" w:color="auto"/>
          <w:lang w:eastAsia="en-US"/>
        </w:rPr>
        <w:t>Vertinimo komisijos nariai ir/ar ekspertai ekspertiniu būdu balais (balai skiriami atsižvelgiant į 5</w:t>
      </w:r>
      <w:r w:rsidR="002812C9" w:rsidRPr="001B15A1">
        <w:rPr>
          <w:bCs/>
          <w:iCs/>
          <w:noProof/>
          <w:color w:val="auto"/>
          <w:bdr w:val="none" w:sz="0" w:space="0" w:color="auto"/>
          <w:lang w:eastAsia="en-US"/>
        </w:rPr>
        <w:t>3</w:t>
      </w:r>
      <w:r w:rsidRPr="001B15A1">
        <w:rPr>
          <w:bCs/>
          <w:iCs/>
          <w:noProof/>
          <w:color w:val="auto"/>
          <w:bdr w:val="none" w:sz="0" w:space="0" w:color="auto"/>
          <w:lang w:eastAsia="en-US"/>
        </w:rPr>
        <w:t xml:space="preserve"> punkt</w:t>
      </w:r>
      <w:r w:rsidR="00D83581" w:rsidRPr="001B15A1">
        <w:rPr>
          <w:bCs/>
          <w:iCs/>
          <w:noProof/>
          <w:color w:val="auto"/>
          <w:bdr w:val="none" w:sz="0" w:space="0" w:color="auto"/>
          <w:lang w:eastAsia="en-US"/>
        </w:rPr>
        <w:t xml:space="preserve">o </w:t>
      </w:r>
      <w:r w:rsidR="008707CF" w:rsidRPr="001B15A1">
        <w:rPr>
          <w:bCs/>
          <w:iCs/>
          <w:noProof/>
          <w:color w:val="auto"/>
          <w:bdr w:val="none" w:sz="0" w:space="0" w:color="auto"/>
          <w:lang w:eastAsia="en-US"/>
        </w:rPr>
        <w:t>5</w:t>
      </w:r>
      <w:r w:rsidR="00D83581" w:rsidRPr="001B15A1">
        <w:rPr>
          <w:bCs/>
          <w:iCs/>
          <w:noProof/>
          <w:color w:val="auto"/>
          <w:bdr w:val="none" w:sz="0" w:space="0" w:color="auto"/>
          <w:lang w:eastAsia="en-US"/>
        </w:rPr>
        <w:t xml:space="preserve"> lentelėje</w:t>
      </w:r>
      <w:r w:rsidRPr="001B15A1">
        <w:rPr>
          <w:bCs/>
          <w:iCs/>
          <w:noProof/>
          <w:color w:val="auto"/>
          <w:bdr w:val="none" w:sz="0" w:space="0" w:color="auto"/>
          <w:lang w:eastAsia="en-US"/>
        </w:rPr>
        <w:t xml:space="preserve"> pateiktas vertinimo rekomendacijas) įvertina kiekvieno tiekėjo projekte konkursui pateiktą </w:t>
      </w:r>
      <w:r w:rsidR="00324AB1" w:rsidRPr="001B15A1">
        <w:rPr>
          <w:bCs/>
          <w:iCs/>
          <w:noProof/>
          <w:color w:val="auto"/>
          <w:bdr w:val="none" w:sz="0" w:space="0" w:color="auto"/>
          <w:lang w:eastAsia="en-US"/>
        </w:rPr>
        <w:t>i</w:t>
      </w:r>
      <w:r w:rsidRPr="001B15A1">
        <w:rPr>
          <w:bCs/>
          <w:iCs/>
          <w:noProof/>
          <w:color w:val="auto"/>
          <w:bdr w:val="none" w:sz="0" w:space="0" w:color="auto"/>
          <w:lang w:eastAsia="en-US"/>
        </w:rPr>
        <w:t xml:space="preserve">dėją ir jos įgyvendinimą pagal siūlomą </w:t>
      </w:r>
      <w:r w:rsidR="00FB3835" w:rsidRPr="001B15A1">
        <w:rPr>
          <w:bCs/>
          <w:iCs/>
          <w:noProof/>
          <w:color w:val="auto"/>
          <w:bdr w:val="none" w:sz="0" w:space="0" w:color="auto"/>
          <w:lang w:eastAsia="en-US"/>
        </w:rPr>
        <w:t>Ukmergės</w:t>
      </w:r>
      <w:r w:rsidR="008543BB" w:rsidRPr="001B15A1">
        <w:rPr>
          <w:bCs/>
          <w:iCs/>
          <w:noProof/>
          <w:color w:val="auto"/>
          <w:bdr w:val="none" w:sz="0" w:space="0" w:color="auto"/>
          <w:lang w:eastAsia="en-US"/>
        </w:rPr>
        <w:t xml:space="preserve"> kalėdinės eglutės </w:t>
      </w:r>
      <w:r w:rsidR="00FB3835" w:rsidRPr="001B15A1">
        <w:rPr>
          <w:bCs/>
          <w:iCs/>
          <w:noProof/>
          <w:color w:val="auto"/>
          <w:bdr w:val="none" w:sz="0" w:space="0" w:color="auto"/>
          <w:lang w:eastAsia="en-US"/>
        </w:rPr>
        <w:t xml:space="preserve">ir miesto viešųjų erdvių </w:t>
      </w:r>
      <w:r w:rsidRPr="001B15A1">
        <w:rPr>
          <w:rFonts w:eastAsia="Calibri"/>
          <w:noProof/>
          <w:color w:val="auto"/>
          <w:bdr w:val="none" w:sz="0" w:space="0" w:color="auto"/>
          <w:lang w:eastAsia="en-US"/>
        </w:rPr>
        <w:t>puoš</w:t>
      </w:r>
      <w:r w:rsidR="00FB3835" w:rsidRPr="001B15A1">
        <w:rPr>
          <w:rFonts w:eastAsia="Calibri"/>
          <w:noProof/>
          <w:color w:val="auto"/>
          <w:bdr w:val="none" w:sz="0" w:space="0" w:color="auto"/>
          <w:lang w:eastAsia="en-US"/>
        </w:rPr>
        <w:t>ybos</w:t>
      </w:r>
      <w:r w:rsidRPr="001B15A1">
        <w:rPr>
          <w:bCs/>
          <w:iCs/>
          <w:noProof/>
          <w:color w:val="auto"/>
          <w:bdr w:val="none" w:sz="0" w:space="0" w:color="auto"/>
          <w:lang w:eastAsia="en-US"/>
        </w:rPr>
        <w:t xml:space="preserve"> vizualizacijas ir idėjos bei techninių sprendinių kokybės aprašymus</w:t>
      </w:r>
      <w:bookmarkEnd w:id="43"/>
      <w:r w:rsidRPr="001B15A1">
        <w:rPr>
          <w:bCs/>
          <w:iCs/>
          <w:noProof/>
          <w:color w:val="auto"/>
          <w:bdr w:val="none" w:sz="0" w:space="0" w:color="auto"/>
          <w:lang w:eastAsia="en-US"/>
        </w:rPr>
        <w:t>.</w:t>
      </w:r>
    </w:p>
    <w:p w14:paraId="36A33DF7" w14:textId="77777777" w:rsidR="008543BB" w:rsidRPr="001B15A1" w:rsidRDefault="00787494">
      <w:pPr>
        <w:pStyle w:val="Betarp"/>
        <w:numPr>
          <w:ilvl w:val="0"/>
          <w:numId w:val="7"/>
        </w:numPr>
        <w:ind w:left="0" w:firstLine="567"/>
        <w:jc w:val="both"/>
        <w:rPr>
          <w:b/>
          <w:color w:val="auto"/>
          <w:bdr w:val="none" w:sz="0" w:space="0" w:color="auto"/>
          <w:lang w:eastAsia="en-US"/>
        </w:rPr>
      </w:pPr>
      <w:r w:rsidRPr="001B15A1">
        <w:rPr>
          <w:rStyle w:val="None"/>
          <w:b/>
          <w:bCs/>
        </w:rPr>
        <w:t>Rekomendacijos Vertinimo komisijos nariams vertinimui</w:t>
      </w:r>
      <w:r w:rsidRPr="001B15A1">
        <w:rPr>
          <w:b/>
          <w:color w:val="auto"/>
          <w:bdr w:val="none" w:sz="0" w:space="0" w:color="auto"/>
          <w:lang w:eastAsia="en-US"/>
        </w:rPr>
        <w:t>:</w:t>
      </w:r>
    </w:p>
    <w:p w14:paraId="127419D9" w14:textId="77777777" w:rsidR="00934D89" w:rsidRDefault="00934D89" w:rsidP="00934D89">
      <w:pPr>
        <w:pStyle w:val="Betarp"/>
        <w:jc w:val="both"/>
        <w:rPr>
          <w:b/>
          <w:color w:val="auto"/>
          <w:bdr w:val="none" w:sz="0" w:space="0" w:color="auto"/>
          <w:lang w:eastAsia="en-US"/>
        </w:rPr>
      </w:pPr>
    </w:p>
    <w:p w14:paraId="13DBB29F" w14:textId="35D7FD6B" w:rsidR="00311640" w:rsidRPr="00881069" w:rsidRDefault="00E606A6" w:rsidP="00A90C00">
      <w:pPr>
        <w:pBdr>
          <w:top w:val="none" w:sz="0" w:space="0" w:color="auto"/>
          <w:left w:val="none" w:sz="0" w:space="0" w:color="auto"/>
          <w:bottom w:val="none" w:sz="0" w:space="0" w:color="auto"/>
          <w:right w:val="none" w:sz="0" w:space="0" w:color="auto"/>
          <w:between w:val="none" w:sz="0" w:space="0" w:color="auto"/>
          <w:bar w:val="none" w:sz="0" w:color="auto"/>
        </w:pBdr>
        <w:jc w:val="right"/>
        <w:rPr>
          <w:bCs/>
          <w:iCs/>
          <w:bdr w:val="none" w:sz="0" w:space="0" w:color="auto" w:frame="1"/>
        </w:rPr>
      </w:pPr>
      <w:bookmarkStart w:id="44" w:name="_Hlk143183742"/>
      <w:r w:rsidRPr="003C06C3">
        <w:rPr>
          <w:bCs/>
          <w:iCs/>
          <w:bdr w:val="none" w:sz="0" w:space="0" w:color="auto" w:frame="1"/>
        </w:rPr>
        <w:t xml:space="preserve">5 </w:t>
      </w:r>
      <w:r w:rsidR="00311640" w:rsidRPr="003C06C3">
        <w:rPr>
          <w:bCs/>
          <w:iCs/>
          <w:bdr w:val="none" w:sz="0" w:space="0" w:color="auto" w:frame="1"/>
        </w:rPr>
        <w:t>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15"/>
        <w:gridCol w:w="7230"/>
      </w:tblGrid>
      <w:tr w:rsidR="00787494" w:rsidRPr="005B5925" w14:paraId="6E1F95F0" w14:textId="77777777" w:rsidTr="00A90C00">
        <w:trPr>
          <w:trHeight w:val="712"/>
        </w:trPr>
        <w:tc>
          <w:tcPr>
            <w:tcW w:w="648" w:type="dxa"/>
            <w:tcBorders>
              <w:top w:val="single" w:sz="4" w:space="0" w:color="auto"/>
              <w:left w:val="single" w:sz="4" w:space="0" w:color="auto"/>
              <w:bottom w:val="single" w:sz="4" w:space="0" w:color="auto"/>
              <w:right w:val="single" w:sz="4" w:space="0" w:color="auto"/>
            </w:tcBorders>
            <w:hideMark/>
          </w:tcPr>
          <w:p w14:paraId="2CA9C33A"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rPr>
                <w:b/>
                <w:iCs/>
                <w:bdr w:val="none" w:sz="0" w:space="0" w:color="auto" w:frame="1"/>
              </w:rPr>
            </w:pPr>
            <w:r w:rsidRPr="005B5925">
              <w:rPr>
                <w:b/>
                <w:iCs/>
                <w:bdr w:val="none" w:sz="0" w:space="0" w:color="auto" w:frame="1"/>
              </w:rPr>
              <w:t>Eil.Nr.</w:t>
            </w:r>
          </w:p>
        </w:tc>
        <w:tc>
          <w:tcPr>
            <w:tcW w:w="1615" w:type="dxa"/>
            <w:tcBorders>
              <w:top w:val="single" w:sz="4" w:space="0" w:color="auto"/>
              <w:left w:val="single" w:sz="4" w:space="0" w:color="auto"/>
              <w:bottom w:val="single" w:sz="4" w:space="0" w:color="auto"/>
              <w:right w:val="single" w:sz="4" w:space="0" w:color="auto"/>
            </w:tcBorders>
          </w:tcPr>
          <w:p w14:paraId="0319EEDC" w14:textId="77777777" w:rsidR="00787494" w:rsidRPr="005B5925" w:rsidRDefault="00787494" w:rsidP="002812C9">
            <w:pPr>
              <w:pBdr>
                <w:top w:val="none" w:sz="0" w:space="0" w:color="auto"/>
                <w:left w:val="none" w:sz="0" w:space="0" w:color="auto"/>
                <w:bottom w:val="none" w:sz="0" w:space="0" w:color="auto"/>
                <w:right w:val="none" w:sz="0" w:space="0" w:color="auto"/>
                <w:between w:val="none" w:sz="0" w:space="0" w:color="auto"/>
                <w:bar w:val="none" w:sz="0" w:color="auto"/>
              </w:pBdr>
              <w:jc w:val="center"/>
              <w:rPr>
                <w:b/>
                <w:iCs/>
                <w:bdr w:val="none" w:sz="0" w:space="0" w:color="auto" w:frame="1"/>
              </w:rPr>
            </w:pPr>
            <w:r w:rsidRPr="005B5925">
              <w:rPr>
                <w:b/>
                <w:iCs/>
                <w:bdr w:val="none" w:sz="0" w:space="0" w:color="auto" w:frame="1"/>
              </w:rPr>
              <w:t>Vertinimas</w:t>
            </w:r>
          </w:p>
        </w:tc>
        <w:tc>
          <w:tcPr>
            <w:tcW w:w="7230" w:type="dxa"/>
            <w:tcBorders>
              <w:top w:val="single" w:sz="4" w:space="0" w:color="auto"/>
              <w:left w:val="single" w:sz="4" w:space="0" w:color="auto"/>
              <w:bottom w:val="single" w:sz="4" w:space="0" w:color="auto"/>
              <w:right w:val="single" w:sz="4" w:space="0" w:color="auto"/>
            </w:tcBorders>
          </w:tcPr>
          <w:p w14:paraId="6ACD7935" w14:textId="77777777"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b/>
                <w:iCs/>
                <w:color w:val="auto"/>
                <w:bdr w:val="none" w:sz="0" w:space="0" w:color="auto" w:frame="1"/>
              </w:rPr>
            </w:pPr>
            <w:r w:rsidRPr="005B5925">
              <w:rPr>
                <w:b/>
                <w:iCs/>
                <w:color w:val="auto"/>
                <w:bdr w:val="none" w:sz="0" w:space="0" w:color="auto" w:frame="1"/>
              </w:rPr>
              <w:t>Projekto vertinimo aprašymas</w:t>
            </w:r>
          </w:p>
          <w:p w14:paraId="2D88A49B" w14:textId="25862305" w:rsidR="00787494" w:rsidRPr="005B5925" w:rsidRDefault="00787494" w:rsidP="009515DB">
            <w:pPr>
              <w:pStyle w:val="Betarp"/>
              <w:ind w:firstLine="567"/>
              <w:jc w:val="center"/>
              <w:rPr>
                <w:b/>
                <w:iCs/>
                <w:color w:val="auto"/>
                <w:bdr w:val="none" w:sz="0" w:space="0" w:color="auto" w:frame="1"/>
              </w:rPr>
            </w:pPr>
            <w:r w:rsidRPr="005B5925">
              <w:rPr>
                <w:b/>
                <w:iCs/>
                <w:noProof/>
                <w:color w:val="auto"/>
                <w:bdr w:val="none" w:sz="0" w:space="0" w:color="auto"/>
                <w:lang w:eastAsia="en-US"/>
              </w:rPr>
              <w:t>Vertinama:</w:t>
            </w:r>
            <w:r w:rsidR="00637AC3" w:rsidRPr="005B5925">
              <w:rPr>
                <w:b/>
                <w:iCs/>
                <w:noProof/>
                <w:color w:val="auto"/>
                <w:bdr w:val="none" w:sz="0" w:space="0" w:color="auto"/>
                <w:lang w:eastAsia="en-US"/>
              </w:rPr>
              <w:t xml:space="preserve"> </w:t>
            </w:r>
            <w:r w:rsidRPr="005B5925">
              <w:rPr>
                <w:b/>
                <w:iCs/>
                <w:noProof/>
                <w:color w:val="auto"/>
                <w:bdr w:val="none" w:sz="0" w:space="0" w:color="auto"/>
                <w:lang w:eastAsia="en-US"/>
              </w:rPr>
              <w:t>K</w:t>
            </w:r>
            <w:r w:rsidRPr="005B5925">
              <w:rPr>
                <w:b/>
                <w:iCs/>
                <w:noProof/>
                <w:color w:val="auto"/>
                <w:bdr w:val="none" w:sz="0" w:space="0" w:color="auto"/>
                <w:vertAlign w:val="subscript"/>
                <w:lang w:eastAsia="en-US"/>
              </w:rPr>
              <w:t>1</w:t>
            </w:r>
            <w:r w:rsidRPr="005B5925">
              <w:rPr>
                <w:b/>
                <w:iCs/>
                <w:noProof/>
                <w:color w:val="auto"/>
                <w:bdr w:val="none" w:sz="0" w:space="0" w:color="auto"/>
                <w:lang w:eastAsia="en-US"/>
              </w:rPr>
              <w:t xml:space="preserve"> – Estetika ir meninė kokybė; K</w:t>
            </w:r>
            <w:r w:rsidRPr="005B5925">
              <w:rPr>
                <w:b/>
                <w:iCs/>
                <w:noProof/>
                <w:color w:val="auto"/>
                <w:bdr w:val="none" w:sz="0" w:space="0" w:color="auto"/>
                <w:vertAlign w:val="subscript"/>
                <w:lang w:eastAsia="en-US"/>
              </w:rPr>
              <w:t xml:space="preserve">2 </w:t>
            </w:r>
            <w:r w:rsidRPr="005B5925">
              <w:rPr>
                <w:b/>
                <w:iCs/>
                <w:noProof/>
                <w:color w:val="auto"/>
                <w:bdr w:val="none" w:sz="0" w:space="0" w:color="auto"/>
                <w:lang w:eastAsia="en-US"/>
              </w:rPr>
              <w:t xml:space="preserve">– </w:t>
            </w:r>
            <w:r w:rsidRPr="005B5925">
              <w:rPr>
                <w:b/>
                <w:iCs/>
                <w:noProof/>
                <w:color w:val="auto"/>
                <w:bdr w:val="none" w:sz="0" w:space="0" w:color="auto"/>
                <w:vertAlign w:val="subscript"/>
                <w:lang w:eastAsia="en-US"/>
              </w:rPr>
              <w:t xml:space="preserve">  </w:t>
            </w:r>
            <w:r w:rsidRPr="005B5925">
              <w:rPr>
                <w:b/>
                <w:iCs/>
                <w:noProof/>
                <w:color w:val="auto"/>
                <w:bdr w:val="none" w:sz="0" w:space="0" w:color="auto"/>
                <w:lang w:eastAsia="en-US"/>
              </w:rPr>
              <w:t xml:space="preserve">Kontekstualumas; </w:t>
            </w:r>
            <w:r w:rsidRPr="005B5925">
              <w:rPr>
                <w:b/>
                <w:color w:val="auto"/>
                <w:bdr w:val="none" w:sz="0" w:space="0" w:color="auto" w:frame="1"/>
              </w:rPr>
              <w:t>K</w:t>
            </w:r>
            <w:r w:rsidRPr="005B5925">
              <w:rPr>
                <w:b/>
                <w:color w:val="auto"/>
                <w:bdr w:val="none" w:sz="0" w:space="0" w:color="auto" w:frame="1"/>
                <w:vertAlign w:val="subscript"/>
              </w:rPr>
              <w:t xml:space="preserve">3 </w:t>
            </w:r>
            <w:r w:rsidRPr="005B5925">
              <w:rPr>
                <w:b/>
                <w:color w:val="auto"/>
                <w:bdr w:val="none" w:sz="0" w:space="0" w:color="auto" w:frame="1"/>
              </w:rPr>
              <w:t>– Techninių sprendinių kokybė</w:t>
            </w:r>
            <w:r w:rsidRPr="005B5925">
              <w:rPr>
                <w:b/>
                <w:iCs/>
                <w:noProof/>
                <w:color w:val="auto"/>
                <w:bdr w:val="none" w:sz="0" w:space="0" w:color="auto"/>
                <w:lang w:eastAsia="en-US"/>
              </w:rPr>
              <w:t>.</w:t>
            </w:r>
          </w:p>
        </w:tc>
      </w:tr>
      <w:tr w:rsidR="00787494" w:rsidRPr="005B5925" w14:paraId="2E176A87" w14:textId="77777777" w:rsidTr="00A90C00">
        <w:tc>
          <w:tcPr>
            <w:tcW w:w="648" w:type="dxa"/>
            <w:tcBorders>
              <w:top w:val="single" w:sz="4" w:space="0" w:color="auto"/>
              <w:left w:val="single" w:sz="4" w:space="0" w:color="auto"/>
              <w:bottom w:val="single" w:sz="4" w:space="0" w:color="auto"/>
              <w:right w:val="single" w:sz="4" w:space="0" w:color="auto"/>
            </w:tcBorders>
            <w:hideMark/>
          </w:tcPr>
          <w:p w14:paraId="4CC80AE7" w14:textId="0B61B9D2" w:rsidR="00787494" w:rsidRPr="005B5925" w:rsidRDefault="00047EF3"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bdr w:val="none" w:sz="0" w:space="0" w:color="auto" w:frame="1"/>
              </w:rPr>
            </w:pPr>
            <w:r w:rsidRPr="005B5925">
              <w:rPr>
                <w:bCs/>
                <w:iCs/>
                <w:bdr w:val="none" w:sz="0" w:space="0" w:color="auto" w:frame="1"/>
              </w:rPr>
              <w:t xml:space="preserve"> </w:t>
            </w:r>
            <w:r w:rsidR="00787494" w:rsidRPr="005B5925">
              <w:rPr>
                <w:bCs/>
                <w:iCs/>
                <w:bdr w:val="none" w:sz="0" w:space="0" w:color="auto" w:frame="1"/>
              </w:rPr>
              <w:t>1</w:t>
            </w:r>
            <w:r w:rsidR="008543BB" w:rsidRPr="005B5925">
              <w:rPr>
                <w:bCs/>
                <w:iCs/>
                <w:bdr w:val="none" w:sz="0" w:space="0" w:color="auto" w:frame="1"/>
              </w:rPr>
              <w:t>.</w:t>
            </w:r>
          </w:p>
        </w:tc>
        <w:tc>
          <w:tcPr>
            <w:tcW w:w="1615" w:type="dxa"/>
            <w:tcBorders>
              <w:top w:val="single" w:sz="4" w:space="0" w:color="auto"/>
              <w:left w:val="single" w:sz="4" w:space="0" w:color="auto"/>
              <w:bottom w:val="single" w:sz="4" w:space="0" w:color="auto"/>
              <w:right w:val="single" w:sz="4" w:space="0" w:color="auto"/>
            </w:tcBorders>
            <w:hideMark/>
          </w:tcPr>
          <w:p w14:paraId="31571D5B"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
                <w:bCs/>
                <w:iCs/>
                <w:bdr w:val="none" w:sz="0" w:space="0" w:color="auto" w:frame="1"/>
              </w:rPr>
            </w:pPr>
            <w:r w:rsidRPr="005B5925">
              <w:rPr>
                <w:b/>
                <w:bCs/>
                <w:iCs/>
                <w:bdr w:val="none" w:sz="0" w:space="0" w:color="auto" w:frame="1"/>
              </w:rPr>
              <w:t>Silpnai</w:t>
            </w:r>
          </w:p>
          <w:p w14:paraId="760DF2F0"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Cs/>
                <w:iCs/>
                <w:bdr w:val="none" w:sz="0" w:space="0" w:color="auto" w:frame="1"/>
              </w:rPr>
              <w:t>(0– 4 balai)</w:t>
            </w:r>
          </w:p>
        </w:tc>
        <w:tc>
          <w:tcPr>
            <w:tcW w:w="7230" w:type="dxa"/>
            <w:tcBorders>
              <w:top w:val="single" w:sz="4" w:space="0" w:color="auto"/>
              <w:left w:val="single" w:sz="4" w:space="0" w:color="auto"/>
              <w:bottom w:val="single" w:sz="4" w:space="0" w:color="auto"/>
              <w:right w:val="single" w:sz="4" w:space="0" w:color="auto"/>
            </w:tcBorders>
          </w:tcPr>
          <w:p w14:paraId="102DDAF3" w14:textId="77777777"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color w:val="auto"/>
                <w:bdr w:val="none" w:sz="0" w:space="0" w:color="auto" w:frame="1"/>
              </w:rPr>
              <w:t>K</w:t>
            </w:r>
            <w:r w:rsidRPr="005B5925">
              <w:rPr>
                <w:b/>
                <w:color w:val="auto"/>
                <w:bdr w:val="none" w:sz="0" w:space="0" w:color="auto" w:frame="1"/>
                <w:vertAlign w:val="subscript"/>
              </w:rPr>
              <w:t xml:space="preserve">1 </w:t>
            </w:r>
            <w:r w:rsidRPr="005B5925">
              <w:rPr>
                <w:b/>
                <w:color w:val="auto"/>
                <w:bdr w:val="none" w:sz="0" w:space="0" w:color="auto" w:frame="1"/>
              </w:rPr>
              <w:t>– Estetika ir meninė kokybė.</w:t>
            </w:r>
            <w:r w:rsidRPr="005B5925">
              <w:rPr>
                <w:bCs/>
                <w:iCs/>
                <w:color w:val="auto"/>
                <w:bdr w:val="none" w:sz="0" w:space="0" w:color="auto" w:frame="1"/>
              </w:rPr>
              <w:t xml:space="preserve"> Siūlomo projekto vizija neturi estetinio vaizdo, meninės kokybės, pasigendama naudojamų elementų, dekoracijų medžiagų, spalvų, faktūrų dermės. </w:t>
            </w:r>
          </w:p>
          <w:p w14:paraId="4A355632" w14:textId="77777777"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Cs/>
                <w:iCs/>
                <w:color w:val="auto"/>
                <w:bdr w:val="none" w:sz="0" w:space="0" w:color="auto" w:frame="1"/>
              </w:rPr>
              <w:t xml:space="preserve">Projekto idėja, siūlomi papuošimo elementai, dekoracijos silpnai atitinka pasiūlytą tematiką, idėja yra neaiški. Trūksta nuoseklumo ir vienovės. Siūloma projekto idėja nėra originali, jai trūksta savitumo, išskirtinumo, kūrybiškumo. Projekte neatskleistas siūlomos idėjos pagrįstumas, siūlomų priemonių tikslingumas. </w:t>
            </w:r>
          </w:p>
          <w:p w14:paraId="4A0CC076" w14:textId="77777777" w:rsidR="008543BB" w:rsidRPr="005B5925" w:rsidRDefault="008543BB"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color w:val="auto"/>
                <w:bdr w:val="none" w:sz="0" w:space="0" w:color="auto" w:frame="1"/>
              </w:rPr>
            </w:pPr>
          </w:p>
          <w:p w14:paraId="533C83E2" w14:textId="56DABDB1"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bCs/>
                <w:iCs/>
                <w:noProof/>
                <w:color w:val="auto"/>
                <w:bdr w:val="none" w:sz="0" w:space="0" w:color="auto"/>
                <w:lang w:eastAsia="en-US"/>
              </w:rPr>
              <w:t>K</w:t>
            </w:r>
            <w:r w:rsidRPr="005B5925">
              <w:rPr>
                <w:b/>
                <w:bCs/>
                <w:iCs/>
                <w:noProof/>
                <w:color w:val="auto"/>
                <w:bdr w:val="none" w:sz="0" w:space="0" w:color="auto"/>
                <w:vertAlign w:val="subscript"/>
                <w:lang w:eastAsia="en-US"/>
              </w:rPr>
              <w:t xml:space="preserve">2 </w:t>
            </w:r>
            <w:r w:rsidRPr="005B5925">
              <w:rPr>
                <w:b/>
                <w:bCs/>
                <w:iCs/>
                <w:noProof/>
                <w:color w:val="auto"/>
                <w:bdr w:val="none" w:sz="0" w:space="0" w:color="auto"/>
                <w:lang w:eastAsia="en-US"/>
              </w:rPr>
              <w:t>– Kontekstualumas</w:t>
            </w:r>
            <w:r w:rsidRPr="005B5925">
              <w:rPr>
                <w:b/>
                <w:color w:val="auto"/>
                <w:bdr w:val="none" w:sz="0" w:space="0" w:color="auto" w:frame="1"/>
              </w:rPr>
              <w:t>.</w:t>
            </w:r>
            <w:r w:rsidRPr="005B5925">
              <w:rPr>
                <w:bCs/>
                <w:iCs/>
                <w:color w:val="auto"/>
                <w:bdr w:val="none" w:sz="0" w:space="0" w:color="auto" w:frame="1"/>
              </w:rPr>
              <w:t xml:space="preserve"> Neatsižvelgta į architektūrinę aplinką. Papuošti objektai ir/ar jų elementai nedera. Pasiūlyta objektų išdėstymo schema neracionali, nefunkcionali, parengta neatsižvelgiant į kitus aikštėje esančius objek</w:t>
            </w:r>
            <w:r w:rsidR="008543BB" w:rsidRPr="005B5925">
              <w:rPr>
                <w:bCs/>
                <w:iCs/>
                <w:color w:val="auto"/>
                <w:bdr w:val="none" w:sz="0" w:space="0" w:color="auto" w:frame="1"/>
              </w:rPr>
              <w:t>t</w:t>
            </w:r>
            <w:r w:rsidRPr="005B5925">
              <w:rPr>
                <w:bCs/>
                <w:iCs/>
                <w:color w:val="auto"/>
                <w:bdr w:val="none" w:sz="0" w:space="0" w:color="auto" w:frame="1"/>
              </w:rPr>
              <w:t xml:space="preserve">us. Papuošimo dekoracijos, papuošti objektai, bendras papuoštos aikštės vaizdas nepatrauklus, nesukuria įspūdžio nei šviesiu, nei tamsiu paros metu. </w:t>
            </w:r>
          </w:p>
          <w:p w14:paraId="725A1358" w14:textId="77777777" w:rsidR="008543BB" w:rsidRPr="005B5925" w:rsidRDefault="008543BB"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color w:val="auto"/>
                <w:bdr w:val="none" w:sz="0" w:space="0" w:color="auto" w:frame="1"/>
              </w:rPr>
            </w:pPr>
          </w:p>
          <w:p w14:paraId="539C4BDE" w14:textId="3893EDE1"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bCs/>
                <w:color w:val="auto"/>
                <w:bdr w:val="none" w:sz="0" w:space="0" w:color="auto" w:frame="1"/>
              </w:rPr>
              <w:lastRenderedPageBreak/>
              <w:t>K</w:t>
            </w:r>
            <w:r w:rsidRPr="005B5925">
              <w:rPr>
                <w:b/>
                <w:bCs/>
                <w:color w:val="auto"/>
                <w:bdr w:val="none" w:sz="0" w:space="0" w:color="auto" w:frame="1"/>
                <w:vertAlign w:val="subscript"/>
              </w:rPr>
              <w:t xml:space="preserve">3 </w:t>
            </w:r>
            <w:r w:rsidRPr="005B5925">
              <w:rPr>
                <w:b/>
                <w:bCs/>
                <w:color w:val="auto"/>
                <w:bdr w:val="none" w:sz="0" w:space="0" w:color="auto" w:frame="1"/>
              </w:rPr>
              <w:t xml:space="preserve">– </w:t>
            </w:r>
            <w:r w:rsidRPr="005B5925">
              <w:rPr>
                <w:b/>
                <w:color w:val="auto"/>
                <w:bdr w:val="none" w:sz="0" w:space="0" w:color="auto" w:frame="1"/>
              </w:rPr>
              <w:t>Techninių sprendinių kokybė.</w:t>
            </w:r>
            <w:r w:rsidRPr="005B5925">
              <w:rPr>
                <w:bCs/>
                <w:iCs/>
                <w:color w:val="auto"/>
                <w:bdr w:val="none" w:sz="0" w:space="0" w:color="auto" w:frame="1"/>
              </w:rPr>
              <w:t xml:space="preserve"> Papuošimo elementų kokybė prasta, naudojamos medžiagos nepatvarios, tikėtina, kad neišlaikys pradinės formos ir spalvos iki projekto pabaigos. Siūlomi konstruktyvų, tvirtinimo detalių sprendiniai yra sudėtingi, neįgyvendinami.</w:t>
            </w:r>
          </w:p>
        </w:tc>
      </w:tr>
      <w:tr w:rsidR="00787494" w:rsidRPr="005B5925" w14:paraId="6A3E497B" w14:textId="77777777" w:rsidTr="00A90C00">
        <w:tc>
          <w:tcPr>
            <w:tcW w:w="648" w:type="dxa"/>
            <w:tcBorders>
              <w:top w:val="single" w:sz="4" w:space="0" w:color="auto"/>
              <w:left w:val="single" w:sz="4" w:space="0" w:color="auto"/>
              <w:bottom w:val="single" w:sz="4" w:space="0" w:color="auto"/>
              <w:right w:val="single" w:sz="4" w:space="0" w:color="auto"/>
            </w:tcBorders>
            <w:hideMark/>
          </w:tcPr>
          <w:p w14:paraId="535E7F94" w14:textId="4871792F"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Cs/>
                <w:iCs/>
                <w:bdr w:val="none" w:sz="0" w:space="0" w:color="auto" w:frame="1"/>
              </w:rPr>
              <w:lastRenderedPageBreak/>
              <w:t>2</w:t>
            </w:r>
            <w:r w:rsidR="00047EF3" w:rsidRPr="005B5925">
              <w:rPr>
                <w:bCs/>
                <w:iCs/>
                <w:bdr w:val="none" w:sz="0" w:space="0" w:color="auto" w:frame="1"/>
              </w:rPr>
              <w:t>.</w:t>
            </w:r>
          </w:p>
        </w:tc>
        <w:tc>
          <w:tcPr>
            <w:tcW w:w="1615" w:type="dxa"/>
            <w:tcBorders>
              <w:top w:val="single" w:sz="4" w:space="0" w:color="auto"/>
              <w:left w:val="single" w:sz="4" w:space="0" w:color="auto"/>
              <w:bottom w:val="single" w:sz="4" w:space="0" w:color="auto"/>
              <w:right w:val="single" w:sz="4" w:space="0" w:color="auto"/>
            </w:tcBorders>
            <w:hideMark/>
          </w:tcPr>
          <w:p w14:paraId="6B5135FE"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
                <w:bCs/>
                <w:iCs/>
                <w:bdr w:val="none" w:sz="0" w:space="0" w:color="auto" w:frame="1"/>
              </w:rPr>
            </w:pPr>
            <w:r w:rsidRPr="005B5925">
              <w:rPr>
                <w:b/>
                <w:bCs/>
                <w:iCs/>
                <w:bdr w:val="none" w:sz="0" w:space="0" w:color="auto" w:frame="1"/>
              </w:rPr>
              <w:t xml:space="preserve">Vidutiniškai </w:t>
            </w:r>
          </w:p>
          <w:p w14:paraId="25913A53"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Cs/>
                <w:iCs/>
                <w:bdr w:val="none" w:sz="0" w:space="0" w:color="auto" w:frame="1"/>
              </w:rPr>
              <w:t xml:space="preserve">(5 - 6 balai). </w:t>
            </w:r>
          </w:p>
        </w:tc>
        <w:tc>
          <w:tcPr>
            <w:tcW w:w="7230" w:type="dxa"/>
            <w:tcBorders>
              <w:top w:val="single" w:sz="4" w:space="0" w:color="auto"/>
              <w:left w:val="single" w:sz="4" w:space="0" w:color="auto"/>
              <w:bottom w:val="single" w:sz="4" w:space="0" w:color="auto"/>
              <w:right w:val="single" w:sz="4" w:space="0" w:color="auto"/>
            </w:tcBorders>
          </w:tcPr>
          <w:p w14:paraId="4F774F1A" w14:textId="05AD7BCF"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color w:val="auto"/>
                <w:bdr w:val="none" w:sz="0" w:space="0" w:color="auto" w:frame="1"/>
              </w:rPr>
              <w:t>K</w:t>
            </w:r>
            <w:r w:rsidRPr="005B5925">
              <w:rPr>
                <w:b/>
                <w:color w:val="auto"/>
                <w:bdr w:val="none" w:sz="0" w:space="0" w:color="auto" w:frame="1"/>
                <w:vertAlign w:val="subscript"/>
              </w:rPr>
              <w:t xml:space="preserve">1 </w:t>
            </w:r>
            <w:r w:rsidRPr="005B5925">
              <w:rPr>
                <w:b/>
                <w:color w:val="auto"/>
                <w:bdr w:val="none" w:sz="0" w:space="0" w:color="auto" w:frame="1"/>
              </w:rPr>
              <w:t>– Estetika ir meninė kokybė.</w:t>
            </w:r>
            <w:r w:rsidRPr="005B5925">
              <w:rPr>
                <w:bCs/>
                <w:iCs/>
                <w:color w:val="auto"/>
                <w:bdr w:val="none" w:sz="0" w:space="0" w:color="auto" w:frame="1"/>
              </w:rPr>
              <w:t xml:space="preserve"> Nepakankamas siūlomo projekto vizijos estetinis vaizdas, trūksta harmonijos, suderinamumo tarp  naudojamų elementų, dekoracijų medžiagų, spalvų, faktūrų. </w:t>
            </w:r>
          </w:p>
          <w:p w14:paraId="2F228731" w14:textId="77777777"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Cs/>
                <w:iCs/>
                <w:color w:val="auto"/>
                <w:bdr w:val="none" w:sz="0" w:space="0" w:color="auto" w:frame="1"/>
              </w:rPr>
              <w:t>Projekto idėja, siūlomi papuošimo elementai, dekoracijos pakankamai atitinka pasiūlytą tematiką, idėja ir tematika yra pakankamai aiškios, tačiau trūksta nuoseklumo ir vienovės. Dalis siūlomos idėjos detalių yra įdomios, savitos, bet tai nesukuria bendro originalaus vaizdo. Projekte siūlomos idėjos atskleistos pakankamai išsamiai ir aiškiai, bet trūksta pagrįstumo, dalies siūlomų priemonių tikslingumo.</w:t>
            </w:r>
          </w:p>
          <w:p w14:paraId="1308F37B" w14:textId="77777777" w:rsidR="008543BB" w:rsidRPr="005B5925" w:rsidRDefault="008543BB"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color w:val="auto"/>
                <w:bdr w:val="none" w:sz="0" w:space="0" w:color="auto" w:frame="1"/>
              </w:rPr>
            </w:pPr>
          </w:p>
          <w:p w14:paraId="267494B0" w14:textId="29726D46"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bCs/>
                <w:iCs/>
                <w:noProof/>
                <w:color w:val="auto"/>
                <w:bdr w:val="none" w:sz="0" w:space="0" w:color="auto"/>
                <w:lang w:eastAsia="en-US"/>
              </w:rPr>
              <w:t>K</w:t>
            </w:r>
            <w:r w:rsidRPr="005B5925">
              <w:rPr>
                <w:b/>
                <w:bCs/>
                <w:iCs/>
                <w:noProof/>
                <w:color w:val="auto"/>
                <w:bdr w:val="none" w:sz="0" w:space="0" w:color="auto"/>
                <w:vertAlign w:val="subscript"/>
                <w:lang w:eastAsia="en-US"/>
              </w:rPr>
              <w:t xml:space="preserve">2 </w:t>
            </w:r>
            <w:r w:rsidRPr="005B5925">
              <w:rPr>
                <w:b/>
                <w:bCs/>
                <w:iCs/>
                <w:noProof/>
                <w:color w:val="auto"/>
                <w:bdr w:val="none" w:sz="0" w:space="0" w:color="auto"/>
                <w:lang w:eastAsia="en-US"/>
              </w:rPr>
              <w:t>– Kontekstualumas</w:t>
            </w:r>
            <w:r w:rsidRPr="005B5925">
              <w:rPr>
                <w:b/>
                <w:color w:val="auto"/>
                <w:bdr w:val="none" w:sz="0" w:space="0" w:color="auto" w:frame="1"/>
              </w:rPr>
              <w:t>.</w:t>
            </w:r>
            <w:r w:rsidRPr="005B5925">
              <w:rPr>
                <w:bCs/>
                <w:iCs/>
                <w:color w:val="auto"/>
                <w:bdr w:val="none" w:sz="0" w:space="0" w:color="auto" w:frame="1"/>
              </w:rPr>
              <w:t xml:space="preserve"> Rengiant projektą, iš dalies atsižvelgta į architektūrinę aplinką. Tačiau ne visi papuošti objektai ir/ar jų elementai dera prie bendros papuošimo aplinkos.</w:t>
            </w:r>
            <w:r w:rsidRPr="005B5925">
              <w:rPr>
                <w:color w:val="auto"/>
                <w:bdr w:val="none" w:sz="0" w:space="0" w:color="auto" w:frame="1"/>
              </w:rPr>
              <w:t xml:space="preserve"> </w:t>
            </w:r>
            <w:r w:rsidRPr="005B5925">
              <w:rPr>
                <w:bCs/>
                <w:iCs/>
                <w:color w:val="auto"/>
                <w:bdr w:val="none" w:sz="0" w:space="0" w:color="auto" w:frame="1"/>
              </w:rPr>
              <w:t>Pasiūlyta objektų išdėstymo schema pakankamai racionali, funkcionali, iš dalies parengta atsižvelgiant į kitus aikštėje esančius objek</w:t>
            </w:r>
            <w:r w:rsidR="008543BB" w:rsidRPr="005B5925">
              <w:rPr>
                <w:bCs/>
                <w:iCs/>
                <w:color w:val="auto"/>
                <w:bdr w:val="none" w:sz="0" w:space="0" w:color="auto" w:frame="1"/>
              </w:rPr>
              <w:t>t</w:t>
            </w:r>
            <w:r w:rsidRPr="005B5925">
              <w:rPr>
                <w:bCs/>
                <w:iCs/>
                <w:color w:val="auto"/>
                <w:bdr w:val="none" w:sz="0" w:space="0" w:color="auto" w:frame="1"/>
              </w:rPr>
              <w:t xml:space="preserve">us. Papuošimo dekoracijos, papuošti objektai, bendras papuoštos aikštės vaizdas sukuria pakankamą įspūdį tamsiu paros metu, tačiau  šviesiu paros metu nesukuria nei įspūdžio, nei patrauklumo. </w:t>
            </w:r>
          </w:p>
          <w:p w14:paraId="65D53FCE" w14:textId="77777777" w:rsidR="00E22B83" w:rsidRPr="005B5925" w:rsidRDefault="00E22B83"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p>
          <w:p w14:paraId="7659B33E" w14:textId="77777777"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bCs/>
                <w:color w:val="auto"/>
                <w:bdr w:val="none" w:sz="0" w:space="0" w:color="auto" w:frame="1"/>
              </w:rPr>
              <w:t>K</w:t>
            </w:r>
            <w:r w:rsidRPr="005B5925">
              <w:rPr>
                <w:b/>
                <w:bCs/>
                <w:color w:val="auto"/>
                <w:bdr w:val="none" w:sz="0" w:space="0" w:color="auto" w:frame="1"/>
                <w:vertAlign w:val="subscript"/>
              </w:rPr>
              <w:t xml:space="preserve">3 </w:t>
            </w:r>
            <w:r w:rsidRPr="005B5925">
              <w:rPr>
                <w:b/>
                <w:bCs/>
                <w:color w:val="auto"/>
                <w:bdr w:val="none" w:sz="0" w:space="0" w:color="auto" w:frame="1"/>
              </w:rPr>
              <w:t xml:space="preserve">– </w:t>
            </w:r>
            <w:r w:rsidRPr="005B5925">
              <w:rPr>
                <w:b/>
                <w:color w:val="auto"/>
                <w:bdr w:val="none" w:sz="0" w:space="0" w:color="auto" w:frame="1"/>
              </w:rPr>
              <w:t>Techninių sprendinių kokybė.</w:t>
            </w:r>
            <w:r w:rsidRPr="005B5925">
              <w:rPr>
                <w:bCs/>
                <w:iCs/>
                <w:color w:val="auto"/>
                <w:bdr w:val="none" w:sz="0" w:space="0" w:color="auto" w:frame="1"/>
              </w:rPr>
              <w:t xml:space="preserve"> Papuošimo elementai pakankamai kokybiški, naudojamos medžiagos gana patvarios, tikėtina, kad išlaikys pradinę formą iki projekto pabaigos, tačiau  dėl spalvos atsparumo aplinkai kyla abejonių. Siūlomi konstruktyvų, tvirtinimo detalių  sprendiniai yra gana sudėtingi, kelia abejonių jų įgyvendinimas.</w:t>
            </w:r>
          </w:p>
        </w:tc>
      </w:tr>
      <w:tr w:rsidR="00787494" w:rsidRPr="005B5925" w14:paraId="3FE1F8E8" w14:textId="77777777" w:rsidTr="00A90C00">
        <w:tc>
          <w:tcPr>
            <w:tcW w:w="648" w:type="dxa"/>
            <w:tcBorders>
              <w:top w:val="single" w:sz="4" w:space="0" w:color="auto"/>
              <w:left w:val="single" w:sz="4" w:space="0" w:color="auto"/>
              <w:bottom w:val="single" w:sz="4" w:space="0" w:color="auto"/>
              <w:right w:val="single" w:sz="4" w:space="0" w:color="auto"/>
            </w:tcBorders>
            <w:hideMark/>
          </w:tcPr>
          <w:p w14:paraId="7295EC8A" w14:textId="4442CA1A"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Cs/>
                <w:iCs/>
                <w:bdr w:val="none" w:sz="0" w:space="0" w:color="auto" w:frame="1"/>
              </w:rPr>
              <w:t>3</w:t>
            </w:r>
            <w:r w:rsidR="00047EF3" w:rsidRPr="005B5925">
              <w:rPr>
                <w:bCs/>
                <w:iCs/>
                <w:bdr w:val="none" w:sz="0" w:space="0" w:color="auto" w:frame="1"/>
              </w:rPr>
              <w:t>.</w:t>
            </w:r>
          </w:p>
        </w:tc>
        <w:tc>
          <w:tcPr>
            <w:tcW w:w="1615" w:type="dxa"/>
            <w:tcBorders>
              <w:top w:val="single" w:sz="4" w:space="0" w:color="auto"/>
              <w:left w:val="single" w:sz="4" w:space="0" w:color="auto"/>
              <w:bottom w:val="single" w:sz="4" w:space="0" w:color="auto"/>
              <w:right w:val="single" w:sz="4" w:space="0" w:color="auto"/>
            </w:tcBorders>
            <w:hideMark/>
          </w:tcPr>
          <w:p w14:paraId="7CA069CF"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
                <w:bCs/>
                <w:iCs/>
                <w:bdr w:val="none" w:sz="0" w:space="0" w:color="auto" w:frame="1"/>
              </w:rPr>
            </w:pPr>
            <w:r w:rsidRPr="005B5925">
              <w:rPr>
                <w:b/>
                <w:bCs/>
                <w:iCs/>
                <w:bdr w:val="none" w:sz="0" w:space="0" w:color="auto" w:frame="1"/>
              </w:rPr>
              <w:t xml:space="preserve">Gerai </w:t>
            </w:r>
          </w:p>
          <w:p w14:paraId="310817D2"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Cs/>
                <w:iCs/>
                <w:bdr w:val="none" w:sz="0" w:space="0" w:color="auto" w:frame="1"/>
              </w:rPr>
              <w:t>(7 - 8 balai).</w:t>
            </w:r>
          </w:p>
        </w:tc>
        <w:tc>
          <w:tcPr>
            <w:tcW w:w="7230" w:type="dxa"/>
            <w:tcBorders>
              <w:top w:val="single" w:sz="4" w:space="0" w:color="auto"/>
              <w:left w:val="single" w:sz="4" w:space="0" w:color="auto"/>
              <w:bottom w:val="single" w:sz="4" w:space="0" w:color="auto"/>
              <w:right w:val="single" w:sz="4" w:space="0" w:color="auto"/>
            </w:tcBorders>
          </w:tcPr>
          <w:p w14:paraId="1E86A33D" w14:textId="11B278A4"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color w:val="auto"/>
                <w:bdr w:val="none" w:sz="0" w:space="0" w:color="auto" w:frame="1"/>
              </w:rPr>
              <w:t>K</w:t>
            </w:r>
            <w:r w:rsidRPr="005B5925">
              <w:rPr>
                <w:b/>
                <w:color w:val="auto"/>
                <w:bdr w:val="none" w:sz="0" w:space="0" w:color="auto" w:frame="1"/>
                <w:vertAlign w:val="subscript"/>
              </w:rPr>
              <w:t xml:space="preserve">1 </w:t>
            </w:r>
            <w:r w:rsidRPr="005B5925">
              <w:rPr>
                <w:b/>
                <w:color w:val="auto"/>
                <w:bdr w:val="none" w:sz="0" w:space="0" w:color="auto" w:frame="1"/>
              </w:rPr>
              <w:t>– Estetika ir meninė kokybė.</w:t>
            </w:r>
            <w:r w:rsidRPr="005B5925">
              <w:rPr>
                <w:bCs/>
                <w:iCs/>
                <w:color w:val="auto"/>
                <w:bdr w:val="none" w:sz="0" w:space="0" w:color="auto" w:frame="1"/>
              </w:rPr>
              <w:t xml:space="preserve"> Sukurta pakankamai harmoninga estetika, dominuoja naudojamų elementų, dekoracijų medžiagų, spalvų, faktūrų dermė. Projekto idėja, siūlomi papuošimo elementai, dekoracijos atitinka pasiūlytą tematiką. Siūloma idėja yra įdomi, aiški, nuosekli, išsiskiria kūrybiškumu, pasižymi savitomis, išskirtinėmis detalėmis, dekoracijomis, tačiau visumai trūksta originalumo, išskirtinumo. Projekte siūlomos idėjos atskleistos gerai, tačiau kai kur trūksta detalizavimo.</w:t>
            </w:r>
          </w:p>
          <w:p w14:paraId="2E312DBC" w14:textId="4335F804"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color w:val="auto"/>
                <w:bdr w:val="none" w:sz="0" w:space="0" w:color="auto" w:frame="1"/>
              </w:rPr>
            </w:pPr>
          </w:p>
          <w:p w14:paraId="2FB43F38" w14:textId="25D6D958"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bCs/>
                <w:iCs/>
                <w:noProof/>
                <w:color w:val="auto"/>
                <w:bdr w:val="none" w:sz="0" w:space="0" w:color="auto"/>
                <w:lang w:eastAsia="en-US"/>
              </w:rPr>
              <w:t>K</w:t>
            </w:r>
            <w:r w:rsidRPr="005B5925">
              <w:rPr>
                <w:b/>
                <w:bCs/>
                <w:iCs/>
                <w:noProof/>
                <w:color w:val="auto"/>
                <w:bdr w:val="none" w:sz="0" w:space="0" w:color="auto"/>
                <w:vertAlign w:val="subscript"/>
                <w:lang w:eastAsia="en-US"/>
              </w:rPr>
              <w:t xml:space="preserve">2 </w:t>
            </w:r>
            <w:r w:rsidRPr="005B5925">
              <w:rPr>
                <w:b/>
                <w:bCs/>
                <w:iCs/>
                <w:noProof/>
                <w:color w:val="auto"/>
                <w:bdr w:val="none" w:sz="0" w:space="0" w:color="auto"/>
                <w:lang w:eastAsia="en-US"/>
              </w:rPr>
              <w:t>– Kontekstualumas.</w:t>
            </w:r>
            <w:r w:rsidRPr="005B5925">
              <w:rPr>
                <w:bCs/>
                <w:iCs/>
                <w:color w:val="auto"/>
                <w:bdr w:val="none" w:sz="0" w:space="0" w:color="auto" w:frame="1"/>
              </w:rPr>
              <w:t xml:space="preserve"> Rengiant projektą, atsižvelgta į architektūrinę aplinką. Dauguma papuoštų objektų ir/ar jų elementų dera prie bendros papuošimo aplinkos. Pasiūlyta objektų išdėstymo schema racionali, funkcionali, parengta atsižvelgiant į kitus aikštėje esančius objek</w:t>
            </w:r>
            <w:r w:rsidR="008543BB" w:rsidRPr="005B5925">
              <w:rPr>
                <w:bCs/>
                <w:iCs/>
                <w:color w:val="auto"/>
                <w:bdr w:val="none" w:sz="0" w:space="0" w:color="auto" w:frame="1"/>
              </w:rPr>
              <w:t>t</w:t>
            </w:r>
            <w:r w:rsidRPr="005B5925">
              <w:rPr>
                <w:bCs/>
                <w:iCs/>
                <w:color w:val="auto"/>
                <w:bdr w:val="none" w:sz="0" w:space="0" w:color="auto" w:frame="1"/>
              </w:rPr>
              <w:t xml:space="preserve">us. Papuošimo dekoracijos, papuošti objektai, bendras papuoštos aikštės vaizdas  sukuria įspūdį tamsiu paros metu, patraukliai atrodo ir šviesiu paros metu. </w:t>
            </w:r>
          </w:p>
          <w:p w14:paraId="30EA0A7B" w14:textId="77777777"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color w:val="auto"/>
                <w:bdr w:val="none" w:sz="0" w:space="0" w:color="auto" w:frame="1"/>
              </w:rPr>
            </w:pPr>
          </w:p>
          <w:p w14:paraId="1DA0E0EF" w14:textId="77777777" w:rsidR="00787494" w:rsidRPr="005B5925" w:rsidRDefault="00787494" w:rsidP="003D68B1">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bCs/>
                <w:color w:val="auto"/>
                <w:bdr w:val="none" w:sz="0" w:space="0" w:color="auto" w:frame="1"/>
              </w:rPr>
              <w:t>K</w:t>
            </w:r>
            <w:r w:rsidRPr="005B5925">
              <w:rPr>
                <w:b/>
                <w:bCs/>
                <w:color w:val="auto"/>
                <w:bdr w:val="none" w:sz="0" w:space="0" w:color="auto" w:frame="1"/>
                <w:vertAlign w:val="subscript"/>
              </w:rPr>
              <w:t xml:space="preserve">3 </w:t>
            </w:r>
            <w:r w:rsidRPr="005B5925">
              <w:rPr>
                <w:b/>
                <w:bCs/>
                <w:color w:val="auto"/>
                <w:bdr w:val="none" w:sz="0" w:space="0" w:color="auto" w:frame="1"/>
              </w:rPr>
              <w:t xml:space="preserve">– </w:t>
            </w:r>
            <w:r w:rsidRPr="005B5925">
              <w:rPr>
                <w:b/>
                <w:color w:val="auto"/>
                <w:bdr w:val="none" w:sz="0" w:space="0" w:color="auto" w:frame="1"/>
              </w:rPr>
              <w:t>Techninių sprendinių kokybė..</w:t>
            </w:r>
            <w:r w:rsidRPr="005B5925">
              <w:rPr>
                <w:bCs/>
                <w:iCs/>
                <w:color w:val="auto"/>
                <w:bdr w:val="none" w:sz="0" w:space="0" w:color="auto" w:frame="1"/>
              </w:rPr>
              <w:t xml:space="preserve"> Papuošimo elementai kokybiški, naudojamos medžiagos patvarios, tikėtina, kad išlaikys ir pradinę formą, ir spalvą iki projekto pabaigos. Siūlomi konstruktyvų, tvirtinimo detalių  sprendiniai, pagal pateiktą aprašymą, tikėtina įgyvendinami </w:t>
            </w:r>
          </w:p>
        </w:tc>
      </w:tr>
      <w:tr w:rsidR="00787494" w:rsidRPr="00881069" w14:paraId="30DFA21C" w14:textId="77777777" w:rsidTr="00A90C00">
        <w:tc>
          <w:tcPr>
            <w:tcW w:w="648" w:type="dxa"/>
            <w:tcBorders>
              <w:top w:val="single" w:sz="4" w:space="0" w:color="auto"/>
              <w:left w:val="single" w:sz="4" w:space="0" w:color="auto"/>
              <w:bottom w:val="single" w:sz="4" w:space="0" w:color="auto"/>
              <w:right w:val="single" w:sz="4" w:space="0" w:color="auto"/>
            </w:tcBorders>
          </w:tcPr>
          <w:p w14:paraId="5B16AC14" w14:textId="4176BD29" w:rsidR="00787494" w:rsidRPr="005B5925" w:rsidRDefault="008543BB"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Cs/>
                <w:iCs/>
                <w:bdr w:val="none" w:sz="0" w:space="0" w:color="auto" w:frame="1"/>
              </w:rPr>
              <w:t>4.</w:t>
            </w:r>
          </w:p>
        </w:tc>
        <w:tc>
          <w:tcPr>
            <w:tcW w:w="1615" w:type="dxa"/>
            <w:tcBorders>
              <w:top w:val="single" w:sz="4" w:space="0" w:color="auto"/>
              <w:left w:val="single" w:sz="4" w:space="0" w:color="auto"/>
              <w:bottom w:val="single" w:sz="4" w:space="0" w:color="auto"/>
              <w:right w:val="single" w:sz="4" w:space="0" w:color="auto"/>
            </w:tcBorders>
          </w:tcPr>
          <w:p w14:paraId="0FD46644"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
                <w:bCs/>
                <w:iCs/>
                <w:bdr w:val="none" w:sz="0" w:space="0" w:color="auto" w:frame="1"/>
              </w:rPr>
            </w:pPr>
            <w:r w:rsidRPr="005B5925">
              <w:rPr>
                <w:b/>
                <w:bCs/>
                <w:iCs/>
                <w:bdr w:val="none" w:sz="0" w:space="0" w:color="auto" w:frame="1"/>
              </w:rPr>
              <w:t xml:space="preserve">Labai gerai </w:t>
            </w:r>
          </w:p>
          <w:p w14:paraId="626400DD"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Cs/>
                <w:iCs/>
                <w:bdr w:val="none" w:sz="0" w:space="0" w:color="auto" w:frame="1"/>
              </w:rPr>
              <w:t xml:space="preserve">(9 - 10 balų). </w:t>
            </w:r>
          </w:p>
          <w:p w14:paraId="31820709" w14:textId="77777777"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bdr w:val="none" w:sz="0" w:space="0" w:color="auto" w:frame="1"/>
              </w:rPr>
            </w:pPr>
          </w:p>
        </w:tc>
        <w:tc>
          <w:tcPr>
            <w:tcW w:w="7230" w:type="dxa"/>
            <w:tcBorders>
              <w:top w:val="single" w:sz="4" w:space="0" w:color="auto"/>
              <w:left w:val="single" w:sz="4" w:space="0" w:color="auto"/>
              <w:bottom w:val="single" w:sz="4" w:space="0" w:color="auto"/>
              <w:right w:val="single" w:sz="4" w:space="0" w:color="auto"/>
            </w:tcBorders>
          </w:tcPr>
          <w:p w14:paraId="6454BB8F" w14:textId="77777777"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color w:val="auto"/>
                <w:bdr w:val="none" w:sz="0" w:space="0" w:color="auto" w:frame="1"/>
              </w:rPr>
              <w:t>K</w:t>
            </w:r>
            <w:r w:rsidRPr="005B5925">
              <w:rPr>
                <w:b/>
                <w:color w:val="auto"/>
                <w:bdr w:val="none" w:sz="0" w:space="0" w:color="auto" w:frame="1"/>
                <w:vertAlign w:val="subscript"/>
              </w:rPr>
              <w:t xml:space="preserve">1 </w:t>
            </w:r>
            <w:r w:rsidRPr="005B5925">
              <w:rPr>
                <w:b/>
                <w:color w:val="auto"/>
                <w:bdr w:val="none" w:sz="0" w:space="0" w:color="auto" w:frame="1"/>
              </w:rPr>
              <w:t>– Estetika ir meninė kokybė.</w:t>
            </w:r>
            <w:r w:rsidRPr="005B5925">
              <w:rPr>
                <w:bCs/>
                <w:iCs/>
                <w:color w:val="auto"/>
                <w:bdr w:val="none" w:sz="0" w:space="0" w:color="auto" w:frame="1"/>
              </w:rPr>
              <w:t xml:space="preserve"> Sukurta vizualiai harmoninga estetika, puiki, išskirtinė naudojamų elementų, dekoracijų medžiagų, spalvų, faktūrų dermė. Projekto idėja, siūlomi papuošimo elementai, dekoracijos puikiai atitinka pasiūlytą tematiką. Siūloma papuošimo idėja labai </w:t>
            </w:r>
            <w:r w:rsidRPr="005B5925">
              <w:rPr>
                <w:bCs/>
                <w:iCs/>
                <w:color w:val="auto"/>
                <w:bdr w:val="none" w:sz="0" w:space="0" w:color="auto" w:frame="1"/>
              </w:rPr>
              <w:lastRenderedPageBreak/>
              <w:t>kūrybiška, įdomi, aiški, nuosekli, pasižymi vientisumu. Idėja yra originali, išsiskiria savitomis, išskirtinėmis detalėmis.  Projekte siūlomos idėjos atskleistos puikiai, jų įgyvendinimo priemonės pateiktos labai išsamiai, tinkamai pagrįstos ir detalizuotos.</w:t>
            </w:r>
          </w:p>
          <w:p w14:paraId="21AC4E3E" w14:textId="77777777"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color w:val="auto"/>
                <w:bdr w:val="none" w:sz="0" w:space="0" w:color="auto" w:frame="1"/>
              </w:rPr>
            </w:pPr>
          </w:p>
          <w:p w14:paraId="6A426C93" w14:textId="20AC1BA6" w:rsidR="00787494" w:rsidRPr="005B5925"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color w:val="auto"/>
                <w:bdr w:val="none" w:sz="0" w:space="0" w:color="auto" w:frame="1"/>
              </w:rPr>
            </w:pPr>
            <w:r w:rsidRPr="005B5925">
              <w:rPr>
                <w:b/>
                <w:bCs/>
                <w:iCs/>
                <w:noProof/>
                <w:color w:val="auto"/>
                <w:bdr w:val="none" w:sz="0" w:space="0" w:color="auto"/>
                <w:lang w:eastAsia="en-US"/>
              </w:rPr>
              <w:t>K</w:t>
            </w:r>
            <w:r w:rsidRPr="005B5925">
              <w:rPr>
                <w:b/>
                <w:bCs/>
                <w:iCs/>
                <w:noProof/>
                <w:color w:val="auto"/>
                <w:bdr w:val="none" w:sz="0" w:space="0" w:color="auto"/>
                <w:vertAlign w:val="subscript"/>
                <w:lang w:eastAsia="en-US"/>
              </w:rPr>
              <w:t xml:space="preserve">2 </w:t>
            </w:r>
            <w:r w:rsidRPr="005B5925">
              <w:rPr>
                <w:b/>
                <w:bCs/>
                <w:iCs/>
                <w:noProof/>
                <w:color w:val="auto"/>
                <w:bdr w:val="none" w:sz="0" w:space="0" w:color="auto"/>
                <w:lang w:eastAsia="en-US"/>
              </w:rPr>
              <w:t>– Kontekstualumas</w:t>
            </w:r>
            <w:r w:rsidRPr="005B5925">
              <w:rPr>
                <w:b/>
                <w:color w:val="auto"/>
                <w:bdr w:val="none" w:sz="0" w:space="0" w:color="auto" w:frame="1"/>
              </w:rPr>
              <w:t>.</w:t>
            </w:r>
            <w:r w:rsidRPr="005B5925">
              <w:rPr>
                <w:bCs/>
                <w:iCs/>
                <w:color w:val="auto"/>
                <w:bdr w:val="none" w:sz="0" w:space="0" w:color="auto" w:frame="1"/>
              </w:rPr>
              <w:t xml:space="preserve"> Rengiant projektą, ypač didelis dėm</w:t>
            </w:r>
            <w:r w:rsidR="008543BB" w:rsidRPr="005B5925">
              <w:rPr>
                <w:bCs/>
                <w:iCs/>
                <w:color w:val="auto"/>
                <w:bdr w:val="none" w:sz="0" w:space="0" w:color="auto" w:frame="1"/>
              </w:rPr>
              <w:t>e</w:t>
            </w:r>
            <w:r w:rsidRPr="005B5925">
              <w:rPr>
                <w:bCs/>
                <w:iCs/>
                <w:color w:val="auto"/>
                <w:bdr w:val="none" w:sz="0" w:space="0" w:color="auto" w:frame="1"/>
              </w:rPr>
              <w:t>sys skirtas architektūrinei aplinkai. Papuošti objek</w:t>
            </w:r>
            <w:r w:rsidR="008543BB" w:rsidRPr="005B5925">
              <w:rPr>
                <w:bCs/>
                <w:iCs/>
                <w:color w:val="auto"/>
                <w:bdr w:val="none" w:sz="0" w:space="0" w:color="auto" w:frame="1"/>
              </w:rPr>
              <w:t>t</w:t>
            </w:r>
            <w:r w:rsidRPr="005B5925">
              <w:rPr>
                <w:bCs/>
                <w:iCs/>
                <w:color w:val="auto"/>
                <w:bdr w:val="none" w:sz="0" w:space="0" w:color="auto" w:frame="1"/>
              </w:rPr>
              <w:t>ai ir/ar jų elementai puikiai dera prie bendros papuošimo aplinkos. Pasiūlyta objektų išdėstymo schema racionali, funkcionali, parengta įvertinus kitus aikštėje esančius objek</w:t>
            </w:r>
            <w:r w:rsidR="008543BB" w:rsidRPr="005B5925">
              <w:rPr>
                <w:bCs/>
                <w:iCs/>
                <w:color w:val="auto"/>
                <w:bdr w:val="none" w:sz="0" w:space="0" w:color="auto" w:frame="1"/>
              </w:rPr>
              <w:t>t</w:t>
            </w:r>
            <w:r w:rsidRPr="005B5925">
              <w:rPr>
                <w:bCs/>
                <w:iCs/>
                <w:color w:val="auto"/>
                <w:bdr w:val="none" w:sz="0" w:space="0" w:color="auto" w:frame="1"/>
              </w:rPr>
              <w:t xml:space="preserve">us. Papuošimo dekoracijos, papuošti objektai, bendras aikštės vaizdas  yra išskirtinai patrauklus ir įspūdingas tiek tamsiu, tiek  šviesiu paros metu. </w:t>
            </w:r>
          </w:p>
          <w:p w14:paraId="114C2B42" w14:textId="77777777" w:rsidR="00787494" w:rsidRPr="005B5925"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iCs/>
                <w:color w:val="auto"/>
                <w:bdr w:val="none" w:sz="0" w:space="0" w:color="auto" w:frame="1"/>
              </w:rPr>
            </w:pPr>
          </w:p>
          <w:p w14:paraId="32242D03" w14:textId="4BADB3DD" w:rsidR="00787494" w:rsidRPr="00881069" w:rsidRDefault="00787494" w:rsidP="00047EF3">
            <w:pPr>
              <w:pBdr>
                <w:top w:val="none" w:sz="0" w:space="0" w:color="auto"/>
                <w:left w:val="none" w:sz="0" w:space="0" w:color="auto"/>
                <w:bottom w:val="none" w:sz="0" w:space="0" w:color="auto"/>
                <w:right w:val="none" w:sz="0" w:space="0" w:color="auto"/>
                <w:between w:val="none" w:sz="0" w:space="0" w:color="auto"/>
                <w:bar w:val="none" w:sz="0" w:color="auto"/>
              </w:pBdr>
              <w:jc w:val="both"/>
              <w:rPr>
                <w:bCs/>
                <w:iCs/>
                <w:bdr w:val="none" w:sz="0" w:space="0" w:color="auto" w:frame="1"/>
              </w:rPr>
            </w:pPr>
            <w:r w:rsidRPr="005B5925">
              <w:rPr>
                <w:b/>
                <w:bCs/>
                <w:color w:val="auto"/>
                <w:bdr w:val="none" w:sz="0" w:space="0" w:color="auto" w:frame="1"/>
              </w:rPr>
              <w:t>K</w:t>
            </w:r>
            <w:r w:rsidRPr="005B5925">
              <w:rPr>
                <w:b/>
                <w:bCs/>
                <w:color w:val="auto"/>
                <w:bdr w:val="none" w:sz="0" w:space="0" w:color="auto" w:frame="1"/>
                <w:vertAlign w:val="subscript"/>
              </w:rPr>
              <w:t xml:space="preserve">3 </w:t>
            </w:r>
            <w:r w:rsidRPr="005B5925">
              <w:rPr>
                <w:b/>
                <w:bCs/>
                <w:color w:val="auto"/>
                <w:bdr w:val="none" w:sz="0" w:space="0" w:color="auto" w:frame="1"/>
              </w:rPr>
              <w:t xml:space="preserve">– </w:t>
            </w:r>
            <w:r w:rsidRPr="005B5925">
              <w:rPr>
                <w:b/>
                <w:color w:val="auto"/>
                <w:bdr w:val="none" w:sz="0" w:space="0" w:color="auto" w:frame="1"/>
              </w:rPr>
              <w:t>Techninių sprendinių kokybė.</w:t>
            </w:r>
            <w:r w:rsidRPr="005B5925">
              <w:rPr>
                <w:bCs/>
                <w:iCs/>
                <w:color w:val="auto"/>
                <w:bdr w:val="none" w:sz="0" w:space="0" w:color="auto" w:frame="1"/>
              </w:rPr>
              <w:t xml:space="preserve"> Papuošimo elementai kokybiški, naudojamos medžiagos patvarios, tikėtina, kad išlaikys ir pradinę formą, ir spalvą ne tik iki projekto pabaigos, bet ir ilgesniam laikotarpiui. Siūlomi konstruktyvų, tvirtinimo detalių sprendiniai yra racionalūs, įgyvendinami</w:t>
            </w:r>
            <w:r w:rsidRPr="005B5925">
              <w:rPr>
                <w:bCs/>
                <w:iCs/>
                <w:bdr w:val="none" w:sz="0" w:space="0" w:color="auto" w:frame="1"/>
              </w:rPr>
              <w:t>.</w:t>
            </w:r>
            <w:r w:rsidRPr="00881069">
              <w:rPr>
                <w:bCs/>
                <w:iCs/>
                <w:bdr w:val="none" w:sz="0" w:space="0" w:color="auto" w:frame="1"/>
              </w:rPr>
              <w:t xml:space="preserve"> </w:t>
            </w:r>
          </w:p>
        </w:tc>
      </w:tr>
      <w:bookmarkEnd w:id="44"/>
    </w:tbl>
    <w:p w14:paraId="4D677419" w14:textId="227A5F55" w:rsidR="00A90C00" w:rsidRDefault="00A90C00"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dr w:val="none" w:sz="0" w:space="0" w:color="auto" w:frame="1"/>
          <w:vertAlign w:val="subscript"/>
        </w:rPr>
      </w:pPr>
    </w:p>
    <w:p w14:paraId="4BA80F87" w14:textId="77777777" w:rsidR="00A90C00" w:rsidRDefault="00A90C00"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dr w:val="none" w:sz="0" w:space="0" w:color="auto" w:frame="1"/>
          <w:vertAlign w:val="subscript"/>
        </w:rPr>
      </w:pPr>
    </w:p>
    <w:p w14:paraId="4D797251" w14:textId="66820A4A" w:rsidR="00787494" w:rsidRPr="001B15A1" w:rsidRDefault="00787494">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frame="1"/>
        </w:rPr>
      </w:pPr>
      <w:r w:rsidRPr="001B15A1">
        <w:rPr>
          <w:bdr w:val="none" w:sz="0" w:space="0" w:color="auto" w:frame="1"/>
        </w:rPr>
        <w:t>Galutinis rezultatas (atitinkamam projektui skiriama balų suma T) nustatomas pagal formulę:</w:t>
      </w:r>
    </w:p>
    <w:p w14:paraId="47236EE8" w14:textId="77777777" w:rsidR="00787494" w:rsidRPr="001B15A1"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dr w:val="none" w:sz="0" w:space="0" w:color="auto" w:frame="1"/>
        </w:rPr>
      </w:pPr>
    </w:p>
    <w:p w14:paraId="3562A02F" w14:textId="77777777" w:rsidR="00787494" w:rsidRPr="001B15A1"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b/>
          <w:bdr w:val="none" w:sz="0" w:space="0" w:color="auto" w:frame="1"/>
          <w:vertAlign w:val="subscript"/>
        </w:rPr>
      </w:pPr>
      <w:r w:rsidRPr="001B15A1">
        <w:rPr>
          <w:b/>
          <w:bdr w:val="none" w:sz="0" w:space="0" w:color="auto" w:frame="1"/>
        </w:rPr>
        <w:t>T</w:t>
      </w:r>
      <w:r w:rsidRPr="001B15A1">
        <w:rPr>
          <w:b/>
          <w:bdr w:val="none" w:sz="0" w:space="0" w:color="auto" w:frame="1"/>
          <w:vertAlign w:val="subscript"/>
        </w:rPr>
        <w:t xml:space="preserve"> </w:t>
      </w:r>
      <w:r w:rsidRPr="001B15A1">
        <w:rPr>
          <w:b/>
          <w:bdr w:val="none" w:sz="0" w:space="0" w:color="auto" w:frame="1"/>
        </w:rPr>
        <w:t>= K</w:t>
      </w:r>
      <w:r w:rsidRPr="001B15A1">
        <w:rPr>
          <w:b/>
          <w:bdr w:val="none" w:sz="0" w:space="0" w:color="auto" w:frame="1"/>
          <w:vertAlign w:val="subscript"/>
        </w:rPr>
        <w:t>1</w:t>
      </w:r>
      <w:r w:rsidRPr="001B15A1">
        <w:rPr>
          <w:b/>
          <w:bdr w:val="none" w:sz="0" w:space="0" w:color="auto" w:frame="1"/>
        </w:rPr>
        <w:t xml:space="preserve"> + K</w:t>
      </w:r>
      <w:r w:rsidRPr="001B15A1">
        <w:rPr>
          <w:b/>
          <w:bdr w:val="none" w:sz="0" w:space="0" w:color="auto" w:frame="1"/>
          <w:vertAlign w:val="subscript"/>
        </w:rPr>
        <w:t>2</w:t>
      </w:r>
      <w:r w:rsidRPr="001B15A1">
        <w:rPr>
          <w:b/>
          <w:bdr w:val="none" w:sz="0" w:space="0" w:color="auto" w:frame="1"/>
        </w:rPr>
        <w:t xml:space="preserve"> + K</w:t>
      </w:r>
      <w:r w:rsidRPr="001B15A1">
        <w:rPr>
          <w:b/>
          <w:bdr w:val="none" w:sz="0" w:space="0" w:color="auto" w:frame="1"/>
          <w:vertAlign w:val="subscript"/>
        </w:rPr>
        <w:t>3</w:t>
      </w:r>
      <w:r w:rsidRPr="001B15A1">
        <w:rPr>
          <w:b/>
          <w:bdr w:val="none" w:sz="0" w:space="0" w:color="auto" w:frame="1"/>
        </w:rPr>
        <w:t xml:space="preserve"> + K</w:t>
      </w:r>
      <w:r w:rsidRPr="001B15A1">
        <w:rPr>
          <w:b/>
          <w:bdr w:val="none" w:sz="0" w:space="0" w:color="auto" w:frame="1"/>
          <w:vertAlign w:val="subscript"/>
        </w:rPr>
        <w:t>4</w:t>
      </w:r>
    </w:p>
    <w:p w14:paraId="7FFF549B" w14:textId="77777777" w:rsidR="00787494" w:rsidRPr="001B15A1" w:rsidRDefault="00787494" w:rsidP="009515D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dr w:val="none" w:sz="0" w:space="0" w:color="auto" w:frame="1"/>
        </w:rPr>
      </w:pPr>
    </w:p>
    <w:p w14:paraId="14CE5D56" w14:textId="57A176A4" w:rsidR="00524571" w:rsidRPr="001B15A1" w:rsidRDefault="001342C1">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bCs/>
          <w:iCs/>
          <w:noProof/>
          <w:color w:val="auto"/>
          <w:bdr w:val="none" w:sz="0" w:space="0" w:color="auto"/>
          <w:lang w:eastAsia="en-US"/>
        </w:rPr>
        <w:t>Vertinimo k</w:t>
      </w:r>
      <w:r w:rsidR="00787494" w:rsidRPr="001B15A1">
        <w:rPr>
          <w:bCs/>
          <w:iCs/>
          <w:noProof/>
          <w:color w:val="auto"/>
          <w:bdr w:val="none" w:sz="0" w:space="0" w:color="auto"/>
          <w:lang w:eastAsia="en-US"/>
        </w:rPr>
        <w:t xml:space="preserve">omisijos nariai ir/ar ekspertai ekspertiniu būdu balais (balai skiriami atsižvelgiant į </w:t>
      </w:r>
      <w:r w:rsidR="006659E7" w:rsidRPr="001B15A1">
        <w:rPr>
          <w:bCs/>
        </w:rPr>
        <w:t xml:space="preserve">konkurso sąlygų </w:t>
      </w:r>
      <w:r w:rsidR="00787494" w:rsidRPr="001B15A1">
        <w:rPr>
          <w:bCs/>
          <w:iCs/>
          <w:noProof/>
          <w:color w:val="auto"/>
          <w:bdr w:val="none" w:sz="0" w:space="0" w:color="auto"/>
          <w:lang w:eastAsia="en-US"/>
        </w:rPr>
        <w:t>5</w:t>
      </w:r>
      <w:r w:rsidR="000101BF" w:rsidRPr="001B15A1">
        <w:rPr>
          <w:bCs/>
          <w:iCs/>
          <w:noProof/>
          <w:color w:val="auto"/>
          <w:bdr w:val="none" w:sz="0" w:space="0" w:color="auto"/>
          <w:lang w:eastAsia="en-US"/>
        </w:rPr>
        <w:t>3</w:t>
      </w:r>
      <w:r w:rsidR="00524571" w:rsidRPr="001B15A1">
        <w:rPr>
          <w:bCs/>
          <w:iCs/>
          <w:noProof/>
          <w:color w:val="auto"/>
          <w:bdr w:val="none" w:sz="0" w:space="0" w:color="auto"/>
          <w:lang w:eastAsia="en-US"/>
        </w:rPr>
        <w:t xml:space="preserve"> </w:t>
      </w:r>
      <w:r w:rsidR="00787494" w:rsidRPr="001B15A1">
        <w:rPr>
          <w:bCs/>
          <w:iCs/>
          <w:noProof/>
          <w:color w:val="auto"/>
          <w:bdr w:val="none" w:sz="0" w:space="0" w:color="auto"/>
          <w:lang w:eastAsia="en-US"/>
        </w:rPr>
        <w:t>punkte</w:t>
      </w:r>
      <w:r w:rsidR="00BA59A6" w:rsidRPr="001B15A1">
        <w:rPr>
          <w:bCs/>
          <w:iCs/>
          <w:noProof/>
          <w:color w:val="auto"/>
          <w:bdr w:val="none" w:sz="0" w:space="0" w:color="auto"/>
          <w:lang w:eastAsia="en-US"/>
        </w:rPr>
        <w:t xml:space="preserve"> (</w:t>
      </w:r>
      <w:r w:rsidR="00B74389" w:rsidRPr="001B15A1">
        <w:rPr>
          <w:bCs/>
          <w:iCs/>
          <w:noProof/>
          <w:color w:val="auto"/>
          <w:bdr w:val="none" w:sz="0" w:space="0" w:color="auto"/>
          <w:lang w:eastAsia="en-US"/>
        </w:rPr>
        <w:t>5</w:t>
      </w:r>
      <w:r w:rsidR="00BA59A6" w:rsidRPr="001B15A1">
        <w:rPr>
          <w:bCs/>
          <w:iCs/>
          <w:noProof/>
          <w:color w:val="auto"/>
          <w:bdr w:val="none" w:sz="0" w:space="0" w:color="auto"/>
          <w:lang w:eastAsia="en-US"/>
        </w:rPr>
        <w:t xml:space="preserve"> lentelė)</w:t>
      </w:r>
      <w:r w:rsidR="00787494" w:rsidRPr="001B15A1">
        <w:rPr>
          <w:bCs/>
          <w:iCs/>
          <w:noProof/>
          <w:color w:val="auto"/>
          <w:bdr w:val="none" w:sz="0" w:space="0" w:color="auto"/>
          <w:lang w:eastAsia="en-US"/>
        </w:rPr>
        <w:t xml:space="preserve"> pateiktas vertinimo rekomendacijas) įvertina kiekvieno tiekėjo projekte konkursui pateiktą idėją ir jos įgyvendinimą: idėjos vizualizaciją, idėjos aprašymą bei techninių sprendinių aprašymą. </w:t>
      </w:r>
      <w:bookmarkStart w:id="45" w:name="_Toc510880483"/>
    </w:p>
    <w:p w14:paraId="68BB940E" w14:textId="403F99BA" w:rsidR="001342C1" w:rsidRPr="001B15A1" w:rsidRDefault="00787494">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Vertinimo komisija</w:t>
      </w:r>
      <w:r w:rsidRPr="001B15A1">
        <w:t xml:space="preserve"> įvertina visus projektus, kurie atitinka pirkimo dokumentuose išdėstytus reikalavimus (yra neatmesti pagal </w:t>
      </w:r>
      <w:r w:rsidR="006659E7" w:rsidRPr="001B15A1">
        <w:rPr>
          <w:bCs/>
        </w:rPr>
        <w:t xml:space="preserve">konkurso sąlygų </w:t>
      </w:r>
      <w:r w:rsidRPr="001B15A1">
        <w:t>5</w:t>
      </w:r>
      <w:r w:rsidR="000101BF" w:rsidRPr="001B15A1">
        <w:t>1</w:t>
      </w:r>
      <w:r w:rsidRPr="001B15A1">
        <w:t xml:space="preserve"> p</w:t>
      </w:r>
      <w:r w:rsidR="005E7A7F" w:rsidRPr="001B15A1">
        <w:t>unktą</w:t>
      </w:r>
      <w:r w:rsidRPr="001B15A1">
        <w:t xml:space="preserve">) ir </w:t>
      </w:r>
      <w:r w:rsidRPr="001B15A1">
        <w:rPr>
          <w:b/>
        </w:rPr>
        <w:t>sudaro preliminarią projektų eilę Vertinimo komisijos suteiktų vertinimų mažėjimo tvarka</w:t>
      </w:r>
      <w:r w:rsidRPr="001B15A1">
        <w:t>. Jeigu kelių projektų vertinimo balas yra vienodas, nustatant preliminarią projektų eilę, pirmesnis į šią eilę įrašomas dalyvis, kurio projektas pateiktas anksčiausiai. Esant reikalui, tame pačiame protokole įrašomos projektams pateiktos Komisijos pastabos, reikalaujančios papildomų dalyvių paaiškinimų.</w:t>
      </w:r>
      <w:bookmarkStart w:id="46" w:name="_Toc510880484"/>
      <w:bookmarkEnd w:id="45"/>
      <w:r w:rsidRPr="001B15A1">
        <w:t xml:space="preserve"> </w:t>
      </w:r>
      <w:r w:rsidRPr="001B15A1">
        <w:rPr>
          <w:color w:val="auto"/>
        </w:rPr>
        <w:t>Preliminari eilė nesudaroma, jei pateikiamas,</w:t>
      </w:r>
      <w:r w:rsidRPr="001B15A1">
        <w:rPr>
          <w:iCs/>
          <w:color w:val="auto"/>
          <w:bdr w:val="none" w:sz="0" w:space="0" w:color="auto"/>
          <w:lang w:eastAsia="en-US"/>
        </w:rPr>
        <w:t xml:space="preserve"> </w:t>
      </w:r>
      <w:r w:rsidRPr="001B15A1">
        <w:rPr>
          <w:iCs/>
          <w:color w:val="auto"/>
        </w:rPr>
        <w:t>arba įvertinus pasiūlymus liko</w:t>
      </w:r>
      <w:r w:rsidRPr="001B15A1">
        <w:rPr>
          <w:color w:val="auto"/>
        </w:rPr>
        <w:t xml:space="preserve"> tik vienas projektas.</w:t>
      </w:r>
      <w:bookmarkEnd w:id="46"/>
    </w:p>
    <w:p w14:paraId="1E4A0ADB" w14:textId="51FF39B3" w:rsidR="001342C1" w:rsidRPr="001B15A1" w:rsidRDefault="00787494">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Komisija turi teisę susipažinti su elektroninėmis priemonėmis (CVP</w:t>
      </w:r>
      <w:r w:rsidR="001342C1" w:rsidRPr="001B15A1">
        <w:rPr>
          <w:color w:val="auto"/>
        </w:rPr>
        <w:t xml:space="preserve"> </w:t>
      </w:r>
      <w:r w:rsidRPr="001B15A1">
        <w:rPr>
          <w:color w:val="auto"/>
        </w:rPr>
        <w:t xml:space="preserve">IS) pateiktais devizų šifrais (dalyvius identifikuojančia informacija) </w:t>
      </w:r>
      <w:r w:rsidRPr="001B15A1">
        <w:rPr>
          <w:b/>
          <w:color w:val="auto"/>
        </w:rPr>
        <w:t>tik Vertinimo komisijai sudarius preliminarią projektų eilę.</w:t>
      </w:r>
      <w:r w:rsidRPr="001B15A1">
        <w:rPr>
          <w:color w:val="auto"/>
        </w:rPr>
        <w:t xml:space="preserve"> Susipažinimas su elektroninėmis priemonėmis (CVP</w:t>
      </w:r>
      <w:r w:rsidR="001342C1" w:rsidRPr="001B15A1">
        <w:rPr>
          <w:color w:val="auto"/>
        </w:rPr>
        <w:t xml:space="preserve"> </w:t>
      </w:r>
      <w:r w:rsidRPr="001B15A1">
        <w:rPr>
          <w:color w:val="auto"/>
        </w:rPr>
        <w:t xml:space="preserve">IS) pateiktais devizų šifrais turi įvykti kitame </w:t>
      </w:r>
      <w:r w:rsidR="003033FC" w:rsidRPr="001B15A1">
        <w:rPr>
          <w:color w:val="auto"/>
        </w:rPr>
        <w:t xml:space="preserve">VP </w:t>
      </w:r>
      <w:r w:rsidR="001342C1" w:rsidRPr="001B15A1">
        <w:rPr>
          <w:color w:val="auto"/>
        </w:rPr>
        <w:t>Komisijos</w:t>
      </w:r>
      <w:r w:rsidRPr="001B15A1">
        <w:rPr>
          <w:color w:val="auto"/>
        </w:rPr>
        <w:t xml:space="preserve"> posėdyje, kuriame gali dalyvauti ir Vertinimo komisijos nariai. Pradinis susipažinimas su elektroninėmis priemonėmis gautais užkoduotais projektų devizų šifrais prilyginamas vokų su projektų devizų šifrais atplėšimui.</w:t>
      </w:r>
    </w:p>
    <w:p w14:paraId="1AB5A587" w14:textId="6F638CCC" w:rsidR="001342C1" w:rsidRPr="001B15A1" w:rsidRDefault="00C23B0F">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 xml:space="preserve">VP </w:t>
      </w:r>
      <w:r w:rsidR="001342C1" w:rsidRPr="001B15A1">
        <w:rPr>
          <w:color w:val="auto"/>
        </w:rPr>
        <w:t>K</w:t>
      </w:r>
      <w:r w:rsidR="00787494" w:rsidRPr="001B15A1">
        <w:rPr>
          <w:color w:val="auto"/>
        </w:rPr>
        <w:t>omisija apie posėdį, kuriame bus susipažįstama su elektroninėmis priemonėmis (CVP</w:t>
      </w:r>
      <w:r w:rsidR="001342C1" w:rsidRPr="001B15A1">
        <w:rPr>
          <w:color w:val="auto"/>
        </w:rPr>
        <w:t xml:space="preserve"> </w:t>
      </w:r>
      <w:r w:rsidR="00787494" w:rsidRPr="001B15A1">
        <w:rPr>
          <w:color w:val="auto"/>
        </w:rPr>
        <w:t>IS) gautais projektų devizų šifrais, praneša ne vėliau kaip prieš 2 dienas visiems tiekėjams CVP</w:t>
      </w:r>
      <w:r w:rsidR="001342C1" w:rsidRPr="001B15A1">
        <w:rPr>
          <w:color w:val="auto"/>
        </w:rPr>
        <w:t xml:space="preserve"> </w:t>
      </w:r>
      <w:r w:rsidR="00787494" w:rsidRPr="001B15A1">
        <w:rPr>
          <w:color w:val="auto"/>
        </w:rPr>
        <w:t xml:space="preserve">IS susirašinėjimo priemonėmis. Pranešime nurodoma susipažinimo su elektroninėmis priemonėmis gautais projektų devizų šifrais </w:t>
      </w:r>
      <w:r w:rsidR="000101BF" w:rsidRPr="001B15A1">
        <w:rPr>
          <w:rFonts w:ascii="TimesLT" w:hAnsi="TimesLT"/>
          <w:color w:val="auto"/>
        </w:rPr>
        <w:t>vieta, diena, valanda ir minutė</w:t>
      </w:r>
      <w:r w:rsidR="00787494" w:rsidRPr="001B15A1">
        <w:rPr>
          <w:color w:val="auto"/>
        </w:rPr>
        <w:t xml:space="preserve">. </w:t>
      </w:r>
    </w:p>
    <w:p w14:paraId="69862FCD" w14:textId="1A97D3D2" w:rsidR="001342C1" w:rsidRPr="001B15A1" w:rsidRDefault="001342C1">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K</w:t>
      </w:r>
      <w:r w:rsidR="00787494" w:rsidRPr="001B15A1">
        <w:rPr>
          <w:color w:val="auto"/>
        </w:rPr>
        <w:t xml:space="preserve">omisijos posėdyje, kuriame susipažįstama su pateiktais projektų devizų šifrais, tiekėjai ar jų įgalioti atstovai nedalyvauja. Tiekėjai nedalyvauja Komisijos posėdžiuose, kuriuose atliekamos pasiūlymų nagrinėjimo, vertinimo ir palyginimo procedūros. </w:t>
      </w:r>
    </w:p>
    <w:p w14:paraId="435F6E26" w14:textId="06657887" w:rsidR="001342C1" w:rsidRPr="001B15A1" w:rsidRDefault="00787494">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 xml:space="preserve">Susipažinimo su projektų devizų šifrais procedūrą </w:t>
      </w:r>
      <w:r w:rsidR="00C23B0F" w:rsidRPr="001B15A1">
        <w:rPr>
          <w:color w:val="auto"/>
        </w:rPr>
        <w:t xml:space="preserve">VP </w:t>
      </w:r>
      <w:r w:rsidR="001342C1" w:rsidRPr="001B15A1">
        <w:rPr>
          <w:color w:val="auto"/>
        </w:rPr>
        <w:t>K</w:t>
      </w:r>
      <w:r w:rsidRPr="001B15A1">
        <w:rPr>
          <w:color w:val="auto"/>
        </w:rPr>
        <w:t xml:space="preserve">omisija įformina atskiru protokolu. </w:t>
      </w:r>
      <w:r w:rsidR="00C23B0F" w:rsidRPr="001B15A1">
        <w:rPr>
          <w:color w:val="auto"/>
        </w:rPr>
        <w:t xml:space="preserve">VP </w:t>
      </w:r>
      <w:r w:rsidR="001342C1" w:rsidRPr="001B15A1">
        <w:rPr>
          <w:color w:val="auto"/>
        </w:rPr>
        <w:t>K</w:t>
      </w:r>
      <w:r w:rsidRPr="001B15A1">
        <w:rPr>
          <w:color w:val="auto"/>
        </w:rPr>
        <w:t>omisija po susipažinimo su projektų devizų šifrais CVP</w:t>
      </w:r>
      <w:r w:rsidR="001342C1" w:rsidRPr="001B15A1">
        <w:rPr>
          <w:color w:val="auto"/>
        </w:rPr>
        <w:t xml:space="preserve"> </w:t>
      </w:r>
      <w:r w:rsidRPr="001B15A1">
        <w:rPr>
          <w:color w:val="auto"/>
        </w:rPr>
        <w:t>IS priemonėmis praneša tiekėjams apie sudarytą preliminarią projektų eilę ir Projektų devizų šifrus.</w:t>
      </w:r>
    </w:p>
    <w:p w14:paraId="232E9869" w14:textId="6483F4D3" w:rsidR="001342C1" w:rsidRPr="001B15A1" w:rsidRDefault="00787494">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 xml:space="preserve">Jeigu tiekėjas pateikė netikslią, neišsamią Pirkimo dokumentuose nurodytą kartu su projekto devizo šifru teikiamą jungtinės veiklos sutartį, teikėjo įgaliojimą pasirašyti projekto devizo </w:t>
      </w:r>
      <w:r w:rsidRPr="001B15A1">
        <w:rPr>
          <w:color w:val="auto"/>
        </w:rPr>
        <w:lastRenderedPageBreak/>
        <w:t>šifrą, subteikėjo</w:t>
      </w:r>
      <w:r w:rsidRPr="001B15A1">
        <w:rPr>
          <w:rStyle w:val="None"/>
          <w:b/>
          <w:bCs/>
          <w:color w:val="auto"/>
        </w:rPr>
        <w:t xml:space="preserve"> </w:t>
      </w:r>
      <w:r w:rsidRPr="001B15A1">
        <w:rPr>
          <w:color w:val="auto"/>
        </w:rPr>
        <w:t xml:space="preserve">laisvos formos deklaraciją ar kitą dokumentą, patvirtinantį sutikimą dalyvauti šiame konkurse ir/ar teikti jam pavestas paslaugas ar jų nepateikė, </w:t>
      </w:r>
      <w:r w:rsidR="00C23B0F" w:rsidRPr="001B15A1">
        <w:rPr>
          <w:color w:val="auto"/>
        </w:rPr>
        <w:t xml:space="preserve">VP </w:t>
      </w:r>
      <w:r w:rsidR="001342C1" w:rsidRPr="001B15A1">
        <w:rPr>
          <w:color w:val="auto"/>
        </w:rPr>
        <w:t>K</w:t>
      </w:r>
      <w:r w:rsidRPr="001B15A1">
        <w:rPr>
          <w:color w:val="auto"/>
        </w:rPr>
        <w:t>omisija gali CVP</w:t>
      </w:r>
      <w:r w:rsidR="001342C1" w:rsidRPr="001B15A1">
        <w:rPr>
          <w:color w:val="auto"/>
        </w:rPr>
        <w:t xml:space="preserve"> </w:t>
      </w:r>
      <w:r w:rsidRPr="001B15A1">
        <w:rPr>
          <w:color w:val="auto"/>
        </w:rPr>
        <w:t xml:space="preserve">IS priemonėmis prašyti tiekėjo patikslinti, papildyti arba pateikti šiuos dokumentus per jos nustatytą protingą terminą. </w:t>
      </w:r>
    </w:p>
    <w:p w14:paraId="5E1A1BC4" w14:textId="77777777" w:rsidR="00C23B0F" w:rsidRPr="001B15A1" w:rsidRDefault="00787494">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rStyle w:val="None"/>
          <w:b/>
          <w:bCs/>
          <w:color w:val="auto"/>
        </w:rPr>
        <w:t>Tiekėjo pašalinimo pagrindų nebuvimo ir tiekėjo kvalifikacijos atitikties tikrinimas</w:t>
      </w:r>
      <w:r w:rsidRPr="001B15A1">
        <w:rPr>
          <w:color w:val="auto"/>
        </w:rPr>
        <w:t>. Šį tikrinimą atlieka</w:t>
      </w:r>
      <w:r w:rsidR="001342C1" w:rsidRPr="001B15A1">
        <w:rPr>
          <w:color w:val="auto"/>
        </w:rPr>
        <w:t xml:space="preserve"> </w:t>
      </w:r>
      <w:r w:rsidR="00C23B0F" w:rsidRPr="001B15A1">
        <w:rPr>
          <w:color w:val="auto"/>
        </w:rPr>
        <w:t xml:space="preserve">VP </w:t>
      </w:r>
      <w:r w:rsidR="001342C1" w:rsidRPr="001B15A1">
        <w:rPr>
          <w:color w:val="auto"/>
        </w:rPr>
        <w:t>K</w:t>
      </w:r>
      <w:r w:rsidRPr="001B15A1">
        <w:rPr>
          <w:color w:val="auto"/>
        </w:rPr>
        <w:t>omisija.</w:t>
      </w:r>
    </w:p>
    <w:p w14:paraId="58506180" w14:textId="77777777" w:rsidR="00C23B0F" w:rsidRPr="001B15A1" w:rsidRDefault="00C23B0F">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 xml:space="preserve">VP </w:t>
      </w:r>
      <w:r w:rsidR="00787494" w:rsidRPr="001B15A1">
        <w:rPr>
          <w:color w:val="auto"/>
        </w:rPr>
        <w:t xml:space="preserve">komisija po susipažinimo su devizų šifrais procedūros ir devizų šifrų paskelbimo tikrina, ar su projektu (antrame voke) yra pateiktas EBVPD ir, ar jis užpildytas pagal pirkimo dokumentuose pateiktą formą. Jeigu tiekėjas kartu su EBVPD pateikia ir atitiktį reikalavimams įrodančius dokumentus, jie šiame procedūrų etape nevertinami. Tokiu atveju pateikti dokumentai gali būti vertinami tik po to, kai įvertintas gautas projektas ir pagal vertinimo rezultatus jis gali būti pripažintas laimėjusiu. </w:t>
      </w:r>
    </w:p>
    <w:p w14:paraId="6C1302C5" w14:textId="77777777" w:rsidR="00C23B0F" w:rsidRPr="001B15A1" w:rsidRDefault="00787494">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 xml:space="preserve">Jeigu tiekėjas nėra pateikęs EBVPD (arba nėra pateikęs subjekto, kurio pajėgumais remiasi, arba jungtinės veiklos partnerio EBVPD), </w:t>
      </w:r>
      <w:r w:rsidR="00C23B0F" w:rsidRPr="001B15A1">
        <w:rPr>
          <w:color w:val="auto"/>
        </w:rPr>
        <w:t>VP</w:t>
      </w:r>
      <w:r w:rsidRPr="001B15A1">
        <w:rPr>
          <w:color w:val="auto"/>
        </w:rPr>
        <w:t xml:space="preserve"> komisija CVP</w:t>
      </w:r>
      <w:r w:rsidR="00C23B0F" w:rsidRPr="001B15A1">
        <w:rPr>
          <w:color w:val="auto"/>
        </w:rPr>
        <w:t xml:space="preserve"> </w:t>
      </w:r>
      <w:r w:rsidRPr="001B15A1">
        <w:rPr>
          <w:color w:val="auto"/>
        </w:rPr>
        <w:t xml:space="preserve">IS priemonėmis kreipiasi į tiekėją ir prašo </w:t>
      </w:r>
      <w:r w:rsidRPr="001B15A1">
        <w:t xml:space="preserve">šį dokumentą pateikti per protingą terminą. Jeigu tiekėjas EBVPD yra pažymėjęs, kad reikalavimo neatitinka (pavyzdžiui, egzistuoja pašalinimo pagrindas, kai tiekėjas nėra nurodęs, kad taiko apsivalymo </w:t>
      </w:r>
      <w:r w:rsidRPr="001B15A1">
        <w:rPr>
          <w:color w:val="auto"/>
        </w:rPr>
        <w:t xml:space="preserve">priemones), </w:t>
      </w:r>
      <w:r w:rsidR="00C23B0F" w:rsidRPr="001B15A1">
        <w:rPr>
          <w:color w:val="auto"/>
        </w:rPr>
        <w:t>VP</w:t>
      </w:r>
      <w:r w:rsidRPr="001B15A1">
        <w:rPr>
          <w:color w:val="auto"/>
        </w:rPr>
        <w:t xml:space="preserve"> komisija tokį tiekėją informuoja apie jo projekto atmetimą ir toliau tiekėjo projekto nevertina. </w:t>
      </w:r>
    </w:p>
    <w:p w14:paraId="138ABCE0" w14:textId="77777777" w:rsidR="00C23B0F" w:rsidRPr="001B15A1" w:rsidRDefault="00C23B0F">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VP</w:t>
      </w:r>
      <w:r w:rsidR="00787494" w:rsidRPr="001B15A1">
        <w:rPr>
          <w:color w:val="auto"/>
        </w:rPr>
        <w:t xml:space="preserve"> komisija, įvertinusi EBVPD pateiktą informaciją ir, jeigu taikytina, Viešųjų pirkimų įstatymo 50 straipsnio 4 dalyje nurodytuose dokumentuose pateiktą informaciją, priima sprendimą dėl kiekvieno projektą pateikusio dalyvio atitikties reikalavimams ir kiekvienam iš jų ne vėliau kaip per 3 darbo dienas CVP</w:t>
      </w:r>
      <w:r w:rsidRPr="001B15A1">
        <w:rPr>
          <w:color w:val="auto"/>
        </w:rPr>
        <w:t xml:space="preserve"> </w:t>
      </w:r>
      <w:r w:rsidR="00787494" w:rsidRPr="001B15A1">
        <w:rPr>
          <w:color w:val="auto"/>
        </w:rPr>
        <w:t>IS priemonėmis praneša apie šio patikrinimo rezultatus, pagrįsdama priimtus sprendimus. Teisę dalyvauti tolesnėse pirkimo procedūrose turi tik tie dalyviai, kurie atitinka perkančiosios organizacijos keliamus reikalavimus.</w:t>
      </w:r>
    </w:p>
    <w:p w14:paraId="1D2B9566" w14:textId="359842BE" w:rsidR="00C23B0F" w:rsidRPr="001B15A1" w:rsidRDefault="00C23B0F">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VP</w:t>
      </w:r>
      <w:r w:rsidR="00787494" w:rsidRPr="001B15A1">
        <w:rPr>
          <w:color w:val="auto"/>
        </w:rPr>
        <w:t xml:space="preserve"> komisija aktualių dokumentų, patvirtinančių EBVPD nurodytą informaciją</w:t>
      </w:r>
      <w:r w:rsidR="001337B4" w:rsidRPr="001B15A1">
        <w:rPr>
          <w:color w:val="auto"/>
        </w:rPr>
        <w:t xml:space="preserve"> (jei reikia)</w:t>
      </w:r>
      <w:r w:rsidR="00787494" w:rsidRPr="001B15A1">
        <w:rPr>
          <w:color w:val="auto"/>
        </w:rPr>
        <w:t>, ir kvalifikaciją patvirtinančių dokumentų CVP</w:t>
      </w:r>
      <w:r w:rsidRPr="001B15A1">
        <w:rPr>
          <w:color w:val="auto"/>
        </w:rPr>
        <w:t xml:space="preserve"> </w:t>
      </w:r>
      <w:r w:rsidR="00787494" w:rsidRPr="001B15A1">
        <w:rPr>
          <w:color w:val="auto"/>
        </w:rPr>
        <w:t xml:space="preserve">IS priemonėmis </w:t>
      </w:r>
      <w:r w:rsidR="00787494" w:rsidRPr="001B15A1">
        <w:rPr>
          <w:b/>
          <w:color w:val="auto"/>
        </w:rPr>
        <w:t xml:space="preserve">reikalauja tik iš to tiekėjo, kurio Projektas pagal vertinimo rezultatus galės būti pripažintas laimėjusiu. </w:t>
      </w:r>
    </w:p>
    <w:p w14:paraId="0DB1646A" w14:textId="6467FEAC" w:rsidR="00C23B0F" w:rsidRPr="001B15A1" w:rsidRDefault="00787494">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Tiekėjui CVP</w:t>
      </w:r>
      <w:r w:rsidR="00C23B0F" w:rsidRPr="001B15A1">
        <w:rPr>
          <w:color w:val="auto"/>
        </w:rPr>
        <w:t xml:space="preserve"> </w:t>
      </w:r>
      <w:r w:rsidRPr="001B15A1">
        <w:rPr>
          <w:color w:val="auto"/>
        </w:rPr>
        <w:t>IS priemonėmis nepateikus šių dokumentų per</w:t>
      </w:r>
      <w:r w:rsidR="00C23B0F" w:rsidRPr="001B15A1">
        <w:rPr>
          <w:color w:val="auto"/>
        </w:rPr>
        <w:t xml:space="preserve"> VP</w:t>
      </w:r>
      <w:r w:rsidRPr="001B15A1">
        <w:rPr>
          <w:color w:val="auto"/>
        </w:rPr>
        <w:t xml:space="preserve"> Komisijos nustatytą terminą, jo projektas atmetamas ir </w:t>
      </w:r>
      <w:r w:rsidR="00C23B0F" w:rsidRPr="001B15A1">
        <w:rPr>
          <w:color w:val="auto"/>
        </w:rPr>
        <w:t>VP</w:t>
      </w:r>
      <w:r w:rsidRPr="001B15A1">
        <w:rPr>
          <w:color w:val="auto"/>
        </w:rPr>
        <w:t xml:space="preserve"> komisija kreipiasi į kitą tiekėją, kuris gali būti pripažintas laimėtoju, ir įvertina jo duomenis dėl pašalinimo pagrindų nebuvimo ir kvalifikacijos. </w:t>
      </w:r>
    </w:p>
    <w:p w14:paraId="3EFA535C" w14:textId="4796BB01" w:rsidR="009515DB" w:rsidRPr="001B15A1" w:rsidRDefault="00787494">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 xml:space="preserve">Jeigu </w:t>
      </w:r>
      <w:r w:rsidR="00C23B0F" w:rsidRPr="001B15A1">
        <w:rPr>
          <w:color w:val="auto"/>
        </w:rPr>
        <w:t>VP</w:t>
      </w:r>
      <w:r w:rsidRPr="001B15A1">
        <w:rPr>
          <w:color w:val="auto"/>
        </w:rPr>
        <w:t xml:space="preserve"> komisija nustato, kad tiekėjo pateikti pašalinimo pagrindų nebuvimo</w:t>
      </w:r>
      <w:r w:rsidR="00823E20" w:rsidRPr="001B15A1">
        <w:rPr>
          <w:color w:val="auto"/>
        </w:rPr>
        <w:t xml:space="preserve"> (jei reikalinga)</w:t>
      </w:r>
      <w:r w:rsidRPr="001B15A1">
        <w:rPr>
          <w:color w:val="auto"/>
        </w:rPr>
        <w:t xml:space="preserve"> ir kvalifikacijos duomenys yra neišsamūs arba netikslūs, ji gali CVP</w:t>
      </w:r>
      <w:r w:rsidR="00B945C8" w:rsidRPr="001B15A1">
        <w:rPr>
          <w:color w:val="auto"/>
        </w:rPr>
        <w:t xml:space="preserve"> </w:t>
      </w:r>
      <w:r w:rsidRPr="001B15A1">
        <w:rPr>
          <w:color w:val="auto"/>
        </w:rPr>
        <w:t xml:space="preserve">IS priemonėmis prašyti tiekėjo juos papildyti arba paaiškinti per </w:t>
      </w:r>
      <w:r w:rsidR="00B945C8" w:rsidRPr="001B15A1">
        <w:rPr>
          <w:color w:val="auto"/>
        </w:rPr>
        <w:t xml:space="preserve">VP </w:t>
      </w:r>
      <w:r w:rsidRPr="001B15A1">
        <w:rPr>
          <w:color w:val="auto"/>
        </w:rPr>
        <w:t xml:space="preserve">komisijos nurodytą terminą. Jeigu </w:t>
      </w:r>
      <w:r w:rsidR="00B945C8" w:rsidRPr="001B15A1">
        <w:rPr>
          <w:color w:val="auto"/>
        </w:rPr>
        <w:t>VP</w:t>
      </w:r>
      <w:r w:rsidRPr="001B15A1">
        <w:rPr>
          <w:color w:val="auto"/>
        </w:rPr>
        <w:t xml:space="preserve"> komisijos prašymu tiekėjas CVP</w:t>
      </w:r>
      <w:r w:rsidR="00B945C8" w:rsidRPr="001B15A1">
        <w:rPr>
          <w:color w:val="auto"/>
        </w:rPr>
        <w:t xml:space="preserve"> </w:t>
      </w:r>
      <w:r w:rsidRPr="001B15A1">
        <w:rPr>
          <w:color w:val="auto"/>
        </w:rPr>
        <w:t xml:space="preserve">IS priemonėmis nepatikslino pateiktų netikslių ir neišsamių duomenų, </w:t>
      </w:r>
      <w:r w:rsidR="009515DB" w:rsidRPr="001B15A1">
        <w:rPr>
          <w:color w:val="auto"/>
        </w:rPr>
        <w:t xml:space="preserve">VP </w:t>
      </w:r>
      <w:r w:rsidRPr="001B15A1">
        <w:rPr>
          <w:color w:val="auto"/>
        </w:rPr>
        <w:t>komisija atmeta tokį projektą.</w:t>
      </w:r>
    </w:p>
    <w:p w14:paraId="3A0763B2" w14:textId="77777777" w:rsidR="009515DB" w:rsidRPr="001B15A1" w:rsidRDefault="009515DB">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Style w:val="None"/>
          <w:bCs/>
          <w:iCs/>
          <w:noProof/>
          <w:color w:val="auto"/>
          <w:bdr w:val="none" w:sz="0" w:space="0" w:color="auto"/>
          <w:lang w:eastAsia="en-US"/>
        </w:rPr>
      </w:pPr>
      <w:r w:rsidRPr="001B15A1">
        <w:rPr>
          <w:color w:val="auto"/>
        </w:rPr>
        <w:t>VP</w:t>
      </w:r>
      <w:r w:rsidR="00787494" w:rsidRPr="001B15A1">
        <w:rPr>
          <w:color w:val="auto"/>
        </w:rPr>
        <w:t xml:space="preserve"> k</w:t>
      </w:r>
      <w:r w:rsidR="00787494" w:rsidRPr="001B15A1">
        <w:rPr>
          <w:rStyle w:val="None"/>
          <w:color w:val="auto"/>
        </w:rPr>
        <w:t xml:space="preserve">omisija bet kuriuo pirkimo procedūros metu po susipažinimo su šifrais gali paprašyti </w:t>
      </w:r>
      <w:r w:rsidR="00787494" w:rsidRPr="001B15A1">
        <w:rPr>
          <w:color w:val="auto"/>
        </w:rPr>
        <w:t>CVP</w:t>
      </w:r>
      <w:r w:rsidRPr="001B15A1">
        <w:rPr>
          <w:color w:val="auto"/>
        </w:rPr>
        <w:t xml:space="preserve"> </w:t>
      </w:r>
      <w:r w:rsidR="00787494" w:rsidRPr="001B15A1">
        <w:rPr>
          <w:color w:val="auto"/>
        </w:rPr>
        <w:t xml:space="preserve">IS priemonėmis </w:t>
      </w:r>
      <w:r w:rsidR="00787494" w:rsidRPr="001B15A1">
        <w:rPr>
          <w:rStyle w:val="None"/>
          <w:color w:val="auto"/>
        </w:rPr>
        <w:t>dalyvių pateikti visus ar dalį dokumentų, patvirtinančių jų pašalinimo pagrindų nebuvimą, atitiktį kvalifikacijos reikalavimams, jeigu tai būtina siekiant užtikrinti tinkamą pirkimo procedūros atlikimą</w:t>
      </w:r>
      <w:r w:rsidRPr="001B15A1">
        <w:rPr>
          <w:rStyle w:val="None"/>
          <w:color w:val="auto"/>
        </w:rPr>
        <w:t>.</w:t>
      </w:r>
    </w:p>
    <w:p w14:paraId="08D9D491" w14:textId="4D3E1ED7" w:rsidR="009515DB" w:rsidRPr="001B15A1" w:rsidRDefault="00787494">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Tiekėjas, neatitinkantis tam tikrų jam keliamų reikalavimų, gali būti nepašalintas iš pirkimo procedūros Viešųjų pirkimų įstatymo 46 straipsnio 3 ir 10 dalyse nustatytais atvejais.</w:t>
      </w:r>
    </w:p>
    <w:p w14:paraId="0F7E9A3E" w14:textId="3D5563EA" w:rsidR="00787494" w:rsidRPr="001B15A1" w:rsidRDefault="00787494">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Cs/>
          <w:iCs/>
          <w:noProof/>
          <w:color w:val="auto"/>
          <w:bdr w:val="none" w:sz="0" w:space="0" w:color="auto"/>
          <w:lang w:eastAsia="en-US"/>
        </w:rPr>
      </w:pPr>
      <w:r w:rsidRPr="001B15A1">
        <w:rPr>
          <w:color w:val="auto"/>
        </w:rPr>
        <w:t>Pašalinimo pagrindų nebuvimą patvirtinantys dokumentai</w:t>
      </w:r>
      <w:r w:rsidR="00823E20" w:rsidRPr="001B15A1">
        <w:rPr>
          <w:color w:val="auto"/>
        </w:rPr>
        <w:t xml:space="preserve"> (jei bus reikalaujama)</w:t>
      </w:r>
      <w:r w:rsidRPr="001B15A1">
        <w:rPr>
          <w:color w:val="auto"/>
        </w:rPr>
        <w:t xml:space="preserve">, kuriuos tiekėjas teikia institucijų (VĮ Registrų centras ir t.t.), gali būti išduoti ir po susipažinimo su šifrais procedūros datos, tačiau turės būti pateikti iki </w:t>
      </w:r>
      <w:r w:rsidR="009515DB" w:rsidRPr="001B15A1">
        <w:rPr>
          <w:color w:val="auto"/>
        </w:rPr>
        <w:t>VP</w:t>
      </w:r>
      <w:r w:rsidRPr="001B15A1">
        <w:rPr>
          <w:color w:val="auto"/>
        </w:rPr>
        <w:t xml:space="preserve"> komisijos nurodytos dienos. </w:t>
      </w:r>
    </w:p>
    <w:p w14:paraId="28AA9799" w14:textId="77777777" w:rsidR="009515DB" w:rsidRPr="001B15A1" w:rsidRDefault="00787494" w:rsidP="007368AF">
      <w:pPr>
        <w:pStyle w:val="Betarp"/>
        <w:numPr>
          <w:ilvl w:val="0"/>
          <w:numId w:val="7"/>
        </w:numPr>
        <w:ind w:left="0" w:firstLine="567"/>
        <w:jc w:val="both"/>
        <w:rPr>
          <w:rStyle w:val="None"/>
          <w:color w:val="auto"/>
        </w:rPr>
      </w:pPr>
      <w:r w:rsidRPr="001B15A1">
        <w:rPr>
          <w:color w:val="auto"/>
        </w:rPr>
        <w:t>Prireikus dalyviai gali būti kviečiami atsakyti į pastabas, kurias Vertinimo komisija yra pateikusi protokole arba iškilus klausimams dėl projektų turinio ir Vertinimo komisijai paprašius. Tiekėjai privalo pateikti papildomus paaiškinimus, nekeisdami Projekto. Paaiškinimai teikiami CVP</w:t>
      </w:r>
      <w:r w:rsidR="009515DB" w:rsidRPr="001B15A1">
        <w:rPr>
          <w:color w:val="auto"/>
        </w:rPr>
        <w:t xml:space="preserve"> </w:t>
      </w:r>
      <w:r w:rsidRPr="001B15A1">
        <w:rPr>
          <w:color w:val="auto"/>
        </w:rPr>
        <w:t>IS priemonėmis.</w:t>
      </w:r>
      <w:r w:rsidRPr="001B15A1">
        <w:rPr>
          <w:rStyle w:val="None"/>
          <w:color w:val="auto"/>
          <w:u w:val="single"/>
        </w:rPr>
        <w:t xml:space="preserve"> </w:t>
      </w:r>
    </w:p>
    <w:p w14:paraId="21579A7C" w14:textId="77777777" w:rsidR="009515DB" w:rsidRPr="001B15A1" w:rsidRDefault="009515DB" w:rsidP="007368AF">
      <w:pPr>
        <w:pStyle w:val="Betarp"/>
        <w:numPr>
          <w:ilvl w:val="0"/>
          <w:numId w:val="7"/>
        </w:numPr>
        <w:ind w:left="0" w:firstLine="567"/>
        <w:jc w:val="both"/>
        <w:rPr>
          <w:color w:val="auto"/>
        </w:rPr>
      </w:pPr>
      <w:r w:rsidRPr="001B15A1">
        <w:rPr>
          <w:rStyle w:val="None"/>
          <w:color w:val="auto"/>
        </w:rPr>
        <w:t>VP</w:t>
      </w:r>
      <w:r w:rsidR="00787494" w:rsidRPr="001B15A1">
        <w:rPr>
          <w:color w:val="auto"/>
        </w:rPr>
        <w:t xml:space="preserve"> komisija ne vėliau kaip per 5 (penkias) darbo dienas po tiekėjų pašalinimo pagrindimų nebuvimo ir kvalifikacijos bei kitų projekto dokumentų atitikties patikrinimo procedūros įforminimo CVP</w:t>
      </w:r>
      <w:r w:rsidRPr="001B15A1">
        <w:rPr>
          <w:color w:val="auto"/>
        </w:rPr>
        <w:t xml:space="preserve"> </w:t>
      </w:r>
      <w:r w:rsidR="00787494" w:rsidRPr="001B15A1">
        <w:rPr>
          <w:color w:val="auto"/>
        </w:rPr>
        <w:t xml:space="preserve">IS priemonėmis praneša kiekvienam dalyviui apie projektų eilę, projekto konkurso laimėtoją ir atidėjimo terminą, kuris negali būti trumpesnis kaip 5 darbo dienos </w:t>
      </w:r>
      <w:r w:rsidR="00787494" w:rsidRPr="001B15A1">
        <w:rPr>
          <w:color w:val="auto"/>
        </w:rPr>
        <w:lastRenderedPageBreak/>
        <w:t>nuo pranešimo apie projekto konkurso rezultatus išsiuntimo CVP</w:t>
      </w:r>
      <w:r w:rsidRPr="001B15A1">
        <w:rPr>
          <w:color w:val="auto"/>
        </w:rPr>
        <w:t xml:space="preserve"> </w:t>
      </w:r>
      <w:r w:rsidR="00787494" w:rsidRPr="001B15A1">
        <w:rPr>
          <w:color w:val="auto"/>
        </w:rPr>
        <w:t>IS priemonėmis dalyviams dienos, o kurio projektas neįrašytas į šią eilę, – ir projekto atmetimo priežastis. Komisija taip pat kiekvienam dalyviui pateikia jo projekto vertinimo recenziją.</w:t>
      </w:r>
    </w:p>
    <w:p w14:paraId="78F2DC4C" w14:textId="5EB314FF" w:rsidR="009515DB" w:rsidRPr="001B15A1" w:rsidRDefault="00787494" w:rsidP="007368AF">
      <w:pPr>
        <w:pStyle w:val="Betarp"/>
        <w:numPr>
          <w:ilvl w:val="0"/>
          <w:numId w:val="7"/>
        </w:numPr>
        <w:ind w:left="0" w:firstLine="567"/>
        <w:jc w:val="both"/>
        <w:rPr>
          <w:color w:val="auto"/>
        </w:rPr>
      </w:pPr>
      <w:r w:rsidRPr="001B15A1">
        <w:rPr>
          <w:b/>
          <w:color w:val="auto"/>
        </w:rPr>
        <w:t>Be Konkurso sąlygų 5</w:t>
      </w:r>
      <w:r w:rsidR="009515DB" w:rsidRPr="001B15A1">
        <w:rPr>
          <w:b/>
          <w:color w:val="auto"/>
        </w:rPr>
        <w:t>1</w:t>
      </w:r>
      <w:r w:rsidRPr="001B15A1">
        <w:rPr>
          <w:b/>
          <w:color w:val="auto"/>
        </w:rPr>
        <w:t xml:space="preserve"> punkte nurodytų atvejų, </w:t>
      </w:r>
      <w:r w:rsidR="009B6842" w:rsidRPr="001B15A1">
        <w:rPr>
          <w:b/>
          <w:color w:val="auto"/>
        </w:rPr>
        <w:t xml:space="preserve">VP </w:t>
      </w:r>
      <w:r w:rsidRPr="001B15A1">
        <w:rPr>
          <w:b/>
          <w:color w:val="auto"/>
        </w:rPr>
        <w:t>Komisija atmeta projektą, jeigu:</w:t>
      </w:r>
    </w:p>
    <w:p w14:paraId="25DA1257" w14:textId="5F39CE8A" w:rsidR="009515DB" w:rsidRPr="001B15A1" w:rsidRDefault="00787494" w:rsidP="007368AF">
      <w:pPr>
        <w:pStyle w:val="Betarp"/>
        <w:numPr>
          <w:ilvl w:val="1"/>
          <w:numId w:val="7"/>
        </w:numPr>
        <w:ind w:left="0" w:firstLine="567"/>
        <w:jc w:val="both"/>
      </w:pPr>
      <w:r w:rsidRPr="001B15A1">
        <w:rPr>
          <w:color w:val="auto"/>
        </w:rPr>
        <w:t xml:space="preserve">yra pirkimo dokumentų EBVPD nustatyti tiekėjo pašalinimo pagrindai ir (ar) tiekėjas neatitiko kvalifikacijai keliamų reikalavimų ir / ar </w:t>
      </w:r>
      <w:r w:rsidR="009515DB" w:rsidRPr="001B15A1">
        <w:rPr>
          <w:color w:val="auto"/>
        </w:rPr>
        <w:t>VP</w:t>
      </w:r>
      <w:r w:rsidRPr="001B15A1">
        <w:rPr>
          <w:color w:val="auto"/>
        </w:rPr>
        <w:t xml:space="preserve"> komisijos prašymu </w:t>
      </w:r>
      <w:r w:rsidRPr="001B15A1">
        <w:rPr>
          <w:color w:val="auto"/>
          <w:bdr w:val="none" w:sz="0" w:space="0" w:color="auto"/>
          <w:lang w:eastAsia="en-US"/>
        </w:rPr>
        <w:t>per perkančiosios organizacijos nustatytą terminą</w:t>
      </w:r>
      <w:r w:rsidRPr="001B15A1">
        <w:rPr>
          <w:color w:val="auto"/>
        </w:rPr>
        <w:t xml:space="preserve"> dalyvis nepateikė ar nepatikslino pateiktų </w:t>
      </w:r>
      <w:r w:rsidRPr="001B15A1">
        <w:t>netikslių ar neišsamių kvalifikacijos duomenų ir informacijos apie pašalinimo pagrindų nebuvimą</w:t>
      </w:r>
      <w:r w:rsidR="00F87688" w:rsidRPr="001B15A1">
        <w:t xml:space="preserve"> (jei yra būtina)</w:t>
      </w:r>
      <w:r w:rsidRPr="001B15A1">
        <w:t>, teikiant devizo šifro formą (2 priedas), neišviešino pasitelktų subtiekėjų ir/ar kvazisubtiekėjų, kurių pajėgumais remiasi;</w:t>
      </w:r>
    </w:p>
    <w:p w14:paraId="70D1F59F" w14:textId="77777777" w:rsidR="009515DB" w:rsidRPr="001B15A1" w:rsidRDefault="00787494" w:rsidP="007368AF">
      <w:pPr>
        <w:pStyle w:val="Betarp"/>
        <w:numPr>
          <w:ilvl w:val="1"/>
          <w:numId w:val="7"/>
        </w:numPr>
        <w:ind w:left="0" w:firstLine="567"/>
        <w:jc w:val="both"/>
      </w:pPr>
      <w:r w:rsidRPr="001B15A1">
        <w:t>tiekėjas, apie nustatytų reikalavimų atitikimą, yra pateikęs melagingą informaciją, kurią Komisija gali įrodyti bet kokiomis teisėtomis priemonėmis;</w:t>
      </w:r>
    </w:p>
    <w:p w14:paraId="583F22DA" w14:textId="0CF7E193" w:rsidR="009515DB" w:rsidRPr="001B15A1" w:rsidRDefault="00F87688" w:rsidP="007368AF">
      <w:pPr>
        <w:pStyle w:val="Betarp"/>
        <w:numPr>
          <w:ilvl w:val="1"/>
          <w:numId w:val="7"/>
        </w:numPr>
        <w:ind w:left="0" w:firstLine="567"/>
        <w:jc w:val="both"/>
      </w:pPr>
      <w:r w:rsidRPr="001B15A1">
        <w:t>tiekėja</w:t>
      </w:r>
      <w:r w:rsidR="00787494" w:rsidRPr="001B15A1">
        <w:t xml:space="preserve">s per </w:t>
      </w:r>
      <w:r w:rsidR="009515DB" w:rsidRPr="001B15A1">
        <w:t>VP</w:t>
      </w:r>
      <w:r w:rsidR="00787494" w:rsidRPr="001B15A1">
        <w:t xml:space="preserve"> komisijos nurodytą terminą nepatikslina, nepapildo ir nepaaiškina projekto, kaip nurodyta Viešųjų pirkimų įstatymo 45 straipsnio 3 dalyje;</w:t>
      </w:r>
    </w:p>
    <w:p w14:paraId="565B4E97" w14:textId="4C83BA00" w:rsidR="009515DB" w:rsidRPr="001B15A1" w:rsidRDefault="00787494" w:rsidP="007368AF">
      <w:pPr>
        <w:pStyle w:val="Betarp"/>
        <w:numPr>
          <w:ilvl w:val="1"/>
          <w:numId w:val="7"/>
        </w:numPr>
        <w:ind w:left="0" w:firstLine="567"/>
        <w:jc w:val="both"/>
      </w:pPr>
      <w:r w:rsidRPr="001B15A1">
        <w:t xml:space="preserve">tiekėjas </w:t>
      </w:r>
      <w:r w:rsidR="00F87688" w:rsidRPr="001B15A1">
        <w:t xml:space="preserve">pateikė netikslius, neišsamius ar klaidingus dokumentus ar duomenis apie savo atitiktį projekto konkurso dokumentų reikalavimams (tiekėjo įgaliojimas asmeniui pasirašyti paraišką ar pasiūlymą, jungtinės veiklos sutartis ir dokumentai, nesusiję su pirkimo objektu, jo techninėmis charakteristikomis, sutarties vykdymo sąlygomis ar kaina) ir, perkančiajai organizacijai ar perkančiajam subjektui prašant, nepatikslino jų. </w:t>
      </w:r>
      <w:r w:rsidR="00F87688" w:rsidRPr="001B15A1">
        <w:rPr>
          <w:rFonts w:eastAsia="Arial Unicode MS"/>
          <w:color w:val="auto"/>
        </w:rPr>
        <w:t>Pasiūlymai tikslinami, papildomi arba paaiškinami vadovaujantis Viešųjų pirkimų tarnybos nustatytomis Pasiūlymų patikslinimo, papildymo ar paaiškinimo taisyklėmis</w:t>
      </w:r>
      <w:r w:rsidR="00F87688" w:rsidRPr="001B15A1">
        <w:rPr>
          <w:rStyle w:val="Puslapioinaosnuoroda"/>
          <w:rFonts w:eastAsia="Arial Unicode MS"/>
          <w:color w:val="auto"/>
        </w:rPr>
        <w:footnoteReference w:id="4"/>
      </w:r>
    </w:p>
    <w:p w14:paraId="7434D40D" w14:textId="711F3C5A" w:rsidR="00787494" w:rsidRPr="001B15A1" w:rsidRDefault="00787494" w:rsidP="007368AF">
      <w:pPr>
        <w:pStyle w:val="Betarp"/>
        <w:numPr>
          <w:ilvl w:val="1"/>
          <w:numId w:val="7"/>
        </w:numPr>
        <w:ind w:left="0" w:firstLine="567"/>
        <w:jc w:val="both"/>
      </w:pPr>
      <w:r w:rsidRPr="001B15A1">
        <w:t xml:space="preserve">jei tiekėjas pateikė daugiau kaip vieną projektą arba ūkio subjektų grupės narys dalyvauja teikiant kelis projektus. </w:t>
      </w:r>
    </w:p>
    <w:p w14:paraId="296C45EA" w14:textId="77777777" w:rsidR="009515DB" w:rsidRPr="001B15A1" w:rsidRDefault="00787494" w:rsidP="007368AF">
      <w:pPr>
        <w:pStyle w:val="Betarp"/>
        <w:numPr>
          <w:ilvl w:val="0"/>
          <w:numId w:val="7"/>
        </w:numPr>
        <w:ind w:left="0" w:firstLine="567"/>
        <w:jc w:val="both"/>
      </w:pPr>
      <w:r w:rsidRPr="001B15A1">
        <w:rPr>
          <w:b/>
          <w:u w:val="single"/>
        </w:rPr>
        <w:t>Projekto konkurso laimėtoju bus išrinktas Pirkimo dokumentų reikalavimus atitinkantis, I vietą užėmęs (surinkęs daugiausiai balų), projektas</w:t>
      </w:r>
      <w:r w:rsidRPr="001B15A1">
        <w:t>. Komisija gali ir neskirti pirmosios vietos, jeigu mano, kad pateikti projektai atitinka formalius reikalavimus, tačiau, atsižvelgiant į pirkimo dokumentuose nurodytus tikslus, perkančiajai organizacijai yra nepriimtini.</w:t>
      </w:r>
    </w:p>
    <w:p w14:paraId="1263E1F2" w14:textId="25955185" w:rsidR="009515DB" w:rsidRPr="001B15A1" w:rsidRDefault="00787494" w:rsidP="007368AF">
      <w:pPr>
        <w:pStyle w:val="Betarp"/>
        <w:numPr>
          <w:ilvl w:val="0"/>
          <w:numId w:val="7"/>
        </w:numPr>
        <w:ind w:left="0" w:firstLine="567"/>
        <w:jc w:val="both"/>
      </w:pPr>
      <w:r w:rsidRPr="001B15A1">
        <w:rPr>
          <w:b/>
        </w:rPr>
        <w:t xml:space="preserve">Su projekto konkurso I-os vietos laimėtoju bus sudaroma paslaugų teikimo (projekto įgyvendinimo) sutartis </w:t>
      </w:r>
      <w:r w:rsidRPr="001B15A1">
        <w:t>(</w:t>
      </w:r>
      <w:r w:rsidR="006A3276" w:rsidRPr="001B15A1">
        <w:t>konkurso sąlygų</w:t>
      </w:r>
      <w:r w:rsidRPr="001B15A1">
        <w:t xml:space="preserve"> </w:t>
      </w:r>
      <w:r w:rsidR="00390919" w:rsidRPr="001B15A1">
        <w:t>5</w:t>
      </w:r>
      <w:r w:rsidRPr="001B15A1">
        <w:t xml:space="preserve"> priedas).</w:t>
      </w:r>
      <w:r w:rsidRPr="001B15A1">
        <w:rPr>
          <w:b/>
        </w:rPr>
        <w:t xml:space="preserve"> Konkurso dalyviams prizai ar piniginės premijos neskiriamos.</w:t>
      </w:r>
    </w:p>
    <w:p w14:paraId="63093DC4" w14:textId="77777777" w:rsidR="009515DB" w:rsidRPr="001B15A1" w:rsidRDefault="00787494" w:rsidP="007368AF">
      <w:pPr>
        <w:pStyle w:val="Betarp"/>
        <w:numPr>
          <w:ilvl w:val="0"/>
          <w:numId w:val="7"/>
        </w:numPr>
        <w:tabs>
          <w:tab w:val="left" w:pos="993"/>
        </w:tabs>
        <w:ind w:left="0" w:firstLine="567"/>
        <w:jc w:val="both"/>
      </w:pPr>
      <w:r w:rsidRPr="001B15A1">
        <w:t>Projekto konkursas laikomas įvykusiu, jeigu yra bent vienas šio projekto konkurso dokumentuose nustatytus reikalavimus atitinkantis projektas.</w:t>
      </w:r>
      <w:r w:rsidRPr="001B15A1">
        <w:rPr>
          <w:b/>
        </w:rPr>
        <w:t xml:space="preserve"> </w:t>
      </w:r>
      <w:r w:rsidRPr="001B15A1">
        <w:t>Konkurso rezultatai paskelbiami CVP</w:t>
      </w:r>
      <w:r w:rsidR="009515DB" w:rsidRPr="001B15A1">
        <w:t xml:space="preserve"> </w:t>
      </w:r>
      <w:r w:rsidRPr="001B15A1">
        <w:t>IS.</w:t>
      </w:r>
    </w:p>
    <w:p w14:paraId="665D58BE" w14:textId="279D927B" w:rsidR="00787494" w:rsidRPr="001B15A1" w:rsidRDefault="00787494" w:rsidP="007368AF">
      <w:pPr>
        <w:pStyle w:val="Betarp"/>
        <w:numPr>
          <w:ilvl w:val="0"/>
          <w:numId w:val="7"/>
        </w:numPr>
        <w:ind w:left="0" w:firstLine="567"/>
        <w:jc w:val="both"/>
      </w:pPr>
      <w:r w:rsidRPr="001B15A1">
        <w:t>Ginčai dėl konkurso reikalavimų pažeidimų nagrinėjami Viešųjų pirkimų įstatymo VII skyriuje nustatyta tvarka.</w:t>
      </w:r>
    </w:p>
    <w:p w14:paraId="26226F81" w14:textId="2024FC69" w:rsidR="00787494" w:rsidRPr="001B15A1" w:rsidRDefault="00787494" w:rsidP="007368AF">
      <w:pPr>
        <w:pStyle w:val="Betarp"/>
        <w:jc w:val="both"/>
        <w:rPr>
          <w:rStyle w:val="None"/>
          <w:b/>
          <w:bCs/>
        </w:rPr>
      </w:pPr>
      <w:bookmarkStart w:id="47" w:name="_Toc510963016"/>
    </w:p>
    <w:p w14:paraId="45F41D30" w14:textId="77777777" w:rsidR="00372D93" w:rsidRPr="001B15A1" w:rsidRDefault="00372D93" w:rsidP="007368AF">
      <w:pPr>
        <w:pStyle w:val="Betarp"/>
        <w:jc w:val="both"/>
        <w:rPr>
          <w:rStyle w:val="None"/>
          <w:b/>
          <w:bCs/>
        </w:rPr>
      </w:pPr>
    </w:p>
    <w:p w14:paraId="121C72B8" w14:textId="77777777" w:rsidR="00787494" w:rsidRPr="001B15A1" w:rsidRDefault="00787494" w:rsidP="007368AF">
      <w:pPr>
        <w:pStyle w:val="Betarp"/>
        <w:jc w:val="center"/>
        <w:rPr>
          <w:rStyle w:val="None"/>
          <w:b/>
          <w:bCs/>
        </w:rPr>
      </w:pPr>
      <w:r w:rsidRPr="001B15A1">
        <w:rPr>
          <w:rStyle w:val="None"/>
          <w:b/>
          <w:bCs/>
        </w:rPr>
        <w:t>VII. SUTARTIES SUDARYMAS</w:t>
      </w:r>
    </w:p>
    <w:p w14:paraId="6869C1ED" w14:textId="77777777" w:rsidR="00787494" w:rsidRPr="001B15A1" w:rsidRDefault="00787494" w:rsidP="007368AF">
      <w:pPr>
        <w:pStyle w:val="Betarp"/>
        <w:jc w:val="both"/>
        <w:rPr>
          <w:rStyle w:val="None"/>
          <w:b/>
          <w:bCs/>
        </w:rPr>
      </w:pPr>
    </w:p>
    <w:p w14:paraId="57D5F741" w14:textId="2E519575" w:rsidR="00380A0F" w:rsidRPr="001B15A1" w:rsidRDefault="00787494" w:rsidP="007368AF">
      <w:pPr>
        <w:pStyle w:val="Betarp"/>
        <w:numPr>
          <w:ilvl w:val="0"/>
          <w:numId w:val="7"/>
        </w:numPr>
        <w:ind w:left="0" w:firstLine="567"/>
        <w:jc w:val="both"/>
        <w:rPr>
          <w:b/>
          <w:bCs/>
        </w:rPr>
      </w:pPr>
      <w:r w:rsidRPr="001B15A1">
        <w:t xml:space="preserve">Perkančiosios organizacijos siūlomos šalims pasirašyti pirkimo sutarties sąlygos nurodytos sutarties projekte (konkurso sąlygų </w:t>
      </w:r>
      <w:r w:rsidR="00023195" w:rsidRPr="001B15A1">
        <w:t>5</w:t>
      </w:r>
      <w:r w:rsidRPr="001B15A1">
        <w:t xml:space="preserve"> priede).</w:t>
      </w:r>
    </w:p>
    <w:p w14:paraId="7C667C18" w14:textId="77777777" w:rsidR="00380A0F" w:rsidRPr="001B15A1" w:rsidRDefault="00787494" w:rsidP="007368AF">
      <w:pPr>
        <w:pStyle w:val="Betarp"/>
        <w:numPr>
          <w:ilvl w:val="0"/>
          <w:numId w:val="7"/>
        </w:numPr>
        <w:ind w:left="0" w:firstLine="567"/>
        <w:jc w:val="both"/>
        <w:rPr>
          <w:rStyle w:val="None"/>
          <w:b/>
          <w:bCs/>
        </w:rPr>
      </w:pPr>
      <w:r w:rsidRPr="001B15A1">
        <w:rPr>
          <w:rStyle w:val="None"/>
        </w:rPr>
        <w:t>Perkančioji organizacija sudaryti pirkimo sutartį siūlo tam dalyviui, kurio projektas pripažintas laimėjusiu I vietą. Dalyvis bus kviečiamas sudaryti pirkimo sutarties ir jam nurodomas laikas iki kada jis turi sudaryti sutartį.</w:t>
      </w:r>
    </w:p>
    <w:p w14:paraId="19AA45D6" w14:textId="77777777" w:rsidR="00380A0F" w:rsidRPr="001B15A1" w:rsidRDefault="00787494" w:rsidP="007368AF">
      <w:pPr>
        <w:pStyle w:val="Betarp"/>
        <w:numPr>
          <w:ilvl w:val="0"/>
          <w:numId w:val="7"/>
        </w:numPr>
        <w:ind w:left="0" w:firstLine="567"/>
        <w:jc w:val="both"/>
        <w:rPr>
          <w:rStyle w:val="None"/>
          <w:b/>
          <w:bCs/>
        </w:rPr>
      </w:pPr>
      <w:r w:rsidRPr="001B15A1">
        <w:rPr>
          <w:rStyle w:val="None"/>
        </w:rPr>
        <w:t>Sudarant pirkimo sutartį negali būti keičiama laimėjusio dalyvio pasiūlyta paslaugų kaina, projektą sudarantys sprendiniai ir pirkimo dokumentuose nustatytos pirkimo sąlygos.</w:t>
      </w:r>
    </w:p>
    <w:p w14:paraId="428F96FB" w14:textId="5A598702" w:rsidR="00380A0F" w:rsidRPr="001B15A1" w:rsidRDefault="00787494" w:rsidP="007368AF">
      <w:pPr>
        <w:pStyle w:val="Betarp"/>
        <w:numPr>
          <w:ilvl w:val="0"/>
          <w:numId w:val="7"/>
        </w:numPr>
        <w:ind w:left="0" w:firstLine="567"/>
        <w:jc w:val="both"/>
        <w:rPr>
          <w:b/>
          <w:bCs/>
        </w:rPr>
      </w:pPr>
      <w:r w:rsidRPr="001B15A1">
        <w:t>Jeigu dalyvis, kuriam buvo pasiūlyta sudaryti pirkimo sutartį, CVP</w:t>
      </w:r>
      <w:r w:rsidR="00380A0F" w:rsidRPr="001B15A1">
        <w:t xml:space="preserve"> </w:t>
      </w:r>
      <w:r w:rsidRPr="001B15A1">
        <w:t xml:space="preserve">IS susirašinėjimo priemonėmis atsisako ją sudaryti arba atsisako sudaryti pirkimo sutartį VPĮ ir konkurso dokumentuose nustatytomis sąlygomis arba iki perkančiosios organizacijos nurodyto laiko </w:t>
      </w:r>
      <w:r w:rsidRPr="001B15A1">
        <w:lastRenderedPageBreak/>
        <w:t xml:space="preserve">nepasirašo sutarties, laikoma, kad jis (jie) atsisakė sudaryti pirkimo sutartį. </w:t>
      </w:r>
      <w:r w:rsidRPr="001B15A1">
        <w:rPr>
          <w:color w:val="auto"/>
          <w:bdr w:val="none" w:sz="0" w:space="0" w:color="auto"/>
          <w:lang w:eastAsia="en-US"/>
        </w:rPr>
        <w:t xml:space="preserve">Tokiu atveju arba jeigu tiekėjas </w:t>
      </w:r>
      <w:r w:rsidRPr="001B15A1">
        <w:rPr>
          <w:bdr w:val="none" w:sz="0" w:space="0" w:color="auto"/>
          <w:lang w:eastAsia="en-US"/>
        </w:rPr>
        <w:t xml:space="preserve">neįvykdo kitų pirkimo sutartyje nustatytų jos įsigaliojimo sąlygų, </w:t>
      </w:r>
      <w:r w:rsidRPr="001B15A1">
        <w:t xml:space="preserve">perkančioji organizacija gali siūlyti, tačiau esant </w:t>
      </w:r>
      <w:r w:rsidR="00560EB8" w:rsidRPr="001B15A1">
        <w:t xml:space="preserve">konkurso sąlygų </w:t>
      </w:r>
      <w:r w:rsidRPr="001B15A1">
        <w:t>6</w:t>
      </w:r>
      <w:r w:rsidR="00586902" w:rsidRPr="001B15A1">
        <w:t>6</w:t>
      </w:r>
      <w:r w:rsidRPr="001B15A1">
        <w:t xml:space="preserve"> punkte nurodytoms aplinkybėms, neprivalo, sudaryti pirkimo sutartį dalyviui, kurio projektas pagal nustatytą projektų eilę yra pirmas po dalyvio, atsisakiusio sudaryti pirkimo sutartį, </w:t>
      </w:r>
      <w:r w:rsidRPr="001B15A1">
        <w:rPr>
          <w:bdr w:val="none" w:sz="0" w:space="0" w:color="auto"/>
          <w:lang w:eastAsia="en-US"/>
        </w:rPr>
        <w:t>neįvykdžiusio kitų pirkimo sutarties įsigaliojimo sąlygų, jeigu tenkinamos VPĮ 45 straipsnio 1 dalyje išdėstytos sąlygos</w:t>
      </w:r>
      <w:r w:rsidRPr="001B15A1">
        <w:t>.</w:t>
      </w:r>
    </w:p>
    <w:p w14:paraId="164E54F9" w14:textId="77777777" w:rsidR="00380A0F" w:rsidRPr="001B15A1" w:rsidRDefault="00787494" w:rsidP="007368AF">
      <w:pPr>
        <w:pStyle w:val="Betarp"/>
        <w:numPr>
          <w:ilvl w:val="0"/>
          <w:numId w:val="7"/>
        </w:numPr>
        <w:ind w:left="0" w:firstLine="567"/>
        <w:jc w:val="both"/>
        <w:rPr>
          <w:b/>
          <w:bCs/>
        </w:rPr>
      </w:pPr>
      <w:r w:rsidRPr="001B15A1">
        <w:rPr>
          <w:color w:val="auto"/>
          <w:bdr w:val="none" w:sz="0" w:space="0" w:color="auto"/>
          <w:lang w:eastAsia="en-US"/>
        </w:rPr>
        <w:t>Sutartis įsigalioja kai Sutarties šalys ją pasirašo kvalifikuotais elektroniniais parašais</w:t>
      </w:r>
      <w:r w:rsidR="00380A0F" w:rsidRPr="001B15A1">
        <w:rPr>
          <w:color w:val="auto"/>
          <w:bdr w:val="none" w:sz="0" w:space="0" w:color="auto"/>
          <w:lang w:eastAsia="en-US"/>
        </w:rPr>
        <w:t>.</w:t>
      </w:r>
    </w:p>
    <w:p w14:paraId="5D10CA7C" w14:textId="17042D66" w:rsidR="00787494" w:rsidRPr="001B15A1" w:rsidRDefault="00787494" w:rsidP="007368AF">
      <w:pPr>
        <w:pStyle w:val="Betarp"/>
        <w:numPr>
          <w:ilvl w:val="0"/>
          <w:numId w:val="7"/>
        </w:numPr>
        <w:ind w:left="0" w:firstLine="567"/>
        <w:jc w:val="both"/>
        <w:rPr>
          <w:b/>
          <w:bCs/>
        </w:rPr>
      </w:pPr>
      <w:r w:rsidRPr="001B15A1">
        <w:t>Sutarties sąlygos Sutarties galiojimo laikotarpiu gali būti keičiamos Viešųjų pirkimų įstatymo 89 straipsnyje nustatytais atvejais ir jame nustatyta tvarka.</w:t>
      </w:r>
    </w:p>
    <w:p w14:paraId="4D2D26EA" w14:textId="41109A7F" w:rsidR="00787494" w:rsidRPr="001B15A1" w:rsidRDefault="00787494" w:rsidP="007368AF">
      <w:pPr>
        <w:pStyle w:val="Betarp"/>
        <w:jc w:val="both"/>
      </w:pPr>
    </w:p>
    <w:p w14:paraId="3503CEBB" w14:textId="77777777" w:rsidR="00372D93" w:rsidRPr="001B15A1" w:rsidRDefault="00372D93" w:rsidP="007368AF">
      <w:pPr>
        <w:pStyle w:val="Betarp"/>
        <w:jc w:val="both"/>
      </w:pPr>
    </w:p>
    <w:p w14:paraId="583AAAC2" w14:textId="77777777" w:rsidR="00787494" w:rsidRPr="001B15A1" w:rsidRDefault="00787494" w:rsidP="007368AF">
      <w:pPr>
        <w:pStyle w:val="Betarp"/>
        <w:jc w:val="center"/>
        <w:rPr>
          <w:b/>
        </w:rPr>
      </w:pPr>
      <w:r w:rsidRPr="001B15A1">
        <w:rPr>
          <w:b/>
        </w:rPr>
        <w:t>VIII. KITOS NUOSTATOS</w:t>
      </w:r>
      <w:bookmarkEnd w:id="47"/>
    </w:p>
    <w:p w14:paraId="5DB5C6D1" w14:textId="77777777" w:rsidR="00787494" w:rsidRPr="001B15A1" w:rsidRDefault="00787494" w:rsidP="007368AF">
      <w:pPr>
        <w:pStyle w:val="Betarp"/>
        <w:jc w:val="both"/>
      </w:pPr>
    </w:p>
    <w:p w14:paraId="0E18199E" w14:textId="1C30BA14" w:rsidR="00380A0F" w:rsidRPr="001B15A1" w:rsidRDefault="00787494" w:rsidP="007368AF">
      <w:pPr>
        <w:pStyle w:val="Betarp"/>
        <w:numPr>
          <w:ilvl w:val="0"/>
          <w:numId w:val="7"/>
        </w:numPr>
        <w:ind w:left="0" w:firstLine="567"/>
        <w:jc w:val="both"/>
        <w:rPr>
          <w:color w:val="auto"/>
        </w:rPr>
      </w:pPr>
      <w:bookmarkStart w:id="48" w:name="_Toc510963017"/>
      <w:r w:rsidRPr="001B15A1">
        <w:t xml:space="preserve">Konkurso dalyviai yra asmeniškai atsakingi už tai, kad jų konkursui pateiktas projektas </w:t>
      </w:r>
      <w:r w:rsidRPr="001B15A1">
        <w:rPr>
          <w:color w:val="auto"/>
        </w:rPr>
        <w:t>nepažeidžia bet kokių trečiųjų šalių intelektinės nuosavybės teises, ir įsipareigoja apsaugoti Perkančiąją organizaciją nuo bet kokių dėl to atsiradusių trečiųjų asmenų pretenzijų.</w:t>
      </w:r>
      <w:bookmarkEnd w:id="48"/>
    </w:p>
    <w:p w14:paraId="145F41E6" w14:textId="270C506A" w:rsidR="00F61D5B" w:rsidRPr="001B15A1" w:rsidRDefault="00F61D5B" w:rsidP="007368AF">
      <w:pPr>
        <w:pStyle w:val="Betarp"/>
        <w:numPr>
          <w:ilvl w:val="0"/>
          <w:numId w:val="7"/>
        </w:numPr>
        <w:ind w:left="0" w:firstLine="567"/>
        <w:jc w:val="both"/>
        <w:rPr>
          <w:color w:val="auto"/>
        </w:rPr>
      </w:pPr>
      <w:r w:rsidRPr="001B15A1">
        <w:rPr>
          <w:color w:val="auto"/>
        </w:rPr>
        <w:t>Pretenzijos Perkančiojoje organizacijoje nagrinėjamos ir sprendimai dėl pretenzijų priimami Viešųjų pirkimų įstatymo 102,103 straipsniuose nustatyta tvarka.</w:t>
      </w:r>
      <w:r w:rsidR="00465369" w:rsidRPr="001B15A1">
        <w:rPr>
          <w:color w:val="auto"/>
        </w:rPr>
        <w:t xml:space="preserve"> </w:t>
      </w:r>
      <w:r w:rsidRPr="001B15A1">
        <w:rPr>
          <w:color w:val="auto"/>
        </w:rPr>
        <w:t>Perkančioji organizacija nagrinėja tik tas tiekėjų pretenzijas, kurios gautos iki pirkimo sutarties sudarymo dienos ir pateiktos laikantis Viešųjų pirkimų įstatymo VII skyriuje nustatytų terminų. Perkančioji organizacija nenagrinėja pretenzijų, teikiamų pakartotinai dėl to paties Perkančiosios organizacijos priimto sprendimo arba atlikto veiksmo. Teisę ginčyti Perkančiosios organizacijos veiksmus ar priimtus sprendimus teismine tvarka tiekėjas gali Viešųjų pirkimų įstatymo 101, 102, 104 straipsniuose nustatyta tvarka.</w:t>
      </w:r>
    </w:p>
    <w:p w14:paraId="056D6B42" w14:textId="293C6C6B" w:rsidR="00380A0F" w:rsidRPr="001B15A1" w:rsidRDefault="00787494" w:rsidP="007368AF">
      <w:pPr>
        <w:pStyle w:val="Betarp"/>
        <w:numPr>
          <w:ilvl w:val="0"/>
          <w:numId w:val="7"/>
        </w:numPr>
        <w:ind w:left="0" w:firstLine="567"/>
        <w:jc w:val="both"/>
        <w:rPr>
          <w:color w:val="auto"/>
        </w:rPr>
      </w:pPr>
      <w:r w:rsidRPr="001B15A1">
        <w:rPr>
          <w:color w:val="auto"/>
        </w:rPr>
        <w:t>Bet kuriuo metu iki pirkimo sutarties sudarymo perkančioji organizacija turi teisę savo iniciatyva nutraukti pradėtas pirkimo procedūras, jeigu atsirado aplinkybių, kurių nebuvo galima numatyti</w:t>
      </w:r>
      <w:r w:rsidRPr="001B15A1">
        <w:rPr>
          <w:color w:val="auto"/>
          <w:bdr w:val="none" w:sz="0" w:space="0" w:color="auto"/>
        </w:rPr>
        <w:t xml:space="preserve"> arba pirkimo dokumentuose padaryta esminių klaidų, dėl kurių pirkimas tampa netikslingas ar jį įvykdžius būtų įsigytas perkančiosios organizacijos poreikius neatitinkantis pirkimo objektas</w:t>
      </w:r>
      <w:r w:rsidRPr="001B15A1">
        <w:rPr>
          <w:color w:val="auto"/>
        </w:rPr>
        <w:t>, ir privalo tai padaryti, jeigu buvo pažeisti Viešųjų pirkimų įstatymo 17 straipsnio 1 dalyje nustatyti principai ir atitinkamos padėties negalima ištaisyti.</w:t>
      </w:r>
    </w:p>
    <w:p w14:paraId="184B452E" w14:textId="77777777" w:rsidR="0064680E" w:rsidRPr="001B15A1" w:rsidRDefault="00787494" w:rsidP="0064680E">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pPr>
      <w:r w:rsidRPr="001B15A1">
        <w:rPr>
          <w:color w:val="auto"/>
        </w:rPr>
        <w:t xml:space="preserve">Perkančioji organizacija nemoka dalyviams kompensacijų, neatlygina dalyviams nuostolių, patirtų dėl pirkimo </w:t>
      </w:r>
      <w:r w:rsidRPr="001B15A1">
        <w:t>procedūrų nutraukimo.</w:t>
      </w:r>
    </w:p>
    <w:p w14:paraId="4BCA7969" w14:textId="77777777" w:rsidR="00A53CB9" w:rsidRPr="001B15A1" w:rsidRDefault="0064680E" w:rsidP="006A3276">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567"/>
        <w:jc w:val="both"/>
      </w:pPr>
      <w:r w:rsidRPr="001B15A1">
        <w:rPr>
          <w:lang w:eastAsia="en-US"/>
        </w:rPr>
        <w:t>Pateikdami dokumentus, Jūs patvirtinate, kad esate tinkamai informuotas, kad Jūsų asmens duomenų valdytojas yra Ukmergės rajono savivaldybės administracija (juridinio asmens kodas 188752174, adresas: Kęstučio a. 3 LT-20114, Ukmergė, tel. (8 340) 60302, el. p. savivaldybe@ukmerge.lt). Asmens duomenys tvarkomi siekiant įvykdyti viešojo pirkimo procedūrą. Tvarkymo pagrindas - tvarkyti būtina, siekiant sudaryti sutartį ir siekiant įvykdyti duomenų valdytojui taikomą teisinę prievolę. Jūsų duomenys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r w:rsidR="00787494" w:rsidRPr="001B15A1">
        <w:t xml:space="preserve"> </w:t>
      </w:r>
    </w:p>
    <w:p w14:paraId="53271063" w14:textId="0A1852FF" w:rsidR="00A53CB9" w:rsidRDefault="00B66DC2" w:rsidP="00B66DC2">
      <w:pPr>
        <w:pStyle w:val="Betarp"/>
        <w:pBdr>
          <w:top w:val="none" w:sz="0" w:space="0" w:color="auto"/>
          <w:left w:val="none" w:sz="0" w:space="0" w:color="auto"/>
          <w:bottom w:val="none" w:sz="0" w:space="0" w:color="auto"/>
          <w:right w:val="none" w:sz="0" w:space="0" w:color="auto"/>
          <w:between w:val="none" w:sz="0" w:space="0" w:color="auto"/>
          <w:bar w:val="none" w:sz="0" w:color="auto"/>
        </w:pBdr>
        <w:spacing w:after="160"/>
        <w:jc w:val="center"/>
      </w:pPr>
      <w:r w:rsidRPr="007368AF">
        <w:t>_________________</w:t>
      </w:r>
    </w:p>
    <w:p w14:paraId="7A7AC0AF" w14:textId="5F156741" w:rsidR="00C472DE" w:rsidRPr="00881069" w:rsidRDefault="00C472DE" w:rsidP="00A53CB9">
      <w:pPr>
        <w:pStyle w:val="Betarp"/>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881069">
        <w:br w:type="page"/>
      </w:r>
    </w:p>
    <w:p w14:paraId="09D78292" w14:textId="09897758" w:rsidR="00A159C3" w:rsidRPr="00B27C9A" w:rsidRDefault="00B27C9A" w:rsidP="00C472DE">
      <w:pPr>
        <w:jc w:val="right"/>
        <w:rPr>
          <w:bCs/>
        </w:rPr>
      </w:pPr>
      <w:r w:rsidRPr="00B27C9A">
        <w:rPr>
          <w:bCs/>
        </w:rPr>
        <w:lastRenderedPageBreak/>
        <w:t xml:space="preserve">Konkurso sąlygų </w:t>
      </w:r>
      <w:r w:rsidR="00C472DE" w:rsidRPr="00B27C9A">
        <w:rPr>
          <w:bCs/>
        </w:rPr>
        <w:t>1 priedas</w:t>
      </w:r>
    </w:p>
    <w:p w14:paraId="76C7E48A" w14:textId="77777777" w:rsidR="00385BDE" w:rsidRPr="00881069" w:rsidRDefault="00385BDE" w:rsidP="00C472DE">
      <w:pPr>
        <w:spacing w:after="120"/>
        <w:jc w:val="center"/>
        <w:rPr>
          <w:rFonts w:eastAsia="Arial Unicode MS" w:cs="Arial Unicode MS"/>
          <w:b/>
          <w:bCs/>
        </w:rPr>
      </w:pPr>
    </w:p>
    <w:p w14:paraId="007B762D" w14:textId="662D66A6" w:rsidR="00C472DE" w:rsidRPr="007368AF" w:rsidRDefault="00C472DE" w:rsidP="00C472DE">
      <w:pPr>
        <w:spacing w:after="120"/>
        <w:jc w:val="center"/>
        <w:rPr>
          <w:rFonts w:eastAsia="Arial Unicode MS" w:cs="Arial Unicode MS"/>
          <w:b/>
          <w:bCs/>
        </w:rPr>
      </w:pPr>
      <w:r w:rsidRPr="007368AF">
        <w:rPr>
          <w:rFonts w:eastAsia="Arial Unicode MS" w:cs="Arial Unicode MS"/>
          <w:b/>
          <w:bCs/>
        </w:rPr>
        <w:t>KAINOS PASIŪLYMAS</w:t>
      </w:r>
    </w:p>
    <w:p w14:paraId="1B7156B8" w14:textId="77777777" w:rsidR="00C472DE" w:rsidRPr="007368AF" w:rsidRDefault="00C472DE" w:rsidP="00C472DE">
      <w:pPr>
        <w:spacing w:after="120"/>
        <w:jc w:val="center"/>
        <w:rPr>
          <w:rFonts w:eastAsia="Arial Unicode MS" w:cs="Arial Unicode MS"/>
          <w:b/>
          <w:bCs/>
          <w:color w:val="FF0000"/>
          <w:u w:val="single"/>
        </w:rPr>
      </w:pPr>
      <w:r w:rsidRPr="007368AF">
        <w:rPr>
          <w:rFonts w:eastAsia="Arial Unicode MS" w:cs="Arial Unicode MS"/>
          <w:b/>
          <w:bCs/>
          <w:color w:val="FF0000"/>
        </w:rPr>
        <w:t>(teikiamas pirmame voke)</w:t>
      </w:r>
    </w:p>
    <w:p w14:paraId="29E84EFC" w14:textId="77777777" w:rsidR="00B57E8A" w:rsidRPr="007368AF" w:rsidRDefault="00B57E8A" w:rsidP="00B57E8A">
      <w:pPr>
        <w:jc w:val="center"/>
        <w:rPr>
          <w:rStyle w:val="None"/>
          <w:rFonts w:eastAsia="Arial Unicode MS"/>
          <w:b/>
          <w:bCs/>
        </w:rPr>
      </w:pPr>
      <w:r w:rsidRPr="007368AF">
        <w:rPr>
          <w:b/>
          <w:noProof/>
          <w:color w:val="auto"/>
          <w:szCs w:val="20"/>
          <w:bdr w:val="none" w:sz="0" w:space="0" w:color="auto"/>
          <w:lang w:eastAsia="en-US"/>
        </w:rPr>
        <w:t xml:space="preserve">DĖL UKMERGĖS </w:t>
      </w:r>
      <w:r w:rsidRPr="007368AF">
        <w:rPr>
          <w:b/>
          <w:caps/>
          <w:shd w:val="clear" w:color="auto" w:fill="FFFFFF"/>
        </w:rPr>
        <w:t xml:space="preserve">Kalėdinės eglutės ir miesto viešųjų erdvių puošybos įgyvendinimo </w:t>
      </w:r>
      <w:r w:rsidRPr="007368AF">
        <w:rPr>
          <w:b/>
          <w:noProof/>
          <w:color w:val="auto"/>
          <w:szCs w:val="20"/>
          <w:bdr w:val="none" w:sz="0" w:space="0" w:color="auto"/>
          <w:lang w:eastAsia="en-US"/>
        </w:rPr>
        <w:t xml:space="preserve">PASLAUGŲ PIRKIMO </w:t>
      </w:r>
      <w:r w:rsidRPr="007368AF">
        <w:rPr>
          <w:b/>
        </w:rPr>
        <w:t>ATVIRAM PROJEKTO KONKURSUI</w:t>
      </w:r>
    </w:p>
    <w:p w14:paraId="45CFB190" w14:textId="77777777" w:rsidR="00C472DE" w:rsidRPr="007368AF" w:rsidRDefault="00C472DE" w:rsidP="00C472DE">
      <w:pPr>
        <w:spacing w:line="240" w:lineRule="atLeast"/>
        <w:rPr>
          <w:b/>
          <w:bCs/>
          <w:caps/>
        </w:rPr>
      </w:pPr>
    </w:p>
    <w:p w14:paraId="4BDBB30F" w14:textId="77777777" w:rsidR="00C472DE" w:rsidRPr="007368AF" w:rsidRDefault="00C472DE" w:rsidP="00C472DE">
      <w:pPr>
        <w:jc w:val="center"/>
      </w:pPr>
      <w:r w:rsidRPr="007368AF">
        <w:t>____________________</w:t>
      </w:r>
    </w:p>
    <w:p w14:paraId="467126CF" w14:textId="77777777" w:rsidR="00C472DE" w:rsidRPr="007368AF" w:rsidRDefault="00C472DE" w:rsidP="00C472DE">
      <w:pPr>
        <w:jc w:val="center"/>
      </w:pPr>
      <w:r w:rsidRPr="007368AF">
        <w:t>(Data)</w:t>
      </w:r>
    </w:p>
    <w:p w14:paraId="7DEA9D4D" w14:textId="77777777" w:rsidR="00C472DE" w:rsidRPr="007368AF" w:rsidRDefault="00C472DE" w:rsidP="00C472DE"/>
    <w:tbl>
      <w:tblPr>
        <w:tblW w:w="97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02"/>
      </w:tblGrid>
      <w:tr w:rsidR="00C472DE" w:rsidRPr="007368AF" w14:paraId="4B89EEB0" w14:textId="77777777" w:rsidTr="001456EF">
        <w:trPr>
          <w:trHeight w:val="310"/>
        </w:trPr>
        <w:tc>
          <w:tcPr>
            <w:tcW w:w="9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18577" w14:textId="77777777" w:rsidR="00C472DE" w:rsidRPr="007368AF" w:rsidRDefault="00C472DE" w:rsidP="001456EF">
            <w:pPr>
              <w:jc w:val="center"/>
            </w:pPr>
            <w:r w:rsidRPr="007368AF">
              <w:rPr>
                <w:b/>
                <w:bCs/>
              </w:rPr>
              <w:t xml:space="preserve">DEVIZAS </w:t>
            </w:r>
            <w:r w:rsidRPr="007368AF">
              <w:rPr>
                <w:bCs/>
              </w:rPr>
              <w:t>/</w:t>
            </w:r>
            <w:r w:rsidRPr="007368AF">
              <w:rPr>
                <w:bCs/>
                <w:color w:val="FF0000"/>
              </w:rPr>
              <w:t>nurodyti projekto devizą</w:t>
            </w:r>
            <w:r w:rsidRPr="007368AF">
              <w:rPr>
                <w:bCs/>
              </w:rPr>
              <w:t>/*</w:t>
            </w:r>
          </w:p>
        </w:tc>
      </w:tr>
    </w:tbl>
    <w:p w14:paraId="0596A238" w14:textId="77777777" w:rsidR="00C472DE" w:rsidRPr="007368AF" w:rsidRDefault="00C472DE" w:rsidP="00C472DE">
      <w:pPr>
        <w:widowControl w:val="0"/>
        <w:jc w:val="both"/>
        <w:rPr>
          <w:i/>
        </w:rPr>
      </w:pPr>
      <w:r w:rsidRPr="007368AF">
        <w:t>*</w:t>
      </w:r>
      <w:r w:rsidRPr="007368AF">
        <w:rPr>
          <w:i/>
        </w:rPr>
        <w:t>devizas -</w:t>
      </w:r>
      <w:r w:rsidRPr="007368AF">
        <w:rPr>
          <w:b/>
          <w:color w:val="auto"/>
        </w:rPr>
        <w:t xml:space="preserve"> </w:t>
      </w:r>
      <w:r w:rsidRPr="007368AF">
        <w:rPr>
          <w:i/>
          <w:color w:val="auto"/>
        </w:rPr>
        <w:t>dalyvio pasirinktas trumpas projekto idėjos apibūdinimas</w:t>
      </w:r>
    </w:p>
    <w:p w14:paraId="7ED9EE5F" w14:textId="77777777" w:rsidR="00C472DE" w:rsidRPr="007368AF" w:rsidRDefault="00C472DE" w:rsidP="00C472DE">
      <w:pPr>
        <w:widowControl w:val="0"/>
      </w:pPr>
    </w:p>
    <w:p w14:paraId="72A4F76A" w14:textId="3D07BEF6" w:rsidR="00A53AC7"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color w:val="auto"/>
        </w:rPr>
      </w:pPr>
      <w:r w:rsidRPr="007368AF">
        <w:rPr>
          <w:color w:val="auto"/>
          <w:bdr w:val="none" w:sz="0" w:space="0" w:color="auto"/>
          <w:lang w:eastAsia="en-US"/>
        </w:rPr>
        <w:t xml:space="preserve">1. Išnagrinėję Konkurso sąlygas (pirkimo dokumentus) ir reikalavimus, mes siūlome </w:t>
      </w:r>
      <w:r w:rsidRPr="007368AF">
        <w:t>pagal sutarties sąlygas, įskaitant jos priedus, ir kituose pirkimo dokumentuose</w:t>
      </w:r>
      <w:r w:rsidRPr="007368AF">
        <w:rPr>
          <w:b/>
          <w:bCs/>
        </w:rPr>
        <w:t xml:space="preserve"> nurodytus reikalavimus mūsų Projektą – </w:t>
      </w:r>
      <w:r w:rsidR="00B30757" w:rsidRPr="007368AF">
        <w:rPr>
          <w:b/>
          <w:bCs/>
        </w:rPr>
        <w:t>Ukmergės</w:t>
      </w:r>
      <w:r w:rsidRPr="007368AF">
        <w:rPr>
          <w:b/>
          <w:bCs/>
        </w:rPr>
        <w:t xml:space="preserve"> kalėdinės eglutės </w:t>
      </w:r>
      <w:r w:rsidR="00B30757" w:rsidRPr="007368AF">
        <w:rPr>
          <w:b/>
          <w:bCs/>
        </w:rPr>
        <w:t xml:space="preserve">ir miesto viešųjų erdvių </w:t>
      </w:r>
      <w:r w:rsidRPr="007368AF">
        <w:rPr>
          <w:b/>
          <w:bCs/>
        </w:rPr>
        <w:t>puoš</w:t>
      </w:r>
      <w:r w:rsidR="00B30757" w:rsidRPr="007368AF">
        <w:rPr>
          <w:b/>
          <w:bCs/>
        </w:rPr>
        <w:t>ybos</w:t>
      </w:r>
      <w:r w:rsidRPr="007368AF">
        <w:rPr>
          <w:b/>
          <w:bCs/>
        </w:rPr>
        <w:t xml:space="preserve"> idėjos ir jos įgyvendinimo </w:t>
      </w:r>
      <w:r w:rsidRPr="007368AF">
        <w:rPr>
          <w:b/>
          <w:bCs/>
          <w:color w:val="auto"/>
        </w:rPr>
        <w:t xml:space="preserve">paslaugas teikti </w:t>
      </w:r>
      <w:r w:rsidRPr="007368AF">
        <w:rPr>
          <w:color w:val="auto"/>
        </w:rPr>
        <w:t>už bendrą kainą</w:t>
      </w:r>
      <w:r w:rsidR="00A53AC7" w:rsidRPr="007368AF">
        <w:rPr>
          <w:color w:val="auto"/>
        </w:rPr>
        <w:t>:</w:t>
      </w:r>
    </w:p>
    <w:p w14:paraId="304B2391" w14:textId="03CFE62D" w:rsidR="00A53AC7"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b/>
          <w:color w:val="auto"/>
          <w:bdr w:val="none" w:sz="0" w:space="0" w:color="auto"/>
          <w:lang w:eastAsia="en-US"/>
        </w:rPr>
      </w:pPr>
      <w:r w:rsidRPr="007368AF">
        <w:rPr>
          <w:b/>
          <w:color w:val="auto"/>
          <w:bdr w:val="none" w:sz="0" w:space="0" w:color="auto"/>
          <w:lang w:eastAsia="en-US"/>
        </w:rPr>
        <w:t>.................</w:t>
      </w:r>
      <w:r w:rsidR="00A53AC7" w:rsidRPr="007368AF">
        <w:rPr>
          <w:b/>
          <w:color w:val="auto"/>
          <w:bdr w:val="none" w:sz="0" w:space="0" w:color="auto"/>
          <w:lang w:eastAsia="en-US"/>
        </w:rPr>
        <w:t>...............................</w:t>
      </w:r>
      <w:r w:rsidRPr="007368AF">
        <w:rPr>
          <w:b/>
          <w:color w:val="auto"/>
          <w:bdr w:val="none" w:sz="0" w:space="0" w:color="auto"/>
          <w:lang w:eastAsia="en-US"/>
        </w:rPr>
        <w:t xml:space="preserve">..... Eur be PVM; </w:t>
      </w:r>
    </w:p>
    <w:p w14:paraId="72D8856E" w14:textId="37A0D654" w:rsidR="00A53AC7" w:rsidRPr="007368AF" w:rsidRDefault="00A53AC7"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b/>
          <w:i/>
          <w:iCs/>
          <w:color w:val="FF0000"/>
          <w:sz w:val="20"/>
          <w:szCs w:val="20"/>
          <w:bdr w:val="none" w:sz="0" w:space="0" w:color="auto"/>
          <w:lang w:eastAsia="en-US"/>
        </w:rPr>
      </w:pPr>
      <w:r w:rsidRPr="007368AF">
        <w:rPr>
          <w:b/>
          <w:i/>
          <w:iCs/>
          <w:color w:val="FF0000"/>
          <w:sz w:val="20"/>
          <w:szCs w:val="20"/>
          <w:bdr w:val="none" w:sz="0" w:space="0" w:color="auto"/>
          <w:lang w:eastAsia="en-US"/>
        </w:rPr>
        <w:t>[nurodoma suma skaičiais ir žodžiais]</w:t>
      </w:r>
    </w:p>
    <w:p w14:paraId="099A9CEA" w14:textId="418D70D6" w:rsidR="00C472DE"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color w:val="auto"/>
          <w:bdr w:val="none" w:sz="0" w:space="0" w:color="auto"/>
          <w:lang w:eastAsia="en-US"/>
        </w:rPr>
      </w:pPr>
      <w:r w:rsidRPr="007368AF">
        <w:rPr>
          <w:b/>
          <w:color w:val="auto"/>
          <w:bdr w:val="none" w:sz="0" w:space="0" w:color="auto"/>
          <w:lang w:eastAsia="en-US"/>
        </w:rPr>
        <w:t>......................</w:t>
      </w:r>
      <w:r w:rsidR="00A53AC7" w:rsidRPr="007368AF">
        <w:rPr>
          <w:b/>
          <w:color w:val="auto"/>
          <w:bdr w:val="none" w:sz="0" w:space="0" w:color="auto"/>
          <w:lang w:eastAsia="en-US"/>
        </w:rPr>
        <w:t>..............................</w:t>
      </w:r>
      <w:r w:rsidRPr="007368AF">
        <w:rPr>
          <w:b/>
          <w:color w:val="auto"/>
          <w:bdr w:val="none" w:sz="0" w:space="0" w:color="auto"/>
          <w:lang w:eastAsia="en-US"/>
        </w:rPr>
        <w:t>.. Eur su PVM</w:t>
      </w:r>
      <w:r w:rsidR="00A53AC7" w:rsidRPr="007368AF">
        <w:rPr>
          <w:b/>
          <w:color w:val="auto"/>
          <w:bdr w:val="none" w:sz="0" w:space="0" w:color="auto"/>
          <w:lang w:eastAsia="en-US"/>
        </w:rPr>
        <w:t>.</w:t>
      </w:r>
    </w:p>
    <w:p w14:paraId="1925F5FF" w14:textId="77777777" w:rsidR="00A53AC7" w:rsidRPr="007368AF" w:rsidRDefault="00A53AC7" w:rsidP="00A53AC7">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b/>
          <w:i/>
          <w:iCs/>
          <w:color w:val="FF0000"/>
          <w:sz w:val="20"/>
          <w:szCs w:val="20"/>
          <w:bdr w:val="none" w:sz="0" w:space="0" w:color="auto"/>
          <w:lang w:eastAsia="en-US"/>
        </w:rPr>
      </w:pPr>
      <w:r w:rsidRPr="007368AF">
        <w:rPr>
          <w:b/>
          <w:i/>
          <w:iCs/>
          <w:color w:val="FF0000"/>
          <w:sz w:val="20"/>
          <w:szCs w:val="20"/>
          <w:bdr w:val="none" w:sz="0" w:space="0" w:color="auto"/>
          <w:lang w:eastAsia="en-US"/>
        </w:rPr>
        <w:t>[nurodoma suma skaičiais ir žodžiais]</w:t>
      </w:r>
    </w:p>
    <w:p w14:paraId="0B826DCA" w14:textId="77777777" w:rsidR="00C472DE" w:rsidRPr="007368AF" w:rsidRDefault="00C472DE" w:rsidP="00C472DE">
      <w:pPr>
        <w:ind w:right="-873"/>
        <w:jc w:val="both"/>
        <w:rPr>
          <w:rFonts w:eastAsia="Arial Unicode MS"/>
          <w:strike/>
          <w:color w:val="auto"/>
        </w:rPr>
      </w:pPr>
    </w:p>
    <w:p w14:paraId="25BA9B60" w14:textId="6BA685C5" w:rsidR="00C472DE" w:rsidRPr="007368AF" w:rsidRDefault="00C472DE" w:rsidP="00C472DE">
      <w:pPr>
        <w:jc w:val="both"/>
        <w:rPr>
          <w:color w:val="auto"/>
        </w:rPr>
      </w:pPr>
      <w:r w:rsidRPr="007368AF">
        <w:rPr>
          <w:color w:val="auto"/>
        </w:rPr>
        <w:t xml:space="preserve">Dalyvio siūloma Projekto sukūrimo ir jo įgyvendinimo paslaugų </w:t>
      </w:r>
      <w:r w:rsidRPr="007368AF">
        <w:rPr>
          <w:b/>
          <w:bCs/>
          <w:color w:val="auto"/>
          <w:u w:val="single"/>
        </w:rPr>
        <w:t xml:space="preserve">kaina neturi viršyti </w:t>
      </w:r>
      <w:r w:rsidR="002D09B1">
        <w:rPr>
          <w:b/>
          <w:bCs/>
          <w:color w:val="auto"/>
          <w:u w:val="single"/>
        </w:rPr>
        <w:t>90</w:t>
      </w:r>
      <w:r w:rsidR="00FE0C85" w:rsidRPr="007368AF">
        <w:rPr>
          <w:b/>
          <w:bCs/>
          <w:color w:val="auto"/>
          <w:u w:val="single"/>
        </w:rPr>
        <w:t xml:space="preserve"> 00</w:t>
      </w:r>
      <w:r w:rsidRPr="007368AF">
        <w:rPr>
          <w:b/>
          <w:bCs/>
          <w:color w:val="auto"/>
          <w:u w:val="single"/>
        </w:rPr>
        <w:t>0,00 Eur (įskaitant visus mokesčius)</w:t>
      </w:r>
      <w:r w:rsidRPr="007368AF">
        <w:rPr>
          <w:b/>
          <w:color w:val="auto"/>
          <w:u w:val="single"/>
        </w:rPr>
        <w:t>,</w:t>
      </w:r>
      <w:r w:rsidRPr="007368AF">
        <w:rPr>
          <w:b/>
          <w:color w:val="auto"/>
        </w:rPr>
        <w:t xml:space="preserve"> </w:t>
      </w:r>
      <w:r w:rsidRPr="007368AF">
        <w:rPr>
          <w:color w:val="auto"/>
        </w:rPr>
        <w:t xml:space="preserve">kaip nurodyta konkurso sąlygų 12 punkte. </w:t>
      </w:r>
    </w:p>
    <w:p w14:paraId="02E7862C" w14:textId="03A87DA5" w:rsidR="00C472DE"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both"/>
        <w:rPr>
          <w:b/>
          <w:i/>
          <w:color w:val="auto"/>
          <w:bdr w:val="none" w:sz="0" w:space="0" w:color="auto"/>
          <w:lang w:eastAsia="en-US"/>
        </w:rPr>
      </w:pPr>
      <w:r w:rsidRPr="007368AF">
        <w:rPr>
          <w:b/>
          <w:i/>
          <w:color w:val="auto"/>
          <w:bdr w:val="none" w:sz="0" w:space="0" w:color="auto"/>
          <w:lang w:eastAsia="en-US"/>
        </w:rPr>
        <w:t xml:space="preserve">Jei kainos pasiūlymas neatitiks šio reikalavimo, jis </w:t>
      </w:r>
      <w:r w:rsidRPr="007368AF">
        <w:rPr>
          <w:b/>
          <w:bCs/>
          <w:i/>
          <w:color w:val="auto"/>
          <w:bdr w:val="none" w:sz="0" w:space="0" w:color="auto"/>
          <w:lang w:eastAsia="en-US"/>
        </w:rPr>
        <w:t>bus atmestas</w:t>
      </w:r>
      <w:r w:rsidRPr="007368AF">
        <w:rPr>
          <w:b/>
          <w:i/>
          <w:color w:val="auto"/>
          <w:bdr w:val="none" w:sz="0" w:space="0" w:color="auto"/>
          <w:lang w:eastAsia="en-US"/>
        </w:rPr>
        <w:t xml:space="preserve"> </w:t>
      </w:r>
      <w:r w:rsidRPr="007368AF">
        <w:rPr>
          <w:b/>
          <w:bCs/>
          <w:i/>
          <w:color w:val="auto"/>
          <w:bdr w:val="none" w:sz="0" w:space="0" w:color="auto"/>
          <w:lang w:eastAsia="en-US"/>
        </w:rPr>
        <w:t>ir toliau nevertinamas.</w:t>
      </w:r>
      <w:r w:rsidRPr="007368AF">
        <w:rPr>
          <w:b/>
          <w:i/>
          <w:color w:val="auto"/>
          <w:bdr w:val="none" w:sz="0" w:space="0" w:color="auto"/>
          <w:lang w:eastAsia="en-US"/>
        </w:rPr>
        <w:t xml:space="preserve">  </w:t>
      </w:r>
    </w:p>
    <w:p w14:paraId="071306BA" w14:textId="77777777" w:rsidR="00C472DE"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color w:val="auto"/>
          <w:bdr w:val="none" w:sz="0" w:space="0" w:color="auto"/>
          <w:lang w:eastAsia="en-US"/>
        </w:rPr>
      </w:pPr>
    </w:p>
    <w:p w14:paraId="7FF5BEA6" w14:textId="1EFAB41F" w:rsidR="00C472DE"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pacing w:line="320" w:lineRule="atLeast"/>
        <w:jc w:val="both"/>
        <w:rPr>
          <w:color w:val="auto"/>
          <w:bdr w:val="none" w:sz="0" w:space="0" w:color="auto"/>
          <w:lang w:eastAsia="en-US"/>
        </w:rPr>
      </w:pPr>
      <w:r w:rsidRPr="007368AF">
        <w:rPr>
          <w:color w:val="auto"/>
          <w:bdr w:val="none" w:sz="0" w:space="0" w:color="auto"/>
          <w:lang w:eastAsia="en-US"/>
        </w:rPr>
        <w:tab/>
        <w:t xml:space="preserve">2. Į </w:t>
      </w:r>
      <w:r w:rsidRPr="007368AF">
        <w:rPr>
          <w:noProof/>
          <w:color w:val="auto"/>
          <w:szCs w:val="20"/>
          <w:bdr w:val="none" w:sz="0" w:space="0" w:color="auto"/>
          <w:lang w:eastAsia="en-US"/>
        </w:rPr>
        <w:t>paslaugų</w:t>
      </w:r>
      <w:r w:rsidRPr="007368AF">
        <w:rPr>
          <w:color w:val="auto"/>
          <w:bdr w:val="none" w:sz="0" w:space="0" w:color="auto"/>
          <w:lang w:eastAsia="en-US"/>
        </w:rPr>
        <w:t xml:space="preserve"> </w:t>
      </w:r>
      <w:r w:rsidR="00072E19" w:rsidRPr="007368AF">
        <w:rPr>
          <w:color w:val="auto"/>
          <w:bdr w:val="none" w:sz="0" w:space="0" w:color="auto"/>
          <w:lang w:eastAsia="en-US"/>
        </w:rPr>
        <w:t>kainą</w:t>
      </w:r>
      <w:r w:rsidRPr="007368AF">
        <w:rPr>
          <w:color w:val="auto"/>
          <w:bdr w:val="none" w:sz="0" w:space="0" w:color="auto"/>
          <w:lang w:eastAsia="en-US"/>
        </w:rPr>
        <w:t xml:space="preserve"> įskaityti visi mokesčiai ir išlaidos, susijusios su tinkamu paslaugų teikimu, nurodytu Sutartyje ir projekte, įskaitant papuošti naudojamų prekių transportavimą, jų pristatymą, parengimą eksploatuoti (konstrukcija, tvirtinimo detalės ir pan.) montavimą, išmontavimą, </w:t>
      </w:r>
      <w:r w:rsidRPr="007368AF">
        <w:t xml:space="preserve">dekoracijas ir (ar) papuošimo elementus, jų </w:t>
      </w:r>
      <w:r w:rsidRPr="007368AF">
        <w:rPr>
          <w:color w:val="auto"/>
          <w:bdr w:val="none" w:sz="0" w:space="0" w:color="auto" w:frame="1"/>
        </w:rPr>
        <w:t xml:space="preserve">išmontavimo, sutvarkymo ir išvežimo, dokumentų, kurių reikalauja Užsakovas, rengimo ir pateikimo išlaidas, paslaugos teikimo teritorijos sutvarkymo išlaidas, </w:t>
      </w:r>
      <w:r w:rsidRPr="007368AF">
        <w:rPr>
          <w:color w:val="auto"/>
          <w:bdr w:val="none" w:sz="0" w:space="0" w:color="auto"/>
          <w:lang w:eastAsia="en-US"/>
        </w:rPr>
        <w:t>išlaidas ryšių, draudimo paslaugoms ir kt. su paslaugos teikimu susijusioms veikloms. Paslaugų teikėjas neturi teisės reikalauti padengti jokių išlaidų, viršijančių paslaugų įkainius. Jei kai kurios paslaugos, darbai, prekės, medžiagos ar mokesčiai nėra įvertinti, laikoma, kad jie bus atliekami neatlygintinai, skaičiuojami iš Paslaugų tiekėjo lėšų.</w:t>
      </w:r>
    </w:p>
    <w:p w14:paraId="119FD62B" w14:textId="77777777" w:rsidR="00C472DE"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color w:val="auto"/>
          <w:bdr w:val="none" w:sz="0" w:space="0" w:color="auto"/>
          <w:lang w:eastAsia="en-US"/>
        </w:rPr>
      </w:pPr>
      <w:r w:rsidRPr="007368AF">
        <w:rPr>
          <w:color w:val="auto"/>
          <w:bdr w:val="none" w:sz="0" w:space="0" w:color="auto"/>
          <w:lang w:eastAsia="en-US"/>
        </w:rPr>
        <w:t>Taip pat patvirtiname, kad mes prisiimame riziką už visas išlaidas, kurias, teikdami pasiūlymą ir laikydamiesi pirkimo dokumentuose nustatytų reikalavimų, privalėjome įskaičiuoti į pasiūlymo kainą.</w:t>
      </w:r>
    </w:p>
    <w:p w14:paraId="3BE7DB28" w14:textId="77777777" w:rsidR="00C472DE" w:rsidRPr="007368AF" w:rsidRDefault="00C472DE" w:rsidP="00C472DE">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both"/>
        <w:rPr>
          <w:bCs/>
          <w:color w:val="auto"/>
          <w:sz w:val="20"/>
          <w:bdr w:val="none" w:sz="0" w:space="0" w:color="auto"/>
          <w:lang w:eastAsia="en-US"/>
        </w:rPr>
      </w:pPr>
    </w:p>
    <w:p w14:paraId="36B6CE77" w14:textId="77777777" w:rsidR="00385BDE" w:rsidRPr="007368AF" w:rsidRDefault="00385B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color w:val="auto"/>
          <w:bdr w:val="none" w:sz="0" w:space="0" w:color="auto"/>
          <w:lang w:eastAsia="en-US"/>
        </w:rPr>
      </w:pPr>
      <w:r w:rsidRPr="007368AF">
        <w:rPr>
          <w:bCs/>
          <w:color w:val="auto"/>
          <w:bdr w:val="none" w:sz="0" w:space="0" w:color="auto"/>
          <w:lang w:eastAsia="en-US"/>
        </w:rPr>
        <w:br w:type="page"/>
      </w:r>
    </w:p>
    <w:p w14:paraId="1C40406E" w14:textId="6C8B2D0F" w:rsidR="00C472DE" w:rsidRPr="007368AF" w:rsidRDefault="00B27C9A" w:rsidP="008A2E25">
      <w:pPr>
        <w:ind w:left="-284"/>
        <w:jc w:val="right"/>
        <w:rPr>
          <w:bCs/>
        </w:rPr>
      </w:pPr>
      <w:r w:rsidRPr="007368AF">
        <w:rPr>
          <w:bCs/>
        </w:rPr>
        <w:lastRenderedPageBreak/>
        <w:t xml:space="preserve">Konkurso sąlygų </w:t>
      </w:r>
      <w:r w:rsidR="008A2E25" w:rsidRPr="007368AF">
        <w:rPr>
          <w:bCs/>
        </w:rPr>
        <w:t>2 priedas</w:t>
      </w:r>
    </w:p>
    <w:p w14:paraId="324C8579" w14:textId="77777777" w:rsidR="00B27C9A" w:rsidRPr="007368AF" w:rsidRDefault="00B27C9A" w:rsidP="008A2E25">
      <w:pPr>
        <w:ind w:left="-284"/>
        <w:jc w:val="right"/>
        <w:rPr>
          <w:bCs/>
        </w:rPr>
      </w:pPr>
    </w:p>
    <w:p w14:paraId="773D7C9B" w14:textId="77777777" w:rsidR="00881069" w:rsidRPr="007368AF" w:rsidRDefault="00881069" w:rsidP="00881069">
      <w:pPr>
        <w:jc w:val="center"/>
        <w:rPr>
          <w:rStyle w:val="None"/>
          <w:rFonts w:eastAsia="Arial Unicode MS"/>
          <w:b/>
          <w:bCs/>
          <w:caps/>
        </w:rPr>
      </w:pPr>
      <w:r w:rsidRPr="007368AF">
        <w:rPr>
          <w:rStyle w:val="None"/>
          <w:rFonts w:eastAsia="Arial Unicode MS"/>
          <w:b/>
          <w:bCs/>
          <w:caps/>
        </w:rPr>
        <w:t>tiekėjo PROJEKTO DEVIZO ŠIFRAS</w:t>
      </w:r>
    </w:p>
    <w:p w14:paraId="0CE24730" w14:textId="77777777" w:rsidR="00881069" w:rsidRPr="007368AF" w:rsidRDefault="00881069" w:rsidP="00881069">
      <w:pPr>
        <w:jc w:val="center"/>
        <w:rPr>
          <w:rStyle w:val="None"/>
          <w:rFonts w:eastAsia="Arial Unicode MS"/>
          <w:b/>
          <w:bCs/>
          <w:caps/>
          <w:color w:val="FF0000"/>
        </w:rPr>
      </w:pPr>
      <w:r w:rsidRPr="007368AF">
        <w:rPr>
          <w:rStyle w:val="None"/>
          <w:rFonts w:eastAsia="Arial Unicode MS"/>
          <w:b/>
          <w:bCs/>
          <w:caps/>
          <w:color w:val="FF0000"/>
        </w:rPr>
        <w:t>(</w:t>
      </w:r>
      <w:r w:rsidRPr="007368AF">
        <w:rPr>
          <w:b/>
          <w:color w:val="FF0000"/>
        </w:rPr>
        <w:t>teikiamas antrame voke</w:t>
      </w:r>
      <w:r w:rsidRPr="007368AF">
        <w:rPr>
          <w:rStyle w:val="None"/>
          <w:rFonts w:eastAsia="Arial Unicode MS"/>
          <w:b/>
          <w:bCs/>
          <w:caps/>
          <w:color w:val="FF0000"/>
        </w:rPr>
        <w:t>)</w:t>
      </w:r>
    </w:p>
    <w:p w14:paraId="3D56C5FC" w14:textId="77777777" w:rsidR="00881069" w:rsidRPr="007368AF" w:rsidRDefault="00881069" w:rsidP="00881069">
      <w:pPr>
        <w:jc w:val="center"/>
      </w:pPr>
    </w:p>
    <w:p w14:paraId="4AC57166" w14:textId="77777777" w:rsidR="007C5649" w:rsidRPr="007368AF" w:rsidRDefault="00FE0C85" w:rsidP="007C5649">
      <w:pPr>
        <w:jc w:val="center"/>
        <w:rPr>
          <w:rStyle w:val="None"/>
          <w:rFonts w:eastAsia="Arial Unicode MS"/>
          <w:b/>
          <w:bCs/>
        </w:rPr>
      </w:pPr>
      <w:r w:rsidRPr="007368AF">
        <w:rPr>
          <w:b/>
          <w:noProof/>
          <w:color w:val="auto"/>
          <w:szCs w:val="20"/>
          <w:bdr w:val="none" w:sz="0" w:space="0" w:color="auto"/>
          <w:lang w:eastAsia="en-US"/>
        </w:rPr>
        <w:t xml:space="preserve">DĖL UKMERGĖS </w:t>
      </w:r>
      <w:r w:rsidRPr="007368AF">
        <w:rPr>
          <w:b/>
          <w:caps/>
          <w:shd w:val="clear" w:color="auto" w:fill="FFFFFF"/>
        </w:rPr>
        <w:t xml:space="preserve">Kalėdinės eglutės ir miesto viešųjų erdvių puošybos įgyvendinimo </w:t>
      </w:r>
      <w:r w:rsidRPr="007368AF">
        <w:rPr>
          <w:b/>
          <w:noProof/>
          <w:color w:val="auto"/>
          <w:szCs w:val="20"/>
          <w:bdr w:val="none" w:sz="0" w:space="0" w:color="auto"/>
          <w:lang w:eastAsia="en-US"/>
        </w:rPr>
        <w:t>PASLAUGŲ PIRKIMO</w:t>
      </w:r>
      <w:r w:rsidR="00E209D8" w:rsidRPr="007368AF">
        <w:rPr>
          <w:b/>
          <w:noProof/>
          <w:color w:val="auto"/>
          <w:szCs w:val="20"/>
          <w:bdr w:val="none" w:sz="0" w:space="0" w:color="auto"/>
          <w:lang w:eastAsia="en-US"/>
        </w:rPr>
        <w:t xml:space="preserve"> </w:t>
      </w:r>
      <w:r w:rsidR="007C5649" w:rsidRPr="007368AF">
        <w:rPr>
          <w:b/>
        </w:rPr>
        <w:t>ATVIRAM PROJEKTO KONKURSUI</w:t>
      </w:r>
    </w:p>
    <w:p w14:paraId="4163B37C" w14:textId="77777777" w:rsidR="00DB2827" w:rsidRPr="007368AF" w:rsidRDefault="00DB2827" w:rsidP="008A41F8">
      <w:pPr>
        <w:jc w:val="center"/>
      </w:pPr>
    </w:p>
    <w:p w14:paraId="6D1DBE9F" w14:textId="0EDFF917" w:rsidR="008A41F8" w:rsidRPr="007368AF" w:rsidRDefault="008A41F8" w:rsidP="008A41F8">
      <w:pPr>
        <w:jc w:val="center"/>
      </w:pPr>
      <w:r w:rsidRPr="007368AF">
        <w:t>____________________</w:t>
      </w:r>
    </w:p>
    <w:p w14:paraId="2926C1B0" w14:textId="77777777" w:rsidR="008A41F8" w:rsidRPr="007368AF" w:rsidRDefault="008A41F8" w:rsidP="008A41F8">
      <w:pPr>
        <w:jc w:val="center"/>
      </w:pPr>
      <w:r w:rsidRPr="007368AF">
        <w:t>(Data)</w:t>
      </w:r>
    </w:p>
    <w:p w14:paraId="1C4F7776" w14:textId="77777777" w:rsidR="00881069" w:rsidRPr="007368AF" w:rsidRDefault="00881069" w:rsidP="00881069">
      <w:pPr>
        <w:jc w:val="cente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881069" w:rsidRPr="007368AF" w14:paraId="51F6B09F"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6B8FE" w14:textId="77777777" w:rsidR="00881069" w:rsidRPr="007368AF" w:rsidRDefault="00881069" w:rsidP="001456EF">
            <w:pPr>
              <w:jc w:val="center"/>
              <w:rPr>
                <w:b/>
              </w:rPr>
            </w:pPr>
            <w:r w:rsidRPr="007368AF">
              <w:rPr>
                <w:rStyle w:val="None"/>
                <w:rFonts w:eastAsia="Arial Unicode MS"/>
                <w:b/>
              </w:rPr>
              <w:t>Tiekėjo projekto devizas</w:t>
            </w:r>
          </w:p>
        </w:tc>
        <w:tc>
          <w:tcPr>
            <w:tcW w:w="6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3BAEC" w14:textId="77777777" w:rsidR="00881069" w:rsidRPr="007368AF" w:rsidRDefault="00881069" w:rsidP="001456EF">
            <w:pPr>
              <w:rPr>
                <w:color w:val="FF0000"/>
              </w:rPr>
            </w:pPr>
          </w:p>
        </w:tc>
      </w:tr>
    </w:tbl>
    <w:p w14:paraId="7FE2A923" w14:textId="77777777" w:rsidR="00881069" w:rsidRPr="007368AF" w:rsidRDefault="00881069" w:rsidP="00881069">
      <w:pPr>
        <w:widowControl w:val="0"/>
        <w:ind w:left="108" w:hanging="108"/>
        <w:jc w:val="center"/>
      </w:pPr>
    </w:p>
    <w:p w14:paraId="357F9AB4" w14:textId="77777777" w:rsidR="00881069" w:rsidRPr="007368AF" w:rsidRDefault="00881069" w:rsidP="00881069">
      <w:pPr>
        <w:jc w:val="center"/>
      </w:pPr>
      <w:r w:rsidRPr="007368AF">
        <w:t>Tiekėjo duomenys:</w:t>
      </w: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881069" w:rsidRPr="007368AF" w14:paraId="490ED7B9" w14:textId="77777777" w:rsidTr="001456EF">
        <w:trPr>
          <w:trHeight w:val="1772"/>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EAFF2" w14:textId="77777777" w:rsidR="00881069" w:rsidRPr="007368AF" w:rsidRDefault="00881069" w:rsidP="001456EF">
            <w:pPr>
              <w:jc w:val="center"/>
              <w:rPr>
                <w:rStyle w:val="None"/>
                <w:rFonts w:eastAsia="Arial Unicode MS"/>
                <w:sz w:val="20"/>
                <w:szCs w:val="20"/>
              </w:rPr>
            </w:pPr>
            <w:r w:rsidRPr="007368AF">
              <w:rPr>
                <w:rStyle w:val="None"/>
                <w:rFonts w:eastAsia="Arial Unicode MS"/>
                <w:sz w:val="20"/>
                <w:szCs w:val="20"/>
              </w:rPr>
              <w:t>Visas juridinio asmens pavadinimas (jei dalyvauja juridinis asmuo)</w:t>
            </w:r>
          </w:p>
          <w:p w14:paraId="7A90DED5" w14:textId="77777777" w:rsidR="00881069" w:rsidRPr="007368AF" w:rsidRDefault="00881069" w:rsidP="001456EF">
            <w:pPr>
              <w:jc w:val="center"/>
              <w:rPr>
                <w:rStyle w:val="None"/>
                <w:rFonts w:eastAsia="Arial Unicode MS"/>
                <w:sz w:val="20"/>
                <w:szCs w:val="20"/>
              </w:rPr>
            </w:pPr>
            <w:r w:rsidRPr="007368AF">
              <w:rPr>
                <w:rStyle w:val="None"/>
                <w:rFonts w:eastAsia="Arial Unicode MS"/>
                <w:sz w:val="20"/>
                <w:szCs w:val="20"/>
              </w:rPr>
              <w:t>arba (jei dalyvauja fizinis asmuo)  fizinio asmens - vardas, pavardė</w:t>
            </w:r>
          </w:p>
          <w:p w14:paraId="22C17E67" w14:textId="77777777" w:rsidR="00881069" w:rsidRPr="007368AF" w:rsidRDefault="00881069" w:rsidP="001456EF">
            <w:pPr>
              <w:jc w:val="center"/>
            </w:pPr>
            <w:r w:rsidRPr="007368AF">
              <w:rPr>
                <w:rStyle w:val="None"/>
                <w:rFonts w:eastAsia="Arial Unicode MS"/>
                <w:sz w:val="20"/>
                <w:szCs w:val="20"/>
              </w:rPr>
              <w:t>(jei pasiūlymą teikia ūkio subjektų grupė, nurodomi visų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AF3FB" w14:textId="77777777" w:rsidR="00881069" w:rsidRPr="007368AF" w:rsidRDefault="00881069" w:rsidP="001456EF"/>
        </w:tc>
      </w:tr>
      <w:tr w:rsidR="00881069" w:rsidRPr="007368AF" w14:paraId="76A9EB0B"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6B1A4" w14:textId="77777777" w:rsidR="00881069" w:rsidRPr="007368AF" w:rsidRDefault="00881069" w:rsidP="001456EF">
            <w:pPr>
              <w:jc w:val="center"/>
            </w:pPr>
            <w:r w:rsidRPr="007368AF">
              <w:rPr>
                <w:rStyle w:val="None"/>
                <w:rFonts w:eastAsia="Arial Unicode MS"/>
              </w:rPr>
              <w:t>Įmonės (asmens)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9CDD3" w14:textId="77777777" w:rsidR="00881069" w:rsidRPr="007368AF" w:rsidRDefault="00881069" w:rsidP="001456EF"/>
        </w:tc>
      </w:tr>
      <w:tr w:rsidR="00881069" w:rsidRPr="007368AF" w14:paraId="436071B3"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B0B91" w14:textId="77777777" w:rsidR="00881069" w:rsidRPr="007368AF" w:rsidRDefault="00881069" w:rsidP="001456EF">
            <w:pPr>
              <w:jc w:val="center"/>
            </w:pPr>
            <w:r w:rsidRPr="007368AF">
              <w:rPr>
                <w:rStyle w:val="None"/>
                <w:rFonts w:eastAsia="Arial Unicode MS"/>
              </w:rPr>
              <w:t>PVM mokėtojo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79C36" w14:textId="77777777" w:rsidR="00881069" w:rsidRPr="007368AF" w:rsidRDefault="00881069" w:rsidP="001456EF"/>
        </w:tc>
      </w:tr>
      <w:tr w:rsidR="00881069" w:rsidRPr="007368AF" w14:paraId="5F6BC078"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6AEB3" w14:textId="77777777" w:rsidR="00881069" w:rsidRPr="007368AF" w:rsidRDefault="00881069" w:rsidP="001456EF">
            <w:pPr>
              <w:jc w:val="center"/>
            </w:pPr>
            <w:r w:rsidRPr="007368AF">
              <w:rPr>
                <w:rStyle w:val="None"/>
                <w:rFonts w:eastAsia="Arial Unicode MS"/>
              </w:rPr>
              <w:t>Adresas, pašto indeksas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8FE97" w14:textId="77777777" w:rsidR="00881069" w:rsidRPr="007368AF" w:rsidRDefault="00881069" w:rsidP="001456EF"/>
        </w:tc>
      </w:tr>
      <w:tr w:rsidR="00881069" w:rsidRPr="007368AF" w14:paraId="02A41E79"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39EB9" w14:textId="77777777" w:rsidR="00881069" w:rsidRPr="007368AF" w:rsidRDefault="00881069" w:rsidP="001456EF">
            <w:pPr>
              <w:jc w:val="center"/>
            </w:pPr>
            <w:r w:rsidRPr="007368AF">
              <w:rPr>
                <w:rStyle w:val="None"/>
                <w:rFonts w:eastAsia="Arial Unicode MS"/>
              </w:rPr>
              <w:t>Interneto svetainės adresas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D04F6" w14:textId="77777777" w:rsidR="00881069" w:rsidRPr="007368AF" w:rsidRDefault="00881069" w:rsidP="001456EF"/>
        </w:tc>
      </w:tr>
      <w:tr w:rsidR="00881069" w:rsidRPr="007368AF" w14:paraId="0D25502C"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1B7E9" w14:textId="77777777" w:rsidR="00881069" w:rsidRPr="007368AF" w:rsidRDefault="00881069" w:rsidP="001456EF">
            <w:pPr>
              <w:jc w:val="center"/>
            </w:pPr>
            <w:r w:rsidRPr="007368AF">
              <w:rPr>
                <w:rStyle w:val="None"/>
                <w:rFonts w:eastAsia="Arial Unicode MS"/>
              </w:rPr>
              <w:t>El. pašto adresas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94914" w14:textId="77777777" w:rsidR="00881069" w:rsidRPr="007368AF" w:rsidRDefault="00881069" w:rsidP="001456EF"/>
        </w:tc>
      </w:tr>
      <w:tr w:rsidR="00881069" w:rsidRPr="007368AF" w14:paraId="383BE47D"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15B88" w14:textId="2F00D48E" w:rsidR="00881069" w:rsidRPr="007368AF" w:rsidRDefault="00881069" w:rsidP="001456EF">
            <w:pPr>
              <w:jc w:val="center"/>
            </w:pPr>
            <w:r w:rsidRPr="007368AF">
              <w:rPr>
                <w:rStyle w:val="None"/>
                <w:rFonts w:eastAsia="Arial Unicode MS"/>
              </w:rPr>
              <w:t>Telefonas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16F69" w14:textId="77777777" w:rsidR="00881069" w:rsidRPr="007368AF" w:rsidRDefault="00881069" w:rsidP="001456EF"/>
        </w:tc>
      </w:tr>
      <w:tr w:rsidR="00881069" w:rsidRPr="007368AF" w14:paraId="4F2EDC6E"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964FA" w14:textId="77777777" w:rsidR="00881069" w:rsidRPr="007368AF" w:rsidRDefault="00881069" w:rsidP="001456EF">
            <w:pPr>
              <w:jc w:val="center"/>
            </w:pPr>
            <w:r w:rsidRPr="007368AF">
              <w:rPr>
                <w:rStyle w:val="None"/>
                <w:rFonts w:eastAsia="Arial Unicode MS"/>
              </w:rPr>
              <w:t>Banko pavadinimas, banko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3B54C" w14:textId="77777777" w:rsidR="00881069" w:rsidRPr="007368AF" w:rsidRDefault="00881069" w:rsidP="001456EF"/>
        </w:tc>
      </w:tr>
      <w:tr w:rsidR="00881069" w:rsidRPr="007368AF" w14:paraId="5C54CFCA"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4E2A" w14:textId="77777777" w:rsidR="00881069" w:rsidRPr="007368AF" w:rsidRDefault="00881069" w:rsidP="001456EF">
            <w:pPr>
              <w:jc w:val="center"/>
            </w:pPr>
            <w:r w:rsidRPr="007368AF">
              <w:rPr>
                <w:rStyle w:val="None"/>
                <w:rFonts w:eastAsia="Arial Unicode MS"/>
              </w:rPr>
              <w:t>Sąskaitos rūšis ir jos Nr.</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271CE" w14:textId="77777777" w:rsidR="00881069" w:rsidRPr="007368AF" w:rsidRDefault="00881069" w:rsidP="001456EF"/>
        </w:tc>
      </w:tr>
      <w:tr w:rsidR="000D2C9C" w:rsidRPr="007368AF" w14:paraId="795BD5F9" w14:textId="77777777" w:rsidTr="001456EF">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A1500" w14:textId="72A73249" w:rsidR="000D2C9C" w:rsidRPr="007368AF" w:rsidRDefault="000D2C9C" w:rsidP="001456EF">
            <w:pPr>
              <w:jc w:val="center"/>
              <w:rPr>
                <w:rStyle w:val="None"/>
                <w:rFonts w:eastAsia="Arial Unicode MS"/>
              </w:rPr>
            </w:pPr>
            <w:r w:rsidRPr="007368AF">
              <w:rPr>
                <w:rStyle w:val="None"/>
                <w:rFonts w:eastAsia="Arial Unicode MS"/>
              </w:rPr>
              <w:t>Juridiniai asmenys turi nurodyti projekto autorių arba autorius bei jų kontaktinius telefono numerius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45920" w14:textId="77777777" w:rsidR="000D2C9C" w:rsidRPr="007368AF" w:rsidRDefault="000D2C9C" w:rsidP="001456EF"/>
        </w:tc>
      </w:tr>
    </w:tbl>
    <w:p w14:paraId="3CB45E10" w14:textId="77777777" w:rsidR="00881069" w:rsidRPr="007368AF" w:rsidRDefault="00881069" w:rsidP="00881069">
      <w:pPr>
        <w:jc w:val="both"/>
      </w:pPr>
    </w:p>
    <w:p w14:paraId="6E8951F1" w14:textId="77777777" w:rsidR="00881069" w:rsidRPr="007368AF" w:rsidRDefault="00881069" w:rsidP="00881069">
      <w:pPr>
        <w:jc w:val="both"/>
      </w:pPr>
      <w:r w:rsidRPr="007368AF">
        <w:t>Šiuo pasiūlymu pažymime, kad sutinkame su visomis projekto konkurso sąlygomis, nustatytomis supaprastinto atviro projekto skelbime, paskelbtame Viešųjų pirkimų įstatymo nustatyta tvarka, projekto konkurso sąlygose (taip pat jų paaiškinimuose, patikslinimuose).</w:t>
      </w:r>
    </w:p>
    <w:p w14:paraId="25198B5B" w14:textId="77777777" w:rsidR="00881069" w:rsidRPr="007368AF" w:rsidRDefault="00881069" w:rsidP="00881069">
      <w:pPr>
        <w:jc w:val="both"/>
      </w:pPr>
    </w:p>
    <w:p w14:paraId="6003DED3" w14:textId="35649F00" w:rsidR="00881069" w:rsidRPr="007368AF" w:rsidRDefault="00881069" w:rsidP="00E55015">
      <w:pPr>
        <w:jc w:val="both"/>
      </w:pPr>
      <w:r w:rsidRPr="007368AF">
        <w:t>Mes siūlome</w:t>
      </w:r>
      <w:r w:rsidR="00E55015" w:rsidRPr="007368AF">
        <w:t xml:space="preserve"> </w:t>
      </w:r>
      <w:r w:rsidR="00E55015" w:rsidRPr="007368AF">
        <w:rPr>
          <w:color w:val="auto"/>
        </w:rPr>
        <w:t xml:space="preserve">Ukmergės </w:t>
      </w:r>
      <w:r w:rsidR="00E55015" w:rsidRPr="007368AF">
        <w:rPr>
          <w:color w:val="auto"/>
          <w:shd w:val="clear" w:color="auto" w:fill="FFFFFF"/>
        </w:rPr>
        <w:t xml:space="preserve">kalėdinės eglutės ir miesto viešųjų erdvių puošybos idėjos </w:t>
      </w:r>
      <w:r w:rsidRPr="007368AF">
        <w:rPr>
          <w:color w:val="auto"/>
        </w:rPr>
        <w:t xml:space="preserve">ir jos </w:t>
      </w:r>
      <w:r w:rsidRPr="007368AF">
        <w:t>įgyvendinimo paslaugų projektą, kurio devizas: __________________________________</w:t>
      </w:r>
    </w:p>
    <w:p w14:paraId="0F882A69" w14:textId="2AA3161C" w:rsidR="00881069" w:rsidRPr="007368AF" w:rsidRDefault="00E55015" w:rsidP="00E55015">
      <w:pPr>
        <w:ind w:left="3888" w:firstLine="1296"/>
        <w:rPr>
          <w:color w:val="auto"/>
        </w:rPr>
      </w:pPr>
      <w:r w:rsidRPr="007368AF">
        <w:rPr>
          <w:i/>
          <w:color w:val="auto"/>
        </w:rPr>
        <w:t>(projekto devizas)</w:t>
      </w:r>
    </w:p>
    <w:p w14:paraId="75CFA4E1" w14:textId="77777777" w:rsidR="00881069" w:rsidRPr="007368AF" w:rsidRDefault="00881069" w:rsidP="00E55015">
      <w:pPr>
        <w:jc w:val="both"/>
      </w:pPr>
      <w:r w:rsidRPr="007368AF">
        <w:t>Siūlomas projektas ir kiti projekto pasiūlymo dokumentai visiškai atitinka projekto konkurso sąlygose nurodytus reikalavimus.</w:t>
      </w:r>
    </w:p>
    <w:p w14:paraId="39F5486B" w14:textId="6978B243" w:rsidR="00881069" w:rsidRDefault="00881069" w:rsidP="00881069"/>
    <w:p w14:paraId="565BAEC6" w14:textId="77777777" w:rsidR="007368AF" w:rsidRPr="007368AF" w:rsidRDefault="007368AF" w:rsidP="00881069"/>
    <w:p w14:paraId="0B4FA03E" w14:textId="77777777" w:rsidR="000D2C9C" w:rsidRPr="007368AF" w:rsidRDefault="000D2C9C" w:rsidP="00881069"/>
    <w:p w14:paraId="0F5FA93D" w14:textId="00417C08" w:rsidR="00881069" w:rsidRPr="007368AF" w:rsidRDefault="00881069">
      <w:pPr>
        <w:numPr>
          <w:ilvl w:val="1"/>
          <w:numId w:val="4"/>
        </w:numPr>
        <w:rPr>
          <w:b/>
        </w:rPr>
      </w:pPr>
      <w:r w:rsidRPr="007368AF">
        <w:rPr>
          <w:b/>
        </w:rPr>
        <w:lastRenderedPageBreak/>
        <w:t xml:space="preserve">Tiekėjo pateikiamų </w:t>
      </w:r>
      <w:r w:rsidRPr="001B15A1">
        <w:rPr>
          <w:b/>
        </w:rPr>
        <w:t>dokumentų (pagal konkurso sąlygų 38.2 punktą) sąrašas</w:t>
      </w:r>
      <w:r w:rsidRPr="007368AF">
        <w:rPr>
          <w:b/>
        </w:rPr>
        <w:t>:</w:t>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5472"/>
        <w:gridCol w:w="3742"/>
      </w:tblGrid>
      <w:tr w:rsidR="00881069" w:rsidRPr="00881069" w14:paraId="09E0FB9A" w14:textId="77777777" w:rsidTr="001456EF">
        <w:trPr>
          <w:trHeight w:val="6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C45C6" w14:textId="77777777" w:rsidR="00881069" w:rsidRPr="007368AF" w:rsidRDefault="00881069" w:rsidP="001456EF">
            <w:pPr>
              <w:jc w:val="center"/>
            </w:pPr>
            <w:r w:rsidRPr="007368AF">
              <w:rPr>
                <w:rStyle w:val="None"/>
                <w:rFonts w:eastAsia="Arial Unicode MS"/>
              </w:rPr>
              <w:t>Eil. Nr.</w:t>
            </w:r>
          </w:p>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DBB1B" w14:textId="77777777" w:rsidR="00881069" w:rsidRPr="007368AF" w:rsidRDefault="00881069" w:rsidP="001456EF">
            <w:pPr>
              <w:jc w:val="center"/>
            </w:pPr>
            <w:r w:rsidRPr="007368AF">
              <w:rPr>
                <w:rStyle w:val="None"/>
                <w:rFonts w:eastAsia="Arial Unicode MS"/>
              </w:rPr>
              <w:t>Dokumento pavadinimas</w:t>
            </w:r>
          </w:p>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FF684" w14:textId="77777777" w:rsidR="00881069" w:rsidRPr="007368AF" w:rsidRDefault="00881069" w:rsidP="001456EF">
            <w:pPr>
              <w:jc w:val="center"/>
            </w:pPr>
            <w:r w:rsidRPr="007368AF">
              <w:rPr>
                <w:rStyle w:val="None"/>
                <w:rFonts w:eastAsia="Arial Unicode MS"/>
              </w:rPr>
              <w:t>Puslapių skaičius</w:t>
            </w:r>
          </w:p>
        </w:tc>
      </w:tr>
      <w:tr w:rsidR="00881069" w:rsidRPr="00881069" w14:paraId="2BA0B3C4" w14:textId="77777777" w:rsidTr="001456EF">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0E7AA" w14:textId="77777777" w:rsidR="00881069" w:rsidRPr="00881069" w:rsidRDefault="00881069" w:rsidP="001456EF"/>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41862" w14:textId="77777777" w:rsidR="00881069" w:rsidRPr="00881069" w:rsidRDefault="00881069" w:rsidP="001456EF"/>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84735" w14:textId="77777777" w:rsidR="00881069" w:rsidRPr="00881069" w:rsidRDefault="00881069" w:rsidP="001456EF"/>
        </w:tc>
      </w:tr>
      <w:tr w:rsidR="00881069" w:rsidRPr="00881069" w14:paraId="2DEBF69E" w14:textId="77777777" w:rsidTr="001456EF">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D3540" w14:textId="77777777" w:rsidR="00881069" w:rsidRPr="00881069" w:rsidRDefault="00881069" w:rsidP="001456EF"/>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0CA4B" w14:textId="77777777" w:rsidR="00881069" w:rsidRPr="00881069" w:rsidRDefault="00881069" w:rsidP="001456EF"/>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D6442" w14:textId="77777777" w:rsidR="00881069" w:rsidRPr="00881069" w:rsidRDefault="00881069" w:rsidP="001456EF"/>
        </w:tc>
      </w:tr>
      <w:tr w:rsidR="00881069" w:rsidRPr="00881069" w14:paraId="61BFE225" w14:textId="77777777" w:rsidTr="001456EF">
        <w:trPr>
          <w:trHeight w:val="31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B1075" w14:textId="77777777" w:rsidR="00881069" w:rsidRPr="00881069" w:rsidRDefault="00881069" w:rsidP="001456EF"/>
        </w:tc>
        <w:tc>
          <w:tcPr>
            <w:tcW w:w="5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31DAA" w14:textId="77777777" w:rsidR="00881069" w:rsidRPr="00881069" w:rsidRDefault="00881069" w:rsidP="001456EF"/>
        </w:tc>
        <w:tc>
          <w:tcPr>
            <w:tcW w:w="3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5CF55" w14:textId="77777777" w:rsidR="00881069" w:rsidRPr="00881069" w:rsidRDefault="00881069" w:rsidP="001456EF"/>
        </w:tc>
      </w:tr>
    </w:tbl>
    <w:p w14:paraId="19537F5C" w14:textId="77777777" w:rsidR="00881069" w:rsidRPr="00881069" w:rsidRDefault="00881069" w:rsidP="00954C70">
      <w:pPr>
        <w:widowControl w:val="0"/>
        <w:ind w:left="360"/>
      </w:pPr>
    </w:p>
    <w:p w14:paraId="33499EB3" w14:textId="77777777" w:rsidR="00881069" w:rsidRPr="00194EBA" w:rsidRDefault="00881069" w:rsidP="00881069">
      <w:pPr>
        <w:spacing w:line="240" w:lineRule="exact"/>
        <w:jc w:val="both"/>
        <w:rPr>
          <w:sz w:val="22"/>
          <w:szCs w:val="22"/>
          <w:bdr w:val="none" w:sz="0" w:space="0" w:color="auto"/>
          <w:lang w:eastAsia="en-US"/>
        </w:rPr>
      </w:pPr>
      <w:r w:rsidRPr="00881069">
        <w:rPr>
          <w:b/>
        </w:rPr>
        <w:t>2.</w:t>
      </w:r>
      <w:r w:rsidRPr="00881069">
        <w:t xml:space="preserve"> </w:t>
      </w:r>
      <w:r w:rsidRPr="00881069">
        <w:rPr>
          <w:b/>
          <w:bCs/>
          <w:sz w:val="22"/>
          <w:szCs w:val="22"/>
          <w:bdr w:val="none" w:sz="0" w:space="0" w:color="auto"/>
          <w:lang w:eastAsia="en-US"/>
        </w:rPr>
        <w:t xml:space="preserve">Vykdant sutartį pasitelksiu </w:t>
      </w:r>
      <w:r w:rsidRPr="00194EBA">
        <w:rPr>
          <w:b/>
          <w:bCs/>
          <w:sz w:val="22"/>
          <w:szCs w:val="22"/>
          <w:bdr w:val="none" w:sz="0" w:space="0" w:color="auto"/>
          <w:lang w:eastAsia="en-US"/>
        </w:rPr>
        <w:t>šiuos subtiekėjus, kurių pajėgumais remiuosi</w:t>
      </w:r>
      <w:r w:rsidRPr="00194EBA">
        <w:rPr>
          <w:sz w:val="22"/>
          <w:szCs w:val="22"/>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330"/>
        <w:gridCol w:w="3454"/>
      </w:tblGrid>
      <w:tr w:rsidR="00881069" w:rsidRPr="00194EBA" w14:paraId="2920833D" w14:textId="77777777" w:rsidTr="00954C70">
        <w:tc>
          <w:tcPr>
            <w:tcW w:w="371" w:type="pct"/>
          </w:tcPr>
          <w:p w14:paraId="2A5A0E4C" w14:textId="30B62361"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color w:val="auto"/>
                <w:sz w:val="22"/>
                <w:szCs w:val="22"/>
                <w:bdr w:val="none" w:sz="0" w:space="0" w:color="auto"/>
                <w:lang w:eastAsia="en-US"/>
              </w:rPr>
            </w:pPr>
            <w:r w:rsidRPr="00194EBA">
              <w:rPr>
                <w:color w:val="auto"/>
                <w:sz w:val="22"/>
                <w:szCs w:val="22"/>
                <w:bdr w:val="none" w:sz="0" w:space="0" w:color="auto"/>
                <w:lang w:eastAsia="en-US"/>
              </w:rPr>
              <w:t>Eil.</w:t>
            </w:r>
            <w:r w:rsidR="00954C70" w:rsidRPr="00194EBA">
              <w:rPr>
                <w:color w:val="auto"/>
                <w:sz w:val="22"/>
                <w:szCs w:val="22"/>
                <w:bdr w:val="none" w:sz="0" w:space="0" w:color="auto"/>
                <w:lang w:eastAsia="en-US"/>
              </w:rPr>
              <w:t xml:space="preserve"> </w:t>
            </w:r>
            <w:r w:rsidRPr="00194EBA">
              <w:rPr>
                <w:color w:val="auto"/>
                <w:sz w:val="22"/>
                <w:szCs w:val="22"/>
                <w:bdr w:val="none" w:sz="0" w:space="0" w:color="auto"/>
                <w:lang w:eastAsia="en-US"/>
              </w:rPr>
              <w:t>Nr.</w:t>
            </w:r>
          </w:p>
        </w:tc>
        <w:tc>
          <w:tcPr>
            <w:tcW w:w="2809" w:type="pct"/>
          </w:tcPr>
          <w:p w14:paraId="5BE34835" w14:textId="77777777"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sidRPr="00194EBA">
              <w:rPr>
                <w:color w:val="auto"/>
                <w:sz w:val="22"/>
                <w:szCs w:val="22"/>
                <w:bdr w:val="none" w:sz="0" w:space="0" w:color="auto"/>
                <w:lang w:eastAsia="en-US"/>
              </w:rPr>
              <w:t xml:space="preserve">Subtiekėjų pavadinimas, adresas </w:t>
            </w:r>
          </w:p>
        </w:tc>
        <w:tc>
          <w:tcPr>
            <w:tcW w:w="1820" w:type="pct"/>
          </w:tcPr>
          <w:p w14:paraId="395607D9" w14:textId="77777777" w:rsidR="00881069" w:rsidRPr="00194EBA" w:rsidRDefault="00881069" w:rsidP="002D09B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b/>
                <w:color w:val="auto"/>
                <w:sz w:val="22"/>
                <w:szCs w:val="22"/>
                <w:bdr w:val="none" w:sz="0" w:space="0" w:color="auto"/>
                <w:lang w:eastAsia="en-US"/>
              </w:rPr>
            </w:pPr>
            <w:r w:rsidRPr="00194EBA">
              <w:rPr>
                <w:b/>
                <w:color w:val="auto"/>
                <w:sz w:val="22"/>
                <w:szCs w:val="22"/>
                <w:bdr w:val="none" w:sz="0" w:space="0" w:color="auto"/>
                <w:lang w:eastAsia="en-US"/>
              </w:rPr>
              <w:t>Įrašyti abi reikalaujamas reikšmes:</w:t>
            </w:r>
          </w:p>
          <w:p w14:paraId="3477ED91" w14:textId="77777777" w:rsidR="00881069" w:rsidRPr="00194EBA" w:rsidRDefault="00881069" w:rsidP="00954C7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194EBA">
              <w:rPr>
                <w:color w:val="auto"/>
                <w:sz w:val="22"/>
                <w:szCs w:val="22"/>
                <w:bdr w:val="none" w:sz="0" w:space="0" w:color="auto"/>
                <w:lang w:eastAsia="en-US"/>
              </w:rPr>
              <w:t>1. Subtiekėjams numatomos perduoti teikti/atlikti paslaugos/darbai (įvardinti konkrečias paslaugas/darbus);</w:t>
            </w:r>
          </w:p>
          <w:p w14:paraId="77E1B66E" w14:textId="77777777" w:rsidR="00881069" w:rsidRPr="00194EBA" w:rsidRDefault="00881069" w:rsidP="00954C7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194EBA">
              <w:rPr>
                <w:color w:val="auto"/>
                <w:sz w:val="22"/>
                <w:szCs w:val="22"/>
                <w:bdr w:val="none" w:sz="0" w:space="0" w:color="auto"/>
                <w:lang w:eastAsia="en-US"/>
              </w:rPr>
              <w:t>2. subtiekėjams perduodama sutarties dalis % sutarties kainoje</w:t>
            </w:r>
          </w:p>
        </w:tc>
      </w:tr>
      <w:tr w:rsidR="00881069" w:rsidRPr="00194EBA" w14:paraId="4482F294" w14:textId="77777777" w:rsidTr="00954C70">
        <w:tc>
          <w:tcPr>
            <w:tcW w:w="371" w:type="pct"/>
          </w:tcPr>
          <w:p w14:paraId="515D03DB" w14:textId="77777777"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color w:val="auto"/>
                <w:sz w:val="22"/>
                <w:szCs w:val="22"/>
                <w:bdr w:val="none" w:sz="0" w:space="0" w:color="auto"/>
                <w:lang w:eastAsia="en-US"/>
              </w:rPr>
            </w:pPr>
          </w:p>
        </w:tc>
        <w:tc>
          <w:tcPr>
            <w:tcW w:w="2809" w:type="pct"/>
          </w:tcPr>
          <w:p w14:paraId="7869BD39" w14:textId="77777777"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p>
        </w:tc>
        <w:tc>
          <w:tcPr>
            <w:tcW w:w="1820" w:type="pct"/>
          </w:tcPr>
          <w:p w14:paraId="0B8D3DA7" w14:textId="77777777"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b/>
                <w:color w:val="auto"/>
                <w:sz w:val="22"/>
                <w:szCs w:val="22"/>
                <w:bdr w:val="none" w:sz="0" w:space="0" w:color="auto"/>
                <w:lang w:eastAsia="en-US"/>
              </w:rPr>
            </w:pPr>
          </w:p>
        </w:tc>
      </w:tr>
      <w:tr w:rsidR="00881069" w:rsidRPr="00194EBA" w14:paraId="0C1A7C5E" w14:textId="77777777" w:rsidTr="00954C70">
        <w:tc>
          <w:tcPr>
            <w:tcW w:w="371" w:type="pct"/>
          </w:tcPr>
          <w:p w14:paraId="332F4A3A" w14:textId="77777777"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color w:val="auto"/>
                <w:sz w:val="22"/>
                <w:szCs w:val="22"/>
                <w:bdr w:val="none" w:sz="0" w:space="0" w:color="auto"/>
                <w:lang w:eastAsia="en-US"/>
              </w:rPr>
            </w:pPr>
          </w:p>
        </w:tc>
        <w:tc>
          <w:tcPr>
            <w:tcW w:w="2809" w:type="pct"/>
          </w:tcPr>
          <w:p w14:paraId="383F7155" w14:textId="77777777"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p>
        </w:tc>
        <w:tc>
          <w:tcPr>
            <w:tcW w:w="1820" w:type="pct"/>
          </w:tcPr>
          <w:p w14:paraId="74EB90AF" w14:textId="77777777" w:rsidR="00881069" w:rsidRPr="00194EBA"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b/>
                <w:color w:val="auto"/>
                <w:sz w:val="22"/>
                <w:szCs w:val="22"/>
                <w:bdr w:val="none" w:sz="0" w:space="0" w:color="auto"/>
                <w:lang w:eastAsia="en-US"/>
              </w:rPr>
            </w:pPr>
          </w:p>
        </w:tc>
      </w:tr>
    </w:tbl>
    <w:p w14:paraId="5F577694" w14:textId="77777777" w:rsidR="00881069" w:rsidRPr="00194EBA" w:rsidRDefault="00881069" w:rsidP="000D2C9C">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2"/>
          <w:szCs w:val="22"/>
          <w:bdr w:val="none" w:sz="0" w:space="0" w:color="auto"/>
          <w:lang w:eastAsia="en-US"/>
        </w:rPr>
      </w:pPr>
      <w:r w:rsidRPr="00194EBA">
        <w:rPr>
          <w:bCs/>
          <w:sz w:val="22"/>
          <w:szCs w:val="22"/>
          <w:bdr w:val="none" w:sz="0" w:space="0" w:color="auto"/>
          <w:lang w:eastAsia="en-US"/>
        </w:rPr>
        <w:t xml:space="preserve">*Pildyti tuomet, jei sutarties vykdymui bus pasitelkti subtiekėjai, kurių pajėgumais tiekėjas </w:t>
      </w:r>
      <w:r w:rsidRPr="00194EBA">
        <w:rPr>
          <w:b/>
          <w:bCs/>
          <w:sz w:val="22"/>
          <w:szCs w:val="22"/>
          <w:u w:val="single"/>
          <w:bdr w:val="none" w:sz="0" w:space="0" w:color="auto"/>
          <w:lang w:eastAsia="en-US"/>
        </w:rPr>
        <w:t>remiasi.</w:t>
      </w:r>
      <w:r w:rsidRPr="00194EBA">
        <w:rPr>
          <w:bCs/>
          <w:sz w:val="22"/>
          <w:szCs w:val="22"/>
          <w:bdr w:val="none" w:sz="0" w:space="0" w:color="auto"/>
          <w:lang w:eastAsia="en-US"/>
        </w:rPr>
        <w:t xml:space="preserve"> </w:t>
      </w:r>
    </w:p>
    <w:p w14:paraId="396CE72E" w14:textId="77777777" w:rsidR="00881069" w:rsidRPr="00194EBA" w:rsidRDefault="00881069" w:rsidP="000D2C9C">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color w:val="auto"/>
          <w:sz w:val="22"/>
          <w:szCs w:val="22"/>
          <w:bdr w:val="none" w:sz="0" w:space="0" w:color="auto"/>
          <w:lang w:eastAsia="en-US"/>
        </w:rPr>
      </w:pPr>
      <w:r w:rsidRPr="00194EBA">
        <w:rPr>
          <w:bCs/>
          <w:color w:val="auto"/>
          <w:sz w:val="22"/>
          <w:szCs w:val="22"/>
          <w:bdr w:val="none" w:sz="0" w:space="0" w:color="auto"/>
          <w:lang w:eastAsia="en-US"/>
        </w:rPr>
        <w:t>P</w:t>
      </w:r>
      <w:r w:rsidRPr="00194EBA">
        <w:rPr>
          <w:color w:val="auto"/>
          <w:sz w:val="22"/>
          <w:szCs w:val="22"/>
          <w:bdr w:val="none" w:sz="0" w:space="0" w:color="auto"/>
          <w:lang w:eastAsia="en-US"/>
        </w:rPr>
        <w:t xml:space="preserve">ateikiama subteikėjų </w:t>
      </w:r>
      <w:r w:rsidRPr="00194EBA">
        <w:rPr>
          <w:bCs/>
          <w:color w:val="auto"/>
          <w:sz w:val="22"/>
          <w:szCs w:val="22"/>
          <w:bdr w:val="none" w:sz="0" w:space="0" w:color="auto"/>
          <w:lang w:eastAsia="en-US"/>
        </w:rPr>
        <w:t>pasirašytos laisvos formos deklaracijos ar kito dokumento, patvirtinančio sutikimą dalyvauti šiame viešajame pirkime, skaitmeninė kopija.</w:t>
      </w:r>
      <w:r w:rsidRPr="00194EBA">
        <w:rPr>
          <w:color w:val="auto"/>
          <w:sz w:val="22"/>
          <w:szCs w:val="22"/>
          <w:bdr w:val="none" w:sz="0" w:space="0" w:color="auto"/>
          <w:lang w:eastAsia="en-US"/>
        </w:rPr>
        <w:t xml:space="preserve"> </w:t>
      </w:r>
    </w:p>
    <w:p w14:paraId="49907088" w14:textId="77777777" w:rsidR="00881069" w:rsidRPr="00194EBA"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b/>
          <w:sz w:val="22"/>
          <w:szCs w:val="22"/>
          <w:bdr w:val="none" w:sz="0" w:space="0" w:color="auto"/>
          <w:lang w:eastAsia="en-US"/>
        </w:rPr>
      </w:pPr>
    </w:p>
    <w:p w14:paraId="21ED9A44" w14:textId="2B146C6E"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2"/>
          <w:szCs w:val="22"/>
          <w:bdr w:val="none" w:sz="0" w:space="0" w:color="auto"/>
          <w:lang w:eastAsia="en-US"/>
        </w:rPr>
      </w:pPr>
      <w:r w:rsidRPr="00194EBA">
        <w:rPr>
          <w:b/>
          <w:sz w:val="22"/>
          <w:szCs w:val="22"/>
          <w:bdr w:val="none" w:sz="0" w:space="0" w:color="auto"/>
          <w:lang w:eastAsia="en-US"/>
        </w:rPr>
        <w:t>3.</w:t>
      </w:r>
      <w:r w:rsidRPr="00194EBA">
        <w:rPr>
          <w:sz w:val="22"/>
          <w:szCs w:val="22"/>
          <w:bdr w:val="none" w:sz="0" w:space="0" w:color="auto"/>
          <w:lang w:eastAsia="en-US"/>
        </w:rPr>
        <w:t xml:space="preserve"> </w:t>
      </w:r>
      <w:r w:rsidRPr="00194EBA">
        <w:rPr>
          <w:b/>
          <w:bCs/>
          <w:sz w:val="22"/>
          <w:szCs w:val="22"/>
          <w:bdr w:val="none" w:sz="0" w:space="0" w:color="auto"/>
          <w:lang w:eastAsia="en-US"/>
        </w:rPr>
        <w:t>Vykdant sutartį pasitelksiu šiuos subtiekėjus, kurių</w:t>
      </w:r>
      <w:r w:rsidRPr="00881069">
        <w:rPr>
          <w:b/>
          <w:bCs/>
          <w:sz w:val="22"/>
          <w:szCs w:val="22"/>
          <w:bdr w:val="none" w:sz="0" w:space="0" w:color="auto"/>
          <w:lang w:eastAsia="en-US"/>
        </w:rPr>
        <w:t xml:space="preserve"> pajėgumais nesiremiu</w:t>
      </w:r>
      <w:r w:rsidRPr="00881069">
        <w:rPr>
          <w:sz w:val="22"/>
          <w:szCs w:val="22"/>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330"/>
        <w:gridCol w:w="3454"/>
      </w:tblGrid>
      <w:tr w:rsidR="00881069" w:rsidRPr="00881069" w14:paraId="04C3CCAA" w14:textId="77777777" w:rsidTr="00954C70">
        <w:tc>
          <w:tcPr>
            <w:tcW w:w="371" w:type="pct"/>
          </w:tcPr>
          <w:p w14:paraId="50B263E3" w14:textId="575F7084" w:rsidR="00881069" w:rsidRPr="00881069" w:rsidRDefault="00881069" w:rsidP="00954C7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color w:val="auto"/>
                <w:sz w:val="22"/>
                <w:szCs w:val="22"/>
                <w:bdr w:val="none" w:sz="0" w:space="0" w:color="auto"/>
                <w:lang w:eastAsia="en-US"/>
              </w:rPr>
            </w:pPr>
            <w:r w:rsidRPr="00881069">
              <w:rPr>
                <w:color w:val="auto"/>
                <w:sz w:val="22"/>
                <w:szCs w:val="22"/>
                <w:bdr w:val="none" w:sz="0" w:space="0" w:color="auto"/>
                <w:lang w:eastAsia="en-US"/>
              </w:rPr>
              <w:t>Eil.</w:t>
            </w:r>
            <w:r w:rsidR="00954C70">
              <w:rPr>
                <w:color w:val="auto"/>
                <w:sz w:val="22"/>
                <w:szCs w:val="22"/>
                <w:bdr w:val="none" w:sz="0" w:space="0" w:color="auto"/>
                <w:lang w:eastAsia="en-US"/>
              </w:rPr>
              <w:t xml:space="preserve"> </w:t>
            </w:r>
            <w:r w:rsidRPr="00881069">
              <w:rPr>
                <w:color w:val="auto"/>
                <w:sz w:val="22"/>
                <w:szCs w:val="22"/>
                <w:bdr w:val="none" w:sz="0" w:space="0" w:color="auto"/>
                <w:lang w:eastAsia="en-US"/>
              </w:rPr>
              <w:t>Nr.</w:t>
            </w:r>
          </w:p>
        </w:tc>
        <w:tc>
          <w:tcPr>
            <w:tcW w:w="2809" w:type="pct"/>
          </w:tcPr>
          <w:p w14:paraId="66AEC9FD"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sidRPr="00881069">
              <w:rPr>
                <w:color w:val="auto"/>
                <w:sz w:val="22"/>
                <w:szCs w:val="22"/>
                <w:bdr w:val="none" w:sz="0" w:space="0" w:color="auto"/>
                <w:lang w:eastAsia="en-US"/>
              </w:rPr>
              <w:t xml:space="preserve">Subtiekėjų pavadinimas, adresas </w:t>
            </w:r>
          </w:p>
        </w:tc>
        <w:tc>
          <w:tcPr>
            <w:tcW w:w="1820" w:type="pct"/>
          </w:tcPr>
          <w:p w14:paraId="5A87D689" w14:textId="77777777" w:rsidR="00881069" w:rsidRPr="00881069" w:rsidRDefault="00881069" w:rsidP="002D09B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b/>
                <w:color w:val="auto"/>
                <w:sz w:val="22"/>
                <w:szCs w:val="22"/>
                <w:bdr w:val="none" w:sz="0" w:space="0" w:color="auto"/>
                <w:lang w:eastAsia="en-US"/>
              </w:rPr>
            </w:pPr>
            <w:r w:rsidRPr="00881069">
              <w:rPr>
                <w:b/>
                <w:color w:val="auto"/>
                <w:sz w:val="22"/>
                <w:szCs w:val="22"/>
                <w:bdr w:val="none" w:sz="0" w:space="0" w:color="auto"/>
                <w:lang w:eastAsia="en-US"/>
              </w:rPr>
              <w:t>Įrašyti abi reikalaujamas reikšmes:</w:t>
            </w:r>
          </w:p>
          <w:p w14:paraId="283E27A1" w14:textId="77777777" w:rsidR="00881069" w:rsidRPr="00881069" w:rsidRDefault="00881069" w:rsidP="00954C7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881069">
              <w:rPr>
                <w:color w:val="auto"/>
                <w:sz w:val="22"/>
                <w:szCs w:val="22"/>
                <w:bdr w:val="none" w:sz="0" w:space="0" w:color="auto"/>
                <w:lang w:eastAsia="en-US"/>
              </w:rPr>
              <w:t>1. Subtiekėjams numatomos perduoti teikti/atlikti paslaugos/darbai (įvardinti konkrečias paslaugas/darbus);</w:t>
            </w:r>
          </w:p>
          <w:p w14:paraId="73830781" w14:textId="77777777" w:rsidR="00881069" w:rsidRPr="00881069" w:rsidRDefault="00881069" w:rsidP="00954C7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881069">
              <w:rPr>
                <w:color w:val="auto"/>
                <w:sz w:val="22"/>
                <w:szCs w:val="22"/>
                <w:bdr w:val="none" w:sz="0" w:space="0" w:color="auto"/>
                <w:lang w:eastAsia="en-US"/>
              </w:rPr>
              <w:t>2. subtiekėjams perduodama sutarties dalis % sutarties kainoje</w:t>
            </w:r>
          </w:p>
        </w:tc>
      </w:tr>
      <w:tr w:rsidR="00881069" w:rsidRPr="00881069" w14:paraId="414B2F02" w14:textId="77777777" w:rsidTr="00954C70">
        <w:tc>
          <w:tcPr>
            <w:tcW w:w="371" w:type="pct"/>
          </w:tcPr>
          <w:p w14:paraId="668F3F57"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2809" w:type="pct"/>
          </w:tcPr>
          <w:p w14:paraId="207DE58B"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820" w:type="pct"/>
          </w:tcPr>
          <w:p w14:paraId="18DBBF6B"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r w:rsidR="00881069" w:rsidRPr="00881069" w14:paraId="013B4939" w14:textId="77777777" w:rsidTr="00954C70">
        <w:tc>
          <w:tcPr>
            <w:tcW w:w="371" w:type="pct"/>
          </w:tcPr>
          <w:p w14:paraId="7C572FF9"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2809" w:type="pct"/>
          </w:tcPr>
          <w:p w14:paraId="37D851E7"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820" w:type="pct"/>
          </w:tcPr>
          <w:p w14:paraId="00CADADF"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bl>
    <w:p w14:paraId="5A74C9A0" w14:textId="77777777"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2"/>
          <w:szCs w:val="22"/>
          <w:bdr w:val="none" w:sz="0" w:space="0" w:color="auto"/>
          <w:lang w:eastAsia="en-US"/>
        </w:rPr>
      </w:pPr>
      <w:r w:rsidRPr="00881069">
        <w:rPr>
          <w:bCs/>
          <w:sz w:val="22"/>
          <w:szCs w:val="22"/>
          <w:bdr w:val="none" w:sz="0" w:space="0" w:color="auto"/>
          <w:lang w:eastAsia="en-US"/>
        </w:rPr>
        <w:t xml:space="preserve">**Pildyti tuomet, jei sutarties vykdymui bus pasitelkti subtiekėjai, kurių pajėgumais tiekėjas </w:t>
      </w:r>
      <w:r w:rsidRPr="00881069">
        <w:rPr>
          <w:b/>
          <w:bCs/>
          <w:sz w:val="22"/>
          <w:szCs w:val="22"/>
          <w:u w:val="single"/>
          <w:bdr w:val="none" w:sz="0" w:space="0" w:color="auto"/>
          <w:lang w:eastAsia="en-US"/>
        </w:rPr>
        <w:t>nesiremia.</w:t>
      </w:r>
      <w:r w:rsidRPr="00881069">
        <w:rPr>
          <w:bCs/>
          <w:sz w:val="22"/>
          <w:szCs w:val="22"/>
          <w:bdr w:val="none" w:sz="0" w:space="0" w:color="auto"/>
          <w:lang w:eastAsia="en-US"/>
        </w:rPr>
        <w:t xml:space="preserve"> </w:t>
      </w:r>
    </w:p>
    <w:p w14:paraId="4D67F41F" w14:textId="77777777"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09"/>
        <w:jc w:val="both"/>
        <w:rPr>
          <w:b/>
          <w:color w:val="auto"/>
          <w:sz w:val="22"/>
          <w:szCs w:val="22"/>
          <w:bdr w:val="none" w:sz="0" w:space="0" w:color="auto"/>
          <w:lang w:eastAsia="en-US"/>
        </w:rPr>
      </w:pPr>
    </w:p>
    <w:p w14:paraId="280D378F" w14:textId="77777777"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color w:val="auto"/>
          <w:sz w:val="22"/>
          <w:szCs w:val="22"/>
          <w:bdr w:val="none" w:sz="0" w:space="0" w:color="auto"/>
          <w:lang w:eastAsia="en-US"/>
        </w:rPr>
      </w:pPr>
      <w:r w:rsidRPr="00881069">
        <w:rPr>
          <w:b/>
          <w:color w:val="auto"/>
          <w:sz w:val="22"/>
          <w:szCs w:val="22"/>
          <w:bdr w:val="none" w:sz="0" w:space="0" w:color="auto"/>
          <w:lang w:eastAsia="en-US"/>
        </w:rPr>
        <w:t xml:space="preserve">4. </w:t>
      </w:r>
      <w:r w:rsidRPr="00881069">
        <w:rPr>
          <w:b/>
          <w:bCs/>
          <w:color w:val="auto"/>
          <w:sz w:val="22"/>
          <w:szCs w:val="22"/>
          <w:bdr w:val="none" w:sz="0" w:space="0" w:color="auto"/>
          <w:lang w:eastAsia="en-US"/>
        </w:rPr>
        <w:t xml:space="preserve">Vykdant sutartį pasitelksiu šiuos specialistus, kuriuos ketinu įdarbinti (toliau - kvazisubtiekėjus) </w:t>
      </w:r>
      <w:r w:rsidRPr="00881069">
        <w:rPr>
          <w:color w:val="auto"/>
          <w:sz w:val="22"/>
          <w:szCs w:val="22"/>
          <w:bdr w:val="none" w:sz="0" w:space="0" w:color="auto"/>
          <w:lang w:eastAsia="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216"/>
        <w:gridCol w:w="3573"/>
      </w:tblGrid>
      <w:tr w:rsidR="00881069" w:rsidRPr="00881069" w14:paraId="77437FF3" w14:textId="77777777" w:rsidTr="00954C70">
        <w:tc>
          <w:tcPr>
            <w:tcW w:w="704" w:type="dxa"/>
          </w:tcPr>
          <w:p w14:paraId="468C3A70" w14:textId="6F1478B3" w:rsidR="00881069" w:rsidRPr="00881069" w:rsidRDefault="00881069" w:rsidP="00954C7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40" w:lineRule="exact"/>
              <w:ind w:left="57" w:right="-3" w:hanging="57"/>
              <w:jc w:val="center"/>
              <w:rPr>
                <w:color w:val="auto"/>
                <w:sz w:val="22"/>
                <w:szCs w:val="22"/>
                <w:bdr w:val="none" w:sz="0" w:space="0" w:color="auto"/>
                <w:lang w:eastAsia="en-US"/>
              </w:rPr>
            </w:pPr>
            <w:r w:rsidRPr="00881069">
              <w:rPr>
                <w:color w:val="auto"/>
                <w:sz w:val="22"/>
                <w:szCs w:val="22"/>
                <w:bdr w:val="none" w:sz="0" w:space="0" w:color="auto"/>
                <w:lang w:eastAsia="en-US"/>
              </w:rPr>
              <w:t>Eil.</w:t>
            </w:r>
            <w:r w:rsidR="00954C70">
              <w:rPr>
                <w:color w:val="auto"/>
                <w:sz w:val="22"/>
                <w:szCs w:val="22"/>
                <w:bdr w:val="none" w:sz="0" w:space="0" w:color="auto"/>
                <w:lang w:eastAsia="en-US"/>
              </w:rPr>
              <w:t xml:space="preserve"> </w:t>
            </w:r>
            <w:r w:rsidRPr="00881069">
              <w:rPr>
                <w:color w:val="auto"/>
                <w:sz w:val="22"/>
                <w:szCs w:val="22"/>
                <w:bdr w:val="none" w:sz="0" w:space="0" w:color="auto"/>
                <w:lang w:eastAsia="en-US"/>
              </w:rPr>
              <w:t>Nr.</w:t>
            </w:r>
          </w:p>
        </w:tc>
        <w:tc>
          <w:tcPr>
            <w:tcW w:w="5216" w:type="dxa"/>
          </w:tcPr>
          <w:p w14:paraId="0CAAC277"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center"/>
              <w:rPr>
                <w:color w:val="auto"/>
                <w:sz w:val="22"/>
                <w:szCs w:val="22"/>
                <w:bdr w:val="none" w:sz="0" w:space="0" w:color="auto"/>
                <w:lang w:eastAsia="en-US"/>
              </w:rPr>
            </w:pPr>
            <w:r w:rsidRPr="00881069">
              <w:rPr>
                <w:color w:val="auto"/>
                <w:sz w:val="22"/>
                <w:szCs w:val="22"/>
                <w:bdr w:val="none" w:sz="0" w:space="0" w:color="auto"/>
                <w:lang w:eastAsia="en-US"/>
              </w:rPr>
              <w:t>Kvazisubtiekėjų vardas ir pavardė</w:t>
            </w:r>
          </w:p>
        </w:tc>
        <w:tc>
          <w:tcPr>
            <w:tcW w:w="3573" w:type="dxa"/>
          </w:tcPr>
          <w:p w14:paraId="0DF318AA" w14:textId="77777777" w:rsidR="00881069" w:rsidRPr="00881069" w:rsidRDefault="00881069" w:rsidP="00954C7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881069">
              <w:rPr>
                <w:color w:val="auto"/>
                <w:sz w:val="22"/>
                <w:szCs w:val="22"/>
                <w:bdr w:val="none" w:sz="0" w:space="0" w:color="auto"/>
                <w:lang w:eastAsia="en-US"/>
              </w:rPr>
              <w:t>Kvazisubtiekėjams numatomos perduoti teikti/atlikti paslaugos/darbai (įvardinti konkrečias paslaugas/darbus)</w:t>
            </w:r>
          </w:p>
          <w:p w14:paraId="4205E589"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color w:val="auto"/>
                <w:sz w:val="22"/>
                <w:szCs w:val="22"/>
                <w:bdr w:val="none" w:sz="0" w:space="0" w:color="auto"/>
                <w:lang w:eastAsia="en-US"/>
              </w:rPr>
            </w:pPr>
          </w:p>
        </w:tc>
      </w:tr>
      <w:tr w:rsidR="00881069" w:rsidRPr="00881069" w14:paraId="6BD392F0" w14:textId="77777777" w:rsidTr="00954C70">
        <w:tc>
          <w:tcPr>
            <w:tcW w:w="704" w:type="dxa"/>
          </w:tcPr>
          <w:p w14:paraId="73907C8B"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5216" w:type="dxa"/>
          </w:tcPr>
          <w:p w14:paraId="0906D6A9"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3573" w:type="dxa"/>
          </w:tcPr>
          <w:p w14:paraId="6665D61A"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r>
      <w:tr w:rsidR="00881069" w:rsidRPr="00881069" w14:paraId="4EDF81D3" w14:textId="77777777" w:rsidTr="00954C70">
        <w:tc>
          <w:tcPr>
            <w:tcW w:w="704" w:type="dxa"/>
          </w:tcPr>
          <w:p w14:paraId="2EB8E5D1"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5216" w:type="dxa"/>
          </w:tcPr>
          <w:p w14:paraId="06555AAC"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c>
          <w:tcPr>
            <w:tcW w:w="3573" w:type="dxa"/>
          </w:tcPr>
          <w:p w14:paraId="13842080"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color w:val="auto"/>
                <w:sz w:val="22"/>
                <w:szCs w:val="22"/>
                <w:bdr w:val="none" w:sz="0" w:space="0" w:color="auto"/>
                <w:lang w:eastAsia="en-US"/>
              </w:rPr>
            </w:pPr>
          </w:p>
        </w:tc>
      </w:tr>
    </w:tbl>
    <w:p w14:paraId="6F8465C0" w14:textId="77777777" w:rsidR="00881069" w:rsidRPr="00881069" w:rsidRDefault="00881069" w:rsidP="000D2C9C">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bCs/>
          <w:color w:val="auto"/>
          <w:sz w:val="22"/>
          <w:szCs w:val="22"/>
          <w:bdr w:val="none" w:sz="0" w:space="0" w:color="auto"/>
          <w:lang w:eastAsia="en-US"/>
        </w:rPr>
      </w:pPr>
      <w:r w:rsidRPr="00881069">
        <w:rPr>
          <w:color w:val="auto"/>
          <w:sz w:val="22"/>
          <w:szCs w:val="22"/>
          <w:bdr w:val="none" w:sz="0" w:space="0" w:color="auto"/>
          <w:lang w:eastAsia="en-US"/>
        </w:rPr>
        <w:t>***</w:t>
      </w:r>
      <w:r w:rsidRPr="00881069">
        <w:rPr>
          <w:bCs/>
          <w:color w:val="auto"/>
          <w:sz w:val="22"/>
          <w:szCs w:val="22"/>
          <w:bdr w:val="none" w:sz="0" w:space="0" w:color="auto"/>
          <w:lang w:eastAsia="en-US"/>
        </w:rPr>
        <w:t>Pildyti tuomet, jei sutarties vykdymui bus pasitelkti kvazisubtiekėjai.</w:t>
      </w:r>
    </w:p>
    <w:p w14:paraId="45405862" w14:textId="77777777"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color w:val="auto"/>
          <w:sz w:val="22"/>
          <w:szCs w:val="22"/>
          <w:bdr w:val="none" w:sz="0" w:space="0" w:color="auto"/>
          <w:lang w:eastAsia="en-US"/>
        </w:rPr>
      </w:pPr>
      <w:r w:rsidRPr="00881069">
        <w:rPr>
          <w:bCs/>
          <w:color w:val="auto"/>
          <w:sz w:val="22"/>
          <w:szCs w:val="22"/>
          <w:bdr w:val="none" w:sz="0" w:space="0" w:color="auto"/>
          <w:lang w:eastAsia="en-US"/>
        </w:rPr>
        <w:t>P</w:t>
      </w:r>
      <w:r w:rsidRPr="00881069">
        <w:rPr>
          <w:color w:val="auto"/>
          <w:sz w:val="22"/>
          <w:szCs w:val="22"/>
          <w:bdr w:val="none" w:sz="0" w:space="0" w:color="auto"/>
          <w:lang w:eastAsia="en-US"/>
        </w:rPr>
        <w:t xml:space="preserve">ateikiama kvazisubtiekėjų </w:t>
      </w:r>
      <w:r w:rsidRPr="00881069">
        <w:rPr>
          <w:bCs/>
          <w:color w:val="auto"/>
          <w:sz w:val="22"/>
          <w:szCs w:val="22"/>
          <w:bdr w:val="none" w:sz="0" w:space="0" w:color="auto"/>
          <w:lang w:eastAsia="en-US"/>
        </w:rPr>
        <w:t>pasirašytas laisvos formos sutikimas, patvirtinantis atlikti sutartyje nurodytus paslaugas/darbus/prekes ir tiekėjo ar subtiekėjo patvirtinimas, kad laimėjęs konkursą, įdarbins šį specialistą.</w:t>
      </w:r>
      <w:r w:rsidRPr="00881069">
        <w:rPr>
          <w:color w:val="auto"/>
          <w:sz w:val="22"/>
          <w:szCs w:val="22"/>
          <w:bdr w:val="none" w:sz="0" w:space="0" w:color="auto"/>
          <w:lang w:eastAsia="en-US"/>
        </w:rPr>
        <w:t xml:space="preserve"> </w:t>
      </w:r>
    </w:p>
    <w:p w14:paraId="508B7527" w14:textId="77777777"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b/>
          <w:sz w:val="22"/>
          <w:szCs w:val="22"/>
          <w:bdr w:val="none" w:sz="0" w:space="0" w:color="auto"/>
          <w:lang w:eastAsia="en-US"/>
        </w:rPr>
      </w:pPr>
    </w:p>
    <w:p w14:paraId="111A32EF" w14:textId="5E74A4FB"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2"/>
          <w:szCs w:val="22"/>
          <w:bdr w:val="none" w:sz="0" w:space="0" w:color="auto"/>
          <w:lang w:eastAsia="en-US"/>
        </w:rPr>
      </w:pPr>
      <w:r w:rsidRPr="00881069">
        <w:rPr>
          <w:b/>
          <w:sz w:val="22"/>
          <w:szCs w:val="22"/>
          <w:bdr w:val="none" w:sz="0" w:space="0" w:color="auto"/>
          <w:lang w:eastAsia="en-US"/>
        </w:rPr>
        <w:t>5.</w:t>
      </w:r>
      <w:r w:rsidRPr="00881069">
        <w:rPr>
          <w:sz w:val="22"/>
          <w:szCs w:val="22"/>
          <w:bdr w:val="none" w:sz="0" w:space="0" w:color="auto"/>
          <w:lang w:eastAsia="en-US"/>
        </w:rPr>
        <w:t xml:space="preserve"> </w:t>
      </w:r>
      <w:r w:rsidRPr="00881069">
        <w:rPr>
          <w:b/>
          <w:sz w:val="22"/>
          <w:szCs w:val="22"/>
          <w:bdr w:val="none" w:sz="0" w:space="0" w:color="auto"/>
          <w:lang w:eastAsia="en-US"/>
        </w:rPr>
        <w:t>Šiame pasiūlyme yra pateikta ir konfidenciali informacija</w:t>
      </w:r>
      <w:r w:rsidRPr="00881069">
        <w:rPr>
          <w:sz w:val="22"/>
          <w:szCs w:val="22"/>
          <w:bdr w:val="none" w:sz="0" w:space="0" w:color="auto"/>
          <w:lang w:eastAsia="en-US"/>
        </w:rPr>
        <w:t xml:space="preserve"> (dokumentai su konfidencialia informacija įsegti atskirai)***</w:t>
      </w:r>
      <w:r w:rsidR="00FE0C85" w:rsidRPr="00881069">
        <w:rPr>
          <w:sz w:val="22"/>
          <w:szCs w:val="22"/>
          <w:bdr w:val="none" w:sz="0" w:space="0" w:color="auto"/>
          <w:lang w:eastAsia="en-US"/>
        </w:rPr>
        <w:t>*</w:t>
      </w:r>
      <w:r w:rsidRPr="00881069">
        <w:rPr>
          <w:sz w:val="22"/>
          <w:szCs w:val="22"/>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
        <w:gridCol w:w="3093"/>
        <w:gridCol w:w="5513"/>
      </w:tblGrid>
      <w:tr w:rsidR="00881069" w:rsidRPr="00881069" w14:paraId="550862F3" w14:textId="77777777" w:rsidTr="001456EF">
        <w:tc>
          <w:tcPr>
            <w:tcW w:w="465" w:type="pct"/>
          </w:tcPr>
          <w:p w14:paraId="3520C587"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881069">
              <w:rPr>
                <w:color w:val="auto"/>
                <w:sz w:val="22"/>
                <w:szCs w:val="22"/>
                <w:bdr w:val="none" w:sz="0" w:space="0" w:color="auto"/>
                <w:lang w:eastAsia="en-US"/>
              </w:rPr>
              <w:t>Eil.</w:t>
            </w:r>
          </w:p>
          <w:p w14:paraId="4546A98E"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color w:val="auto"/>
                <w:sz w:val="22"/>
                <w:szCs w:val="22"/>
                <w:bdr w:val="none" w:sz="0" w:space="0" w:color="auto"/>
                <w:lang w:eastAsia="en-US"/>
              </w:rPr>
            </w:pPr>
            <w:r w:rsidRPr="00881069">
              <w:rPr>
                <w:color w:val="auto"/>
                <w:sz w:val="22"/>
                <w:szCs w:val="22"/>
                <w:bdr w:val="none" w:sz="0" w:space="0" w:color="auto"/>
                <w:lang w:eastAsia="en-US"/>
              </w:rPr>
              <w:t>Nr.</w:t>
            </w:r>
          </w:p>
        </w:tc>
        <w:tc>
          <w:tcPr>
            <w:tcW w:w="1630" w:type="pct"/>
          </w:tcPr>
          <w:p w14:paraId="42E37A70"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sidRPr="00881069">
              <w:rPr>
                <w:color w:val="auto"/>
                <w:sz w:val="22"/>
                <w:szCs w:val="22"/>
                <w:bdr w:val="none" w:sz="0" w:space="0" w:color="auto"/>
                <w:lang w:eastAsia="en-US"/>
              </w:rPr>
              <w:t>Pateikto dokumento pavadinimas</w:t>
            </w:r>
          </w:p>
        </w:tc>
        <w:tc>
          <w:tcPr>
            <w:tcW w:w="2905" w:type="pct"/>
          </w:tcPr>
          <w:p w14:paraId="2BDCE9F7"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color w:val="auto"/>
                <w:sz w:val="22"/>
                <w:szCs w:val="22"/>
                <w:bdr w:val="none" w:sz="0" w:space="0" w:color="auto"/>
                <w:lang w:eastAsia="en-US"/>
              </w:rPr>
            </w:pPr>
            <w:r w:rsidRPr="00881069">
              <w:rPr>
                <w:color w:val="auto"/>
                <w:sz w:val="22"/>
                <w:szCs w:val="22"/>
                <w:bdr w:val="none" w:sz="0" w:space="0" w:color="auto"/>
                <w:lang w:eastAsia="en-US"/>
              </w:rPr>
              <w:t>Dokumentas (įrašyti failo pavadinimą)  yra įkeltas šioje CVPIS pasiūlymo lango eilutėje („Prisegti dokumentai“</w:t>
            </w:r>
            <w:r w:rsidRPr="00881069">
              <w:rPr>
                <w:bCs/>
                <w:color w:val="auto"/>
                <w:sz w:val="22"/>
                <w:szCs w:val="22"/>
                <w:bdr w:val="none" w:sz="0" w:space="0" w:color="auto"/>
                <w:lang w:eastAsia="en-US"/>
              </w:rPr>
              <w:t>)</w:t>
            </w:r>
          </w:p>
        </w:tc>
      </w:tr>
      <w:tr w:rsidR="00881069" w:rsidRPr="00881069" w14:paraId="56ECA02D" w14:textId="77777777" w:rsidTr="001456EF">
        <w:tc>
          <w:tcPr>
            <w:tcW w:w="465" w:type="pct"/>
          </w:tcPr>
          <w:p w14:paraId="3DC8E349"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630" w:type="pct"/>
          </w:tcPr>
          <w:p w14:paraId="5EC44DA5"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2905" w:type="pct"/>
          </w:tcPr>
          <w:p w14:paraId="2BE3A2E3"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r w:rsidR="00881069" w:rsidRPr="00881069" w14:paraId="002F4391" w14:textId="77777777" w:rsidTr="001456EF">
        <w:tc>
          <w:tcPr>
            <w:tcW w:w="465" w:type="pct"/>
          </w:tcPr>
          <w:p w14:paraId="4EC9C3A6"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c>
          <w:tcPr>
            <w:tcW w:w="1630" w:type="pct"/>
          </w:tcPr>
          <w:p w14:paraId="2D63A753"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96"/>
                <w:tab w:val="center" w:pos="4819"/>
                <w:tab w:val="right" w:pos="9638"/>
              </w:tabs>
              <w:spacing w:line="240" w:lineRule="exact"/>
              <w:rPr>
                <w:color w:val="auto"/>
                <w:sz w:val="22"/>
                <w:szCs w:val="22"/>
                <w:bdr w:val="none" w:sz="0" w:space="0" w:color="auto"/>
                <w:lang w:eastAsia="en-US"/>
              </w:rPr>
            </w:pPr>
          </w:p>
        </w:tc>
        <w:tc>
          <w:tcPr>
            <w:tcW w:w="2905" w:type="pct"/>
          </w:tcPr>
          <w:p w14:paraId="6316E3D5" w14:textId="77777777" w:rsidR="00881069" w:rsidRPr="00881069" w:rsidRDefault="00881069" w:rsidP="001456E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color w:val="auto"/>
                <w:sz w:val="22"/>
                <w:szCs w:val="22"/>
                <w:bdr w:val="none" w:sz="0" w:space="0" w:color="auto"/>
                <w:lang w:eastAsia="en-US"/>
              </w:rPr>
            </w:pPr>
          </w:p>
        </w:tc>
      </w:tr>
    </w:tbl>
    <w:p w14:paraId="303FB558" w14:textId="3BEA294B" w:rsidR="00881069" w:rsidRPr="00881069" w:rsidRDefault="00881069" w:rsidP="000D2C9C">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bCs/>
          <w:sz w:val="22"/>
          <w:szCs w:val="22"/>
          <w:bdr w:val="none" w:sz="0" w:space="0" w:color="auto"/>
          <w:lang w:eastAsia="en-US"/>
        </w:rPr>
      </w:pPr>
      <w:r w:rsidRPr="00881069">
        <w:rPr>
          <w:bCs/>
          <w:sz w:val="22"/>
          <w:szCs w:val="22"/>
          <w:bdr w:val="none" w:sz="0" w:space="0" w:color="auto"/>
          <w:lang w:eastAsia="en-US"/>
        </w:rPr>
        <w:lastRenderedPageBreak/>
        <w:t>***</w:t>
      </w:r>
      <w:r w:rsidR="00FE0C85" w:rsidRPr="00881069">
        <w:rPr>
          <w:sz w:val="22"/>
          <w:szCs w:val="22"/>
          <w:bdr w:val="none" w:sz="0" w:space="0" w:color="auto"/>
          <w:lang w:eastAsia="en-US"/>
        </w:rPr>
        <w:t>*</w:t>
      </w:r>
      <w:r w:rsidRPr="00881069">
        <w:rPr>
          <w:bCs/>
          <w:sz w:val="22"/>
          <w:szCs w:val="22"/>
          <w:bdr w:val="none" w:sz="0" w:space="0" w:color="auto"/>
          <w:lang w:eastAsia="en-US"/>
        </w:rPr>
        <w:t xml:space="preserve">Pildyti tuomet, jei bus pateikta konfidenciali informacija. Tiekėjas negali nurodyti, kad konfidenciali yra pasiūlymo kaina arba, kad visas pasiūlymas yra konfidencialus. </w:t>
      </w:r>
    </w:p>
    <w:p w14:paraId="171CB622" w14:textId="77777777"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bCs/>
          <w:sz w:val="22"/>
          <w:szCs w:val="22"/>
          <w:bdr w:val="none" w:sz="0" w:space="0" w:color="auto"/>
          <w:lang w:eastAsia="en-US"/>
        </w:rPr>
      </w:pPr>
    </w:p>
    <w:p w14:paraId="6A4D2429" w14:textId="79C89708" w:rsidR="000D2C9C" w:rsidRPr="000D2C9C" w:rsidRDefault="00881069" w:rsidP="000D2C9C">
      <w:pPr>
        <w:jc w:val="both"/>
        <w:rPr>
          <w:b/>
        </w:rPr>
      </w:pPr>
      <w:r w:rsidRPr="00881069">
        <w:rPr>
          <w:b/>
        </w:rPr>
        <w:t xml:space="preserve">6. </w:t>
      </w:r>
      <w:r w:rsidR="000D2C9C" w:rsidRPr="000D2C9C">
        <w:rPr>
          <w:b/>
          <w:bCs/>
        </w:rPr>
        <w:t>Pasiūlymas galioja ne</w:t>
      </w:r>
      <w:r w:rsidR="000D2C9C" w:rsidRPr="000D2C9C">
        <w:rPr>
          <w:b/>
        </w:rPr>
        <w:t xml:space="preserve"> trumpiau kaip</w:t>
      </w:r>
      <w:r w:rsidR="000D2C9C" w:rsidRPr="00BB274E">
        <w:t xml:space="preserve"> </w:t>
      </w:r>
      <w:r w:rsidR="000D2C9C" w:rsidRPr="001C3B52">
        <w:rPr>
          <w:b/>
        </w:rPr>
        <w:t>3</w:t>
      </w:r>
      <w:r w:rsidR="000D2C9C" w:rsidRPr="001C3B52">
        <w:rPr>
          <w:b/>
          <w:bCs/>
        </w:rPr>
        <w:t xml:space="preserve"> </w:t>
      </w:r>
      <w:r w:rsidR="000D2C9C" w:rsidRPr="000D2C9C">
        <w:rPr>
          <w:b/>
        </w:rPr>
        <w:t>mėn.</w:t>
      </w:r>
      <w:r w:rsidR="000D2C9C">
        <w:t xml:space="preserve"> </w:t>
      </w:r>
      <w:r w:rsidR="000D2C9C" w:rsidRPr="00BB274E">
        <w:t xml:space="preserve">nuo pasiūlymų pateikimo </w:t>
      </w:r>
      <w:r w:rsidR="000D2C9C">
        <w:t xml:space="preserve">galutinio </w:t>
      </w:r>
      <w:r w:rsidR="000D2C9C" w:rsidRPr="00BB274E">
        <w:t>termino pabaigos</w:t>
      </w:r>
      <w:r w:rsidR="000D2C9C">
        <w:t>.</w:t>
      </w:r>
    </w:p>
    <w:p w14:paraId="245EF797" w14:textId="77777777" w:rsidR="000D2C9C" w:rsidRDefault="000D2C9C" w:rsidP="00881069">
      <w:pPr>
        <w:jc w:val="both"/>
        <w:rPr>
          <w:b/>
        </w:rPr>
      </w:pPr>
    </w:p>
    <w:p w14:paraId="4383EAF4" w14:textId="68F05981" w:rsidR="00881069" w:rsidRDefault="000D2C9C" w:rsidP="00881069">
      <w:pPr>
        <w:jc w:val="both"/>
      </w:pPr>
      <w:r>
        <w:rPr>
          <w:b/>
        </w:rPr>
        <w:t xml:space="preserve">7. </w:t>
      </w:r>
      <w:r w:rsidR="00881069" w:rsidRPr="00881069">
        <w:rPr>
          <w:b/>
        </w:rPr>
        <w:t>Tiekėjo pareiškimas</w:t>
      </w:r>
      <w:r w:rsidR="00881069" w:rsidRPr="00881069">
        <w:t>: pasirašydamas š</w:t>
      </w:r>
      <w:r w:rsidR="00BD02A6">
        <w:t>į</w:t>
      </w:r>
      <w:r w:rsidR="00881069" w:rsidRPr="00881069">
        <w:t xml:space="preserve"> pa</w:t>
      </w:r>
      <w:r w:rsidR="00BD02A6">
        <w:t>siūlym</w:t>
      </w:r>
      <w:r w:rsidR="00881069" w:rsidRPr="00881069">
        <w:t>ą patvirtinu, kad projekte ir pa</w:t>
      </w:r>
      <w:r w:rsidR="00BD02A6">
        <w:t>siūlyme</w:t>
      </w:r>
      <w:r w:rsidR="00881069" w:rsidRPr="00881069">
        <w:t xml:space="preserve"> pateikti duomenys, informacija yra tiksli ir teisinga:</w:t>
      </w:r>
    </w:p>
    <w:p w14:paraId="50DF8360" w14:textId="72DA14A1" w:rsidR="000D2C9C" w:rsidRDefault="000D2C9C" w:rsidP="00881069">
      <w:pPr>
        <w:jc w:val="both"/>
      </w:pPr>
    </w:p>
    <w:p w14:paraId="10231CF0" w14:textId="77777777" w:rsidR="000D2C9C" w:rsidRPr="0017159B" w:rsidRDefault="000D2C9C" w:rsidP="000D2C9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D2C9C" w:rsidRPr="0017159B" w14:paraId="5EC2CD15" w14:textId="77777777" w:rsidTr="00983393">
        <w:trPr>
          <w:trHeight w:val="186"/>
        </w:trPr>
        <w:tc>
          <w:tcPr>
            <w:tcW w:w="3284" w:type="dxa"/>
            <w:tcBorders>
              <w:top w:val="single" w:sz="4" w:space="0" w:color="auto"/>
              <w:left w:val="nil"/>
              <w:bottom w:val="nil"/>
              <w:right w:val="nil"/>
            </w:tcBorders>
            <w:hideMark/>
          </w:tcPr>
          <w:p w14:paraId="2E19CE0C" w14:textId="77777777" w:rsidR="000D2C9C" w:rsidRPr="0017159B" w:rsidRDefault="000D2C9C" w:rsidP="00983393">
            <w:pPr>
              <w:snapToGrid w:val="0"/>
              <w:jc w:val="both"/>
              <w:rPr>
                <w:position w:val="6"/>
                <w:lang w:eastAsia="en-US"/>
              </w:rPr>
            </w:pPr>
            <w:r w:rsidRPr="0017159B">
              <w:rPr>
                <w:position w:val="6"/>
                <w:lang w:eastAsia="en-US"/>
              </w:rPr>
              <w:t>(Tiekėjo arba jo įgalioto asmens pareigų pavadinimas)</w:t>
            </w:r>
          </w:p>
        </w:tc>
        <w:tc>
          <w:tcPr>
            <w:tcW w:w="604" w:type="dxa"/>
            <w:tcBorders>
              <w:top w:val="nil"/>
              <w:left w:val="nil"/>
              <w:bottom w:val="nil"/>
              <w:right w:val="nil"/>
            </w:tcBorders>
          </w:tcPr>
          <w:p w14:paraId="2F02784E" w14:textId="77777777" w:rsidR="000D2C9C" w:rsidRPr="0017159B" w:rsidRDefault="000D2C9C" w:rsidP="00983393">
            <w:pPr>
              <w:ind w:right="-1"/>
              <w:jc w:val="center"/>
            </w:pPr>
          </w:p>
        </w:tc>
        <w:tc>
          <w:tcPr>
            <w:tcW w:w="1980" w:type="dxa"/>
            <w:tcBorders>
              <w:top w:val="single" w:sz="4" w:space="0" w:color="auto"/>
              <w:left w:val="nil"/>
              <w:bottom w:val="nil"/>
              <w:right w:val="nil"/>
            </w:tcBorders>
            <w:hideMark/>
          </w:tcPr>
          <w:p w14:paraId="0CCE08ED" w14:textId="77777777" w:rsidR="000D2C9C" w:rsidRPr="0017159B" w:rsidRDefault="000D2C9C" w:rsidP="00983393">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5739359A" w14:textId="77777777" w:rsidR="000D2C9C" w:rsidRPr="0017159B" w:rsidRDefault="000D2C9C" w:rsidP="00983393">
            <w:pPr>
              <w:ind w:right="-1"/>
              <w:jc w:val="center"/>
            </w:pPr>
          </w:p>
        </w:tc>
        <w:tc>
          <w:tcPr>
            <w:tcW w:w="2611" w:type="dxa"/>
            <w:tcBorders>
              <w:top w:val="single" w:sz="4" w:space="0" w:color="auto"/>
              <w:left w:val="nil"/>
              <w:bottom w:val="nil"/>
              <w:right w:val="nil"/>
            </w:tcBorders>
            <w:hideMark/>
          </w:tcPr>
          <w:p w14:paraId="48CA360D" w14:textId="77777777" w:rsidR="000D2C9C" w:rsidRPr="0017159B" w:rsidRDefault="000D2C9C" w:rsidP="00983393">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10887A26" w14:textId="77777777" w:rsidR="000D2C9C" w:rsidRPr="0017159B" w:rsidRDefault="000D2C9C" w:rsidP="00983393">
            <w:pPr>
              <w:ind w:right="-1"/>
              <w:jc w:val="center"/>
            </w:pPr>
          </w:p>
        </w:tc>
      </w:tr>
    </w:tbl>
    <w:p w14:paraId="3356485E" w14:textId="77777777" w:rsidR="000D2C9C" w:rsidRDefault="000D2C9C" w:rsidP="00881069">
      <w:pPr>
        <w:jc w:val="both"/>
      </w:pPr>
    </w:p>
    <w:p w14:paraId="037D4ACB" w14:textId="77777777" w:rsidR="00881069" w:rsidRPr="00881069"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b/>
          <w:color w:val="auto"/>
          <w:sz w:val="22"/>
          <w:szCs w:val="22"/>
          <w:u w:val="single"/>
          <w:bdr w:val="none" w:sz="0" w:space="0" w:color="auto"/>
          <w:lang w:eastAsia="en-US"/>
        </w:rPr>
      </w:pPr>
    </w:p>
    <w:p w14:paraId="78AAF468" w14:textId="77777777" w:rsidR="00881069" w:rsidRPr="00BB1E6A"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40" w:lineRule="exact"/>
        <w:ind w:firstLine="709"/>
        <w:jc w:val="both"/>
        <w:rPr>
          <w:b/>
          <w:i/>
          <w:sz w:val="22"/>
          <w:szCs w:val="22"/>
          <w:bdr w:val="none" w:sz="0" w:space="0" w:color="auto"/>
          <w:lang w:eastAsia="en-US"/>
        </w:rPr>
      </w:pPr>
      <w:r w:rsidRPr="00BB1E6A">
        <w:rPr>
          <w:b/>
          <w:i/>
          <w:sz w:val="22"/>
          <w:szCs w:val="22"/>
          <w:bdr w:val="none" w:sz="0" w:space="0" w:color="auto"/>
          <w:lang w:eastAsia="en-US"/>
        </w:rPr>
        <w:t xml:space="preserve">PASTABOS: </w:t>
      </w:r>
    </w:p>
    <w:p w14:paraId="516F2F7E" w14:textId="2DB4A5C2" w:rsidR="00881069" w:rsidRPr="00BB1E6A"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40" w:lineRule="exact"/>
        <w:ind w:firstLine="709"/>
        <w:jc w:val="both"/>
        <w:rPr>
          <w:b/>
          <w:i/>
          <w:sz w:val="22"/>
          <w:szCs w:val="22"/>
          <w:bdr w:val="none" w:sz="0" w:space="0" w:color="auto"/>
          <w:lang w:eastAsia="en-US"/>
        </w:rPr>
      </w:pPr>
      <w:r w:rsidRPr="00BB1E6A">
        <w:rPr>
          <w:b/>
          <w:i/>
          <w:sz w:val="22"/>
          <w:szCs w:val="22"/>
          <w:bdr w:val="none" w:sz="0" w:space="0" w:color="auto"/>
          <w:lang w:eastAsia="en-US"/>
        </w:rPr>
        <w:t>1) 2 ir 4 punktuose prašome nurodyti subtiekėjus ir kvazisubtiekėjus, nes subtiekėjai ir kvazisubtiekėjai turi būti išviešinti teikiant devizo šifrą (toliau – pasiūlymas) pasiūlymą, nes po pasiūlymo pateikimo termino pabaigos tiekėjas  pasitelkti (nurodyti) naujų subtiekėjų/kvazisubtiekėjų tam, kad atitiktų kvalifikacijos reikalavimus, negalės, t. y. po pasiūlymo pateikimo tiekėjas neturi teisės nurodyti naujus subtiekėjus/kvazisubtiekėjus, nes tokie veiksmai, laikomi pasiūlymo keitimu, prieštarauja Viešųjų pirkimų įstatymo nuostatoms ir todėl toks tiekėjo pasiūlymas yra atmetamas.</w:t>
      </w:r>
    </w:p>
    <w:p w14:paraId="317DDC67" w14:textId="77777777" w:rsidR="00881069" w:rsidRPr="00BB1E6A" w:rsidRDefault="00881069" w:rsidP="00881069">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40" w:lineRule="exact"/>
        <w:ind w:firstLine="709"/>
        <w:jc w:val="both"/>
        <w:rPr>
          <w:b/>
          <w:color w:val="auto"/>
          <w:sz w:val="22"/>
          <w:szCs w:val="22"/>
          <w:bdr w:val="none" w:sz="0" w:space="0" w:color="auto"/>
          <w:lang w:eastAsia="en-US"/>
        </w:rPr>
      </w:pPr>
      <w:r w:rsidRPr="00BB1E6A">
        <w:rPr>
          <w:rFonts w:eastAsia="Calibri"/>
          <w:b/>
          <w:i/>
          <w:color w:val="auto"/>
          <w:sz w:val="22"/>
          <w:szCs w:val="22"/>
          <w:bdr w:val="none" w:sz="0" w:space="0" w:color="auto"/>
          <w:lang w:eastAsia="en-US"/>
        </w:rPr>
        <w:t>2) 5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Jei tiekėjas nenurodo konfidencialios informacijos, laikoma, kad tokios tiekėjo pasiūlyme nėra.</w:t>
      </w:r>
      <w:r w:rsidRPr="00BB1E6A">
        <w:rPr>
          <w:b/>
          <w:color w:val="auto"/>
          <w:sz w:val="22"/>
          <w:szCs w:val="22"/>
          <w:bdr w:val="none" w:sz="0" w:space="0" w:color="auto"/>
          <w:lang w:eastAsia="en-US"/>
        </w:rPr>
        <w:t xml:space="preserve"> </w:t>
      </w:r>
    </w:p>
    <w:p w14:paraId="4FDC53B0" w14:textId="77777777" w:rsidR="00AA753E" w:rsidRDefault="00AA753E" w:rsidP="008A41F8">
      <w:pPr>
        <w:rPr>
          <w:b/>
          <w:bCs/>
        </w:rPr>
        <w:sectPr w:rsidR="00AA753E" w:rsidSect="008A41F8">
          <w:pgSz w:w="11900" w:h="16840"/>
          <w:pgMar w:top="1078" w:right="701" w:bottom="851" w:left="1701" w:header="567" w:footer="567" w:gutter="0"/>
          <w:cols w:space="1296"/>
          <w:docGrid w:linePitch="326"/>
        </w:sectPr>
      </w:pPr>
    </w:p>
    <w:p w14:paraId="5031F88B" w14:textId="597DA2EA" w:rsidR="00AA753E" w:rsidRPr="007368AF" w:rsidRDefault="00AA753E" w:rsidP="00AA753E">
      <w:pPr>
        <w:ind w:left="-284"/>
        <w:jc w:val="right"/>
        <w:rPr>
          <w:bCs/>
        </w:rPr>
      </w:pPr>
      <w:r w:rsidRPr="007368AF">
        <w:rPr>
          <w:bCs/>
        </w:rPr>
        <w:lastRenderedPageBreak/>
        <w:t xml:space="preserve">Konkurso sąlygų </w:t>
      </w:r>
      <w:r>
        <w:rPr>
          <w:bCs/>
        </w:rPr>
        <w:t>6</w:t>
      </w:r>
      <w:r w:rsidRPr="007368AF">
        <w:rPr>
          <w:bCs/>
        </w:rPr>
        <w:t xml:space="preserve"> priedas</w:t>
      </w:r>
    </w:p>
    <w:p w14:paraId="6684F740" w14:textId="77777777" w:rsidR="00AA753E" w:rsidRDefault="00AA753E" w:rsidP="00AA753E">
      <w:pPr>
        <w:jc w:val="right"/>
        <w:rPr>
          <w:b/>
          <w:caps/>
          <w:shd w:val="clear" w:color="auto" w:fill="FFFFFF"/>
        </w:rPr>
      </w:pPr>
    </w:p>
    <w:p w14:paraId="13B94964" w14:textId="0A908D2F" w:rsidR="00730096" w:rsidRDefault="00AA753E" w:rsidP="00AA753E">
      <w:pPr>
        <w:jc w:val="center"/>
        <w:rPr>
          <w:b/>
          <w:bCs/>
        </w:rPr>
      </w:pPr>
      <w:r w:rsidRPr="00934D89">
        <w:rPr>
          <w:b/>
          <w:caps/>
          <w:shd w:val="clear" w:color="auto" w:fill="FFFFFF"/>
        </w:rPr>
        <w:t>ukmergės Kalėdinės</w:t>
      </w:r>
      <w:r w:rsidRPr="008B313D">
        <w:rPr>
          <w:b/>
          <w:caps/>
          <w:shd w:val="clear" w:color="auto" w:fill="FFFFFF"/>
        </w:rPr>
        <w:t xml:space="preserve"> eglutės ir miesto viešųjų erdvių puošybos įgyvendinimo paslaugų</w:t>
      </w:r>
      <w:r w:rsidRPr="008B313D">
        <w:rPr>
          <w:b/>
          <w:bCs/>
          <w:caps/>
        </w:rPr>
        <w:t xml:space="preserve"> PIRKIMAS</w:t>
      </w:r>
    </w:p>
    <w:p w14:paraId="178308AE" w14:textId="18F0BB0D" w:rsidR="00AA753E" w:rsidRPr="001B15A1" w:rsidRDefault="00AA753E" w:rsidP="008A41F8">
      <w:pPr>
        <w:rPr>
          <w:b/>
          <w:bCs/>
          <w:sz w:val="16"/>
          <w:szCs w:val="16"/>
        </w:rPr>
      </w:pPr>
    </w:p>
    <w:p w14:paraId="3699D67F" w14:textId="43DFC466" w:rsidR="00AA753E" w:rsidRPr="00AD018A" w:rsidRDefault="00AA753E" w:rsidP="00AA753E">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bdr w:val="none" w:sz="0" w:space="0" w:color="auto"/>
        </w:rPr>
      </w:pPr>
      <w:r w:rsidRPr="00AD018A">
        <w:rPr>
          <w:b/>
          <w:bCs/>
          <w:color w:val="auto"/>
          <w:bdr w:val="none" w:sz="0" w:space="0" w:color="auto"/>
        </w:rPr>
        <w:t>Suteiktų paslaugų sąrašo forma</w:t>
      </w:r>
    </w:p>
    <w:tbl>
      <w:tblPr>
        <w:tblpPr w:leftFromText="180" w:rightFromText="180" w:vertAnchor="text" w:horzAnchor="margin" w:tblpXSpec="center" w:tblpY="198"/>
        <w:tblW w:w="14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85"/>
        <w:gridCol w:w="2350"/>
        <w:gridCol w:w="3379"/>
        <w:gridCol w:w="2500"/>
        <w:gridCol w:w="2938"/>
      </w:tblGrid>
      <w:tr w:rsidR="00AA753E" w:rsidRPr="00AD018A" w14:paraId="2F2CD935" w14:textId="77777777" w:rsidTr="00CE392C">
        <w:trPr>
          <w:trHeight w:val="1237"/>
        </w:trPr>
        <w:tc>
          <w:tcPr>
            <w:tcW w:w="729" w:type="dxa"/>
          </w:tcPr>
          <w:p w14:paraId="46C68C58" w14:textId="77777777" w:rsidR="00AA753E" w:rsidRPr="001B15A1" w:rsidRDefault="00AA753E"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2"/>
                <w:szCs w:val="22"/>
                <w:bdr w:val="none" w:sz="0" w:space="0" w:color="auto"/>
              </w:rPr>
            </w:pPr>
            <w:bookmarkStart w:id="49" w:name="_Hlk24030770"/>
            <w:r w:rsidRPr="001B15A1">
              <w:rPr>
                <w:b/>
                <w:bCs/>
                <w:color w:val="auto"/>
                <w:sz w:val="22"/>
                <w:szCs w:val="22"/>
                <w:bdr w:val="none" w:sz="0" w:space="0" w:color="auto"/>
              </w:rPr>
              <w:t>Eil. Nr.</w:t>
            </w:r>
          </w:p>
        </w:tc>
        <w:tc>
          <w:tcPr>
            <w:tcW w:w="3085" w:type="dxa"/>
          </w:tcPr>
          <w:p w14:paraId="555A5B3F" w14:textId="77777777" w:rsidR="00AA753E" w:rsidRPr="001B15A1" w:rsidRDefault="00AA753E"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2"/>
                <w:szCs w:val="22"/>
                <w:bdr w:val="none" w:sz="0" w:space="0" w:color="auto"/>
              </w:rPr>
            </w:pPr>
            <w:r w:rsidRPr="001B15A1">
              <w:rPr>
                <w:b/>
                <w:bCs/>
                <w:color w:val="auto"/>
                <w:sz w:val="22"/>
                <w:szCs w:val="22"/>
                <w:bdr w:val="none" w:sz="0" w:space="0" w:color="auto"/>
              </w:rPr>
              <w:t>Paslaugų pavadinimas</w:t>
            </w:r>
          </w:p>
          <w:p w14:paraId="4A02ED60" w14:textId="7C50876E" w:rsidR="008526DE" w:rsidRPr="001B15A1" w:rsidRDefault="008526DE"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2"/>
                <w:szCs w:val="22"/>
                <w:bdr w:val="none" w:sz="0" w:space="0" w:color="auto"/>
              </w:rPr>
            </w:pPr>
            <w:r w:rsidRPr="001B15A1">
              <w:rPr>
                <w:b/>
                <w:bCs/>
                <w:color w:val="auto"/>
                <w:sz w:val="22"/>
                <w:szCs w:val="22"/>
                <w:bdr w:val="none" w:sz="0" w:space="0" w:color="auto"/>
              </w:rPr>
              <w:t>(objektas)</w:t>
            </w:r>
          </w:p>
        </w:tc>
        <w:tc>
          <w:tcPr>
            <w:tcW w:w="2350" w:type="dxa"/>
          </w:tcPr>
          <w:p w14:paraId="6D595ACF" w14:textId="3AE4886C" w:rsidR="00AA753E" w:rsidRPr="001B15A1" w:rsidRDefault="00194EBA"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2"/>
                <w:szCs w:val="22"/>
                <w:bdr w:val="none" w:sz="0" w:space="0" w:color="auto"/>
              </w:rPr>
            </w:pPr>
            <w:r w:rsidRPr="001B15A1">
              <w:rPr>
                <w:b/>
                <w:bCs/>
                <w:color w:val="auto"/>
                <w:sz w:val="22"/>
                <w:szCs w:val="22"/>
                <w:bdr w:val="none" w:sz="0" w:space="0" w:color="auto"/>
              </w:rPr>
              <w:t>P</w:t>
            </w:r>
            <w:r w:rsidR="00AA753E" w:rsidRPr="001B15A1">
              <w:rPr>
                <w:b/>
                <w:bCs/>
                <w:color w:val="auto"/>
                <w:sz w:val="22"/>
                <w:szCs w:val="22"/>
                <w:bdr w:val="none" w:sz="0" w:space="0" w:color="auto"/>
              </w:rPr>
              <w:t>aslaugų teikimo pradžios ir pabaigos data</w:t>
            </w:r>
            <w:r w:rsidR="00AA753E" w:rsidRPr="001B15A1">
              <w:rPr>
                <w:color w:val="auto"/>
                <w:sz w:val="22"/>
                <w:szCs w:val="22"/>
                <w:bdr w:val="none" w:sz="0" w:space="0" w:color="auto"/>
              </w:rPr>
              <w:t>***</w:t>
            </w:r>
            <w:r w:rsidR="00AA753E" w:rsidRPr="001B15A1">
              <w:rPr>
                <w:b/>
                <w:bCs/>
                <w:color w:val="auto"/>
                <w:sz w:val="22"/>
                <w:szCs w:val="22"/>
                <w:bdr w:val="none" w:sz="0" w:space="0" w:color="auto"/>
              </w:rPr>
              <w:t xml:space="preserve"> </w:t>
            </w:r>
            <w:r w:rsidR="00AA753E" w:rsidRPr="001B15A1">
              <w:rPr>
                <w:color w:val="auto"/>
                <w:sz w:val="22"/>
                <w:szCs w:val="22"/>
                <w:bdr w:val="none" w:sz="0" w:space="0" w:color="auto"/>
              </w:rPr>
              <w:t>(nurodant metus, mėnesį ir dieną)</w:t>
            </w:r>
          </w:p>
        </w:tc>
        <w:tc>
          <w:tcPr>
            <w:tcW w:w="3379" w:type="dxa"/>
          </w:tcPr>
          <w:p w14:paraId="0A9CC636" w14:textId="13A13FAD" w:rsidR="00AA753E" w:rsidRPr="001B15A1" w:rsidRDefault="00AA753E"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2"/>
                <w:szCs w:val="22"/>
                <w:bdr w:val="none" w:sz="0" w:space="0" w:color="auto"/>
              </w:rPr>
            </w:pPr>
            <w:r w:rsidRPr="001B15A1">
              <w:rPr>
                <w:b/>
                <w:bCs/>
                <w:color w:val="auto"/>
                <w:sz w:val="22"/>
                <w:szCs w:val="22"/>
                <w:bdr w:val="none" w:sz="0" w:space="0" w:color="auto"/>
              </w:rPr>
              <w:t>Užsakov</w:t>
            </w:r>
            <w:r w:rsidR="00194EBA" w:rsidRPr="001B15A1">
              <w:rPr>
                <w:b/>
                <w:bCs/>
                <w:color w:val="auto"/>
                <w:sz w:val="22"/>
                <w:szCs w:val="22"/>
                <w:bdr w:val="none" w:sz="0" w:space="0" w:color="auto"/>
              </w:rPr>
              <w:t>o pavadinimas</w:t>
            </w:r>
            <w:r w:rsidR="00194EBA" w:rsidRPr="001B15A1">
              <w:rPr>
                <w:bCs/>
                <w:color w:val="auto"/>
                <w:sz w:val="22"/>
                <w:szCs w:val="22"/>
                <w:bdr w:val="none" w:sz="0" w:space="0" w:color="auto"/>
              </w:rPr>
              <w:t>,</w:t>
            </w:r>
          </w:p>
          <w:p w14:paraId="17FD965C" w14:textId="7F9F92F7" w:rsidR="008526DE" w:rsidRPr="001B15A1" w:rsidRDefault="008526DE"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bCs/>
                <w:color w:val="auto"/>
                <w:sz w:val="22"/>
                <w:szCs w:val="22"/>
                <w:bdr w:val="none" w:sz="0" w:space="0" w:color="auto"/>
              </w:rPr>
            </w:pPr>
            <w:r w:rsidRPr="001B15A1">
              <w:rPr>
                <w:rFonts w:eastAsia="Calibri"/>
                <w:bCs/>
                <w:sz w:val="22"/>
                <w:szCs w:val="22"/>
              </w:rPr>
              <w:t>kontaktiniai duomenys</w:t>
            </w:r>
          </w:p>
        </w:tc>
        <w:tc>
          <w:tcPr>
            <w:tcW w:w="2497" w:type="dxa"/>
          </w:tcPr>
          <w:p w14:paraId="767E1545" w14:textId="362BD2FD" w:rsidR="00194EBA" w:rsidRPr="001B15A1" w:rsidRDefault="00194EBA"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2"/>
                <w:szCs w:val="22"/>
                <w:bdr w:val="none" w:sz="0" w:space="0" w:color="auto"/>
              </w:rPr>
            </w:pPr>
            <w:r w:rsidRPr="001B15A1">
              <w:rPr>
                <w:rFonts w:eastAsia="Calibri"/>
                <w:b/>
                <w:bCs/>
                <w:sz w:val="22"/>
                <w:szCs w:val="22"/>
              </w:rPr>
              <w:t>Nuoroda į užsakovo pažymą**</w:t>
            </w:r>
            <w:r w:rsidRPr="001B15A1">
              <w:rPr>
                <w:rFonts w:eastAsia="Calibri"/>
                <w:bCs/>
                <w:sz w:val="22"/>
                <w:szCs w:val="22"/>
              </w:rPr>
              <w:t xml:space="preserve"> (pridedamo dokumento pavadinimas, data, Nr.)</w:t>
            </w:r>
          </w:p>
        </w:tc>
        <w:tc>
          <w:tcPr>
            <w:tcW w:w="2938" w:type="dxa"/>
          </w:tcPr>
          <w:p w14:paraId="3165F320" w14:textId="31FC99A8" w:rsidR="00AA753E" w:rsidRPr="001B15A1" w:rsidRDefault="00AA753E" w:rsidP="00CE392C">
            <w:pPr>
              <w:pBdr>
                <w:top w:val="none" w:sz="0" w:space="0" w:color="auto"/>
                <w:left w:val="none" w:sz="0" w:space="0" w:color="auto"/>
                <w:bottom w:val="none" w:sz="0" w:space="0" w:color="auto"/>
                <w:right w:val="none" w:sz="0" w:space="0" w:color="auto"/>
                <w:between w:val="none" w:sz="0" w:space="0" w:color="auto"/>
                <w:bar w:val="none" w:sz="0" w:color="auto"/>
              </w:pBdr>
              <w:jc w:val="center"/>
              <w:rPr>
                <w:bCs/>
                <w:color w:val="auto"/>
                <w:sz w:val="22"/>
                <w:szCs w:val="22"/>
                <w:bdr w:val="none" w:sz="0" w:space="0" w:color="auto"/>
              </w:rPr>
            </w:pPr>
            <w:r w:rsidRPr="001B15A1">
              <w:rPr>
                <w:b/>
                <w:color w:val="auto"/>
                <w:sz w:val="22"/>
                <w:szCs w:val="22"/>
                <w:u w:val="single"/>
                <w:bdr w:val="none" w:sz="0" w:space="0" w:color="auto"/>
              </w:rPr>
              <w:t>Savo jėgomis</w:t>
            </w:r>
            <w:r w:rsidRPr="001B15A1">
              <w:rPr>
                <w:b/>
                <w:color w:val="auto"/>
                <w:sz w:val="22"/>
                <w:szCs w:val="22"/>
                <w:bdr w:val="none" w:sz="0" w:space="0" w:color="auto"/>
              </w:rPr>
              <w:t xml:space="preserve"> suteiktų paslaugų vertė* Eur be PVM</w:t>
            </w:r>
            <w:r w:rsidRPr="001B15A1">
              <w:rPr>
                <w:bCs/>
                <w:color w:val="auto"/>
                <w:sz w:val="22"/>
                <w:szCs w:val="22"/>
                <w:bdr w:val="none" w:sz="0" w:space="0" w:color="auto"/>
              </w:rPr>
              <w:t xml:space="preserve"> </w:t>
            </w:r>
            <w:r w:rsidR="00BC22CF" w:rsidRPr="001B15A1">
              <w:rPr>
                <w:bCs/>
                <w:color w:val="auto"/>
                <w:sz w:val="22"/>
                <w:szCs w:val="22"/>
                <w:bdr w:val="none" w:sz="0" w:space="0" w:color="auto"/>
              </w:rPr>
              <w:t>(</w:t>
            </w:r>
            <w:r w:rsidRPr="001B15A1">
              <w:rPr>
                <w:color w:val="auto"/>
                <w:sz w:val="22"/>
                <w:szCs w:val="22"/>
                <w:bdr w:val="none" w:sz="0" w:space="0" w:color="auto"/>
              </w:rPr>
              <w:t xml:space="preserve">per </w:t>
            </w:r>
            <w:r w:rsidRPr="001B15A1">
              <w:rPr>
                <w:i/>
                <w:color w:val="auto"/>
                <w:sz w:val="22"/>
                <w:szCs w:val="22"/>
                <w:bdr w:val="none" w:sz="0" w:space="0" w:color="auto"/>
              </w:rPr>
              <w:t xml:space="preserve">3 </w:t>
            </w:r>
            <w:r w:rsidRPr="001B15A1">
              <w:rPr>
                <w:color w:val="auto"/>
                <w:sz w:val="22"/>
                <w:szCs w:val="22"/>
                <w:bdr w:val="none" w:sz="0" w:space="0" w:color="auto"/>
              </w:rPr>
              <w:t>stulpelyje nurodytą laikotarpį</w:t>
            </w:r>
            <w:r w:rsidR="00BC22CF" w:rsidRPr="001B15A1">
              <w:rPr>
                <w:color w:val="auto"/>
                <w:sz w:val="22"/>
                <w:szCs w:val="22"/>
                <w:bdr w:val="none" w:sz="0" w:space="0" w:color="auto"/>
              </w:rPr>
              <w:t>)</w:t>
            </w:r>
          </w:p>
        </w:tc>
      </w:tr>
      <w:tr w:rsidR="00AA753E" w:rsidRPr="00AD018A" w14:paraId="055BC9F0" w14:textId="77777777" w:rsidTr="00CE392C">
        <w:trPr>
          <w:trHeight w:val="115"/>
        </w:trPr>
        <w:tc>
          <w:tcPr>
            <w:tcW w:w="729" w:type="dxa"/>
          </w:tcPr>
          <w:p w14:paraId="6695A423" w14:textId="77777777" w:rsidR="00AA753E" w:rsidRPr="001B15A1" w:rsidRDefault="00AA753E" w:rsidP="00465C82">
            <w:pPr>
              <w:pBdr>
                <w:top w:val="none" w:sz="0" w:space="0" w:color="auto"/>
                <w:left w:val="none" w:sz="0" w:space="0" w:color="auto"/>
                <w:bottom w:val="none" w:sz="0" w:space="0" w:color="auto"/>
                <w:right w:val="none" w:sz="0" w:space="0" w:color="auto"/>
                <w:between w:val="none" w:sz="0" w:space="0" w:color="auto"/>
                <w:bar w:val="none" w:sz="0" w:color="auto"/>
              </w:pBdr>
              <w:jc w:val="center"/>
              <w:rPr>
                <w:b/>
                <w:bCs/>
                <w:i/>
                <w:iCs/>
                <w:color w:val="auto"/>
                <w:sz w:val="20"/>
                <w:szCs w:val="20"/>
                <w:bdr w:val="none" w:sz="0" w:space="0" w:color="auto"/>
              </w:rPr>
            </w:pPr>
            <w:r w:rsidRPr="001B15A1">
              <w:rPr>
                <w:b/>
                <w:bCs/>
                <w:i/>
                <w:iCs/>
                <w:color w:val="auto"/>
                <w:sz w:val="20"/>
                <w:szCs w:val="20"/>
                <w:bdr w:val="none" w:sz="0" w:space="0" w:color="auto"/>
              </w:rPr>
              <w:t>1</w:t>
            </w:r>
          </w:p>
        </w:tc>
        <w:tc>
          <w:tcPr>
            <w:tcW w:w="3085" w:type="dxa"/>
          </w:tcPr>
          <w:p w14:paraId="15C6C369" w14:textId="77777777" w:rsidR="00AA753E" w:rsidRPr="001B15A1" w:rsidRDefault="00AA753E" w:rsidP="00465C82">
            <w:pPr>
              <w:pBdr>
                <w:top w:val="none" w:sz="0" w:space="0" w:color="auto"/>
                <w:left w:val="none" w:sz="0" w:space="0" w:color="auto"/>
                <w:bottom w:val="none" w:sz="0" w:space="0" w:color="auto"/>
                <w:right w:val="none" w:sz="0" w:space="0" w:color="auto"/>
                <w:between w:val="none" w:sz="0" w:space="0" w:color="auto"/>
                <w:bar w:val="none" w:sz="0" w:color="auto"/>
              </w:pBdr>
              <w:jc w:val="center"/>
              <w:rPr>
                <w:b/>
                <w:bCs/>
                <w:i/>
                <w:iCs/>
                <w:color w:val="auto"/>
                <w:sz w:val="20"/>
                <w:szCs w:val="20"/>
                <w:bdr w:val="none" w:sz="0" w:space="0" w:color="auto"/>
              </w:rPr>
            </w:pPr>
            <w:r w:rsidRPr="001B15A1">
              <w:rPr>
                <w:b/>
                <w:bCs/>
                <w:i/>
                <w:iCs/>
                <w:color w:val="auto"/>
                <w:sz w:val="20"/>
                <w:szCs w:val="20"/>
                <w:bdr w:val="none" w:sz="0" w:space="0" w:color="auto"/>
              </w:rPr>
              <w:t>2</w:t>
            </w:r>
          </w:p>
        </w:tc>
        <w:tc>
          <w:tcPr>
            <w:tcW w:w="2350" w:type="dxa"/>
          </w:tcPr>
          <w:p w14:paraId="05434DD1" w14:textId="77777777" w:rsidR="00AA753E" w:rsidRPr="001B15A1" w:rsidRDefault="00AA753E" w:rsidP="00465C82">
            <w:pPr>
              <w:pBdr>
                <w:top w:val="none" w:sz="0" w:space="0" w:color="auto"/>
                <w:left w:val="none" w:sz="0" w:space="0" w:color="auto"/>
                <w:bottom w:val="none" w:sz="0" w:space="0" w:color="auto"/>
                <w:right w:val="none" w:sz="0" w:space="0" w:color="auto"/>
                <w:between w:val="none" w:sz="0" w:space="0" w:color="auto"/>
                <w:bar w:val="none" w:sz="0" w:color="auto"/>
              </w:pBdr>
              <w:jc w:val="center"/>
              <w:rPr>
                <w:b/>
                <w:bCs/>
                <w:i/>
                <w:iCs/>
                <w:color w:val="auto"/>
                <w:sz w:val="20"/>
                <w:szCs w:val="20"/>
                <w:bdr w:val="none" w:sz="0" w:space="0" w:color="auto"/>
              </w:rPr>
            </w:pPr>
            <w:r w:rsidRPr="001B15A1">
              <w:rPr>
                <w:b/>
                <w:bCs/>
                <w:i/>
                <w:iCs/>
                <w:color w:val="auto"/>
                <w:sz w:val="20"/>
                <w:szCs w:val="20"/>
                <w:bdr w:val="none" w:sz="0" w:space="0" w:color="auto"/>
              </w:rPr>
              <w:t>3</w:t>
            </w:r>
          </w:p>
        </w:tc>
        <w:tc>
          <w:tcPr>
            <w:tcW w:w="3379" w:type="dxa"/>
          </w:tcPr>
          <w:p w14:paraId="020D0706" w14:textId="59A84CB7" w:rsidR="00AA753E" w:rsidRPr="001B15A1" w:rsidRDefault="001B15A1" w:rsidP="00465C82">
            <w:pPr>
              <w:pBdr>
                <w:top w:val="none" w:sz="0" w:space="0" w:color="auto"/>
                <w:left w:val="none" w:sz="0" w:space="0" w:color="auto"/>
                <w:bottom w:val="none" w:sz="0" w:space="0" w:color="auto"/>
                <w:right w:val="none" w:sz="0" w:space="0" w:color="auto"/>
                <w:between w:val="none" w:sz="0" w:space="0" w:color="auto"/>
                <w:bar w:val="none" w:sz="0" w:color="auto"/>
              </w:pBdr>
              <w:jc w:val="center"/>
              <w:rPr>
                <w:b/>
                <w:bCs/>
                <w:i/>
                <w:iCs/>
                <w:color w:val="auto"/>
                <w:sz w:val="20"/>
                <w:szCs w:val="20"/>
                <w:bdr w:val="none" w:sz="0" w:space="0" w:color="auto"/>
              </w:rPr>
            </w:pPr>
            <w:r>
              <w:rPr>
                <w:b/>
                <w:bCs/>
                <w:i/>
                <w:iCs/>
                <w:color w:val="auto"/>
                <w:sz w:val="20"/>
                <w:szCs w:val="20"/>
                <w:bdr w:val="none" w:sz="0" w:space="0" w:color="auto"/>
              </w:rPr>
              <w:t>4</w:t>
            </w:r>
          </w:p>
        </w:tc>
        <w:tc>
          <w:tcPr>
            <w:tcW w:w="2497" w:type="dxa"/>
          </w:tcPr>
          <w:p w14:paraId="48D31838" w14:textId="77777777" w:rsidR="00AA753E" w:rsidRPr="001B15A1" w:rsidRDefault="00AA753E" w:rsidP="00465C82">
            <w:pPr>
              <w:pBdr>
                <w:top w:val="none" w:sz="0" w:space="0" w:color="auto"/>
                <w:left w:val="none" w:sz="0" w:space="0" w:color="auto"/>
                <w:bottom w:val="none" w:sz="0" w:space="0" w:color="auto"/>
                <w:right w:val="none" w:sz="0" w:space="0" w:color="auto"/>
                <w:between w:val="none" w:sz="0" w:space="0" w:color="auto"/>
                <w:bar w:val="none" w:sz="0" w:color="auto"/>
              </w:pBdr>
              <w:jc w:val="center"/>
              <w:rPr>
                <w:b/>
                <w:bCs/>
                <w:i/>
                <w:iCs/>
                <w:color w:val="auto"/>
                <w:sz w:val="20"/>
                <w:szCs w:val="20"/>
                <w:bdr w:val="none" w:sz="0" w:space="0" w:color="auto"/>
              </w:rPr>
            </w:pPr>
            <w:r w:rsidRPr="001B15A1">
              <w:rPr>
                <w:b/>
                <w:bCs/>
                <w:i/>
                <w:iCs/>
                <w:color w:val="auto"/>
                <w:sz w:val="20"/>
                <w:szCs w:val="20"/>
                <w:bdr w:val="none" w:sz="0" w:space="0" w:color="auto"/>
              </w:rPr>
              <w:t>5</w:t>
            </w:r>
          </w:p>
        </w:tc>
        <w:tc>
          <w:tcPr>
            <w:tcW w:w="2938" w:type="dxa"/>
          </w:tcPr>
          <w:p w14:paraId="6554E82C" w14:textId="77777777" w:rsidR="00AA753E" w:rsidRPr="001B15A1" w:rsidRDefault="00AA753E" w:rsidP="00465C82">
            <w:pPr>
              <w:pBdr>
                <w:top w:val="none" w:sz="0" w:space="0" w:color="auto"/>
                <w:left w:val="none" w:sz="0" w:space="0" w:color="auto"/>
                <w:bottom w:val="none" w:sz="0" w:space="0" w:color="auto"/>
                <w:right w:val="none" w:sz="0" w:space="0" w:color="auto"/>
                <w:between w:val="none" w:sz="0" w:space="0" w:color="auto"/>
                <w:bar w:val="none" w:sz="0" w:color="auto"/>
              </w:pBdr>
              <w:jc w:val="center"/>
              <w:rPr>
                <w:b/>
                <w:bCs/>
                <w:i/>
                <w:iCs/>
                <w:color w:val="auto"/>
                <w:sz w:val="20"/>
                <w:szCs w:val="20"/>
                <w:bdr w:val="none" w:sz="0" w:space="0" w:color="auto"/>
              </w:rPr>
            </w:pPr>
            <w:r w:rsidRPr="001B15A1">
              <w:rPr>
                <w:b/>
                <w:bCs/>
                <w:i/>
                <w:iCs/>
                <w:color w:val="auto"/>
                <w:sz w:val="20"/>
                <w:szCs w:val="20"/>
                <w:bdr w:val="none" w:sz="0" w:space="0" w:color="auto"/>
              </w:rPr>
              <w:t>6</w:t>
            </w:r>
          </w:p>
        </w:tc>
      </w:tr>
      <w:tr w:rsidR="00AA753E" w:rsidRPr="00AD018A" w14:paraId="340596F7" w14:textId="77777777" w:rsidTr="00CE392C">
        <w:trPr>
          <w:trHeight w:val="304"/>
        </w:trPr>
        <w:tc>
          <w:tcPr>
            <w:tcW w:w="729" w:type="dxa"/>
          </w:tcPr>
          <w:p w14:paraId="2D5EA985"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r w:rsidRPr="00AD018A">
              <w:rPr>
                <w:color w:val="auto"/>
                <w:bdr w:val="none" w:sz="0" w:space="0" w:color="auto"/>
              </w:rPr>
              <w:t>1.</w:t>
            </w:r>
          </w:p>
        </w:tc>
        <w:tc>
          <w:tcPr>
            <w:tcW w:w="3085" w:type="dxa"/>
          </w:tcPr>
          <w:p w14:paraId="239A2909"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350" w:type="dxa"/>
          </w:tcPr>
          <w:p w14:paraId="6C251050"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3379" w:type="dxa"/>
          </w:tcPr>
          <w:p w14:paraId="64EFC94B"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497" w:type="dxa"/>
          </w:tcPr>
          <w:p w14:paraId="5E0A2261"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938" w:type="dxa"/>
          </w:tcPr>
          <w:p w14:paraId="45D5BECD"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r>
      <w:tr w:rsidR="00AA753E" w:rsidRPr="00AD018A" w14:paraId="094C335B" w14:textId="77777777" w:rsidTr="00CE392C">
        <w:trPr>
          <w:trHeight w:val="352"/>
        </w:trPr>
        <w:tc>
          <w:tcPr>
            <w:tcW w:w="729" w:type="dxa"/>
          </w:tcPr>
          <w:p w14:paraId="557D4910"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r w:rsidRPr="00AD018A">
              <w:rPr>
                <w:color w:val="auto"/>
                <w:bdr w:val="none" w:sz="0" w:space="0" w:color="auto"/>
              </w:rPr>
              <w:t>2.</w:t>
            </w:r>
          </w:p>
        </w:tc>
        <w:tc>
          <w:tcPr>
            <w:tcW w:w="3085" w:type="dxa"/>
          </w:tcPr>
          <w:p w14:paraId="4268C1A8" w14:textId="607EDD02" w:rsidR="00AA753E" w:rsidRPr="00BC22CF" w:rsidRDefault="00AA753E" w:rsidP="001B15A1">
            <w:pPr>
              <w:rPr>
                <w:lang w:eastAsia="zh-CN"/>
              </w:rPr>
            </w:pPr>
          </w:p>
        </w:tc>
        <w:tc>
          <w:tcPr>
            <w:tcW w:w="2350" w:type="dxa"/>
          </w:tcPr>
          <w:p w14:paraId="47DA1183" w14:textId="7F7393F5"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3379" w:type="dxa"/>
          </w:tcPr>
          <w:p w14:paraId="13DEB35F" w14:textId="6C527724"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497" w:type="dxa"/>
          </w:tcPr>
          <w:p w14:paraId="619402C0" w14:textId="12F05F82"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938" w:type="dxa"/>
          </w:tcPr>
          <w:p w14:paraId="063A6548"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r>
      <w:tr w:rsidR="00AA753E" w:rsidRPr="00AD018A" w14:paraId="5EBBDD0D" w14:textId="77777777" w:rsidTr="00CE392C">
        <w:trPr>
          <w:trHeight w:val="372"/>
        </w:trPr>
        <w:tc>
          <w:tcPr>
            <w:tcW w:w="729" w:type="dxa"/>
          </w:tcPr>
          <w:p w14:paraId="4B5AE660"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r w:rsidRPr="00AD018A">
              <w:rPr>
                <w:color w:val="auto"/>
                <w:bdr w:val="none" w:sz="0" w:space="0" w:color="auto"/>
              </w:rPr>
              <w:t>3.</w:t>
            </w:r>
          </w:p>
        </w:tc>
        <w:tc>
          <w:tcPr>
            <w:tcW w:w="3085" w:type="dxa"/>
          </w:tcPr>
          <w:p w14:paraId="7944D32E"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350" w:type="dxa"/>
          </w:tcPr>
          <w:p w14:paraId="60667189"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3379" w:type="dxa"/>
          </w:tcPr>
          <w:p w14:paraId="551E8F47"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497" w:type="dxa"/>
          </w:tcPr>
          <w:p w14:paraId="106B6FF6"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c>
          <w:tcPr>
            <w:tcW w:w="2938" w:type="dxa"/>
          </w:tcPr>
          <w:p w14:paraId="04B2E9B1"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rPr>
            </w:pPr>
          </w:p>
        </w:tc>
      </w:tr>
      <w:tr w:rsidR="00AA753E" w:rsidRPr="00AD018A" w14:paraId="1C0DD8D3" w14:textId="77777777" w:rsidTr="00CE392C">
        <w:trPr>
          <w:trHeight w:val="144"/>
        </w:trPr>
        <w:tc>
          <w:tcPr>
            <w:tcW w:w="12043" w:type="dxa"/>
            <w:gridSpan w:val="5"/>
          </w:tcPr>
          <w:p w14:paraId="681C2CF0" w14:textId="6FFEA650"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right"/>
              <w:rPr>
                <w:color w:val="auto"/>
                <w:bdr w:val="none" w:sz="0" w:space="0" w:color="auto"/>
              </w:rPr>
            </w:pPr>
            <w:r w:rsidRPr="00AD018A">
              <w:rPr>
                <w:color w:val="auto"/>
                <w:bdr w:val="none" w:sz="0" w:space="0" w:color="auto"/>
              </w:rPr>
              <w:t xml:space="preserve">Bendra suteiktų paslaugų vertė </w:t>
            </w:r>
            <w:r w:rsidRPr="00AD018A">
              <w:rPr>
                <w:b/>
                <w:bCs/>
                <w:color w:val="auto"/>
                <w:bdr w:val="none" w:sz="0" w:space="0" w:color="auto"/>
              </w:rPr>
              <w:t>Eur be PVM</w:t>
            </w:r>
            <w:r w:rsidR="001B15A1">
              <w:rPr>
                <w:b/>
                <w:bCs/>
                <w:color w:val="auto"/>
                <w:bdr w:val="none" w:sz="0" w:space="0" w:color="auto"/>
              </w:rPr>
              <w:t xml:space="preserve"> </w:t>
            </w:r>
          </w:p>
        </w:tc>
        <w:tc>
          <w:tcPr>
            <w:tcW w:w="2938" w:type="dxa"/>
          </w:tcPr>
          <w:p w14:paraId="1BF4DEA3" w14:textId="77777777" w:rsidR="00AA753E" w:rsidRPr="00AD018A" w:rsidRDefault="00AA753E" w:rsidP="001B15A1">
            <w:pPr>
              <w:pBdr>
                <w:top w:val="none" w:sz="0" w:space="0" w:color="auto"/>
                <w:left w:val="none" w:sz="0" w:space="0" w:color="auto"/>
                <w:bottom w:val="none" w:sz="0" w:space="0" w:color="auto"/>
                <w:right w:val="none" w:sz="0" w:space="0" w:color="auto"/>
                <w:between w:val="none" w:sz="0" w:space="0" w:color="auto"/>
                <w:bar w:val="none" w:sz="0" w:color="auto"/>
              </w:pBdr>
              <w:jc w:val="right"/>
              <w:rPr>
                <w:color w:val="auto"/>
                <w:bdr w:val="none" w:sz="0" w:space="0" w:color="auto"/>
              </w:rPr>
            </w:pPr>
          </w:p>
        </w:tc>
      </w:tr>
    </w:tbl>
    <w:bookmarkEnd w:id="49"/>
    <w:p w14:paraId="5A43E6AD" w14:textId="77777777" w:rsidR="00AA753E" w:rsidRPr="001B15A1" w:rsidRDefault="00AA753E" w:rsidP="00AA753E">
      <w:pPr>
        <w:pBdr>
          <w:top w:val="none" w:sz="0" w:space="0" w:color="auto"/>
          <w:left w:val="none" w:sz="0" w:space="0" w:color="auto"/>
          <w:bottom w:val="none" w:sz="0" w:space="0" w:color="auto"/>
          <w:right w:val="none" w:sz="0" w:space="0" w:color="auto"/>
          <w:between w:val="none" w:sz="0" w:space="0" w:color="auto"/>
          <w:bar w:val="none" w:sz="0" w:color="auto"/>
        </w:pBdr>
        <w:jc w:val="both"/>
        <w:rPr>
          <w:i/>
          <w:color w:val="auto"/>
          <w:sz w:val="20"/>
          <w:szCs w:val="20"/>
          <w:bdr w:val="none" w:sz="0" w:space="0" w:color="auto"/>
        </w:rPr>
      </w:pPr>
      <w:r w:rsidRPr="001B15A1">
        <w:rPr>
          <w:i/>
          <w:color w:val="auto"/>
          <w:sz w:val="20"/>
          <w:szCs w:val="20"/>
          <w:bdr w:val="none" w:sz="0" w:space="0" w:color="auto"/>
        </w:rPr>
        <w:t>Pastabos:</w:t>
      </w:r>
    </w:p>
    <w:p w14:paraId="79F55462" w14:textId="77777777" w:rsidR="00AA753E" w:rsidRPr="001B15A1" w:rsidRDefault="00AA753E" w:rsidP="00AA753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contextualSpacing/>
        <w:jc w:val="both"/>
        <w:rPr>
          <w:color w:val="auto"/>
          <w:sz w:val="20"/>
          <w:szCs w:val="20"/>
          <w:bdr w:val="none" w:sz="0" w:space="0" w:color="auto"/>
        </w:rPr>
      </w:pPr>
      <w:r w:rsidRPr="001B15A1">
        <w:rPr>
          <w:i/>
          <w:color w:val="auto"/>
          <w:sz w:val="20"/>
          <w:szCs w:val="20"/>
          <w:bdr w:val="none" w:sz="0" w:space="0" w:color="auto"/>
        </w:rPr>
        <w:t>*Nurodomos paslaugos, kurias teikė tiekėjas, ūkio subjektų grupės partneriai, ūkio subjektai, kurių pajėgumais tiekėjas remiasi,</w:t>
      </w:r>
      <w:r w:rsidRPr="001B15A1">
        <w:rPr>
          <w:b/>
          <w:bCs/>
          <w:i/>
          <w:color w:val="auto"/>
          <w:sz w:val="20"/>
          <w:szCs w:val="20"/>
          <w:bdr w:val="none" w:sz="0" w:space="0" w:color="auto"/>
        </w:rPr>
        <w:t xml:space="preserve"> </w:t>
      </w:r>
      <w:r w:rsidRPr="001B15A1">
        <w:rPr>
          <w:i/>
          <w:color w:val="auto"/>
          <w:sz w:val="20"/>
          <w:szCs w:val="20"/>
          <w:u w:val="single"/>
          <w:bdr w:val="none" w:sz="0" w:space="0" w:color="auto"/>
        </w:rPr>
        <w:t>savo jėgomis</w:t>
      </w:r>
      <w:r w:rsidRPr="001B15A1">
        <w:rPr>
          <w:i/>
          <w:color w:val="auto"/>
          <w:sz w:val="20"/>
          <w:szCs w:val="20"/>
          <w:bdr w:val="none" w:sz="0" w:space="0" w:color="auto"/>
        </w:rPr>
        <w:t xml:space="preserve"> nepasitelkiant trečiųjų asmenų per pastaruosius 3 metus iki pasiūlymų pateikimo termino pabaigos. Tiekėjui, ūkio subjektų grupės partneriui, ūkio subjektui, kurio pajėgumais tiekėjas remiasi, nedraudžiama remtis sutartimi, kurią jis vykdė ne vienas, bet kartu su kitais ūkio subjektais, tačiau tokiu atveju turi būti </w:t>
      </w:r>
      <w:r w:rsidRPr="001B15A1">
        <w:rPr>
          <w:b/>
          <w:bCs/>
          <w:i/>
          <w:color w:val="auto"/>
          <w:sz w:val="20"/>
          <w:szCs w:val="20"/>
          <w:bdr w:val="none" w:sz="0" w:space="0" w:color="auto"/>
        </w:rPr>
        <w:t>nurodytos būtent konkretaus subjekto, dalyvaujančio viešajame pirkime, suteiktos paslaugos</w:t>
      </w:r>
      <w:r w:rsidRPr="001B15A1">
        <w:rPr>
          <w:i/>
          <w:color w:val="auto"/>
          <w:sz w:val="20"/>
          <w:szCs w:val="20"/>
          <w:bdr w:val="none" w:sz="0" w:space="0" w:color="auto"/>
        </w:rPr>
        <w:t xml:space="preserve"> </w:t>
      </w:r>
      <w:r w:rsidRPr="001B15A1">
        <w:rPr>
          <w:b/>
          <w:bCs/>
          <w:i/>
          <w:color w:val="auto"/>
          <w:sz w:val="20"/>
          <w:szCs w:val="20"/>
          <w:bdr w:val="none" w:sz="0" w:space="0" w:color="auto"/>
        </w:rPr>
        <w:t>ir išskirta jų vertė,</w:t>
      </w:r>
      <w:r w:rsidRPr="001B15A1">
        <w:rPr>
          <w:i/>
          <w:color w:val="auto"/>
          <w:sz w:val="20"/>
          <w:szCs w:val="20"/>
          <w:bdr w:val="none" w:sz="0" w:space="0" w:color="auto"/>
        </w:rPr>
        <w:t xml:space="preserve"> o ne visas vykdytos sutarties objektas. </w:t>
      </w:r>
    </w:p>
    <w:p w14:paraId="53B33620" w14:textId="5E8E4B88" w:rsidR="00AA753E" w:rsidRPr="001B15A1" w:rsidRDefault="00AA753E" w:rsidP="00AA753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contextualSpacing/>
        <w:jc w:val="both"/>
        <w:rPr>
          <w:b/>
          <w:bCs/>
          <w:color w:val="auto"/>
          <w:sz w:val="20"/>
          <w:szCs w:val="20"/>
          <w:u w:val="single"/>
          <w:bdr w:val="none" w:sz="0" w:space="0" w:color="auto"/>
        </w:rPr>
      </w:pPr>
      <w:r w:rsidRPr="001B15A1">
        <w:rPr>
          <w:i/>
          <w:color w:val="auto"/>
          <w:sz w:val="20"/>
          <w:szCs w:val="20"/>
          <w:bdr w:val="none" w:sz="0" w:space="0" w:color="auto"/>
        </w:rPr>
        <w:t>**Sąraše nurodyta informacija turi sutapti su Užsakovų pažymose pateikta informacija</w:t>
      </w:r>
      <w:r w:rsidR="00BC22CF" w:rsidRPr="001B15A1">
        <w:rPr>
          <w:i/>
          <w:color w:val="auto"/>
          <w:sz w:val="20"/>
          <w:szCs w:val="20"/>
          <w:bdr w:val="none" w:sz="0" w:space="0" w:color="auto"/>
        </w:rPr>
        <w:t xml:space="preserve">. </w:t>
      </w:r>
      <w:r w:rsidRPr="001B15A1">
        <w:rPr>
          <w:b/>
          <w:bCs/>
          <w:i/>
          <w:color w:val="auto"/>
          <w:sz w:val="20"/>
          <w:szCs w:val="20"/>
          <w:bdr w:val="none" w:sz="0" w:space="0" w:color="auto"/>
        </w:rPr>
        <w:t>Užsakovų pažymose turi būti nurodyta, kad paslaugos suteiktos tinkamai, t. y.</w:t>
      </w:r>
      <w:r w:rsidRPr="001B15A1">
        <w:rPr>
          <w:b/>
          <w:bCs/>
          <w:color w:val="auto"/>
          <w:sz w:val="20"/>
          <w:szCs w:val="20"/>
        </w:rPr>
        <w:t xml:space="preserve"> </w:t>
      </w:r>
      <w:r w:rsidRPr="001B15A1">
        <w:rPr>
          <w:b/>
          <w:bCs/>
          <w:i/>
          <w:color w:val="auto"/>
          <w:sz w:val="20"/>
          <w:szCs w:val="20"/>
          <w:bdr w:val="none" w:sz="0" w:space="0" w:color="auto"/>
        </w:rPr>
        <w:t>kad paslaugos suteiktos laiku ir užsakovas neturi pretenzijų dėl suteiktų paslaugų kokybės.</w:t>
      </w:r>
    </w:p>
    <w:p w14:paraId="1D3053A7" w14:textId="5519954D" w:rsidR="00AA753E" w:rsidRPr="001B15A1" w:rsidRDefault="00AA753E" w:rsidP="00AA753E">
      <w:pPr>
        <w:tabs>
          <w:tab w:val="left" w:pos="284"/>
        </w:tabs>
        <w:contextualSpacing/>
        <w:jc w:val="both"/>
        <w:rPr>
          <w:i/>
          <w:iCs/>
          <w:color w:val="auto"/>
          <w:sz w:val="20"/>
          <w:szCs w:val="20"/>
          <w:bdr w:val="none" w:sz="0" w:space="0" w:color="auto"/>
        </w:rPr>
      </w:pPr>
      <w:r w:rsidRPr="001B15A1">
        <w:rPr>
          <w:i/>
          <w:iCs/>
          <w:color w:val="auto"/>
          <w:sz w:val="20"/>
          <w:szCs w:val="20"/>
          <w:bdr w:val="none" w:sz="0" w:space="0" w:color="auto"/>
        </w:rPr>
        <w:t>***jei teikiama informacija apie paslaugas pradėtas teikti anksčiau nei 3 metai iki pasiūlymų pateikimo termino pabaigos, tuomet nurodomas tikslus terminas, pagal kurį teikiama informacija apie paslaugas ir jų vertę, kurios suteiktos per paskutinius 3 metus iki pasiūlymų pateikimo termino pabaigos.</w:t>
      </w:r>
    </w:p>
    <w:p w14:paraId="5BA38914" w14:textId="77777777" w:rsidR="001B15A1" w:rsidRPr="00CE392C" w:rsidRDefault="001B15A1" w:rsidP="001B15A1">
      <w:pPr>
        <w:jc w:val="both"/>
      </w:pPr>
    </w:p>
    <w:p w14:paraId="57DB5C30" w14:textId="77777777" w:rsidR="001B15A1" w:rsidRPr="00CE392C" w:rsidRDefault="001B15A1" w:rsidP="001B15A1">
      <w:pPr>
        <w:jc w:val="both"/>
      </w:pPr>
    </w:p>
    <w:tbl>
      <w:tblPr>
        <w:tblW w:w="1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768"/>
        <w:gridCol w:w="2520"/>
        <w:gridCol w:w="892"/>
        <w:gridCol w:w="3323"/>
        <w:gridCol w:w="825"/>
      </w:tblGrid>
      <w:tr w:rsidR="001B15A1" w:rsidRPr="0017159B" w14:paraId="2830B78F" w14:textId="77777777" w:rsidTr="00CE392C">
        <w:trPr>
          <w:trHeight w:val="226"/>
        </w:trPr>
        <w:tc>
          <w:tcPr>
            <w:tcW w:w="4181" w:type="dxa"/>
            <w:tcBorders>
              <w:top w:val="single" w:sz="4" w:space="0" w:color="auto"/>
              <w:left w:val="nil"/>
              <w:bottom w:val="nil"/>
              <w:right w:val="nil"/>
            </w:tcBorders>
            <w:hideMark/>
          </w:tcPr>
          <w:p w14:paraId="2BCEA539" w14:textId="77777777" w:rsidR="001B15A1" w:rsidRPr="0017159B" w:rsidRDefault="001B15A1" w:rsidP="003F4D99">
            <w:pPr>
              <w:snapToGrid w:val="0"/>
              <w:jc w:val="both"/>
              <w:rPr>
                <w:position w:val="6"/>
                <w:lang w:eastAsia="en-US"/>
              </w:rPr>
            </w:pPr>
            <w:r w:rsidRPr="0017159B">
              <w:rPr>
                <w:position w:val="6"/>
                <w:lang w:eastAsia="en-US"/>
              </w:rPr>
              <w:t>(Tiekėjo arba jo įgalioto asmens pareigų pavadinimas)</w:t>
            </w:r>
          </w:p>
        </w:tc>
        <w:tc>
          <w:tcPr>
            <w:tcW w:w="768" w:type="dxa"/>
            <w:tcBorders>
              <w:top w:val="nil"/>
              <w:left w:val="nil"/>
              <w:bottom w:val="nil"/>
              <w:right w:val="nil"/>
            </w:tcBorders>
          </w:tcPr>
          <w:p w14:paraId="31A55732" w14:textId="77777777" w:rsidR="001B15A1" w:rsidRPr="0017159B" w:rsidRDefault="001B15A1" w:rsidP="003F4D99">
            <w:pPr>
              <w:ind w:right="-1"/>
              <w:jc w:val="center"/>
            </w:pPr>
          </w:p>
        </w:tc>
        <w:tc>
          <w:tcPr>
            <w:tcW w:w="2520" w:type="dxa"/>
            <w:tcBorders>
              <w:top w:val="single" w:sz="4" w:space="0" w:color="auto"/>
              <w:left w:val="nil"/>
              <w:bottom w:val="nil"/>
              <w:right w:val="nil"/>
            </w:tcBorders>
            <w:hideMark/>
          </w:tcPr>
          <w:p w14:paraId="2F0EEAB0" w14:textId="77777777" w:rsidR="001B15A1" w:rsidRPr="0017159B" w:rsidRDefault="001B15A1" w:rsidP="003F4D99">
            <w:pPr>
              <w:ind w:right="-1"/>
              <w:jc w:val="center"/>
            </w:pPr>
            <w:r w:rsidRPr="0017159B">
              <w:rPr>
                <w:position w:val="6"/>
              </w:rPr>
              <w:t>(Parašas)</w:t>
            </w:r>
            <w:r w:rsidRPr="0017159B">
              <w:rPr>
                <w:i/>
              </w:rPr>
              <w:t xml:space="preserve"> </w:t>
            </w:r>
          </w:p>
        </w:tc>
        <w:tc>
          <w:tcPr>
            <w:tcW w:w="892" w:type="dxa"/>
            <w:tcBorders>
              <w:top w:val="nil"/>
              <w:left w:val="nil"/>
              <w:bottom w:val="nil"/>
              <w:right w:val="nil"/>
            </w:tcBorders>
          </w:tcPr>
          <w:p w14:paraId="6A4E2D63" w14:textId="77777777" w:rsidR="001B15A1" w:rsidRPr="0017159B" w:rsidRDefault="001B15A1" w:rsidP="003F4D99">
            <w:pPr>
              <w:ind w:right="-1"/>
              <w:jc w:val="center"/>
            </w:pPr>
          </w:p>
        </w:tc>
        <w:tc>
          <w:tcPr>
            <w:tcW w:w="3323" w:type="dxa"/>
            <w:tcBorders>
              <w:top w:val="single" w:sz="4" w:space="0" w:color="auto"/>
              <w:left w:val="nil"/>
              <w:bottom w:val="nil"/>
              <w:right w:val="nil"/>
            </w:tcBorders>
            <w:hideMark/>
          </w:tcPr>
          <w:p w14:paraId="54302BCB" w14:textId="77777777" w:rsidR="001B15A1" w:rsidRPr="0017159B" w:rsidRDefault="001B15A1" w:rsidP="003F4D99">
            <w:pPr>
              <w:ind w:right="-1"/>
              <w:jc w:val="center"/>
            </w:pPr>
            <w:r w:rsidRPr="0017159B">
              <w:rPr>
                <w:position w:val="6"/>
              </w:rPr>
              <w:t>(Vardas ir pavardė)</w:t>
            </w:r>
            <w:r w:rsidRPr="0017159B">
              <w:rPr>
                <w:i/>
              </w:rPr>
              <w:t xml:space="preserve"> </w:t>
            </w:r>
          </w:p>
        </w:tc>
        <w:tc>
          <w:tcPr>
            <w:tcW w:w="825" w:type="dxa"/>
            <w:tcBorders>
              <w:top w:val="nil"/>
              <w:left w:val="nil"/>
              <w:bottom w:val="nil"/>
              <w:right w:val="nil"/>
            </w:tcBorders>
          </w:tcPr>
          <w:p w14:paraId="570CFC1D" w14:textId="77777777" w:rsidR="001B15A1" w:rsidRPr="0017159B" w:rsidRDefault="001B15A1" w:rsidP="003F4D99">
            <w:pPr>
              <w:ind w:right="-1"/>
              <w:jc w:val="center"/>
            </w:pPr>
          </w:p>
        </w:tc>
      </w:tr>
    </w:tbl>
    <w:p w14:paraId="6644B245" w14:textId="1866475D" w:rsidR="00AA753E" w:rsidRPr="001B15A1" w:rsidRDefault="00AA753E" w:rsidP="008A41F8">
      <w:pPr>
        <w:rPr>
          <w:b/>
          <w:bCs/>
          <w:sz w:val="16"/>
          <w:szCs w:val="16"/>
        </w:rPr>
      </w:pPr>
    </w:p>
    <w:sectPr w:rsidR="00AA753E" w:rsidRPr="001B15A1" w:rsidSect="00AA753E">
      <w:pgSz w:w="16840" w:h="11900" w:orient="landscape"/>
      <w:pgMar w:top="1418" w:right="1078" w:bottom="701" w:left="85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7951" w14:textId="77777777" w:rsidR="009B6842" w:rsidRDefault="009B6842" w:rsidP="0074357C">
      <w:r>
        <w:separator/>
      </w:r>
    </w:p>
  </w:endnote>
  <w:endnote w:type="continuationSeparator" w:id="0">
    <w:p w14:paraId="27C8E3FD" w14:textId="77777777" w:rsidR="009B6842" w:rsidRDefault="009B6842" w:rsidP="0074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DCAD" w14:textId="77777777" w:rsidR="009B6842" w:rsidRDefault="009B6842">
    <w:pPr>
      <w:pStyle w:val="Porat"/>
      <w:jc w:val="right"/>
    </w:pPr>
  </w:p>
  <w:p w14:paraId="3323920A" w14:textId="3BCA0BBA" w:rsidR="009B6842" w:rsidRDefault="009B68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0FE4" w14:textId="77777777" w:rsidR="009B6842" w:rsidRDefault="009B6842" w:rsidP="0074357C">
      <w:r>
        <w:separator/>
      </w:r>
    </w:p>
  </w:footnote>
  <w:footnote w:type="continuationSeparator" w:id="0">
    <w:p w14:paraId="4073F766" w14:textId="77777777" w:rsidR="009B6842" w:rsidRDefault="009B6842" w:rsidP="0074357C">
      <w:r>
        <w:continuationSeparator/>
      </w:r>
    </w:p>
  </w:footnote>
  <w:footnote w:id="1">
    <w:p w14:paraId="61BBB899" w14:textId="77777777" w:rsidR="00560AF3" w:rsidRPr="001620D3" w:rsidRDefault="00560AF3" w:rsidP="00560AF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5C0B0" w14:textId="77777777" w:rsidR="00560AF3" w:rsidRPr="001620D3" w:rsidRDefault="00560AF3" w:rsidP="00560AF3">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DE0A7C" w14:textId="77777777" w:rsidR="00560AF3" w:rsidRDefault="00560AF3" w:rsidP="00560AF3">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451C46" w14:textId="77777777" w:rsidR="00560AF3" w:rsidRPr="001620D3" w:rsidRDefault="00560AF3" w:rsidP="00560AF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5A927B" w14:textId="77777777" w:rsidR="00560AF3" w:rsidRPr="001620D3" w:rsidRDefault="00560AF3" w:rsidP="00560AF3">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32B245A3" w14:textId="77777777" w:rsidR="00560AF3" w:rsidRDefault="00560AF3" w:rsidP="00560AF3">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264698" w14:textId="77777777" w:rsidR="00560AF3" w:rsidRPr="001620D3" w:rsidRDefault="00560AF3" w:rsidP="00560AF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6F20E4" w14:textId="77777777" w:rsidR="00560AF3" w:rsidRPr="001620D3" w:rsidRDefault="00560AF3" w:rsidP="00560AF3">
      <w:pPr>
        <w:pStyle w:val="Puslapioinaostekstas"/>
        <w:numPr>
          <w:ilvl w:val="0"/>
          <w:numId w:val="14"/>
        </w:numPr>
        <w:spacing w:after="0" w:line="240" w:lineRule="auto"/>
        <w:jc w:val="both"/>
        <w:rPr>
          <w:rFonts w:eastAsia="Yu Mincho" w:cs="Arial"/>
          <w:i/>
          <w:iCs/>
        </w:rPr>
      </w:pPr>
      <w:r w:rsidRPr="001620D3">
        <w:rPr>
          <w:rFonts w:eastAsia="Yu Mincho" w:cs="Arial"/>
          <w:i/>
          <w:iCs/>
        </w:rPr>
        <w:t xml:space="preserve">priesaikos deklaracija; </w:t>
      </w:r>
    </w:p>
    <w:p w14:paraId="394DA56B" w14:textId="77777777" w:rsidR="00560AF3" w:rsidRDefault="00560AF3" w:rsidP="00560AF3">
      <w:pPr>
        <w:pStyle w:val="Puslapioinaostekstas"/>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8BAC64" w14:textId="77777777" w:rsidR="00F87688" w:rsidRDefault="00F87688" w:rsidP="00F87688">
      <w:pPr>
        <w:pStyle w:val="Puslapioinaostekstas"/>
      </w:pPr>
      <w:r>
        <w:rPr>
          <w:rStyle w:val="Puslapioinaosnuoroda"/>
        </w:rPr>
        <w:footnoteRef/>
      </w:r>
      <w:r>
        <w:t xml:space="preserve"> </w:t>
      </w:r>
      <w:hyperlink r:id="rId1" w:history="1">
        <w:r w:rsidRPr="00DB4BAF">
          <w:rPr>
            <w:rFonts w:ascii="Times New Roman" w:hAnsi="Times New Roman"/>
            <w:color w:val="0000FF"/>
            <w:spacing w:val="2"/>
            <w:u w:val="single"/>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601843"/>
      <w:docPartObj>
        <w:docPartGallery w:val="Page Numbers (Top of Page)"/>
        <w:docPartUnique/>
      </w:docPartObj>
    </w:sdtPr>
    <w:sdtEndPr/>
    <w:sdtContent>
      <w:p w14:paraId="7039751E" w14:textId="5C08DFAC" w:rsidR="009B6842" w:rsidRDefault="009B6842">
        <w:pPr>
          <w:pStyle w:val="Antrats"/>
          <w:jc w:val="center"/>
        </w:pPr>
        <w:r>
          <w:fldChar w:fldCharType="begin"/>
        </w:r>
        <w:r>
          <w:instrText>PAGE   \* MERGEFORMAT</w:instrText>
        </w:r>
        <w:r>
          <w:fldChar w:fldCharType="separate"/>
        </w:r>
        <w:r>
          <w:t>2</w:t>
        </w:r>
        <w:r>
          <w:fldChar w:fldCharType="end"/>
        </w:r>
      </w:p>
    </w:sdtContent>
  </w:sdt>
  <w:p w14:paraId="6ADA7C8E" w14:textId="77777777" w:rsidR="009B6842" w:rsidRDefault="009B68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D331F"/>
    <w:multiLevelType w:val="hybridMultilevel"/>
    <w:tmpl w:val="C9C63AA2"/>
    <w:lvl w:ilvl="0" w:tplc="D7F43E2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61E6C65"/>
    <w:multiLevelType w:val="multilevel"/>
    <w:tmpl w:val="B1B4B83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07185"/>
    <w:multiLevelType w:val="hybridMultilevel"/>
    <w:tmpl w:val="AD4493A0"/>
    <w:lvl w:ilvl="0" w:tplc="8BEC478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12533130"/>
    <w:multiLevelType w:val="multilevel"/>
    <w:tmpl w:val="C9043898"/>
    <w:lvl w:ilvl="0">
      <w:start w:val="6"/>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15:restartNumberingAfterBreak="0">
    <w:nsid w:val="15A804EC"/>
    <w:multiLevelType w:val="multilevel"/>
    <w:tmpl w:val="C9043898"/>
    <w:lvl w:ilvl="0">
      <w:start w:val="9"/>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169637BB"/>
    <w:multiLevelType w:val="multilevel"/>
    <w:tmpl w:val="28C8E100"/>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10030C9"/>
    <w:multiLevelType w:val="multilevel"/>
    <w:tmpl w:val="842C0208"/>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00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7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4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160" w:hanging="120"/>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73A12AA"/>
    <w:multiLevelType w:val="multilevel"/>
    <w:tmpl w:val="70B0AD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D37300"/>
    <w:multiLevelType w:val="hybridMultilevel"/>
    <w:tmpl w:val="834EDB9A"/>
    <w:lvl w:ilvl="0" w:tplc="0427000F">
      <w:start w:val="1"/>
      <w:numFmt w:val="decimal"/>
      <w:lvlText w:val="%1."/>
      <w:lvlJc w:val="left"/>
      <w:pPr>
        <w:ind w:left="720" w:hanging="360"/>
      </w:pPr>
      <w:rPr>
        <w:rFonts w:hint="default"/>
      </w:rPr>
    </w:lvl>
    <w:lvl w:ilvl="1" w:tplc="35B2359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F55B59"/>
    <w:multiLevelType w:val="hybridMultilevel"/>
    <w:tmpl w:val="582CE16A"/>
    <w:lvl w:ilvl="0" w:tplc="02FE21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582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7E0742"/>
    <w:multiLevelType w:val="multilevel"/>
    <w:tmpl w:val="C90438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91759E2"/>
    <w:multiLevelType w:val="multilevel"/>
    <w:tmpl w:val="32066CE6"/>
    <w:numStyleLink w:val="ImportedStyle3"/>
  </w:abstractNum>
  <w:abstractNum w:abstractNumId="20" w15:restartNumberingAfterBreak="0">
    <w:nsid w:val="3BA44DF1"/>
    <w:multiLevelType w:val="multilevel"/>
    <w:tmpl w:val="50A66212"/>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1" w15:restartNumberingAfterBreak="0">
    <w:nsid w:val="404F5DD8"/>
    <w:multiLevelType w:val="multilevel"/>
    <w:tmpl w:val="D1E01BFC"/>
    <w:lvl w:ilvl="0">
      <w:start w:val="10"/>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2" w15:restartNumberingAfterBreak="0">
    <w:nsid w:val="440B111D"/>
    <w:multiLevelType w:val="hybridMultilevel"/>
    <w:tmpl w:val="505415D0"/>
    <w:styleLink w:val="ImportedStyle2"/>
    <w:lvl w:ilvl="0" w:tplc="17660AD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7DA685A">
      <w:start w:val="1"/>
      <w:numFmt w:val="bullet"/>
      <w:lvlText w:val="•"/>
      <w:lvlJc w:val="left"/>
      <w:pPr>
        <w:ind w:left="3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E320FB40">
      <w:start w:val="1"/>
      <w:numFmt w:val="bullet"/>
      <w:lvlText w:val="•"/>
      <w:lvlJc w:val="left"/>
      <w:pPr>
        <w:ind w:left="5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64B27510">
      <w:start w:val="1"/>
      <w:numFmt w:val="bullet"/>
      <w:lvlText w:val="•"/>
      <w:lvlJc w:val="left"/>
      <w:pPr>
        <w:ind w:left="7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6EDC91EE">
      <w:start w:val="1"/>
      <w:numFmt w:val="bullet"/>
      <w:lvlText w:val="•"/>
      <w:lvlJc w:val="left"/>
      <w:pPr>
        <w:ind w:left="91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04847C66">
      <w:start w:val="1"/>
      <w:numFmt w:val="bullet"/>
      <w:lvlText w:val="•"/>
      <w:lvlJc w:val="left"/>
      <w:pPr>
        <w:ind w:left="10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B18CB9E6">
      <w:start w:val="1"/>
      <w:numFmt w:val="bullet"/>
      <w:lvlText w:val="•"/>
      <w:lvlJc w:val="left"/>
      <w:pPr>
        <w:ind w:left="12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42E9440">
      <w:start w:val="1"/>
      <w:numFmt w:val="bullet"/>
      <w:lvlText w:val="•"/>
      <w:lvlJc w:val="left"/>
      <w:pPr>
        <w:ind w:left="14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F0CC87C0">
      <w:start w:val="1"/>
      <w:numFmt w:val="bullet"/>
      <w:lvlText w:val="•"/>
      <w:lvlJc w:val="left"/>
      <w:pPr>
        <w:ind w:left="16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C33E7"/>
    <w:multiLevelType w:val="hybridMultilevel"/>
    <w:tmpl w:val="35B270EE"/>
    <w:lvl w:ilvl="0" w:tplc="DB4A2C62">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D80A887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374D92"/>
    <w:multiLevelType w:val="multilevel"/>
    <w:tmpl w:val="F9500242"/>
    <w:lvl w:ilvl="0">
      <w:start w:val="11"/>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42E5DB4"/>
    <w:multiLevelType w:val="hybridMultilevel"/>
    <w:tmpl w:val="0BDEA13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BF238F6"/>
    <w:multiLevelType w:val="multilevel"/>
    <w:tmpl w:val="C904389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D643D84"/>
    <w:multiLevelType w:val="hybridMultilevel"/>
    <w:tmpl w:val="729C2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2497619">
    <w:abstractNumId w:val="9"/>
  </w:num>
  <w:num w:numId="2" w16cid:durableId="825898205">
    <w:abstractNumId w:val="22"/>
  </w:num>
  <w:num w:numId="3" w16cid:durableId="1026249124">
    <w:abstractNumId w:val="10"/>
  </w:num>
  <w:num w:numId="4" w16cid:durableId="1976911844">
    <w:abstractNumId w:val="19"/>
  </w:num>
  <w:num w:numId="5" w16cid:durableId="1238127883">
    <w:abstractNumId w:val="4"/>
  </w:num>
  <w:num w:numId="6" w16cid:durableId="759760236">
    <w:abstractNumId w:val="27"/>
  </w:num>
  <w:num w:numId="7" w16cid:durableId="1043754978">
    <w:abstractNumId w:val="24"/>
  </w:num>
  <w:num w:numId="8" w16cid:durableId="825440715">
    <w:abstractNumId w:val="17"/>
  </w:num>
  <w:num w:numId="9" w16cid:durableId="470443166">
    <w:abstractNumId w:val="28"/>
  </w:num>
  <w:num w:numId="10" w16cid:durableId="833178512">
    <w:abstractNumId w:val="25"/>
  </w:num>
  <w:num w:numId="11" w16cid:durableId="312294007">
    <w:abstractNumId w:val="30"/>
  </w:num>
  <w:num w:numId="12" w16cid:durableId="1340767218">
    <w:abstractNumId w:val="26"/>
  </w:num>
  <w:num w:numId="13" w16cid:durableId="140733576">
    <w:abstractNumId w:val="29"/>
  </w:num>
  <w:num w:numId="14" w16cid:durableId="299072966">
    <w:abstractNumId w:val="1"/>
  </w:num>
  <w:num w:numId="15" w16cid:durableId="904753788">
    <w:abstractNumId w:val="5"/>
  </w:num>
  <w:num w:numId="16" w16cid:durableId="1581788460">
    <w:abstractNumId w:val="14"/>
  </w:num>
  <w:num w:numId="17" w16cid:durableId="1928227528">
    <w:abstractNumId w:val="34"/>
  </w:num>
  <w:num w:numId="18" w16cid:durableId="1689216878">
    <w:abstractNumId w:val="3"/>
  </w:num>
  <w:num w:numId="19" w16cid:durableId="12781845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9602052">
    <w:abstractNumId w:val="31"/>
  </w:num>
  <w:num w:numId="21" w16cid:durableId="283539576">
    <w:abstractNumId w:val="16"/>
  </w:num>
  <w:num w:numId="22" w16cid:durableId="2126923767">
    <w:abstractNumId w:val="2"/>
  </w:num>
  <w:num w:numId="23" w16cid:durableId="526791807">
    <w:abstractNumId w:val="33"/>
  </w:num>
  <w:num w:numId="24" w16cid:durableId="2041201636">
    <w:abstractNumId w:val="13"/>
  </w:num>
  <w:num w:numId="25" w16cid:durableId="1695813518">
    <w:abstractNumId w:val="6"/>
  </w:num>
  <w:num w:numId="26" w16cid:durableId="1546720435">
    <w:abstractNumId w:val="18"/>
  </w:num>
  <w:num w:numId="27" w16cid:durableId="211045488">
    <w:abstractNumId w:val="7"/>
  </w:num>
  <w:num w:numId="28" w16cid:durableId="613443853">
    <w:abstractNumId w:val="21"/>
  </w:num>
  <w:num w:numId="29" w16cid:durableId="341203994">
    <w:abstractNumId w:val="8"/>
  </w:num>
  <w:num w:numId="30" w16cid:durableId="1861816104">
    <w:abstractNumId w:val="20"/>
  </w:num>
  <w:num w:numId="31" w16cid:durableId="1837844725">
    <w:abstractNumId w:val="0"/>
  </w:num>
  <w:num w:numId="32" w16cid:durableId="1750954686">
    <w:abstractNumId w:val="12"/>
  </w:num>
  <w:num w:numId="33" w16cid:durableId="1186409477">
    <w:abstractNumId w:val="32"/>
  </w:num>
  <w:num w:numId="34" w16cid:durableId="1932622529">
    <w:abstractNumId w:val="23"/>
  </w:num>
  <w:num w:numId="35" w16cid:durableId="99649415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94"/>
    <w:rsid w:val="00007CFC"/>
    <w:rsid w:val="000101BF"/>
    <w:rsid w:val="00022859"/>
    <w:rsid w:val="00023195"/>
    <w:rsid w:val="00024373"/>
    <w:rsid w:val="00033F9B"/>
    <w:rsid w:val="000426BF"/>
    <w:rsid w:val="000426E6"/>
    <w:rsid w:val="00044469"/>
    <w:rsid w:val="000446C6"/>
    <w:rsid w:val="00047EF3"/>
    <w:rsid w:val="000611D1"/>
    <w:rsid w:val="00072A83"/>
    <w:rsid w:val="00072E19"/>
    <w:rsid w:val="000732E5"/>
    <w:rsid w:val="00086795"/>
    <w:rsid w:val="00091959"/>
    <w:rsid w:val="000A4A07"/>
    <w:rsid w:val="000A7127"/>
    <w:rsid w:val="000B4682"/>
    <w:rsid w:val="000B513B"/>
    <w:rsid w:val="000C3722"/>
    <w:rsid w:val="000D2C9C"/>
    <w:rsid w:val="000D5438"/>
    <w:rsid w:val="000D7B5D"/>
    <w:rsid w:val="00124C59"/>
    <w:rsid w:val="001337B4"/>
    <w:rsid w:val="001342C1"/>
    <w:rsid w:val="00137E37"/>
    <w:rsid w:val="0014018A"/>
    <w:rsid w:val="00140C8C"/>
    <w:rsid w:val="0014226D"/>
    <w:rsid w:val="001456EF"/>
    <w:rsid w:val="00150428"/>
    <w:rsid w:val="00152657"/>
    <w:rsid w:val="00154F10"/>
    <w:rsid w:val="00167BC2"/>
    <w:rsid w:val="001800CA"/>
    <w:rsid w:val="00183614"/>
    <w:rsid w:val="0018461C"/>
    <w:rsid w:val="00194EBA"/>
    <w:rsid w:val="001A1CE3"/>
    <w:rsid w:val="001A5D0E"/>
    <w:rsid w:val="001B0E2D"/>
    <w:rsid w:val="001B15A1"/>
    <w:rsid w:val="001B3620"/>
    <w:rsid w:val="001B6935"/>
    <w:rsid w:val="001B7CF2"/>
    <w:rsid w:val="001C5519"/>
    <w:rsid w:val="001F419A"/>
    <w:rsid w:val="001F50B5"/>
    <w:rsid w:val="001F62E6"/>
    <w:rsid w:val="00203690"/>
    <w:rsid w:val="00207A72"/>
    <w:rsid w:val="00210878"/>
    <w:rsid w:val="00211842"/>
    <w:rsid w:val="002144F4"/>
    <w:rsid w:val="002155A6"/>
    <w:rsid w:val="00225422"/>
    <w:rsid w:val="00230960"/>
    <w:rsid w:val="0023476E"/>
    <w:rsid w:val="00243ADF"/>
    <w:rsid w:val="00264A73"/>
    <w:rsid w:val="002717E7"/>
    <w:rsid w:val="002743D6"/>
    <w:rsid w:val="002812C9"/>
    <w:rsid w:val="00283125"/>
    <w:rsid w:val="00283B43"/>
    <w:rsid w:val="002936B4"/>
    <w:rsid w:val="002A43F9"/>
    <w:rsid w:val="002A766B"/>
    <w:rsid w:val="002B245D"/>
    <w:rsid w:val="002C2EFE"/>
    <w:rsid w:val="002C4521"/>
    <w:rsid w:val="002D09B1"/>
    <w:rsid w:val="002F41B4"/>
    <w:rsid w:val="003033FC"/>
    <w:rsid w:val="0030378D"/>
    <w:rsid w:val="00311640"/>
    <w:rsid w:val="00321E55"/>
    <w:rsid w:val="00324AB1"/>
    <w:rsid w:val="003329B7"/>
    <w:rsid w:val="0033452F"/>
    <w:rsid w:val="0034708D"/>
    <w:rsid w:val="003476B6"/>
    <w:rsid w:val="003543F2"/>
    <w:rsid w:val="00372D93"/>
    <w:rsid w:val="00374F6E"/>
    <w:rsid w:val="00377CFC"/>
    <w:rsid w:val="00380A0F"/>
    <w:rsid w:val="00381441"/>
    <w:rsid w:val="003817E5"/>
    <w:rsid w:val="00384B6A"/>
    <w:rsid w:val="00385BDE"/>
    <w:rsid w:val="00390919"/>
    <w:rsid w:val="00390FD2"/>
    <w:rsid w:val="003A77BA"/>
    <w:rsid w:val="003B1030"/>
    <w:rsid w:val="003B48BE"/>
    <w:rsid w:val="003B6552"/>
    <w:rsid w:val="003C06C3"/>
    <w:rsid w:val="003C281A"/>
    <w:rsid w:val="003C2A48"/>
    <w:rsid w:val="003D223B"/>
    <w:rsid w:val="003D3AD0"/>
    <w:rsid w:val="003D68B1"/>
    <w:rsid w:val="003D68FF"/>
    <w:rsid w:val="003F0A08"/>
    <w:rsid w:val="004054B6"/>
    <w:rsid w:val="0041245B"/>
    <w:rsid w:val="00414CC5"/>
    <w:rsid w:val="004214A2"/>
    <w:rsid w:val="004267D7"/>
    <w:rsid w:val="00427611"/>
    <w:rsid w:val="00432437"/>
    <w:rsid w:val="004620E9"/>
    <w:rsid w:val="00465369"/>
    <w:rsid w:val="004822EB"/>
    <w:rsid w:val="00493752"/>
    <w:rsid w:val="004A1D6F"/>
    <w:rsid w:val="004B14F2"/>
    <w:rsid w:val="004D0A4D"/>
    <w:rsid w:val="004D5372"/>
    <w:rsid w:val="004D5810"/>
    <w:rsid w:val="004E28DE"/>
    <w:rsid w:val="00507ADA"/>
    <w:rsid w:val="00512A03"/>
    <w:rsid w:val="00520C75"/>
    <w:rsid w:val="005238C7"/>
    <w:rsid w:val="00524571"/>
    <w:rsid w:val="00524BD0"/>
    <w:rsid w:val="0053376A"/>
    <w:rsid w:val="005436A0"/>
    <w:rsid w:val="0055544B"/>
    <w:rsid w:val="00555D0E"/>
    <w:rsid w:val="00557D4D"/>
    <w:rsid w:val="00560AF3"/>
    <w:rsid w:val="00560EB8"/>
    <w:rsid w:val="005618E0"/>
    <w:rsid w:val="00571FD3"/>
    <w:rsid w:val="00573F3D"/>
    <w:rsid w:val="00586902"/>
    <w:rsid w:val="00592BB0"/>
    <w:rsid w:val="00594E83"/>
    <w:rsid w:val="005963CF"/>
    <w:rsid w:val="005B3D6D"/>
    <w:rsid w:val="005B5925"/>
    <w:rsid w:val="005C16D4"/>
    <w:rsid w:val="005C1B02"/>
    <w:rsid w:val="005C22D4"/>
    <w:rsid w:val="005C72BA"/>
    <w:rsid w:val="005C7E33"/>
    <w:rsid w:val="005D2269"/>
    <w:rsid w:val="005E6AC2"/>
    <w:rsid w:val="005E7A7F"/>
    <w:rsid w:val="00603AD6"/>
    <w:rsid w:val="00604B20"/>
    <w:rsid w:val="0061155C"/>
    <w:rsid w:val="00615646"/>
    <w:rsid w:val="00616F3C"/>
    <w:rsid w:val="006240BB"/>
    <w:rsid w:val="00633AA1"/>
    <w:rsid w:val="00637AC3"/>
    <w:rsid w:val="006467B2"/>
    <w:rsid w:val="0064680E"/>
    <w:rsid w:val="00646D77"/>
    <w:rsid w:val="00651473"/>
    <w:rsid w:val="00664378"/>
    <w:rsid w:val="006659E7"/>
    <w:rsid w:val="00665F99"/>
    <w:rsid w:val="00666A1F"/>
    <w:rsid w:val="00667E84"/>
    <w:rsid w:val="00680FC6"/>
    <w:rsid w:val="00682125"/>
    <w:rsid w:val="00682423"/>
    <w:rsid w:val="0068300C"/>
    <w:rsid w:val="00687BEC"/>
    <w:rsid w:val="006A3276"/>
    <w:rsid w:val="006A3DEC"/>
    <w:rsid w:val="006A5F22"/>
    <w:rsid w:val="006A77F8"/>
    <w:rsid w:val="006D3D8C"/>
    <w:rsid w:val="006D5899"/>
    <w:rsid w:val="006E1565"/>
    <w:rsid w:val="006E5B11"/>
    <w:rsid w:val="006E61B0"/>
    <w:rsid w:val="006F055D"/>
    <w:rsid w:val="006F2BD8"/>
    <w:rsid w:val="00701963"/>
    <w:rsid w:val="007021C2"/>
    <w:rsid w:val="00702675"/>
    <w:rsid w:val="00702C95"/>
    <w:rsid w:val="00703191"/>
    <w:rsid w:val="00706D1E"/>
    <w:rsid w:val="00713661"/>
    <w:rsid w:val="00721152"/>
    <w:rsid w:val="00730096"/>
    <w:rsid w:val="00730566"/>
    <w:rsid w:val="007368AF"/>
    <w:rsid w:val="0074357C"/>
    <w:rsid w:val="0074369B"/>
    <w:rsid w:val="0075716A"/>
    <w:rsid w:val="00757D67"/>
    <w:rsid w:val="00761202"/>
    <w:rsid w:val="00776F48"/>
    <w:rsid w:val="007852D5"/>
    <w:rsid w:val="00787494"/>
    <w:rsid w:val="00792FE4"/>
    <w:rsid w:val="00795685"/>
    <w:rsid w:val="007A43B5"/>
    <w:rsid w:val="007A7DF9"/>
    <w:rsid w:val="007C5649"/>
    <w:rsid w:val="007C6CAC"/>
    <w:rsid w:val="007D4701"/>
    <w:rsid w:val="007E033B"/>
    <w:rsid w:val="007E3233"/>
    <w:rsid w:val="007F3A1E"/>
    <w:rsid w:val="00811092"/>
    <w:rsid w:val="008167F2"/>
    <w:rsid w:val="00816B21"/>
    <w:rsid w:val="0082238D"/>
    <w:rsid w:val="008231ED"/>
    <w:rsid w:val="00823E20"/>
    <w:rsid w:val="0083006A"/>
    <w:rsid w:val="00841ACD"/>
    <w:rsid w:val="008526DE"/>
    <w:rsid w:val="008543BB"/>
    <w:rsid w:val="008707CF"/>
    <w:rsid w:val="008806E2"/>
    <w:rsid w:val="00881069"/>
    <w:rsid w:val="00883CA3"/>
    <w:rsid w:val="008A2E25"/>
    <w:rsid w:val="008A41F8"/>
    <w:rsid w:val="008A59FC"/>
    <w:rsid w:val="008A7DA5"/>
    <w:rsid w:val="008B0BBF"/>
    <w:rsid w:val="008B4759"/>
    <w:rsid w:val="008B6609"/>
    <w:rsid w:val="008C2315"/>
    <w:rsid w:val="008D209A"/>
    <w:rsid w:val="008E3243"/>
    <w:rsid w:val="008F0DFC"/>
    <w:rsid w:val="008F2697"/>
    <w:rsid w:val="0090479C"/>
    <w:rsid w:val="00917A68"/>
    <w:rsid w:val="00934D89"/>
    <w:rsid w:val="009352F0"/>
    <w:rsid w:val="00942334"/>
    <w:rsid w:val="00943F51"/>
    <w:rsid w:val="009443DB"/>
    <w:rsid w:val="009515DB"/>
    <w:rsid w:val="009542B4"/>
    <w:rsid w:val="00954C70"/>
    <w:rsid w:val="00971A9E"/>
    <w:rsid w:val="00982167"/>
    <w:rsid w:val="00983393"/>
    <w:rsid w:val="00985AAD"/>
    <w:rsid w:val="00987419"/>
    <w:rsid w:val="00990E68"/>
    <w:rsid w:val="009B3DB4"/>
    <w:rsid w:val="009B4A67"/>
    <w:rsid w:val="009B6842"/>
    <w:rsid w:val="009C0062"/>
    <w:rsid w:val="009C258D"/>
    <w:rsid w:val="009D117D"/>
    <w:rsid w:val="009E3345"/>
    <w:rsid w:val="009E63DE"/>
    <w:rsid w:val="009E6EB5"/>
    <w:rsid w:val="009F2F2E"/>
    <w:rsid w:val="009F31BD"/>
    <w:rsid w:val="009F5ADE"/>
    <w:rsid w:val="00A001CF"/>
    <w:rsid w:val="00A1259A"/>
    <w:rsid w:val="00A159C3"/>
    <w:rsid w:val="00A307BF"/>
    <w:rsid w:val="00A53A6B"/>
    <w:rsid w:val="00A53AC7"/>
    <w:rsid w:val="00A53CB9"/>
    <w:rsid w:val="00A605C7"/>
    <w:rsid w:val="00A664AE"/>
    <w:rsid w:val="00A7365B"/>
    <w:rsid w:val="00A76AEF"/>
    <w:rsid w:val="00A84883"/>
    <w:rsid w:val="00A87B36"/>
    <w:rsid w:val="00A90C00"/>
    <w:rsid w:val="00A92168"/>
    <w:rsid w:val="00A9344A"/>
    <w:rsid w:val="00A955F3"/>
    <w:rsid w:val="00AA19DA"/>
    <w:rsid w:val="00AA70A1"/>
    <w:rsid w:val="00AA753E"/>
    <w:rsid w:val="00AD79B9"/>
    <w:rsid w:val="00AD7E6F"/>
    <w:rsid w:val="00AE33DB"/>
    <w:rsid w:val="00AE709D"/>
    <w:rsid w:val="00AF2852"/>
    <w:rsid w:val="00AF3D48"/>
    <w:rsid w:val="00B14222"/>
    <w:rsid w:val="00B20461"/>
    <w:rsid w:val="00B205B3"/>
    <w:rsid w:val="00B249A7"/>
    <w:rsid w:val="00B27C9A"/>
    <w:rsid w:val="00B30757"/>
    <w:rsid w:val="00B345F0"/>
    <w:rsid w:val="00B34EAC"/>
    <w:rsid w:val="00B35AF4"/>
    <w:rsid w:val="00B504D4"/>
    <w:rsid w:val="00B56007"/>
    <w:rsid w:val="00B57E8A"/>
    <w:rsid w:val="00B60321"/>
    <w:rsid w:val="00B66DC2"/>
    <w:rsid w:val="00B74389"/>
    <w:rsid w:val="00B757C5"/>
    <w:rsid w:val="00B90637"/>
    <w:rsid w:val="00B92204"/>
    <w:rsid w:val="00B9399A"/>
    <w:rsid w:val="00B945C8"/>
    <w:rsid w:val="00BA4AE6"/>
    <w:rsid w:val="00BA59A6"/>
    <w:rsid w:val="00BB1E6A"/>
    <w:rsid w:val="00BC22CF"/>
    <w:rsid w:val="00BC3DC3"/>
    <w:rsid w:val="00BC796E"/>
    <w:rsid w:val="00BD02A6"/>
    <w:rsid w:val="00BE4295"/>
    <w:rsid w:val="00BF2C48"/>
    <w:rsid w:val="00BF3892"/>
    <w:rsid w:val="00C10A4E"/>
    <w:rsid w:val="00C23B0F"/>
    <w:rsid w:val="00C26EE7"/>
    <w:rsid w:val="00C3196F"/>
    <w:rsid w:val="00C377B7"/>
    <w:rsid w:val="00C44E8C"/>
    <w:rsid w:val="00C451E4"/>
    <w:rsid w:val="00C472DE"/>
    <w:rsid w:val="00C51797"/>
    <w:rsid w:val="00C56817"/>
    <w:rsid w:val="00C624FC"/>
    <w:rsid w:val="00C6463C"/>
    <w:rsid w:val="00C73731"/>
    <w:rsid w:val="00C75D16"/>
    <w:rsid w:val="00C839F0"/>
    <w:rsid w:val="00CB3EB8"/>
    <w:rsid w:val="00CC0AE1"/>
    <w:rsid w:val="00CC3A32"/>
    <w:rsid w:val="00CE1565"/>
    <w:rsid w:val="00CE392C"/>
    <w:rsid w:val="00CE5CF2"/>
    <w:rsid w:val="00CE7030"/>
    <w:rsid w:val="00CF2311"/>
    <w:rsid w:val="00D04579"/>
    <w:rsid w:val="00D23C6A"/>
    <w:rsid w:val="00D35125"/>
    <w:rsid w:val="00D408AE"/>
    <w:rsid w:val="00D44725"/>
    <w:rsid w:val="00D50C6A"/>
    <w:rsid w:val="00D50D2C"/>
    <w:rsid w:val="00D55957"/>
    <w:rsid w:val="00D83581"/>
    <w:rsid w:val="00D90039"/>
    <w:rsid w:val="00DA2428"/>
    <w:rsid w:val="00DA2A94"/>
    <w:rsid w:val="00DA65C4"/>
    <w:rsid w:val="00DB2827"/>
    <w:rsid w:val="00DC0C1E"/>
    <w:rsid w:val="00DC7E64"/>
    <w:rsid w:val="00DE211C"/>
    <w:rsid w:val="00DE3A53"/>
    <w:rsid w:val="00DE7A30"/>
    <w:rsid w:val="00DF40A1"/>
    <w:rsid w:val="00DF63DD"/>
    <w:rsid w:val="00E00AAE"/>
    <w:rsid w:val="00E02A3B"/>
    <w:rsid w:val="00E05181"/>
    <w:rsid w:val="00E14013"/>
    <w:rsid w:val="00E1535F"/>
    <w:rsid w:val="00E209D8"/>
    <w:rsid w:val="00E20A50"/>
    <w:rsid w:val="00E21CFA"/>
    <w:rsid w:val="00E22B83"/>
    <w:rsid w:val="00E24E51"/>
    <w:rsid w:val="00E361C6"/>
    <w:rsid w:val="00E3649E"/>
    <w:rsid w:val="00E460C7"/>
    <w:rsid w:val="00E55015"/>
    <w:rsid w:val="00E606A6"/>
    <w:rsid w:val="00E60E11"/>
    <w:rsid w:val="00E61C80"/>
    <w:rsid w:val="00E62C24"/>
    <w:rsid w:val="00E64D71"/>
    <w:rsid w:val="00E85EB5"/>
    <w:rsid w:val="00E90B65"/>
    <w:rsid w:val="00E93AD6"/>
    <w:rsid w:val="00EA40E3"/>
    <w:rsid w:val="00EB4681"/>
    <w:rsid w:val="00EC1F1A"/>
    <w:rsid w:val="00ED0CCD"/>
    <w:rsid w:val="00ED19F8"/>
    <w:rsid w:val="00ED5D28"/>
    <w:rsid w:val="00EE7D3D"/>
    <w:rsid w:val="00EF4E42"/>
    <w:rsid w:val="00EF5FC0"/>
    <w:rsid w:val="00EF6FA3"/>
    <w:rsid w:val="00F007AB"/>
    <w:rsid w:val="00F00856"/>
    <w:rsid w:val="00F051CE"/>
    <w:rsid w:val="00F27336"/>
    <w:rsid w:val="00F31C80"/>
    <w:rsid w:val="00F32CB6"/>
    <w:rsid w:val="00F4245C"/>
    <w:rsid w:val="00F43C56"/>
    <w:rsid w:val="00F532A8"/>
    <w:rsid w:val="00F54578"/>
    <w:rsid w:val="00F54D02"/>
    <w:rsid w:val="00F54FE9"/>
    <w:rsid w:val="00F60952"/>
    <w:rsid w:val="00F61D5B"/>
    <w:rsid w:val="00F62649"/>
    <w:rsid w:val="00F646D1"/>
    <w:rsid w:val="00F705CC"/>
    <w:rsid w:val="00F74005"/>
    <w:rsid w:val="00F8245B"/>
    <w:rsid w:val="00F85757"/>
    <w:rsid w:val="00F87688"/>
    <w:rsid w:val="00F90D88"/>
    <w:rsid w:val="00F93C89"/>
    <w:rsid w:val="00FB3835"/>
    <w:rsid w:val="00FB3ECF"/>
    <w:rsid w:val="00FB4108"/>
    <w:rsid w:val="00FB6CD2"/>
    <w:rsid w:val="00FC5100"/>
    <w:rsid w:val="00FC6DF4"/>
    <w:rsid w:val="00FD3438"/>
    <w:rsid w:val="00FE0C85"/>
    <w:rsid w:val="00FE150A"/>
    <w:rsid w:val="00FF49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10C3"/>
  <w15:chartTrackingRefBased/>
  <w15:docId w15:val="{69838FEB-126C-4DF6-B89B-D8A62467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8749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lt-LT"/>
      <w14:ligatures w14:val="none"/>
    </w:rPr>
  </w:style>
  <w:style w:type="paragraph" w:styleId="Antrat1">
    <w:name w:val="heading 1"/>
    <w:basedOn w:val="Pagrindinistekstas"/>
    <w:next w:val="prastasis"/>
    <w:link w:val="Antrat1Diagrama"/>
    <w:qFormat/>
    <w:rsid w:val="00787494"/>
    <w:pPr>
      <w:jc w:val="center"/>
      <w:outlineLvl w:val="0"/>
    </w:pPr>
  </w:style>
  <w:style w:type="paragraph" w:styleId="Antrat2">
    <w:name w:val="heading 2"/>
    <w:next w:val="prastasis"/>
    <w:link w:val="Antrat2Diagrama"/>
    <w:qFormat/>
    <w:rsid w:val="00787494"/>
    <w:pPr>
      <w:keepNext/>
      <w:pBdr>
        <w:top w:val="nil"/>
        <w:left w:val="nil"/>
        <w:bottom w:val="nil"/>
        <w:right w:val="nil"/>
        <w:between w:val="nil"/>
        <w:bar w:val="nil"/>
      </w:pBdr>
      <w:spacing w:before="240" w:after="60" w:line="240" w:lineRule="auto"/>
      <w:outlineLvl w:val="1"/>
    </w:pPr>
    <w:rPr>
      <w:rFonts w:ascii="Cambria" w:eastAsia="Cambria" w:hAnsi="Cambria" w:cs="Cambria"/>
      <w:b/>
      <w:bCs/>
      <w:i/>
      <w:iCs/>
      <w:color w:val="000000"/>
      <w:kern w:val="0"/>
      <w:sz w:val="28"/>
      <w:szCs w:val="28"/>
      <w:u w:color="000000"/>
      <w:bdr w:val="nil"/>
      <w:lang w:val="pt-PT" w:eastAsia="lt-LT"/>
      <w14:ligatures w14:val="none"/>
    </w:rPr>
  </w:style>
  <w:style w:type="paragraph" w:styleId="Antrat3">
    <w:name w:val="heading 3"/>
    <w:next w:val="prastasis"/>
    <w:link w:val="Antrat3Diagrama"/>
    <w:qFormat/>
    <w:rsid w:val="00787494"/>
    <w:pPr>
      <w:keepNext/>
      <w:pBdr>
        <w:top w:val="nil"/>
        <w:left w:val="nil"/>
        <w:bottom w:val="nil"/>
        <w:right w:val="nil"/>
        <w:between w:val="nil"/>
        <w:bar w:val="nil"/>
      </w:pBdr>
      <w:spacing w:before="240" w:after="60" w:line="240" w:lineRule="auto"/>
      <w:outlineLvl w:val="2"/>
    </w:pPr>
    <w:rPr>
      <w:rFonts w:ascii="Cambria" w:eastAsia="Cambria" w:hAnsi="Cambria" w:cs="Cambria"/>
      <w:b/>
      <w:bCs/>
      <w:color w:val="000000"/>
      <w:kern w:val="0"/>
      <w:sz w:val="26"/>
      <w:szCs w:val="26"/>
      <w:u w:color="000000"/>
      <w:bdr w:val="nil"/>
      <w:lang w:eastAsia="lt-LT"/>
      <w14:ligatures w14:val="none"/>
    </w:rPr>
  </w:style>
  <w:style w:type="paragraph" w:styleId="Antrat4">
    <w:name w:val="heading 4"/>
    <w:basedOn w:val="Antrat"/>
    <w:next w:val="prastasis"/>
    <w:link w:val="Antrat4Diagrama"/>
    <w:unhideWhenUsed/>
    <w:qFormat/>
    <w:rsid w:val="00787494"/>
    <w:pPr>
      <w:keepNext/>
      <w:ind w:firstLine="426"/>
      <w:jc w:val="both"/>
      <w:outlineLvl w:val="3"/>
    </w:pPr>
    <w:rPr>
      <w:b w:val="0"/>
      <w:i/>
      <w:color w:val="000000" w:themeColor="text1"/>
    </w:rPr>
  </w:style>
  <w:style w:type="paragraph" w:styleId="Antrat5">
    <w:name w:val="heading 5"/>
    <w:basedOn w:val="prastasis"/>
    <w:next w:val="prastasis"/>
    <w:link w:val="Antrat5Diagrama"/>
    <w:qFormat/>
    <w:rsid w:val="00E02A3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4"/>
    </w:pPr>
    <w:rPr>
      <w:color w:val="auto"/>
      <w:sz w:val="22"/>
      <w:szCs w:val="20"/>
      <w:bdr w:val="none" w:sz="0" w:space="0" w:color="auto"/>
      <w:lang w:val="en-AU" w:eastAsia="en-US"/>
    </w:rPr>
  </w:style>
  <w:style w:type="paragraph" w:styleId="Antrat6">
    <w:name w:val="heading 6"/>
    <w:basedOn w:val="prastasis"/>
    <w:next w:val="prastasis"/>
    <w:link w:val="Antrat6Diagrama"/>
    <w:qFormat/>
    <w:rsid w:val="00E02A3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5"/>
    </w:pPr>
    <w:rPr>
      <w:i/>
      <w:color w:val="auto"/>
      <w:sz w:val="22"/>
      <w:szCs w:val="20"/>
      <w:bdr w:val="none" w:sz="0" w:space="0" w:color="auto"/>
      <w:lang w:val="en-AU" w:eastAsia="en-US"/>
    </w:rPr>
  </w:style>
  <w:style w:type="paragraph" w:styleId="Antrat7">
    <w:name w:val="heading 7"/>
    <w:basedOn w:val="prastasis"/>
    <w:next w:val="prastasis"/>
    <w:link w:val="Antrat7Diagrama"/>
    <w:qFormat/>
    <w:rsid w:val="00E02A3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6"/>
    </w:pPr>
    <w:rPr>
      <w:color w:val="auto"/>
      <w:sz w:val="20"/>
      <w:szCs w:val="20"/>
      <w:bdr w:val="none" w:sz="0" w:space="0" w:color="auto"/>
      <w:lang w:val="en-AU" w:eastAsia="en-US"/>
    </w:rPr>
  </w:style>
  <w:style w:type="paragraph" w:styleId="Antrat8">
    <w:name w:val="heading 8"/>
    <w:basedOn w:val="prastasis"/>
    <w:next w:val="prastasis"/>
    <w:link w:val="Antrat8Diagrama"/>
    <w:qFormat/>
    <w:rsid w:val="00E02A3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7"/>
    </w:pPr>
    <w:rPr>
      <w:i/>
      <w:color w:val="auto"/>
      <w:sz w:val="20"/>
      <w:szCs w:val="20"/>
      <w:bdr w:val="none" w:sz="0" w:space="0" w:color="auto"/>
      <w:lang w:val="en-AU" w:eastAsia="en-US"/>
    </w:rPr>
  </w:style>
  <w:style w:type="paragraph" w:styleId="Antrat9">
    <w:name w:val="heading 9"/>
    <w:basedOn w:val="prastasis"/>
    <w:next w:val="prastasis"/>
    <w:link w:val="Antrat9Diagrama"/>
    <w:qFormat/>
    <w:rsid w:val="00E02A3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8"/>
    </w:pPr>
    <w:rPr>
      <w:b/>
      <w:i/>
      <w:color w:val="auto"/>
      <w:sz w:val="18"/>
      <w:szCs w:val="20"/>
      <w:bdr w:val="none" w:sz="0" w:space="0" w:color="auto"/>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7494"/>
    <w:rPr>
      <w:rFonts w:ascii="Times New Roman" w:eastAsia="Arial Unicode MS" w:hAnsi="Times New Roman" w:cs="Arial Unicode MS"/>
      <w:color w:val="000000"/>
      <w:kern w:val="0"/>
      <w:sz w:val="24"/>
      <w:szCs w:val="24"/>
      <w:u w:color="000000"/>
      <w:bdr w:val="nil"/>
      <w:lang w:eastAsia="lt-LT"/>
      <w14:ligatures w14:val="none"/>
    </w:rPr>
  </w:style>
  <w:style w:type="character" w:customStyle="1" w:styleId="Antrat2Diagrama">
    <w:name w:val="Antraštė 2 Diagrama"/>
    <w:basedOn w:val="Numatytasispastraiposriftas"/>
    <w:link w:val="Antrat2"/>
    <w:rsid w:val="00787494"/>
    <w:rPr>
      <w:rFonts w:ascii="Cambria" w:eastAsia="Cambria" w:hAnsi="Cambria" w:cs="Cambria"/>
      <w:b/>
      <w:bCs/>
      <w:i/>
      <w:iCs/>
      <w:color w:val="000000"/>
      <w:kern w:val="0"/>
      <w:sz w:val="28"/>
      <w:szCs w:val="28"/>
      <w:u w:color="000000"/>
      <w:bdr w:val="nil"/>
      <w:lang w:val="pt-PT" w:eastAsia="lt-LT"/>
      <w14:ligatures w14:val="none"/>
    </w:rPr>
  </w:style>
  <w:style w:type="character" w:customStyle="1" w:styleId="Antrat3Diagrama">
    <w:name w:val="Antraštė 3 Diagrama"/>
    <w:basedOn w:val="Numatytasispastraiposriftas"/>
    <w:link w:val="Antrat3"/>
    <w:rsid w:val="00787494"/>
    <w:rPr>
      <w:rFonts w:ascii="Cambria" w:eastAsia="Cambria" w:hAnsi="Cambria" w:cs="Cambria"/>
      <w:b/>
      <w:bCs/>
      <w:color w:val="000000"/>
      <w:kern w:val="0"/>
      <w:sz w:val="26"/>
      <w:szCs w:val="26"/>
      <w:u w:color="000000"/>
      <w:bdr w:val="nil"/>
      <w:lang w:eastAsia="lt-LT"/>
      <w14:ligatures w14:val="none"/>
    </w:rPr>
  </w:style>
  <w:style w:type="character" w:customStyle="1" w:styleId="Antrat4Diagrama">
    <w:name w:val="Antraštė 4 Diagrama"/>
    <w:basedOn w:val="Numatytasispastraiposriftas"/>
    <w:link w:val="Antrat4"/>
    <w:uiPriority w:val="9"/>
    <w:rsid w:val="00787494"/>
    <w:rPr>
      <w:rFonts w:ascii="Times New Roman" w:eastAsia="Times New Roman" w:hAnsi="Times New Roman" w:cs="Times New Roman"/>
      <w:bCs/>
      <w:i/>
      <w:color w:val="000000" w:themeColor="text1"/>
      <w:kern w:val="0"/>
      <w:sz w:val="18"/>
      <w:szCs w:val="18"/>
      <w:u w:color="000000"/>
      <w:bdr w:val="nil"/>
      <w:lang w:eastAsia="lt-LT"/>
      <w14:ligatures w14:val="none"/>
    </w:rPr>
  </w:style>
  <w:style w:type="character" w:styleId="Hipersaitas">
    <w:name w:val="Hyperlink"/>
    <w:rsid w:val="00787494"/>
    <w:rPr>
      <w:u w:val="single"/>
    </w:rPr>
  </w:style>
  <w:style w:type="paragraph" w:customStyle="1" w:styleId="HeaderFooter">
    <w:name w:val="Header &amp; Footer"/>
    <w:rsid w:val="0078749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14:ligatures w14:val="none"/>
    </w:rPr>
  </w:style>
  <w:style w:type="paragraph" w:styleId="Porat">
    <w:name w:val="footer"/>
    <w:link w:val="PoratDiagrama"/>
    <w:rsid w:val="00787494"/>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Arial Unicode MS"/>
      <w:color w:val="000000"/>
      <w:kern w:val="0"/>
      <w:sz w:val="24"/>
      <w:szCs w:val="24"/>
      <w:u w:color="000000"/>
      <w:bdr w:val="nil"/>
      <w:lang w:eastAsia="lt-LT"/>
      <w14:ligatures w14:val="none"/>
    </w:rPr>
  </w:style>
  <w:style w:type="character" w:customStyle="1" w:styleId="PoratDiagrama">
    <w:name w:val="Poraštė Diagrama"/>
    <w:basedOn w:val="Numatytasispastraiposriftas"/>
    <w:link w:val="Porat"/>
    <w:rsid w:val="00787494"/>
    <w:rPr>
      <w:rFonts w:ascii="Times New Roman" w:eastAsia="Arial Unicode MS" w:hAnsi="Times New Roman" w:cs="Arial Unicode MS"/>
      <w:color w:val="000000"/>
      <w:kern w:val="0"/>
      <w:sz w:val="24"/>
      <w:szCs w:val="24"/>
      <w:u w:color="000000"/>
      <w:bdr w:val="nil"/>
      <w:lang w:eastAsia="lt-LT"/>
      <w14:ligatures w14:val="none"/>
    </w:rPr>
  </w:style>
  <w:style w:type="paragraph" w:styleId="Pagrindinistekstas">
    <w:name w:val="Body Text"/>
    <w:link w:val="PagrindinistekstasDiagrama"/>
    <w:rsid w:val="00787494"/>
    <w:pPr>
      <w:pBdr>
        <w:top w:val="nil"/>
        <w:left w:val="nil"/>
        <w:bottom w:val="nil"/>
        <w:right w:val="nil"/>
        <w:between w:val="nil"/>
        <w:bar w:val="nil"/>
      </w:pBdr>
      <w:spacing w:after="120" w:line="240" w:lineRule="auto"/>
    </w:pPr>
    <w:rPr>
      <w:rFonts w:ascii="Times New Roman" w:eastAsia="Arial Unicode MS" w:hAnsi="Times New Roman" w:cs="Arial Unicode MS"/>
      <w:color w:val="000000"/>
      <w:kern w:val="0"/>
      <w:sz w:val="24"/>
      <w:szCs w:val="24"/>
      <w:u w:color="000000"/>
      <w:bdr w:val="nil"/>
      <w:lang w:eastAsia="lt-LT"/>
      <w14:ligatures w14:val="none"/>
    </w:rPr>
  </w:style>
  <w:style w:type="character" w:customStyle="1" w:styleId="PagrindinistekstasDiagrama">
    <w:name w:val="Pagrindinis tekstas Diagrama"/>
    <w:basedOn w:val="Numatytasispastraiposriftas"/>
    <w:link w:val="Pagrindinistekstas"/>
    <w:rsid w:val="00787494"/>
    <w:rPr>
      <w:rFonts w:ascii="Times New Roman" w:eastAsia="Arial Unicode MS" w:hAnsi="Times New Roman" w:cs="Arial Unicode MS"/>
      <w:color w:val="000000"/>
      <w:kern w:val="0"/>
      <w:sz w:val="24"/>
      <w:szCs w:val="24"/>
      <w:u w:color="000000"/>
      <w:bdr w:val="nil"/>
      <w:lang w:eastAsia="lt-LT"/>
      <w14:ligatures w14:val="none"/>
    </w:rPr>
  </w:style>
  <w:style w:type="paragraph" w:customStyle="1" w:styleId="ISTATYMAS">
    <w:name w:val="ISTATYMAS"/>
    <w:rsid w:val="00787494"/>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kern w:val="0"/>
      <w:sz w:val="20"/>
      <w:szCs w:val="20"/>
      <w:u w:color="000000"/>
      <w:bdr w:val="nil"/>
      <w:lang w:val="en-US" w:eastAsia="lt-LT"/>
      <w14:ligatures w14:val="none"/>
    </w:rPr>
  </w:style>
  <w:style w:type="numbering" w:customStyle="1" w:styleId="ImportedStyle1">
    <w:name w:val="Imported Style 1"/>
    <w:rsid w:val="00787494"/>
    <w:pPr>
      <w:numPr>
        <w:numId w:val="1"/>
      </w:numPr>
    </w:pPr>
  </w:style>
  <w:style w:type="character" w:customStyle="1" w:styleId="None">
    <w:name w:val="None"/>
    <w:rsid w:val="00787494"/>
  </w:style>
  <w:style w:type="character" w:customStyle="1" w:styleId="Hyperlink0">
    <w:name w:val="Hyperlink.0"/>
    <w:basedOn w:val="None"/>
    <w:rsid w:val="00787494"/>
    <w:rPr>
      <w:color w:val="0000FF"/>
      <w:u w:val="single" w:color="0000FF"/>
    </w:rPr>
  </w:style>
  <w:style w:type="character" w:customStyle="1" w:styleId="Hyperlink1">
    <w:name w:val="Hyperlink.1"/>
    <w:basedOn w:val="None"/>
    <w:rsid w:val="00787494"/>
    <w:rPr>
      <w:rFonts w:ascii="Times New Roman" w:eastAsia="Times New Roman" w:hAnsi="Times New Roman" w:cs="Times New Roman"/>
      <w:b/>
      <w:bCs/>
      <w:i/>
      <w:iCs/>
      <w:color w:val="000000"/>
      <w:u w:val="single" w:color="000000"/>
    </w:rPr>
  </w:style>
  <w:style w:type="paragraph" w:customStyle="1" w:styleId="BodyA">
    <w:name w:val="Body A"/>
    <w:rsid w:val="0078749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lt-LT"/>
      <w14:ligatures w14:val="none"/>
    </w:rPr>
  </w:style>
  <w:style w:type="paragraph" w:customStyle="1" w:styleId="Body">
    <w:name w:val="Body"/>
    <w:rsid w:val="0078749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pt-PT" w:eastAsia="lt-LT"/>
      <w14:ligatures w14:val="none"/>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link w:val="SraopastraipaDiagrama"/>
    <w:uiPriority w:val="34"/>
    <w:qFormat/>
    <w:rsid w:val="00787494"/>
    <w:pPr>
      <w:pBdr>
        <w:top w:val="nil"/>
        <w:left w:val="nil"/>
        <w:bottom w:val="nil"/>
        <w:right w:val="nil"/>
        <w:between w:val="nil"/>
        <w:bar w:val="nil"/>
      </w:pBdr>
      <w:spacing w:after="0" w:line="240" w:lineRule="auto"/>
      <w:ind w:left="1296"/>
    </w:pPr>
    <w:rPr>
      <w:rFonts w:ascii="Times New Roman" w:eastAsia="Arial Unicode MS" w:hAnsi="Times New Roman" w:cs="Arial Unicode MS"/>
      <w:color w:val="000000"/>
      <w:kern w:val="0"/>
      <w:sz w:val="24"/>
      <w:szCs w:val="24"/>
      <w:u w:color="000000"/>
      <w:bdr w:val="nil"/>
      <w:lang w:eastAsia="lt-LT"/>
      <w14:ligatures w14:val="none"/>
    </w:rPr>
  </w:style>
  <w:style w:type="paragraph" w:customStyle="1" w:styleId="MRCReportBodyText">
    <w:name w:val="• MRC Report Body Text"/>
    <w:qFormat/>
    <w:rsid w:val="00787494"/>
    <w:pPr>
      <w:pBdr>
        <w:top w:val="nil"/>
        <w:left w:val="nil"/>
        <w:bottom w:val="nil"/>
        <w:right w:val="nil"/>
        <w:between w:val="nil"/>
        <w:bar w:val="nil"/>
      </w:pBdr>
      <w:suppressAutoHyphens/>
      <w:spacing w:after="260" w:line="260" w:lineRule="exact"/>
      <w:ind w:left="1134"/>
    </w:pPr>
    <w:rPr>
      <w:rFonts w:ascii="Arial" w:eastAsia="Arial Unicode MS" w:hAnsi="Arial" w:cs="Arial Unicode MS"/>
      <w:color w:val="000000"/>
      <w:kern w:val="0"/>
      <w:sz w:val="20"/>
      <w:szCs w:val="20"/>
      <w:u w:color="000000"/>
      <w:bdr w:val="nil"/>
      <w:lang w:val="en-US" w:eastAsia="lt-LT"/>
      <w14:ligatures w14:val="none"/>
    </w:rPr>
  </w:style>
  <w:style w:type="paragraph" w:styleId="Pagrindiniotekstotrauka2">
    <w:name w:val="Body Text Indent 2"/>
    <w:link w:val="Pagrindiniotekstotrauka2Diagrama"/>
    <w:rsid w:val="00787494"/>
    <w:pPr>
      <w:pBdr>
        <w:top w:val="nil"/>
        <w:left w:val="nil"/>
        <w:bottom w:val="nil"/>
        <w:right w:val="nil"/>
        <w:between w:val="nil"/>
        <w:bar w:val="nil"/>
      </w:pBdr>
      <w:suppressAutoHyphens/>
      <w:spacing w:after="120" w:line="480" w:lineRule="auto"/>
      <w:ind w:left="283"/>
    </w:pPr>
    <w:rPr>
      <w:rFonts w:ascii="Times New Roman" w:eastAsia="Times New Roman" w:hAnsi="Times New Roman" w:cs="Times New Roman"/>
      <w:color w:val="000000"/>
      <w:kern w:val="0"/>
      <w:sz w:val="24"/>
      <w:szCs w:val="24"/>
      <w:u w:color="000000"/>
      <w:bdr w:val="nil"/>
      <w:lang w:eastAsia="lt-LT"/>
      <w14:ligatures w14:val="none"/>
    </w:rPr>
  </w:style>
  <w:style w:type="character" w:customStyle="1" w:styleId="Pagrindiniotekstotrauka2Diagrama">
    <w:name w:val="Pagrindinio teksto įtrauka 2 Diagrama"/>
    <w:basedOn w:val="Numatytasispastraiposriftas"/>
    <w:link w:val="Pagrindiniotekstotrauka2"/>
    <w:rsid w:val="00787494"/>
    <w:rPr>
      <w:rFonts w:ascii="Times New Roman" w:eastAsia="Times New Roman" w:hAnsi="Times New Roman" w:cs="Times New Roman"/>
      <w:color w:val="000000"/>
      <w:kern w:val="0"/>
      <w:sz w:val="24"/>
      <w:szCs w:val="24"/>
      <w:u w:color="000000"/>
      <w:bdr w:val="nil"/>
      <w:lang w:eastAsia="lt-LT"/>
      <w14:ligatures w14:val="none"/>
    </w:rPr>
  </w:style>
  <w:style w:type="character" w:customStyle="1" w:styleId="Hyperlink2">
    <w:name w:val="Hyperlink.2"/>
    <w:basedOn w:val="None"/>
    <w:rsid w:val="00787494"/>
    <w:rPr>
      <w:color w:val="4F81BD"/>
      <w:u w:val="single" w:color="4F81BD"/>
    </w:rPr>
  </w:style>
  <w:style w:type="character" w:customStyle="1" w:styleId="Hyperlink3">
    <w:name w:val="Hyperlink.3"/>
    <w:basedOn w:val="None"/>
    <w:rsid w:val="00787494"/>
    <w:rPr>
      <w:rFonts w:ascii="Times New Roman" w:eastAsia="Times New Roman" w:hAnsi="Times New Roman" w:cs="Times New Roman"/>
      <w:i/>
      <w:iCs/>
      <w:color w:val="0000FF"/>
      <w:u w:val="single" w:color="0000FF"/>
    </w:rPr>
  </w:style>
  <w:style w:type="numbering" w:customStyle="1" w:styleId="ImportedStyle2">
    <w:name w:val="Imported Style 2"/>
    <w:rsid w:val="00787494"/>
    <w:pPr>
      <w:numPr>
        <w:numId w:val="2"/>
      </w:numPr>
    </w:pPr>
  </w:style>
  <w:style w:type="character" w:customStyle="1" w:styleId="Hyperlink4">
    <w:name w:val="Hyperlink.4"/>
    <w:basedOn w:val="None"/>
    <w:rsid w:val="00787494"/>
    <w:rPr>
      <w:color w:val="0000FF"/>
      <w:u w:val="single" w:color="0000FF"/>
      <w:shd w:val="clear" w:color="auto" w:fill="FFFFFF"/>
    </w:rPr>
  </w:style>
  <w:style w:type="paragraph" w:customStyle="1" w:styleId="TableStyle2A">
    <w:name w:val="Table Style 2 A"/>
    <w:rsid w:val="0078749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lt-LT"/>
      <w14:ligatures w14:val="none"/>
    </w:rPr>
  </w:style>
  <w:style w:type="paragraph" w:customStyle="1" w:styleId="TitleA">
    <w:name w:val="Title A"/>
    <w:rsid w:val="00787494"/>
    <w:pPr>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kern w:val="0"/>
      <w:sz w:val="24"/>
      <w:szCs w:val="24"/>
      <w:u w:color="000000"/>
      <w:bdr w:val="nil"/>
      <w:lang w:eastAsia="lt-LT"/>
      <w14:ligatures w14:val="none"/>
    </w:rPr>
  </w:style>
  <w:style w:type="paragraph" w:customStyle="1" w:styleId="Body2">
    <w:name w:val="Body 2"/>
    <w:rsid w:val="007874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lt-LT"/>
      <w14:ligatures w14:val="none"/>
    </w:rPr>
  </w:style>
  <w:style w:type="paragraph" w:styleId="Pagrindinistekstas2">
    <w:name w:val="Body Text 2"/>
    <w:link w:val="Pagrindinistekstas2Diagrama"/>
    <w:rsid w:val="00787494"/>
    <w:pPr>
      <w:pBdr>
        <w:top w:val="nil"/>
        <w:left w:val="nil"/>
        <w:bottom w:val="nil"/>
        <w:right w:val="nil"/>
        <w:between w:val="nil"/>
        <w:bar w:val="nil"/>
      </w:pBdr>
      <w:shd w:val="clear" w:color="auto" w:fill="FFFFFF"/>
      <w:spacing w:after="0" w:line="240" w:lineRule="auto"/>
      <w:jc w:val="both"/>
    </w:pPr>
    <w:rPr>
      <w:rFonts w:ascii="Times New Roman" w:eastAsia="Arial Unicode MS" w:hAnsi="Times New Roman" w:cs="Arial Unicode MS"/>
      <w:color w:val="000000"/>
      <w:kern w:val="0"/>
      <w:sz w:val="24"/>
      <w:szCs w:val="24"/>
      <w:u w:color="000000"/>
      <w:bdr w:val="nil"/>
      <w:lang w:eastAsia="lt-LT"/>
      <w14:ligatures w14:val="none"/>
    </w:rPr>
  </w:style>
  <w:style w:type="character" w:customStyle="1" w:styleId="Pagrindinistekstas2Diagrama">
    <w:name w:val="Pagrindinis tekstas 2 Diagrama"/>
    <w:basedOn w:val="Numatytasispastraiposriftas"/>
    <w:link w:val="Pagrindinistekstas2"/>
    <w:rsid w:val="00787494"/>
    <w:rPr>
      <w:rFonts w:ascii="Times New Roman" w:eastAsia="Arial Unicode MS" w:hAnsi="Times New Roman" w:cs="Arial Unicode MS"/>
      <w:color w:val="000000"/>
      <w:kern w:val="0"/>
      <w:sz w:val="24"/>
      <w:szCs w:val="24"/>
      <w:u w:color="000000"/>
      <w:bdr w:val="nil"/>
      <w:shd w:val="clear" w:color="auto" w:fill="FFFFFF"/>
      <w:lang w:eastAsia="lt-LT"/>
      <w14:ligatures w14:val="none"/>
    </w:rPr>
  </w:style>
  <w:style w:type="paragraph" w:styleId="Pagrindiniotekstotrauka3">
    <w:name w:val="Body Text Indent 3"/>
    <w:link w:val="Pagrindiniotekstotrauka3Diagrama"/>
    <w:rsid w:val="00787494"/>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kern w:val="0"/>
      <w:sz w:val="16"/>
      <w:szCs w:val="16"/>
      <w:u w:color="000000"/>
      <w:bdr w:val="nil"/>
      <w:lang w:val="it-IT" w:eastAsia="lt-LT"/>
      <w14:ligatures w14:val="none"/>
    </w:rPr>
  </w:style>
  <w:style w:type="character" w:customStyle="1" w:styleId="Pagrindiniotekstotrauka3Diagrama">
    <w:name w:val="Pagrindinio teksto įtrauka 3 Diagrama"/>
    <w:basedOn w:val="Numatytasispastraiposriftas"/>
    <w:link w:val="Pagrindiniotekstotrauka3"/>
    <w:rsid w:val="00787494"/>
    <w:rPr>
      <w:rFonts w:ascii="Times New Roman" w:eastAsia="Arial Unicode MS" w:hAnsi="Times New Roman" w:cs="Arial Unicode MS"/>
      <w:color w:val="000000"/>
      <w:kern w:val="0"/>
      <w:sz w:val="16"/>
      <w:szCs w:val="16"/>
      <w:u w:color="000000"/>
      <w:bdr w:val="nil"/>
      <w:lang w:val="it-IT" w:eastAsia="lt-LT"/>
      <w14:ligatures w14:val="none"/>
    </w:rPr>
  </w:style>
  <w:style w:type="numbering" w:customStyle="1" w:styleId="ImportedStyle3">
    <w:name w:val="Imported Style 3"/>
    <w:rsid w:val="00787494"/>
    <w:pPr>
      <w:numPr>
        <w:numId w:val="3"/>
      </w:numPr>
    </w:pPr>
  </w:style>
  <w:style w:type="paragraph" w:styleId="Pagrindiniotekstotrauka">
    <w:name w:val="Body Text Indent"/>
    <w:link w:val="PagrindiniotekstotraukaDiagrama"/>
    <w:rsid w:val="00787494"/>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kern w:val="0"/>
      <w:sz w:val="24"/>
      <w:szCs w:val="24"/>
      <w:u w:color="000000"/>
      <w:bdr w:val="nil"/>
      <w:lang w:eastAsia="lt-LT"/>
      <w14:ligatures w14:val="none"/>
    </w:rPr>
  </w:style>
  <w:style w:type="character" w:customStyle="1" w:styleId="PagrindiniotekstotraukaDiagrama">
    <w:name w:val="Pagrindinio teksto įtrauka Diagrama"/>
    <w:basedOn w:val="Numatytasispastraiposriftas"/>
    <w:link w:val="Pagrindiniotekstotrauka"/>
    <w:rsid w:val="00787494"/>
    <w:rPr>
      <w:rFonts w:ascii="Times New Roman" w:eastAsia="Arial Unicode MS" w:hAnsi="Times New Roman" w:cs="Arial Unicode MS"/>
      <w:color w:val="000000"/>
      <w:kern w:val="0"/>
      <w:sz w:val="24"/>
      <w:szCs w:val="24"/>
      <w:u w:color="000000"/>
      <w:bdr w:val="nil"/>
      <w:lang w:eastAsia="lt-LT"/>
      <w14:ligatures w14:val="none"/>
    </w:rPr>
  </w:style>
  <w:style w:type="paragraph" w:customStyle="1" w:styleId="Patvirtinta">
    <w:name w:val="Patvirtinta"/>
    <w:rsid w:val="00787494"/>
    <w:pPr>
      <w:pBdr>
        <w:top w:val="nil"/>
        <w:left w:val="nil"/>
        <w:bottom w:val="nil"/>
        <w:right w:val="nil"/>
        <w:between w:val="nil"/>
        <w:bar w:val="nil"/>
      </w:pBdr>
      <w:tabs>
        <w:tab w:val="left" w:pos="1304"/>
        <w:tab w:val="left" w:pos="1457"/>
        <w:tab w:val="left" w:pos="1604"/>
        <w:tab w:val="left" w:pos="1757"/>
      </w:tabs>
      <w:spacing w:after="0" w:line="240" w:lineRule="auto"/>
      <w:ind w:left="5953"/>
    </w:pPr>
    <w:rPr>
      <w:rFonts w:ascii="Times New Roman" w:eastAsia="Times New Roman" w:hAnsi="Times New Roman" w:cs="Times New Roman"/>
      <w:color w:val="000000"/>
      <w:kern w:val="0"/>
      <w:sz w:val="20"/>
      <w:szCs w:val="20"/>
      <w:u w:color="000000"/>
      <w:bdr w:val="nil"/>
      <w:lang w:val="en-US" w:eastAsia="lt-LT"/>
      <w14:ligatures w14:val="none"/>
    </w:rPr>
  </w:style>
  <w:style w:type="paragraph" w:styleId="Debesliotekstas">
    <w:name w:val="Balloon Text"/>
    <w:basedOn w:val="prastasis"/>
    <w:link w:val="DebesliotekstasDiagrama"/>
    <w:semiHidden/>
    <w:unhideWhenUsed/>
    <w:rsid w:val="0078749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7494"/>
    <w:rPr>
      <w:rFonts w:ascii="Segoe UI" w:eastAsia="Times New Roman" w:hAnsi="Segoe UI" w:cs="Segoe UI"/>
      <w:color w:val="000000"/>
      <w:kern w:val="0"/>
      <w:sz w:val="18"/>
      <w:szCs w:val="18"/>
      <w:u w:color="000000"/>
      <w:bdr w:val="nil"/>
      <w:lang w:eastAsia="lt-LT"/>
      <w14:ligatures w14:val="none"/>
    </w:rPr>
  </w:style>
  <w:style w:type="character" w:customStyle="1" w:styleId="reference-text">
    <w:name w:val="reference-text"/>
    <w:basedOn w:val="Numatytasispastraiposriftas"/>
    <w:rsid w:val="00787494"/>
  </w:style>
  <w:style w:type="paragraph" w:styleId="Antrats">
    <w:name w:val="header"/>
    <w:basedOn w:val="prastasis"/>
    <w:link w:val="AntratsDiagrama"/>
    <w:uiPriority w:val="99"/>
    <w:unhideWhenUsed/>
    <w:rsid w:val="00787494"/>
    <w:pPr>
      <w:tabs>
        <w:tab w:val="center" w:pos="4819"/>
        <w:tab w:val="right" w:pos="9638"/>
      </w:tabs>
    </w:pPr>
  </w:style>
  <w:style w:type="character" w:customStyle="1" w:styleId="AntratsDiagrama">
    <w:name w:val="Antraštės Diagrama"/>
    <w:basedOn w:val="Numatytasispastraiposriftas"/>
    <w:link w:val="Antrats"/>
    <w:uiPriority w:val="99"/>
    <w:rsid w:val="00787494"/>
    <w:rPr>
      <w:rFonts w:ascii="Times New Roman" w:eastAsia="Times New Roman" w:hAnsi="Times New Roman" w:cs="Times New Roman"/>
      <w:color w:val="000000"/>
      <w:kern w:val="0"/>
      <w:sz w:val="24"/>
      <w:szCs w:val="24"/>
      <w:u w:color="000000"/>
      <w:bdr w:val="nil"/>
      <w:lang w:eastAsia="lt-LT"/>
      <w14:ligatures w14:val="none"/>
    </w:rPr>
  </w:style>
  <w:style w:type="paragraph" w:styleId="Iskirtacitata">
    <w:name w:val="Intense Quote"/>
    <w:basedOn w:val="prastasis"/>
    <w:next w:val="prastasis"/>
    <w:link w:val="IskirtacitataDiagrama"/>
    <w:uiPriority w:val="30"/>
    <w:qFormat/>
    <w:rsid w:val="00787494"/>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787494"/>
    <w:rPr>
      <w:rFonts w:ascii="Times New Roman" w:eastAsia="Times New Roman" w:hAnsi="Times New Roman" w:cs="Times New Roman"/>
      <w:b/>
      <w:bCs/>
      <w:i/>
      <w:iCs/>
      <w:color w:val="4472C4" w:themeColor="accent1"/>
      <w:kern w:val="0"/>
      <w:sz w:val="24"/>
      <w:szCs w:val="24"/>
      <w:u w:color="000000"/>
      <w:bdr w:val="nil"/>
      <w:lang w:eastAsia="lt-LT"/>
      <w14:ligatures w14:val="none"/>
    </w:rPr>
  </w:style>
  <w:style w:type="paragraph" w:styleId="Turinioantrat">
    <w:name w:val="TOC Heading"/>
    <w:basedOn w:val="Antrat1"/>
    <w:next w:val="prastasis"/>
    <w:uiPriority w:val="39"/>
    <w:unhideWhenUsed/>
    <w:qFormat/>
    <w:rsid w:val="0078749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
      <w:bCs/>
      <w:color w:val="2F5496" w:themeColor="accent1" w:themeShade="BF"/>
      <w:sz w:val="28"/>
      <w:szCs w:val="28"/>
      <w:bdr w:val="none" w:sz="0" w:space="0" w:color="auto"/>
    </w:rPr>
  </w:style>
  <w:style w:type="paragraph" w:styleId="Turinys1">
    <w:name w:val="toc 1"/>
    <w:basedOn w:val="prastasis"/>
    <w:next w:val="prastasis"/>
    <w:autoRedefine/>
    <w:uiPriority w:val="39"/>
    <w:unhideWhenUsed/>
    <w:rsid w:val="00787494"/>
    <w:pPr>
      <w:spacing w:before="360"/>
    </w:pPr>
    <w:rPr>
      <w:rFonts w:asciiTheme="majorHAnsi" w:hAnsiTheme="majorHAnsi"/>
      <w:b/>
      <w:bCs/>
      <w:caps/>
    </w:rPr>
  </w:style>
  <w:style w:type="paragraph" w:styleId="Turinys3">
    <w:name w:val="toc 3"/>
    <w:basedOn w:val="prastasis"/>
    <w:next w:val="prastasis"/>
    <w:autoRedefine/>
    <w:uiPriority w:val="39"/>
    <w:unhideWhenUsed/>
    <w:rsid w:val="00787494"/>
    <w:pPr>
      <w:ind w:left="240"/>
    </w:pPr>
    <w:rPr>
      <w:rFonts w:asciiTheme="minorHAnsi" w:hAnsiTheme="minorHAnsi"/>
      <w:sz w:val="20"/>
      <w:szCs w:val="20"/>
    </w:rPr>
  </w:style>
  <w:style w:type="paragraph" w:styleId="Turinys2">
    <w:name w:val="toc 2"/>
    <w:basedOn w:val="prastasis"/>
    <w:next w:val="prastasis"/>
    <w:autoRedefine/>
    <w:unhideWhenUsed/>
    <w:rsid w:val="00787494"/>
    <w:pPr>
      <w:spacing w:before="240"/>
    </w:pPr>
    <w:rPr>
      <w:rFonts w:asciiTheme="minorHAnsi" w:hAnsiTheme="minorHAnsi"/>
      <w:b/>
      <w:bCs/>
      <w:sz w:val="20"/>
      <w:szCs w:val="20"/>
    </w:rPr>
  </w:style>
  <w:style w:type="paragraph" w:customStyle="1" w:styleId="tekstasnumeruotas">
    <w:name w:val="tekstas numeruotas"/>
    <w:basedOn w:val="Antrat1"/>
    <w:link w:val="tekstasnumeruotasDiagrama"/>
    <w:qFormat/>
    <w:rsid w:val="00787494"/>
    <w:pPr>
      <w:numPr>
        <w:numId w:val="5"/>
      </w:numPr>
      <w:ind w:left="502"/>
      <w:jc w:val="both"/>
    </w:pPr>
  </w:style>
  <w:style w:type="paragraph" w:styleId="Betarp">
    <w:name w:val="No Spacing"/>
    <w:link w:val="BetarpDiagrama"/>
    <w:uiPriority w:val="1"/>
    <w:qFormat/>
    <w:rsid w:val="0078749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lt-LT"/>
      <w14:ligatures w14:val="none"/>
    </w:rPr>
  </w:style>
  <w:style w:type="character" w:customStyle="1" w:styleId="tekstasnumeruotasDiagrama">
    <w:name w:val="tekstas numeruotas Diagrama"/>
    <w:basedOn w:val="Antrat1Diagrama"/>
    <w:link w:val="tekstasnumeruotas"/>
    <w:rsid w:val="00787494"/>
    <w:rPr>
      <w:rFonts w:ascii="Times New Roman" w:eastAsia="Arial Unicode MS" w:hAnsi="Times New Roman" w:cs="Arial Unicode MS"/>
      <w:color w:val="000000"/>
      <w:kern w:val="0"/>
      <w:sz w:val="24"/>
      <w:szCs w:val="24"/>
      <w:u w:color="000000"/>
      <w:bdr w:val="nil"/>
      <w:lang w:eastAsia="lt-LT"/>
      <w14:ligatures w14:val="none"/>
    </w:rPr>
  </w:style>
  <w:style w:type="paragraph" w:styleId="Turinys4">
    <w:name w:val="toc 4"/>
    <w:basedOn w:val="prastasis"/>
    <w:next w:val="prastasis"/>
    <w:autoRedefine/>
    <w:uiPriority w:val="39"/>
    <w:unhideWhenUsed/>
    <w:rsid w:val="00787494"/>
    <w:pPr>
      <w:ind w:left="480"/>
    </w:pPr>
    <w:rPr>
      <w:rFonts w:asciiTheme="minorHAnsi" w:hAnsiTheme="minorHAnsi"/>
      <w:sz w:val="20"/>
      <w:szCs w:val="20"/>
    </w:rPr>
  </w:style>
  <w:style w:type="paragraph" w:styleId="Turinys5">
    <w:name w:val="toc 5"/>
    <w:basedOn w:val="prastasis"/>
    <w:next w:val="prastasis"/>
    <w:autoRedefine/>
    <w:uiPriority w:val="39"/>
    <w:unhideWhenUsed/>
    <w:rsid w:val="00787494"/>
    <w:pPr>
      <w:ind w:left="720"/>
    </w:pPr>
    <w:rPr>
      <w:rFonts w:asciiTheme="minorHAnsi" w:hAnsiTheme="minorHAnsi"/>
      <w:sz w:val="20"/>
      <w:szCs w:val="20"/>
    </w:rPr>
  </w:style>
  <w:style w:type="paragraph" w:styleId="Turinys6">
    <w:name w:val="toc 6"/>
    <w:basedOn w:val="prastasis"/>
    <w:next w:val="prastasis"/>
    <w:autoRedefine/>
    <w:uiPriority w:val="39"/>
    <w:unhideWhenUsed/>
    <w:rsid w:val="00787494"/>
    <w:pPr>
      <w:ind w:left="960"/>
    </w:pPr>
    <w:rPr>
      <w:rFonts w:asciiTheme="minorHAnsi" w:hAnsiTheme="minorHAnsi"/>
      <w:sz w:val="20"/>
      <w:szCs w:val="20"/>
    </w:rPr>
  </w:style>
  <w:style w:type="paragraph" w:styleId="Turinys7">
    <w:name w:val="toc 7"/>
    <w:basedOn w:val="prastasis"/>
    <w:next w:val="prastasis"/>
    <w:autoRedefine/>
    <w:uiPriority w:val="39"/>
    <w:unhideWhenUsed/>
    <w:rsid w:val="00787494"/>
    <w:pPr>
      <w:ind w:left="1200"/>
    </w:pPr>
    <w:rPr>
      <w:rFonts w:asciiTheme="minorHAnsi" w:hAnsiTheme="minorHAnsi"/>
      <w:sz w:val="20"/>
      <w:szCs w:val="20"/>
    </w:rPr>
  </w:style>
  <w:style w:type="paragraph" w:styleId="Turinys8">
    <w:name w:val="toc 8"/>
    <w:basedOn w:val="prastasis"/>
    <w:next w:val="prastasis"/>
    <w:autoRedefine/>
    <w:uiPriority w:val="39"/>
    <w:unhideWhenUsed/>
    <w:rsid w:val="00787494"/>
    <w:pPr>
      <w:ind w:left="1440"/>
    </w:pPr>
    <w:rPr>
      <w:rFonts w:asciiTheme="minorHAnsi" w:hAnsiTheme="minorHAnsi"/>
      <w:sz w:val="20"/>
      <w:szCs w:val="20"/>
    </w:rPr>
  </w:style>
  <w:style w:type="paragraph" w:styleId="Turinys9">
    <w:name w:val="toc 9"/>
    <w:basedOn w:val="prastasis"/>
    <w:next w:val="prastasis"/>
    <w:autoRedefine/>
    <w:uiPriority w:val="39"/>
    <w:unhideWhenUsed/>
    <w:rsid w:val="00787494"/>
    <w:pPr>
      <w:ind w:left="1680"/>
    </w:pPr>
    <w:rPr>
      <w:rFonts w:asciiTheme="minorHAnsi" w:hAnsiTheme="minorHAnsi"/>
      <w:sz w:val="20"/>
      <w:szCs w:val="20"/>
    </w:rPr>
  </w:style>
  <w:style w:type="paragraph" w:styleId="Antrat">
    <w:name w:val="caption"/>
    <w:basedOn w:val="prastasis"/>
    <w:next w:val="prastasis"/>
    <w:uiPriority w:val="35"/>
    <w:unhideWhenUsed/>
    <w:qFormat/>
    <w:rsid w:val="00787494"/>
    <w:pPr>
      <w:spacing w:after="200"/>
    </w:pPr>
    <w:rPr>
      <w:b/>
      <w:bCs/>
      <w:color w:val="4472C4" w:themeColor="accent1"/>
      <w:sz w:val="18"/>
      <w:szCs w:val="18"/>
    </w:rPr>
  </w:style>
  <w:style w:type="character" w:styleId="Perirtashipersaitas">
    <w:name w:val="FollowedHyperlink"/>
    <w:basedOn w:val="Numatytasispastraiposriftas"/>
    <w:uiPriority w:val="99"/>
    <w:semiHidden/>
    <w:unhideWhenUsed/>
    <w:rsid w:val="00787494"/>
    <w:rPr>
      <w:color w:val="954F72" w:themeColor="followedHyperlink"/>
      <w:u w:val="single"/>
    </w:rPr>
  </w:style>
  <w:style w:type="table" w:styleId="Lentelstinklelis">
    <w:name w:val="Table Grid"/>
    <w:basedOn w:val="prastojilentel"/>
    <w:uiPriority w:val="39"/>
    <w:rsid w:val="0078749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787494"/>
    <w:rPr>
      <w:rFonts w:ascii="Times New Roman" w:eastAsia="Arial Unicode MS" w:hAnsi="Times New Roman" w:cs="Arial Unicode MS"/>
      <w:color w:val="000000"/>
      <w:kern w:val="0"/>
      <w:sz w:val="24"/>
      <w:szCs w:val="24"/>
      <w:u w:color="000000"/>
      <w:bdr w:val="nil"/>
      <w:lang w:eastAsia="lt-LT"/>
      <w14:ligatures w14:val="none"/>
    </w:rPr>
  </w:style>
  <w:style w:type="character" w:styleId="Komentaronuoroda">
    <w:name w:val="annotation reference"/>
    <w:basedOn w:val="Numatytasispastraiposriftas"/>
    <w:uiPriority w:val="99"/>
    <w:unhideWhenUsed/>
    <w:rsid w:val="00787494"/>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nhideWhenUsed/>
    <w:qFormat/>
    <w:rsid w:val="00787494"/>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rsid w:val="00787494"/>
    <w:rPr>
      <w:rFonts w:ascii="Times New Roman" w:eastAsia="Times New Roman" w:hAnsi="Times New Roman" w:cs="Times New Roman"/>
      <w:color w:val="000000"/>
      <w:kern w:val="0"/>
      <w:sz w:val="20"/>
      <w:szCs w:val="20"/>
      <w:u w:color="000000"/>
      <w:bdr w:val="nil"/>
      <w:lang w:eastAsia="lt-LT"/>
      <w14:ligatures w14:val="none"/>
    </w:rPr>
  </w:style>
  <w:style w:type="paragraph" w:styleId="Komentarotema">
    <w:name w:val="annotation subject"/>
    <w:basedOn w:val="Komentarotekstas"/>
    <w:next w:val="Komentarotekstas"/>
    <w:link w:val="KomentarotemaDiagrama"/>
    <w:unhideWhenUsed/>
    <w:rsid w:val="00787494"/>
    <w:rPr>
      <w:b/>
      <w:bCs/>
    </w:rPr>
  </w:style>
  <w:style w:type="character" w:customStyle="1" w:styleId="KomentarotemaDiagrama">
    <w:name w:val="Komentaro tema Diagrama"/>
    <w:basedOn w:val="KomentarotekstasDiagrama"/>
    <w:link w:val="Komentarotema"/>
    <w:rsid w:val="00787494"/>
    <w:rPr>
      <w:rFonts w:ascii="Times New Roman" w:eastAsia="Times New Roman" w:hAnsi="Times New Roman" w:cs="Times New Roman"/>
      <w:b/>
      <w:bCs/>
      <w:color w:val="000000"/>
      <w:kern w:val="0"/>
      <w:sz w:val="20"/>
      <w:szCs w:val="20"/>
      <w:u w:color="000000"/>
      <w:bdr w:val="nil"/>
      <w:lang w:eastAsia="lt-LT"/>
      <w14:ligatures w14:val="none"/>
    </w:rPr>
  </w:style>
  <w:style w:type="paragraph" w:customStyle="1" w:styleId="Default">
    <w:name w:val="Default"/>
    <w:rsid w:val="00787494"/>
    <w:pPr>
      <w:autoSpaceDE w:val="0"/>
      <w:autoSpaceDN w:val="0"/>
      <w:adjustRightInd w:val="0"/>
      <w:spacing w:after="0" w:line="240" w:lineRule="auto"/>
    </w:pPr>
    <w:rPr>
      <w:rFonts w:ascii="Times New Roman" w:eastAsia="Arial Unicode MS" w:hAnsi="Times New Roman" w:cs="Times New Roman"/>
      <w:color w:val="000000"/>
      <w:kern w:val="0"/>
      <w:sz w:val="24"/>
      <w:szCs w:val="24"/>
      <w:bdr w:val="nil"/>
      <w:lang w:eastAsia="lt-LT"/>
      <w14:ligatures w14:val="none"/>
    </w:rPr>
  </w:style>
  <w:style w:type="paragraph" w:styleId="Puslapioinaostekstas">
    <w:name w:val="footnote text"/>
    <w:aliases w:val=" Diagrama1,Diagrama1"/>
    <w:basedOn w:val="prastasis"/>
    <w:link w:val="PuslapioinaostekstasDiagrama"/>
    <w:uiPriority w:val="99"/>
    <w:unhideWhenUsed/>
    <w:rsid w:val="0078749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olor w:val="auto"/>
      <w:sz w:val="20"/>
      <w:szCs w:val="20"/>
      <w:bdr w:val="none" w:sz="0" w:space="0" w:color="auto"/>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87494"/>
    <w:rPr>
      <w:rFonts w:ascii="Calibri" w:eastAsia="Calibri" w:hAnsi="Calibri" w:cs="Times New Roman"/>
      <w:kern w:val="0"/>
      <w:sz w:val="20"/>
      <w:szCs w:val="20"/>
      <w:u w:color="000000"/>
      <w14:ligatures w14:val="none"/>
    </w:rPr>
  </w:style>
  <w:style w:type="character" w:customStyle="1" w:styleId="BetarpDiagrama">
    <w:name w:val="Be tarpų Diagrama"/>
    <w:link w:val="Betarp"/>
    <w:uiPriority w:val="1"/>
    <w:rsid w:val="00787494"/>
    <w:rPr>
      <w:rFonts w:ascii="Times New Roman" w:eastAsia="Times New Roman" w:hAnsi="Times New Roman" w:cs="Times New Roman"/>
      <w:color w:val="000000"/>
      <w:kern w:val="0"/>
      <w:sz w:val="24"/>
      <w:szCs w:val="24"/>
      <w:u w:color="000000"/>
      <w:bdr w:val="nil"/>
      <w:lang w:eastAsia="lt-LT"/>
      <w14:ligatures w14:val="none"/>
    </w:rPr>
  </w:style>
  <w:style w:type="character" w:styleId="Neapdorotaspaminjimas">
    <w:name w:val="Unresolved Mention"/>
    <w:basedOn w:val="Numatytasispastraiposriftas"/>
    <w:uiPriority w:val="99"/>
    <w:semiHidden/>
    <w:unhideWhenUsed/>
    <w:rsid w:val="003543F2"/>
    <w:rPr>
      <w:color w:val="605E5C"/>
      <w:shd w:val="clear" w:color="auto" w:fill="E1DFDD"/>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4357C"/>
    <w:rPr>
      <w:vertAlign w:val="superscript"/>
    </w:rPr>
  </w:style>
  <w:style w:type="character" w:styleId="Nerykinuoroda">
    <w:name w:val="Subtle Reference"/>
    <w:basedOn w:val="Numatytasispastraiposriftas"/>
    <w:uiPriority w:val="31"/>
    <w:qFormat/>
    <w:rsid w:val="00816B21"/>
    <w:rPr>
      <w:caps w:val="0"/>
      <w:smallCaps/>
      <w:color w:val="404040" w:themeColor="text1" w:themeTint="BF"/>
      <w:spacing w:val="0"/>
      <w:u w:val="single" w:color="7F7F7F" w:themeColor="text1" w:themeTint="80"/>
    </w:rPr>
  </w:style>
  <w:style w:type="paragraph" w:styleId="Pataisymai">
    <w:name w:val="Revision"/>
    <w:hidden/>
    <w:uiPriority w:val="99"/>
    <w:semiHidden/>
    <w:rsid w:val="0018461C"/>
    <w:pPr>
      <w:spacing w:after="0" w:line="240" w:lineRule="auto"/>
    </w:pPr>
    <w:rPr>
      <w:rFonts w:ascii="Times New Roman" w:eastAsia="Times New Roman" w:hAnsi="Times New Roman" w:cs="Times New Roman"/>
      <w:color w:val="000000"/>
      <w:kern w:val="0"/>
      <w:sz w:val="24"/>
      <w:szCs w:val="24"/>
      <w:u w:color="000000"/>
      <w:bdr w:val="nil"/>
      <w:lang w:eastAsia="lt-LT"/>
      <w14:ligatures w14:val="none"/>
    </w:rPr>
  </w:style>
  <w:style w:type="paragraph" w:customStyle="1" w:styleId="DiagramaDiagrama">
    <w:name w:val="Diagrama Diagrama"/>
    <w:basedOn w:val="prastasis"/>
    <w:rsid w:val="005E6AC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hAnsi="Tahoma"/>
      <w:color w:val="auto"/>
      <w:sz w:val="20"/>
      <w:szCs w:val="20"/>
      <w:bdr w:val="none" w:sz="0" w:space="0" w:color="auto"/>
      <w:lang w:val="en-US" w:eastAsia="en-US"/>
    </w:rPr>
  </w:style>
  <w:style w:type="character" w:customStyle="1" w:styleId="Antrat5Diagrama">
    <w:name w:val="Antraštė 5 Diagrama"/>
    <w:basedOn w:val="Numatytasispastraiposriftas"/>
    <w:link w:val="Antrat5"/>
    <w:rsid w:val="00E02A3B"/>
    <w:rPr>
      <w:rFonts w:ascii="Times New Roman" w:eastAsia="Times New Roman" w:hAnsi="Times New Roman" w:cs="Times New Roman"/>
      <w:kern w:val="0"/>
      <w:szCs w:val="20"/>
      <w:lang w:val="en-AU"/>
      <w14:ligatures w14:val="none"/>
    </w:rPr>
  </w:style>
  <w:style w:type="character" w:customStyle="1" w:styleId="Antrat6Diagrama">
    <w:name w:val="Antraštė 6 Diagrama"/>
    <w:basedOn w:val="Numatytasispastraiposriftas"/>
    <w:link w:val="Antrat6"/>
    <w:rsid w:val="00E02A3B"/>
    <w:rPr>
      <w:rFonts w:ascii="Times New Roman" w:eastAsia="Times New Roman" w:hAnsi="Times New Roman" w:cs="Times New Roman"/>
      <w:i/>
      <w:kern w:val="0"/>
      <w:szCs w:val="20"/>
      <w:lang w:val="en-AU"/>
      <w14:ligatures w14:val="none"/>
    </w:rPr>
  </w:style>
  <w:style w:type="character" w:customStyle="1" w:styleId="Antrat7Diagrama">
    <w:name w:val="Antraštė 7 Diagrama"/>
    <w:basedOn w:val="Numatytasispastraiposriftas"/>
    <w:link w:val="Antrat7"/>
    <w:rsid w:val="00E02A3B"/>
    <w:rPr>
      <w:rFonts w:ascii="Times New Roman" w:eastAsia="Times New Roman" w:hAnsi="Times New Roman" w:cs="Times New Roman"/>
      <w:kern w:val="0"/>
      <w:sz w:val="20"/>
      <w:szCs w:val="20"/>
      <w:lang w:val="en-AU"/>
      <w14:ligatures w14:val="none"/>
    </w:rPr>
  </w:style>
  <w:style w:type="character" w:customStyle="1" w:styleId="Antrat8Diagrama">
    <w:name w:val="Antraštė 8 Diagrama"/>
    <w:basedOn w:val="Numatytasispastraiposriftas"/>
    <w:link w:val="Antrat8"/>
    <w:rsid w:val="00E02A3B"/>
    <w:rPr>
      <w:rFonts w:ascii="Times New Roman" w:eastAsia="Times New Roman" w:hAnsi="Times New Roman" w:cs="Times New Roman"/>
      <w:i/>
      <w:kern w:val="0"/>
      <w:sz w:val="20"/>
      <w:szCs w:val="20"/>
      <w:lang w:val="en-AU"/>
      <w14:ligatures w14:val="none"/>
    </w:rPr>
  </w:style>
  <w:style w:type="character" w:customStyle="1" w:styleId="Antrat9Diagrama">
    <w:name w:val="Antraštė 9 Diagrama"/>
    <w:basedOn w:val="Numatytasispastraiposriftas"/>
    <w:link w:val="Antrat9"/>
    <w:rsid w:val="00E02A3B"/>
    <w:rPr>
      <w:rFonts w:ascii="Times New Roman" w:eastAsia="Times New Roman" w:hAnsi="Times New Roman" w:cs="Times New Roman"/>
      <w:b/>
      <w:i/>
      <w:kern w:val="0"/>
      <w:sz w:val="18"/>
      <w:szCs w:val="20"/>
      <w:lang w:val="en-AU"/>
      <w14:ligatures w14:val="none"/>
    </w:rPr>
  </w:style>
  <w:style w:type="character" w:styleId="Puslapionumeris">
    <w:name w:val="page number"/>
    <w:rsid w:val="00E02A3B"/>
    <w:rPr>
      <w:sz w:val="20"/>
    </w:rPr>
  </w:style>
  <w:style w:type="paragraph" w:styleId="Pavadinimas">
    <w:name w:val="Title"/>
    <w:basedOn w:val="prastasis"/>
    <w:link w:val="PavadinimasDiagrama"/>
    <w:qFormat/>
    <w:rsid w:val="00E02A3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hAnsi="TimesLT"/>
      <w:b/>
      <w:color w:val="auto"/>
      <w:spacing w:val="-2"/>
      <w:sz w:val="26"/>
      <w:szCs w:val="20"/>
      <w:bdr w:val="none" w:sz="0" w:space="0" w:color="auto"/>
      <w:lang w:val="en-AU" w:eastAsia="en-US"/>
    </w:rPr>
  </w:style>
  <w:style w:type="character" w:customStyle="1" w:styleId="PavadinimasDiagrama">
    <w:name w:val="Pavadinimas Diagrama"/>
    <w:basedOn w:val="Numatytasispastraiposriftas"/>
    <w:link w:val="Pavadinimas"/>
    <w:rsid w:val="00E02A3B"/>
    <w:rPr>
      <w:rFonts w:ascii="TimesLT" w:eastAsia="Times New Roman" w:hAnsi="TimesLT" w:cs="Times New Roman"/>
      <w:b/>
      <w:spacing w:val="-2"/>
      <w:kern w:val="0"/>
      <w:sz w:val="26"/>
      <w:szCs w:val="20"/>
      <w:lang w:val="en-AU"/>
      <w14:ligatures w14:val="none"/>
    </w:rPr>
  </w:style>
  <w:style w:type="paragraph" w:styleId="Pagrindinistekstas3">
    <w:name w:val="Body Text 3"/>
    <w:basedOn w:val="prastasis"/>
    <w:link w:val="Pagrindinistekstas3Diagrama"/>
    <w:rsid w:val="00E02A3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19"/>
      <w:szCs w:val="20"/>
      <w:bdr w:val="none" w:sz="0" w:space="0" w:color="auto"/>
      <w:lang w:val="en-AU" w:eastAsia="en-US"/>
    </w:rPr>
  </w:style>
  <w:style w:type="character" w:customStyle="1" w:styleId="Pagrindinistekstas3Diagrama">
    <w:name w:val="Pagrindinis tekstas 3 Diagrama"/>
    <w:basedOn w:val="Numatytasispastraiposriftas"/>
    <w:link w:val="Pagrindinistekstas3"/>
    <w:rsid w:val="00E02A3B"/>
    <w:rPr>
      <w:rFonts w:ascii="Times New Roman" w:eastAsia="Times New Roman" w:hAnsi="Times New Roman" w:cs="Times New Roman"/>
      <w:color w:val="000000"/>
      <w:kern w:val="0"/>
      <w:sz w:val="19"/>
      <w:szCs w:val="20"/>
      <w:lang w:val="en-AU"/>
      <w14:ligatures w14:val="none"/>
    </w:rPr>
  </w:style>
  <w:style w:type="paragraph" w:customStyle="1" w:styleId="BalloonText1">
    <w:name w:val="Balloon Text1"/>
    <w:basedOn w:val="prastasis"/>
    <w:semiHidden/>
    <w:rsid w:val="00E02A3B"/>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hAnsi="Tahoma" w:cs="Tahoma"/>
      <w:color w:val="auto"/>
      <w:sz w:val="16"/>
      <w:szCs w:val="16"/>
      <w:bdr w:val="none" w:sz="0" w:space="0" w:color="auto"/>
      <w:lang w:val="en-AU" w:eastAsia="en-US"/>
    </w:rPr>
  </w:style>
  <w:style w:type="character" w:customStyle="1" w:styleId="CharChar">
    <w:name w:val="Char Char"/>
    <w:rsid w:val="00E02A3B"/>
    <w:rPr>
      <w:sz w:val="24"/>
      <w:szCs w:val="24"/>
      <w:lang w:val="en-GB" w:eastAsia="en-US" w:bidi="ar-SA"/>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E02A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hAnsi="Tahoma"/>
      <w:color w:val="auto"/>
      <w:sz w:val="20"/>
      <w:szCs w:val="20"/>
      <w:bdr w:val="none" w:sz="0" w:space="0" w:color="auto"/>
      <w:lang w:val="en-US" w:eastAsia="en-US"/>
    </w:rPr>
  </w:style>
  <w:style w:type="character" w:styleId="Grietas">
    <w:name w:val="Strong"/>
    <w:uiPriority w:val="22"/>
    <w:qFormat/>
    <w:rsid w:val="00AF2852"/>
    <w:rPr>
      <w:b/>
      <w:bCs/>
    </w:rPr>
  </w:style>
  <w:style w:type="table" w:customStyle="1" w:styleId="TableGrid11">
    <w:name w:val="Table Grid11"/>
    <w:basedOn w:val="prastojilentel"/>
    <w:rsid w:val="008526DE"/>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8736">
      <w:bodyDiv w:val="1"/>
      <w:marLeft w:val="0"/>
      <w:marRight w:val="0"/>
      <w:marTop w:val="0"/>
      <w:marBottom w:val="0"/>
      <w:divBdr>
        <w:top w:val="none" w:sz="0" w:space="0" w:color="auto"/>
        <w:left w:val="none" w:sz="0" w:space="0" w:color="auto"/>
        <w:bottom w:val="none" w:sz="0" w:space="0" w:color="auto"/>
        <w:right w:val="none" w:sz="0" w:space="0" w:color="auto"/>
      </w:divBdr>
    </w:div>
    <w:div w:id="703167617">
      <w:bodyDiv w:val="1"/>
      <w:marLeft w:val="0"/>
      <w:marRight w:val="0"/>
      <w:marTop w:val="0"/>
      <w:marBottom w:val="0"/>
      <w:divBdr>
        <w:top w:val="none" w:sz="0" w:space="0" w:color="auto"/>
        <w:left w:val="none" w:sz="0" w:space="0" w:color="auto"/>
        <w:bottom w:val="none" w:sz="0" w:space="0" w:color="auto"/>
        <w:right w:val="none" w:sz="0" w:space="0" w:color="auto"/>
      </w:divBdr>
    </w:div>
    <w:div w:id="1347249027">
      <w:bodyDiv w:val="1"/>
      <w:marLeft w:val="0"/>
      <w:marRight w:val="0"/>
      <w:marTop w:val="0"/>
      <w:marBottom w:val="0"/>
      <w:divBdr>
        <w:top w:val="none" w:sz="0" w:space="0" w:color="auto"/>
        <w:left w:val="none" w:sz="0" w:space="0" w:color="auto"/>
        <w:bottom w:val="none" w:sz="0" w:space="0" w:color="auto"/>
        <w:right w:val="none" w:sz="0" w:space="0" w:color="auto"/>
      </w:divBdr>
    </w:div>
    <w:div w:id="18335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mailto:a.strumiliene@ukmerg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ukmergeskc.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10" Type="http://schemas.openxmlformats.org/officeDocument/2006/relationships/hyperlink" Target="https://www.ukmerge.lt/"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9C52B-7C56-4277-AA06-B6E82C7E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34</Pages>
  <Words>59522</Words>
  <Characters>33929</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Aušra Strumilienė</cp:lastModifiedBy>
  <cp:revision>149</cp:revision>
  <cp:lastPrinted>2025-09-11T08:35:00Z</cp:lastPrinted>
  <dcterms:created xsi:type="dcterms:W3CDTF">2023-08-11T09:48:00Z</dcterms:created>
  <dcterms:modified xsi:type="dcterms:W3CDTF">2025-09-15T10:05:00Z</dcterms:modified>
</cp:coreProperties>
</file>