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41E" w:rsidRPr="008E667C" w:rsidRDefault="0088441E" w:rsidP="0088441E">
      <w:pPr>
        <w:pStyle w:val="Heading3"/>
        <w:spacing w:before="0" w:after="0"/>
        <w:ind w:firstLine="8222"/>
        <w:jc w:val="both"/>
        <w:rPr>
          <w:rFonts w:ascii="Times New Roman" w:hAnsi="Times New Roman" w:cs="Times New Roman"/>
          <w:b w:val="0"/>
          <w:bCs/>
          <w:color w:val="0070C0"/>
          <w:sz w:val="24"/>
          <w:szCs w:val="24"/>
        </w:rPr>
      </w:pPr>
      <w:bookmarkStart w:id="0" w:name="_Toc85439810"/>
      <w:bookmarkStart w:id="1" w:name="antraspriedas"/>
      <w:bookmarkStart w:id="2" w:name="pirmaspriedas"/>
      <w:r w:rsidRPr="008E667C">
        <w:rPr>
          <w:rFonts w:ascii="Times New Roman" w:hAnsi="Times New Roman" w:cs="Times New Roman"/>
          <w:b w:val="0"/>
          <w:bCs/>
          <w:color w:val="0070C0"/>
          <w:sz w:val="24"/>
          <w:szCs w:val="24"/>
        </w:rPr>
        <w:t xml:space="preserve">Pirkimo sąlygų </w:t>
      </w:r>
    </w:p>
    <w:p w:rsidR="0088441E" w:rsidRPr="008E667C" w:rsidRDefault="0088441E" w:rsidP="0088441E">
      <w:pPr>
        <w:pStyle w:val="Heading3"/>
        <w:spacing w:before="0" w:after="0"/>
        <w:ind w:firstLine="8222"/>
        <w:jc w:val="both"/>
        <w:rPr>
          <w:rFonts w:ascii="Times New Roman" w:hAnsi="Times New Roman" w:cs="Times New Roman"/>
          <w:b w:val="0"/>
          <w:bCs/>
          <w:color w:val="0070C0"/>
          <w:sz w:val="24"/>
          <w:szCs w:val="24"/>
        </w:rPr>
      </w:pPr>
      <w:r w:rsidRPr="008E667C">
        <w:rPr>
          <w:rFonts w:ascii="Times New Roman" w:hAnsi="Times New Roman" w:cs="Times New Roman"/>
          <w:b w:val="0"/>
          <w:bCs/>
          <w:color w:val="0070C0"/>
          <w:sz w:val="24"/>
          <w:szCs w:val="24"/>
        </w:rPr>
        <w:t>1 priedas</w:t>
      </w:r>
      <w:bookmarkEnd w:id="0"/>
    </w:p>
    <w:bookmarkEnd w:id="1"/>
    <w:bookmarkEnd w:id="2"/>
    <w:p w:rsidR="0088441E" w:rsidRPr="008E667C" w:rsidRDefault="0088441E" w:rsidP="0088441E">
      <w:pPr>
        <w:keepNext/>
        <w:keepLines/>
        <w:spacing w:before="120" w:after="160" w:line="276" w:lineRule="auto"/>
        <w:ind w:left="318"/>
        <w:jc w:val="right"/>
        <w:rPr>
          <w:rFonts w:ascii="Times New Roman" w:eastAsia="Arial" w:hAnsi="Times New Roman" w:cs="Times New Roman"/>
          <w:color w:val="0070C0"/>
          <w:sz w:val="24"/>
          <w:szCs w:val="24"/>
        </w:rPr>
      </w:pPr>
    </w:p>
    <w:p w:rsidR="0088441E" w:rsidRDefault="0088441E" w:rsidP="0088441E">
      <w:pPr>
        <w:spacing w:after="240" w:line="276" w:lineRule="auto"/>
        <w:jc w:val="center"/>
        <w:rPr>
          <w:rFonts w:ascii="Times New Roman" w:eastAsia="Arial" w:hAnsi="Times New Roman" w:cs="Times New Roman"/>
          <w:b/>
          <w:bCs/>
          <w:smallCaps/>
          <w:color w:val="404040"/>
          <w:sz w:val="24"/>
          <w:szCs w:val="24"/>
        </w:rPr>
      </w:pPr>
      <w:r w:rsidRPr="008E667C">
        <w:rPr>
          <w:rFonts w:ascii="Times New Roman" w:eastAsia="Arial" w:hAnsi="Times New Roman" w:cs="Times New Roman"/>
          <w:b/>
          <w:bCs/>
          <w:smallCaps/>
          <w:color w:val="404040"/>
          <w:sz w:val="24"/>
          <w:szCs w:val="24"/>
        </w:rPr>
        <w:t>TIEKĖJŲ PAŠALINIMO PAGRINDAI</w:t>
      </w:r>
    </w:p>
    <w:tbl>
      <w:tblPr>
        <w:tblStyle w:val="TableGrid2"/>
        <w:tblW w:w="10513" w:type="dxa"/>
        <w:tblInd w:w="-595" w:type="dxa"/>
        <w:tblLayout w:type="fixed"/>
        <w:tblLook w:val="04A0" w:firstRow="1" w:lastRow="0" w:firstColumn="1" w:lastColumn="0" w:noHBand="0" w:noVBand="1"/>
      </w:tblPr>
      <w:tblGrid>
        <w:gridCol w:w="555"/>
        <w:gridCol w:w="3437"/>
        <w:gridCol w:w="4536"/>
        <w:gridCol w:w="1985"/>
      </w:tblGrid>
      <w:tr w:rsidR="00C10060" w:rsidRPr="00C10060" w:rsidTr="00D01976">
        <w:tc>
          <w:tcPr>
            <w:tcW w:w="555" w:type="dxa"/>
          </w:tcPr>
          <w:p w:rsidR="00C10060" w:rsidRPr="00C10060" w:rsidRDefault="00C10060" w:rsidP="00C10060">
            <w:pPr>
              <w:spacing w:line="312" w:lineRule="auto"/>
              <w:jc w:val="right"/>
              <w:rPr>
                <w:rFonts w:ascii="Times New Roman" w:eastAsia="Times New Roman" w:hAnsi="Times New Roman" w:cs="Times New Roman"/>
                <w:b/>
                <w:bCs/>
                <w:color w:val="404040"/>
                <w:sz w:val="22"/>
                <w:szCs w:val="22"/>
                <w:u w:color="000000"/>
                <w14:textOutline w14:w="12700" w14:cap="flat" w14:cmpd="sng" w14:algn="ctr">
                  <w14:noFill/>
                  <w14:prstDash w14:val="solid"/>
                  <w14:miter w14:lim="400000"/>
                </w14:textOutline>
              </w:rPr>
            </w:pPr>
            <w:r w:rsidRPr="00C10060">
              <w:rPr>
                <w:rFonts w:ascii="Times New Roman" w:eastAsia="Times New Roman" w:hAnsi="Times New Roman" w:cs="Times New Roman"/>
                <w:b/>
                <w:bCs/>
                <w:color w:val="404040"/>
                <w:sz w:val="22"/>
                <w:szCs w:val="22"/>
                <w:u w:color="000000"/>
                <w14:textOutline w14:w="12700" w14:cap="flat" w14:cmpd="sng" w14:algn="ctr">
                  <w14:noFill/>
                  <w14:prstDash w14:val="solid"/>
                  <w14:miter w14:lim="400000"/>
                </w14:textOutline>
              </w:rPr>
              <w:t>Eil. Nr.</w:t>
            </w:r>
          </w:p>
        </w:tc>
        <w:tc>
          <w:tcPr>
            <w:tcW w:w="3437" w:type="dxa"/>
            <w:vAlign w:val="center"/>
          </w:tcPr>
          <w:p w:rsidR="00C10060" w:rsidRPr="00C10060" w:rsidRDefault="00C10060" w:rsidP="00C10060">
            <w:pPr>
              <w:jc w:val="center"/>
              <w:rPr>
                <w:rFonts w:ascii="Times New Roman" w:eastAsia="Arial Unicode MS" w:hAnsi="Times New Roman" w:cs="Times New Roman"/>
                <w:b/>
                <w:bCs/>
                <w:color w:val="404040"/>
                <w:sz w:val="22"/>
                <w:szCs w:val="22"/>
              </w:rPr>
            </w:pPr>
            <w:r w:rsidRPr="00C10060">
              <w:rPr>
                <w:rFonts w:ascii="Times New Roman" w:eastAsia="Arial Unicode MS" w:hAnsi="Times New Roman" w:cs="Times New Roman"/>
                <w:b/>
                <w:bCs/>
                <w:color w:val="404040"/>
                <w:sz w:val="22"/>
                <w:szCs w:val="22"/>
              </w:rPr>
              <w:t>Tiekėjo pašalinimo pagrindai</w:t>
            </w:r>
          </w:p>
        </w:tc>
        <w:tc>
          <w:tcPr>
            <w:tcW w:w="4536" w:type="dxa"/>
            <w:vAlign w:val="center"/>
          </w:tcPr>
          <w:p w:rsidR="00C10060" w:rsidRPr="00C10060" w:rsidRDefault="00C10060" w:rsidP="00C10060">
            <w:pPr>
              <w:jc w:val="center"/>
              <w:rPr>
                <w:rFonts w:ascii="Times New Roman" w:eastAsia="Times New Roman" w:hAnsi="Times New Roman" w:cs="Times New Roman"/>
                <w:b/>
                <w:bCs/>
                <w:color w:val="404040"/>
                <w:sz w:val="22"/>
                <w:szCs w:val="22"/>
              </w:rPr>
            </w:pPr>
            <w:r w:rsidRPr="00C10060">
              <w:rPr>
                <w:rFonts w:ascii="Times New Roman" w:eastAsia="Arial Unicode MS" w:hAnsi="Times New Roman" w:cs="Times New Roman"/>
                <w:b/>
                <w:bCs/>
                <w:color w:val="404040"/>
                <w:sz w:val="22"/>
                <w:szCs w:val="22"/>
              </w:rPr>
              <w:t>Pašalinimo pagrindų nebuvimą įrodantys dokumentai</w:t>
            </w:r>
          </w:p>
        </w:tc>
        <w:tc>
          <w:tcPr>
            <w:tcW w:w="1985" w:type="dxa"/>
          </w:tcPr>
          <w:p w:rsidR="00C10060" w:rsidRPr="00C10060" w:rsidRDefault="00C10060" w:rsidP="00C10060">
            <w:pPr>
              <w:jc w:val="center"/>
              <w:rPr>
                <w:rFonts w:ascii="Times New Roman" w:eastAsia="Arial Unicode MS" w:hAnsi="Times New Roman" w:cs="Times New Roman"/>
                <w:b/>
                <w:bCs/>
                <w:color w:val="404040"/>
                <w:sz w:val="22"/>
                <w:szCs w:val="22"/>
              </w:rPr>
            </w:pPr>
            <w:r w:rsidRPr="00C10060">
              <w:rPr>
                <w:rFonts w:ascii="Times New Roman" w:eastAsia="Arial Unicode MS" w:hAnsi="Times New Roman" w:cs="Times New Roman"/>
                <w:b/>
                <w:bCs/>
                <w:color w:val="404040"/>
                <w:sz w:val="22"/>
                <w:szCs w:val="22"/>
              </w:rPr>
              <w:t>Subjektas, kuris negali turėti pašalinimo  pagrindo</w:t>
            </w:r>
          </w:p>
        </w:tc>
      </w:tr>
      <w:tr w:rsidR="00C10060" w:rsidRPr="00C10060" w:rsidTr="00D01976">
        <w:tc>
          <w:tcPr>
            <w:tcW w:w="55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1.</w:t>
            </w:r>
          </w:p>
        </w:tc>
        <w:tc>
          <w:tcPr>
            <w:tcW w:w="3437"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Tiekėjas arba jo atsakingas asmuo, nurodytas VPĮ 46 straipsnio 2 dalies 2 punkte, nuteistas už šią nusikalstamą veiką:</w:t>
            </w:r>
            <w:r w:rsidRPr="00C10060">
              <w:rPr>
                <w:rFonts w:ascii="Times New Roman" w:eastAsia="Arial Unicode MS" w:hAnsi="Times New Roman" w:cs="Times New Roman"/>
                <w:sz w:val="22"/>
                <w:szCs w:val="22"/>
              </w:rPr>
              <w:br/>
              <w:t>1) dalyvavimą nusikalstamame susivienijime, jo organizavimą ar vadovavimą jam;</w:t>
            </w:r>
            <w:r w:rsidRPr="00C10060">
              <w:rPr>
                <w:rFonts w:ascii="Times New Roman" w:eastAsia="Arial Unicode MS" w:hAnsi="Times New Roman" w:cs="Times New Roman"/>
                <w:sz w:val="22"/>
                <w:szCs w:val="22"/>
              </w:rPr>
              <w:br/>
              <w:t>2) kyšininkavimą, prekybą poveikiu, papirkimą;</w:t>
            </w:r>
            <w:r w:rsidRPr="00C10060">
              <w:rPr>
                <w:rFonts w:ascii="Times New Roman" w:eastAsia="Arial Unicode MS" w:hAnsi="Times New Roman" w:cs="Times New Roman"/>
                <w:sz w:val="22"/>
                <w:szCs w:val="22"/>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C10060">
              <w:rPr>
                <w:rFonts w:ascii="Times New Roman" w:eastAsia="Arial Unicode MS" w:hAnsi="Times New Roman" w:cs="Times New Roman"/>
                <w:sz w:val="22"/>
                <w:szCs w:val="22"/>
              </w:rPr>
              <w:br/>
              <w:t>4) nusikalstamą bankrotą;</w:t>
            </w:r>
            <w:r w:rsidRPr="00C10060">
              <w:rPr>
                <w:rFonts w:ascii="Times New Roman" w:eastAsia="Arial Unicode MS" w:hAnsi="Times New Roman" w:cs="Times New Roman"/>
                <w:sz w:val="22"/>
                <w:szCs w:val="22"/>
              </w:rPr>
              <w:br/>
              <w:t>5) teroristinį ir su teroristine veikla susijusį nusikaltimą;</w:t>
            </w:r>
            <w:r w:rsidRPr="00C10060">
              <w:rPr>
                <w:rFonts w:ascii="Times New Roman" w:eastAsia="Arial Unicode MS" w:hAnsi="Times New Roman" w:cs="Times New Roman"/>
                <w:sz w:val="22"/>
                <w:szCs w:val="22"/>
              </w:rPr>
              <w:br/>
              <w:t>6) nusikalstamu būdu gauto turto legalizavimą;</w:t>
            </w:r>
            <w:r w:rsidRPr="00C10060">
              <w:rPr>
                <w:rFonts w:ascii="Times New Roman" w:eastAsia="Arial Unicode MS" w:hAnsi="Times New Roman" w:cs="Times New Roman"/>
                <w:sz w:val="22"/>
                <w:szCs w:val="22"/>
              </w:rPr>
              <w:br/>
              <w:t>7) prekybą žmonėmis, vaiko pirkimą arba pardavimą;</w:t>
            </w:r>
            <w:r w:rsidRPr="00C10060">
              <w:rPr>
                <w:rFonts w:ascii="Times New Roman" w:eastAsia="Arial Unicode MS" w:hAnsi="Times New Roman" w:cs="Times New Roman"/>
                <w:sz w:val="22"/>
                <w:szCs w:val="22"/>
              </w:rPr>
              <w:br/>
              <w:t>8) kitos valstybės tiekėjo atliktą nusikaltimą, apibrėžtą Direktyvos 2014/24/ES 57 straipsnio 1 dalyje išvardytus Europos Sąjungos teisės aktus įgyvendinančiuose kitų valstybių teisės aktuose.</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 xml:space="preserve">Laikoma, kad tiekėjas arba jo atsakingas asmuo nuteistas už aukščiau nurodytą nusikalstamą </w:t>
            </w:r>
            <w:r w:rsidRPr="00C10060">
              <w:rPr>
                <w:rFonts w:ascii="Times New Roman" w:eastAsia="Arial Unicode MS" w:hAnsi="Times New Roman" w:cs="Times New Roman"/>
                <w:sz w:val="22"/>
                <w:szCs w:val="22"/>
              </w:rPr>
              <w:lastRenderedPageBreak/>
              <w:t>veiką, kai dėl:</w:t>
            </w:r>
            <w:r w:rsidRPr="00C10060">
              <w:rPr>
                <w:rFonts w:ascii="Times New Roman" w:eastAsia="Arial Unicode MS" w:hAnsi="Times New Roman" w:cs="Times New Roman"/>
                <w:sz w:val="22"/>
                <w:szCs w:val="22"/>
              </w:rPr>
              <w:br/>
              <w:t>1) tiekėjo, kuris yra fizinis asmuo, per pastaruosius 5 metus buvo priimtas ir įsiteisėjęs apkaltinamasis teismo nuosprendis ir šis asmuo turi neišnykusį ar nepanaikintą teistumą;</w:t>
            </w:r>
            <w:r w:rsidRPr="00C10060">
              <w:rPr>
                <w:rFonts w:ascii="Times New Roman" w:eastAsia="Arial Unicode MS" w:hAnsi="Times New Roman" w:cs="Times New Roman"/>
                <w:sz w:val="22"/>
                <w:szCs w:val="22"/>
              </w:rPr>
              <w:b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0060">
              <w:rPr>
                <w:rFonts w:ascii="Times New Roman" w:eastAsia="Arial Unicode MS" w:hAnsi="Times New Roman" w:cs="Times New Roman"/>
                <w:sz w:val="22"/>
                <w:szCs w:val="22"/>
              </w:rPr>
              <w:b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lastRenderedPageBreak/>
              <w:t>Iš Lietuvoje įsteigtų subjektų reikalaujama:</w:t>
            </w:r>
            <w:r w:rsidRPr="00C10060">
              <w:rPr>
                <w:rFonts w:ascii="Times New Roman" w:eastAsia="Arial Unicode MS" w:hAnsi="Times New Roman" w:cs="Times New Roman"/>
                <w:sz w:val="22"/>
                <w:szCs w:val="22"/>
              </w:rPr>
              <w:br/>
              <w:t>•</w:t>
            </w:r>
            <w:r w:rsidRPr="00C10060">
              <w:rPr>
                <w:rFonts w:ascii="Times New Roman" w:eastAsia="Arial Unicode MS" w:hAnsi="Times New Roman" w:cs="Times New Roman"/>
                <w:sz w:val="22"/>
                <w:szCs w:val="22"/>
              </w:rPr>
              <w:tab/>
              <w:t>išrašo iš teismo sprendimo arba</w:t>
            </w:r>
            <w:r w:rsidRPr="00C10060">
              <w:rPr>
                <w:rFonts w:ascii="Times New Roman" w:eastAsia="Arial Unicode MS" w:hAnsi="Times New Roman" w:cs="Times New Roman"/>
                <w:sz w:val="22"/>
                <w:szCs w:val="22"/>
              </w:rPr>
              <w:br/>
              <w:t>•</w:t>
            </w:r>
            <w:r w:rsidRPr="00C10060">
              <w:rPr>
                <w:rFonts w:ascii="Times New Roman" w:eastAsia="Arial Unicode MS" w:hAnsi="Times New Roman" w:cs="Times New Roman"/>
                <w:sz w:val="22"/>
                <w:szCs w:val="22"/>
              </w:rPr>
              <w:tab/>
              <w:t>Informatikos ir ryšių departamento prie Vidaus reikalų ministerijos pažymos, arba</w:t>
            </w:r>
            <w:r w:rsidRPr="00C10060">
              <w:rPr>
                <w:rFonts w:ascii="Times New Roman" w:eastAsia="Arial Unicode MS" w:hAnsi="Times New Roman" w:cs="Times New Roman"/>
                <w:sz w:val="22"/>
                <w:szCs w:val="22"/>
              </w:rPr>
              <w:br/>
              <w:t>•</w:t>
            </w:r>
            <w:r w:rsidRPr="00C10060">
              <w:rPr>
                <w:rFonts w:ascii="Times New Roman" w:eastAsia="Arial Unicode MS" w:hAnsi="Times New Roman" w:cs="Times New Roman"/>
                <w:sz w:val="22"/>
                <w:szCs w:val="22"/>
              </w:rPr>
              <w:tab/>
              <w:t>valstybės įmonės Registrų centro Lietuvos Respublikos Vyriausybės nustatyta tvarka išduoto dokumento, patvirtinančio jungtinius kompetentingų institucijų tvarkomus duomenis.</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C10060" w:rsidRPr="00C10060" w:rsidRDefault="00C10060" w:rsidP="00C10060">
            <w:pPr>
              <w:ind w:right="39"/>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nuo 2022-10-14. </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Jei dokumentas išduotas anksčiau, tačiau jame nurodytas galiojimo terminas ilgesnis nei pašalinimo pagrindų nebuvimą patvirtinančių dokumentų pagal EBVPD galutinis pateikimo terminas, toks dokumentas jo galiojimo laikotarpiu yra priimtinas.</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Iš ne Lietuvoje įsteigtų subjektų reikalaujama:</w:t>
            </w:r>
            <w:r w:rsidRPr="00C10060">
              <w:rPr>
                <w:rFonts w:ascii="Times New Roman" w:eastAsia="Arial Unicode MS" w:hAnsi="Times New Roman" w:cs="Times New Roman"/>
                <w:sz w:val="22"/>
                <w:szCs w:val="22"/>
              </w:rPr>
              <w:br/>
              <w:t xml:space="preserve">atitinkamos užsienio šalies institucijos dokumento </w:t>
            </w:r>
          </w:p>
        </w:tc>
        <w:tc>
          <w:tcPr>
            <w:tcW w:w="198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arba visi tiekėjų grupės nariai atskirai ir ūkio subjektas, kurio </w:t>
            </w:r>
            <w:proofErr w:type="spellStart"/>
            <w:r w:rsidRPr="00C10060">
              <w:rPr>
                <w:rFonts w:ascii="Times New Roman" w:eastAsia="Arial Unicode MS" w:hAnsi="Times New Roman" w:cs="Times New Roman"/>
                <w:sz w:val="22"/>
                <w:szCs w:val="22"/>
              </w:rPr>
              <w:t>pajėgumais</w:t>
            </w:r>
            <w:proofErr w:type="spellEnd"/>
            <w:r w:rsidRPr="00C10060">
              <w:rPr>
                <w:rFonts w:ascii="Times New Roman" w:eastAsia="Arial Unicode MS" w:hAnsi="Times New Roman" w:cs="Times New Roman"/>
                <w:sz w:val="22"/>
                <w:szCs w:val="22"/>
              </w:rPr>
              <w:t xml:space="preserve"> remiasi tiekėjas</w:t>
            </w:r>
          </w:p>
        </w:tc>
      </w:tr>
      <w:tr w:rsidR="00C10060" w:rsidRPr="00C10060" w:rsidTr="00D01976">
        <w:tc>
          <w:tcPr>
            <w:tcW w:w="55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2.</w:t>
            </w:r>
          </w:p>
        </w:tc>
        <w:tc>
          <w:tcPr>
            <w:tcW w:w="3437"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Laikoma, kad tiekėjas arba jo atsakingas asmuo nuteistas už aukščiau nurodytą nusikalstamą veiką, kai dėl:</w:t>
            </w:r>
            <w:r w:rsidRPr="00C10060">
              <w:rPr>
                <w:rFonts w:ascii="Times New Roman" w:eastAsia="Arial Unicode MS" w:hAnsi="Times New Roman" w:cs="Times New Roman"/>
                <w:sz w:val="22"/>
                <w:szCs w:val="22"/>
              </w:rPr>
              <w:br/>
              <w:t>1) tiekėjo, kuris yra fizinis asmuo, per pastaruosius 5 metus buvo priimtas ir įsiteisėjęs apkaltinamasis teismo nuosprendis ir šis asmuo turi neišnykusį ar nepanaikintą teistumą;</w:t>
            </w:r>
            <w:r w:rsidRPr="00C10060">
              <w:rPr>
                <w:rFonts w:ascii="Times New Roman" w:eastAsia="Arial Unicode MS" w:hAnsi="Times New Roman" w:cs="Times New Roman"/>
                <w:sz w:val="22"/>
                <w:szCs w:val="22"/>
              </w:rPr>
              <w:br/>
              <w:t xml:space="preserve">2) tiekėjo, kuris yra juridinis asmuo, kita organizacija ar jos padalinys, per pastaruosius 5 metus buvo priimtas </w:t>
            </w:r>
            <w:r w:rsidRPr="00C10060">
              <w:rPr>
                <w:rFonts w:ascii="Times New Roman" w:eastAsia="Arial Unicode MS" w:hAnsi="Times New Roman" w:cs="Times New Roman"/>
                <w:sz w:val="22"/>
                <w:szCs w:val="22"/>
              </w:rPr>
              <w:lastRenderedPageBreak/>
              <w:t>ir įsiteisėjęs apkaltinamasis teismo nuosprendis arba šio straipsnio 3 dalies atveju – galutinis administracinis sprendimas, jeigu toks sprendimas priimamas pagal tiekėjo šalies teisės aktų reikalavimus.</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Tačiau ši nuostata netaikoma, jeigu:</w:t>
            </w:r>
            <w:r w:rsidRPr="00C10060">
              <w:rPr>
                <w:rFonts w:ascii="Times New Roman" w:eastAsia="Arial Unicode MS" w:hAnsi="Times New Roman" w:cs="Times New Roman"/>
                <w:sz w:val="22"/>
                <w:szCs w:val="22"/>
              </w:rPr>
              <w:br/>
              <w:t>1) tiekėjas yra įsipareigojęs sumokėti mokesčius, įskaitant socialinio draudimo įmokas ir dėl to laikomas jau įvykdžiusiu šioje dalyje nurodytus įsipareigojimus;</w:t>
            </w:r>
            <w:r w:rsidRPr="00C10060">
              <w:rPr>
                <w:rFonts w:ascii="Times New Roman" w:eastAsia="Arial Unicode MS" w:hAnsi="Times New Roman" w:cs="Times New Roman"/>
                <w:sz w:val="22"/>
                <w:szCs w:val="22"/>
              </w:rPr>
              <w:br/>
              <w:t xml:space="preserve">2) įsiskolinimo suma neviršija 50 </w:t>
            </w:r>
            <w:proofErr w:type="spellStart"/>
            <w:r w:rsidRPr="00C10060">
              <w:rPr>
                <w:rFonts w:ascii="Times New Roman" w:eastAsia="Arial Unicode MS" w:hAnsi="Times New Roman" w:cs="Times New Roman"/>
                <w:sz w:val="22"/>
                <w:szCs w:val="22"/>
              </w:rPr>
              <w:t>Eur</w:t>
            </w:r>
            <w:proofErr w:type="spellEnd"/>
            <w:r w:rsidRPr="00C10060">
              <w:rPr>
                <w:rFonts w:ascii="Times New Roman" w:eastAsia="Arial Unicode MS" w:hAnsi="Times New Roman" w:cs="Times New Roman"/>
                <w:sz w:val="22"/>
                <w:szCs w:val="22"/>
              </w:rPr>
              <w:t xml:space="preserve"> (penkiasdešimt eurų);</w:t>
            </w:r>
            <w:r w:rsidRPr="00C10060">
              <w:rPr>
                <w:rFonts w:ascii="Times New Roman" w:eastAsia="Arial Unicode MS" w:hAnsi="Times New Roman" w:cs="Times New Roman"/>
                <w:sz w:val="22"/>
                <w:szCs w:val="22"/>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lastRenderedPageBreak/>
              <w:t>1) Dėl įsipareigojimų, susijusių su mokesčių mokėjimu, įvykdymo iš Lietuvoje įsteigtų subjektų prašoma:</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w:t>
            </w:r>
            <w:r w:rsidRPr="00C10060">
              <w:rPr>
                <w:rFonts w:ascii="Times New Roman" w:eastAsia="Arial Unicode MS" w:hAnsi="Times New Roman" w:cs="Times New Roman"/>
                <w:sz w:val="22"/>
                <w:szCs w:val="22"/>
              </w:rPr>
              <w:tab/>
              <w:t>išrašo iš teismo sprendimo (jei toks yra) arba Valstybinės mokesčių inspekcijos prie Lietuvos Respublikos finansų ministerijos išduoto dokumento,</w:t>
            </w:r>
            <w:r w:rsidRPr="00C10060">
              <w:rPr>
                <w:rFonts w:ascii="Times New Roman" w:eastAsia="Arial Unicode MS" w:hAnsi="Times New Roman" w:cs="Times New Roman"/>
                <w:sz w:val="22"/>
                <w:szCs w:val="22"/>
              </w:rPr>
              <w:br/>
              <w:t>•</w:t>
            </w:r>
            <w:r w:rsidRPr="00C10060">
              <w:rPr>
                <w:rFonts w:ascii="Times New Roman" w:eastAsia="Arial Unicode MS" w:hAnsi="Times New Roman" w:cs="Times New Roman"/>
                <w:sz w:val="22"/>
                <w:szCs w:val="22"/>
              </w:rPr>
              <w:tab/>
              <w:t>arba valstybės įmonės Registrų centro Lietuvos Respublikos Vyriausybės nustatyta tvarka išduoto dokumento, patvirtinančio jungtinius kompetentingų institucijų tvarkomus duomenis.</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Iš ne Lietuvoje įsteigtų subjektų reikalaujama:</w:t>
            </w:r>
            <w:r w:rsidRPr="00C10060">
              <w:rPr>
                <w:rFonts w:ascii="Times New Roman" w:eastAsia="Arial Unicode MS" w:hAnsi="Times New Roman" w:cs="Times New Roman"/>
                <w:sz w:val="22"/>
                <w:szCs w:val="22"/>
              </w:rPr>
              <w:br/>
              <w:t>•</w:t>
            </w:r>
            <w:r w:rsidRPr="00C10060">
              <w:rPr>
                <w:rFonts w:ascii="Times New Roman" w:eastAsia="Arial Unicode MS" w:hAnsi="Times New Roman" w:cs="Times New Roman"/>
                <w:sz w:val="22"/>
                <w:szCs w:val="22"/>
              </w:rPr>
              <w:tab/>
              <w:t>atitinkamos užsienio šalies institucijos dokumento.</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C10060">
              <w:rPr>
                <w:rFonts w:ascii="Times New Roman" w:eastAsia="Arial Unicode MS" w:hAnsi="Times New Roman" w:cs="Times New Roman"/>
                <w:sz w:val="22"/>
                <w:szCs w:val="22"/>
              </w:rPr>
              <w:lastRenderedPageBreak/>
              <w:t xml:space="preserve">įrodančius dokumentus, jis turi būti išduotas ne anksčiau kaip 120 dienų, jas skaičiuojant atgal nuo 2022-10-14. </w:t>
            </w:r>
            <w:r w:rsidRPr="00C10060">
              <w:rPr>
                <w:rFonts w:ascii="Times New Roman" w:eastAsia="Arial Unicode MS" w:hAnsi="Times New Roman" w:cs="Times New Roman"/>
                <w:sz w:val="22"/>
                <w:szCs w:val="22"/>
              </w:rPr>
              <w:br/>
              <w:t>Jei dokumentas išduotas anksčiau, tačiau jame nurodytas galiojimo terminas ilgesnis nei pašalinimo pagrindų nebuvimą patvirtinančių dokumentų pagal EBVPD galutinis pateikimo terminas, toks dokumentas jo galiojimo laikotarpiu yra priimtinas.</w:t>
            </w:r>
          </w:p>
          <w:p w:rsidR="00C10060" w:rsidRPr="00C10060" w:rsidRDefault="00C10060" w:rsidP="00C10060">
            <w:pPr>
              <w:jc w:val="both"/>
              <w:rPr>
                <w:rFonts w:ascii="Times New Roman" w:eastAsia="Arial Unicode MS" w:hAnsi="Times New Roman" w:cs="Times New Roman"/>
                <w:sz w:val="22"/>
                <w:szCs w:val="22"/>
              </w:rPr>
            </w:pPr>
          </w:p>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2) Dėl įsipareigojimų, susijusių su socialinio draudimo įmokų mokėjimu, įvykdymo iš Lietuvoje įsteigtų subjektų prašoma:</w:t>
            </w:r>
          </w:p>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4" w:history="1">
              <w:r w:rsidRPr="00C10060">
                <w:rPr>
                  <w:rFonts w:ascii="Times New Roman" w:eastAsia="Arial Unicode MS" w:hAnsi="Times New Roman" w:cs="Times New Roman"/>
                  <w:sz w:val="22"/>
                  <w:szCs w:val="22"/>
                  <w:u w:val="single"/>
                </w:rPr>
                <w:t>http://draudejai.sodra.lt/draudeju_viesi_duomenys/</w:t>
              </w:r>
            </w:hyperlink>
            <w:r w:rsidRPr="00C10060">
              <w:rPr>
                <w:rFonts w:ascii="Times New Roman" w:eastAsia="Arial Unicode MS" w:hAnsi="Times New Roman" w:cs="Times New Roman"/>
                <w:sz w:val="22"/>
                <w:szCs w:val="22"/>
              </w:rPr>
              <w:t>.</w:t>
            </w:r>
          </w:p>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Iš ne Lietuvoje įsteigtų subjektų reikalaujama:</w:t>
            </w:r>
            <w:r w:rsidRPr="00C10060">
              <w:rPr>
                <w:rFonts w:ascii="Times New Roman" w:eastAsia="Arial Unicode MS" w:hAnsi="Times New Roman" w:cs="Times New Roman"/>
                <w:sz w:val="22"/>
                <w:szCs w:val="22"/>
              </w:rPr>
              <w:br/>
              <w:t>•</w:t>
            </w:r>
            <w:r w:rsidRPr="00C10060">
              <w:rPr>
                <w:rFonts w:ascii="Times New Roman" w:eastAsia="Arial Unicode MS" w:hAnsi="Times New Roman" w:cs="Times New Roman"/>
                <w:sz w:val="22"/>
                <w:szCs w:val="22"/>
              </w:rPr>
              <w:tab/>
              <w:t>atitinkamos užsienio šalies kompetentingos institucijos dokumento.</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C10060">
              <w:rPr>
                <w:rFonts w:ascii="Times New Roman" w:eastAsia="Arial Unicode MS" w:hAnsi="Times New Roman" w:cs="Times New Roman"/>
                <w:sz w:val="22"/>
                <w:szCs w:val="22"/>
              </w:rPr>
              <w:lastRenderedPageBreak/>
              <w:t>tiekėją prašydama iki 2022-10-14 pateikti įrodančius dokumentus, jis turi būti išduotas ne anksčiau kaip 120 dienų, jas skaičiuojant atgal nuo 2022-10-14.</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Jei dokumentas išduotas anksčiau, tačiau jame nurodytas galiojimo terminas ilgesnis nei pašalinimo pagrindų nebuvimą patvirtinančių dokumentų pagal EBVPD galutinis pateikimo terminas, toks dokumentas jo galiojimo laikotarpiu yra priimtinas..</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r>
          </w:p>
        </w:tc>
        <w:tc>
          <w:tcPr>
            <w:tcW w:w="198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lastRenderedPageBreak/>
              <w:t xml:space="preserve">tiekėjas arba visi tiekėjų grupės nariai atskirai ir ūkio subjektas, kurio </w:t>
            </w:r>
            <w:proofErr w:type="spellStart"/>
            <w:r w:rsidRPr="00C10060">
              <w:rPr>
                <w:rFonts w:ascii="Times New Roman" w:eastAsia="Arial Unicode MS" w:hAnsi="Times New Roman" w:cs="Times New Roman"/>
                <w:sz w:val="22"/>
                <w:szCs w:val="22"/>
              </w:rPr>
              <w:t>pajėgumais</w:t>
            </w:r>
            <w:proofErr w:type="spellEnd"/>
            <w:r w:rsidRPr="00C10060">
              <w:rPr>
                <w:rFonts w:ascii="Times New Roman" w:eastAsia="Arial Unicode MS" w:hAnsi="Times New Roman" w:cs="Times New Roman"/>
                <w:sz w:val="22"/>
                <w:szCs w:val="22"/>
              </w:rPr>
              <w:t xml:space="preserve"> remiasi tiekėjas</w:t>
            </w:r>
          </w:p>
        </w:tc>
      </w:tr>
      <w:tr w:rsidR="00C10060" w:rsidRPr="00C10060" w:rsidTr="00D01976">
        <w:tc>
          <w:tcPr>
            <w:tcW w:w="55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lastRenderedPageBreak/>
              <w:t>3.</w:t>
            </w:r>
          </w:p>
        </w:tc>
        <w:tc>
          <w:tcPr>
            <w:tcW w:w="3437"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4536"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Iš Lietuvoje įsteigtų subjektų įrodančių dokumentų nereikalaujama. Užtenka pateikto EBVPD.</w:t>
            </w:r>
            <w:r w:rsidRPr="00C10060">
              <w:rPr>
                <w:rFonts w:ascii="Times New Roman" w:eastAsia="Arial Unicode MS" w:hAnsi="Times New Roman" w:cs="Times New Roman"/>
                <w:sz w:val="22"/>
                <w:szCs w:val="22"/>
              </w:rPr>
              <w:br/>
            </w:r>
          </w:p>
        </w:tc>
        <w:tc>
          <w:tcPr>
            <w:tcW w:w="198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arba visi tiekėjų grupės nariai atskirai ir ūkio subjektas, kurio </w:t>
            </w:r>
            <w:proofErr w:type="spellStart"/>
            <w:r w:rsidRPr="00C10060">
              <w:rPr>
                <w:rFonts w:ascii="Times New Roman" w:eastAsia="Arial Unicode MS" w:hAnsi="Times New Roman" w:cs="Times New Roman"/>
                <w:sz w:val="22"/>
                <w:szCs w:val="22"/>
              </w:rPr>
              <w:t>pajėgumais</w:t>
            </w:r>
            <w:proofErr w:type="spellEnd"/>
            <w:r w:rsidRPr="00C10060">
              <w:rPr>
                <w:rFonts w:ascii="Times New Roman" w:eastAsia="Arial Unicode MS" w:hAnsi="Times New Roman" w:cs="Times New Roman"/>
                <w:sz w:val="22"/>
                <w:szCs w:val="22"/>
              </w:rPr>
              <w:t xml:space="preserve"> remiasi tiekėjas</w:t>
            </w:r>
          </w:p>
        </w:tc>
      </w:tr>
      <w:tr w:rsidR="00C10060" w:rsidRPr="00C10060" w:rsidTr="00D01976">
        <w:tc>
          <w:tcPr>
            <w:tcW w:w="55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4.</w:t>
            </w:r>
          </w:p>
        </w:tc>
        <w:tc>
          <w:tcPr>
            <w:tcW w:w="3437"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pirkimo metu pateko į interesų konflikto situaciją, kaip apibrėžta VPĮ 21 straipsnyje, ir atitinkamos padėties negalima ištaisyti. </w:t>
            </w:r>
            <w:r w:rsidRPr="00C10060">
              <w:rPr>
                <w:rFonts w:ascii="Times New Roman" w:eastAsia="Arial Unicode MS" w:hAnsi="Times New Roman" w:cs="Times New Roman"/>
                <w:sz w:val="22"/>
                <w:szCs w:val="22"/>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Iš Lietuvoje įsteigtų subjektų įrodančių dokumentų nereikalaujama. Užtenka pateikto EBVPD.</w:t>
            </w:r>
            <w:r w:rsidRPr="00C10060">
              <w:rPr>
                <w:rFonts w:ascii="Times New Roman" w:eastAsia="Arial Unicode MS" w:hAnsi="Times New Roman" w:cs="Times New Roman"/>
                <w:sz w:val="22"/>
                <w:szCs w:val="22"/>
              </w:rPr>
              <w:br/>
            </w:r>
          </w:p>
        </w:tc>
        <w:tc>
          <w:tcPr>
            <w:tcW w:w="198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arba visi tiekėjų grupės nariai atskirai ir ūkio subjektas, kurio </w:t>
            </w:r>
            <w:proofErr w:type="spellStart"/>
            <w:r w:rsidRPr="00C10060">
              <w:rPr>
                <w:rFonts w:ascii="Times New Roman" w:eastAsia="Arial Unicode MS" w:hAnsi="Times New Roman" w:cs="Times New Roman"/>
                <w:sz w:val="22"/>
                <w:szCs w:val="22"/>
              </w:rPr>
              <w:t>pajėgumais</w:t>
            </w:r>
            <w:proofErr w:type="spellEnd"/>
            <w:r w:rsidRPr="00C10060">
              <w:rPr>
                <w:rFonts w:ascii="Times New Roman" w:eastAsia="Arial Unicode MS" w:hAnsi="Times New Roman" w:cs="Times New Roman"/>
                <w:sz w:val="22"/>
                <w:szCs w:val="22"/>
              </w:rPr>
              <w:t xml:space="preserve"> remiasi tiekėjas</w:t>
            </w:r>
          </w:p>
        </w:tc>
      </w:tr>
      <w:tr w:rsidR="00C10060" w:rsidRPr="00C10060" w:rsidTr="00D01976">
        <w:tc>
          <w:tcPr>
            <w:tcW w:w="55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5.</w:t>
            </w:r>
          </w:p>
        </w:tc>
        <w:tc>
          <w:tcPr>
            <w:tcW w:w="3437"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Pažeista konkurencija, kaip nustatyta VPĮ 27 straipsnio 3 ir 4 dalyse, ir atitinkamos padėties negalima ištaisyti.</w:t>
            </w:r>
          </w:p>
        </w:tc>
        <w:tc>
          <w:tcPr>
            <w:tcW w:w="4536"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Iš Lietuvoje įsteigtų subjektų įrodančių dokumentų nereikalaujama. Užtenka pateikto EBVPD.</w:t>
            </w:r>
            <w:r w:rsidRPr="00C10060">
              <w:rPr>
                <w:rFonts w:ascii="Times New Roman" w:eastAsia="Arial Unicode MS" w:hAnsi="Times New Roman" w:cs="Times New Roman"/>
                <w:sz w:val="22"/>
                <w:szCs w:val="22"/>
              </w:rPr>
              <w:br/>
            </w:r>
          </w:p>
        </w:tc>
        <w:tc>
          <w:tcPr>
            <w:tcW w:w="198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arba visi tiekėjų grupės nariai atskirai ir ūkio subjektas, kurio </w:t>
            </w:r>
            <w:proofErr w:type="spellStart"/>
            <w:r w:rsidRPr="00C10060">
              <w:rPr>
                <w:rFonts w:ascii="Times New Roman" w:eastAsia="Arial Unicode MS" w:hAnsi="Times New Roman" w:cs="Times New Roman"/>
                <w:sz w:val="22"/>
                <w:szCs w:val="22"/>
              </w:rPr>
              <w:t>pajėgumais</w:t>
            </w:r>
            <w:proofErr w:type="spellEnd"/>
            <w:r w:rsidRPr="00C10060">
              <w:rPr>
                <w:rFonts w:ascii="Times New Roman" w:eastAsia="Arial Unicode MS" w:hAnsi="Times New Roman" w:cs="Times New Roman"/>
                <w:sz w:val="22"/>
                <w:szCs w:val="22"/>
              </w:rPr>
              <w:t xml:space="preserve"> remiasi tiekėjas</w:t>
            </w:r>
          </w:p>
        </w:tc>
      </w:tr>
      <w:tr w:rsidR="00C10060" w:rsidRPr="00C10060" w:rsidTr="00D01976">
        <w:tc>
          <w:tcPr>
            <w:tcW w:w="55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6.</w:t>
            </w:r>
          </w:p>
        </w:tc>
        <w:tc>
          <w:tcPr>
            <w:tcW w:w="3437"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C10060">
              <w:rPr>
                <w:rFonts w:ascii="Times New Roman" w:eastAsia="Arial Unicode MS" w:hAnsi="Times New Roman" w:cs="Times New Roman"/>
                <w:sz w:val="22"/>
                <w:szCs w:val="22"/>
              </w:rPr>
              <w:br/>
              <w:t xml:space="preserve">Šiuo pagrindu tiekėjas taip pat pašalinamas iš pirkimo procedūros, kai ankstesnių procedūrų, atliktų VPĮ nustatyta tvarka, metu nuslėpė informaciją ar pateikė šiame punkte </w:t>
            </w:r>
            <w:r w:rsidRPr="00C10060">
              <w:rPr>
                <w:rFonts w:ascii="Times New Roman" w:eastAsia="Arial Unicode MS" w:hAnsi="Times New Roman" w:cs="Times New Roman"/>
                <w:sz w:val="22"/>
                <w:szCs w:val="22"/>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procedūrų. </w:t>
            </w:r>
            <w:r w:rsidRPr="00C10060">
              <w:rPr>
                <w:rFonts w:ascii="Times New Roman" w:eastAsia="Arial Unicode MS" w:hAnsi="Times New Roman" w:cs="Times New Roman"/>
                <w:sz w:val="22"/>
                <w:szCs w:val="22"/>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lastRenderedPageBreak/>
              <w:t>Iš Lietuvoje įsteigtų subjektų įrodančių dokumentų nereikalaujama. Užtenka pateikto EBVPD.</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 xml:space="preserve">Priimant sprendimus dėl tiekėjo pašalinimo iš pirkimo procedūros šiame punkte nurodytu pašalinimo pagrindu, be kita ko, gali būti atsižvelgiama į pagal VPĮ 52 straipsnį skelbiamą informaciją: </w:t>
            </w:r>
            <w:r w:rsidRPr="00C10060">
              <w:rPr>
                <w:rFonts w:ascii="Times New Roman" w:eastAsia="Arial Unicode MS" w:hAnsi="Times New Roman" w:cs="Times New Roman"/>
                <w:sz w:val="22"/>
                <w:szCs w:val="22"/>
              </w:rPr>
              <w:br/>
              <w:t>https://vpt.lrv.lt/melaginga-informacija-pateikusiu-tiekeju-sarasas-3</w:t>
            </w:r>
            <w:r w:rsidRPr="00C10060">
              <w:rPr>
                <w:rFonts w:ascii="Times New Roman" w:eastAsia="Arial Unicode MS" w:hAnsi="Times New Roman" w:cs="Times New Roman"/>
                <w:sz w:val="22"/>
                <w:szCs w:val="22"/>
              </w:rPr>
              <w:br/>
            </w:r>
          </w:p>
        </w:tc>
        <w:tc>
          <w:tcPr>
            <w:tcW w:w="198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arba visi tiekėjų grupės nariai atskirai ir ūkio subjektas, kurio </w:t>
            </w:r>
            <w:proofErr w:type="spellStart"/>
            <w:r w:rsidRPr="00C10060">
              <w:rPr>
                <w:rFonts w:ascii="Times New Roman" w:eastAsia="Arial Unicode MS" w:hAnsi="Times New Roman" w:cs="Times New Roman"/>
                <w:sz w:val="22"/>
                <w:szCs w:val="22"/>
              </w:rPr>
              <w:t>pajėgumais</w:t>
            </w:r>
            <w:proofErr w:type="spellEnd"/>
            <w:r w:rsidRPr="00C10060">
              <w:rPr>
                <w:rFonts w:ascii="Times New Roman" w:eastAsia="Arial Unicode MS" w:hAnsi="Times New Roman" w:cs="Times New Roman"/>
                <w:sz w:val="22"/>
                <w:szCs w:val="22"/>
              </w:rPr>
              <w:t xml:space="preserve"> remiasi tiekėjas</w:t>
            </w:r>
          </w:p>
        </w:tc>
      </w:tr>
      <w:tr w:rsidR="00C10060" w:rsidRPr="00C10060" w:rsidTr="00D01976">
        <w:tc>
          <w:tcPr>
            <w:tcW w:w="55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7.</w:t>
            </w:r>
          </w:p>
        </w:tc>
        <w:tc>
          <w:tcPr>
            <w:tcW w:w="3437"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Iš Lietuvoje įsteigtų subjektų įrodančių dokumentų nereikalaujama. Užtenka pateikto EBVPD.</w:t>
            </w:r>
            <w:r w:rsidRPr="00C10060">
              <w:rPr>
                <w:rFonts w:ascii="Times New Roman" w:eastAsia="Arial Unicode MS" w:hAnsi="Times New Roman" w:cs="Times New Roman"/>
                <w:sz w:val="22"/>
                <w:szCs w:val="22"/>
              </w:rPr>
              <w:br/>
            </w:r>
          </w:p>
        </w:tc>
        <w:tc>
          <w:tcPr>
            <w:tcW w:w="198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arba visi tiekėjų grupės nariai atskirai ir ūkio subjektas, kurio </w:t>
            </w:r>
            <w:proofErr w:type="spellStart"/>
            <w:r w:rsidRPr="00C10060">
              <w:rPr>
                <w:rFonts w:ascii="Times New Roman" w:eastAsia="Arial Unicode MS" w:hAnsi="Times New Roman" w:cs="Times New Roman"/>
                <w:sz w:val="22"/>
                <w:szCs w:val="22"/>
              </w:rPr>
              <w:t>pajėgumais</w:t>
            </w:r>
            <w:proofErr w:type="spellEnd"/>
            <w:r w:rsidRPr="00C10060">
              <w:rPr>
                <w:rFonts w:ascii="Times New Roman" w:eastAsia="Arial Unicode MS" w:hAnsi="Times New Roman" w:cs="Times New Roman"/>
                <w:sz w:val="22"/>
                <w:szCs w:val="22"/>
              </w:rPr>
              <w:t xml:space="preserve"> remiasi tiekėjas</w:t>
            </w:r>
          </w:p>
        </w:tc>
      </w:tr>
      <w:tr w:rsidR="00C10060" w:rsidRPr="00C10060" w:rsidTr="00D01976">
        <w:tc>
          <w:tcPr>
            <w:tcW w:w="55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8.</w:t>
            </w:r>
          </w:p>
        </w:tc>
        <w:tc>
          <w:tcPr>
            <w:tcW w:w="3437"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C10060">
              <w:rPr>
                <w:rFonts w:ascii="Times New Roman" w:eastAsia="Arial Unicode MS" w:hAnsi="Times New Roman" w:cs="Times New Roman"/>
                <w:sz w:val="22"/>
                <w:szCs w:val="22"/>
              </w:rPr>
              <w:lastRenderedPageBreak/>
              <w:t xml:space="preserve">vykdė su dideliais arba nuolatiniais trūkumais ir dėl to buvo pritaikyta sutartyje nustatyta sankcija. </w:t>
            </w:r>
            <w:r w:rsidRPr="00C10060">
              <w:rPr>
                <w:rFonts w:ascii="Times New Roman" w:eastAsia="Arial Unicode MS" w:hAnsi="Times New Roman" w:cs="Times New Roman"/>
                <w:sz w:val="22"/>
                <w:szCs w:val="22"/>
              </w:rP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lastRenderedPageBreak/>
              <w:t>Iš Lietuvoje įsteigtų subjektų įrodančių dokumentų nereikalaujama. Užtenka pateikto EBVPD.</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 xml:space="preserve">Priimant sprendimus dėl tiekėjo pašalinimo iš pirkimo procedūros šiame punkte nurodytu pašalinimo pagrindu, gali būti atsižvelgiama į pagal VPĮ 91 straipsnį skelbiamą informaciją: </w:t>
            </w:r>
            <w:r w:rsidRPr="00C10060">
              <w:rPr>
                <w:rFonts w:ascii="Times New Roman" w:eastAsia="Arial Unicode MS" w:hAnsi="Times New Roman" w:cs="Times New Roman"/>
                <w:sz w:val="22"/>
                <w:szCs w:val="22"/>
              </w:rPr>
              <w:br/>
              <w:t>https://vpt.lrv.lt/lt/pasalinimo-pagrindai-1/nepatikimi-tiekejai-1</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https://vpt.lrv.lt/lt/pasalinimo-pagrindai-1/nepatikimu-koncesininku-sarasas-1/nepatikimu-koncesininku-sarasas</w:t>
            </w:r>
            <w:r w:rsidRPr="00C10060">
              <w:rPr>
                <w:rFonts w:ascii="Times New Roman" w:eastAsia="Arial Unicode MS" w:hAnsi="Times New Roman" w:cs="Times New Roman"/>
                <w:sz w:val="22"/>
                <w:szCs w:val="22"/>
              </w:rPr>
              <w:br/>
            </w:r>
          </w:p>
        </w:tc>
        <w:tc>
          <w:tcPr>
            <w:tcW w:w="198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arba visi tiekėjų grupės nariai atskirai ir ūkio subjektas, kurio </w:t>
            </w:r>
            <w:proofErr w:type="spellStart"/>
            <w:r w:rsidRPr="00C10060">
              <w:rPr>
                <w:rFonts w:ascii="Times New Roman" w:eastAsia="Arial Unicode MS" w:hAnsi="Times New Roman" w:cs="Times New Roman"/>
                <w:sz w:val="22"/>
                <w:szCs w:val="22"/>
              </w:rPr>
              <w:t>pajėgumais</w:t>
            </w:r>
            <w:proofErr w:type="spellEnd"/>
            <w:r w:rsidRPr="00C10060">
              <w:rPr>
                <w:rFonts w:ascii="Times New Roman" w:eastAsia="Arial Unicode MS" w:hAnsi="Times New Roman" w:cs="Times New Roman"/>
                <w:sz w:val="22"/>
                <w:szCs w:val="22"/>
              </w:rPr>
              <w:t xml:space="preserve"> remiasi tiekėjas</w:t>
            </w:r>
          </w:p>
        </w:tc>
      </w:tr>
      <w:tr w:rsidR="00C10060" w:rsidRPr="00C10060" w:rsidTr="00D01976">
        <w:tc>
          <w:tcPr>
            <w:tcW w:w="55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9.</w:t>
            </w:r>
          </w:p>
        </w:tc>
        <w:tc>
          <w:tcPr>
            <w:tcW w:w="3437"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Tiekėjas yra padaręs rimtą profesinį pažeidimą, dėl kurio perkančioji</w:t>
            </w:r>
          </w:p>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organizacija abejoja tiekėjo sąžiningumu, kai jis yra padaręs finansinės atskaitomybės ir audito teisės aktų pažeidimą ir nuo jo padarymo dienos praėjo mažiau kaip vieni metai.</w:t>
            </w:r>
          </w:p>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 </w:t>
            </w:r>
          </w:p>
        </w:tc>
        <w:tc>
          <w:tcPr>
            <w:tcW w:w="4536"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Iš Lietuvoje įsteigtų subjektų įrodančių dokumentų nereikalaujama. Užtenka pateikto EBVPD.</w:t>
            </w:r>
            <w:r w:rsidRPr="00C10060">
              <w:rPr>
                <w:rFonts w:ascii="Times New Roman" w:eastAsia="Arial Unicode MS" w:hAnsi="Times New Roman" w:cs="Times New Roman"/>
                <w:sz w:val="22"/>
                <w:szCs w:val="22"/>
              </w:rPr>
              <w:br/>
            </w:r>
          </w:p>
        </w:tc>
        <w:tc>
          <w:tcPr>
            <w:tcW w:w="198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arba visi tiekėjų grupės nariai atskirai ir ūkio subjektas, kurio </w:t>
            </w:r>
            <w:proofErr w:type="spellStart"/>
            <w:r w:rsidRPr="00C10060">
              <w:rPr>
                <w:rFonts w:ascii="Times New Roman" w:eastAsia="Arial Unicode MS" w:hAnsi="Times New Roman" w:cs="Times New Roman"/>
                <w:sz w:val="22"/>
                <w:szCs w:val="22"/>
              </w:rPr>
              <w:t>pajėgumais</w:t>
            </w:r>
            <w:proofErr w:type="spellEnd"/>
            <w:r w:rsidRPr="00C10060">
              <w:rPr>
                <w:rFonts w:ascii="Times New Roman" w:eastAsia="Arial Unicode MS" w:hAnsi="Times New Roman" w:cs="Times New Roman"/>
                <w:sz w:val="22"/>
                <w:szCs w:val="22"/>
              </w:rPr>
              <w:t xml:space="preserve"> remiasi tiekėjas</w:t>
            </w:r>
          </w:p>
        </w:tc>
      </w:tr>
      <w:tr w:rsidR="00C10060" w:rsidRPr="00C10060" w:rsidTr="00D01976">
        <w:tc>
          <w:tcPr>
            <w:tcW w:w="55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10.</w:t>
            </w:r>
          </w:p>
        </w:tc>
        <w:tc>
          <w:tcPr>
            <w:tcW w:w="3437"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0060">
              <w:rPr>
                <w:rFonts w:ascii="Times New Roman" w:eastAsia="Arial Unicode MS" w:hAnsi="Times New Roman" w:cs="Times New Roman"/>
                <w:sz w:val="22"/>
                <w:szCs w:val="22"/>
                <w:vertAlign w:val="superscript"/>
              </w:rPr>
              <w:t>1</w:t>
            </w:r>
            <w:r w:rsidRPr="00C10060">
              <w:rPr>
                <w:rFonts w:ascii="Times New Roman" w:eastAsia="Arial Unicode MS" w:hAnsi="Times New Roman" w:cs="Times New Roman"/>
                <w:sz w:val="22"/>
                <w:szCs w:val="22"/>
              </w:rPr>
              <w:t xml:space="preserve"> straipsnio 1 dalyje.</w:t>
            </w:r>
          </w:p>
        </w:tc>
        <w:tc>
          <w:tcPr>
            <w:tcW w:w="4536"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Iš Lietuvoje įsteigtų subjektų įrodančių dokumentų nereikalaujama. Užtenka pateikto EBVPD.</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arba visi tiekėjų grupės nariai atskirai ir ūkio subjektas, kurio </w:t>
            </w:r>
            <w:proofErr w:type="spellStart"/>
            <w:r w:rsidRPr="00C10060">
              <w:rPr>
                <w:rFonts w:ascii="Times New Roman" w:eastAsia="Arial Unicode MS" w:hAnsi="Times New Roman" w:cs="Times New Roman"/>
                <w:sz w:val="22"/>
                <w:szCs w:val="22"/>
              </w:rPr>
              <w:t>pajėgumais</w:t>
            </w:r>
            <w:proofErr w:type="spellEnd"/>
            <w:r w:rsidRPr="00C10060">
              <w:rPr>
                <w:rFonts w:ascii="Times New Roman" w:eastAsia="Arial Unicode MS" w:hAnsi="Times New Roman" w:cs="Times New Roman"/>
                <w:sz w:val="22"/>
                <w:szCs w:val="22"/>
              </w:rPr>
              <w:t xml:space="preserve"> remiasi tiekėjas</w:t>
            </w:r>
          </w:p>
        </w:tc>
      </w:tr>
      <w:tr w:rsidR="00C10060" w:rsidRPr="00C10060" w:rsidTr="00D01976">
        <w:tc>
          <w:tcPr>
            <w:tcW w:w="55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11.</w:t>
            </w:r>
          </w:p>
        </w:tc>
        <w:tc>
          <w:tcPr>
            <w:tcW w:w="3437"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Iš Lietuvoje įsteigtų subjektų įrodančių dokumentų nereikalaujama. Užtenka pateikto EBVPD.</w:t>
            </w:r>
            <w:r w:rsidRPr="00C10060">
              <w:rPr>
                <w:rFonts w:ascii="Times New Roman" w:eastAsia="Arial Unicode MS" w:hAnsi="Times New Roman" w:cs="Times New Roman"/>
                <w:sz w:val="22"/>
                <w:szCs w:val="22"/>
              </w:rPr>
              <w:br/>
            </w:r>
            <w:r w:rsidRPr="00C10060">
              <w:rPr>
                <w:rFonts w:ascii="Times New Roman" w:eastAsia="Arial Unicode MS" w:hAnsi="Times New Roman" w:cs="Times New Roman"/>
                <w:sz w:val="22"/>
                <w:szCs w:val="22"/>
              </w:rPr>
              <w:br/>
              <w:t xml:space="preserve">Priimant sprendimus dėl tiekėjo pašalinimo iš pirkimo procedūros šiame punkte nurodytu pašalinimo pagrindu, be kita ko, atsižvelgiama į nacionalinėje duomenų bazėje adresu: </w:t>
            </w:r>
            <w:r w:rsidRPr="00C10060">
              <w:rPr>
                <w:rFonts w:ascii="Times New Roman" w:eastAsia="Arial Unicode MS" w:hAnsi="Times New Roman" w:cs="Times New Roman"/>
                <w:sz w:val="22"/>
                <w:szCs w:val="22"/>
              </w:rPr>
              <w:br/>
              <w:t xml:space="preserve">https://kt.gov.lt/lt/atviri-duomenys/diskvalifikavimas-is-viesuju-pirkimu skelbiamą informaciją. </w:t>
            </w:r>
          </w:p>
        </w:tc>
        <w:tc>
          <w:tcPr>
            <w:tcW w:w="1985" w:type="dxa"/>
          </w:tcPr>
          <w:p w:rsidR="00C10060" w:rsidRPr="00C10060" w:rsidRDefault="00C10060" w:rsidP="00C10060">
            <w:pPr>
              <w:jc w:val="both"/>
              <w:rPr>
                <w:rFonts w:ascii="Times New Roman" w:eastAsia="Arial Unicode MS" w:hAnsi="Times New Roman" w:cs="Times New Roman"/>
                <w:sz w:val="22"/>
                <w:szCs w:val="22"/>
              </w:rPr>
            </w:pPr>
            <w:r w:rsidRPr="00C10060">
              <w:rPr>
                <w:rFonts w:ascii="Times New Roman" w:eastAsia="Arial Unicode MS" w:hAnsi="Times New Roman" w:cs="Times New Roman"/>
                <w:sz w:val="22"/>
                <w:szCs w:val="22"/>
              </w:rPr>
              <w:t xml:space="preserve">tiekėjas arba visi tiekėjų grupės nariai atskirai ir ūkio subjektas, kurio </w:t>
            </w:r>
            <w:proofErr w:type="spellStart"/>
            <w:r w:rsidRPr="00C10060">
              <w:rPr>
                <w:rFonts w:ascii="Times New Roman" w:eastAsia="Arial Unicode MS" w:hAnsi="Times New Roman" w:cs="Times New Roman"/>
                <w:sz w:val="22"/>
                <w:szCs w:val="22"/>
              </w:rPr>
              <w:t>pajėgumais</w:t>
            </w:r>
            <w:proofErr w:type="spellEnd"/>
            <w:r w:rsidRPr="00C10060">
              <w:rPr>
                <w:rFonts w:ascii="Times New Roman" w:eastAsia="Arial Unicode MS" w:hAnsi="Times New Roman" w:cs="Times New Roman"/>
                <w:sz w:val="22"/>
                <w:szCs w:val="22"/>
              </w:rPr>
              <w:t xml:space="preserve"> remiasi tiekėjas</w:t>
            </w:r>
          </w:p>
        </w:tc>
      </w:tr>
    </w:tbl>
    <w:p w:rsidR="000C6ADA" w:rsidRPr="008E667C" w:rsidRDefault="000C6ADA" w:rsidP="0088441E">
      <w:pPr>
        <w:spacing w:after="240" w:line="276" w:lineRule="auto"/>
        <w:jc w:val="center"/>
        <w:rPr>
          <w:rFonts w:ascii="Times New Roman" w:eastAsia="Arial" w:hAnsi="Times New Roman" w:cs="Times New Roman"/>
          <w:b/>
          <w:bCs/>
          <w:smallCaps/>
          <w:color w:val="404040"/>
          <w:sz w:val="24"/>
          <w:szCs w:val="24"/>
        </w:rPr>
      </w:pPr>
      <w:bookmarkStart w:id="3" w:name="_GoBack"/>
      <w:bookmarkEnd w:id="3"/>
    </w:p>
    <w:sectPr w:rsidR="000C6ADA" w:rsidRPr="008E667C" w:rsidSect="008E667C">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67"/>
    <w:rsid w:val="000C6ADA"/>
    <w:rsid w:val="0058357D"/>
    <w:rsid w:val="005D5784"/>
    <w:rsid w:val="007E1167"/>
    <w:rsid w:val="0088441E"/>
    <w:rsid w:val="008E667C"/>
    <w:rsid w:val="00C10060"/>
    <w:rsid w:val="00D6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EF948-18D1-46B6-B920-6C44D63B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41E"/>
    <w:pPr>
      <w:spacing w:after="0" w:line="240" w:lineRule="auto"/>
    </w:pPr>
    <w:rPr>
      <w:rFonts w:ascii="Calibri" w:eastAsia="Calibri" w:hAnsi="Calibri" w:cs="Calibri"/>
      <w:sz w:val="20"/>
      <w:szCs w:val="20"/>
      <w:lang w:val="lt-LT"/>
    </w:rPr>
  </w:style>
  <w:style w:type="paragraph" w:styleId="Heading3">
    <w:name w:val="heading 3"/>
    <w:basedOn w:val="Normal"/>
    <w:next w:val="Normal"/>
    <w:link w:val="Heading3Char"/>
    <w:uiPriority w:val="9"/>
    <w:unhideWhenUsed/>
    <w:qFormat/>
    <w:rsid w:val="0088441E"/>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441E"/>
    <w:rPr>
      <w:rFonts w:ascii="Calibri" w:eastAsia="Calibri" w:hAnsi="Calibri" w:cs="Calibri"/>
      <w:b/>
      <w:sz w:val="28"/>
      <w:szCs w:val="28"/>
      <w:lang w:val="lt-LT"/>
    </w:rPr>
  </w:style>
  <w:style w:type="table" w:customStyle="1" w:styleId="TableGrid1">
    <w:name w:val="Table Grid1"/>
    <w:basedOn w:val="TableNormal"/>
    <w:next w:val="TableGrid"/>
    <w:uiPriority w:val="39"/>
    <w:rsid w:val="008844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4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00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2474</Words>
  <Characters>14104</Characters>
  <Application>Microsoft Office Word</Application>
  <DocSecurity>0</DocSecurity>
  <Lines>117</Lines>
  <Paragraphs>33</Paragraphs>
  <ScaleCrop>false</ScaleCrop>
  <Company>ITT prie KAM</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2022-12-19T10:24:00Z</dcterms:created>
  <dcterms:modified xsi:type="dcterms:W3CDTF">2023-09-05T12:47:00Z</dcterms:modified>
</cp:coreProperties>
</file>