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4" w:rsidRPr="00960634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  <w:bookmarkStart w:id="0" w:name="_Toc85439811"/>
      <w:bookmarkStart w:id="1" w:name="treciaspriedas"/>
      <w:r w:rsidRPr="00960634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Pirkimo sąlygų</w:t>
      </w:r>
    </w:p>
    <w:p w:rsidR="00960634" w:rsidRPr="00960634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smallCaps/>
          <w:color w:val="404040"/>
          <w:sz w:val="24"/>
          <w:szCs w:val="24"/>
        </w:rPr>
      </w:pPr>
      <w:r w:rsidRPr="00960634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 2 priedas </w:t>
      </w:r>
      <w:bookmarkEnd w:id="0"/>
      <w:bookmarkEnd w:id="1"/>
    </w:p>
    <w:p w:rsidR="00960634" w:rsidRP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</w:p>
    <w:p w:rsidR="00960634" w:rsidRP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</w:p>
    <w:p w:rsidR="00960634" w:rsidRP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  <w:r w:rsidRPr="00960634"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  <w:t xml:space="preserve">TIEKĖJŲ KVALIFIKACIJOS REIKALAVIMAI </w:t>
      </w:r>
    </w:p>
    <w:tbl>
      <w:tblPr>
        <w:tblW w:w="1023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2"/>
        <w:gridCol w:w="7"/>
        <w:gridCol w:w="3005"/>
        <w:gridCol w:w="3260"/>
        <w:gridCol w:w="3260"/>
      </w:tblGrid>
      <w:tr w:rsidR="00974CFB" w:rsidRPr="00960634" w:rsidTr="00974CFB">
        <w:trPr>
          <w:trHeight w:val="66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Eil.</w:t>
            </w:r>
          </w:p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Kvalifikaciniai reikalavimai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Kvalifikacijos reikalavimus įrodantys dokumentai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FB" w:rsidRPr="00960634" w:rsidRDefault="00807B67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E667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Subjektas, kuris turi atitikti reikalavimą</w:t>
            </w:r>
          </w:p>
        </w:tc>
      </w:tr>
      <w:tr w:rsidR="00974CFB" w:rsidRPr="00960634" w:rsidTr="008D393C">
        <w:trPr>
          <w:trHeight w:val="445"/>
        </w:trPr>
        <w:tc>
          <w:tcPr>
            <w:tcW w:w="10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Teisė verstis veikla: </w:t>
            </w:r>
          </w:p>
        </w:tc>
      </w:tr>
      <w:tr w:rsidR="00974CFB" w:rsidRPr="00960634" w:rsidTr="00974CFB">
        <w:trPr>
          <w:trHeight w:val="43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FB" w:rsidRPr="00F770F9" w:rsidRDefault="00DF7B7D" w:rsidP="002E1F9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per pastaruosius 3 metus iki pasiūlymo pateikimo termino pabaigos, o jeigu tiekėjas įregistruotas vėliau, per laiką nuo tiekėjo registracijos dienos, pagal </w:t>
            </w:r>
            <w:r w:rsidR="004E5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bent </w:t>
            </w:r>
            <w:r w:rsidR="008804E8" w:rsidRPr="00880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vieną sutar</w:t>
            </w:r>
            <w:r w:rsidR="004E53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tį</w:t>
            </w:r>
            <w:r w:rsidR="008804E8">
              <w:rPr>
                <w:color w:val="000000"/>
              </w:rPr>
              <w:t> </w:t>
            </w:r>
            <w:r w:rsidR="008804E8" w:rsidRPr="00880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savo jėgomis </w:t>
            </w:r>
            <w:r w:rsidRPr="00DF7B7D">
              <w:rPr>
                <w:rFonts w:ascii="Times New Roman" w:eastAsia="Times New Roman" w:hAnsi="Times New Roman" w:cs="Times New Roman"/>
                <w:sz w:val="24"/>
                <w:szCs w:val="24"/>
              </w:rPr>
              <w:t>yra pristatęs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7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 mažiau kaip </w:t>
            </w:r>
            <w:r w:rsidR="004E5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77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vienetų padangų</w:t>
            </w:r>
            <w:r w:rsidR="00F77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74CFB" w:rsidRPr="00960634" w:rsidRDefault="00974CFB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CFB" w:rsidRPr="00960634" w:rsidRDefault="00974CFB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CFB" w:rsidRPr="00960634" w:rsidRDefault="00974CFB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483F" w:rsidRPr="0001483F" w:rsidRDefault="0001483F" w:rsidP="000148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i/>
                <w:sz w:val="22"/>
                <w:szCs w:val="22"/>
                <w:bdr w:val="nil"/>
              </w:rPr>
            </w:pPr>
            <w:r w:rsidRPr="0001483F">
              <w:rPr>
                <w:rFonts w:ascii="Times New Roman" w:eastAsia="Arial Unicode MS" w:hAnsi="Times New Roman" w:cs="Times New Roman"/>
                <w:i/>
                <w:iCs/>
                <w:color w:val="000000"/>
                <w:sz w:val="22"/>
                <w:szCs w:val="22"/>
                <w:bdr w:val="nil"/>
              </w:rPr>
              <w:t>Tiekėjui nedraudžiama remtis sutartimi, kurią tiekėjas vykdė ne vienas, bet kartu su kitais ūkio subjektais. Tokiu atveju bus vertinama būtent konkretaus tiekėjo, dalyvaujančio viešajame pirkime, suteiktos paslaugos, jų apimtis, vertė, o ne visas vykdytos sutarties objektas.</w:t>
            </w:r>
          </w:p>
          <w:p w:rsidR="00974CFB" w:rsidRPr="00960634" w:rsidRDefault="00974CFB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974CFB" w:rsidRPr="00960634" w:rsidRDefault="00974CFB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CFB" w:rsidRPr="00960634" w:rsidRDefault="00974CFB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0F9" w:rsidRPr="00F770F9" w:rsidRDefault="00F770F9" w:rsidP="00F770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0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</w:pPr>
            <w:r w:rsidRPr="00F770F9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Pateikiama:</w:t>
            </w:r>
            <w:r w:rsidRPr="00F770F9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br/>
              <w:t xml:space="preserve">1) per paskutinius 3 metus sėkmingai įvykdytos (-ų) ir (ar) vykdomos (-ų) sutarties/ sutarčių dalių, susijusių su </w:t>
            </w:r>
            <w:r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padangų</w:t>
            </w:r>
            <w:r w:rsidRPr="00F770F9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 pristatymu, sąrašas (užpildyti lentelę, pirkimo sąlygų </w:t>
            </w:r>
            <w:r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2</w:t>
            </w:r>
            <w:r w:rsidRPr="00F770F9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 priedo priedėlį)  nurodant: pirkėją (prekių pirkėjo pavadinimą), sutarties objektą (prekių pavadinimą), sutarties Nr., sutarties sudarymo datą, sutarties vykdymo laikotarpį, įvykdytos sutarties ar sutarties dalies </w:t>
            </w:r>
            <w:r w:rsidRPr="00F770F9">
              <w:rPr>
                <w:rFonts w:ascii="Times New Roman" w:eastAsia="Arial Unicode MS" w:hAnsi="Times New Roman" w:cs="Times New Roman"/>
                <w:b/>
                <w:sz w:val="22"/>
                <w:szCs w:val="22"/>
                <w:bdr w:val="nil"/>
              </w:rPr>
              <w:t>prekių kiekį</w:t>
            </w:r>
            <w:r w:rsidRPr="00F770F9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, prekių gavėjų (tiek viešųjų, tiek privačių) adresus, kontaktinius asmenis (vardus, pavardes, tel. Nr.)</w:t>
            </w:r>
          </w:p>
          <w:p w:rsidR="00F770F9" w:rsidRDefault="00F770F9" w:rsidP="00F770F9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4"/>
                <w:szCs w:val="24"/>
                <w:lang w:eastAsia="zh-CN"/>
              </w:rPr>
            </w:pPr>
            <w:r w:rsidRPr="00F770F9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2) Įrodymui apie tinkamą sutarties (jos dalies) įvykdymą pateikiamos </w:t>
            </w:r>
            <w:r w:rsidRPr="00F770F9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 užsakovo (-ų) pažymos, kuriose būtų nurodytos pristatytų prekių </w:t>
            </w:r>
            <w:r w:rsidR="00FF32B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kiekiai</w:t>
            </w:r>
            <w:r w:rsidRPr="00F770F9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, datos, prekių gavėjai, bei prekių gavėjų atsiliepimai ar prekės buvo pristatytos tinkamai.</w:t>
            </w:r>
          </w:p>
          <w:p w:rsidR="00974CFB" w:rsidRPr="00960634" w:rsidRDefault="00974CFB" w:rsidP="002E1F93">
            <w:pPr>
              <w:jc w:val="both"/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4"/>
                <w:szCs w:val="24"/>
                <w:lang w:eastAsia="zh-CN"/>
              </w:rPr>
            </w:pPr>
            <w:r w:rsidRPr="00960634">
              <w:rPr>
                <w:rFonts w:ascii="Times New Roman" w:eastAsia="SimSun" w:hAnsi="Times New Roman" w:cs="Times New Roman"/>
                <w:bCs/>
                <w:i/>
                <w:color w:val="000000"/>
                <w:kern w:val="2"/>
                <w:sz w:val="24"/>
                <w:szCs w:val="24"/>
                <w:lang w:eastAsia="zh-CN"/>
              </w:rPr>
              <w:t>Pateikiami skenuoti dokumentai elektroninėje formoje</w:t>
            </w:r>
          </w:p>
          <w:p w:rsidR="00974CFB" w:rsidRPr="00960634" w:rsidRDefault="00974CFB" w:rsidP="002E1F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FB" w:rsidRPr="00B61CB3" w:rsidRDefault="00B61CB3" w:rsidP="00807B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Teikėjas arba bent vienas teikėjų grupės narys arba visi teikėjų grupės nariai kartu, jeigu pasiūlymą teikia teikėjų grupė, arba </w:t>
            </w:r>
            <w:proofErr w:type="spellStart"/>
            <w:r w:rsidRPr="00B61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subteikėjas</w:t>
            </w:r>
            <w:proofErr w:type="spellEnd"/>
            <w:r w:rsidRPr="00B61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ar ūkio subjektas, kurio </w:t>
            </w:r>
            <w:proofErr w:type="spellStart"/>
            <w:r w:rsidRPr="00B61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pajėgumais</w:t>
            </w:r>
            <w:proofErr w:type="spellEnd"/>
            <w:r w:rsidRPr="00B61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remiasi teikėjas, pagal jų prisiimamus įsipareigojimus pirkimo sutarčiai vykdyti.</w:t>
            </w:r>
          </w:p>
        </w:tc>
      </w:tr>
    </w:tbl>
    <w:p w:rsidR="0058357D" w:rsidRDefault="0058357D"/>
    <w:sectPr w:rsidR="0058357D" w:rsidSect="00D824F6">
      <w:pgSz w:w="12240" w:h="15840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A5"/>
    <w:rsid w:val="0001483F"/>
    <w:rsid w:val="004B36CB"/>
    <w:rsid w:val="004D3246"/>
    <w:rsid w:val="004E5349"/>
    <w:rsid w:val="0058357D"/>
    <w:rsid w:val="00807B67"/>
    <w:rsid w:val="008804E8"/>
    <w:rsid w:val="00960634"/>
    <w:rsid w:val="00974CFB"/>
    <w:rsid w:val="00A13BA5"/>
    <w:rsid w:val="00AA1689"/>
    <w:rsid w:val="00B61CB3"/>
    <w:rsid w:val="00B933CB"/>
    <w:rsid w:val="00C645F6"/>
    <w:rsid w:val="00D824F6"/>
    <w:rsid w:val="00DF7B7D"/>
    <w:rsid w:val="00F770F9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7FDB"/>
  <w15:chartTrackingRefBased/>
  <w15:docId w15:val="{8881E928-9700-4465-8EBC-4AA094C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34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63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634"/>
    <w:rPr>
      <w:rFonts w:ascii="Calibri" w:eastAsia="Calibri" w:hAnsi="Calibri" w:cs="Calibri"/>
      <w:b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2022-12-19T11:02:00Z</dcterms:created>
  <dcterms:modified xsi:type="dcterms:W3CDTF">2023-09-07T08:20:00Z</dcterms:modified>
</cp:coreProperties>
</file>