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B06A" w14:textId="75DDA4E1" w:rsidR="009C319B" w:rsidRDefault="009C319B" w:rsidP="009C319B">
      <w:pPr>
        <w:spacing w:line="240" w:lineRule="auto"/>
        <w:jc w:val="center"/>
        <w:rPr>
          <w:b/>
          <w:bCs/>
        </w:rPr>
      </w:pPr>
      <w:bookmarkStart w:id="0" w:name="_Hlk171669290"/>
      <w:r w:rsidRPr="009C319B">
        <w:rPr>
          <w:rFonts w:eastAsia="Times New Roman" w:cs="Times New Roman"/>
          <w:b/>
          <w:bCs/>
          <w:lang w:eastAsia="lt-LT"/>
        </w:rPr>
        <w:t xml:space="preserve">RINKOS KONSULTACIJA DĖL </w:t>
      </w:r>
      <w:r w:rsidR="00A3671D">
        <w:rPr>
          <w:b/>
          <w:bCs/>
        </w:rPr>
        <w:t>MEDICINOS ĮRANGOS</w:t>
      </w:r>
      <w:r w:rsidR="0017421B">
        <w:rPr>
          <w:b/>
          <w:bCs/>
        </w:rPr>
        <w:t xml:space="preserve"> </w:t>
      </w:r>
      <w:r w:rsidR="003836D1">
        <w:rPr>
          <w:b/>
          <w:bCs/>
        </w:rPr>
        <w:t>IR MEDICININIŲ BALDŲ</w:t>
      </w:r>
      <w:r w:rsidR="0017421B">
        <w:rPr>
          <w:b/>
          <w:bCs/>
        </w:rPr>
        <w:t xml:space="preserve"> </w:t>
      </w:r>
      <w:r w:rsidR="00A536F9">
        <w:rPr>
          <w:b/>
          <w:bCs/>
        </w:rPr>
        <w:t>PIRKIMO</w:t>
      </w:r>
    </w:p>
    <w:p w14:paraId="42DA2FD0" w14:textId="77777777" w:rsidR="009C319B" w:rsidRDefault="009C319B" w:rsidP="009C319B">
      <w:pPr>
        <w:suppressAutoHyphens w:val="0"/>
        <w:autoSpaceDN/>
        <w:spacing w:before="0" w:after="0" w:line="240" w:lineRule="auto"/>
        <w:ind w:firstLine="1134"/>
        <w:jc w:val="both"/>
        <w:rPr>
          <w:rFonts w:eastAsia="Times New Roman" w:cs="Times New Roman"/>
          <w:b/>
          <w:bCs/>
          <w:color w:val="000000"/>
          <w:lang w:eastAsia="lt-LT"/>
        </w:rPr>
      </w:pPr>
    </w:p>
    <w:p w14:paraId="07738E9F" w14:textId="6C82B396" w:rsidR="009C319B" w:rsidRPr="00A3671D" w:rsidRDefault="009C319B" w:rsidP="0017421B">
      <w:pPr>
        <w:spacing w:line="240" w:lineRule="auto"/>
        <w:ind w:firstLine="851"/>
        <w:jc w:val="both"/>
        <w:rPr>
          <w:rFonts w:eastAsiaTheme="minorHAnsi" w:cs="Times New Roman"/>
        </w:rPr>
      </w:pPr>
      <w:r w:rsidRPr="00A3671D">
        <w:rPr>
          <w:rFonts w:eastAsiaTheme="minorHAnsi" w:cs="Times New Roman"/>
        </w:rPr>
        <w:t xml:space="preserve">VšĮ </w:t>
      </w:r>
      <w:r w:rsidR="00AE3843">
        <w:rPr>
          <w:rFonts w:eastAsiaTheme="minorHAnsi" w:cs="Times New Roman"/>
        </w:rPr>
        <w:t>Vilniaus rajono Nemenčinės poliklinika</w:t>
      </w:r>
      <w:r w:rsidRPr="00A3671D">
        <w:rPr>
          <w:rFonts w:eastAsiaTheme="minorHAnsi" w:cs="Times New Roman"/>
        </w:rPr>
        <w:t xml:space="preserve"> (toliau – Perkančioji organizacija) numato vykdyti</w:t>
      </w:r>
      <w:r w:rsidR="00A536F9" w:rsidRPr="00A3671D">
        <w:t xml:space="preserve"> </w:t>
      </w:r>
      <w:r w:rsidR="00A3671D" w:rsidRPr="00A3671D">
        <w:t>Medicinos įrangos</w:t>
      </w:r>
      <w:r w:rsidR="00A536F9" w:rsidRPr="00A3671D">
        <w:t xml:space="preserve"> pirkimą</w:t>
      </w:r>
      <w:r w:rsidRPr="00A3671D">
        <w:rPr>
          <w:rFonts w:eastAsiaTheme="minorHAnsi" w:cs="Times New Roman"/>
        </w:rPr>
        <w:t>. Siekiant tinkamai pasirengti pirkimui, bei sužinoti, k</w:t>
      </w:r>
      <w:r w:rsidR="001036AA" w:rsidRPr="00A3671D">
        <w:rPr>
          <w:rFonts w:eastAsiaTheme="minorHAnsi" w:cs="Times New Roman"/>
        </w:rPr>
        <w:t>as</w:t>
      </w:r>
      <w:r w:rsidRPr="00A3671D">
        <w:rPr>
          <w:rFonts w:eastAsiaTheme="minorHAnsi" w:cs="Times New Roman"/>
        </w:rPr>
        <w:t xml:space="preserve"> šiuo metu siūlom</w:t>
      </w:r>
      <w:r w:rsidR="001036AA" w:rsidRPr="00A3671D">
        <w:rPr>
          <w:rFonts w:eastAsiaTheme="minorHAnsi" w:cs="Times New Roman"/>
        </w:rPr>
        <w:t>a</w:t>
      </w:r>
      <w:r w:rsidRPr="00A3671D">
        <w:rPr>
          <w:rFonts w:eastAsiaTheme="minorHAnsi" w:cs="Times New Roman"/>
        </w:rPr>
        <w:t xml:space="preserve"> rinkoje</w:t>
      </w:r>
      <w:r w:rsidR="001036AA" w:rsidRPr="00A3671D">
        <w:rPr>
          <w:rFonts w:eastAsiaTheme="minorHAnsi" w:cs="Times New Roman"/>
        </w:rPr>
        <w:t>,</w:t>
      </w:r>
      <w:r w:rsidRPr="00A3671D">
        <w:rPr>
          <w:rFonts w:eastAsiaTheme="minorHAnsi" w:cs="Times New Roman"/>
        </w:rPr>
        <w:t xml:space="preserve"> CVP IS priemonėmis vykdoma išankstinė rinkos konsultacija. Vadovaujantis Lietuvos Respublikos Viešųjų pirkimų įstatymo 27 straipsniu, Perkančioji organizacija kviečia galimus rinkos dalyvius dalyvauti rinkos konsultacijoje ir </w:t>
      </w:r>
      <w:r w:rsidRPr="00A3671D">
        <w:rPr>
          <w:rFonts w:eastAsia="Times New Roman" w:cs="Times New Roman"/>
          <w:lang w:eastAsia="lt-LT"/>
        </w:rPr>
        <w:t xml:space="preserve">iki </w:t>
      </w:r>
      <w:r w:rsidRPr="00A3671D">
        <w:rPr>
          <w:rFonts w:eastAsia="Times New Roman" w:cs="Times New Roman"/>
          <w:b/>
          <w:bCs/>
          <w:u w:val="single"/>
          <w:lang w:eastAsia="lt-LT"/>
        </w:rPr>
        <w:t>2025-0</w:t>
      </w:r>
      <w:r w:rsidR="000E68D6">
        <w:rPr>
          <w:rFonts w:eastAsia="Times New Roman" w:cs="Times New Roman"/>
          <w:b/>
          <w:bCs/>
          <w:u w:val="single"/>
          <w:lang w:eastAsia="lt-LT"/>
        </w:rPr>
        <w:t>9</w:t>
      </w:r>
      <w:r w:rsidR="00A3671D" w:rsidRPr="00A3671D">
        <w:rPr>
          <w:rFonts w:eastAsia="Times New Roman" w:cs="Times New Roman"/>
          <w:b/>
          <w:bCs/>
          <w:u w:val="single"/>
          <w:lang w:eastAsia="lt-LT"/>
        </w:rPr>
        <w:t>-</w:t>
      </w:r>
      <w:r w:rsidR="000E68D6">
        <w:rPr>
          <w:rFonts w:eastAsia="Times New Roman" w:cs="Times New Roman"/>
          <w:b/>
          <w:bCs/>
          <w:u w:val="single"/>
          <w:lang w:eastAsia="lt-LT"/>
        </w:rPr>
        <w:t>22</w:t>
      </w:r>
      <w:r w:rsidRPr="00A3671D">
        <w:rPr>
          <w:rFonts w:eastAsia="Times New Roman" w:cs="Times New Roman"/>
          <w:b/>
          <w:bCs/>
          <w:u w:val="single"/>
          <w:lang w:eastAsia="lt-LT"/>
        </w:rPr>
        <w:t xml:space="preserve"> 1</w:t>
      </w:r>
      <w:r w:rsidR="003340F8" w:rsidRPr="00A3671D">
        <w:rPr>
          <w:rFonts w:eastAsia="Times New Roman" w:cs="Times New Roman"/>
          <w:b/>
          <w:bCs/>
          <w:u w:val="single"/>
          <w:lang w:eastAsia="lt-LT"/>
        </w:rPr>
        <w:t>7</w:t>
      </w:r>
      <w:r w:rsidRPr="00A3671D">
        <w:rPr>
          <w:rFonts w:eastAsia="Times New Roman" w:cs="Times New Roman"/>
          <w:b/>
          <w:bCs/>
          <w:u w:val="single"/>
          <w:lang w:eastAsia="lt-LT"/>
        </w:rPr>
        <w:t>.00 val</w:t>
      </w:r>
      <w:r w:rsidRPr="00A3671D">
        <w:rPr>
          <w:rFonts w:eastAsiaTheme="minorHAnsi" w:cs="Times New Roman"/>
        </w:rPr>
        <w:t xml:space="preserve">. teikti pastabas/konsultacijas. </w:t>
      </w:r>
      <w:r w:rsidRPr="00A3671D">
        <w:rPr>
          <w:rFonts w:eastAsia="Times New Roman" w:cs="Times New Roman"/>
          <w:lang w:eastAsia="lt-LT"/>
        </w:rPr>
        <w:t xml:space="preserve">Dalyvavimas rinkos konsultacijoje yra neatlygintinis ir neturi įtakos, bei nesuteikia dalyviams pirmenybės teisių dalyvaujant viešajame pirkime. </w:t>
      </w:r>
      <w:r w:rsidRPr="00A3671D">
        <w:rPr>
          <w:rFonts w:eastAsiaTheme="minorHAnsi" w:cs="Times New Roman"/>
        </w:rPr>
        <w:t xml:space="preserve">Pirkimo objektas pagal Bendrąjį viešųjų pirkimų žodyną (BVPŽ) </w:t>
      </w:r>
      <w:r w:rsidR="00F80FFE" w:rsidRPr="00F80FFE">
        <w:rPr>
          <w:rFonts w:eastAsiaTheme="minorHAnsi" w:cs="Times New Roman"/>
        </w:rPr>
        <w:t>33100000-1</w:t>
      </w:r>
      <w:r w:rsidR="00F80FFE" w:rsidRPr="00F80FFE">
        <w:rPr>
          <w:rFonts w:eastAsiaTheme="minorHAnsi" w:cs="Times New Roman"/>
        </w:rPr>
        <w:t xml:space="preserve"> </w:t>
      </w:r>
      <w:r w:rsidR="00A3671D" w:rsidRPr="00A3671D">
        <w:rPr>
          <w:rFonts w:eastAsiaTheme="minorHAnsi" w:cs="Times New Roman"/>
        </w:rPr>
        <w:t xml:space="preserve">"Medicinos įranga", </w:t>
      </w:r>
      <w:r w:rsidR="00C01EDA" w:rsidRPr="00C01EDA">
        <w:rPr>
          <w:rFonts w:eastAsiaTheme="minorHAnsi" w:cs="Times New Roman"/>
        </w:rPr>
        <w:t>33192000-2</w:t>
      </w:r>
      <w:r w:rsidR="00C01EDA" w:rsidRPr="00C01EDA">
        <w:rPr>
          <w:rFonts w:eastAsiaTheme="minorHAnsi" w:cs="Times New Roman"/>
        </w:rPr>
        <w:t xml:space="preserve"> </w:t>
      </w:r>
      <w:r w:rsidR="00A3671D" w:rsidRPr="00A3671D">
        <w:rPr>
          <w:rFonts w:eastAsiaTheme="minorHAnsi" w:cs="Times New Roman"/>
        </w:rPr>
        <w:t>"</w:t>
      </w:r>
      <w:r w:rsidR="00C01EDA">
        <w:rPr>
          <w:rFonts w:eastAsiaTheme="minorHAnsi" w:cs="Times New Roman"/>
        </w:rPr>
        <w:t xml:space="preserve">Medicininiai baldai“. </w:t>
      </w:r>
      <w:r w:rsidRPr="00A3671D">
        <w:rPr>
          <w:rFonts w:eastAsiaTheme="minorHAnsi" w:cs="Times New Roman"/>
        </w:rPr>
        <w:t>Siekdami užtikrinti sąžiningą tiekėjų konkurenciją, prašome pateikti atsakymus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0"/>
        <w:gridCol w:w="4056"/>
        <w:gridCol w:w="4456"/>
      </w:tblGrid>
      <w:tr w:rsidR="009C319B" w:rsidRPr="009C319B" w14:paraId="4936FA24" w14:textId="77777777" w:rsidTr="00D8331C">
        <w:tc>
          <w:tcPr>
            <w:tcW w:w="988" w:type="dxa"/>
          </w:tcPr>
          <w:p w14:paraId="77330D20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10" w:type="dxa"/>
          </w:tcPr>
          <w:p w14:paraId="7C8B7AA2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Klausimai</w:t>
            </w:r>
          </w:p>
        </w:tc>
        <w:tc>
          <w:tcPr>
            <w:tcW w:w="4530" w:type="dxa"/>
          </w:tcPr>
          <w:p w14:paraId="0DEC9C5B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Atsakymai </w:t>
            </w:r>
          </w:p>
        </w:tc>
      </w:tr>
      <w:tr w:rsidR="009C319B" w:rsidRPr="009C319B" w14:paraId="0F844639" w14:textId="77777777" w:rsidTr="00D8331C">
        <w:tc>
          <w:tcPr>
            <w:tcW w:w="988" w:type="dxa"/>
          </w:tcPr>
          <w:p w14:paraId="5D2721ED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10" w:type="dxa"/>
          </w:tcPr>
          <w:p w14:paraId="414D5BB0" w14:textId="36738ADB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cs="Times New Roman"/>
                <w:sz w:val="24"/>
                <w:szCs w:val="24"/>
              </w:rPr>
              <w:t xml:space="preserve">Ar turite pastabų, klausimų </w:t>
            </w:r>
            <w:r w:rsidR="001036AA" w:rsidRPr="00564C23">
              <w:rPr>
                <w:rFonts w:cs="Times New Roman"/>
                <w:sz w:val="24"/>
                <w:szCs w:val="24"/>
              </w:rPr>
              <w:t>t</w:t>
            </w:r>
            <w:r w:rsidRPr="00564C23">
              <w:rPr>
                <w:rFonts w:cs="Times New Roman"/>
                <w:sz w:val="24"/>
                <w:szCs w:val="24"/>
              </w:rPr>
              <w:t>echninei specifikacijai? Prašome pateikti argumentuotas pastabas / klausimus.</w:t>
            </w:r>
          </w:p>
        </w:tc>
        <w:tc>
          <w:tcPr>
            <w:tcW w:w="4530" w:type="dxa"/>
          </w:tcPr>
          <w:p w14:paraId="4FC33991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C319B" w:rsidRPr="009C319B" w14:paraId="33C36B3B" w14:textId="77777777" w:rsidTr="00D8331C">
        <w:tc>
          <w:tcPr>
            <w:tcW w:w="988" w:type="dxa"/>
          </w:tcPr>
          <w:p w14:paraId="6086A450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10" w:type="dxa"/>
          </w:tcPr>
          <w:p w14:paraId="285A8654" w14:textId="2891E826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cs="Times New Roman"/>
                <w:sz w:val="24"/>
                <w:szCs w:val="24"/>
                <w:lang w:val="pt-PT"/>
              </w:rPr>
              <w:t>Kokia galėtų būti preliminari numatomo</w:t>
            </w:r>
            <w:r w:rsidR="001036AA" w:rsidRPr="00564C23">
              <w:rPr>
                <w:rFonts w:cs="Times New Roman"/>
                <w:sz w:val="24"/>
                <w:szCs w:val="24"/>
                <w:lang w:val="pt-PT"/>
              </w:rPr>
              <w:t xml:space="preserve"> pirkimo vertė</w:t>
            </w:r>
            <w:r w:rsidRPr="00564C23">
              <w:rPr>
                <w:rFonts w:cs="Times New Roman"/>
                <w:sz w:val="24"/>
                <w:szCs w:val="24"/>
                <w:lang w:val="pt-PT"/>
              </w:rPr>
              <w:t xml:space="preserve">  Eur su PVM?</w:t>
            </w:r>
          </w:p>
        </w:tc>
        <w:tc>
          <w:tcPr>
            <w:tcW w:w="4530" w:type="dxa"/>
          </w:tcPr>
          <w:p w14:paraId="33E00242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536F9" w:rsidRPr="009C319B" w14:paraId="148E3243" w14:textId="77777777" w:rsidTr="00D8331C">
        <w:tc>
          <w:tcPr>
            <w:tcW w:w="988" w:type="dxa"/>
          </w:tcPr>
          <w:p w14:paraId="35638ADE" w14:textId="41145731" w:rsidR="00A536F9" w:rsidRPr="00564C23" w:rsidRDefault="00A536F9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10" w:type="dxa"/>
          </w:tcPr>
          <w:p w14:paraId="46D32E81" w14:textId="1163EB1B" w:rsidR="00A536F9" w:rsidRPr="00564C23" w:rsidRDefault="00046641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64C23">
              <w:rPr>
                <w:rFonts w:cs="Times New Roman"/>
                <w:sz w:val="24"/>
                <w:szCs w:val="24"/>
              </w:rPr>
              <w:t>Kokią medicinos įrangą (modelis/gamintojas) galėtumėte pasiūlyti pagal techninės specifikacijos reikalavimus?</w:t>
            </w:r>
          </w:p>
        </w:tc>
        <w:tc>
          <w:tcPr>
            <w:tcW w:w="4530" w:type="dxa"/>
          </w:tcPr>
          <w:p w14:paraId="2EABEC1F" w14:textId="77777777" w:rsidR="00A536F9" w:rsidRPr="00564C23" w:rsidRDefault="00A536F9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C319B" w:rsidRPr="009C319B" w14:paraId="5F5CA79B" w14:textId="77777777" w:rsidTr="00D8331C">
        <w:tc>
          <w:tcPr>
            <w:tcW w:w="988" w:type="dxa"/>
          </w:tcPr>
          <w:p w14:paraId="02457E04" w14:textId="7456BF61" w:rsidR="009C319B" w:rsidRPr="00564C23" w:rsidRDefault="00A536F9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sz w:val="24"/>
                <w:szCs w:val="24"/>
                <w:lang w:eastAsia="lt-LT"/>
              </w:rPr>
              <w:t>4</w:t>
            </w:r>
            <w:r w:rsidR="009C319B" w:rsidRPr="00564C23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110" w:type="dxa"/>
          </w:tcPr>
          <w:p w14:paraId="3F001673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cs="Times New Roman"/>
                <w:sz w:val="24"/>
                <w:szCs w:val="24"/>
              </w:rPr>
              <w:t>Kitos pastabos/pasiūlymai</w:t>
            </w:r>
          </w:p>
        </w:tc>
        <w:tc>
          <w:tcPr>
            <w:tcW w:w="4530" w:type="dxa"/>
          </w:tcPr>
          <w:p w14:paraId="016A2010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096BC15" w14:textId="77777777" w:rsidR="009C319B" w:rsidRPr="009C319B" w:rsidRDefault="009C319B" w:rsidP="009C319B">
      <w:pPr>
        <w:suppressAutoHyphens w:val="0"/>
        <w:autoSpaceDN/>
        <w:spacing w:before="0" w:after="0" w:line="240" w:lineRule="auto"/>
        <w:ind w:firstLine="1134"/>
        <w:jc w:val="both"/>
        <w:rPr>
          <w:rFonts w:eastAsia="Times New Roman" w:cs="Times New Roman"/>
          <w:lang w:eastAsia="lt-LT"/>
        </w:rPr>
      </w:pPr>
    </w:p>
    <w:p w14:paraId="31BA173E" w14:textId="77777777" w:rsidR="009C319B" w:rsidRDefault="009C319B" w:rsidP="009C319B">
      <w:pPr>
        <w:suppressAutoHyphens w:val="0"/>
        <w:autoSpaceDN/>
        <w:spacing w:before="0" w:after="200" w:line="276" w:lineRule="auto"/>
        <w:jc w:val="both"/>
        <w:rPr>
          <w:rFonts w:eastAsiaTheme="minorHAnsi" w:cs="Times New Roman"/>
          <w:i/>
          <w:iCs/>
          <w:sz w:val="22"/>
          <w:szCs w:val="22"/>
          <w:lang w:eastAsia="ja-JP"/>
        </w:rPr>
      </w:pPr>
      <w:r w:rsidRPr="009C319B">
        <w:rPr>
          <w:rFonts w:eastAsiaTheme="minorHAnsi" w:cs="Times New Roman"/>
          <w:b/>
          <w:bCs/>
          <w:i/>
          <w:iCs/>
          <w:sz w:val="22"/>
          <w:szCs w:val="22"/>
          <w:lang w:eastAsia="ja-JP"/>
        </w:rPr>
        <w:t>Pastaba</w:t>
      </w:r>
      <w:r w:rsidRPr="009C319B">
        <w:rPr>
          <w:rFonts w:eastAsiaTheme="minorHAnsi" w:cs="Times New Roman"/>
          <w:i/>
          <w:iCs/>
          <w:sz w:val="22"/>
          <w:szCs w:val="22"/>
          <w:lang w:eastAsia="ja-JP"/>
        </w:rPr>
        <w:t xml:space="preserve">. Užtikriname, kad rinkos dalyvio identifikaciniai duomenys bei konsultacijos metu pateikta informacija / duomenys, kurie bus nurodyti kaip konfidencialūs, nebus viešinami, skelbiami ar atskleidžiami tretiesiems asmenims. </w:t>
      </w:r>
    </w:p>
    <w:p w14:paraId="464EDE67" w14:textId="48A6F54B" w:rsidR="009C319B" w:rsidRPr="003340F8" w:rsidRDefault="009C319B" w:rsidP="009C319B">
      <w:pPr>
        <w:suppressAutoHyphens w:val="0"/>
        <w:autoSpaceDN/>
        <w:spacing w:before="0" w:after="200" w:line="276" w:lineRule="auto"/>
        <w:jc w:val="both"/>
        <w:rPr>
          <w:rFonts w:eastAsiaTheme="minorHAnsi" w:cs="Times New Roman"/>
          <w:lang w:eastAsia="ja-JP"/>
        </w:rPr>
      </w:pPr>
      <w:r w:rsidRPr="003340F8">
        <w:rPr>
          <w:rFonts w:eastAsiaTheme="minorHAnsi" w:cs="Times New Roman"/>
          <w:lang w:eastAsia="ja-JP"/>
        </w:rPr>
        <w:t>Dėkojame už bendradarbiavimą.</w:t>
      </w:r>
    </w:p>
    <w:p w14:paraId="6FA0D910" w14:textId="706CB5D7" w:rsidR="004151E9" w:rsidRPr="00F405FE" w:rsidRDefault="002A1D0F" w:rsidP="004151E9">
      <w:pPr>
        <w:spacing w:before="0" w:after="0" w:line="240" w:lineRule="auto"/>
        <w:ind w:right="6"/>
        <w:rPr>
          <w:rFonts w:cs="Times New Roman"/>
          <w:b/>
          <w:bCs/>
        </w:rPr>
      </w:pPr>
      <w:r w:rsidRPr="00F405FE">
        <w:rPr>
          <w:rFonts w:cs="Times New Roman"/>
          <w:b/>
          <w:bCs/>
        </w:rPr>
        <w:t xml:space="preserve">Priedai. </w:t>
      </w:r>
    </w:p>
    <w:p w14:paraId="4307BB10" w14:textId="3B6DAE4B" w:rsidR="002A1D0F" w:rsidRDefault="002A1D0F" w:rsidP="004151E9">
      <w:pPr>
        <w:spacing w:before="0" w:after="0" w:line="240" w:lineRule="auto"/>
        <w:ind w:right="6"/>
        <w:rPr>
          <w:rFonts w:cs="Times New Roman"/>
        </w:rPr>
      </w:pPr>
      <w:r>
        <w:rPr>
          <w:rFonts w:cs="Times New Roman"/>
        </w:rPr>
        <w:t>Rinkos konsultacijos 1 priedas „Techninė specifikacija“</w:t>
      </w:r>
    </w:p>
    <w:p w14:paraId="66B9BED0" w14:textId="77777777" w:rsidR="004151E9" w:rsidRDefault="004151E9" w:rsidP="004151E9">
      <w:pPr>
        <w:spacing w:before="0" w:after="0" w:line="240" w:lineRule="auto"/>
        <w:ind w:right="6"/>
        <w:rPr>
          <w:rFonts w:cs="Times New Roman"/>
        </w:rPr>
      </w:pPr>
    </w:p>
    <w:p w14:paraId="580E4425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13EC53A1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7D1140DC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7C3D76EC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1CD3FBD6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60AD86C9" w14:textId="77777777" w:rsidR="003340F8" w:rsidRDefault="003340F8" w:rsidP="004151E9">
      <w:pPr>
        <w:spacing w:before="0" w:after="0" w:line="240" w:lineRule="auto"/>
        <w:ind w:right="6"/>
        <w:rPr>
          <w:rFonts w:cs="Times New Roman"/>
        </w:rPr>
      </w:pPr>
    </w:p>
    <w:p w14:paraId="5AAEC19B" w14:textId="77777777" w:rsidR="003340F8" w:rsidRDefault="003340F8" w:rsidP="004151E9">
      <w:pPr>
        <w:spacing w:before="0" w:after="0" w:line="240" w:lineRule="auto"/>
        <w:ind w:right="6"/>
        <w:rPr>
          <w:rFonts w:cs="Times New Roman"/>
        </w:rPr>
      </w:pPr>
    </w:p>
    <w:p w14:paraId="0D05A05F" w14:textId="77777777" w:rsidR="003340F8" w:rsidRDefault="003340F8" w:rsidP="004151E9">
      <w:pPr>
        <w:spacing w:before="0" w:after="0" w:line="240" w:lineRule="auto"/>
        <w:ind w:right="6"/>
        <w:rPr>
          <w:rFonts w:cs="Times New Roman"/>
        </w:rPr>
      </w:pPr>
    </w:p>
    <w:p w14:paraId="342E2C84" w14:textId="77777777" w:rsidR="003340F8" w:rsidRDefault="003340F8" w:rsidP="004151E9">
      <w:pPr>
        <w:spacing w:before="0" w:after="0" w:line="240" w:lineRule="auto"/>
        <w:ind w:right="6"/>
        <w:rPr>
          <w:rFonts w:cs="Times New Roman"/>
        </w:rPr>
      </w:pPr>
    </w:p>
    <w:p w14:paraId="07F3F2E8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bookmarkEnd w:id="0"/>
    <w:p w14:paraId="7319484A" w14:textId="53F980E4" w:rsidR="00FB759B" w:rsidRPr="00FA4EE4" w:rsidRDefault="00AE3843" w:rsidP="004151E9">
      <w:pPr>
        <w:tabs>
          <w:tab w:val="right" w:leader="underscore" w:pos="8505"/>
        </w:tabs>
        <w:jc w:val="both"/>
        <w:rPr>
          <w:lang w:val="en-US"/>
        </w:rPr>
      </w:pPr>
      <w:r>
        <w:t xml:space="preserve">VšĮ </w:t>
      </w:r>
      <w:r w:rsidR="00FA4EE4">
        <w:t xml:space="preserve">Vilniaus rajono Nemenčinės poliklinikos viešųjų pirkimų specialistas Aurimas Baigys, el. paštas </w:t>
      </w:r>
      <w:hyperlink r:id="rId7" w:history="1">
        <w:r w:rsidR="00FA4EE4" w:rsidRPr="006C4C19">
          <w:rPr>
            <w:rStyle w:val="Hipersaitas"/>
          </w:rPr>
          <w:t>aurimas.baigys</w:t>
        </w:r>
        <w:r w:rsidR="00FA4EE4" w:rsidRPr="006C4C19">
          <w:rPr>
            <w:rStyle w:val="Hipersaitas"/>
            <w:lang w:val="en-US"/>
          </w:rPr>
          <w:t>@nempol.lt</w:t>
        </w:r>
      </w:hyperlink>
      <w:r w:rsidR="00FA4EE4">
        <w:rPr>
          <w:lang w:val="en-US"/>
        </w:rPr>
        <w:t>, tel. Nr. +370 68803200</w:t>
      </w:r>
    </w:p>
    <w:sectPr w:rsidR="00FB759B" w:rsidRPr="00FA4EE4">
      <w:footerReference w:type="default" r:id="rId8"/>
      <w:pgSz w:w="11906" w:h="16838"/>
      <w:pgMar w:top="1440" w:right="964" w:bottom="1440" w:left="1440" w:header="709" w:footer="70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D9A3" w14:textId="77777777" w:rsidR="00E425E7" w:rsidRDefault="00E425E7">
      <w:pPr>
        <w:spacing w:before="0" w:after="0" w:line="240" w:lineRule="auto"/>
      </w:pPr>
      <w:r>
        <w:separator/>
      </w:r>
    </w:p>
  </w:endnote>
  <w:endnote w:type="continuationSeparator" w:id="0">
    <w:p w14:paraId="29F352E1" w14:textId="77777777" w:rsidR="00E425E7" w:rsidRDefault="00E425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C73E" w14:textId="5CBC6C97" w:rsidR="004972D1" w:rsidRDefault="00BB2236">
    <w:pPr>
      <w:pStyle w:val="Porat"/>
      <w:tabs>
        <w:tab w:val="clear" w:pos="9026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CD5913" wp14:editId="10DF2A70">
              <wp:simplePos x="0" y="0"/>
              <wp:positionH relativeFrom="column">
                <wp:posOffset>3982989</wp:posOffset>
              </wp:positionH>
              <wp:positionV relativeFrom="paragraph">
                <wp:posOffset>-127631</wp:posOffset>
              </wp:positionV>
              <wp:extent cx="2406645" cy="73152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45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0AAFB8" w14:textId="77777777" w:rsidR="004972D1" w:rsidRPr="00421C23" w:rsidRDefault="004972D1">
                          <w:pPr>
                            <w:spacing w:after="0" w:line="240" w:lineRule="exact"/>
                            <w:ind w:right="-51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type w14:anchorId="70CD59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6pt;margin-top:-10.05pt;width:189.5pt;height:5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" filled="f" stroked="f">
              <v:textbox>
                <w:txbxContent>
                  <w:p w14:paraId="660AAFB8" w14:textId="77777777" w:rsidR="004972D1" w:rsidRPr="00421C23" w:rsidRDefault="004972D1">
                    <w:pPr>
                      <w:spacing w:after="0" w:line="240" w:lineRule="exact"/>
                      <w:ind w:right="-51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BB9F7" wp14:editId="2BCA2A2C">
              <wp:simplePos x="0" y="0"/>
              <wp:positionH relativeFrom="column">
                <wp:posOffset>2103120</wp:posOffset>
              </wp:positionH>
              <wp:positionV relativeFrom="paragraph">
                <wp:posOffset>-114940</wp:posOffset>
              </wp:positionV>
              <wp:extent cx="2406645" cy="626748"/>
              <wp:effectExtent l="0" t="0" r="0" b="1902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45" cy="6267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AE16C7B" w14:textId="73E1F4F7" w:rsidR="004972D1" w:rsidRDefault="004972D1">
                          <w:pPr>
                            <w:spacing w:after="0" w:line="240" w:lineRule="exact"/>
                            <w:ind w:right="-40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 w14:anchorId="5C6BB9F7" id="_x0000_s1027" type="#_x0000_t202" style="position:absolute;margin-left:165.6pt;margin-top:-9.05pt;width:189.5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" filled="f" stroked="f">
              <v:textbox>
                <w:txbxContent>
                  <w:p w14:paraId="6AE16C7B" w14:textId="73E1F4F7" w:rsidR="004972D1" w:rsidRDefault="004972D1">
                    <w:pPr>
                      <w:spacing w:after="0" w:line="240" w:lineRule="exact"/>
                      <w:ind w:right="-4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0B3FA" wp14:editId="4CC53711">
              <wp:simplePos x="0" y="0"/>
              <wp:positionH relativeFrom="column">
                <wp:posOffset>-65315</wp:posOffset>
              </wp:positionH>
              <wp:positionV relativeFrom="paragraph">
                <wp:posOffset>-114940</wp:posOffset>
              </wp:positionV>
              <wp:extent cx="2051054" cy="626748"/>
              <wp:effectExtent l="0" t="0" r="0" b="1902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6267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662F0B" w14:textId="77777777" w:rsidR="002A1D0F" w:rsidRDefault="002A1D0F"/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 w14:anchorId="05C0B3FA" id="_x0000_s1028" type="#_x0000_t202" style="position:absolute;margin-left:-5.15pt;margin-top:-9.05pt;width:161.5pt;height:4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" filled="f" stroked="f">
              <v:textbox>
                <w:txbxContent>
                  <w:p w14:paraId="1A662F0B" w14:textId="77777777" w:rsidR="002A1D0F" w:rsidRDefault="002A1D0F"/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2B1B3" wp14:editId="439ECD19">
              <wp:simplePos x="0" y="0"/>
              <wp:positionH relativeFrom="column">
                <wp:posOffset>1969187</wp:posOffset>
              </wp:positionH>
              <wp:positionV relativeFrom="paragraph">
                <wp:posOffset>-44448</wp:posOffset>
              </wp:positionV>
              <wp:extent cx="2051054" cy="468629"/>
              <wp:effectExtent l="0" t="0" r="0" b="7621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46862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3644E5" w14:textId="77777777" w:rsidR="004972D1" w:rsidRDefault="004972D1">
                          <w:pPr>
                            <w:rPr>
                              <w:color w:val="FFFFFF"/>
                            </w:rPr>
                          </w:pPr>
                        </w:p>
                        <w:p w14:paraId="19FDA424" w14:textId="77777777" w:rsidR="004972D1" w:rsidRDefault="004972D1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 w14:anchorId="1422B1B3" id="_x0000_s1029" type="#_x0000_t202" style="position:absolute;margin-left:155.05pt;margin-top:-3.5pt;width:161.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" filled="f" stroked="f">
              <v:textbox>
                <w:txbxContent>
                  <w:p w14:paraId="013644E5" w14:textId="77777777" w:rsidR="004972D1" w:rsidRDefault="004972D1">
                    <w:pPr>
                      <w:rPr>
                        <w:color w:val="FFFFFF"/>
                      </w:rPr>
                    </w:pPr>
                  </w:p>
                  <w:p w14:paraId="19FDA424" w14:textId="77777777" w:rsidR="004972D1" w:rsidRDefault="004972D1">
                    <w:pPr>
                      <w:rPr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EADF" w14:textId="77777777" w:rsidR="00E425E7" w:rsidRDefault="00E425E7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89B926" w14:textId="77777777" w:rsidR="00E425E7" w:rsidRDefault="00E425E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439EC"/>
    <w:multiLevelType w:val="multilevel"/>
    <w:tmpl w:val="C61A8CA6"/>
    <w:styleLink w:val="LFO3"/>
    <w:lvl w:ilvl="0">
      <w:start w:val="1"/>
      <w:numFmt w:val="decimal"/>
      <w:pStyle w:val="Bullets2ndleve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7310">
    <w:abstractNumId w:val="0"/>
  </w:num>
  <w:num w:numId="2" w16cid:durableId="371005059">
    <w:abstractNumId w:val="1"/>
  </w:num>
  <w:num w:numId="3" w16cid:durableId="494614562">
    <w:abstractNumId w:val="2"/>
  </w:num>
  <w:num w:numId="4" w16cid:durableId="147305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3D"/>
    <w:rsid w:val="00025206"/>
    <w:rsid w:val="00041D60"/>
    <w:rsid w:val="0004452C"/>
    <w:rsid w:val="00046641"/>
    <w:rsid w:val="000E68D6"/>
    <w:rsid w:val="000F5B61"/>
    <w:rsid w:val="001036AA"/>
    <w:rsid w:val="0017421B"/>
    <w:rsid w:val="001F7CD2"/>
    <w:rsid w:val="00221488"/>
    <w:rsid w:val="00250204"/>
    <w:rsid w:val="00257B41"/>
    <w:rsid w:val="00260A93"/>
    <w:rsid w:val="002A1D0F"/>
    <w:rsid w:val="003340F8"/>
    <w:rsid w:val="00335C00"/>
    <w:rsid w:val="003836D1"/>
    <w:rsid w:val="0040487E"/>
    <w:rsid w:val="004151E9"/>
    <w:rsid w:val="00421C23"/>
    <w:rsid w:val="0044007E"/>
    <w:rsid w:val="00471F4D"/>
    <w:rsid w:val="004930F9"/>
    <w:rsid w:val="004972D1"/>
    <w:rsid w:val="00564C23"/>
    <w:rsid w:val="006025F8"/>
    <w:rsid w:val="00715EE4"/>
    <w:rsid w:val="00771DA8"/>
    <w:rsid w:val="00803580"/>
    <w:rsid w:val="008242AC"/>
    <w:rsid w:val="00841CF7"/>
    <w:rsid w:val="0090262C"/>
    <w:rsid w:val="009C319B"/>
    <w:rsid w:val="00A3671D"/>
    <w:rsid w:val="00A536F9"/>
    <w:rsid w:val="00AA1527"/>
    <w:rsid w:val="00AE3843"/>
    <w:rsid w:val="00B50A3D"/>
    <w:rsid w:val="00B655A8"/>
    <w:rsid w:val="00B9435C"/>
    <w:rsid w:val="00BB2236"/>
    <w:rsid w:val="00C01EDA"/>
    <w:rsid w:val="00C56B6F"/>
    <w:rsid w:val="00C63231"/>
    <w:rsid w:val="00C94186"/>
    <w:rsid w:val="00CE7753"/>
    <w:rsid w:val="00D0571A"/>
    <w:rsid w:val="00D06017"/>
    <w:rsid w:val="00D30D11"/>
    <w:rsid w:val="00D34662"/>
    <w:rsid w:val="00D369BE"/>
    <w:rsid w:val="00D847D4"/>
    <w:rsid w:val="00E344E3"/>
    <w:rsid w:val="00E425E7"/>
    <w:rsid w:val="00E670AF"/>
    <w:rsid w:val="00EC531C"/>
    <w:rsid w:val="00EC6E15"/>
    <w:rsid w:val="00F405FE"/>
    <w:rsid w:val="00F54E18"/>
    <w:rsid w:val="00F80FFE"/>
    <w:rsid w:val="00F86178"/>
    <w:rsid w:val="00FA4EE4"/>
    <w:rsid w:val="00FB759B"/>
    <w:rsid w:val="00FE74E5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6DA6A"/>
  <w15:docId w15:val="{C3FA9949-27C4-4BC9-8417-070FA46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before="120" w:after="120" w:line="288" w:lineRule="auto"/>
    </w:pPr>
    <w:rPr>
      <w:rFonts w:ascii="Times New Roman" w:hAnsi="Times New Roman"/>
      <w:kern w:val="0"/>
    </w:rPr>
  </w:style>
  <w:style w:type="paragraph" w:styleId="Antrat1">
    <w:name w:val="heading 1"/>
    <w:basedOn w:val="prastasis"/>
    <w:next w:val="prastasis"/>
    <w:pPr>
      <w:keepNext/>
      <w:keepLines/>
      <w:spacing w:before="200"/>
      <w:jc w:val="center"/>
      <w:outlineLvl w:val="0"/>
    </w:pPr>
    <w:rPr>
      <w:rFonts w:eastAsia="Yu Gothic Light" w:cs="Times New Roman"/>
      <w:b/>
      <w:color w:val="000000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160"/>
      <w:outlineLvl w:val="1"/>
    </w:pPr>
    <w:rPr>
      <w:rFonts w:eastAsia="Yu Gothic Light" w:cs="Times New Roman"/>
      <w:color w:val="000000"/>
      <w:sz w:val="28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rFonts w:ascii="Aptos" w:eastAsia="Yu Gothic Light" w:hAnsi="Aptos" w:cs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rFonts w:ascii="Aptos" w:eastAsia="Yu Gothic Light" w:hAnsi="Aptos" w:cs="Times New Roman"/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rFonts w:ascii="Aptos" w:eastAsia="Yu Gothic Light" w:hAnsi="Aptos" w:cs="Times New Roman"/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 w:after="0"/>
      <w:outlineLvl w:val="5"/>
    </w:pPr>
    <w:rPr>
      <w:rFonts w:ascii="Aptos" w:eastAsia="Yu Gothic Light" w:hAnsi="Aptos" w:cs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ascii="Aptos" w:eastAsia="Yu Gothic Light" w:hAnsi="Aptos" w:cs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ascii="Aptos" w:eastAsia="Yu Gothic Light" w:hAnsi="Aptos" w:cs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ascii="Aptos" w:eastAsia="Yu Gothic Light" w:hAnsi="Aptos" w:cs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rPr>
      <w:rFonts w:ascii="Arial" w:eastAsia="Yu Gothic Light" w:hAnsi="Arial" w:cs="Times New Roman"/>
      <w:color w:val="000000"/>
      <w:sz w:val="28"/>
      <w:szCs w:val="26"/>
    </w:rPr>
  </w:style>
  <w:style w:type="character" w:customStyle="1" w:styleId="Antrat1Diagrama">
    <w:name w:val="Antraštė 1 Diagrama"/>
    <w:basedOn w:val="Numatytasispastraiposriftas"/>
    <w:rPr>
      <w:rFonts w:ascii="Arial" w:eastAsia="Yu Gothic Light" w:hAnsi="Arial" w:cs="Times New Roman"/>
      <w:b/>
      <w:color w:val="000000"/>
      <w:szCs w:val="32"/>
    </w:rPr>
  </w:style>
  <w:style w:type="paragraph" w:customStyle="1" w:styleId="Bullets2ndlevel">
    <w:name w:val="Bullets 2nd level"/>
    <w:basedOn w:val="prastasis"/>
    <w:pPr>
      <w:numPr>
        <w:numId w:val="1"/>
      </w:numPr>
      <w:tabs>
        <w:tab w:val="left" w:pos="1440"/>
      </w:tabs>
    </w:pPr>
    <w:rPr>
      <w:kern w:val="3"/>
    </w:rPr>
  </w:style>
  <w:style w:type="character" w:customStyle="1" w:styleId="Bullets2ndlevelChar">
    <w:name w:val="Bullets 2nd level Char"/>
    <w:basedOn w:val="Numatytasispastraiposriftas"/>
    <w:rPr>
      <w:rFonts w:ascii="Arial" w:hAnsi="Arial"/>
      <w:sz w:val="20"/>
    </w:rPr>
  </w:style>
  <w:style w:type="character" w:customStyle="1" w:styleId="Antrat3Diagrama">
    <w:name w:val="Antraštė 3 Diagrama"/>
    <w:basedOn w:val="Numatytasispastraiposriftas"/>
    <w:rPr>
      <w:rFonts w:eastAsia="Yu Gothic Light" w:cs="Times New Roman"/>
      <w:color w:val="0F4761"/>
      <w:kern w:val="0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rPr>
      <w:rFonts w:eastAsia="Yu Gothic Light" w:cs="Times New Roman"/>
      <w:i/>
      <w:iCs/>
      <w:color w:val="0F4761"/>
      <w:kern w:val="0"/>
      <w:sz w:val="20"/>
      <w:lang w:val="lt-LT"/>
    </w:rPr>
  </w:style>
  <w:style w:type="character" w:customStyle="1" w:styleId="Antrat5Diagrama">
    <w:name w:val="Antraštė 5 Diagrama"/>
    <w:basedOn w:val="Numatytasispastraiposriftas"/>
    <w:rPr>
      <w:rFonts w:eastAsia="Yu Gothic Light" w:cs="Times New Roman"/>
      <w:color w:val="0F4761"/>
      <w:kern w:val="0"/>
      <w:sz w:val="20"/>
      <w:lang w:val="lt-LT"/>
    </w:rPr>
  </w:style>
  <w:style w:type="character" w:customStyle="1" w:styleId="Antrat6Diagrama">
    <w:name w:val="Antraštė 6 Diagrama"/>
    <w:basedOn w:val="Numatytasispastraiposriftas"/>
    <w:rPr>
      <w:rFonts w:eastAsia="Yu Gothic Light" w:cs="Times New Roman"/>
      <w:i/>
      <w:iCs/>
      <w:color w:val="595959"/>
      <w:kern w:val="0"/>
      <w:sz w:val="20"/>
      <w:lang w:val="lt-LT"/>
    </w:rPr>
  </w:style>
  <w:style w:type="character" w:customStyle="1" w:styleId="Antrat7Diagrama">
    <w:name w:val="Antraštė 7 Diagrama"/>
    <w:basedOn w:val="Numatytasispastraiposriftas"/>
    <w:rPr>
      <w:rFonts w:eastAsia="Yu Gothic Light" w:cs="Times New Roman"/>
      <w:color w:val="595959"/>
      <w:kern w:val="0"/>
      <w:sz w:val="20"/>
      <w:lang w:val="lt-LT"/>
    </w:rPr>
  </w:style>
  <w:style w:type="character" w:customStyle="1" w:styleId="Antrat8Diagrama">
    <w:name w:val="Antraštė 8 Diagrama"/>
    <w:basedOn w:val="Numatytasispastraiposriftas"/>
    <w:rPr>
      <w:rFonts w:eastAsia="Yu Gothic Light" w:cs="Times New Roman"/>
      <w:i/>
      <w:iCs/>
      <w:color w:val="272727"/>
      <w:kern w:val="0"/>
      <w:sz w:val="20"/>
      <w:lang w:val="lt-LT"/>
    </w:rPr>
  </w:style>
  <w:style w:type="character" w:customStyle="1" w:styleId="Antrat9Diagrama">
    <w:name w:val="Antraštė 9 Diagrama"/>
    <w:basedOn w:val="Numatytasispastraiposriftas"/>
    <w:rPr>
      <w:rFonts w:eastAsia="Yu Gothic Light" w:cs="Times New Roman"/>
      <w:color w:val="272727"/>
      <w:kern w:val="0"/>
      <w:sz w:val="20"/>
      <w:lang w:val="lt-LT"/>
    </w:rPr>
  </w:style>
  <w:style w:type="paragraph" w:styleId="Pavadinimas">
    <w:name w:val="Title"/>
    <w:basedOn w:val="prastasis"/>
    <w:next w:val="prastasis"/>
    <w:pPr>
      <w:spacing w:after="80" w:line="240" w:lineRule="auto"/>
    </w:pPr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Yu Gothic Light" w:hAnsi="Aptos Display" w:cs="Times New Roman"/>
      <w:spacing w:val="-10"/>
      <w:kern w:val="3"/>
      <w:sz w:val="56"/>
      <w:szCs w:val="56"/>
      <w:lang w:val="lt-LT"/>
    </w:rPr>
  </w:style>
  <w:style w:type="paragraph" w:customStyle="1" w:styleId="Paantrat1">
    <w:name w:val="Paantraštė1"/>
    <w:basedOn w:val="prastasis"/>
    <w:next w:val="prastasis"/>
    <w:pPr>
      <w:spacing w:after="160"/>
    </w:pPr>
    <w:rPr>
      <w:rFonts w:ascii="Aptos" w:eastAsia="Yu Gothic Light" w:hAnsi="Aptos" w:cs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Yu Gothic Light" w:cs="Times New Roman"/>
      <w:color w:val="595959"/>
      <w:spacing w:val="15"/>
      <w:kern w:val="0"/>
      <w:sz w:val="28"/>
      <w:szCs w:val="28"/>
      <w:lang w:val="lt-LT"/>
    </w:rPr>
  </w:style>
  <w:style w:type="paragraph" w:styleId="Citata">
    <w:name w:val="Quote"/>
    <w:basedOn w:val="prastasis"/>
    <w:next w:val="prastasis"/>
    <w:pPr>
      <w:spacing w:before="160" w:after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rFonts w:ascii="Arial" w:hAnsi="Arial"/>
      <w:i/>
      <w:iCs/>
      <w:color w:val="404040"/>
      <w:kern w:val="0"/>
      <w:sz w:val="20"/>
      <w:lang w:val="lt-LT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rFonts w:ascii="Arial" w:hAnsi="Arial"/>
      <w:i/>
      <w:iCs/>
      <w:color w:val="0F4761"/>
      <w:kern w:val="0"/>
      <w:sz w:val="20"/>
      <w:lang w:val="lt-LT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rPr>
      <w:rFonts w:ascii="Arial" w:hAnsi="Arial"/>
      <w:kern w:val="0"/>
      <w:sz w:val="20"/>
      <w:lang w:val="lt-LT"/>
    </w:rPr>
  </w:style>
  <w:style w:type="paragraph" w:styleId="Porat">
    <w:name w:val="footer"/>
    <w:basedOn w:val="prastasis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rPr>
      <w:rFonts w:ascii="Arial" w:hAnsi="Arial"/>
      <w:kern w:val="0"/>
      <w:sz w:val="20"/>
      <w:lang w:val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75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759B"/>
    <w:rPr>
      <w:rFonts w:ascii="Tahoma" w:hAnsi="Tahoma" w:cs="Tahoma"/>
      <w:kern w:val="0"/>
      <w:sz w:val="16"/>
      <w:szCs w:val="16"/>
    </w:rPr>
  </w:style>
  <w:style w:type="numbering" w:customStyle="1" w:styleId="LFO3">
    <w:name w:val="LFO3"/>
    <w:basedOn w:val="Sraonra"/>
    <w:pPr>
      <w:numPr>
        <w:numId w:val="1"/>
      </w:numPr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344E3"/>
    <w:pPr>
      <w:suppressAutoHyphens w:val="0"/>
      <w:autoSpaceDN/>
      <w:spacing w:before="0" w:after="0" w:line="240" w:lineRule="auto"/>
    </w:pPr>
    <w:rPr>
      <w:rFonts w:asciiTheme="minorHAnsi" w:eastAsia="Yu Mincho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344E3"/>
    <w:rPr>
      <w:rFonts w:asciiTheme="minorHAnsi" w:eastAsia="Yu Mincho" w:hAnsiTheme="minorHAnsi" w:cstheme="minorBidi"/>
      <w:kern w:val="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4E3"/>
    <w:rPr>
      <w:vertAlign w:val="superscript"/>
    </w:rPr>
  </w:style>
  <w:style w:type="table" w:styleId="Lentelstinklelis">
    <w:name w:val="Table Grid"/>
    <w:basedOn w:val="prastojilentel"/>
    <w:uiPriority w:val="39"/>
    <w:rsid w:val="009C319B"/>
    <w:pPr>
      <w:autoSpaceDN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A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urimas.baigys@nempol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Baigys</dc:creator>
  <cp:lastModifiedBy>Aurimas Baigys</cp:lastModifiedBy>
  <cp:revision>15</cp:revision>
  <cp:lastPrinted>2025-01-28T09:46:00Z</cp:lastPrinted>
  <dcterms:created xsi:type="dcterms:W3CDTF">2025-09-15T10:10:00Z</dcterms:created>
  <dcterms:modified xsi:type="dcterms:W3CDTF">2025-09-15T10:19:00Z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0x010100730088033B00EF49A85434B8363AD7BE</vt:lpwstr>
  </property>
</Properties>
</file>