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3D51C" w14:textId="35C75689" w:rsidR="00E809C1" w:rsidRDefault="00D54E82" w:rsidP="00124637">
      <w:pPr>
        <w:spacing w:after="0"/>
        <w:jc w:val="center"/>
        <w:rPr>
          <w:rFonts w:ascii="Times New Roman" w:hAnsi="Times New Roman" w:cs="Times New Roman"/>
          <w:b/>
        </w:rPr>
      </w:pPr>
      <w:r>
        <w:rPr>
          <w:rFonts w:ascii="Times New Roman" w:hAnsi="Times New Roman" w:cs="Times New Roman"/>
          <w:b/>
        </w:rPr>
        <w:t>KOMUNIKACINIO RENGINIO</w:t>
      </w:r>
      <w:r w:rsidR="00E809C1" w:rsidRPr="00E809C1">
        <w:rPr>
          <w:rFonts w:ascii="Times New Roman" w:hAnsi="Times New Roman" w:cs="Times New Roman"/>
          <w:b/>
        </w:rPr>
        <w:t xml:space="preserve"> </w:t>
      </w:r>
      <w:r w:rsidR="009F4AF8" w:rsidRPr="00A426F0">
        <w:rPr>
          <w:rFonts w:ascii="Times New Roman" w:hAnsi="Times New Roman" w:cs="Times New Roman"/>
          <w:b/>
        </w:rPr>
        <w:t>ORGANIZAVIMO PASLAUGŲ</w:t>
      </w:r>
    </w:p>
    <w:p w14:paraId="496AD589" w14:textId="5EB3A091" w:rsidR="00B35AB0" w:rsidRPr="00A426F0" w:rsidRDefault="009F4AF8" w:rsidP="00E809C1">
      <w:pPr>
        <w:spacing w:after="0"/>
        <w:jc w:val="center"/>
        <w:rPr>
          <w:rFonts w:ascii="Times New Roman" w:hAnsi="Times New Roman" w:cs="Times New Roman"/>
          <w:b/>
        </w:rPr>
      </w:pPr>
      <w:r w:rsidRPr="00A426F0">
        <w:rPr>
          <w:rFonts w:ascii="Times New Roman" w:hAnsi="Times New Roman" w:cs="Times New Roman"/>
          <w:b/>
        </w:rPr>
        <w:t>TECHNINĖ SPECIFIKACIJA</w:t>
      </w:r>
    </w:p>
    <w:p w14:paraId="2D8274EF" w14:textId="77777777" w:rsidR="009F4AF8" w:rsidRPr="00A426F0" w:rsidRDefault="009F4AF8" w:rsidP="009F4AF8">
      <w:pPr>
        <w:jc w:val="center"/>
        <w:rPr>
          <w:rFonts w:ascii="Times New Roman" w:hAnsi="Times New Roman" w:cs="Times New Roman"/>
          <w:b/>
        </w:rPr>
      </w:pPr>
    </w:p>
    <w:p w14:paraId="571A366A" w14:textId="531B267D" w:rsidR="009F4AF8" w:rsidRPr="00A426F0" w:rsidRDefault="00FB755E" w:rsidP="00FB755E">
      <w:pPr>
        <w:spacing w:after="0" w:line="240" w:lineRule="auto"/>
        <w:rPr>
          <w:rFonts w:ascii="Times New Roman" w:eastAsia="Times New Roman" w:hAnsi="Times New Roman" w:cs="Times New Roman"/>
          <w:b/>
          <w:bCs/>
        </w:rPr>
      </w:pPr>
      <w:r w:rsidRPr="00A426F0">
        <w:rPr>
          <w:rFonts w:ascii="Times New Roman" w:eastAsia="Times New Roman" w:hAnsi="Times New Roman" w:cs="Times New Roman"/>
          <w:b/>
          <w:bCs/>
        </w:rPr>
        <w:t xml:space="preserve">1. </w:t>
      </w:r>
      <w:r w:rsidR="009F4AF8" w:rsidRPr="00A426F0">
        <w:rPr>
          <w:rFonts w:ascii="Times New Roman" w:eastAsia="Times New Roman" w:hAnsi="Times New Roman" w:cs="Times New Roman"/>
          <w:b/>
          <w:bCs/>
        </w:rPr>
        <w:t>BENDROJI DALIS:</w:t>
      </w:r>
    </w:p>
    <w:p w14:paraId="5A5FCBC7" w14:textId="77777777" w:rsidR="00C4685E" w:rsidRPr="00A426F0" w:rsidRDefault="00C4685E" w:rsidP="00C4685E">
      <w:pPr>
        <w:pStyle w:val="Sraopastraipa"/>
        <w:spacing w:after="0" w:line="240" w:lineRule="auto"/>
        <w:rPr>
          <w:rFonts w:ascii="Times New Roman" w:eastAsia="Times New Roman" w:hAnsi="Times New Roman" w:cs="Times New Roman"/>
          <w:b/>
          <w:bCs/>
        </w:rPr>
      </w:pPr>
    </w:p>
    <w:p w14:paraId="215F07B9" w14:textId="000BC894" w:rsidR="009F4AF8" w:rsidRPr="00A426F0" w:rsidRDefault="009F4AF8" w:rsidP="00C4685E">
      <w:pPr>
        <w:spacing w:after="0" w:line="240" w:lineRule="auto"/>
        <w:jc w:val="both"/>
        <w:rPr>
          <w:rFonts w:ascii="Times New Roman" w:hAnsi="Times New Roman" w:cs="Times New Roman"/>
        </w:rPr>
      </w:pPr>
      <w:r w:rsidRPr="00A426F0">
        <w:rPr>
          <w:rFonts w:ascii="Times New Roman" w:eastAsia="Times New Roman" w:hAnsi="Times New Roman" w:cs="Times New Roman"/>
          <w:b/>
          <w:bCs/>
        </w:rPr>
        <w:t xml:space="preserve">1.1. </w:t>
      </w:r>
      <w:r w:rsidRPr="009F4AF8">
        <w:rPr>
          <w:rFonts w:ascii="Times New Roman" w:eastAsia="Times New Roman" w:hAnsi="Times New Roman" w:cs="Times New Roman"/>
          <w:b/>
          <w:bCs/>
        </w:rPr>
        <w:t>Perkančioji organizacija:</w:t>
      </w:r>
      <w:r w:rsidRPr="00A426F0">
        <w:rPr>
          <w:rFonts w:ascii="Times New Roman" w:eastAsia="Times New Roman" w:hAnsi="Times New Roman" w:cs="Times New Roman"/>
          <w:b/>
          <w:bCs/>
        </w:rPr>
        <w:t xml:space="preserve"> </w:t>
      </w:r>
      <w:r w:rsidRPr="00A426F0">
        <w:rPr>
          <w:rFonts w:ascii="Times New Roman" w:hAnsi="Times New Roman" w:cs="Times New Roman"/>
        </w:rPr>
        <w:t>Lietuvos Respublikos sveikatos apsaugos ministerija (toliau – Perkančioji organizacija)</w:t>
      </w:r>
      <w:r w:rsidR="00204E2C" w:rsidRPr="00A426F0">
        <w:rPr>
          <w:rFonts w:ascii="Times New Roman" w:hAnsi="Times New Roman" w:cs="Times New Roman"/>
        </w:rPr>
        <w:t>.</w:t>
      </w:r>
    </w:p>
    <w:p w14:paraId="09CF6BE1" w14:textId="2114EC0D" w:rsidR="00C4685E" w:rsidRPr="00A426F0" w:rsidRDefault="009F4AF8" w:rsidP="00C4685E">
      <w:pPr>
        <w:spacing w:after="0"/>
        <w:jc w:val="both"/>
        <w:rPr>
          <w:rFonts w:ascii="Times New Roman" w:eastAsia="Times New Roman" w:hAnsi="Times New Roman" w:cs="Times New Roman"/>
        </w:rPr>
      </w:pPr>
      <w:r w:rsidRPr="00A426F0">
        <w:rPr>
          <w:rFonts w:ascii="Times New Roman" w:hAnsi="Times New Roman" w:cs="Times New Roman"/>
          <w:b/>
          <w:bCs/>
        </w:rPr>
        <w:t>1.2.</w:t>
      </w:r>
      <w:r w:rsidRPr="00A426F0">
        <w:rPr>
          <w:rFonts w:ascii="Times New Roman" w:hAnsi="Times New Roman" w:cs="Times New Roman"/>
        </w:rPr>
        <w:t xml:space="preserve"> </w:t>
      </w:r>
      <w:r w:rsidR="00C4685E" w:rsidRPr="00A426F0">
        <w:rPr>
          <w:rFonts w:ascii="Times New Roman" w:hAnsi="Times New Roman" w:cs="Times New Roman"/>
          <w:b/>
          <w:bCs/>
        </w:rPr>
        <w:t xml:space="preserve">Pirkimo objektas: </w:t>
      </w:r>
      <w:r w:rsidR="00EF305B" w:rsidRPr="00EF305B">
        <w:rPr>
          <w:rFonts w:ascii="Times New Roman" w:hAnsi="Times New Roman" w:cs="Times New Roman"/>
        </w:rPr>
        <w:t xml:space="preserve">hibridinio </w:t>
      </w:r>
      <w:r w:rsidR="00904A48" w:rsidRPr="00EF305B">
        <w:rPr>
          <w:rFonts w:ascii="Times New Roman" w:hAnsi="Times New Roman" w:cs="Times New Roman"/>
        </w:rPr>
        <w:t>renginio</w:t>
      </w:r>
      <w:r w:rsidR="00904A48">
        <w:rPr>
          <w:rFonts w:ascii="Times New Roman" w:hAnsi="Times New Roman" w:cs="Times New Roman"/>
        </w:rPr>
        <w:t xml:space="preserve"> </w:t>
      </w:r>
      <w:r w:rsidR="00C4685E" w:rsidRPr="00A426F0">
        <w:rPr>
          <w:rFonts w:ascii="Times New Roman" w:eastAsia="Times New Roman" w:hAnsi="Times New Roman" w:cs="Times New Roman"/>
        </w:rPr>
        <w:t xml:space="preserve">organizavimo, </w:t>
      </w:r>
      <w:r w:rsidR="00F13AF6">
        <w:rPr>
          <w:rFonts w:ascii="Times New Roman" w:eastAsia="Times New Roman" w:hAnsi="Times New Roman" w:cs="Times New Roman"/>
        </w:rPr>
        <w:t xml:space="preserve">sinchroninio </w:t>
      </w:r>
      <w:r w:rsidR="00510F54">
        <w:rPr>
          <w:rFonts w:ascii="Times New Roman" w:eastAsia="Times New Roman" w:hAnsi="Times New Roman" w:cs="Times New Roman"/>
        </w:rPr>
        <w:t xml:space="preserve">vertimo </w:t>
      </w:r>
      <w:r w:rsidR="00F83F8E">
        <w:rPr>
          <w:rFonts w:ascii="Times New Roman" w:eastAsia="Times New Roman" w:hAnsi="Times New Roman" w:cs="Times New Roman"/>
        </w:rPr>
        <w:t>į/iš</w:t>
      </w:r>
      <w:r w:rsidR="00510F54">
        <w:rPr>
          <w:rFonts w:ascii="Times New Roman" w:eastAsia="Times New Roman" w:hAnsi="Times New Roman" w:cs="Times New Roman"/>
        </w:rPr>
        <w:t xml:space="preserve"> anglų kalb</w:t>
      </w:r>
      <w:r w:rsidR="00F83F8E">
        <w:rPr>
          <w:rFonts w:ascii="Times New Roman" w:eastAsia="Times New Roman" w:hAnsi="Times New Roman" w:cs="Times New Roman"/>
        </w:rPr>
        <w:t>os</w:t>
      </w:r>
      <w:r w:rsidR="00510F54">
        <w:rPr>
          <w:rFonts w:ascii="Times New Roman" w:eastAsia="Times New Roman" w:hAnsi="Times New Roman" w:cs="Times New Roman"/>
        </w:rPr>
        <w:t xml:space="preserve">, </w:t>
      </w:r>
      <w:r w:rsidR="00EE4A64">
        <w:rPr>
          <w:rFonts w:ascii="Times New Roman" w:eastAsia="Times New Roman" w:hAnsi="Times New Roman" w:cs="Times New Roman"/>
        </w:rPr>
        <w:t xml:space="preserve">tarptautinių </w:t>
      </w:r>
      <w:r w:rsidR="00C4685E" w:rsidRPr="00A426F0">
        <w:rPr>
          <w:rFonts w:ascii="Times New Roman" w:eastAsia="Times New Roman" w:hAnsi="Times New Roman" w:cs="Times New Roman"/>
        </w:rPr>
        <w:t>ekspertų (</w:t>
      </w:r>
      <w:r w:rsidR="006134B5">
        <w:rPr>
          <w:rFonts w:ascii="Times New Roman" w:eastAsia="Times New Roman" w:hAnsi="Times New Roman" w:cs="Times New Roman"/>
        </w:rPr>
        <w:t>į renginį kviečiami pranešėjai,</w:t>
      </w:r>
      <w:r w:rsidR="006134B5" w:rsidRPr="006134B5">
        <w:rPr>
          <w:rFonts w:ascii="Times New Roman" w:eastAsia="Times New Roman" w:hAnsi="Times New Roman" w:cs="Times New Roman"/>
        </w:rPr>
        <w:t xml:space="preserve"> dirban</w:t>
      </w:r>
      <w:r w:rsidR="00ED6DEC">
        <w:rPr>
          <w:rFonts w:ascii="Times New Roman" w:eastAsia="Times New Roman" w:hAnsi="Times New Roman" w:cs="Times New Roman"/>
        </w:rPr>
        <w:t>tys</w:t>
      </w:r>
      <w:r w:rsidR="006134B5" w:rsidRPr="006134B5">
        <w:rPr>
          <w:rFonts w:ascii="Times New Roman" w:eastAsia="Times New Roman" w:hAnsi="Times New Roman" w:cs="Times New Roman"/>
        </w:rPr>
        <w:t xml:space="preserve"> praktinį ir mokslinį darbą </w:t>
      </w:r>
      <w:r w:rsidR="00116D44">
        <w:rPr>
          <w:rFonts w:ascii="Times New Roman" w:eastAsia="Times New Roman" w:hAnsi="Times New Roman" w:cs="Times New Roman"/>
        </w:rPr>
        <w:t>medicinos klasterių, sveikatos rodiklių</w:t>
      </w:r>
      <w:r w:rsidR="006134B5" w:rsidRPr="006134B5">
        <w:rPr>
          <w:rFonts w:ascii="Times New Roman" w:eastAsia="Times New Roman" w:hAnsi="Times New Roman" w:cs="Times New Roman"/>
        </w:rPr>
        <w:t xml:space="preserve"> srity</w:t>
      </w:r>
      <w:r w:rsidR="00116D44">
        <w:rPr>
          <w:rFonts w:ascii="Times New Roman" w:eastAsia="Times New Roman" w:hAnsi="Times New Roman" w:cs="Times New Roman"/>
        </w:rPr>
        <w:t>s</w:t>
      </w:r>
      <w:r w:rsidR="006134B5" w:rsidRPr="006134B5">
        <w:rPr>
          <w:rFonts w:ascii="Times New Roman" w:eastAsia="Times New Roman" w:hAnsi="Times New Roman" w:cs="Times New Roman"/>
        </w:rPr>
        <w:t>e</w:t>
      </w:r>
      <w:r w:rsidR="00C4685E" w:rsidRPr="00A426F0">
        <w:rPr>
          <w:rFonts w:ascii="Times New Roman" w:eastAsia="Times New Roman" w:hAnsi="Times New Roman" w:cs="Times New Roman"/>
        </w:rPr>
        <w:t>) samdos, kelionių ir apgyvendinimo organizavimo paslaugų (toliau – paslaugos) pirkimas</w:t>
      </w:r>
      <w:r w:rsidR="00204E2C" w:rsidRPr="00A426F0">
        <w:rPr>
          <w:rFonts w:ascii="Times New Roman" w:eastAsia="Times New Roman" w:hAnsi="Times New Roman" w:cs="Times New Roman"/>
        </w:rPr>
        <w:t>.</w:t>
      </w:r>
    </w:p>
    <w:p w14:paraId="53F004A5" w14:textId="726FBF60" w:rsidR="00C4685E" w:rsidRPr="00A426F0" w:rsidRDefault="00C4685E" w:rsidP="00C4685E">
      <w:pPr>
        <w:spacing w:after="0" w:line="240" w:lineRule="auto"/>
        <w:jc w:val="both"/>
        <w:rPr>
          <w:rFonts w:ascii="Times New Roman" w:eastAsia="Times New Roman" w:hAnsi="Times New Roman" w:cs="Times New Roman"/>
        </w:rPr>
      </w:pPr>
      <w:r w:rsidRPr="00A426F0">
        <w:rPr>
          <w:rFonts w:ascii="Times New Roman" w:eastAsia="Times New Roman" w:hAnsi="Times New Roman" w:cs="Times New Roman"/>
          <w:b/>
          <w:bCs/>
        </w:rPr>
        <w:t xml:space="preserve">1.3. Pirkimo tikslas: </w:t>
      </w:r>
      <w:r w:rsidRPr="00A426F0">
        <w:rPr>
          <w:rFonts w:ascii="Times New Roman" w:eastAsia="Times New Roman" w:hAnsi="Times New Roman" w:cs="Times New Roman"/>
        </w:rPr>
        <w:t>į</w:t>
      </w:r>
      <w:r w:rsidRPr="00C4685E">
        <w:rPr>
          <w:rFonts w:ascii="Times New Roman" w:eastAsia="Times New Roman" w:hAnsi="Times New Roman" w:cs="Times New Roman"/>
        </w:rPr>
        <w:t>sigyti paslaugas, reikalingas organizuoti</w:t>
      </w:r>
      <w:r w:rsidR="00A73945" w:rsidRPr="00A426F0">
        <w:rPr>
          <w:rFonts w:ascii="Times New Roman" w:eastAsia="Times New Roman" w:hAnsi="Times New Roman" w:cs="Times New Roman"/>
        </w:rPr>
        <w:t xml:space="preserve"> hibridin</w:t>
      </w:r>
      <w:r w:rsidR="00C513F5">
        <w:rPr>
          <w:rFonts w:ascii="Times New Roman" w:eastAsia="Times New Roman" w:hAnsi="Times New Roman" w:cs="Times New Roman"/>
        </w:rPr>
        <w:t>į</w:t>
      </w:r>
      <w:r w:rsidR="00A73945" w:rsidRPr="00A426F0">
        <w:rPr>
          <w:rFonts w:ascii="Times New Roman" w:eastAsia="Times New Roman" w:hAnsi="Times New Roman" w:cs="Times New Roman"/>
        </w:rPr>
        <w:t xml:space="preserve"> (vykstančią fiziškai </w:t>
      </w:r>
      <w:r w:rsidR="0045506E">
        <w:rPr>
          <w:rFonts w:ascii="Times New Roman" w:eastAsia="Times New Roman" w:hAnsi="Times New Roman" w:cs="Times New Roman"/>
        </w:rPr>
        <w:t>Vilniaus mieste</w:t>
      </w:r>
      <w:r w:rsidR="00A96F9B">
        <w:rPr>
          <w:rFonts w:ascii="Times New Roman" w:eastAsia="Times New Roman" w:hAnsi="Times New Roman" w:cs="Times New Roman"/>
        </w:rPr>
        <w:t xml:space="preserve"> </w:t>
      </w:r>
      <w:r w:rsidR="00A73945" w:rsidRPr="00A426F0">
        <w:rPr>
          <w:rFonts w:ascii="Times New Roman" w:eastAsia="Times New Roman" w:hAnsi="Times New Roman" w:cs="Times New Roman"/>
        </w:rPr>
        <w:t>bei tuo pačiu metu transliuojamą nuotoliniu būdu)</w:t>
      </w:r>
      <w:r w:rsidRPr="00C4685E">
        <w:rPr>
          <w:rFonts w:ascii="Times New Roman" w:eastAsia="Times New Roman" w:hAnsi="Times New Roman" w:cs="Times New Roman"/>
        </w:rPr>
        <w:t xml:space="preserve"> </w:t>
      </w:r>
      <w:r w:rsidR="001671A3">
        <w:rPr>
          <w:rFonts w:ascii="Times New Roman" w:eastAsia="Times New Roman" w:hAnsi="Times New Roman" w:cs="Times New Roman"/>
        </w:rPr>
        <w:t>komunikacinį renginį</w:t>
      </w:r>
      <w:r w:rsidR="00F84659">
        <w:rPr>
          <w:rFonts w:ascii="Times New Roman" w:eastAsia="Times New Roman" w:hAnsi="Times New Roman" w:cs="Times New Roman"/>
        </w:rPr>
        <w:t xml:space="preserve"> (toliau – renginys)</w:t>
      </w:r>
      <w:r w:rsidR="001671A3">
        <w:rPr>
          <w:rFonts w:ascii="Times New Roman" w:eastAsia="Times New Roman" w:hAnsi="Times New Roman" w:cs="Times New Roman"/>
        </w:rPr>
        <w:t xml:space="preserve">, kuriuo siekiama pristatyti </w:t>
      </w:r>
      <w:r w:rsidR="007C5BFC" w:rsidRPr="007C5BFC">
        <w:rPr>
          <w:rFonts w:ascii="Times New Roman" w:eastAsia="Times New Roman" w:hAnsi="Times New Roman" w:cs="Times New Roman"/>
        </w:rPr>
        <w:t>Ekonomikos gaivinimo ir atsparumo didinimo plano „Naujos kartos Lietuva“ lėšomis</w:t>
      </w:r>
      <w:r w:rsidR="007C5BFC">
        <w:rPr>
          <w:rFonts w:ascii="Times New Roman" w:eastAsia="Times New Roman" w:hAnsi="Times New Roman" w:cs="Times New Roman"/>
        </w:rPr>
        <w:t xml:space="preserve"> </w:t>
      </w:r>
      <w:r w:rsidR="004E6B6A">
        <w:rPr>
          <w:rFonts w:ascii="Times New Roman" w:eastAsia="Times New Roman" w:hAnsi="Times New Roman" w:cs="Times New Roman"/>
        </w:rPr>
        <w:t>finansuojam</w:t>
      </w:r>
      <w:r w:rsidR="001930DC">
        <w:rPr>
          <w:rFonts w:ascii="Times New Roman" w:eastAsia="Times New Roman" w:hAnsi="Times New Roman" w:cs="Times New Roman"/>
        </w:rPr>
        <w:t>o</w:t>
      </w:r>
      <w:r w:rsidR="004E6B6A">
        <w:rPr>
          <w:rFonts w:ascii="Times New Roman" w:eastAsia="Times New Roman" w:hAnsi="Times New Roman" w:cs="Times New Roman"/>
        </w:rPr>
        <w:t xml:space="preserve"> projekt</w:t>
      </w:r>
      <w:r w:rsidR="001930DC">
        <w:rPr>
          <w:rFonts w:ascii="Times New Roman" w:eastAsia="Times New Roman" w:hAnsi="Times New Roman" w:cs="Times New Roman"/>
        </w:rPr>
        <w:t>o</w:t>
      </w:r>
      <w:r w:rsidR="004E6B6A">
        <w:rPr>
          <w:rFonts w:ascii="Times New Roman" w:eastAsia="Times New Roman" w:hAnsi="Times New Roman" w:cs="Times New Roman"/>
        </w:rPr>
        <w:t xml:space="preserve"> „</w:t>
      </w:r>
      <w:r w:rsidR="004E6B6A" w:rsidRPr="004E6B6A">
        <w:rPr>
          <w:rFonts w:ascii="Times New Roman" w:eastAsia="Times New Roman" w:hAnsi="Times New Roman" w:cs="Times New Roman"/>
        </w:rPr>
        <w:t>Medicininių klasterių duomenų mainų ir stebėsenos platforma</w:t>
      </w:r>
      <w:r w:rsidR="004E6B6A">
        <w:rPr>
          <w:rFonts w:ascii="Times New Roman" w:eastAsia="Times New Roman" w:hAnsi="Times New Roman" w:cs="Times New Roman"/>
        </w:rPr>
        <w:t>“</w:t>
      </w:r>
      <w:r w:rsidR="004F1D62">
        <w:rPr>
          <w:rFonts w:ascii="Times New Roman" w:eastAsia="Times New Roman" w:hAnsi="Times New Roman" w:cs="Times New Roman"/>
        </w:rPr>
        <w:t xml:space="preserve"> </w:t>
      </w:r>
      <w:r w:rsidR="00887518">
        <w:rPr>
          <w:rFonts w:ascii="Times New Roman" w:eastAsia="Times New Roman" w:hAnsi="Times New Roman" w:cs="Times New Roman"/>
        </w:rPr>
        <w:t xml:space="preserve">(toliau – Projekto) </w:t>
      </w:r>
      <w:r w:rsidR="007A3C4B">
        <w:rPr>
          <w:rFonts w:ascii="Times New Roman" w:eastAsia="Times New Roman" w:hAnsi="Times New Roman" w:cs="Times New Roman"/>
        </w:rPr>
        <w:t>veiklas</w:t>
      </w:r>
      <w:r w:rsidR="002C7CC9">
        <w:rPr>
          <w:rFonts w:ascii="Times New Roman" w:eastAsia="Times New Roman" w:hAnsi="Times New Roman" w:cs="Times New Roman"/>
        </w:rPr>
        <w:t xml:space="preserve">, </w:t>
      </w:r>
      <w:r w:rsidR="00851650">
        <w:rPr>
          <w:rFonts w:ascii="Times New Roman" w:eastAsia="Times New Roman" w:hAnsi="Times New Roman" w:cs="Times New Roman"/>
        </w:rPr>
        <w:t xml:space="preserve">pasiektus </w:t>
      </w:r>
      <w:r w:rsidR="007A3C4B">
        <w:rPr>
          <w:rFonts w:ascii="Times New Roman" w:eastAsia="Times New Roman" w:hAnsi="Times New Roman" w:cs="Times New Roman"/>
        </w:rPr>
        <w:t xml:space="preserve">rezultatus. </w:t>
      </w:r>
    </w:p>
    <w:p w14:paraId="45275EA0" w14:textId="02DF0AEF" w:rsidR="00204E2C" w:rsidRPr="00C4685E" w:rsidRDefault="00204E2C" w:rsidP="00C4685E">
      <w:pPr>
        <w:spacing w:after="0" w:line="240" w:lineRule="auto"/>
        <w:jc w:val="both"/>
        <w:rPr>
          <w:rFonts w:ascii="Times New Roman" w:eastAsia="Times New Roman" w:hAnsi="Times New Roman" w:cs="Times New Roman"/>
          <w:b/>
          <w:bCs/>
        </w:rPr>
      </w:pPr>
      <w:r w:rsidRPr="00A426F0">
        <w:rPr>
          <w:rFonts w:ascii="Times New Roman" w:eastAsia="Times New Roman" w:hAnsi="Times New Roman" w:cs="Times New Roman"/>
          <w:b/>
          <w:bCs/>
        </w:rPr>
        <w:t>1.4. Pirkimo apimtys:</w:t>
      </w:r>
    </w:p>
    <w:p w14:paraId="78A96112" w14:textId="23B6C9F8" w:rsidR="00204E2C" w:rsidRPr="00D044BE" w:rsidRDefault="00204E2C" w:rsidP="00204E2C">
      <w:pPr>
        <w:spacing w:after="0" w:line="240" w:lineRule="auto"/>
        <w:jc w:val="both"/>
        <w:rPr>
          <w:rFonts w:ascii="Times New Roman" w:eastAsia="Times New Roman" w:hAnsi="Times New Roman" w:cs="Times New Roman"/>
        </w:rPr>
      </w:pPr>
      <w:r w:rsidRPr="0047435D">
        <w:rPr>
          <w:rFonts w:ascii="Times New Roman" w:eastAsia="Times New Roman" w:hAnsi="Times New Roman" w:cs="Times New Roman"/>
        </w:rPr>
        <w:t xml:space="preserve">1.4.1. Perkančioji organizacija planuoja organizuoti </w:t>
      </w:r>
      <w:r w:rsidR="00A73945" w:rsidRPr="0047435D">
        <w:rPr>
          <w:rFonts w:ascii="Times New Roman" w:eastAsia="Times New Roman" w:hAnsi="Times New Roman" w:cs="Times New Roman"/>
        </w:rPr>
        <w:t>vienos</w:t>
      </w:r>
      <w:r w:rsidRPr="0047435D">
        <w:rPr>
          <w:rFonts w:ascii="Times New Roman" w:eastAsia="Times New Roman" w:hAnsi="Times New Roman" w:cs="Times New Roman"/>
        </w:rPr>
        <w:t xml:space="preserve"> die</w:t>
      </w:r>
      <w:r w:rsidR="00A73945" w:rsidRPr="0047435D">
        <w:rPr>
          <w:rFonts w:ascii="Times New Roman" w:eastAsia="Times New Roman" w:hAnsi="Times New Roman" w:cs="Times New Roman"/>
        </w:rPr>
        <w:t>nos</w:t>
      </w:r>
      <w:r w:rsidR="00F84659" w:rsidRPr="0047435D">
        <w:rPr>
          <w:rFonts w:ascii="Times New Roman" w:eastAsia="Times New Roman" w:hAnsi="Times New Roman" w:cs="Times New Roman"/>
        </w:rPr>
        <w:t xml:space="preserve"> trukmės</w:t>
      </w:r>
      <w:r w:rsidR="00BF3BAB" w:rsidRPr="0047435D">
        <w:rPr>
          <w:rFonts w:ascii="Times New Roman" w:eastAsia="Calibri" w:hAnsi="Times New Roman" w:cs="Times New Roman"/>
          <w:color w:val="000000"/>
        </w:rPr>
        <w:t xml:space="preserve"> </w:t>
      </w:r>
      <w:r w:rsidR="00F84659" w:rsidRPr="0047435D">
        <w:rPr>
          <w:rFonts w:ascii="Times New Roman" w:eastAsia="Times New Roman" w:hAnsi="Times New Roman" w:cs="Times New Roman"/>
        </w:rPr>
        <w:t>r</w:t>
      </w:r>
      <w:r w:rsidRPr="0047435D">
        <w:rPr>
          <w:rFonts w:ascii="Times New Roman" w:eastAsia="Times New Roman" w:hAnsi="Times New Roman" w:cs="Times New Roman"/>
        </w:rPr>
        <w:t>engin</w:t>
      </w:r>
      <w:r w:rsidR="00F84659" w:rsidRPr="0047435D">
        <w:rPr>
          <w:rFonts w:ascii="Times New Roman" w:eastAsia="Times New Roman" w:hAnsi="Times New Roman" w:cs="Times New Roman"/>
        </w:rPr>
        <w:t>į</w:t>
      </w:r>
      <w:r w:rsidRPr="0047435D">
        <w:rPr>
          <w:rFonts w:ascii="Times New Roman" w:eastAsia="Times New Roman" w:hAnsi="Times New Roman" w:cs="Times New Roman"/>
        </w:rPr>
        <w:t xml:space="preserve"> 202</w:t>
      </w:r>
      <w:r w:rsidR="005676FD" w:rsidRPr="0047435D">
        <w:rPr>
          <w:rFonts w:ascii="Times New Roman" w:eastAsia="Times New Roman" w:hAnsi="Times New Roman" w:cs="Times New Roman"/>
        </w:rPr>
        <w:t>6</w:t>
      </w:r>
      <w:r w:rsidRPr="0047435D">
        <w:rPr>
          <w:rFonts w:ascii="Times New Roman" w:eastAsia="Times New Roman" w:hAnsi="Times New Roman" w:cs="Times New Roman"/>
        </w:rPr>
        <w:t xml:space="preserve"> m. </w:t>
      </w:r>
      <w:r w:rsidR="006339D4" w:rsidRPr="0047435D">
        <w:rPr>
          <w:rFonts w:ascii="Times New Roman" w:eastAsia="Times New Roman" w:hAnsi="Times New Roman" w:cs="Times New Roman"/>
        </w:rPr>
        <w:t>kovo</w:t>
      </w:r>
      <w:r w:rsidR="00C0242B" w:rsidRPr="0047435D">
        <w:rPr>
          <w:rFonts w:ascii="Times New Roman" w:eastAsia="Times New Roman" w:hAnsi="Times New Roman" w:cs="Times New Roman"/>
        </w:rPr>
        <w:t>-b</w:t>
      </w:r>
      <w:r w:rsidR="006339D4" w:rsidRPr="0047435D">
        <w:rPr>
          <w:rFonts w:ascii="Times New Roman" w:eastAsia="Times New Roman" w:hAnsi="Times New Roman" w:cs="Times New Roman"/>
        </w:rPr>
        <w:t>alandžio</w:t>
      </w:r>
      <w:r w:rsidR="00FD7597">
        <w:rPr>
          <w:rFonts w:ascii="Times New Roman" w:eastAsia="Times New Roman" w:hAnsi="Times New Roman" w:cs="Times New Roman"/>
        </w:rPr>
        <w:t xml:space="preserve"> </w:t>
      </w:r>
      <w:r w:rsidR="00061DF5">
        <w:rPr>
          <w:rFonts w:ascii="Times New Roman" w:eastAsia="Times New Roman" w:hAnsi="Times New Roman" w:cs="Times New Roman"/>
        </w:rPr>
        <w:t>mėn.</w:t>
      </w:r>
      <w:r w:rsidR="00072CA3">
        <w:rPr>
          <w:rFonts w:ascii="Times New Roman" w:eastAsia="Times New Roman" w:hAnsi="Times New Roman" w:cs="Times New Roman"/>
        </w:rPr>
        <w:t xml:space="preserve"> </w:t>
      </w:r>
      <w:r w:rsidR="00FD7597">
        <w:rPr>
          <w:rFonts w:ascii="Times New Roman" w:eastAsia="Times New Roman" w:hAnsi="Times New Roman" w:cs="Times New Roman"/>
        </w:rPr>
        <w:t>(</w:t>
      </w:r>
      <w:r w:rsidR="004E1AE7">
        <w:rPr>
          <w:rFonts w:ascii="Times New Roman" w:eastAsia="Times New Roman" w:hAnsi="Times New Roman" w:cs="Times New Roman"/>
        </w:rPr>
        <w:t xml:space="preserve">renginys turi būti įvykęs </w:t>
      </w:r>
      <w:r w:rsidR="00A11D6B">
        <w:rPr>
          <w:rFonts w:ascii="Times New Roman" w:eastAsia="Times New Roman" w:hAnsi="Times New Roman" w:cs="Times New Roman"/>
        </w:rPr>
        <w:t>ne vėliau kaip iki 2026 m. balandžio 2</w:t>
      </w:r>
      <w:r w:rsidR="00AF3CF2">
        <w:rPr>
          <w:rFonts w:ascii="Times New Roman" w:eastAsia="Times New Roman" w:hAnsi="Times New Roman" w:cs="Times New Roman"/>
        </w:rPr>
        <w:t>0</w:t>
      </w:r>
      <w:r w:rsidR="00A11D6B">
        <w:rPr>
          <w:rFonts w:ascii="Times New Roman" w:eastAsia="Times New Roman" w:hAnsi="Times New Roman" w:cs="Times New Roman"/>
        </w:rPr>
        <w:t xml:space="preserve"> d.)</w:t>
      </w:r>
      <w:r w:rsidR="00B1646C" w:rsidRPr="0047435D">
        <w:rPr>
          <w:rFonts w:ascii="Times New Roman" w:eastAsia="Times New Roman" w:hAnsi="Times New Roman" w:cs="Times New Roman"/>
        </w:rPr>
        <w:t xml:space="preserve"> </w:t>
      </w:r>
      <w:r w:rsidRPr="0047435D">
        <w:rPr>
          <w:rFonts w:ascii="Times New Roman" w:eastAsia="Times New Roman" w:hAnsi="Times New Roman" w:cs="Times New Roman"/>
        </w:rPr>
        <w:t xml:space="preserve">(esant būtinybei, Perkančioji </w:t>
      </w:r>
      <w:r w:rsidRPr="00D044BE">
        <w:rPr>
          <w:rFonts w:ascii="Times New Roman" w:eastAsia="Times New Roman" w:hAnsi="Times New Roman" w:cs="Times New Roman"/>
        </w:rPr>
        <w:t>organizacija pasilieka teisę keisti renginio datą);</w:t>
      </w:r>
    </w:p>
    <w:p w14:paraId="2BC3F062" w14:textId="6C20559E" w:rsidR="00781CEA" w:rsidRPr="0047435D" w:rsidRDefault="00204E2C" w:rsidP="00A73945">
      <w:pPr>
        <w:spacing w:after="0" w:line="240" w:lineRule="auto"/>
        <w:jc w:val="both"/>
        <w:rPr>
          <w:rFonts w:ascii="Times New Roman" w:eastAsia="Times New Roman" w:hAnsi="Times New Roman" w:cs="Times New Roman"/>
        </w:rPr>
      </w:pPr>
      <w:r w:rsidRPr="00D044BE">
        <w:rPr>
          <w:rFonts w:ascii="Times New Roman" w:eastAsia="Times New Roman" w:hAnsi="Times New Roman" w:cs="Times New Roman"/>
        </w:rPr>
        <w:t>1</w:t>
      </w:r>
      <w:r w:rsidR="00A73945" w:rsidRPr="00D044BE">
        <w:rPr>
          <w:rFonts w:ascii="Times New Roman" w:eastAsia="Times New Roman" w:hAnsi="Times New Roman" w:cs="Times New Roman"/>
        </w:rPr>
        <w:t xml:space="preserve">.4.2. planuojamas preliminarus gyvai </w:t>
      </w:r>
      <w:r w:rsidR="00517C7E" w:rsidRPr="00D044BE">
        <w:rPr>
          <w:rFonts w:ascii="Times New Roman" w:eastAsia="Times New Roman" w:hAnsi="Times New Roman" w:cs="Times New Roman"/>
        </w:rPr>
        <w:t xml:space="preserve">renginyje </w:t>
      </w:r>
      <w:r w:rsidR="00A73945" w:rsidRPr="00D044BE">
        <w:rPr>
          <w:rFonts w:ascii="Times New Roman" w:eastAsia="Times New Roman" w:hAnsi="Times New Roman" w:cs="Times New Roman"/>
        </w:rPr>
        <w:t xml:space="preserve">dalyvaujančių asmenų skaičius </w:t>
      </w:r>
      <w:r w:rsidR="00147283" w:rsidRPr="00D044BE">
        <w:rPr>
          <w:rFonts w:ascii="Times New Roman" w:eastAsia="Times New Roman" w:hAnsi="Times New Roman" w:cs="Times New Roman"/>
        </w:rPr>
        <w:t>apie</w:t>
      </w:r>
      <w:r w:rsidR="00A73945" w:rsidRPr="00D044BE">
        <w:rPr>
          <w:rFonts w:ascii="Times New Roman" w:eastAsia="Times New Roman" w:hAnsi="Times New Roman" w:cs="Times New Roman"/>
        </w:rPr>
        <w:t xml:space="preserve"> </w:t>
      </w:r>
      <w:r w:rsidR="006339D4" w:rsidRPr="00D044BE">
        <w:rPr>
          <w:rFonts w:ascii="Times New Roman" w:eastAsia="Times New Roman" w:hAnsi="Times New Roman" w:cs="Times New Roman"/>
        </w:rPr>
        <w:t>150</w:t>
      </w:r>
      <w:r w:rsidR="00A73945" w:rsidRPr="00D044BE">
        <w:rPr>
          <w:rFonts w:ascii="Times New Roman" w:eastAsia="Times New Roman" w:hAnsi="Times New Roman" w:cs="Times New Roman"/>
        </w:rPr>
        <w:t xml:space="preserve"> asmenų. Planuojamas p</w:t>
      </w:r>
      <w:r w:rsidR="00EB2BF0" w:rsidRPr="00D044BE">
        <w:rPr>
          <w:rFonts w:ascii="Times New Roman" w:eastAsia="Times New Roman" w:hAnsi="Times New Roman" w:cs="Times New Roman"/>
        </w:rPr>
        <w:t>re</w:t>
      </w:r>
      <w:r w:rsidR="00A73945" w:rsidRPr="00D044BE">
        <w:rPr>
          <w:rFonts w:ascii="Times New Roman" w:eastAsia="Times New Roman" w:hAnsi="Times New Roman" w:cs="Times New Roman"/>
        </w:rPr>
        <w:t>l</w:t>
      </w:r>
      <w:r w:rsidR="00EB2BF0" w:rsidRPr="00D044BE">
        <w:rPr>
          <w:rFonts w:ascii="Times New Roman" w:eastAsia="Times New Roman" w:hAnsi="Times New Roman" w:cs="Times New Roman"/>
        </w:rPr>
        <w:t>i</w:t>
      </w:r>
      <w:r w:rsidR="00A73945" w:rsidRPr="00D044BE">
        <w:rPr>
          <w:rFonts w:ascii="Times New Roman" w:eastAsia="Times New Roman" w:hAnsi="Times New Roman" w:cs="Times New Roman"/>
        </w:rPr>
        <w:t xml:space="preserve">minarus nuotoliniu būdu </w:t>
      </w:r>
      <w:r w:rsidR="00517C7E" w:rsidRPr="00D044BE">
        <w:rPr>
          <w:rFonts w:ascii="Times New Roman" w:eastAsia="Times New Roman" w:hAnsi="Times New Roman" w:cs="Times New Roman"/>
        </w:rPr>
        <w:t>renginį</w:t>
      </w:r>
      <w:r w:rsidR="00A73945" w:rsidRPr="00D044BE">
        <w:rPr>
          <w:rFonts w:ascii="Times New Roman" w:eastAsia="Times New Roman" w:hAnsi="Times New Roman" w:cs="Times New Roman"/>
        </w:rPr>
        <w:t xml:space="preserve"> stebinčių dalyvių skaičius </w:t>
      </w:r>
      <w:r w:rsidR="00147283" w:rsidRPr="00D044BE">
        <w:rPr>
          <w:rFonts w:ascii="Times New Roman" w:eastAsia="Times New Roman" w:hAnsi="Times New Roman" w:cs="Times New Roman"/>
        </w:rPr>
        <w:t>apie</w:t>
      </w:r>
      <w:r w:rsidR="00A73945" w:rsidRPr="00D044BE">
        <w:rPr>
          <w:rFonts w:ascii="Times New Roman" w:eastAsia="Times New Roman" w:hAnsi="Times New Roman" w:cs="Times New Roman"/>
        </w:rPr>
        <w:t xml:space="preserve"> </w:t>
      </w:r>
      <w:r w:rsidR="009364B6" w:rsidRPr="00D044BE">
        <w:rPr>
          <w:rFonts w:ascii="Times New Roman" w:eastAsia="Times New Roman" w:hAnsi="Times New Roman" w:cs="Times New Roman"/>
          <w:lang w:val="en-US"/>
        </w:rPr>
        <w:t>200</w:t>
      </w:r>
      <w:r w:rsidR="00A73945" w:rsidRPr="00D044BE">
        <w:rPr>
          <w:rFonts w:ascii="Times New Roman" w:eastAsia="Times New Roman" w:hAnsi="Times New Roman" w:cs="Times New Roman"/>
        </w:rPr>
        <w:t xml:space="preserve"> asmenų. Bendras </w:t>
      </w:r>
      <w:r w:rsidR="00EB2BF0" w:rsidRPr="00D044BE">
        <w:rPr>
          <w:rFonts w:ascii="Times New Roman" w:eastAsia="Times New Roman" w:hAnsi="Times New Roman" w:cs="Times New Roman"/>
        </w:rPr>
        <w:t>planuojamas</w:t>
      </w:r>
      <w:r w:rsidR="00A73945" w:rsidRPr="00D044BE">
        <w:rPr>
          <w:rFonts w:ascii="Times New Roman" w:eastAsia="Times New Roman" w:hAnsi="Times New Roman" w:cs="Times New Roman"/>
        </w:rPr>
        <w:t xml:space="preserve"> </w:t>
      </w:r>
      <w:r w:rsidR="00517C7E" w:rsidRPr="00D044BE">
        <w:rPr>
          <w:rFonts w:ascii="Times New Roman" w:eastAsia="Times New Roman" w:hAnsi="Times New Roman" w:cs="Times New Roman"/>
        </w:rPr>
        <w:t>renginio</w:t>
      </w:r>
      <w:r w:rsidR="00A73945" w:rsidRPr="00D044BE">
        <w:rPr>
          <w:rFonts w:ascii="Times New Roman" w:eastAsia="Times New Roman" w:hAnsi="Times New Roman" w:cs="Times New Roman"/>
        </w:rPr>
        <w:t xml:space="preserve"> dalyvių skaičius </w:t>
      </w:r>
      <w:r w:rsidR="00147283" w:rsidRPr="00D044BE">
        <w:rPr>
          <w:rFonts w:ascii="Times New Roman" w:eastAsia="Times New Roman" w:hAnsi="Times New Roman" w:cs="Times New Roman"/>
        </w:rPr>
        <w:t>apie</w:t>
      </w:r>
      <w:r w:rsidR="00A73945" w:rsidRPr="00D044BE">
        <w:rPr>
          <w:rFonts w:ascii="Times New Roman" w:eastAsia="Times New Roman" w:hAnsi="Times New Roman" w:cs="Times New Roman"/>
        </w:rPr>
        <w:t xml:space="preserve"> </w:t>
      </w:r>
      <w:r w:rsidR="009364B6" w:rsidRPr="00D044BE">
        <w:rPr>
          <w:rFonts w:ascii="Times New Roman" w:eastAsia="Times New Roman" w:hAnsi="Times New Roman" w:cs="Times New Roman"/>
        </w:rPr>
        <w:t>350</w:t>
      </w:r>
      <w:r w:rsidR="00A73945" w:rsidRPr="00D044BE">
        <w:rPr>
          <w:rFonts w:ascii="Times New Roman" w:eastAsia="Times New Roman" w:hAnsi="Times New Roman" w:cs="Times New Roman"/>
        </w:rPr>
        <w:t xml:space="preserve"> </w:t>
      </w:r>
      <w:r w:rsidR="00EB2BF0" w:rsidRPr="00D044BE">
        <w:rPr>
          <w:rFonts w:ascii="Times New Roman" w:eastAsia="Times New Roman" w:hAnsi="Times New Roman" w:cs="Times New Roman"/>
        </w:rPr>
        <w:t>asmenų</w:t>
      </w:r>
      <w:r w:rsidR="00502BB0" w:rsidRPr="00D044BE">
        <w:rPr>
          <w:rFonts w:ascii="Times New Roman" w:eastAsia="Times New Roman" w:hAnsi="Times New Roman" w:cs="Times New Roman"/>
        </w:rPr>
        <w:t>.</w:t>
      </w:r>
      <w:r w:rsidR="00147283" w:rsidRPr="00D044BE">
        <w:rPr>
          <w:rFonts w:ascii="Times New Roman" w:eastAsia="Times New Roman" w:hAnsi="Times New Roman" w:cs="Times New Roman"/>
        </w:rPr>
        <w:t xml:space="preserve"> </w:t>
      </w:r>
      <w:r w:rsidR="00DC6E40" w:rsidRPr="00D044BE">
        <w:rPr>
          <w:rFonts w:ascii="Times New Roman" w:eastAsia="Times New Roman" w:hAnsi="Times New Roman" w:cs="Times New Roman"/>
        </w:rPr>
        <w:t>Dalyvių</w:t>
      </w:r>
      <w:r w:rsidR="00DC6E40">
        <w:rPr>
          <w:rFonts w:ascii="Times New Roman" w:eastAsia="Times New Roman" w:hAnsi="Times New Roman" w:cs="Times New Roman"/>
        </w:rPr>
        <w:t xml:space="preserve"> skaičius gali būti tikslinamas Perkančiosio</w:t>
      </w:r>
      <w:r w:rsidR="00690CC7">
        <w:rPr>
          <w:rFonts w:ascii="Times New Roman" w:eastAsia="Times New Roman" w:hAnsi="Times New Roman" w:cs="Times New Roman"/>
        </w:rPr>
        <w:t>s</w:t>
      </w:r>
      <w:r w:rsidR="00DC6E40">
        <w:rPr>
          <w:rFonts w:ascii="Times New Roman" w:eastAsia="Times New Roman" w:hAnsi="Times New Roman" w:cs="Times New Roman"/>
        </w:rPr>
        <w:t xml:space="preserve"> organizacijos. </w:t>
      </w:r>
    </w:p>
    <w:p w14:paraId="2D63D9C1" w14:textId="283FA5A5" w:rsidR="00EB2BF0" w:rsidRPr="0047435D" w:rsidRDefault="00EB2BF0" w:rsidP="00EB2BF0">
      <w:pPr>
        <w:spacing w:after="0" w:line="240" w:lineRule="auto"/>
        <w:jc w:val="both"/>
        <w:rPr>
          <w:rFonts w:ascii="Times New Roman" w:eastAsia="Times New Roman" w:hAnsi="Times New Roman" w:cs="Times New Roman"/>
        </w:rPr>
      </w:pPr>
      <w:r w:rsidRPr="0047435D">
        <w:rPr>
          <w:rFonts w:ascii="Times New Roman" w:eastAsia="Times New Roman" w:hAnsi="Times New Roman" w:cs="Times New Roman"/>
        </w:rPr>
        <w:t>1.5. Perkančioji organizacija pirks paslaugas pagal poreikį. Perkančioji organizacija turi teisę nepirkti visų šioje Techninėje specifikacijoje nurodytų paslaugų, jeigu kurios nors iš išvardintų paslaugų Perkančiajai organizacijai yra nereikalingos, arba pirkti mažesnį nei Techninėje specifikacijoje nurodytą paslaugų kiekį ir paslaugų teikėjas dėl to negali turėti pretenzijų. Apmokėjimas vykdomas pagal faktinį suteiktų paslaugų kiekį.</w:t>
      </w:r>
    </w:p>
    <w:p w14:paraId="4595DCE1" w14:textId="3672D6C4" w:rsidR="00781CEA" w:rsidRPr="00EB2BF0" w:rsidRDefault="00056F98" w:rsidP="00EB2BF0">
      <w:pPr>
        <w:spacing w:after="0" w:line="240" w:lineRule="auto"/>
        <w:jc w:val="both"/>
        <w:rPr>
          <w:rFonts w:ascii="Times New Roman" w:eastAsia="Times New Roman" w:hAnsi="Times New Roman" w:cs="Times New Roman"/>
        </w:rPr>
      </w:pPr>
      <w:r w:rsidRPr="0047435D">
        <w:rPr>
          <w:rFonts w:ascii="Times New Roman" w:eastAsia="Times New Roman" w:hAnsi="Times New Roman" w:cs="Times New Roman"/>
        </w:rPr>
        <w:t>1.6</w:t>
      </w:r>
      <w:r w:rsidR="00781CEA" w:rsidRPr="0047435D">
        <w:rPr>
          <w:rFonts w:ascii="Times New Roman" w:eastAsia="Times New Roman" w:hAnsi="Times New Roman" w:cs="Times New Roman"/>
        </w:rPr>
        <w:t>. Maksimali</w:t>
      </w:r>
      <w:r w:rsidR="00781CEA" w:rsidRPr="00056F98">
        <w:rPr>
          <w:rFonts w:ascii="Times New Roman" w:eastAsia="Times New Roman" w:hAnsi="Times New Roman" w:cs="Times New Roman"/>
          <w:bCs/>
        </w:rPr>
        <w:t xml:space="preserve"> renginiui skirta lėšų suma, įskaitant </w:t>
      </w:r>
      <w:r w:rsidR="001E7FFD" w:rsidRPr="00056F98">
        <w:rPr>
          <w:rFonts w:ascii="Times New Roman" w:eastAsia="Times New Roman" w:hAnsi="Times New Roman" w:cs="Times New Roman"/>
          <w:bCs/>
        </w:rPr>
        <w:t xml:space="preserve">visus mokesčius, </w:t>
      </w:r>
      <w:r w:rsidR="00781CEA" w:rsidRPr="00056F98">
        <w:rPr>
          <w:rFonts w:ascii="Times New Roman" w:eastAsia="Times New Roman" w:hAnsi="Times New Roman" w:cs="Times New Roman"/>
          <w:bCs/>
        </w:rPr>
        <w:t>faktiškai patirtas</w:t>
      </w:r>
      <w:r w:rsidR="00F0023C" w:rsidRPr="00056F98">
        <w:rPr>
          <w:rFonts w:ascii="Times New Roman" w:eastAsia="Times New Roman" w:hAnsi="Times New Roman" w:cs="Times New Roman"/>
          <w:bCs/>
        </w:rPr>
        <w:t xml:space="preserve"> </w:t>
      </w:r>
      <w:r w:rsidR="00781CEA" w:rsidRPr="00056F98">
        <w:rPr>
          <w:rFonts w:ascii="Times New Roman" w:eastAsia="Times New Roman" w:hAnsi="Times New Roman" w:cs="Times New Roman"/>
          <w:bCs/>
        </w:rPr>
        <w:t>išlaidas,</w:t>
      </w:r>
      <w:r w:rsidR="005C1F51">
        <w:rPr>
          <w:rFonts w:ascii="Times New Roman" w:eastAsia="Times New Roman" w:hAnsi="Times New Roman" w:cs="Times New Roman"/>
          <w:bCs/>
        </w:rPr>
        <w:t xml:space="preserve"> susijusias su paslaugų teikimu,</w:t>
      </w:r>
      <w:r w:rsidR="00781CEA" w:rsidRPr="00056F98">
        <w:rPr>
          <w:rFonts w:ascii="Times New Roman" w:eastAsia="Times New Roman" w:hAnsi="Times New Roman" w:cs="Times New Roman"/>
          <w:bCs/>
        </w:rPr>
        <w:t xml:space="preserve"> taip pat agentūrinį mokestį – </w:t>
      </w:r>
      <w:r w:rsidR="002B56EA" w:rsidRPr="00056F98">
        <w:rPr>
          <w:rFonts w:ascii="Times New Roman" w:eastAsia="Times New Roman" w:hAnsi="Times New Roman" w:cs="Times New Roman"/>
          <w:bCs/>
        </w:rPr>
        <w:t>23</w:t>
      </w:r>
      <w:r w:rsidRPr="00056F98">
        <w:rPr>
          <w:rFonts w:ascii="Times New Roman" w:eastAsia="Times New Roman" w:hAnsi="Times New Roman" w:cs="Times New Roman"/>
          <w:bCs/>
        </w:rPr>
        <w:t> 793,5</w:t>
      </w:r>
      <w:r w:rsidR="00781CEA" w:rsidRPr="00056F98">
        <w:rPr>
          <w:rFonts w:ascii="Times New Roman" w:eastAsia="Times New Roman" w:hAnsi="Times New Roman" w:cs="Times New Roman"/>
          <w:bCs/>
        </w:rPr>
        <w:t xml:space="preserve"> Eur su PVM.</w:t>
      </w:r>
    </w:p>
    <w:p w14:paraId="7664C2E7" w14:textId="77777777" w:rsidR="00EB2BF0" w:rsidRPr="00A426F0" w:rsidRDefault="00EB2BF0" w:rsidP="00A73945">
      <w:pPr>
        <w:spacing w:after="0" w:line="240" w:lineRule="auto"/>
        <w:jc w:val="both"/>
        <w:rPr>
          <w:rFonts w:ascii="Times New Roman" w:eastAsia="Times New Roman" w:hAnsi="Times New Roman" w:cs="Times New Roman"/>
          <w:b/>
          <w:bCs/>
        </w:rPr>
      </w:pPr>
    </w:p>
    <w:p w14:paraId="064B8B3F" w14:textId="3263F22A" w:rsidR="00EB2BF0" w:rsidRPr="00A426F0" w:rsidRDefault="00FA4B02" w:rsidP="00FA4B02">
      <w:pPr>
        <w:tabs>
          <w:tab w:val="left" w:pos="567"/>
        </w:tabs>
        <w:spacing w:after="120" w:line="240" w:lineRule="auto"/>
        <w:jc w:val="both"/>
        <w:rPr>
          <w:rFonts w:ascii="Times New Roman" w:eastAsia="Calibri" w:hAnsi="Times New Roman" w:cs="Times New Roman"/>
          <w:b/>
          <w:iCs/>
          <w:color w:val="000000"/>
          <w:lang w:eastAsia="lt-LT"/>
        </w:rPr>
      </w:pPr>
      <w:r w:rsidRPr="00A426F0">
        <w:rPr>
          <w:rFonts w:ascii="Times New Roman" w:eastAsia="Calibri" w:hAnsi="Times New Roman" w:cs="Times New Roman"/>
          <w:b/>
          <w:bCs/>
          <w:color w:val="000000"/>
        </w:rPr>
        <w:t xml:space="preserve">2. </w:t>
      </w:r>
      <w:r w:rsidR="00ED04E9" w:rsidRPr="00A426F0">
        <w:rPr>
          <w:rFonts w:ascii="Times New Roman" w:eastAsia="Calibri" w:hAnsi="Times New Roman" w:cs="Times New Roman"/>
          <w:b/>
          <w:bCs/>
          <w:color w:val="000000"/>
        </w:rPr>
        <w:t>PASLAUGŲ TEIKIMO REIKALAVIMAI:</w:t>
      </w:r>
    </w:p>
    <w:p w14:paraId="781BFEAA" w14:textId="72D1B3D0" w:rsidR="00666927" w:rsidRPr="001C0BFE" w:rsidRDefault="00ED04E9" w:rsidP="001C0BFE">
      <w:pPr>
        <w:tabs>
          <w:tab w:val="left" w:pos="426"/>
          <w:tab w:val="left" w:pos="993"/>
          <w:tab w:val="left" w:pos="1701"/>
        </w:tabs>
        <w:spacing w:after="0"/>
        <w:jc w:val="both"/>
        <w:rPr>
          <w:rFonts w:ascii="Times New Roman" w:eastAsia="Times New Roman" w:hAnsi="Times New Roman" w:cs="Times New Roman"/>
        </w:rPr>
      </w:pPr>
      <w:r w:rsidRPr="001C0BFE">
        <w:rPr>
          <w:rFonts w:ascii="Times New Roman" w:eastAsia="Calibri" w:hAnsi="Times New Roman" w:cs="Times New Roman"/>
          <w:b/>
          <w:iCs/>
          <w:color w:val="000000"/>
          <w:lang w:eastAsia="lt-LT"/>
        </w:rPr>
        <w:t xml:space="preserve">2.1. </w:t>
      </w:r>
      <w:r w:rsidR="00666927" w:rsidRPr="001C0BFE">
        <w:rPr>
          <w:rFonts w:ascii="Times New Roman" w:eastAsia="Times New Roman" w:hAnsi="Times New Roman" w:cs="Times New Roman"/>
          <w:b/>
        </w:rPr>
        <w:t>Parinkta ir išnuomota renginiams reikalinga</w:t>
      </w:r>
      <w:r w:rsidR="00666927" w:rsidRPr="001C0BFE">
        <w:rPr>
          <w:rFonts w:ascii="Times New Roman" w:eastAsia="Times New Roman" w:hAnsi="Times New Roman" w:cs="Times New Roman"/>
        </w:rPr>
        <w:t xml:space="preserve"> </w:t>
      </w:r>
      <w:r w:rsidR="00666927" w:rsidRPr="001C0BFE">
        <w:rPr>
          <w:rFonts w:ascii="Times New Roman" w:eastAsia="Times New Roman" w:hAnsi="Times New Roman" w:cs="Times New Roman"/>
          <w:b/>
        </w:rPr>
        <w:t>vieta / patalpos ir organizavimui reikalinga įranga  priemonės, jų parengimas</w:t>
      </w:r>
      <w:r w:rsidR="00847D72" w:rsidRPr="001C0BFE">
        <w:rPr>
          <w:rFonts w:ascii="Times New Roman" w:eastAsia="Times New Roman" w:hAnsi="Times New Roman" w:cs="Times New Roman"/>
          <w:b/>
        </w:rPr>
        <w:t xml:space="preserve">. </w:t>
      </w:r>
      <w:r w:rsidR="00666927" w:rsidRPr="001C0BFE">
        <w:rPr>
          <w:rFonts w:ascii="Times New Roman" w:eastAsia="Calibri" w:hAnsi="Times New Roman" w:cs="Times New Roman"/>
        </w:rPr>
        <w:t xml:space="preserve">Paslaugų teikėjas turi surasti bei išnuomoti renginiui surengti reikalingą vietą, tik iš anksto suderinus ją su Perkančiąja organizacija, arba išnuomoti Perkančiosios organizacijos nurodytą renginio </w:t>
      </w:r>
      <w:r w:rsidR="00666927" w:rsidRPr="000D16F5">
        <w:rPr>
          <w:rFonts w:ascii="Times New Roman" w:eastAsia="Calibri" w:hAnsi="Times New Roman" w:cs="Times New Roman"/>
        </w:rPr>
        <w:t xml:space="preserve">vietą. </w:t>
      </w:r>
      <w:r w:rsidR="00666927" w:rsidRPr="000D16F5">
        <w:rPr>
          <w:rFonts w:ascii="Times New Roman" w:eastAsia="Times New Roman" w:hAnsi="Times New Roman" w:cs="Times New Roman"/>
        </w:rPr>
        <w:t>Jei renginio vieta nėra iš anksto numatyta, Paslaugų teikėjas turi Perkančiajai organizacijai pasiūlyti ne mažiau kaip 3 galimas renginio vietas:</w:t>
      </w:r>
      <w:r w:rsidR="00666927" w:rsidRPr="001C0BFE">
        <w:rPr>
          <w:rFonts w:ascii="Times New Roman" w:eastAsia="Times New Roman" w:hAnsi="Times New Roman" w:cs="Times New Roman"/>
        </w:rPr>
        <w:t xml:space="preserve"> </w:t>
      </w:r>
    </w:p>
    <w:p w14:paraId="6505C474" w14:textId="6CE364C1" w:rsidR="00666927" w:rsidRDefault="00666927" w:rsidP="00666927">
      <w:pPr>
        <w:tabs>
          <w:tab w:val="left" w:pos="709"/>
        </w:tabs>
        <w:spacing w:after="0" w:line="240" w:lineRule="auto"/>
        <w:jc w:val="both"/>
        <w:rPr>
          <w:rFonts w:ascii="Times New Roman" w:eastAsia="Times New Roman" w:hAnsi="Times New Roman" w:cs="Times New Roman"/>
        </w:rPr>
      </w:pPr>
      <w:r w:rsidRPr="001C0BFE">
        <w:rPr>
          <w:rFonts w:ascii="Times New Roman" w:eastAsia="Times New Roman" w:hAnsi="Times New Roman" w:cs="Times New Roman"/>
        </w:rPr>
        <w:t xml:space="preserve">2.1.1 </w:t>
      </w:r>
      <w:r w:rsidRPr="00634624">
        <w:rPr>
          <w:rFonts w:ascii="Times New Roman" w:eastAsia="Times New Roman" w:hAnsi="Times New Roman" w:cs="Times New Roman"/>
        </w:rPr>
        <w:t>Renginio vieta turi būti reprezentatyvi ir patogi</w:t>
      </w:r>
      <w:r w:rsidR="00406468" w:rsidRPr="00634624">
        <w:rPr>
          <w:rFonts w:ascii="Times New Roman" w:eastAsia="Times New Roman" w:hAnsi="Times New Roman" w:cs="Times New Roman"/>
        </w:rPr>
        <w:t xml:space="preserve">ai pasiekiama </w:t>
      </w:r>
      <w:r w:rsidRPr="00B430F9">
        <w:rPr>
          <w:rFonts w:ascii="Times New Roman" w:eastAsia="Times New Roman" w:hAnsi="Times New Roman" w:cs="Times New Roman"/>
        </w:rPr>
        <w:t xml:space="preserve">dalyviams, ne žemesnio nei 4 (keturių) žvaigždučių lygio viešbutyje, arba kitose, renginių organizavimui tinkamose, patalpose, atitinkančiose to paties lygio reikalavimus, </w:t>
      </w:r>
      <w:r w:rsidR="00B02D07" w:rsidRPr="00B430F9">
        <w:rPr>
          <w:rFonts w:ascii="Times New Roman" w:eastAsia="Times New Roman" w:hAnsi="Times New Roman" w:cs="Times New Roman"/>
        </w:rPr>
        <w:t>Vilniaus</w:t>
      </w:r>
      <w:r w:rsidRPr="00B430F9">
        <w:rPr>
          <w:rFonts w:ascii="Times New Roman" w:eastAsia="Times New Roman" w:hAnsi="Times New Roman" w:cs="Times New Roman"/>
        </w:rPr>
        <w:t xml:space="preserve"> </w:t>
      </w:r>
      <w:r w:rsidR="006E363E" w:rsidRPr="00B430F9">
        <w:rPr>
          <w:rFonts w:ascii="Times New Roman" w:eastAsia="Times New Roman" w:hAnsi="Times New Roman" w:cs="Times New Roman"/>
        </w:rPr>
        <w:t>mieste</w:t>
      </w:r>
      <w:r w:rsidR="001E11ED" w:rsidRPr="00B430F9">
        <w:rPr>
          <w:rFonts w:ascii="Times New Roman" w:eastAsia="Times New Roman" w:hAnsi="Times New Roman" w:cs="Times New Roman"/>
        </w:rPr>
        <w:t>, paren</w:t>
      </w:r>
      <w:r w:rsidR="00A717B3" w:rsidRPr="00B430F9">
        <w:rPr>
          <w:rFonts w:ascii="Times New Roman" w:eastAsia="Times New Roman" w:hAnsi="Times New Roman" w:cs="Times New Roman"/>
        </w:rPr>
        <w:t>ka</w:t>
      </w:r>
      <w:r w:rsidR="001E11ED" w:rsidRPr="00B430F9">
        <w:rPr>
          <w:rFonts w:ascii="Times New Roman" w:eastAsia="Times New Roman" w:hAnsi="Times New Roman" w:cs="Times New Roman"/>
        </w:rPr>
        <w:t>ma ne vėliau kaip 3 mėn. iki renginio datos</w:t>
      </w:r>
      <w:r w:rsidRPr="00B430F9">
        <w:rPr>
          <w:rFonts w:ascii="Times New Roman" w:eastAsia="Times New Roman" w:hAnsi="Times New Roman" w:cs="Times New Roman"/>
        </w:rPr>
        <w:t>.</w:t>
      </w:r>
      <w:r w:rsidRPr="00360ED2">
        <w:rPr>
          <w:rFonts w:ascii="Times New Roman" w:eastAsia="Times New Roman" w:hAnsi="Times New Roman" w:cs="Times New Roman"/>
        </w:rPr>
        <w:t xml:space="preserve">  </w:t>
      </w:r>
    </w:p>
    <w:p w14:paraId="65545792" w14:textId="3CE1FD75" w:rsidR="00055933" w:rsidRPr="001C0BFE" w:rsidRDefault="00055933" w:rsidP="00666927">
      <w:pPr>
        <w:tabs>
          <w:tab w:val="left" w:pos="709"/>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003C6852">
        <w:rPr>
          <w:rFonts w:ascii="Times New Roman" w:eastAsia="Times New Roman" w:hAnsi="Times New Roman" w:cs="Times New Roman"/>
        </w:rPr>
        <w:t>1.2. Renginio darbotvarkė bus sudaryta iš dviejų dalių: konferenciniai pranešimai</w:t>
      </w:r>
      <w:r w:rsidR="000D3532">
        <w:rPr>
          <w:rFonts w:ascii="Times New Roman" w:eastAsia="Times New Roman" w:hAnsi="Times New Roman" w:cs="Times New Roman"/>
        </w:rPr>
        <w:t xml:space="preserve"> ir </w:t>
      </w:r>
      <w:r w:rsidR="00293D16">
        <w:rPr>
          <w:rFonts w:ascii="Times New Roman" w:eastAsia="Times New Roman" w:hAnsi="Times New Roman" w:cs="Times New Roman"/>
        </w:rPr>
        <w:t xml:space="preserve">veiklos </w:t>
      </w:r>
      <w:r w:rsidR="00F95640">
        <w:rPr>
          <w:rFonts w:ascii="Times New Roman" w:eastAsia="Times New Roman" w:hAnsi="Times New Roman" w:cs="Times New Roman"/>
        </w:rPr>
        <w:t>4-7</w:t>
      </w:r>
      <w:r w:rsidR="00293D16">
        <w:rPr>
          <w:rFonts w:ascii="Times New Roman" w:eastAsia="Times New Roman" w:hAnsi="Times New Roman" w:cs="Times New Roman"/>
        </w:rPr>
        <w:t xml:space="preserve"> atskirose </w:t>
      </w:r>
      <w:r w:rsidR="000D3532">
        <w:rPr>
          <w:rFonts w:ascii="Times New Roman" w:eastAsia="Times New Roman" w:hAnsi="Times New Roman" w:cs="Times New Roman"/>
        </w:rPr>
        <w:t xml:space="preserve">darbo </w:t>
      </w:r>
      <w:r w:rsidR="00293D16">
        <w:rPr>
          <w:rFonts w:ascii="Times New Roman" w:eastAsia="Times New Roman" w:hAnsi="Times New Roman" w:cs="Times New Roman"/>
        </w:rPr>
        <w:t>grupėse</w:t>
      </w:r>
      <w:r w:rsidR="00032011">
        <w:rPr>
          <w:rFonts w:ascii="Times New Roman" w:eastAsia="Times New Roman" w:hAnsi="Times New Roman" w:cs="Times New Roman"/>
        </w:rPr>
        <w:t xml:space="preserve"> vienu metu</w:t>
      </w:r>
      <w:r w:rsidR="00293D16">
        <w:rPr>
          <w:rFonts w:ascii="Times New Roman" w:eastAsia="Times New Roman" w:hAnsi="Times New Roman" w:cs="Times New Roman"/>
        </w:rPr>
        <w:t xml:space="preserve">. </w:t>
      </w:r>
      <w:r w:rsidR="00A84C0A">
        <w:rPr>
          <w:rFonts w:ascii="Times New Roman" w:eastAsia="Times New Roman" w:hAnsi="Times New Roman" w:cs="Times New Roman"/>
        </w:rPr>
        <w:t>Turi būti sudaryta galimybė</w:t>
      </w:r>
      <w:r w:rsidR="006311B4">
        <w:rPr>
          <w:rFonts w:ascii="Times New Roman" w:eastAsia="Times New Roman" w:hAnsi="Times New Roman" w:cs="Times New Roman"/>
        </w:rPr>
        <w:t xml:space="preserve"> </w:t>
      </w:r>
      <w:r w:rsidR="00A15DC6">
        <w:rPr>
          <w:rFonts w:ascii="Times New Roman" w:eastAsia="Times New Roman" w:hAnsi="Times New Roman" w:cs="Times New Roman"/>
        </w:rPr>
        <w:t xml:space="preserve">grupines veiklas vykdyti </w:t>
      </w:r>
      <w:r w:rsidR="00B81417">
        <w:rPr>
          <w:rFonts w:ascii="Times New Roman" w:eastAsia="Times New Roman" w:hAnsi="Times New Roman" w:cs="Times New Roman"/>
        </w:rPr>
        <w:t xml:space="preserve">atskirtose </w:t>
      </w:r>
      <w:r w:rsidR="004C0A06">
        <w:rPr>
          <w:rFonts w:ascii="Times New Roman" w:eastAsia="Times New Roman" w:hAnsi="Times New Roman" w:cs="Times New Roman"/>
        </w:rPr>
        <w:t>patalpose</w:t>
      </w:r>
      <w:r w:rsidR="00934D70">
        <w:rPr>
          <w:rFonts w:ascii="Times New Roman" w:eastAsia="Times New Roman" w:hAnsi="Times New Roman" w:cs="Times New Roman"/>
        </w:rPr>
        <w:t xml:space="preserve"> tuo pačiu metu</w:t>
      </w:r>
      <w:r w:rsidR="004C0A06">
        <w:rPr>
          <w:rFonts w:ascii="Times New Roman" w:eastAsia="Times New Roman" w:hAnsi="Times New Roman" w:cs="Times New Roman"/>
        </w:rPr>
        <w:t>.</w:t>
      </w:r>
    </w:p>
    <w:p w14:paraId="2166436A" w14:textId="63BBB4E7" w:rsidR="001F1E33" w:rsidRPr="001C0BFE" w:rsidRDefault="00666927" w:rsidP="00666927">
      <w:pPr>
        <w:tabs>
          <w:tab w:val="left" w:pos="426"/>
          <w:tab w:val="left" w:pos="993"/>
          <w:tab w:val="left" w:pos="1701"/>
        </w:tabs>
        <w:spacing w:after="0" w:line="240" w:lineRule="auto"/>
        <w:jc w:val="both"/>
        <w:rPr>
          <w:rFonts w:ascii="Times New Roman" w:eastAsia="Times New Roman" w:hAnsi="Times New Roman" w:cs="Times New Roman"/>
        </w:rPr>
      </w:pPr>
      <w:r w:rsidRPr="001C0BFE">
        <w:rPr>
          <w:rFonts w:ascii="Times New Roman" w:eastAsia="Times New Roman" w:hAnsi="Times New Roman" w:cs="Times New Roman"/>
        </w:rPr>
        <w:t>2.1.</w:t>
      </w:r>
      <w:r w:rsidR="00BB4B3D">
        <w:rPr>
          <w:rFonts w:ascii="Times New Roman" w:eastAsia="Times New Roman" w:hAnsi="Times New Roman" w:cs="Times New Roman"/>
        </w:rPr>
        <w:t>3</w:t>
      </w:r>
      <w:r w:rsidRPr="001C0BFE">
        <w:rPr>
          <w:rFonts w:ascii="Times New Roman" w:eastAsia="Times New Roman" w:hAnsi="Times New Roman" w:cs="Times New Roman"/>
        </w:rPr>
        <w:t>. Renginio salė</w:t>
      </w:r>
      <w:r w:rsidR="004C0A06">
        <w:rPr>
          <w:rFonts w:ascii="Times New Roman" w:eastAsia="Times New Roman" w:hAnsi="Times New Roman" w:cs="Times New Roman"/>
        </w:rPr>
        <w:t>s</w:t>
      </w:r>
      <w:r w:rsidRPr="001C0BFE">
        <w:rPr>
          <w:rFonts w:ascii="Times New Roman" w:eastAsia="Times New Roman" w:hAnsi="Times New Roman" w:cs="Times New Roman"/>
        </w:rPr>
        <w:t xml:space="preserve"> turi būti kondicionuojam</w:t>
      </w:r>
      <w:r w:rsidR="006A4A86">
        <w:rPr>
          <w:rFonts w:ascii="Times New Roman" w:eastAsia="Times New Roman" w:hAnsi="Times New Roman" w:cs="Times New Roman"/>
        </w:rPr>
        <w:t>os</w:t>
      </w:r>
      <w:r w:rsidRPr="001C0BFE">
        <w:rPr>
          <w:rFonts w:ascii="Times New Roman" w:eastAsia="Times New Roman" w:hAnsi="Times New Roman" w:cs="Times New Roman"/>
        </w:rPr>
        <w:t>, tinkamai apšviest</w:t>
      </w:r>
      <w:r w:rsidR="006A4A86">
        <w:rPr>
          <w:rFonts w:ascii="Times New Roman" w:eastAsia="Times New Roman" w:hAnsi="Times New Roman" w:cs="Times New Roman"/>
        </w:rPr>
        <w:t>os</w:t>
      </w:r>
      <w:r w:rsidRPr="001C0BFE">
        <w:rPr>
          <w:rFonts w:ascii="Times New Roman" w:eastAsia="Times New Roman" w:hAnsi="Times New Roman" w:cs="Times New Roman"/>
        </w:rPr>
        <w:t xml:space="preserve"> pagal poreikį – papildomai šildom</w:t>
      </w:r>
      <w:r w:rsidR="006A4A86">
        <w:rPr>
          <w:rFonts w:ascii="Times New Roman" w:eastAsia="Times New Roman" w:hAnsi="Times New Roman" w:cs="Times New Roman"/>
        </w:rPr>
        <w:t>os</w:t>
      </w:r>
      <w:r w:rsidRPr="001C0BFE">
        <w:rPr>
          <w:rFonts w:ascii="Times New Roman" w:eastAsia="Times New Roman" w:hAnsi="Times New Roman" w:cs="Times New Roman"/>
        </w:rPr>
        <w:t>, kėdes ir stalus jo</w:t>
      </w:r>
      <w:r w:rsidR="006A4A86">
        <w:rPr>
          <w:rFonts w:ascii="Times New Roman" w:eastAsia="Times New Roman" w:hAnsi="Times New Roman" w:cs="Times New Roman"/>
        </w:rPr>
        <w:t>s</w:t>
      </w:r>
      <w:r w:rsidRPr="001C0BFE">
        <w:rPr>
          <w:rFonts w:ascii="Times New Roman" w:eastAsia="Times New Roman" w:hAnsi="Times New Roman" w:cs="Times New Roman"/>
        </w:rPr>
        <w:t xml:space="preserve">e turi būti galimybė sustatyti konferenciniu / teatriniu / kvadrato </w:t>
      </w:r>
      <w:r w:rsidR="00024716">
        <w:rPr>
          <w:rFonts w:ascii="Times New Roman" w:eastAsia="Times New Roman" w:hAnsi="Times New Roman" w:cs="Times New Roman"/>
        </w:rPr>
        <w:t>a</w:t>
      </w:r>
      <w:r w:rsidRPr="001C0BFE">
        <w:rPr>
          <w:rFonts w:ascii="Times New Roman" w:eastAsia="Times New Roman" w:hAnsi="Times New Roman" w:cs="Times New Roman"/>
        </w:rPr>
        <w:t>r kt. išdėstym</w:t>
      </w:r>
      <w:r w:rsidR="00B45104" w:rsidRPr="001C0BFE">
        <w:rPr>
          <w:rFonts w:ascii="Times New Roman" w:eastAsia="Times New Roman" w:hAnsi="Times New Roman" w:cs="Times New Roman"/>
        </w:rPr>
        <w:t>u</w:t>
      </w:r>
      <w:r w:rsidR="00877C3A">
        <w:rPr>
          <w:rFonts w:ascii="Times New Roman" w:eastAsia="Times New Roman" w:hAnsi="Times New Roman" w:cs="Times New Roman"/>
        </w:rPr>
        <w:t>;</w:t>
      </w:r>
    </w:p>
    <w:p w14:paraId="451E9455" w14:textId="7AD13A84" w:rsidR="00666927" w:rsidRPr="001C0BFE" w:rsidRDefault="00666927" w:rsidP="00666927">
      <w:pPr>
        <w:tabs>
          <w:tab w:val="left" w:pos="426"/>
          <w:tab w:val="left" w:pos="993"/>
          <w:tab w:val="left" w:pos="1701"/>
        </w:tabs>
        <w:spacing w:after="0" w:line="240" w:lineRule="auto"/>
        <w:jc w:val="both"/>
        <w:rPr>
          <w:rFonts w:ascii="Times New Roman" w:eastAsia="Times New Roman" w:hAnsi="Times New Roman" w:cs="Times New Roman"/>
        </w:rPr>
      </w:pPr>
      <w:r w:rsidRPr="001C0BFE">
        <w:rPr>
          <w:rFonts w:ascii="Times New Roman" w:eastAsia="Times New Roman" w:hAnsi="Times New Roman" w:cs="Times New Roman"/>
        </w:rPr>
        <w:t>2.1.</w:t>
      </w:r>
      <w:r w:rsidR="00BB4B3D">
        <w:rPr>
          <w:rFonts w:ascii="Times New Roman" w:eastAsia="Times New Roman" w:hAnsi="Times New Roman" w:cs="Times New Roman"/>
        </w:rPr>
        <w:t>4</w:t>
      </w:r>
      <w:r w:rsidRPr="001C0BFE">
        <w:rPr>
          <w:rFonts w:ascii="Times New Roman" w:eastAsia="Times New Roman" w:hAnsi="Times New Roman" w:cs="Times New Roman"/>
        </w:rPr>
        <w:t xml:space="preserve">. Turi būti sudarytos sąlygos renginio dalyvių registracijai ir maitinimui (kavos pertraukėlėms, pietums) tame pačiame pastate, kuriame vyksta renginys; </w:t>
      </w:r>
    </w:p>
    <w:p w14:paraId="412D6176" w14:textId="18CDA97A" w:rsidR="00666927" w:rsidRPr="001C0BFE" w:rsidRDefault="00666927" w:rsidP="00666927">
      <w:pPr>
        <w:tabs>
          <w:tab w:val="left" w:pos="709"/>
          <w:tab w:val="left" w:pos="1134"/>
        </w:tabs>
        <w:spacing w:after="0" w:line="240" w:lineRule="auto"/>
        <w:jc w:val="both"/>
        <w:rPr>
          <w:rFonts w:ascii="Times New Roman" w:eastAsia="Times New Roman" w:hAnsi="Times New Roman" w:cs="Times New Roman"/>
        </w:rPr>
      </w:pPr>
      <w:r w:rsidRPr="001C0BFE">
        <w:rPr>
          <w:rFonts w:ascii="Times New Roman" w:eastAsia="Times New Roman" w:hAnsi="Times New Roman" w:cs="Times New Roman"/>
        </w:rPr>
        <w:t>2.1.</w:t>
      </w:r>
      <w:r w:rsidR="00BB4B3D">
        <w:rPr>
          <w:rFonts w:ascii="Times New Roman" w:eastAsia="Times New Roman" w:hAnsi="Times New Roman" w:cs="Times New Roman"/>
        </w:rPr>
        <w:t>5</w:t>
      </w:r>
      <w:r w:rsidRPr="001C0BFE">
        <w:rPr>
          <w:rFonts w:ascii="Times New Roman" w:eastAsia="Times New Roman" w:hAnsi="Times New Roman" w:cs="Times New Roman"/>
        </w:rPr>
        <w:t xml:space="preserve">. Renginio vieta turi būti parengta likus ne mažiau kaip </w:t>
      </w:r>
      <w:r w:rsidR="005C31CF">
        <w:rPr>
          <w:rFonts w:ascii="Times New Roman" w:eastAsia="Times New Roman" w:hAnsi="Times New Roman" w:cs="Times New Roman"/>
        </w:rPr>
        <w:t>1</w:t>
      </w:r>
      <w:r w:rsidRPr="001C0BFE">
        <w:rPr>
          <w:rFonts w:ascii="Times New Roman" w:eastAsia="Times New Roman" w:hAnsi="Times New Roman" w:cs="Times New Roman"/>
        </w:rPr>
        <w:t xml:space="preserve"> valand</w:t>
      </w:r>
      <w:r w:rsidR="005C31CF">
        <w:rPr>
          <w:rFonts w:ascii="Times New Roman" w:eastAsia="Times New Roman" w:hAnsi="Times New Roman" w:cs="Times New Roman"/>
        </w:rPr>
        <w:t>a</w:t>
      </w:r>
      <w:r w:rsidRPr="001C0BFE">
        <w:rPr>
          <w:rFonts w:ascii="Times New Roman" w:eastAsia="Times New Roman" w:hAnsi="Times New Roman" w:cs="Times New Roman"/>
        </w:rPr>
        <w:t xml:space="preserve"> iki renginio pradžios ir tinkamai sutvarkyta po renginio;</w:t>
      </w:r>
    </w:p>
    <w:p w14:paraId="6D03204A" w14:textId="2C4FB43B" w:rsidR="00666927" w:rsidRPr="001C0BFE" w:rsidRDefault="00666927" w:rsidP="00666927">
      <w:pPr>
        <w:tabs>
          <w:tab w:val="left" w:pos="426"/>
          <w:tab w:val="left" w:pos="993"/>
          <w:tab w:val="left" w:pos="1701"/>
        </w:tabs>
        <w:spacing w:after="0" w:line="240" w:lineRule="auto"/>
        <w:jc w:val="both"/>
        <w:rPr>
          <w:rFonts w:ascii="Times New Roman" w:eastAsia="Times New Roman" w:hAnsi="Times New Roman" w:cs="Times New Roman"/>
          <w:bCs/>
        </w:rPr>
      </w:pPr>
      <w:r w:rsidRPr="001C0BFE">
        <w:rPr>
          <w:rFonts w:ascii="Times New Roman" w:eastAsia="Times New Roman" w:hAnsi="Times New Roman" w:cs="Times New Roman"/>
          <w:bCs/>
        </w:rPr>
        <w:t>2.1.</w:t>
      </w:r>
      <w:r w:rsidR="00380C86">
        <w:rPr>
          <w:rFonts w:ascii="Times New Roman" w:eastAsia="Times New Roman" w:hAnsi="Times New Roman" w:cs="Times New Roman"/>
          <w:bCs/>
        </w:rPr>
        <w:t>6</w:t>
      </w:r>
      <w:r w:rsidRPr="001C0BFE">
        <w:rPr>
          <w:rFonts w:ascii="Times New Roman" w:eastAsia="Times New Roman" w:hAnsi="Times New Roman" w:cs="Times New Roman"/>
          <w:bCs/>
        </w:rPr>
        <w:t>.</w:t>
      </w:r>
      <w:r w:rsidR="00731AC2">
        <w:rPr>
          <w:rFonts w:ascii="Times New Roman" w:eastAsia="Times New Roman" w:hAnsi="Times New Roman" w:cs="Times New Roman"/>
          <w:bCs/>
        </w:rPr>
        <w:t xml:space="preserve"> </w:t>
      </w:r>
      <w:r w:rsidRPr="001C0BFE">
        <w:rPr>
          <w:rFonts w:ascii="Times New Roman" w:eastAsia="Times New Roman" w:hAnsi="Times New Roman" w:cs="Times New Roman"/>
          <w:bCs/>
        </w:rPr>
        <w:t>Renginio organizavimui reikalinga įranga ir priemonės:</w:t>
      </w:r>
    </w:p>
    <w:p w14:paraId="347E0F6D" w14:textId="06F63393" w:rsidR="005E2AF4" w:rsidRPr="00DB232A" w:rsidRDefault="00666927" w:rsidP="00666927">
      <w:pPr>
        <w:tabs>
          <w:tab w:val="left" w:pos="426"/>
          <w:tab w:val="left" w:pos="993"/>
          <w:tab w:val="left" w:pos="1701"/>
        </w:tabs>
        <w:spacing w:after="0" w:line="240" w:lineRule="auto"/>
        <w:jc w:val="both"/>
        <w:rPr>
          <w:rFonts w:ascii="Times New Roman" w:eastAsia="Calibri" w:hAnsi="Times New Roman" w:cs="Times New Roman"/>
        </w:rPr>
      </w:pPr>
      <w:r w:rsidRPr="001C0BFE">
        <w:rPr>
          <w:rFonts w:ascii="Times New Roman" w:eastAsia="Times New Roman" w:hAnsi="Times New Roman" w:cs="Times New Roman"/>
        </w:rPr>
        <w:t>2.1.</w:t>
      </w:r>
      <w:r w:rsidR="00380C86">
        <w:rPr>
          <w:rFonts w:ascii="Times New Roman" w:eastAsia="Times New Roman" w:hAnsi="Times New Roman" w:cs="Times New Roman"/>
        </w:rPr>
        <w:t>6</w:t>
      </w:r>
      <w:r w:rsidRPr="001C0BFE">
        <w:rPr>
          <w:rFonts w:ascii="Times New Roman" w:eastAsia="Times New Roman" w:hAnsi="Times New Roman" w:cs="Times New Roman"/>
        </w:rPr>
        <w:t xml:space="preserve">.1. </w:t>
      </w:r>
      <w:r w:rsidRPr="001C0BFE">
        <w:rPr>
          <w:rFonts w:ascii="Times New Roman" w:eastAsia="Times New Roman" w:hAnsi="Times New Roman" w:cs="Times New Roman"/>
          <w:lang w:eastAsia="lt-LT"/>
        </w:rPr>
        <w:t xml:space="preserve">Renginiui reikalinga </w:t>
      </w:r>
      <w:r w:rsidRPr="001C0BFE">
        <w:rPr>
          <w:rFonts w:ascii="Times New Roman" w:eastAsia="Times New Roman" w:hAnsi="Times New Roman" w:cs="Times New Roman"/>
          <w:bCs/>
        </w:rPr>
        <w:t>techninė-organizacinė</w:t>
      </w:r>
      <w:r w:rsidRPr="001C0BFE">
        <w:rPr>
          <w:rFonts w:ascii="Times New Roman" w:eastAsia="Times New Roman" w:hAnsi="Times New Roman" w:cs="Times New Roman"/>
          <w:lang w:eastAsia="lt-LT"/>
        </w:rPr>
        <w:t xml:space="preserve"> įranga, kurios parametrai atitinka sal</w:t>
      </w:r>
      <w:r w:rsidR="00F5229A">
        <w:rPr>
          <w:rFonts w:ascii="Times New Roman" w:eastAsia="Times New Roman" w:hAnsi="Times New Roman" w:cs="Times New Roman"/>
          <w:lang w:eastAsia="lt-LT"/>
        </w:rPr>
        <w:t>ių</w:t>
      </w:r>
      <w:r w:rsidRPr="001C0BFE">
        <w:rPr>
          <w:rFonts w:ascii="Times New Roman" w:eastAsia="Times New Roman" w:hAnsi="Times New Roman" w:cs="Times New Roman"/>
          <w:lang w:eastAsia="lt-LT"/>
        </w:rPr>
        <w:t xml:space="preserve"> dydį ir dalyvių skaičių, įskaitant (bet neapsiribojant): pranešėjo tribūną su mikrofonu ir / ar pranešimo stalą su mikrofonais (po vieną kiekvienam pranešėjui);</w:t>
      </w:r>
      <w:r w:rsidRPr="001C0BFE">
        <w:rPr>
          <w:rFonts w:ascii="Times New Roman" w:eastAsia="Times New Roman" w:hAnsi="Times New Roman" w:cs="Times New Roman"/>
        </w:rPr>
        <w:t xml:space="preserve"> nešiojam</w:t>
      </w:r>
      <w:r w:rsidR="0093025C">
        <w:rPr>
          <w:rFonts w:ascii="Times New Roman" w:eastAsia="Times New Roman" w:hAnsi="Times New Roman" w:cs="Times New Roman"/>
        </w:rPr>
        <w:t>ąjį</w:t>
      </w:r>
      <w:r w:rsidRPr="001C0BFE">
        <w:rPr>
          <w:rFonts w:ascii="Times New Roman" w:eastAsia="Times New Roman" w:hAnsi="Times New Roman" w:cs="Times New Roman"/>
        </w:rPr>
        <w:t xml:space="preserve"> kompiuter</w:t>
      </w:r>
      <w:r w:rsidR="0093025C">
        <w:rPr>
          <w:rFonts w:ascii="Times New Roman" w:eastAsia="Times New Roman" w:hAnsi="Times New Roman" w:cs="Times New Roman"/>
        </w:rPr>
        <w:t>į</w:t>
      </w:r>
      <w:r w:rsidRPr="001C0BFE">
        <w:rPr>
          <w:rFonts w:ascii="Times New Roman" w:eastAsia="Times New Roman" w:hAnsi="Times New Roman" w:cs="Times New Roman"/>
        </w:rPr>
        <w:t xml:space="preserve"> su programine įranga, reikalinga renginių</w:t>
      </w:r>
      <w:r w:rsidRPr="001C0BFE">
        <w:rPr>
          <w:rFonts w:ascii="Times New Roman" w:eastAsia="Times New Roman" w:hAnsi="Times New Roman" w:cs="Times New Roman"/>
          <w:b/>
        </w:rPr>
        <w:t xml:space="preserve"> </w:t>
      </w:r>
      <w:r w:rsidRPr="001C0BFE">
        <w:rPr>
          <w:rFonts w:ascii="Times New Roman" w:eastAsia="Times New Roman" w:hAnsi="Times New Roman" w:cs="Times New Roman"/>
        </w:rPr>
        <w:t>medžiagai pateikti (įskaitant vaizdo siužetų su garsu demonstravimui), jungt</w:t>
      </w:r>
      <w:r w:rsidR="00D55146">
        <w:rPr>
          <w:rFonts w:ascii="Times New Roman" w:eastAsia="Times New Roman" w:hAnsi="Times New Roman" w:cs="Times New Roman"/>
        </w:rPr>
        <w:t>į</w:t>
      </w:r>
      <w:r w:rsidRPr="001C0BFE">
        <w:rPr>
          <w:rFonts w:ascii="Times New Roman" w:eastAsia="Times New Roman" w:hAnsi="Times New Roman" w:cs="Times New Roman"/>
        </w:rPr>
        <w:t xml:space="preserve"> USB atmintinei, su galimybe prisijungti prie nemokamo bevielio interneto; </w:t>
      </w:r>
      <w:r w:rsidR="002D4DAA">
        <w:rPr>
          <w:rFonts w:ascii="Times New Roman" w:eastAsia="Times New Roman" w:hAnsi="Times New Roman" w:cs="Times New Roman"/>
          <w:lang w:eastAsia="lt-LT"/>
        </w:rPr>
        <w:t>vaizdo</w:t>
      </w:r>
      <w:r w:rsidRPr="001C0BFE">
        <w:rPr>
          <w:rFonts w:ascii="Times New Roman" w:eastAsia="Times New Roman" w:hAnsi="Times New Roman" w:cs="Times New Roman"/>
          <w:lang w:eastAsia="lt-LT"/>
        </w:rPr>
        <w:t xml:space="preserve"> projektorių ir ekra</w:t>
      </w:r>
      <w:r w:rsidR="00D55146">
        <w:rPr>
          <w:rFonts w:ascii="Times New Roman" w:eastAsia="Times New Roman" w:hAnsi="Times New Roman" w:cs="Times New Roman"/>
          <w:lang w:eastAsia="lt-LT"/>
        </w:rPr>
        <w:t>ną</w:t>
      </w:r>
      <w:r w:rsidRPr="001C0BFE">
        <w:rPr>
          <w:rFonts w:ascii="Times New Roman" w:eastAsia="Times New Roman" w:hAnsi="Times New Roman" w:cs="Times New Roman"/>
          <w:lang w:eastAsia="lt-LT"/>
        </w:rPr>
        <w:t xml:space="preserve">; </w:t>
      </w:r>
      <w:r w:rsidR="006C37A2">
        <w:rPr>
          <w:rFonts w:ascii="Times New Roman" w:eastAsia="Times New Roman" w:hAnsi="Times New Roman" w:cs="Times New Roman"/>
          <w:lang w:eastAsia="lt-LT"/>
        </w:rPr>
        <w:t xml:space="preserve">pagal poreikį </w:t>
      </w:r>
      <w:r w:rsidR="00C418A8">
        <w:rPr>
          <w:rFonts w:ascii="Times New Roman" w:eastAsia="Times New Roman" w:hAnsi="Times New Roman" w:cs="Times New Roman"/>
          <w:lang w:eastAsia="lt-LT"/>
        </w:rPr>
        <w:t>–</w:t>
      </w:r>
      <w:r w:rsidR="006C37A2">
        <w:rPr>
          <w:rFonts w:ascii="Times New Roman" w:eastAsia="Times New Roman" w:hAnsi="Times New Roman" w:cs="Times New Roman"/>
          <w:lang w:eastAsia="lt-LT"/>
        </w:rPr>
        <w:t xml:space="preserve"> </w:t>
      </w:r>
      <w:r w:rsidRPr="001C0BFE">
        <w:rPr>
          <w:rFonts w:ascii="Times New Roman" w:eastAsia="Times New Roman" w:hAnsi="Times New Roman" w:cs="Times New Roman"/>
          <w:lang w:eastAsia="lt-LT"/>
        </w:rPr>
        <w:t>diskusinę mikrofonų sistemą</w:t>
      </w:r>
      <w:r w:rsidR="0020326F">
        <w:rPr>
          <w:rFonts w:ascii="Times New Roman" w:eastAsia="Times New Roman" w:hAnsi="Times New Roman" w:cs="Times New Roman"/>
          <w:lang w:eastAsia="lt-LT"/>
        </w:rPr>
        <w:t xml:space="preserve">; </w:t>
      </w:r>
      <w:r w:rsidRPr="001C0BFE">
        <w:rPr>
          <w:rFonts w:ascii="Times New Roman" w:eastAsia="Times New Roman" w:hAnsi="Times New Roman" w:cs="Times New Roman"/>
          <w:lang w:eastAsia="lt-LT"/>
        </w:rPr>
        <w:t>lazerinę rodyklę;</w:t>
      </w:r>
      <w:r w:rsidRPr="001C0BFE">
        <w:rPr>
          <w:rFonts w:ascii="Times New Roman" w:eastAsia="Times New Roman" w:hAnsi="Times New Roman" w:cs="Times New Roman"/>
        </w:rPr>
        <w:t xml:space="preserve"> </w:t>
      </w:r>
      <w:r w:rsidRPr="001C0BFE">
        <w:rPr>
          <w:rFonts w:ascii="Times New Roman" w:eastAsia="Calibri" w:hAnsi="Times New Roman" w:cs="Times New Roman"/>
        </w:rPr>
        <w:t xml:space="preserve">rašomąją lentą ir / ar stovą su vartomais popieriaus lapais, atitinkamos rašymo, valymo </w:t>
      </w:r>
      <w:r w:rsidRPr="001C0BFE">
        <w:rPr>
          <w:rFonts w:ascii="Times New Roman" w:eastAsia="Calibri" w:hAnsi="Times New Roman" w:cs="Times New Roman"/>
        </w:rPr>
        <w:lastRenderedPageBreak/>
        <w:t>priemonės</w:t>
      </w:r>
      <w:r w:rsidR="0085515C">
        <w:rPr>
          <w:rFonts w:ascii="Times New Roman" w:eastAsia="Calibri" w:hAnsi="Times New Roman" w:cs="Times New Roman"/>
        </w:rPr>
        <w:t xml:space="preserve">; </w:t>
      </w:r>
      <w:r w:rsidR="002D557C">
        <w:rPr>
          <w:rFonts w:ascii="Times New Roman" w:eastAsia="Calibri" w:hAnsi="Times New Roman" w:cs="Times New Roman"/>
        </w:rPr>
        <w:t xml:space="preserve">įrangą reikalingą sinchroninio vertimo paslaugai </w:t>
      </w:r>
      <w:r w:rsidR="002D557C" w:rsidRPr="00EE22FC">
        <w:rPr>
          <w:rFonts w:ascii="Times New Roman" w:eastAsia="Calibri" w:hAnsi="Times New Roman" w:cs="Times New Roman"/>
        </w:rPr>
        <w:t>užtikrinti</w:t>
      </w:r>
      <w:r w:rsidR="005C38DA" w:rsidRPr="00EE22FC">
        <w:rPr>
          <w:rFonts w:ascii="Times New Roman" w:eastAsia="Calibri" w:hAnsi="Times New Roman" w:cs="Times New Roman"/>
        </w:rPr>
        <w:t xml:space="preserve"> (</w:t>
      </w:r>
      <w:r w:rsidR="00F8632B" w:rsidRPr="00EE22FC">
        <w:rPr>
          <w:rFonts w:ascii="Times New Roman" w:eastAsia="Calibri" w:hAnsi="Times New Roman" w:cs="Times New Roman"/>
        </w:rPr>
        <w:t>konferencinių pranešimų dalyje)</w:t>
      </w:r>
      <w:r w:rsidR="009263E9" w:rsidRPr="00EE22FC">
        <w:rPr>
          <w:rFonts w:ascii="Times New Roman" w:eastAsia="Calibri" w:hAnsi="Times New Roman" w:cs="Times New Roman"/>
        </w:rPr>
        <w:t>.</w:t>
      </w:r>
      <w:r w:rsidR="009263E9">
        <w:rPr>
          <w:rFonts w:ascii="Times New Roman" w:eastAsia="Calibri" w:hAnsi="Times New Roman" w:cs="Times New Roman"/>
        </w:rPr>
        <w:t xml:space="preserve"> </w:t>
      </w:r>
      <w:r w:rsidR="005E2AF4" w:rsidRPr="005E2AF4">
        <w:rPr>
          <w:rFonts w:ascii="Times New Roman" w:eastAsia="Calibri" w:hAnsi="Times New Roman" w:cs="Times New Roman"/>
          <w:bCs/>
        </w:rPr>
        <w:t xml:space="preserve">Garsas </w:t>
      </w:r>
      <w:r w:rsidR="0076430B">
        <w:rPr>
          <w:rFonts w:ascii="Times New Roman" w:eastAsia="Calibri" w:hAnsi="Times New Roman" w:cs="Times New Roman"/>
          <w:bCs/>
        </w:rPr>
        <w:t xml:space="preserve">renginio patalpose </w:t>
      </w:r>
      <w:r w:rsidR="005E2AF4" w:rsidRPr="005E2AF4">
        <w:rPr>
          <w:rFonts w:ascii="Times New Roman" w:eastAsia="Calibri" w:hAnsi="Times New Roman" w:cs="Times New Roman"/>
          <w:bCs/>
        </w:rPr>
        <w:t xml:space="preserve">turi būti kokybiškas, pakankamas renginio vietai. Garso sistema privalo neskleisti jokių pašalinių garsų, būti tvarkinga ir gerai veikianti. Vaizdo įranga, garso apdirbimo technika, kita reikalinga įranga turi </w:t>
      </w:r>
      <w:r w:rsidR="005E2AF4" w:rsidRPr="00DB232A">
        <w:rPr>
          <w:rFonts w:ascii="Times New Roman" w:eastAsia="Calibri" w:hAnsi="Times New Roman" w:cs="Times New Roman"/>
          <w:bCs/>
        </w:rPr>
        <w:t>atitikti renginiams keliamus reikalavimus</w:t>
      </w:r>
      <w:r w:rsidR="0076430B" w:rsidRPr="00DB232A">
        <w:rPr>
          <w:rFonts w:ascii="Times New Roman" w:eastAsia="Calibri" w:hAnsi="Times New Roman" w:cs="Times New Roman"/>
          <w:bCs/>
        </w:rPr>
        <w:t>.</w:t>
      </w:r>
    </w:p>
    <w:p w14:paraId="18FABB60" w14:textId="6BBBCEDE" w:rsidR="009B7D31" w:rsidRPr="001C0BFE" w:rsidRDefault="009B7D31" w:rsidP="00666927">
      <w:pPr>
        <w:tabs>
          <w:tab w:val="left" w:pos="426"/>
          <w:tab w:val="left" w:pos="993"/>
          <w:tab w:val="left" w:pos="1701"/>
        </w:tabs>
        <w:spacing w:after="0" w:line="240" w:lineRule="auto"/>
        <w:jc w:val="both"/>
        <w:rPr>
          <w:rFonts w:ascii="Times New Roman" w:eastAsia="Times New Roman" w:hAnsi="Times New Roman" w:cs="Times New Roman"/>
          <w:bCs/>
        </w:rPr>
      </w:pPr>
      <w:r w:rsidRPr="00DB232A">
        <w:rPr>
          <w:rFonts w:ascii="Times New Roman" w:eastAsia="Calibri" w:hAnsi="Times New Roman" w:cs="Times New Roman"/>
        </w:rPr>
        <w:t xml:space="preserve">2.1.6.2. </w:t>
      </w:r>
      <w:r w:rsidR="00FD3B75" w:rsidRPr="00DB232A">
        <w:rPr>
          <w:rFonts w:ascii="Times New Roman" w:eastAsia="Calibri" w:hAnsi="Times New Roman" w:cs="Times New Roman"/>
        </w:rPr>
        <w:t>interaktyvūs</w:t>
      </w:r>
      <w:r w:rsidR="006C4F30" w:rsidRPr="00DB232A">
        <w:rPr>
          <w:rFonts w:ascii="Times New Roman" w:eastAsia="Calibri" w:hAnsi="Times New Roman" w:cs="Times New Roman"/>
        </w:rPr>
        <w:t xml:space="preserve"> </w:t>
      </w:r>
      <w:r w:rsidR="00EC16C6" w:rsidRPr="00DB232A">
        <w:rPr>
          <w:rFonts w:ascii="Times New Roman" w:eastAsia="Calibri" w:hAnsi="Times New Roman" w:cs="Times New Roman"/>
        </w:rPr>
        <w:t>ekrana</w:t>
      </w:r>
      <w:r w:rsidR="00DB232A" w:rsidRPr="00DB232A">
        <w:rPr>
          <w:rFonts w:ascii="Times New Roman" w:eastAsia="Calibri" w:hAnsi="Times New Roman" w:cs="Times New Roman"/>
        </w:rPr>
        <w:t>s</w:t>
      </w:r>
      <w:r w:rsidR="00DB232A">
        <w:rPr>
          <w:rFonts w:ascii="Times New Roman" w:eastAsia="Calibri" w:hAnsi="Times New Roman" w:cs="Times New Roman"/>
        </w:rPr>
        <w:t>(-</w:t>
      </w:r>
      <w:r w:rsidR="00DB232A" w:rsidRPr="00DB232A">
        <w:rPr>
          <w:rFonts w:ascii="Times New Roman" w:eastAsia="Calibri" w:hAnsi="Times New Roman" w:cs="Times New Roman"/>
        </w:rPr>
        <w:t>ai</w:t>
      </w:r>
      <w:r w:rsidR="00DB232A">
        <w:rPr>
          <w:rFonts w:ascii="Times New Roman" w:eastAsia="Calibri" w:hAnsi="Times New Roman" w:cs="Times New Roman"/>
        </w:rPr>
        <w:t>)</w:t>
      </w:r>
      <w:r w:rsidR="00EC16C6" w:rsidRPr="00DB232A">
        <w:rPr>
          <w:rFonts w:ascii="Times New Roman" w:eastAsia="Calibri" w:hAnsi="Times New Roman" w:cs="Times New Roman"/>
        </w:rPr>
        <w:t xml:space="preserve">, </w:t>
      </w:r>
      <w:r w:rsidR="003256C0" w:rsidRPr="00DB232A">
        <w:rPr>
          <w:rFonts w:ascii="Times New Roman" w:eastAsia="Calibri" w:hAnsi="Times New Roman" w:cs="Times New Roman"/>
        </w:rPr>
        <w:t xml:space="preserve">leidžiantys renginio dalyviams savarankiškai </w:t>
      </w:r>
      <w:r w:rsidR="000B6CC2" w:rsidRPr="00DB232A">
        <w:rPr>
          <w:rFonts w:ascii="Times New Roman" w:eastAsia="Calibri" w:hAnsi="Times New Roman" w:cs="Times New Roman"/>
        </w:rPr>
        <w:t>analizuoti projekto metu sukurtas rodiklių švieslentes.</w:t>
      </w:r>
    </w:p>
    <w:p w14:paraId="7F476C7C" w14:textId="0399EC75" w:rsidR="00666927" w:rsidRPr="001C0BFE" w:rsidRDefault="00666927" w:rsidP="00666927">
      <w:pPr>
        <w:spacing w:after="0" w:line="240" w:lineRule="auto"/>
        <w:jc w:val="both"/>
        <w:rPr>
          <w:rFonts w:ascii="Times New Roman" w:eastAsia="Times New Roman" w:hAnsi="Times New Roman" w:cs="Times New Roman"/>
          <w:b/>
        </w:rPr>
      </w:pPr>
      <w:r w:rsidRPr="001C0BFE">
        <w:rPr>
          <w:rFonts w:ascii="Times New Roman" w:eastAsia="Times New Roman" w:hAnsi="Times New Roman" w:cs="Times New Roman"/>
          <w:b/>
        </w:rPr>
        <w:t xml:space="preserve">2.2. organizuoti renginio dalyvių maitinimą: </w:t>
      </w:r>
    </w:p>
    <w:p w14:paraId="7219D7C4" w14:textId="6B989928" w:rsidR="00666927" w:rsidRPr="00E62479" w:rsidRDefault="00666927" w:rsidP="00666927">
      <w:pPr>
        <w:spacing w:after="0" w:line="240" w:lineRule="auto"/>
        <w:jc w:val="both"/>
        <w:rPr>
          <w:rFonts w:ascii="Times New Roman" w:eastAsia="Times New Roman" w:hAnsi="Times New Roman" w:cs="Times New Roman"/>
          <w:lang w:val="en-US"/>
        </w:rPr>
      </w:pPr>
      <w:r w:rsidRPr="001C0BFE">
        <w:rPr>
          <w:rFonts w:ascii="Times New Roman" w:eastAsia="Times New Roman" w:hAnsi="Times New Roman" w:cs="Times New Roman"/>
        </w:rPr>
        <w:t>2.2.1. suorganizuoti pietus su Perkančiąja organizacija suderintoje maitinimo vietoje tame pačiame pastate, kuriame vyksta renginys</w:t>
      </w:r>
      <w:r w:rsidR="00D96B12">
        <w:rPr>
          <w:rFonts w:ascii="Times New Roman" w:eastAsia="Times New Roman" w:hAnsi="Times New Roman" w:cs="Times New Roman"/>
        </w:rPr>
        <w:t xml:space="preserve">. </w:t>
      </w:r>
      <w:r w:rsidRPr="00B0755A">
        <w:rPr>
          <w:rFonts w:ascii="Times New Roman" w:eastAsia="Times New Roman" w:hAnsi="Times New Roman" w:cs="Times New Roman"/>
        </w:rPr>
        <w:t>Perkančiosios organizacijos pasirinkimui turi būti pasiūlyti 2 meniu variantai</w:t>
      </w:r>
      <w:r w:rsidR="00847D72" w:rsidRPr="00B0755A">
        <w:rPr>
          <w:rFonts w:ascii="Times New Roman" w:eastAsia="Times New Roman" w:hAnsi="Times New Roman" w:cs="Times New Roman"/>
        </w:rPr>
        <w:t>.</w:t>
      </w:r>
      <w:r w:rsidR="00847D72" w:rsidRPr="001C0BFE">
        <w:rPr>
          <w:rFonts w:ascii="Times New Roman" w:eastAsia="Times New Roman" w:hAnsi="Times New Roman" w:cs="Times New Roman"/>
        </w:rPr>
        <w:t xml:space="preserve"> </w:t>
      </w:r>
      <w:r w:rsidR="000111E0">
        <w:rPr>
          <w:rFonts w:ascii="Times New Roman" w:eastAsia="Times New Roman" w:hAnsi="Times New Roman" w:cs="Times New Roman"/>
          <w:bCs/>
        </w:rPr>
        <w:t>Pietums t</w:t>
      </w:r>
      <w:r w:rsidR="007D6CFD" w:rsidRPr="007D6CFD">
        <w:rPr>
          <w:rFonts w:ascii="Times New Roman" w:eastAsia="Times New Roman" w:hAnsi="Times New Roman" w:cs="Times New Roman"/>
          <w:bCs/>
        </w:rPr>
        <w:t xml:space="preserve">uri būti pasiūlyti ne mažiau kaip </w:t>
      </w:r>
      <w:r w:rsidR="008D5317">
        <w:rPr>
          <w:rFonts w:ascii="Times New Roman" w:eastAsia="Times New Roman" w:hAnsi="Times New Roman" w:cs="Times New Roman"/>
          <w:bCs/>
        </w:rPr>
        <w:t>trys</w:t>
      </w:r>
      <w:r w:rsidR="007D6CFD" w:rsidRPr="007D6CFD">
        <w:rPr>
          <w:rFonts w:ascii="Times New Roman" w:eastAsia="Times New Roman" w:hAnsi="Times New Roman" w:cs="Times New Roman"/>
          <w:bCs/>
        </w:rPr>
        <w:t xml:space="preserve"> patiekalai pasirinkimui, iš kurių vienas pasirinkimas turi būti vegetariškas</w:t>
      </w:r>
      <w:r w:rsidR="00611695">
        <w:rPr>
          <w:rFonts w:ascii="Times New Roman" w:eastAsia="Times New Roman" w:hAnsi="Times New Roman" w:cs="Times New Roman"/>
          <w:bCs/>
        </w:rPr>
        <w:t>;</w:t>
      </w:r>
    </w:p>
    <w:p w14:paraId="64776AD2" w14:textId="4B58351F" w:rsidR="00666927" w:rsidRPr="001C0BFE" w:rsidRDefault="00666927" w:rsidP="00666927">
      <w:pPr>
        <w:spacing w:after="0" w:line="240" w:lineRule="auto"/>
        <w:jc w:val="both"/>
        <w:rPr>
          <w:rFonts w:ascii="Times New Roman" w:eastAsia="Times New Roman" w:hAnsi="Times New Roman" w:cs="Times New Roman"/>
        </w:rPr>
      </w:pPr>
      <w:r w:rsidRPr="001C0BFE">
        <w:rPr>
          <w:rFonts w:ascii="Times New Roman" w:eastAsia="Times New Roman" w:hAnsi="Times New Roman" w:cs="Times New Roman"/>
        </w:rPr>
        <w:t xml:space="preserve">2.2.2. </w:t>
      </w:r>
      <w:r w:rsidRPr="00BF14C4">
        <w:rPr>
          <w:rFonts w:ascii="Times New Roman" w:eastAsia="Times New Roman" w:hAnsi="Times New Roman" w:cs="Times New Roman"/>
        </w:rPr>
        <w:t xml:space="preserve">organizuoti </w:t>
      </w:r>
      <w:r w:rsidR="00CD0CCE" w:rsidRPr="00BF14C4">
        <w:rPr>
          <w:rFonts w:ascii="Times New Roman" w:eastAsia="Times New Roman" w:hAnsi="Times New Roman" w:cs="Times New Roman"/>
        </w:rPr>
        <w:t>2</w:t>
      </w:r>
      <w:r w:rsidRPr="00BF14C4">
        <w:rPr>
          <w:rFonts w:ascii="Times New Roman" w:eastAsia="Times New Roman" w:hAnsi="Times New Roman" w:cs="Times New Roman"/>
        </w:rPr>
        <w:t xml:space="preserve"> kavos pertraukėles renginio metu. </w:t>
      </w:r>
      <w:r w:rsidR="00082AAF" w:rsidRPr="00BF14C4">
        <w:rPr>
          <w:rFonts w:ascii="Times New Roman" w:eastAsia="Times New Roman" w:hAnsi="Times New Roman" w:cs="Times New Roman"/>
        </w:rPr>
        <w:t>Abiejų</w:t>
      </w:r>
      <w:r w:rsidRPr="00BF14C4">
        <w:rPr>
          <w:rFonts w:ascii="Times New Roman" w:eastAsia="Times New Roman" w:hAnsi="Times New Roman" w:cs="Times New Roman"/>
        </w:rPr>
        <w:t xml:space="preserve"> kavos pertraukėlių </w:t>
      </w:r>
      <w:r w:rsidR="004609E0" w:rsidRPr="00BF14C4">
        <w:rPr>
          <w:rFonts w:ascii="Times New Roman" w:eastAsia="Times New Roman" w:hAnsi="Times New Roman" w:cs="Times New Roman"/>
        </w:rPr>
        <w:t xml:space="preserve">užkandžių </w:t>
      </w:r>
      <w:r w:rsidRPr="00BF14C4">
        <w:rPr>
          <w:rFonts w:ascii="Times New Roman" w:eastAsia="Times New Roman" w:hAnsi="Times New Roman" w:cs="Times New Roman"/>
        </w:rPr>
        <w:t>meniu turi būti skirtingi. Kavos pe</w:t>
      </w:r>
      <w:r w:rsidRPr="001C0BFE">
        <w:rPr>
          <w:rFonts w:ascii="Times New Roman" w:eastAsia="Times New Roman" w:hAnsi="Times New Roman" w:cs="Times New Roman"/>
        </w:rPr>
        <w:t>rtraukėlė pateikiama renginio salėje arba prie jos</w:t>
      </w:r>
      <w:r w:rsidR="00D96B12">
        <w:rPr>
          <w:rFonts w:ascii="Times New Roman" w:eastAsia="Times New Roman" w:hAnsi="Times New Roman" w:cs="Times New Roman"/>
        </w:rPr>
        <w:t xml:space="preserve">. </w:t>
      </w:r>
      <w:r w:rsidRPr="001C0BFE">
        <w:rPr>
          <w:rFonts w:ascii="Times New Roman" w:eastAsia="Times New Roman" w:hAnsi="Times New Roman" w:cs="Times New Roman"/>
        </w:rPr>
        <w:t>Perkančiosios organizacijos pasirinkimui turi būti pasiūlyti 2 meniu variantai</w:t>
      </w:r>
      <w:r w:rsidR="00611695">
        <w:rPr>
          <w:rFonts w:ascii="Times New Roman" w:eastAsia="Times New Roman" w:hAnsi="Times New Roman" w:cs="Times New Roman"/>
        </w:rPr>
        <w:t>;</w:t>
      </w:r>
    </w:p>
    <w:p w14:paraId="2F674725" w14:textId="13ADB0AA" w:rsidR="00666927" w:rsidRPr="001C0BFE" w:rsidRDefault="00666927" w:rsidP="00666927">
      <w:pPr>
        <w:spacing w:after="0" w:line="240" w:lineRule="auto"/>
        <w:jc w:val="both"/>
        <w:rPr>
          <w:rFonts w:ascii="Times New Roman" w:eastAsia="Times New Roman" w:hAnsi="Times New Roman" w:cs="Times New Roman"/>
        </w:rPr>
      </w:pPr>
      <w:r w:rsidRPr="001C0BFE">
        <w:rPr>
          <w:rFonts w:ascii="Times New Roman" w:eastAsia="Times New Roman" w:hAnsi="Times New Roman" w:cs="Times New Roman"/>
        </w:rPr>
        <w:t>2.2.</w:t>
      </w:r>
      <w:r w:rsidR="00AC16CD">
        <w:rPr>
          <w:rFonts w:ascii="Times New Roman" w:eastAsia="Times New Roman" w:hAnsi="Times New Roman" w:cs="Times New Roman"/>
        </w:rPr>
        <w:t>3</w:t>
      </w:r>
      <w:r w:rsidRPr="001C0BFE">
        <w:rPr>
          <w:rFonts w:ascii="Times New Roman" w:eastAsia="Times New Roman" w:hAnsi="Times New Roman" w:cs="Times New Roman"/>
        </w:rPr>
        <w:t xml:space="preserve">. renginio metu nemokamai užtikrinti </w:t>
      </w:r>
      <w:r w:rsidRPr="001C0BFE">
        <w:rPr>
          <w:rFonts w:ascii="Times New Roman" w:eastAsia="Times New Roman" w:hAnsi="Times New Roman" w:cs="Times New Roman"/>
          <w:bCs/>
        </w:rPr>
        <w:t>mineralinio negazuoto / gazuoto vandens (ne didesnėse nei 500 ml talpose) ir švarių stiklinių pateikimą renginio pranešėjams, moderatoriams, diskusijų dalyviams ir kt.;</w:t>
      </w:r>
    </w:p>
    <w:p w14:paraId="4C795830" w14:textId="025FCF68" w:rsidR="00CD3CAE" w:rsidRDefault="00666927" w:rsidP="00666927">
      <w:pPr>
        <w:spacing w:after="0" w:line="240" w:lineRule="auto"/>
        <w:jc w:val="both"/>
        <w:rPr>
          <w:rFonts w:ascii="Times New Roman" w:eastAsia="Times New Roman" w:hAnsi="Times New Roman" w:cs="Times New Roman"/>
        </w:rPr>
      </w:pPr>
      <w:r w:rsidRPr="001C0BFE">
        <w:rPr>
          <w:rFonts w:ascii="Times New Roman" w:eastAsia="Times New Roman" w:hAnsi="Times New Roman" w:cs="Times New Roman"/>
        </w:rPr>
        <w:t>2.2.</w:t>
      </w:r>
      <w:r w:rsidR="00AC16CD">
        <w:rPr>
          <w:rFonts w:ascii="Times New Roman" w:eastAsia="Times New Roman" w:hAnsi="Times New Roman" w:cs="Times New Roman"/>
        </w:rPr>
        <w:t>4</w:t>
      </w:r>
      <w:r w:rsidRPr="001C0BFE">
        <w:rPr>
          <w:rFonts w:ascii="Times New Roman" w:eastAsia="Times New Roman" w:hAnsi="Times New Roman" w:cs="Times New Roman"/>
        </w:rPr>
        <w:t xml:space="preserve">. </w:t>
      </w:r>
      <w:r w:rsidR="00611695">
        <w:rPr>
          <w:rFonts w:ascii="Times New Roman" w:eastAsia="Times New Roman" w:hAnsi="Times New Roman" w:cs="Times New Roman"/>
        </w:rPr>
        <w:t>p</w:t>
      </w:r>
      <w:r w:rsidRPr="001C0BFE">
        <w:rPr>
          <w:rFonts w:ascii="Times New Roman" w:eastAsia="Times New Roman" w:hAnsi="Times New Roman" w:cs="Times New Roman"/>
        </w:rPr>
        <w:t>erkančiosios organizacijos pasirinktas maitinimas (kavos pertraukėlės / pietūs) turi būti nurodytu laiku pristatomas į su Perkančiąja organizacija suderintą vietą ir pateikiamas paserviruotas, naudojant daugkartinio naudojimo stalo įrankius, indus bei staltieses</w:t>
      </w:r>
      <w:r w:rsidR="00D91274">
        <w:rPr>
          <w:rFonts w:ascii="Times New Roman" w:eastAsia="Times New Roman" w:hAnsi="Times New Roman" w:cs="Times New Roman"/>
        </w:rPr>
        <w:t>.</w:t>
      </w:r>
      <w:r w:rsidR="00FC411B">
        <w:rPr>
          <w:rFonts w:ascii="Times New Roman" w:eastAsia="Times New Roman" w:hAnsi="Times New Roman" w:cs="Times New Roman"/>
        </w:rPr>
        <w:t xml:space="preserve"> </w:t>
      </w:r>
      <w:r w:rsidR="00FC411B" w:rsidRPr="003A6CD6">
        <w:rPr>
          <w:rFonts w:ascii="Times New Roman" w:eastAsia="Times New Roman" w:hAnsi="Times New Roman" w:cs="Times New Roman"/>
        </w:rPr>
        <w:t>Tiekėjas pertrauk</w:t>
      </w:r>
      <w:r w:rsidR="00FC411B">
        <w:rPr>
          <w:rFonts w:ascii="Times New Roman" w:eastAsia="Times New Roman" w:hAnsi="Times New Roman" w:cs="Times New Roman"/>
        </w:rPr>
        <w:t>ų, pietų</w:t>
      </w:r>
      <w:r w:rsidR="00FC411B" w:rsidRPr="003A6CD6">
        <w:rPr>
          <w:rFonts w:ascii="Times New Roman" w:eastAsia="Times New Roman" w:hAnsi="Times New Roman" w:cs="Times New Roman"/>
        </w:rPr>
        <w:t xml:space="preserve"> metu yra atsakingas už stalų paruošimą, serviravimą, indų bei kitų stalo įrankių ir priedų pateikimą. </w:t>
      </w:r>
      <w:r w:rsidR="00CD3CAE">
        <w:rPr>
          <w:rFonts w:ascii="Times New Roman" w:eastAsia="Times New Roman" w:hAnsi="Times New Roman" w:cs="Times New Roman"/>
        </w:rPr>
        <w:t>P</w:t>
      </w:r>
      <w:r w:rsidR="00FC411B" w:rsidRPr="001C0BFE">
        <w:rPr>
          <w:rFonts w:ascii="Times New Roman" w:eastAsia="Times New Roman" w:hAnsi="Times New Roman" w:cs="Times New Roman"/>
        </w:rPr>
        <w:t>aslaugų teikėjas turi sutvarkyti maitinimo patalpą po kiekvieno maitinimo (kavos pertraukėlės / pietų) pabaigos</w:t>
      </w:r>
      <w:r w:rsidR="00CD3CAE">
        <w:rPr>
          <w:rFonts w:ascii="Times New Roman" w:eastAsia="Times New Roman" w:hAnsi="Times New Roman" w:cs="Times New Roman"/>
        </w:rPr>
        <w:t>;</w:t>
      </w:r>
    </w:p>
    <w:p w14:paraId="570C2236" w14:textId="30CE4E92" w:rsidR="003A6CD6" w:rsidRPr="001C0BFE" w:rsidRDefault="00CD3CAE" w:rsidP="0066692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00611695">
        <w:rPr>
          <w:rFonts w:ascii="Times New Roman" w:eastAsia="Times New Roman" w:hAnsi="Times New Roman" w:cs="Times New Roman"/>
        </w:rPr>
        <w:t xml:space="preserve">2.5. </w:t>
      </w:r>
      <w:r w:rsidR="003866B8" w:rsidRPr="001C0BFE">
        <w:rPr>
          <w:rFonts w:ascii="Times New Roman" w:eastAsia="Times New Roman" w:hAnsi="Times New Roman" w:cs="Times New Roman"/>
          <w:bCs/>
        </w:rPr>
        <w:t xml:space="preserve">kiekvienas renginio dalyvių maitinimo (kavos pertraukėlių, pietų) valgiaraštis, maitinimo tipas (švediško stalo / sėdimo stalo) ir maitinimų skaičius, kiti klausimai suderinami su </w:t>
      </w:r>
      <w:r w:rsidR="003866B8" w:rsidRPr="001C0BFE">
        <w:rPr>
          <w:rFonts w:ascii="Times New Roman" w:eastAsia="Times New Roman" w:hAnsi="Times New Roman" w:cs="Times New Roman"/>
        </w:rPr>
        <w:t>Perkančiąja organizacija atskirai</w:t>
      </w:r>
      <w:r w:rsidR="0082254B">
        <w:rPr>
          <w:rFonts w:ascii="Times New Roman" w:eastAsia="Times New Roman" w:hAnsi="Times New Roman" w:cs="Times New Roman"/>
        </w:rPr>
        <w:t xml:space="preserve">. </w:t>
      </w:r>
      <w:r w:rsidR="0082254B">
        <w:rPr>
          <w:rFonts w:ascii="Times New Roman" w:eastAsia="Times New Roman" w:hAnsi="Times New Roman" w:cs="Times New Roman"/>
          <w:bCs/>
        </w:rPr>
        <w:t>T</w:t>
      </w:r>
      <w:r w:rsidR="006555FD" w:rsidRPr="006555FD">
        <w:rPr>
          <w:rFonts w:ascii="Times New Roman" w:eastAsia="Times New Roman" w:hAnsi="Times New Roman" w:cs="Times New Roman"/>
          <w:bCs/>
        </w:rPr>
        <w:t xml:space="preserve">ikslus maisto poreikis ir kiekis derinamas su Paslaugų teikėju iki renginio likus ne mažiau nei 5 darbo dienoms. </w:t>
      </w:r>
    </w:p>
    <w:p w14:paraId="7B753B2B" w14:textId="130B0DBC" w:rsidR="00094042" w:rsidRPr="001C0BFE" w:rsidRDefault="00094042" w:rsidP="008212C7">
      <w:pPr>
        <w:spacing w:after="0" w:line="276" w:lineRule="auto"/>
        <w:jc w:val="both"/>
        <w:rPr>
          <w:rFonts w:ascii="Times New Roman" w:eastAsia="Times New Roman" w:hAnsi="Times New Roman" w:cs="Times New Roman"/>
          <w:bCs/>
        </w:rPr>
      </w:pPr>
      <w:r w:rsidRPr="00387F37">
        <w:rPr>
          <w:rFonts w:ascii="Times New Roman" w:eastAsia="Times New Roman" w:hAnsi="Times New Roman" w:cs="Times New Roman"/>
          <w:b/>
        </w:rPr>
        <w:t>2.3. Suteikti ekspertų samdos paslaugas</w:t>
      </w:r>
      <w:r w:rsidRPr="001C0BFE">
        <w:rPr>
          <w:rFonts w:ascii="Times New Roman" w:eastAsia="Times New Roman" w:hAnsi="Times New Roman" w:cs="Times New Roman"/>
          <w:bCs/>
        </w:rPr>
        <w:t xml:space="preserve"> (preliminari apimtis </w:t>
      </w:r>
      <w:r w:rsidR="008212C7">
        <w:rPr>
          <w:rFonts w:ascii="Times New Roman" w:eastAsia="Times New Roman" w:hAnsi="Times New Roman" w:cs="Times New Roman"/>
          <w:bCs/>
        </w:rPr>
        <w:t>2</w:t>
      </w:r>
      <w:r w:rsidR="00454329">
        <w:rPr>
          <w:rFonts w:ascii="Times New Roman" w:eastAsia="Times New Roman" w:hAnsi="Times New Roman" w:cs="Times New Roman"/>
          <w:bCs/>
        </w:rPr>
        <w:t xml:space="preserve"> asmenys</w:t>
      </w:r>
      <w:r w:rsidRPr="001C0BFE">
        <w:rPr>
          <w:rFonts w:ascii="Times New Roman" w:eastAsia="Times New Roman" w:hAnsi="Times New Roman" w:cs="Times New Roman"/>
          <w:bCs/>
        </w:rPr>
        <w:t>):</w:t>
      </w:r>
    </w:p>
    <w:p w14:paraId="55FE6091" w14:textId="086080F7" w:rsidR="00094042" w:rsidRPr="0018634E" w:rsidRDefault="00556171" w:rsidP="0018634E">
      <w:pPr>
        <w:spacing w:after="0" w:line="276" w:lineRule="auto"/>
        <w:jc w:val="both"/>
        <w:rPr>
          <w:rFonts w:ascii="Times New Roman" w:eastAsia="Times New Roman" w:hAnsi="Times New Roman" w:cs="Times New Roman"/>
          <w:highlight w:val="yellow"/>
          <w:lang w:val="en-US"/>
        </w:rPr>
      </w:pPr>
      <w:r w:rsidRPr="001C0BFE">
        <w:rPr>
          <w:rFonts w:ascii="Times New Roman" w:eastAsia="Times New Roman" w:hAnsi="Times New Roman" w:cs="Times New Roman"/>
        </w:rPr>
        <w:t>2</w:t>
      </w:r>
      <w:r w:rsidR="00094042" w:rsidRPr="001C0BFE">
        <w:rPr>
          <w:rFonts w:ascii="Times New Roman" w:eastAsia="Times New Roman" w:hAnsi="Times New Roman" w:cs="Times New Roman"/>
        </w:rPr>
        <w:t>.</w:t>
      </w:r>
      <w:r w:rsidRPr="001C0BFE">
        <w:rPr>
          <w:rFonts w:ascii="Times New Roman" w:eastAsia="Times New Roman" w:hAnsi="Times New Roman" w:cs="Times New Roman"/>
        </w:rPr>
        <w:t>3</w:t>
      </w:r>
      <w:r w:rsidR="00094042" w:rsidRPr="001C0BFE">
        <w:rPr>
          <w:rFonts w:ascii="Times New Roman" w:eastAsia="Times New Roman" w:hAnsi="Times New Roman" w:cs="Times New Roman"/>
        </w:rPr>
        <w:t>.1. pasamdyti</w:t>
      </w:r>
      <w:r w:rsidR="003A07B2">
        <w:rPr>
          <w:rFonts w:ascii="Times New Roman" w:eastAsia="Times New Roman" w:hAnsi="Times New Roman" w:cs="Times New Roman"/>
        </w:rPr>
        <w:t xml:space="preserve"> ir finansuoti</w:t>
      </w:r>
      <w:r w:rsidR="00F24D2B">
        <w:rPr>
          <w:rFonts w:ascii="Times New Roman" w:eastAsia="Times New Roman" w:hAnsi="Times New Roman" w:cs="Times New Roman"/>
        </w:rPr>
        <w:t xml:space="preserve"> (honoraras, kelionės, apgyvendinimo ir kitos išlaidos)</w:t>
      </w:r>
      <w:r w:rsidR="003B0F9F">
        <w:rPr>
          <w:rFonts w:ascii="Times New Roman" w:eastAsia="Times New Roman" w:hAnsi="Times New Roman" w:cs="Times New Roman"/>
        </w:rPr>
        <w:t xml:space="preserve"> tarptautinius</w:t>
      </w:r>
      <w:r w:rsidR="00B534E9">
        <w:rPr>
          <w:rFonts w:ascii="Times New Roman" w:eastAsia="Times New Roman" w:hAnsi="Times New Roman" w:cs="Times New Roman"/>
        </w:rPr>
        <w:t xml:space="preserve"> </w:t>
      </w:r>
      <w:r w:rsidR="00094042" w:rsidRPr="001C0BFE">
        <w:rPr>
          <w:rFonts w:ascii="Times New Roman" w:eastAsia="Times New Roman" w:hAnsi="Times New Roman" w:cs="Times New Roman"/>
        </w:rPr>
        <w:t>ekspertus,</w:t>
      </w:r>
      <w:r w:rsidR="00B534E9">
        <w:rPr>
          <w:rFonts w:ascii="Times New Roman" w:eastAsia="Times New Roman" w:hAnsi="Times New Roman" w:cs="Times New Roman"/>
        </w:rPr>
        <w:t xml:space="preserve"> kurių kandidatūras parenka Perkančioji organizacija</w:t>
      </w:r>
      <w:r w:rsidR="00D15659">
        <w:rPr>
          <w:rFonts w:ascii="Times New Roman" w:eastAsia="Times New Roman" w:hAnsi="Times New Roman" w:cs="Times New Roman"/>
        </w:rPr>
        <w:t>;</w:t>
      </w:r>
    </w:p>
    <w:p w14:paraId="1ACB79D6" w14:textId="2AC8B0F2" w:rsidR="00094042" w:rsidRPr="001C0BFE" w:rsidRDefault="00094042" w:rsidP="00094042">
      <w:pPr>
        <w:spacing w:after="0" w:line="240" w:lineRule="auto"/>
        <w:jc w:val="both"/>
        <w:rPr>
          <w:rFonts w:ascii="Times New Roman" w:eastAsia="Times New Roman" w:hAnsi="Times New Roman" w:cs="Times New Roman"/>
        </w:rPr>
      </w:pPr>
      <w:r w:rsidRPr="001C0BFE">
        <w:rPr>
          <w:rFonts w:ascii="Times New Roman" w:eastAsia="Times New Roman" w:hAnsi="Times New Roman" w:cs="Times New Roman"/>
          <w:b/>
          <w:bCs/>
        </w:rPr>
        <w:t>2.4. Suteikti užsienio ekspertų kelionių organizavimo paslaugas</w:t>
      </w:r>
      <w:r w:rsidRPr="001C0BFE">
        <w:rPr>
          <w:rFonts w:ascii="Times New Roman" w:eastAsia="Times New Roman" w:hAnsi="Times New Roman" w:cs="Times New Roman"/>
        </w:rPr>
        <w:t xml:space="preserve"> (preliminari apimtis </w:t>
      </w:r>
      <w:r w:rsidR="00E14E52">
        <w:rPr>
          <w:rFonts w:ascii="Times New Roman" w:eastAsia="Times New Roman" w:hAnsi="Times New Roman" w:cs="Times New Roman"/>
        </w:rPr>
        <w:t>2 asmeny</w:t>
      </w:r>
      <w:r w:rsidR="00E14E52" w:rsidRPr="00E97B22">
        <w:rPr>
          <w:rFonts w:ascii="Times New Roman" w:eastAsia="Times New Roman" w:hAnsi="Times New Roman" w:cs="Times New Roman"/>
        </w:rPr>
        <w:t>s</w:t>
      </w:r>
      <w:r w:rsidRPr="00E97B22">
        <w:rPr>
          <w:rFonts w:ascii="Times New Roman" w:eastAsia="Times New Roman" w:hAnsi="Times New Roman" w:cs="Times New Roman"/>
        </w:rPr>
        <w:t>):</w:t>
      </w:r>
    </w:p>
    <w:p w14:paraId="0B0DD472" w14:textId="3B69DD14" w:rsidR="00094042" w:rsidRPr="001F602A" w:rsidRDefault="00556171" w:rsidP="00766086">
      <w:pPr>
        <w:spacing w:after="0" w:line="240" w:lineRule="auto"/>
        <w:jc w:val="both"/>
        <w:rPr>
          <w:rFonts w:ascii="Times New Roman" w:eastAsia="Times New Roman" w:hAnsi="Times New Roman" w:cs="Times New Roman"/>
        </w:rPr>
      </w:pPr>
      <w:r w:rsidRPr="001C0BFE">
        <w:rPr>
          <w:rFonts w:ascii="Times New Roman" w:eastAsia="Times New Roman" w:hAnsi="Times New Roman" w:cs="Times New Roman"/>
        </w:rPr>
        <w:t>2.4</w:t>
      </w:r>
      <w:r w:rsidR="00094042" w:rsidRPr="001C0BFE">
        <w:rPr>
          <w:rFonts w:ascii="Times New Roman" w:eastAsia="Times New Roman" w:hAnsi="Times New Roman" w:cs="Times New Roman"/>
        </w:rPr>
        <w:t>.</w:t>
      </w:r>
      <w:r w:rsidR="00094042" w:rsidRPr="005B50B9">
        <w:rPr>
          <w:rFonts w:ascii="Times New Roman" w:eastAsia="Times New Roman" w:hAnsi="Times New Roman" w:cs="Times New Roman"/>
        </w:rPr>
        <w:t>1. suteikti užsienio</w:t>
      </w:r>
      <w:r w:rsidR="00D830EB" w:rsidRPr="005B50B9">
        <w:rPr>
          <w:rFonts w:ascii="Times New Roman" w:eastAsia="Times New Roman" w:hAnsi="Times New Roman" w:cs="Times New Roman"/>
        </w:rPr>
        <w:t xml:space="preserve"> </w:t>
      </w:r>
      <w:r w:rsidR="00094042" w:rsidRPr="005B50B9">
        <w:rPr>
          <w:rFonts w:ascii="Times New Roman" w:eastAsia="Times New Roman" w:hAnsi="Times New Roman" w:cs="Times New Roman"/>
        </w:rPr>
        <w:t>ekspertų</w:t>
      </w:r>
      <w:r w:rsidR="00094042" w:rsidRPr="001C0BFE">
        <w:rPr>
          <w:rFonts w:ascii="Times New Roman" w:eastAsia="Times New Roman" w:hAnsi="Times New Roman" w:cs="Times New Roman"/>
        </w:rPr>
        <w:t xml:space="preserve"> kelionių lėktuvu </w:t>
      </w:r>
      <w:r w:rsidR="00FE2CDF">
        <w:rPr>
          <w:rFonts w:ascii="Times New Roman" w:eastAsia="Times New Roman" w:hAnsi="Times New Roman" w:cs="Times New Roman"/>
        </w:rPr>
        <w:t>ar kit</w:t>
      </w:r>
      <w:r w:rsidR="001F602A">
        <w:rPr>
          <w:rFonts w:ascii="Times New Roman" w:eastAsia="Times New Roman" w:hAnsi="Times New Roman" w:cs="Times New Roman"/>
        </w:rPr>
        <w:t xml:space="preserve">ų </w:t>
      </w:r>
      <w:r w:rsidR="00766086" w:rsidRPr="00766086">
        <w:rPr>
          <w:rFonts w:ascii="Times New Roman" w:eastAsia="Times New Roman" w:hAnsi="Times New Roman" w:cs="Times New Roman"/>
        </w:rPr>
        <w:t>rūšių transporto priemonėmis, išskyrus lengvuosius automobilius taksi</w:t>
      </w:r>
      <w:r w:rsidR="001F602A">
        <w:rPr>
          <w:rFonts w:ascii="Times New Roman" w:eastAsia="Times New Roman" w:hAnsi="Times New Roman" w:cs="Times New Roman"/>
        </w:rPr>
        <w:t xml:space="preserve">, </w:t>
      </w:r>
      <w:r w:rsidR="00094042" w:rsidRPr="001C0BFE">
        <w:rPr>
          <w:rFonts w:ascii="Times New Roman" w:eastAsia="Times New Roman" w:hAnsi="Times New Roman" w:cs="Times New Roman"/>
        </w:rPr>
        <w:t>organizavimo paslaugas</w:t>
      </w:r>
      <w:r w:rsidR="00B41196">
        <w:rPr>
          <w:rFonts w:ascii="Times New Roman" w:eastAsia="Times New Roman" w:hAnsi="Times New Roman" w:cs="Times New Roman"/>
        </w:rPr>
        <w:t>. A</w:t>
      </w:r>
      <w:r w:rsidR="00094042" w:rsidRPr="001C0BFE">
        <w:rPr>
          <w:rFonts w:ascii="Times New Roman" w:eastAsia="Times New Roman" w:hAnsi="Times New Roman" w:cs="Times New Roman"/>
        </w:rPr>
        <w:t xml:space="preserve">pmokėti kelionių lėktuvu (įskaitant standartinio registruoto bagažo) išlaidas. </w:t>
      </w:r>
      <w:r w:rsidR="00094042" w:rsidRPr="00CD166E">
        <w:rPr>
          <w:rFonts w:ascii="Times New Roman" w:eastAsia="Times New Roman" w:hAnsi="Times New Roman" w:cs="Times New Roman"/>
        </w:rPr>
        <w:t>Išlaidos už kelionę lėktuvu aukštesne nei ekonomine klase nėra tinkamos finansuoti (išskyrus atvejus, kai įsigyti ekonominės klasės lėktuvo bilietus nėra galimybių).</w:t>
      </w:r>
    </w:p>
    <w:p w14:paraId="2C9BDAC1" w14:textId="2284797E" w:rsidR="00094042" w:rsidRPr="001C0BFE" w:rsidRDefault="00094042" w:rsidP="00094042">
      <w:pPr>
        <w:spacing w:after="0" w:line="240" w:lineRule="auto"/>
        <w:jc w:val="both"/>
        <w:rPr>
          <w:rFonts w:ascii="Times New Roman" w:eastAsia="Times New Roman" w:hAnsi="Times New Roman" w:cs="Times New Roman"/>
        </w:rPr>
      </w:pPr>
      <w:r w:rsidRPr="001C0BFE">
        <w:rPr>
          <w:rFonts w:ascii="Times New Roman" w:eastAsia="Times New Roman" w:hAnsi="Times New Roman" w:cs="Times New Roman"/>
          <w:b/>
          <w:bCs/>
        </w:rPr>
        <w:t xml:space="preserve">2.5. Suorganizuoti ekspertų </w:t>
      </w:r>
      <w:r w:rsidRPr="0021788E">
        <w:rPr>
          <w:rFonts w:ascii="Times New Roman" w:eastAsia="Times New Roman" w:hAnsi="Times New Roman" w:cs="Times New Roman"/>
          <w:b/>
          <w:bCs/>
        </w:rPr>
        <w:t>apgyvendinimą</w:t>
      </w:r>
      <w:r w:rsidRPr="0021788E">
        <w:rPr>
          <w:rFonts w:ascii="Times New Roman" w:eastAsia="Times New Roman" w:hAnsi="Times New Roman" w:cs="Times New Roman"/>
        </w:rPr>
        <w:t xml:space="preserve"> (preliminari apimtis pateikta Techninės specifikacijos priede):</w:t>
      </w:r>
    </w:p>
    <w:p w14:paraId="7223E092" w14:textId="714444D2" w:rsidR="00094042" w:rsidRPr="001C0BFE" w:rsidRDefault="00556171" w:rsidP="00094042">
      <w:pPr>
        <w:spacing w:after="0" w:line="240" w:lineRule="auto"/>
        <w:jc w:val="both"/>
        <w:rPr>
          <w:rFonts w:ascii="Times New Roman" w:eastAsia="Times New Roman" w:hAnsi="Times New Roman" w:cs="Times New Roman"/>
        </w:rPr>
      </w:pPr>
      <w:r w:rsidRPr="001C0BFE">
        <w:rPr>
          <w:rFonts w:ascii="Times New Roman" w:eastAsia="Times New Roman" w:hAnsi="Times New Roman" w:cs="Times New Roman"/>
        </w:rPr>
        <w:t>2</w:t>
      </w:r>
      <w:r w:rsidR="00094042" w:rsidRPr="001C0BFE">
        <w:rPr>
          <w:rFonts w:ascii="Times New Roman" w:eastAsia="Times New Roman" w:hAnsi="Times New Roman" w:cs="Times New Roman"/>
        </w:rPr>
        <w:t>.</w:t>
      </w:r>
      <w:r w:rsidRPr="001C0BFE">
        <w:rPr>
          <w:rFonts w:ascii="Times New Roman" w:eastAsia="Times New Roman" w:hAnsi="Times New Roman" w:cs="Times New Roman"/>
        </w:rPr>
        <w:t>5</w:t>
      </w:r>
      <w:r w:rsidR="00094042" w:rsidRPr="001C0BFE">
        <w:rPr>
          <w:rFonts w:ascii="Times New Roman" w:eastAsia="Times New Roman" w:hAnsi="Times New Roman" w:cs="Times New Roman"/>
        </w:rPr>
        <w:t xml:space="preserve">.1. ekspertus apgyvendinti ne žemesnės </w:t>
      </w:r>
      <w:r w:rsidR="00094042" w:rsidRPr="0021788E">
        <w:rPr>
          <w:rFonts w:ascii="Times New Roman" w:eastAsia="Times New Roman" w:hAnsi="Times New Roman" w:cs="Times New Roman"/>
        </w:rPr>
        <w:t>kaip 4 žvaigždučių</w:t>
      </w:r>
      <w:r w:rsidR="00094042" w:rsidRPr="001C0BFE">
        <w:rPr>
          <w:rFonts w:ascii="Times New Roman" w:eastAsia="Times New Roman" w:hAnsi="Times New Roman" w:cs="Times New Roman"/>
        </w:rPr>
        <w:t xml:space="preserve"> kategorijos su pusryčiais viešbutyje netoli renginio vietos (Vilniaus miest</w:t>
      </w:r>
      <w:r w:rsidR="0021788E">
        <w:rPr>
          <w:rFonts w:ascii="Times New Roman" w:eastAsia="Times New Roman" w:hAnsi="Times New Roman" w:cs="Times New Roman"/>
        </w:rPr>
        <w:t>e</w:t>
      </w:r>
      <w:r w:rsidR="00094042" w:rsidRPr="001C0BFE">
        <w:rPr>
          <w:rFonts w:ascii="Times New Roman" w:eastAsia="Times New Roman" w:hAnsi="Times New Roman" w:cs="Times New Roman"/>
        </w:rPr>
        <w:t>). Pusryčiai reiškia į apgyvendinimo kainą įskaičiuotą maitinimą ryte, kuris teikiamas pagal konkretaus viešbučio įprastinę praktiką tame pačiame viešbutyje esančiame restorane / kavinėje / banketinėje salėje;</w:t>
      </w:r>
    </w:p>
    <w:p w14:paraId="656B45A9" w14:textId="1101ACEB" w:rsidR="00094042" w:rsidRPr="001C0BFE" w:rsidRDefault="00556171" w:rsidP="00094042">
      <w:pPr>
        <w:spacing w:after="0" w:line="240" w:lineRule="auto"/>
        <w:jc w:val="both"/>
        <w:rPr>
          <w:rFonts w:ascii="Times New Roman" w:eastAsia="Times New Roman" w:hAnsi="Times New Roman" w:cs="Times New Roman"/>
        </w:rPr>
      </w:pPr>
      <w:r w:rsidRPr="001C0BFE">
        <w:rPr>
          <w:rFonts w:ascii="Times New Roman" w:eastAsia="Times New Roman" w:hAnsi="Times New Roman" w:cs="Times New Roman"/>
        </w:rPr>
        <w:t>2</w:t>
      </w:r>
      <w:r w:rsidR="00094042" w:rsidRPr="001C0BFE">
        <w:rPr>
          <w:rFonts w:ascii="Times New Roman" w:eastAsia="Times New Roman" w:hAnsi="Times New Roman" w:cs="Times New Roman"/>
        </w:rPr>
        <w:t>.</w:t>
      </w:r>
      <w:r w:rsidRPr="001C0BFE">
        <w:rPr>
          <w:rFonts w:ascii="Times New Roman" w:eastAsia="Times New Roman" w:hAnsi="Times New Roman" w:cs="Times New Roman"/>
        </w:rPr>
        <w:t>5</w:t>
      </w:r>
      <w:r w:rsidR="00094042" w:rsidRPr="001C0BFE">
        <w:rPr>
          <w:rFonts w:ascii="Times New Roman" w:eastAsia="Times New Roman" w:hAnsi="Times New Roman" w:cs="Times New Roman"/>
        </w:rPr>
        <w:t>.2. ekspertai turi būti apgyvendinami kambariuose po 1 asmenį.</w:t>
      </w:r>
    </w:p>
    <w:p w14:paraId="5F5C51B7" w14:textId="5744458C" w:rsidR="00094042" w:rsidRPr="00E81835" w:rsidRDefault="00094042" w:rsidP="00094042">
      <w:pPr>
        <w:spacing w:after="0" w:line="240" w:lineRule="auto"/>
        <w:jc w:val="both"/>
        <w:rPr>
          <w:rFonts w:ascii="Times New Roman" w:eastAsia="Times New Roman" w:hAnsi="Times New Roman" w:cs="Times New Roman"/>
        </w:rPr>
      </w:pPr>
      <w:r w:rsidRPr="00E81835">
        <w:rPr>
          <w:rFonts w:ascii="Times New Roman" w:eastAsia="Times New Roman" w:hAnsi="Times New Roman" w:cs="Times New Roman"/>
          <w:b/>
        </w:rPr>
        <w:t xml:space="preserve">2.6. Paruošti renginio dalyvio krepšelį, kurį sudaro </w:t>
      </w:r>
      <w:r w:rsidRPr="00E81835">
        <w:rPr>
          <w:rFonts w:ascii="Times New Roman" w:eastAsia="Times New Roman" w:hAnsi="Times New Roman" w:cs="Times New Roman"/>
        </w:rPr>
        <w:t>(preliminari apimtis pateikta Techninės specifikacijos priede) žemiau išvardinti elementai, arba pasiūlyti alternatyvų dalyvio krepšelį (būtina suderinti su Perkančiąja organizacija):</w:t>
      </w:r>
    </w:p>
    <w:p w14:paraId="4F812B14" w14:textId="53EEBF80" w:rsidR="0002495F" w:rsidRDefault="0002495F" w:rsidP="00094042">
      <w:pPr>
        <w:spacing w:after="0" w:line="240" w:lineRule="auto"/>
        <w:jc w:val="both"/>
        <w:rPr>
          <w:rFonts w:ascii="Times New Roman" w:eastAsia="Times New Roman" w:hAnsi="Times New Roman" w:cs="Times New Roman"/>
        </w:rPr>
      </w:pPr>
      <w:r w:rsidRPr="00E81835">
        <w:rPr>
          <w:rFonts w:ascii="Times New Roman" w:eastAsia="Times New Roman" w:hAnsi="Times New Roman" w:cs="Times New Roman"/>
        </w:rPr>
        <w:t xml:space="preserve">2.6.1. </w:t>
      </w:r>
      <w:r w:rsidR="00983957" w:rsidRPr="00E81835">
        <w:rPr>
          <w:rFonts w:ascii="Times New Roman" w:eastAsia="Times New Roman" w:hAnsi="Times New Roman" w:cs="Times New Roman"/>
        </w:rPr>
        <w:t>rašiklis, banknotas</w:t>
      </w:r>
      <w:r w:rsidR="001E636F" w:rsidRPr="00E81835">
        <w:rPr>
          <w:rFonts w:ascii="Times New Roman" w:eastAsia="Times New Roman" w:hAnsi="Times New Roman" w:cs="Times New Roman"/>
        </w:rPr>
        <w:t>,</w:t>
      </w:r>
      <w:r w:rsidR="00F306D0" w:rsidRPr="00E81835">
        <w:rPr>
          <w:rFonts w:ascii="Times New Roman" w:eastAsia="Times New Roman" w:hAnsi="Times New Roman" w:cs="Times New Roman"/>
        </w:rPr>
        <w:t xml:space="preserve"> renginio akredi</w:t>
      </w:r>
      <w:r w:rsidR="00685376" w:rsidRPr="00E81835">
        <w:rPr>
          <w:rFonts w:ascii="Times New Roman" w:eastAsia="Times New Roman" w:hAnsi="Times New Roman" w:cs="Times New Roman"/>
        </w:rPr>
        <w:t>tacijos kortelės</w:t>
      </w:r>
      <w:r w:rsidR="00E81835" w:rsidRPr="00E81835">
        <w:rPr>
          <w:rFonts w:ascii="Times New Roman" w:eastAsia="Times New Roman" w:hAnsi="Times New Roman" w:cs="Times New Roman"/>
        </w:rPr>
        <w:t xml:space="preserve"> su renginio programa</w:t>
      </w:r>
      <w:r w:rsidR="00685376" w:rsidRPr="00E81835">
        <w:rPr>
          <w:rFonts w:ascii="Times New Roman" w:eastAsia="Times New Roman" w:hAnsi="Times New Roman" w:cs="Times New Roman"/>
        </w:rPr>
        <w:t>,</w:t>
      </w:r>
      <w:r w:rsidR="009F7468" w:rsidRPr="00E81835">
        <w:rPr>
          <w:rFonts w:ascii="Times New Roman" w:eastAsia="Times New Roman" w:hAnsi="Times New Roman" w:cs="Times New Roman"/>
        </w:rPr>
        <w:t xml:space="preserve"> </w:t>
      </w:r>
      <w:r w:rsidR="00983957" w:rsidRPr="00E81835">
        <w:rPr>
          <w:rFonts w:ascii="Times New Roman" w:eastAsia="Times New Roman" w:hAnsi="Times New Roman" w:cs="Times New Roman"/>
        </w:rPr>
        <w:t>krepšelis</w:t>
      </w:r>
      <w:r w:rsidR="00983957" w:rsidRPr="00983957">
        <w:rPr>
          <w:rFonts w:ascii="Times New Roman" w:eastAsia="Times New Roman" w:hAnsi="Times New Roman" w:cs="Times New Roman"/>
        </w:rPr>
        <w:t xml:space="preserve"> (maišelis), kiti suvenyrai (pagal perkančiosios organizacijos poreikį)</w:t>
      </w:r>
      <w:r w:rsidR="00BA04F9">
        <w:rPr>
          <w:rFonts w:ascii="Times New Roman" w:eastAsia="Times New Roman" w:hAnsi="Times New Roman" w:cs="Times New Roman"/>
        </w:rPr>
        <w:t>;</w:t>
      </w:r>
    </w:p>
    <w:p w14:paraId="638E08CB" w14:textId="77777777" w:rsidR="005C2E17" w:rsidRPr="005C2E17" w:rsidRDefault="00BA04F9" w:rsidP="005C2E1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2.6.2</w:t>
      </w:r>
      <w:r w:rsidR="003C4DC7">
        <w:rPr>
          <w:rFonts w:ascii="Times New Roman" w:eastAsia="Times New Roman" w:hAnsi="Times New Roman" w:cs="Times New Roman"/>
        </w:rPr>
        <w:t>. dalyvio krepšelis turi būt</w:t>
      </w:r>
      <w:r w:rsidR="005E2816">
        <w:rPr>
          <w:rFonts w:ascii="Times New Roman" w:eastAsia="Times New Roman" w:hAnsi="Times New Roman" w:cs="Times New Roman"/>
        </w:rPr>
        <w:t>i paženklintas</w:t>
      </w:r>
      <w:r w:rsidR="003C4DC7" w:rsidRPr="003C4DC7">
        <w:rPr>
          <w:rFonts w:ascii="Times New Roman" w:eastAsia="Times New Roman" w:hAnsi="Times New Roman" w:cs="Times New Roman"/>
        </w:rPr>
        <w:t xml:space="preserve"> </w:t>
      </w:r>
      <w:r w:rsidR="005C2E17" w:rsidRPr="005C2E17">
        <w:rPr>
          <w:rFonts w:ascii="Times New Roman" w:eastAsia="Times New Roman" w:hAnsi="Times New Roman" w:cs="Times New Roman"/>
        </w:rPr>
        <w:t>Europos Sąjungos emblema su šalia emblemos rašomu</w:t>
      </w:r>
    </w:p>
    <w:p w14:paraId="4682187D" w14:textId="52A4A797" w:rsidR="00BA04F9" w:rsidRPr="001C0BFE" w:rsidRDefault="005C2E17" w:rsidP="005C2E17">
      <w:pPr>
        <w:spacing w:after="0" w:line="240" w:lineRule="auto"/>
        <w:jc w:val="both"/>
        <w:rPr>
          <w:rFonts w:ascii="Times New Roman" w:eastAsia="Times New Roman" w:hAnsi="Times New Roman" w:cs="Times New Roman"/>
          <w:b/>
        </w:rPr>
      </w:pPr>
      <w:r w:rsidRPr="005C2E17">
        <w:rPr>
          <w:rFonts w:ascii="Times New Roman" w:eastAsia="Times New Roman" w:hAnsi="Times New Roman" w:cs="Times New Roman"/>
        </w:rPr>
        <w:t xml:space="preserve">teiginiu „Finansuoja Europos Sąjunga </w:t>
      </w:r>
      <w:proofErr w:type="spellStart"/>
      <w:r w:rsidRPr="005C2E17">
        <w:rPr>
          <w:rFonts w:ascii="Times New Roman" w:eastAsia="Times New Roman" w:hAnsi="Times New Roman" w:cs="Times New Roman"/>
        </w:rPr>
        <w:t>NextGeneration</w:t>
      </w:r>
      <w:proofErr w:type="spellEnd"/>
      <w:r w:rsidRPr="005C2E17">
        <w:rPr>
          <w:rFonts w:ascii="Times New Roman" w:eastAsia="Times New Roman" w:hAnsi="Times New Roman" w:cs="Times New Roman"/>
        </w:rPr>
        <w:t xml:space="preserve"> EU“</w:t>
      </w:r>
      <w:r w:rsidR="00783C2E">
        <w:rPr>
          <w:rFonts w:ascii="Times New Roman" w:eastAsia="Times New Roman" w:hAnsi="Times New Roman" w:cs="Times New Roman"/>
        </w:rPr>
        <w:t xml:space="preserve">, </w:t>
      </w:r>
      <w:r w:rsidR="00783C2E" w:rsidRPr="003C4DC7">
        <w:rPr>
          <w:rFonts w:ascii="Times New Roman" w:eastAsia="Times New Roman" w:hAnsi="Times New Roman" w:cs="Times New Roman"/>
        </w:rPr>
        <w:t xml:space="preserve">„Naujos kartos Lietuva“ </w:t>
      </w:r>
      <w:r w:rsidR="00783C2E" w:rsidRPr="004B6E5B">
        <w:rPr>
          <w:rFonts w:ascii="Times New Roman" w:eastAsia="Times New Roman" w:hAnsi="Times New Roman" w:cs="Times New Roman"/>
        </w:rPr>
        <w:t xml:space="preserve">logotipu ir </w:t>
      </w:r>
      <w:r w:rsidR="003C4DC7" w:rsidRPr="004B6E5B">
        <w:rPr>
          <w:rFonts w:ascii="Times New Roman" w:eastAsia="Times New Roman" w:hAnsi="Times New Roman" w:cs="Times New Roman"/>
        </w:rPr>
        <w:t>Sveikatos apsaugos ministerijos</w:t>
      </w:r>
      <w:r w:rsidR="00940AD7" w:rsidRPr="004B6E5B">
        <w:rPr>
          <w:rFonts w:ascii="Times New Roman" w:eastAsia="Times New Roman" w:hAnsi="Times New Roman" w:cs="Times New Roman"/>
        </w:rPr>
        <w:t xml:space="preserve"> bei kitų projekto partnerių logotipais </w:t>
      </w:r>
      <w:r w:rsidR="003C4DC7" w:rsidRPr="004B6E5B">
        <w:rPr>
          <w:rFonts w:ascii="Times New Roman" w:eastAsia="Times New Roman" w:hAnsi="Times New Roman" w:cs="Times New Roman"/>
        </w:rPr>
        <w:t>(turi būti suderinta su Perkančiąja or</w:t>
      </w:r>
      <w:r w:rsidR="003C4DC7" w:rsidRPr="003C4DC7">
        <w:rPr>
          <w:rFonts w:ascii="Times New Roman" w:eastAsia="Times New Roman" w:hAnsi="Times New Roman" w:cs="Times New Roman"/>
        </w:rPr>
        <w:t>ganizacija)</w:t>
      </w:r>
      <w:r w:rsidR="006B6D1D">
        <w:rPr>
          <w:rFonts w:ascii="Times New Roman" w:eastAsia="Times New Roman" w:hAnsi="Times New Roman" w:cs="Times New Roman"/>
        </w:rPr>
        <w:t>.</w:t>
      </w:r>
    </w:p>
    <w:p w14:paraId="7DC455C5" w14:textId="2593CA3C" w:rsidR="00ED04E9" w:rsidRPr="00C30002" w:rsidRDefault="00094042" w:rsidP="00666927">
      <w:pPr>
        <w:tabs>
          <w:tab w:val="left" w:pos="567"/>
        </w:tabs>
        <w:spacing w:after="0" w:line="240" w:lineRule="auto"/>
        <w:jc w:val="both"/>
        <w:rPr>
          <w:rFonts w:ascii="Times New Roman" w:eastAsia="Calibri" w:hAnsi="Times New Roman" w:cs="Times New Roman"/>
          <w:b/>
          <w:iCs/>
          <w:color w:val="000000"/>
          <w:lang w:eastAsia="lt-LT"/>
        </w:rPr>
      </w:pPr>
      <w:bookmarkStart w:id="0" w:name="_Hlk137538437"/>
      <w:r w:rsidRPr="001C0BFE">
        <w:rPr>
          <w:rFonts w:ascii="Times New Roman" w:eastAsia="Calibri" w:hAnsi="Times New Roman" w:cs="Times New Roman"/>
          <w:b/>
          <w:iCs/>
          <w:color w:val="000000"/>
          <w:lang w:eastAsia="lt-LT"/>
        </w:rPr>
        <w:t xml:space="preserve">2.7. </w:t>
      </w:r>
      <w:r w:rsidRPr="00C30002">
        <w:rPr>
          <w:rFonts w:ascii="Times New Roman" w:eastAsia="Calibri" w:hAnsi="Times New Roman" w:cs="Times New Roman"/>
          <w:b/>
          <w:iCs/>
          <w:color w:val="000000"/>
          <w:lang w:eastAsia="lt-LT"/>
        </w:rPr>
        <w:t>Renginio filmavimo ir transliavimo paslaugos</w:t>
      </w:r>
    </w:p>
    <w:p w14:paraId="19A2078B" w14:textId="2B35D1A3" w:rsidR="00094042" w:rsidRPr="001C0BFE" w:rsidRDefault="00094042" w:rsidP="00094042">
      <w:pPr>
        <w:spacing w:after="0" w:line="240" w:lineRule="auto"/>
        <w:contextualSpacing/>
        <w:jc w:val="both"/>
        <w:rPr>
          <w:rFonts w:ascii="Times New Roman" w:eastAsia="Calibri" w:hAnsi="Times New Roman" w:cs="Times New Roman"/>
          <w:bCs/>
          <w:iCs/>
        </w:rPr>
      </w:pPr>
      <w:r w:rsidRPr="00C30002">
        <w:rPr>
          <w:rFonts w:ascii="Times New Roman" w:eastAsia="Calibri" w:hAnsi="Times New Roman" w:cs="Times New Roman"/>
          <w:bCs/>
          <w:iCs/>
        </w:rPr>
        <w:t>2.7.1. Renginys turės būti filmuojamas ir transliuojamas</w:t>
      </w:r>
      <w:r w:rsidR="004B6E5B" w:rsidRPr="00C30002">
        <w:rPr>
          <w:rFonts w:ascii="Times New Roman" w:eastAsia="Calibri" w:hAnsi="Times New Roman" w:cs="Times New Roman"/>
          <w:bCs/>
          <w:iCs/>
        </w:rPr>
        <w:t xml:space="preserve"> (</w:t>
      </w:r>
      <w:r w:rsidR="004B6E5B" w:rsidRPr="00C30002">
        <w:rPr>
          <w:rFonts w:ascii="Times New Roman" w:eastAsia="Times New Roman" w:hAnsi="Times New Roman" w:cs="Times New Roman"/>
        </w:rPr>
        <w:t>turi būti suderinta su Perkančiąja organizacija).</w:t>
      </w:r>
      <w:r w:rsidRPr="00C30002">
        <w:rPr>
          <w:rFonts w:ascii="Times New Roman" w:eastAsia="Calibri" w:hAnsi="Times New Roman" w:cs="Times New Roman"/>
          <w:bCs/>
          <w:iCs/>
        </w:rPr>
        <w:t xml:space="preserve"> Už šių funkcijų vykdymą </w:t>
      </w:r>
      <w:r w:rsidR="00E00B34" w:rsidRPr="00C30002">
        <w:rPr>
          <w:rFonts w:ascii="Times New Roman" w:eastAsia="Calibri" w:hAnsi="Times New Roman" w:cs="Times New Roman"/>
          <w:bCs/>
          <w:iCs/>
        </w:rPr>
        <w:t>Paslaugos t</w:t>
      </w:r>
      <w:r w:rsidRPr="00C30002">
        <w:rPr>
          <w:rFonts w:ascii="Times New Roman" w:eastAsia="Calibri" w:hAnsi="Times New Roman" w:cs="Times New Roman"/>
          <w:bCs/>
          <w:iCs/>
        </w:rPr>
        <w:t>iekėjas atsako, užtikrindamas profesionalius specialistus ir techninį personalą, kurie turės:</w:t>
      </w:r>
      <w:r w:rsidRPr="001C0BFE">
        <w:rPr>
          <w:rFonts w:ascii="Times New Roman" w:eastAsia="Calibri" w:hAnsi="Times New Roman" w:cs="Times New Roman"/>
          <w:bCs/>
          <w:iCs/>
        </w:rPr>
        <w:t xml:space="preserve"> </w:t>
      </w:r>
    </w:p>
    <w:p w14:paraId="78081CC9" w14:textId="41FC1E52" w:rsidR="00094042" w:rsidRPr="00E00B34" w:rsidRDefault="00094042" w:rsidP="00E00B34">
      <w:pPr>
        <w:pStyle w:val="Sraopastraipa"/>
        <w:numPr>
          <w:ilvl w:val="3"/>
          <w:numId w:val="4"/>
        </w:numPr>
        <w:spacing w:after="0" w:line="240" w:lineRule="auto"/>
        <w:jc w:val="both"/>
        <w:rPr>
          <w:rFonts w:ascii="Times New Roman" w:eastAsia="Calibri" w:hAnsi="Times New Roman" w:cs="Times New Roman"/>
          <w:bCs/>
          <w:iCs/>
        </w:rPr>
      </w:pPr>
      <w:r w:rsidRPr="001C0BFE">
        <w:rPr>
          <w:rFonts w:ascii="Times New Roman" w:eastAsia="Calibri" w:hAnsi="Times New Roman" w:cs="Times New Roman"/>
          <w:bCs/>
          <w:iCs/>
        </w:rPr>
        <w:t>vykdyti sklandži</w:t>
      </w:r>
      <w:r w:rsidR="005C6FB6">
        <w:rPr>
          <w:rFonts w:ascii="Times New Roman" w:eastAsia="Calibri" w:hAnsi="Times New Roman" w:cs="Times New Roman"/>
          <w:bCs/>
          <w:iCs/>
        </w:rPr>
        <w:t>ą</w:t>
      </w:r>
      <w:r w:rsidRPr="001C0BFE">
        <w:rPr>
          <w:rFonts w:ascii="Times New Roman" w:eastAsia="Calibri" w:hAnsi="Times New Roman" w:cs="Times New Roman"/>
          <w:bCs/>
          <w:iCs/>
        </w:rPr>
        <w:t xml:space="preserve"> tiesiogin</w:t>
      </w:r>
      <w:r w:rsidR="005C6FB6">
        <w:rPr>
          <w:rFonts w:ascii="Times New Roman" w:eastAsia="Calibri" w:hAnsi="Times New Roman" w:cs="Times New Roman"/>
          <w:bCs/>
          <w:iCs/>
        </w:rPr>
        <w:t>ę</w:t>
      </w:r>
      <w:r w:rsidRPr="001C0BFE">
        <w:rPr>
          <w:rFonts w:ascii="Times New Roman" w:eastAsia="Calibri" w:hAnsi="Times New Roman" w:cs="Times New Roman"/>
          <w:bCs/>
          <w:iCs/>
        </w:rPr>
        <w:t xml:space="preserve"> rengini</w:t>
      </w:r>
      <w:r w:rsidR="005C6FB6">
        <w:rPr>
          <w:rFonts w:ascii="Times New Roman" w:eastAsia="Calibri" w:hAnsi="Times New Roman" w:cs="Times New Roman"/>
          <w:bCs/>
          <w:iCs/>
        </w:rPr>
        <w:t>o</w:t>
      </w:r>
      <w:r w:rsidRPr="001C0BFE">
        <w:rPr>
          <w:rFonts w:ascii="Times New Roman" w:eastAsia="Calibri" w:hAnsi="Times New Roman" w:cs="Times New Roman"/>
          <w:bCs/>
          <w:iCs/>
        </w:rPr>
        <w:t xml:space="preserve"> transliacij</w:t>
      </w:r>
      <w:r w:rsidR="005C6FB6">
        <w:rPr>
          <w:rFonts w:ascii="Times New Roman" w:eastAsia="Calibri" w:hAnsi="Times New Roman" w:cs="Times New Roman"/>
          <w:bCs/>
          <w:iCs/>
        </w:rPr>
        <w:t>ą</w:t>
      </w:r>
      <w:r w:rsidRPr="001C0BFE">
        <w:rPr>
          <w:rFonts w:ascii="Times New Roman" w:eastAsia="Calibri" w:hAnsi="Times New Roman" w:cs="Times New Roman"/>
          <w:bCs/>
          <w:iCs/>
        </w:rPr>
        <w:t>, kai pranešima</w:t>
      </w:r>
      <w:r w:rsidR="009A100C">
        <w:rPr>
          <w:rFonts w:ascii="Times New Roman" w:eastAsia="Calibri" w:hAnsi="Times New Roman" w:cs="Times New Roman"/>
          <w:bCs/>
          <w:iCs/>
        </w:rPr>
        <w:t>i</w:t>
      </w:r>
      <w:r w:rsidRPr="001C0BFE">
        <w:rPr>
          <w:rFonts w:ascii="Times New Roman" w:eastAsia="Calibri" w:hAnsi="Times New Roman" w:cs="Times New Roman"/>
          <w:bCs/>
          <w:iCs/>
        </w:rPr>
        <w:t xml:space="preserve"> nebuvo iš anksto nufilmuot</w:t>
      </w:r>
      <w:r w:rsidR="009A100C">
        <w:rPr>
          <w:rFonts w:ascii="Times New Roman" w:eastAsia="Calibri" w:hAnsi="Times New Roman" w:cs="Times New Roman"/>
          <w:bCs/>
          <w:iCs/>
        </w:rPr>
        <w:t>i</w:t>
      </w:r>
      <w:r w:rsidR="00767BA5">
        <w:rPr>
          <w:rFonts w:ascii="Times New Roman" w:eastAsia="Calibri" w:hAnsi="Times New Roman" w:cs="Times New Roman"/>
          <w:bCs/>
          <w:iCs/>
        </w:rPr>
        <w:t xml:space="preserve"> </w:t>
      </w:r>
      <w:r w:rsidRPr="00E00B34">
        <w:rPr>
          <w:rFonts w:ascii="Times New Roman" w:eastAsia="Calibri" w:hAnsi="Times New Roman" w:cs="Times New Roman"/>
          <w:bCs/>
          <w:iCs/>
        </w:rPr>
        <w:t>(pranešima</w:t>
      </w:r>
      <w:r w:rsidR="009A100C">
        <w:rPr>
          <w:rFonts w:ascii="Times New Roman" w:eastAsia="Calibri" w:hAnsi="Times New Roman" w:cs="Times New Roman"/>
          <w:bCs/>
          <w:iCs/>
        </w:rPr>
        <w:t>i</w:t>
      </w:r>
      <w:r w:rsidRPr="00E00B34">
        <w:rPr>
          <w:rFonts w:ascii="Times New Roman" w:eastAsia="Calibri" w:hAnsi="Times New Roman" w:cs="Times New Roman"/>
          <w:bCs/>
          <w:iCs/>
        </w:rPr>
        <w:t xml:space="preserve"> skaitom</w:t>
      </w:r>
      <w:r w:rsidR="00767BA5">
        <w:rPr>
          <w:rFonts w:ascii="Times New Roman" w:eastAsia="Calibri" w:hAnsi="Times New Roman" w:cs="Times New Roman"/>
          <w:bCs/>
          <w:iCs/>
        </w:rPr>
        <w:t>i</w:t>
      </w:r>
      <w:r w:rsidRPr="00E00B34">
        <w:rPr>
          <w:rFonts w:ascii="Times New Roman" w:eastAsia="Calibri" w:hAnsi="Times New Roman" w:cs="Times New Roman"/>
          <w:bCs/>
          <w:iCs/>
        </w:rPr>
        <w:t xml:space="preserve"> renginio vietoje);  </w:t>
      </w:r>
    </w:p>
    <w:p w14:paraId="262D846E" w14:textId="0D3A2B45" w:rsidR="00094042" w:rsidRPr="001C0BFE" w:rsidRDefault="00094042" w:rsidP="00094042">
      <w:pPr>
        <w:pStyle w:val="Sraopastraipa"/>
        <w:numPr>
          <w:ilvl w:val="3"/>
          <w:numId w:val="4"/>
        </w:numPr>
        <w:spacing w:after="0" w:line="240" w:lineRule="auto"/>
        <w:jc w:val="both"/>
        <w:rPr>
          <w:rFonts w:ascii="Times New Roman" w:eastAsia="Calibri" w:hAnsi="Times New Roman" w:cs="Times New Roman"/>
          <w:bCs/>
          <w:iCs/>
        </w:rPr>
      </w:pPr>
      <w:r w:rsidRPr="001C0BFE">
        <w:rPr>
          <w:rFonts w:ascii="Times New Roman" w:eastAsia="Calibri" w:hAnsi="Times New Roman" w:cs="Times New Roman"/>
          <w:bCs/>
          <w:iCs/>
        </w:rPr>
        <w:t>vykdyti sklandži</w:t>
      </w:r>
      <w:r w:rsidR="009A100C">
        <w:rPr>
          <w:rFonts w:ascii="Times New Roman" w:eastAsia="Calibri" w:hAnsi="Times New Roman" w:cs="Times New Roman"/>
          <w:bCs/>
          <w:iCs/>
        </w:rPr>
        <w:t>ą</w:t>
      </w:r>
      <w:r w:rsidRPr="001C0BFE">
        <w:rPr>
          <w:rFonts w:ascii="Times New Roman" w:eastAsia="Calibri" w:hAnsi="Times New Roman" w:cs="Times New Roman"/>
          <w:bCs/>
          <w:iCs/>
        </w:rPr>
        <w:t xml:space="preserve"> gyv</w:t>
      </w:r>
      <w:r w:rsidR="009A100C">
        <w:rPr>
          <w:rFonts w:ascii="Times New Roman" w:eastAsia="Calibri" w:hAnsi="Times New Roman" w:cs="Times New Roman"/>
          <w:bCs/>
          <w:iCs/>
        </w:rPr>
        <w:t>ą</w:t>
      </w:r>
      <w:r w:rsidRPr="001C0BFE">
        <w:rPr>
          <w:rFonts w:ascii="Times New Roman" w:eastAsia="Calibri" w:hAnsi="Times New Roman" w:cs="Times New Roman"/>
          <w:bCs/>
          <w:iCs/>
        </w:rPr>
        <w:t xml:space="preserve"> rengini</w:t>
      </w:r>
      <w:r w:rsidR="007653BF">
        <w:rPr>
          <w:rFonts w:ascii="Times New Roman" w:eastAsia="Calibri" w:hAnsi="Times New Roman" w:cs="Times New Roman"/>
          <w:bCs/>
          <w:iCs/>
        </w:rPr>
        <w:t>o</w:t>
      </w:r>
      <w:r w:rsidRPr="001C0BFE">
        <w:rPr>
          <w:rFonts w:ascii="Times New Roman" w:eastAsia="Calibri" w:hAnsi="Times New Roman" w:cs="Times New Roman"/>
          <w:bCs/>
          <w:iCs/>
        </w:rPr>
        <w:t xml:space="preserve"> transliacij</w:t>
      </w:r>
      <w:r w:rsidR="009A100C">
        <w:rPr>
          <w:rFonts w:ascii="Times New Roman" w:eastAsia="Calibri" w:hAnsi="Times New Roman" w:cs="Times New Roman"/>
          <w:bCs/>
          <w:iCs/>
        </w:rPr>
        <w:t>ą</w:t>
      </w:r>
      <w:r w:rsidRPr="001C0BFE">
        <w:rPr>
          <w:rFonts w:ascii="Times New Roman" w:eastAsia="Calibri" w:hAnsi="Times New Roman" w:cs="Times New Roman"/>
          <w:bCs/>
          <w:iCs/>
        </w:rPr>
        <w:t>, kai pranešima</w:t>
      </w:r>
      <w:r w:rsidR="009A100C">
        <w:rPr>
          <w:rFonts w:ascii="Times New Roman" w:eastAsia="Calibri" w:hAnsi="Times New Roman" w:cs="Times New Roman"/>
          <w:bCs/>
          <w:iCs/>
        </w:rPr>
        <w:t>i</w:t>
      </w:r>
      <w:r w:rsidRPr="001C0BFE">
        <w:rPr>
          <w:rFonts w:ascii="Times New Roman" w:eastAsia="Calibri" w:hAnsi="Times New Roman" w:cs="Times New Roman"/>
          <w:bCs/>
          <w:iCs/>
        </w:rPr>
        <w:t xml:space="preserve"> nebuvo iš anksto nufilmuot</w:t>
      </w:r>
      <w:r w:rsidR="009A100C">
        <w:rPr>
          <w:rFonts w:ascii="Times New Roman" w:eastAsia="Calibri" w:hAnsi="Times New Roman" w:cs="Times New Roman"/>
          <w:bCs/>
          <w:iCs/>
        </w:rPr>
        <w:t>i</w:t>
      </w:r>
      <w:r w:rsidRPr="001C0BFE">
        <w:rPr>
          <w:rFonts w:ascii="Times New Roman" w:eastAsia="Calibri" w:hAnsi="Times New Roman" w:cs="Times New Roman"/>
          <w:bCs/>
          <w:iCs/>
        </w:rPr>
        <w:t xml:space="preserve"> </w:t>
      </w:r>
    </w:p>
    <w:p w14:paraId="6A453B2F" w14:textId="48E27A19" w:rsidR="00094042" w:rsidRPr="001C0BFE" w:rsidRDefault="00094042" w:rsidP="00094042">
      <w:pPr>
        <w:spacing w:after="0" w:line="240" w:lineRule="auto"/>
        <w:jc w:val="both"/>
        <w:rPr>
          <w:rFonts w:ascii="Times New Roman" w:eastAsia="Calibri" w:hAnsi="Times New Roman" w:cs="Times New Roman"/>
          <w:bCs/>
          <w:iCs/>
        </w:rPr>
      </w:pPr>
      <w:r w:rsidRPr="001C0BFE">
        <w:rPr>
          <w:rFonts w:ascii="Times New Roman" w:eastAsia="Calibri" w:hAnsi="Times New Roman" w:cs="Times New Roman"/>
          <w:bCs/>
          <w:iCs/>
        </w:rPr>
        <w:t>(pranešima</w:t>
      </w:r>
      <w:r w:rsidR="009A100C">
        <w:rPr>
          <w:rFonts w:ascii="Times New Roman" w:eastAsia="Calibri" w:hAnsi="Times New Roman" w:cs="Times New Roman"/>
          <w:bCs/>
          <w:iCs/>
        </w:rPr>
        <w:t>i</w:t>
      </w:r>
      <w:r w:rsidRPr="001C0BFE">
        <w:rPr>
          <w:rFonts w:ascii="Times New Roman" w:eastAsia="Calibri" w:hAnsi="Times New Roman" w:cs="Times New Roman"/>
          <w:bCs/>
          <w:iCs/>
        </w:rPr>
        <w:t xml:space="preserve"> skaitomas gyvai, bet ne rengini</w:t>
      </w:r>
      <w:r w:rsidR="00316E26">
        <w:rPr>
          <w:rFonts w:ascii="Times New Roman" w:eastAsia="Calibri" w:hAnsi="Times New Roman" w:cs="Times New Roman"/>
          <w:bCs/>
          <w:iCs/>
        </w:rPr>
        <w:t>o</w:t>
      </w:r>
      <w:r w:rsidRPr="001C0BFE">
        <w:rPr>
          <w:rFonts w:ascii="Times New Roman" w:eastAsia="Calibri" w:hAnsi="Times New Roman" w:cs="Times New Roman"/>
          <w:bCs/>
          <w:iCs/>
        </w:rPr>
        <w:t xml:space="preserve"> vietoje, o pranešėjas prisijungęs virtualiai, vaizdo skambučiu);  </w:t>
      </w:r>
    </w:p>
    <w:p w14:paraId="7CFC7720" w14:textId="4BE25B43" w:rsidR="00094042" w:rsidRPr="001C0BFE" w:rsidRDefault="00094042" w:rsidP="00094042">
      <w:pPr>
        <w:pStyle w:val="Sraopastraipa"/>
        <w:numPr>
          <w:ilvl w:val="3"/>
          <w:numId w:val="4"/>
        </w:numPr>
        <w:spacing w:after="0" w:line="240" w:lineRule="auto"/>
        <w:jc w:val="both"/>
        <w:rPr>
          <w:rFonts w:ascii="Times New Roman" w:eastAsia="Calibri" w:hAnsi="Times New Roman" w:cs="Times New Roman"/>
          <w:bCs/>
          <w:iCs/>
        </w:rPr>
      </w:pPr>
      <w:r w:rsidRPr="001C0BFE">
        <w:rPr>
          <w:rFonts w:ascii="Times New Roman" w:eastAsia="Calibri" w:hAnsi="Times New Roman" w:cs="Times New Roman"/>
          <w:bCs/>
          <w:iCs/>
        </w:rPr>
        <w:t xml:space="preserve">atlikti testavimą su pranešėjais, kurie prisijungs į renginį virtualiu būdu;  </w:t>
      </w:r>
    </w:p>
    <w:p w14:paraId="7C730CE5" w14:textId="4A42AFE1" w:rsidR="00094042" w:rsidRDefault="00094042" w:rsidP="00094042">
      <w:pPr>
        <w:pStyle w:val="Sraopastraipa"/>
        <w:numPr>
          <w:ilvl w:val="3"/>
          <w:numId w:val="4"/>
        </w:numPr>
        <w:spacing w:after="0" w:line="240" w:lineRule="auto"/>
        <w:jc w:val="both"/>
        <w:rPr>
          <w:rFonts w:ascii="Times New Roman" w:eastAsia="Calibri" w:hAnsi="Times New Roman" w:cs="Times New Roman"/>
          <w:bCs/>
          <w:iCs/>
        </w:rPr>
      </w:pPr>
      <w:r w:rsidRPr="001C0BFE">
        <w:rPr>
          <w:rFonts w:ascii="Times New Roman" w:eastAsia="Calibri" w:hAnsi="Times New Roman" w:cs="Times New Roman"/>
          <w:bCs/>
          <w:iCs/>
        </w:rPr>
        <w:t xml:space="preserve">filmuoti moderatorių ir pranešėjų pristatymus ir pranešimus salėje, užtikrinti sklandų filmavimą;  </w:t>
      </w:r>
    </w:p>
    <w:p w14:paraId="56D59E0E" w14:textId="2214520C" w:rsidR="00974C74" w:rsidRPr="001C0BFE" w:rsidRDefault="00974C74" w:rsidP="00094042">
      <w:pPr>
        <w:pStyle w:val="Sraopastraipa"/>
        <w:numPr>
          <w:ilvl w:val="3"/>
          <w:numId w:val="4"/>
        </w:numPr>
        <w:spacing w:after="0" w:line="240" w:lineRule="auto"/>
        <w:jc w:val="both"/>
        <w:rPr>
          <w:rFonts w:ascii="Times New Roman" w:eastAsia="Calibri" w:hAnsi="Times New Roman" w:cs="Times New Roman"/>
          <w:bCs/>
          <w:iCs/>
        </w:rPr>
      </w:pPr>
      <w:r>
        <w:rPr>
          <w:rFonts w:ascii="Times New Roman" w:eastAsia="Calibri" w:hAnsi="Times New Roman" w:cs="Times New Roman"/>
          <w:bCs/>
        </w:rPr>
        <w:lastRenderedPageBreak/>
        <w:t>užtikrinti galimybę renginio klausytojam užduoti klausimus gyvu ir (ar) virtualiu būdu.</w:t>
      </w:r>
    </w:p>
    <w:p w14:paraId="2FB1EB6D" w14:textId="535F64F1" w:rsidR="0065659D" w:rsidRPr="00974C74" w:rsidRDefault="00094042" w:rsidP="00974C74">
      <w:pPr>
        <w:pStyle w:val="Sraopastraipa"/>
        <w:numPr>
          <w:ilvl w:val="2"/>
          <w:numId w:val="4"/>
        </w:numPr>
        <w:spacing w:after="0" w:line="240" w:lineRule="auto"/>
        <w:jc w:val="both"/>
        <w:rPr>
          <w:rFonts w:ascii="Times New Roman" w:eastAsia="Calibri" w:hAnsi="Times New Roman" w:cs="Times New Roman"/>
          <w:iCs/>
          <w:lang w:eastAsia="lt-LT"/>
        </w:rPr>
      </w:pPr>
      <w:r w:rsidRPr="0065659D">
        <w:rPr>
          <w:rFonts w:ascii="Times New Roman" w:eastAsia="Calibri" w:hAnsi="Times New Roman" w:cs="Times New Roman"/>
          <w:iCs/>
          <w:lang w:eastAsia="lt-LT"/>
        </w:rPr>
        <w:t xml:space="preserve">Prieš renginį ir renginio metu </w:t>
      </w:r>
      <w:r w:rsidR="00974C74">
        <w:rPr>
          <w:rFonts w:ascii="Times New Roman" w:eastAsia="Calibri" w:hAnsi="Times New Roman" w:cs="Times New Roman"/>
          <w:iCs/>
          <w:lang w:eastAsia="lt-LT"/>
        </w:rPr>
        <w:t xml:space="preserve">turi būti </w:t>
      </w:r>
      <w:r w:rsidRPr="0065659D">
        <w:rPr>
          <w:rFonts w:ascii="Times New Roman" w:eastAsia="Calibri" w:hAnsi="Times New Roman" w:cs="Times New Roman"/>
          <w:iCs/>
          <w:lang w:eastAsia="lt-LT"/>
        </w:rPr>
        <w:t>užtikrint</w:t>
      </w:r>
      <w:r w:rsidR="00974C74">
        <w:rPr>
          <w:rFonts w:ascii="Times New Roman" w:eastAsia="Calibri" w:hAnsi="Times New Roman" w:cs="Times New Roman"/>
          <w:iCs/>
          <w:lang w:eastAsia="lt-LT"/>
        </w:rPr>
        <w:t>as</w:t>
      </w:r>
      <w:r w:rsidRPr="0065659D">
        <w:rPr>
          <w:rFonts w:ascii="Times New Roman" w:eastAsia="Calibri" w:hAnsi="Times New Roman" w:cs="Times New Roman"/>
          <w:iCs/>
          <w:lang w:eastAsia="lt-LT"/>
        </w:rPr>
        <w:t xml:space="preserve"> užsklandų, informacijos apie renginį atnaujinim</w:t>
      </w:r>
      <w:r w:rsidR="002A341F">
        <w:rPr>
          <w:rFonts w:ascii="Times New Roman" w:eastAsia="Calibri" w:hAnsi="Times New Roman" w:cs="Times New Roman"/>
          <w:iCs/>
          <w:lang w:eastAsia="lt-LT"/>
        </w:rPr>
        <w:t>as</w:t>
      </w:r>
      <w:r w:rsidR="00C151DB">
        <w:rPr>
          <w:rFonts w:ascii="Times New Roman" w:eastAsia="Calibri" w:hAnsi="Times New Roman" w:cs="Times New Roman"/>
          <w:iCs/>
          <w:lang w:eastAsia="lt-LT"/>
        </w:rPr>
        <w:t xml:space="preserve"> </w:t>
      </w:r>
      <w:r w:rsidRPr="0065659D">
        <w:rPr>
          <w:rFonts w:ascii="Times New Roman" w:eastAsia="Calibri" w:hAnsi="Times New Roman" w:cs="Times New Roman"/>
          <w:iCs/>
          <w:lang w:eastAsia="lt-LT"/>
        </w:rPr>
        <w:t xml:space="preserve">transliacijos lange. </w:t>
      </w:r>
    </w:p>
    <w:p w14:paraId="670B3E5A" w14:textId="700455B1" w:rsidR="00094042" w:rsidRPr="001C0BFE" w:rsidRDefault="00B02D07" w:rsidP="00B02D07">
      <w:pPr>
        <w:spacing w:after="0" w:line="240" w:lineRule="auto"/>
        <w:contextualSpacing/>
        <w:jc w:val="both"/>
        <w:rPr>
          <w:rFonts w:ascii="Times New Roman" w:eastAsia="Calibri" w:hAnsi="Times New Roman" w:cs="Times New Roman"/>
          <w:bCs/>
          <w:iCs/>
        </w:rPr>
      </w:pPr>
      <w:r w:rsidRPr="001C0BFE">
        <w:rPr>
          <w:rFonts w:ascii="Times New Roman" w:eastAsia="Calibri" w:hAnsi="Times New Roman" w:cs="Times New Roman"/>
          <w:bCs/>
          <w:iCs/>
        </w:rPr>
        <w:t>2.7.</w:t>
      </w:r>
      <w:r w:rsidR="00525CA0">
        <w:rPr>
          <w:rFonts w:ascii="Times New Roman" w:eastAsia="Calibri" w:hAnsi="Times New Roman" w:cs="Times New Roman"/>
          <w:bCs/>
          <w:iCs/>
        </w:rPr>
        <w:t>3</w:t>
      </w:r>
      <w:r w:rsidRPr="001C0BFE">
        <w:rPr>
          <w:rFonts w:ascii="Times New Roman" w:eastAsia="Calibri" w:hAnsi="Times New Roman" w:cs="Times New Roman"/>
          <w:bCs/>
          <w:iCs/>
        </w:rPr>
        <w:t xml:space="preserve">. </w:t>
      </w:r>
      <w:r w:rsidR="00094042" w:rsidRPr="001C0BFE">
        <w:rPr>
          <w:rFonts w:ascii="Times New Roman" w:eastAsia="Calibri" w:hAnsi="Times New Roman" w:cs="Times New Roman"/>
          <w:bCs/>
          <w:iCs/>
        </w:rPr>
        <w:t xml:space="preserve">Tiekėjo personalas turi atlikti sistemos testavimus, pasiruošimo darbus ir nedelsiant profesionaliai reaguoti sprendžiant atsiradusias problemas.  </w:t>
      </w:r>
    </w:p>
    <w:p w14:paraId="3563E3A7" w14:textId="715869AC" w:rsidR="00094042" w:rsidRPr="001C0BFE" w:rsidRDefault="00B02D07" w:rsidP="00B02D07">
      <w:pPr>
        <w:spacing w:after="0" w:line="240" w:lineRule="auto"/>
        <w:contextualSpacing/>
        <w:jc w:val="both"/>
        <w:rPr>
          <w:rFonts w:ascii="Times New Roman" w:eastAsia="Calibri" w:hAnsi="Times New Roman" w:cs="Times New Roman"/>
        </w:rPr>
      </w:pPr>
      <w:r w:rsidRPr="001C0BFE">
        <w:rPr>
          <w:rFonts w:ascii="Times New Roman" w:eastAsia="Calibri" w:hAnsi="Times New Roman" w:cs="Times New Roman"/>
          <w:bCs/>
          <w:iCs/>
        </w:rPr>
        <w:t>2.7.</w:t>
      </w:r>
      <w:r w:rsidR="00525CA0">
        <w:rPr>
          <w:rFonts w:ascii="Times New Roman" w:eastAsia="Calibri" w:hAnsi="Times New Roman" w:cs="Times New Roman"/>
          <w:bCs/>
          <w:iCs/>
        </w:rPr>
        <w:t>4</w:t>
      </w:r>
      <w:r w:rsidRPr="001C0BFE">
        <w:rPr>
          <w:rFonts w:ascii="Times New Roman" w:eastAsia="Calibri" w:hAnsi="Times New Roman" w:cs="Times New Roman"/>
          <w:bCs/>
          <w:iCs/>
        </w:rPr>
        <w:t xml:space="preserve">. </w:t>
      </w:r>
      <w:r w:rsidR="00094042" w:rsidRPr="001C0BFE">
        <w:rPr>
          <w:rFonts w:ascii="Times New Roman" w:eastAsia="Calibri" w:hAnsi="Times New Roman" w:cs="Times New Roman"/>
          <w:bCs/>
          <w:iCs/>
        </w:rPr>
        <w:t xml:space="preserve">Tiekėjas turi užtikrinti pagrindinio </w:t>
      </w:r>
      <w:r w:rsidRPr="001C0BFE">
        <w:rPr>
          <w:rFonts w:ascii="Times New Roman" w:eastAsia="Calibri" w:hAnsi="Times New Roman" w:cs="Times New Roman"/>
          <w:bCs/>
          <w:iCs/>
        </w:rPr>
        <w:t>atsakingo</w:t>
      </w:r>
      <w:r w:rsidR="00094042" w:rsidRPr="001C0BFE">
        <w:rPr>
          <w:rFonts w:ascii="Times New Roman" w:eastAsia="Calibri" w:hAnsi="Times New Roman" w:cs="Times New Roman"/>
          <w:bCs/>
          <w:iCs/>
        </w:rPr>
        <w:t xml:space="preserve"> asmens buvimą vietoje ir poreikių derinimą su Perkančiąja organizacija. </w:t>
      </w:r>
    </w:p>
    <w:bookmarkEnd w:id="0"/>
    <w:p w14:paraId="638EEB49" w14:textId="182694E7" w:rsidR="000A36ED" w:rsidRDefault="000A36ED" w:rsidP="000A36ED">
      <w:pPr>
        <w:spacing w:after="0"/>
        <w:jc w:val="both"/>
        <w:rPr>
          <w:rFonts w:ascii="Times New Roman" w:hAnsi="Times New Roman" w:cs="Times New Roman"/>
          <w:b/>
          <w:lang w:eastAsia="lt-LT"/>
        </w:rPr>
      </w:pPr>
      <w:r w:rsidRPr="0047435D">
        <w:rPr>
          <w:rFonts w:ascii="Times New Roman" w:hAnsi="Times New Roman" w:cs="Times New Roman"/>
          <w:b/>
          <w:bCs/>
          <w:lang w:eastAsia="lt-LT"/>
        </w:rPr>
        <w:t>2.8</w:t>
      </w:r>
      <w:r w:rsidRPr="001C0BFE">
        <w:rPr>
          <w:rFonts w:ascii="Times New Roman" w:hAnsi="Times New Roman" w:cs="Times New Roman"/>
          <w:lang w:eastAsia="lt-LT"/>
        </w:rPr>
        <w:t xml:space="preserve">. </w:t>
      </w:r>
      <w:r w:rsidRPr="001C0BFE">
        <w:rPr>
          <w:rFonts w:ascii="Times New Roman" w:hAnsi="Times New Roman" w:cs="Times New Roman"/>
          <w:b/>
          <w:lang w:eastAsia="lt-LT"/>
        </w:rPr>
        <w:t>Suteikti renginio organizacines ir techninio aptarnavimo paslaugas:</w:t>
      </w:r>
    </w:p>
    <w:p w14:paraId="5B93C6E5" w14:textId="2BD0F763" w:rsidR="00F60644" w:rsidRDefault="00F31710" w:rsidP="00CB1398">
      <w:pPr>
        <w:spacing w:after="0"/>
        <w:jc w:val="both"/>
        <w:rPr>
          <w:rFonts w:ascii="Times New Roman" w:hAnsi="Times New Roman" w:cs="Times New Roman"/>
          <w:lang w:eastAsia="lt-LT"/>
        </w:rPr>
      </w:pPr>
      <w:r w:rsidRPr="00F31710">
        <w:rPr>
          <w:rFonts w:ascii="Times New Roman" w:hAnsi="Times New Roman" w:cs="Times New Roman"/>
          <w:b/>
          <w:lang w:eastAsia="lt-LT"/>
        </w:rPr>
        <w:t>2.</w:t>
      </w:r>
      <w:r w:rsidR="004A08DC">
        <w:rPr>
          <w:rFonts w:ascii="Times New Roman" w:hAnsi="Times New Roman" w:cs="Times New Roman"/>
          <w:b/>
          <w:lang w:eastAsia="lt-LT"/>
        </w:rPr>
        <w:t>8</w:t>
      </w:r>
      <w:r w:rsidRPr="00F31710">
        <w:rPr>
          <w:rFonts w:ascii="Times New Roman" w:hAnsi="Times New Roman" w:cs="Times New Roman"/>
          <w:b/>
          <w:lang w:eastAsia="lt-LT"/>
        </w:rPr>
        <w:t>.1.</w:t>
      </w:r>
      <w:r>
        <w:rPr>
          <w:rFonts w:ascii="Times New Roman" w:hAnsi="Times New Roman" w:cs="Times New Roman"/>
          <w:b/>
          <w:lang w:eastAsia="lt-LT"/>
        </w:rPr>
        <w:t xml:space="preserve"> </w:t>
      </w:r>
      <w:r w:rsidR="00CB1398" w:rsidRPr="004A2F98">
        <w:rPr>
          <w:rFonts w:ascii="Times New Roman" w:hAnsi="Times New Roman" w:cs="Times New Roman"/>
          <w:lang w:eastAsia="lt-LT"/>
        </w:rPr>
        <w:t xml:space="preserve">Paslaugų teikėjas, pagal Perkančiosios organizacijos poreikį, turi atlikti renginio dalyvių išankstinę </w:t>
      </w:r>
      <w:r w:rsidR="00452985">
        <w:rPr>
          <w:rFonts w:ascii="Times New Roman" w:hAnsi="Times New Roman" w:cs="Times New Roman"/>
          <w:lang w:eastAsia="lt-LT"/>
        </w:rPr>
        <w:t>elektroninę</w:t>
      </w:r>
      <w:r w:rsidR="00CB1398" w:rsidRPr="004A2F98">
        <w:rPr>
          <w:rFonts w:ascii="Times New Roman" w:hAnsi="Times New Roman" w:cs="Times New Roman"/>
          <w:lang w:eastAsia="lt-LT"/>
        </w:rPr>
        <w:t xml:space="preserve"> registraciją ir  registraciją renginio metu</w:t>
      </w:r>
      <w:r w:rsidR="006C3152">
        <w:rPr>
          <w:rFonts w:ascii="Times New Roman" w:hAnsi="Times New Roman" w:cs="Times New Roman"/>
          <w:lang w:eastAsia="lt-LT"/>
        </w:rPr>
        <w:t>:</w:t>
      </w:r>
    </w:p>
    <w:p w14:paraId="3BB1FE35" w14:textId="77777777" w:rsidR="004A4AF9" w:rsidRPr="004A4AF9" w:rsidRDefault="006C3152" w:rsidP="004A4AF9">
      <w:pPr>
        <w:spacing w:after="0"/>
        <w:jc w:val="both"/>
        <w:rPr>
          <w:rFonts w:ascii="Times New Roman" w:hAnsi="Times New Roman" w:cs="Times New Roman"/>
          <w:bCs/>
          <w:lang w:eastAsia="lt-LT"/>
        </w:rPr>
      </w:pPr>
      <w:r>
        <w:rPr>
          <w:rFonts w:ascii="Times New Roman" w:hAnsi="Times New Roman" w:cs="Times New Roman"/>
          <w:lang w:eastAsia="lt-LT"/>
        </w:rPr>
        <w:t>2.8.1.1.</w:t>
      </w:r>
      <w:r w:rsidR="00A81190">
        <w:rPr>
          <w:rFonts w:ascii="Times New Roman" w:hAnsi="Times New Roman" w:cs="Times New Roman"/>
          <w:bCs/>
          <w:lang w:eastAsia="lt-LT"/>
        </w:rPr>
        <w:t xml:space="preserve"> </w:t>
      </w:r>
      <w:r w:rsidR="004A4AF9" w:rsidRPr="004A4AF9">
        <w:rPr>
          <w:rFonts w:ascii="Times New Roman" w:hAnsi="Times New Roman" w:cs="Times New Roman"/>
          <w:bCs/>
          <w:lang w:eastAsia="lt-LT"/>
        </w:rPr>
        <w:t>renginio dalyvių registracija turi būti pradedama 1 – 1,5 val. prieš renginio pradžią;</w:t>
      </w:r>
    </w:p>
    <w:p w14:paraId="0B7860DF" w14:textId="36FBE984" w:rsidR="00D73FD8" w:rsidRPr="00D73FD8" w:rsidRDefault="004A4AF9" w:rsidP="00D73FD8">
      <w:pPr>
        <w:spacing w:after="0"/>
        <w:jc w:val="both"/>
        <w:rPr>
          <w:rFonts w:ascii="Times New Roman" w:hAnsi="Times New Roman" w:cs="Times New Roman"/>
          <w:bCs/>
          <w:lang w:eastAsia="lt-LT"/>
        </w:rPr>
      </w:pPr>
      <w:r w:rsidRPr="004A4AF9">
        <w:rPr>
          <w:rFonts w:ascii="Times New Roman" w:hAnsi="Times New Roman" w:cs="Times New Roman"/>
          <w:bCs/>
          <w:lang w:eastAsia="lt-LT"/>
        </w:rPr>
        <w:t>2.8.3.</w:t>
      </w:r>
      <w:r w:rsidR="001D7051">
        <w:rPr>
          <w:rFonts w:ascii="Times New Roman" w:hAnsi="Times New Roman" w:cs="Times New Roman"/>
          <w:bCs/>
          <w:lang w:eastAsia="lt-LT"/>
        </w:rPr>
        <w:t>2</w:t>
      </w:r>
      <w:r w:rsidRPr="004A4AF9">
        <w:rPr>
          <w:rFonts w:ascii="Times New Roman" w:hAnsi="Times New Roman" w:cs="Times New Roman"/>
          <w:bCs/>
          <w:lang w:eastAsia="lt-LT"/>
        </w:rPr>
        <w:t>. paslaugų teikėjas turi užtikrinti, kad</w:t>
      </w:r>
      <w:r w:rsidR="00D73FD8" w:rsidRPr="00D73FD8">
        <w:t xml:space="preserve"> </w:t>
      </w:r>
      <w:r w:rsidR="00D73FD8" w:rsidRPr="00D73FD8">
        <w:rPr>
          <w:rFonts w:ascii="Times New Roman" w:hAnsi="Times New Roman" w:cs="Times New Roman"/>
          <w:bCs/>
          <w:lang w:eastAsia="lt-LT"/>
        </w:rPr>
        <w:t>po renginio dalyvių sąrašas (-ai) turi būti pateiktas (-i) Perkančiajai organizacijai;</w:t>
      </w:r>
    </w:p>
    <w:p w14:paraId="0C17D5E3" w14:textId="29EB3A0C" w:rsidR="00892954" w:rsidRDefault="00D73FD8" w:rsidP="000A36ED">
      <w:pPr>
        <w:spacing w:after="0"/>
        <w:jc w:val="both"/>
        <w:rPr>
          <w:rFonts w:ascii="Times New Roman" w:hAnsi="Times New Roman" w:cs="Times New Roman"/>
          <w:bCs/>
          <w:lang w:eastAsia="lt-LT"/>
        </w:rPr>
      </w:pPr>
      <w:r w:rsidRPr="00D73FD8">
        <w:rPr>
          <w:rFonts w:ascii="Times New Roman" w:hAnsi="Times New Roman" w:cs="Times New Roman"/>
          <w:bCs/>
          <w:lang w:eastAsia="lt-LT"/>
        </w:rPr>
        <w:t>2.8.3.</w:t>
      </w:r>
      <w:r w:rsidR="001D7051">
        <w:rPr>
          <w:rFonts w:ascii="Times New Roman" w:hAnsi="Times New Roman" w:cs="Times New Roman"/>
          <w:bCs/>
          <w:lang w:eastAsia="lt-LT"/>
        </w:rPr>
        <w:t>3</w:t>
      </w:r>
      <w:r w:rsidRPr="00D73FD8">
        <w:rPr>
          <w:rFonts w:ascii="Times New Roman" w:hAnsi="Times New Roman" w:cs="Times New Roman"/>
          <w:bCs/>
          <w:lang w:eastAsia="lt-LT"/>
        </w:rPr>
        <w:t>. renginio dalyvių registracijos metu aprūpinti kiekvieną dalyvį krepšeliu.</w:t>
      </w:r>
    </w:p>
    <w:p w14:paraId="4E32DDE5" w14:textId="680E5D2B" w:rsidR="003C2762" w:rsidRPr="00E022C3" w:rsidRDefault="00892954" w:rsidP="000A36ED">
      <w:pPr>
        <w:spacing w:after="0"/>
        <w:jc w:val="both"/>
        <w:rPr>
          <w:rFonts w:ascii="Times New Roman" w:hAnsi="Times New Roman" w:cs="Times New Roman"/>
          <w:bCs/>
          <w:lang w:eastAsia="lt-LT"/>
        </w:rPr>
      </w:pPr>
      <w:r>
        <w:rPr>
          <w:rFonts w:ascii="Times New Roman" w:hAnsi="Times New Roman" w:cs="Times New Roman"/>
          <w:bCs/>
          <w:lang w:eastAsia="lt-LT"/>
        </w:rPr>
        <w:t>2.8.</w:t>
      </w:r>
      <w:r w:rsidR="004D4AB2">
        <w:rPr>
          <w:rFonts w:ascii="Times New Roman" w:hAnsi="Times New Roman" w:cs="Times New Roman"/>
          <w:bCs/>
          <w:lang w:eastAsia="lt-LT"/>
        </w:rPr>
        <w:t>2. P</w:t>
      </w:r>
      <w:r w:rsidR="003C2762" w:rsidRPr="0047435D">
        <w:rPr>
          <w:rFonts w:ascii="Times New Roman" w:hAnsi="Times New Roman" w:cs="Times New Roman"/>
          <w:bCs/>
          <w:lang w:eastAsia="lt-LT"/>
        </w:rPr>
        <w:t xml:space="preserve">ageidautinų renginio dalyvių kontaktus </w:t>
      </w:r>
      <w:r w:rsidR="00E16D62">
        <w:rPr>
          <w:rFonts w:ascii="Times New Roman" w:hAnsi="Times New Roman" w:cs="Times New Roman"/>
          <w:bCs/>
          <w:lang w:eastAsia="lt-LT"/>
        </w:rPr>
        <w:t>Paslaugų t</w:t>
      </w:r>
      <w:r w:rsidR="003C2762" w:rsidRPr="0047435D">
        <w:rPr>
          <w:rFonts w:ascii="Times New Roman" w:hAnsi="Times New Roman" w:cs="Times New Roman"/>
          <w:bCs/>
          <w:lang w:eastAsia="lt-LT"/>
        </w:rPr>
        <w:t>iekėjas galės gauti iš Perkančiosios organizacijos;</w:t>
      </w:r>
    </w:p>
    <w:p w14:paraId="08B16DBC" w14:textId="1311688D" w:rsidR="000A36ED" w:rsidRDefault="000A36ED" w:rsidP="000A36ED">
      <w:pPr>
        <w:spacing w:after="0"/>
        <w:jc w:val="both"/>
        <w:rPr>
          <w:rFonts w:ascii="Times New Roman" w:hAnsi="Times New Roman" w:cs="Times New Roman"/>
          <w:lang w:eastAsia="lt-LT"/>
        </w:rPr>
      </w:pPr>
      <w:r w:rsidRPr="001C0BFE">
        <w:rPr>
          <w:rFonts w:ascii="Times New Roman" w:hAnsi="Times New Roman" w:cs="Times New Roman"/>
          <w:lang w:eastAsia="lt-LT"/>
        </w:rPr>
        <w:t>2.8.</w:t>
      </w:r>
      <w:r w:rsidR="004D4AB2">
        <w:rPr>
          <w:rFonts w:ascii="Times New Roman" w:hAnsi="Times New Roman" w:cs="Times New Roman"/>
          <w:lang w:eastAsia="lt-LT"/>
        </w:rPr>
        <w:t>3</w:t>
      </w:r>
      <w:r w:rsidRPr="001C0BFE">
        <w:rPr>
          <w:rFonts w:ascii="Times New Roman" w:hAnsi="Times New Roman" w:cs="Times New Roman"/>
          <w:lang w:eastAsia="lt-LT"/>
        </w:rPr>
        <w:t>. Sustatyti aiškiai matomose vietose informacines nuorodas / rodykles</w:t>
      </w:r>
      <w:r w:rsidR="00C513F1">
        <w:rPr>
          <w:rFonts w:ascii="Times New Roman" w:hAnsi="Times New Roman" w:cs="Times New Roman"/>
          <w:lang w:eastAsia="lt-LT"/>
        </w:rPr>
        <w:t xml:space="preserve"> lietuvių</w:t>
      </w:r>
      <w:r w:rsidR="009766A8">
        <w:rPr>
          <w:rFonts w:ascii="Times New Roman" w:hAnsi="Times New Roman" w:cs="Times New Roman"/>
          <w:lang w:eastAsia="lt-LT"/>
        </w:rPr>
        <w:t xml:space="preserve"> / anglų kalbomis</w:t>
      </w:r>
      <w:r w:rsidRPr="001C0BFE">
        <w:rPr>
          <w:rFonts w:ascii="Times New Roman" w:hAnsi="Times New Roman" w:cs="Times New Roman"/>
          <w:lang w:eastAsia="lt-LT"/>
        </w:rPr>
        <w:t xml:space="preserve"> (maketas iš anksto derinamas su Perkančiąja organizacija). Taip pat, esant poreikiui, ant salės durų iškabinti spalvotą renginio programą (maketas iš anksto derinamas su Perkančiąja organizacija);</w:t>
      </w:r>
    </w:p>
    <w:p w14:paraId="0584B592" w14:textId="3BFC3C37" w:rsidR="005C2E17" w:rsidRPr="005A0552" w:rsidRDefault="0028194E" w:rsidP="005C2E17">
      <w:pPr>
        <w:spacing w:after="0"/>
        <w:jc w:val="both"/>
        <w:rPr>
          <w:rFonts w:ascii="Times New Roman" w:hAnsi="Times New Roman" w:cs="Times New Roman"/>
          <w:lang w:eastAsia="lt-LT"/>
        </w:rPr>
      </w:pPr>
      <w:r w:rsidRPr="005A0552">
        <w:rPr>
          <w:rFonts w:ascii="Times New Roman" w:hAnsi="Times New Roman" w:cs="Times New Roman"/>
          <w:lang w:eastAsia="lt-LT"/>
        </w:rPr>
        <w:t>2</w:t>
      </w:r>
      <w:r w:rsidR="007B67CA" w:rsidRPr="005A0552">
        <w:rPr>
          <w:rFonts w:ascii="Times New Roman" w:hAnsi="Times New Roman" w:cs="Times New Roman"/>
          <w:lang w:eastAsia="lt-LT"/>
        </w:rPr>
        <w:t>.</w:t>
      </w:r>
      <w:r w:rsidRPr="005A0552">
        <w:rPr>
          <w:rFonts w:ascii="Times New Roman" w:hAnsi="Times New Roman" w:cs="Times New Roman"/>
          <w:lang w:eastAsia="lt-LT"/>
        </w:rPr>
        <w:t>8</w:t>
      </w:r>
      <w:r w:rsidR="007B67CA" w:rsidRPr="005A0552">
        <w:rPr>
          <w:rFonts w:ascii="Times New Roman" w:hAnsi="Times New Roman" w:cs="Times New Roman"/>
          <w:lang w:eastAsia="lt-LT"/>
        </w:rPr>
        <w:t>.</w:t>
      </w:r>
      <w:r w:rsidR="004D4AB2">
        <w:rPr>
          <w:rFonts w:ascii="Times New Roman" w:hAnsi="Times New Roman" w:cs="Times New Roman"/>
          <w:lang w:eastAsia="lt-LT"/>
        </w:rPr>
        <w:t>4</w:t>
      </w:r>
      <w:r w:rsidR="007B67CA" w:rsidRPr="005A0552">
        <w:rPr>
          <w:rFonts w:ascii="Times New Roman" w:hAnsi="Times New Roman" w:cs="Times New Roman"/>
          <w:lang w:eastAsia="lt-LT"/>
        </w:rPr>
        <w:t>.</w:t>
      </w:r>
      <w:bookmarkStart w:id="1" w:name="_Hlk205372065"/>
      <w:r w:rsidRPr="005A0552">
        <w:rPr>
          <w:rFonts w:ascii="Times New Roman" w:hAnsi="Times New Roman" w:cs="Times New Roman"/>
          <w:lang w:eastAsia="lt-LT"/>
        </w:rPr>
        <w:t xml:space="preserve"> </w:t>
      </w:r>
      <w:r w:rsidR="007B67CA" w:rsidRPr="005A0552">
        <w:rPr>
          <w:rFonts w:ascii="Times New Roman" w:hAnsi="Times New Roman" w:cs="Times New Roman"/>
          <w:lang w:eastAsia="lt-LT"/>
        </w:rPr>
        <w:t xml:space="preserve">Visoje renginio medžiagoje turi būti </w:t>
      </w:r>
      <w:r w:rsidR="00604C50" w:rsidRPr="005A0552">
        <w:rPr>
          <w:rFonts w:ascii="Times New Roman" w:hAnsi="Times New Roman" w:cs="Times New Roman"/>
          <w:lang w:eastAsia="lt-LT"/>
        </w:rPr>
        <w:t>pateikta</w:t>
      </w:r>
      <w:r w:rsidR="007B67CA" w:rsidRPr="005A0552">
        <w:rPr>
          <w:rFonts w:ascii="Times New Roman" w:hAnsi="Times New Roman" w:cs="Times New Roman"/>
          <w:lang w:eastAsia="lt-LT"/>
        </w:rPr>
        <w:t xml:space="preserve"> </w:t>
      </w:r>
      <w:r w:rsidR="005C2E17" w:rsidRPr="005A0552">
        <w:rPr>
          <w:rFonts w:ascii="Times New Roman" w:hAnsi="Times New Roman" w:cs="Times New Roman"/>
          <w:lang w:eastAsia="lt-LT"/>
        </w:rPr>
        <w:t>Europos Sąjungos emblema su šalia emblemos rašomu</w:t>
      </w:r>
    </w:p>
    <w:p w14:paraId="787A61CF" w14:textId="6B08E3D5" w:rsidR="00604C50" w:rsidRPr="003A4924" w:rsidRDefault="005C2E17" w:rsidP="00604C50">
      <w:pPr>
        <w:spacing w:after="0"/>
        <w:jc w:val="both"/>
        <w:rPr>
          <w:rFonts w:ascii="Times New Roman" w:hAnsi="Times New Roman" w:cs="Times New Roman"/>
          <w:lang w:eastAsia="lt-LT"/>
        </w:rPr>
      </w:pPr>
      <w:r w:rsidRPr="005A0552">
        <w:rPr>
          <w:rFonts w:ascii="Times New Roman" w:hAnsi="Times New Roman" w:cs="Times New Roman"/>
          <w:lang w:eastAsia="lt-LT"/>
        </w:rPr>
        <w:t xml:space="preserve">teiginiu „Finansuoja Europos Sąjunga </w:t>
      </w:r>
      <w:proofErr w:type="spellStart"/>
      <w:r w:rsidRPr="005A0552">
        <w:rPr>
          <w:rFonts w:ascii="Times New Roman" w:hAnsi="Times New Roman" w:cs="Times New Roman"/>
          <w:lang w:eastAsia="lt-LT"/>
        </w:rPr>
        <w:t>NextGeneration</w:t>
      </w:r>
      <w:proofErr w:type="spellEnd"/>
      <w:r w:rsidRPr="005A0552">
        <w:rPr>
          <w:rFonts w:ascii="Times New Roman" w:hAnsi="Times New Roman" w:cs="Times New Roman"/>
          <w:lang w:eastAsia="lt-LT"/>
        </w:rPr>
        <w:t xml:space="preserve"> EU“</w:t>
      </w:r>
      <w:r w:rsidR="00604C50" w:rsidRPr="005A0552">
        <w:rPr>
          <w:rFonts w:ascii="Times New Roman" w:hAnsi="Times New Roman" w:cs="Times New Roman"/>
          <w:lang w:eastAsia="lt-LT"/>
        </w:rPr>
        <w:t>,</w:t>
      </w:r>
      <w:r w:rsidRPr="005A0552">
        <w:rPr>
          <w:rFonts w:ascii="Times New Roman" w:hAnsi="Times New Roman" w:cs="Times New Roman"/>
          <w:lang w:eastAsia="lt-LT"/>
        </w:rPr>
        <w:t xml:space="preserve"> „Naujos kartos Lietuva“ logotip</w:t>
      </w:r>
      <w:r w:rsidR="00F1760E" w:rsidRPr="005A0552">
        <w:rPr>
          <w:rFonts w:ascii="Times New Roman" w:hAnsi="Times New Roman" w:cs="Times New Roman"/>
          <w:lang w:eastAsia="lt-LT"/>
        </w:rPr>
        <w:t>as</w:t>
      </w:r>
      <w:r w:rsidR="00604C50" w:rsidRPr="005A0552">
        <w:rPr>
          <w:rFonts w:ascii="Times New Roman" w:hAnsi="Times New Roman" w:cs="Times New Roman"/>
          <w:lang w:eastAsia="lt-LT"/>
        </w:rPr>
        <w:t xml:space="preserve">, Sveikatos </w:t>
      </w:r>
      <w:r w:rsidR="00604C50" w:rsidRPr="003A4924">
        <w:rPr>
          <w:rFonts w:ascii="Times New Roman" w:hAnsi="Times New Roman" w:cs="Times New Roman"/>
          <w:lang w:eastAsia="lt-LT"/>
        </w:rPr>
        <w:t xml:space="preserve">apsaugos ministerijos </w:t>
      </w:r>
      <w:r w:rsidR="005A0552" w:rsidRPr="003A4924">
        <w:rPr>
          <w:rFonts w:ascii="Times New Roman" w:eastAsia="Times New Roman" w:hAnsi="Times New Roman" w:cs="Times New Roman"/>
        </w:rPr>
        <w:t>bei kitų projekto partnerių logotipais</w:t>
      </w:r>
      <w:r w:rsidR="00604C50" w:rsidRPr="003A4924">
        <w:rPr>
          <w:rFonts w:ascii="Times New Roman" w:hAnsi="Times New Roman" w:cs="Times New Roman"/>
          <w:lang w:eastAsia="lt-LT"/>
        </w:rPr>
        <w:t xml:space="preserve"> (turi būti suderinta su Perkančiąja organizacija)</w:t>
      </w:r>
      <w:r w:rsidR="006A3ED7" w:rsidRPr="003A4924">
        <w:rPr>
          <w:rFonts w:ascii="Times New Roman" w:hAnsi="Times New Roman" w:cs="Times New Roman"/>
          <w:lang w:eastAsia="lt-LT"/>
        </w:rPr>
        <w:t>.</w:t>
      </w:r>
      <w:r w:rsidR="00604C50" w:rsidRPr="003A4924">
        <w:t xml:space="preserve"> </w:t>
      </w:r>
    </w:p>
    <w:bookmarkEnd w:id="1"/>
    <w:p w14:paraId="327600F5" w14:textId="24CB447B" w:rsidR="00276C13" w:rsidRPr="003A4924" w:rsidRDefault="0013338A" w:rsidP="000A36ED">
      <w:pPr>
        <w:spacing w:after="0"/>
        <w:jc w:val="both"/>
        <w:rPr>
          <w:rFonts w:ascii="Times New Roman" w:hAnsi="Times New Roman" w:cs="Times New Roman"/>
          <w:lang w:eastAsia="lt-LT"/>
        </w:rPr>
      </w:pPr>
      <w:r w:rsidRPr="003A4924">
        <w:rPr>
          <w:rFonts w:ascii="Times New Roman" w:hAnsi="Times New Roman" w:cs="Times New Roman"/>
          <w:lang w:eastAsia="lt-LT"/>
        </w:rPr>
        <w:t>2.</w:t>
      </w:r>
      <w:r w:rsidR="00276C13" w:rsidRPr="003A4924">
        <w:rPr>
          <w:rFonts w:ascii="Times New Roman" w:hAnsi="Times New Roman" w:cs="Times New Roman"/>
          <w:lang w:eastAsia="lt-LT"/>
        </w:rPr>
        <w:t>8</w:t>
      </w:r>
      <w:r w:rsidR="004D4AB2" w:rsidRPr="003A4924">
        <w:rPr>
          <w:rFonts w:ascii="Times New Roman" w:hAnsi="Times New Roman" w:cs="Times New Roman"/>
          <w:lang w:eastAsia="lt-LT"/>
        </w:rPr>
        <w:t>.5</w:t>
      </w:r>
      <w:r w:rsidR="00276C13" w:rsidRPr="003A4924">
        <w:rPr>
          <w:rFonts w:ascii="Times New Roman" w:hAnsi="Times New Roman" w:cs="Times New Roman"/>
          <w:lang w:eastAsia="lt-LT"/>
        </w:rPr>
        <w:t xml:space="preserve">. </w:t>
      </w:r>
      <w:r w:rsidR="001C4CFD" w:rsidRPr="003A4924">
        <w:rPr>
          <w:rFonts w:ascii="Times New Roman" w:hAnsi="Times New Roman" w:cs="Times New Roman"/>
          <w:lang w:eastAsia="lt-LT"/>
        </w:rPr>
        <w:t>Parenkama m</w:t>
      </w:r>
      <w:r w:rsidR="00276C13" w:rsidRPr="003A4924">
        <w:rPr>
          <w:rFonts w:ascii="Times New Roman" w:hAnsi="Times New Roman" w:cs="Times New Roman"/>
          <w:lang w:eastAsia="lt-LT"/>
        </w:rPr>
        <w:t xml:space="preserve">oderatoriaus kandidatūra </w:t>
      </w:r>
      <w:r w:rsidR="001C4CFD" w:rsidRPr="003A4924">
        <w:rPr>
          <w:rFonts w:ascii="Times New Roman" w:hAnsi="Times New Roman" w:cs="Times New Roman"/>
          <w:lang w:eastAsia="lt-LT"/>
        </w:rPr>
        <w:t>(</w:t>
      </w:r>
      <w:r w:rsidR="00276C13" w:rsidRPr="003A4924">
        <w:rPr>
          <w:rFonts w:ascii="Times New Roman" w:hAnsi="Times New Roman" w:cs="Times New Roman"/>
          <w:lang w:eastAsia="lt-LT"/>
        </w:rPr>
        <w:t>derinama su Perkančiąja organizacija</w:t>
      </w:r>
      <w:r w:rsidR="001C4CFD" w:rsidRPr="003A4924">
        <w:rPr>
          <w:rFonts w:ascii="Times New Roman" w:hAnsi="Times New Roman" w:cs="Times New Roman"/>
          <w:lang w:eastAsia="lt-LT"/>
        </w:rPr>
        <w:t>)</w:t>
      </w:r>
      <w:r w:rsidR="00276C13" w:rsidRPr="003A4924">
        <w:rPr>
          <w:rFonts w:ascii="Times New Roman" w:hAnsi="Times New Roman" w:cs="Times New Roman"/>
          <w:lang w:eastAsia="lt-LT"/>
        </w:rPr>
        <w:t>:</w:t>
      </w:r>
    </w:p>
    <w:p w14:paraId="6DB01EC6" w14:textId="47629BBC" w:rsidR="009E2855" w:rsidRPr="003A4924" w:rsidRDefault="00276C13" w:rsidP="000A36ED">
      <w:pPr>
        <w:spacing w:after="0"/>
        <w:jc w:val="both"/>
        <w:rPr>
          <w:rFonts w:ascii="Times New Roman" w:hAnsi="Times New Roman" w:cs="Times New Roman"/>
          <w:lang w:eastAsia="lt-LT"/>
        </w:rPr>
      </w:pPr>
      <w:r w:rsidRPr="003A4924">
        <w:rPr>
          <w:rFonts w:ascii="Times New Roman" w:hAnsi="Times New Roman" w:cs="Times New Roman"/>
          <w:lang w:eastAsia="lt-LT"/>
        </w:rPr>
        <w:t>2.8.</w:t>
      </w:r>
      <w:r w:rsidR="004D4AB2" w:rsidRPr="003A4924">
        <w:rPr>
          <w:rFonts w:ascii="Times New Roman" w:hAnsi="Times New Roman" w:cs="Times New Roman"/>
          <w:lang w:eastAsia="lt-LT"/>
        </w:rPr>
        <w:t>5</w:t>
      </w:r>
      <w:r w:rsidRPr="003A4924">
        <w:rPr>
          <w:rFonts w:ascii="Times New Roman" w:hAnsi="Times New Roman" w:cs="Times New Roman"/>
          <w:lang w:eastAsia="lt-LT"/>
        </w:rPr>
        <w:t xml:space="preserve">.1. </w:t>
      </w:r>
      <w:r w:rsidR="009E2855" w:rsidRPr="003A4924">
        <w:rPr>
          <w:rFonts w:ascii="Times New Roman" w:hAnsi="Times New Roman" w:cs="Times New Roman"/>
          <w:lang w:eastAsia="lt-LT"/>
        </w:rPr>
        <w:t>profesionali patirt</w:t>
      </w:r>
      <w:r w:rsidR="001C4CFD" w:rsidRPr="003A4924">
        <w:rPr>
          <w:rFonts w:ascii="Times New Roman" w:hAnsi="Times New Roman" w:cs="Times New Roman"/>
          <w:lang w:eastAsia="lt-LT"/>
        </w:rPr>
        <w:t xml:space="preserve">is </w:t>
      </w:r>
      <w:r w:rsidR="009E2855" w:rsidRPr="003A4924">
        <w:rPr>
          <w:rFonts w:ascii="Times New Roman" w:hAnsi="Times New Roman" w:cs="Times New Roman"/>
          <w:lang w:eastAsia="lt-LT"/>
        </w:rPr>
        <w:t>ir ger</w:t>
      </w:r>
      <w:r w:rsidR="001C4CFD" w:rsidRPr="003A4924">
        <w:rPr>
          <w:rFonts w:ascii="Times New Roman" w:hAnsi="Times New Roman" w:cs="Times New Roman"/>
          <w:lang w:eastAsia="lt-LT"/>
        </w:rPr>
        <w:t>a</w:t>
      </w:r>
      <w:r w:rsidR="009E2855" w:rsidRPr="003A4924">
        <w:rPr>
          <w:rFonts w:ascii="Times New Roman" w:hAnsi="Times New Roman" w:cs="Times New Roman"/>
          <w:lang w:eastAsia="lt-LT"/>
        </w:rPr>
        <w:t xml:space="preserve"> reputacij</w:t>
      </w:r>
      <w:r w:rsidR="001C4CFD" w:rsidRPr="003A4924">
        <w:rPr>
          <w:rFonts w:ascii="Times New Roman" w:hAnsi="Times New Roman" w:cs="Times New Roman"/>
          <w:lang w:eastAsia="lt-LT"/>
        </w:rPr>
        <w:t>a</w:t>
      </w:r>
      <w:r w:rsidR="009E2855" w:rsidRPr="003A4924">
        <w:rPr>
          <w:rFonts w:ascii="Times New Roman" w:hAnsi="Times New Roman" w:cs="Times New Roman"/>
          <w:lang w:eastAsia="lt-LT"/>
        </w:rPr>
        <w:t>;</w:t>
      </w:r>
    </w:p>
    <w:p w14:paraId="1593E660" w14:textId="0FCE9956" w:rsidR="00276C13" w:rsidRPr="003A4924" w:rsidRDefault="009E2855" w:rsidP="000A36ED">
      <w:pPr>
        <w:spacing w:after="0"/>
        <w:jc w:val="both"/>
        <w:rPr>
          <w:rFonts w:ascii="Times New Roman" w:hAnsi="Times New Roman" w:cs="Times New Roman"/>
          <w:lang w:eastAsia="lt-LT"/>
        </w:rPr>
      </w:pPr>
      <w:r w:rsidRPr="003A4924">
        <w:rPr>
          <w:rFonts w:ascii="Times New Roman" w:hAnsi="Times New Roman" w:cs="Times New Roman"/>
          <w:lang w:val="en-US" w:eastAsia="lt-LT"/>
        </w:rPr>
        <w:t>2.8.</w:t>
      </w:r>
      <w:r w:rsidR="004D4AB2" w:rsidRPr="003A4924">
        <w:rPr>
          <w:rFonts w:ascii="Times New Roman" w:hAnsi="Times New Roman" w:cs="Times New Roman"/>
          <w:lang w:val="en-US" w:eastAsia="lt-LT"/>
        </w:rPr>
        <w:t>5</w:t>
      </w:r>
      <w:r w:rsidRPr="003A4924">
        <w:rPr>
          <w:rFonts w:ascii="Times New Roman" w:hAnsi="Times New Roman" w:cs="Times New Roman"/>
          <w:lang w:val="en-US" w:eastAsia="lt-LT"/>
        </w:rPr>
        <w:t xml:space="preserve">.2. </w:t>
      </w:r>
      <w:r w:rsidR="008B02AA" w:rsidRPr="003A4924">
        <w:rPr>
          <w:rFonts w:ascii="Times New Roman" w:hAnsi="Times New Roman" w:cs="Times New Roman"/>
          <w:lang w:eastAsia="lt-LT"/>
        </w:rPr>
        <w:t>tarptautinių renginių vedimo patirtis</w:t>
      </w:r>
      <w:r w:rsidRPr="003A4924">
        <w:rPr>
          <w:rFonts w:ascii="Times New Roman" w:hAnsi="Times New Roman" w:cs="Times New Roman"/>
          <w:lang w:eastAsia="lt-LT"/>
        </w:rPr>
        <w:t xml:space="preserve">, </w:t>
      </w:r>
      <w:r w:rsidR="008B02AA" w:rsidRPr="003A4924">
        <w:rPr>
          <w:rFonts w:ascii="Times New Roman" w:hAnsi="Times New Roman" w:cs="Times New Roman"/>
          <w:lang w:eastAsia="lt-LT"/>
        </w:rPr>
        <w:t xml:space="preserve">kuriuose dalyvavo ne mažiau nei </w:t>
      </w:r>
      <w:r w:rsidR="00BE65BB" w:rsidRPr="003A4924">
        <w:rPr>
          <w:rFonts w:ascii="Times New Roman" w:hAnsi="Times New Roman" w:cs="Times New Roman"/>
          <w:lang w:val="en-US" w:eastAsia="lt-LT"/>
        </w:rPr>
        <w:t>5</w:t>
      </w:r>
      <w:r w:rsidR="008B02AA" w:rsidRPr="003A4924">
        <w:rPr>
          <w:rFonts w:ascii="Times New Roman" w:hAnsi="Times New Roman" w:cs="Times New Roman"/>
          <w:lang w:eastAsia="lt-LT"/>
        </w:rPr>
        <w:t>0 dalyvių;</w:t>
      </w:r>
    </w:p>
    <w:p w14:paraId="34841D39" w14:textId="56EE82FF" w:rsidR="009E2855" w:rsidRPr="003A4924" w:rsidRDefault="008B02AA" w:rsidP="000A36ED">
      <w:pPr>
        <w:spacing w:after="0"/>
        <w:jc w:val="both"/>
        <w:rPr>
          <w:rFonts w:ascii="Times New Roman" w:hAnsi="Times New Roman" w:cs="Times New Roman"/>
          <w:lang w:eastAsia="lt-LT"/>
        </w:rPr>
      </w:pPr>
      <w:bookmarkStart w:id="2" w:name="_Hlk150935315"/>
      <w:r w:rsidRPr="003A4924">
        <w:rPr>
          <w:rFonts w:ascii="Times New Roman" w:hAnsi="Times New Roman" w:cs="Times New Roman"/>
          <w:lang w:val="en-US" w:eastAsia="lt-LT"/>
        </w:rPr>
        <w:t>2.8.</w:t>
      </w:r>
      <w:r w:rsidR="004D4AB2" w:rsidRPr="003A4924">
        <w:rPr>
          <w:rFonts w:ascii="Times New Roman" w:hAnsi="Times New Roman" w:cs="Times New Roman"/>
          <w:lang w:val="en-US" w:eastAsia="lt-LT"/>
        </w:rPr>
        <w:t>5</w:t>
      </w:r>
      <w:r w:rsidRPr="003A4924">
        <w:rPr>
          <w:rFonts w:ascii="Times New Roman" w:hAnsi="Times New Roman" w:cs="Times New Roman"/>
          <w:lang w:val="en-US" w:eastAsia="lt-LT"/>
        </w:rPr>
        <w:t>.</w:t>
      </w:r>
      <w:r w:rsidR="009E2855" w:rsidRPr="003A4924">
        <w:rPr>
          <w:rFonts w:ascii="Times New Roman" w:hAnsi="Times New Roman" w:cs="Times New Roman"/>
          <w:lang w:val="en-US" w:eastAsia="lt-LT"/>
        </w:rPr>
        <w:t>3</w:t>
      </w:r>
      <w:r w:rsidRPr="003A4924">
        <w:rPr>
          <w:rFonts w:ascii="Times New Roman" w:hAnsi="Times New Roman" w:cs="Times New Roman"/>
          <w:lang w:val="en-US" w:eastAsia="lt-LT"/>
        </w:rPr>
        <w:t>.</w:t>
      </w:r>
      <w:bookmarkEnd w:id="2"/>
      <w:r w:rsidR="009E2855" w:rsidRPr="003A4924">
        <w:rPr>
          <w:rFonts w:ascii="Segoe UI" w:hAnsi="Segoe UI" w:cs="Segoe UI"/>
          <w:color w:val="374151"/>
          <w:shd w:val="clear" w:color="auto" w:fill="F7F7F8"/>
        </w:rPr>
        <w:t xml:space="preserve"> </w:t>
      </w:r>
      <w:r w:rsidR="009E2855" w:rsidRPr="003A4924">
        <w:rPr>
          <w:rFonts w:ascii="Times New Roman" w:hAnsi="Times New Roman" w:cs="Times New Roman"/>
          <w:lang w:eastAsia="lt-LT"/>
        </w:rPr>
        <w:t>interaktyvus ir geb</w:t>
      </w:r>
      <w:r w:rsidR="001C4CFD" w:rsidRPr="003A4924">
        <w:rPr>
          <w:rFonts w:ascii="Times New Roman" w:hAnsi="Times New Roman" w:cs="Times New Roman"/>
          <w:lang w:eastAsia="lt-LT"/>
        </w:rPr>
        <w:t>a</w:t>
      </w:r>
      <w:r w:rsidR="009E2855" w:rsidRPr="003A4924">
        <w:rPr>
          <w:rFonts w:ascii="Times New Roman" w:hAnsi="Times New Roman" w:cs="Times New Roman"/>
          <w:lang w:eastAsia="lt-LT"/>
        </w:rPr>
        <w:t xml:space="preserve"> įtraukti auditoriją</w:t>
      </w:r>
      <w:r w:rsidR="00CB1C59" w:rsidRPr="003A4924">
        <w:rPr>
          <w:rFonts w:ascii="Times New Roman" w:hAnsi="Times New Roman" w:cs="Times New Roman"/>
          <w:lang w:eastAsia="lt-LT"/>
        </w:rPr>
        <w:t xml:space="preserve"> (</w:t>
      </w:r>
      <w:r w:rsidR="009E2855" w:rsidRPr="003A4924">
        <w:rPr>
          <w:rFonts w:ascii="Times New Roman" w:hAnsi="Times New Roman" w:cs="Times New Roman"/>
          <w:lang w:eastAsia="lt-LT"/>
        </w:rPr>
        <w:t>apim</w:t>
      </w:r>
      <w:r w:rsidR="00CB1C59" w:rsidRPr="003A4924">
        <w:rPr>
          <w:rFonts w:ascii="Times New Roman" w:hAnsi="Times New Roman" w:cs="Times New Roman"/>
          <w:lang w:eastAsia="lt-LT"/>
        </w:rPr>
        <w:t>a</w:t>
      </w:r>
      <w:r w:rsidR="009E2855" w:rsidRPr="003A4924">
        <w:rPr>
          <w:rFonts w:ascii="Times New Roman" w:hAnsi="Times New Roman" w:cs="Times New Roman"/>
          <w:lang w:eastAsia="lt-LT"/>
        </w:rPr>
        <w:t xml:space="preserve"> diskusijas, klausimus ir kitus bendravimo elementus</w:t>
      </w:r>
      <w:r w:rsidR="00CB1C59" w:rsidRPr="003A4924">
        <w:rPr>
          <w:rFonts w:ascii="Times New Roman" w:hAnsi="Times New Roman" w:cs="Times New Roman"/>
          <w:lang w:eastAsia="lt-LT"/>
        </w:rPr>
        <w:t>);</w:t>
      </w:r>
    </w:p>
    <w:p w14:paraId="161C3F33" w14:textId="69801701" w:rsidR="00222D2C" w:rsidRPr="003A4924" w:rsidRDefault="00222D2C" w:rsidP="000A36ED">
      <w:pPr>
        <w:spacing w:after="0"/>
        <w:jc w:val="both"/>
        <w:rPr>
          <w:rFonts w:ascii="Times New Roman" w:hAnsi="Times New Roman" w:cs="Times New Roman"/>
          <w:lang w:val="en-US" w:eastAsia="lt-LT"/>
        </w:rPr>
      </w:pPr>
      <w:r w:rsidRPr="003A4924">
        <w:rPr>
          <w:rFonts w:ascii="Times New Roman" w:hAnsi="Times New Roman" w:cs="Times New Roman"/>
          <w:lang w:eastAsia="lt-LT"/>
        </w:rPr>
        <w:t>2.8.</w:t>
      </w:r>
      <w:r w:rsidR="004D4AB2" w:rsidRPr="003A4924">
        <w:rPr>
          <w:rFonts w:ascii="Times New Roman" w:hAnsi="Times New Roman" w:cs="Times New Roman"/>
          <w:lang w:eastAsia="lt-LT"/>
        </w:rPr>
        <w:t>5</w:t>
      </w:r>
      <w:r w:rsidRPr="003A4924">
        <w:rPr>
          <w:rFonts w:ascii="Times New Roman" w:hAnsi="Times New Roman" w:cs="Times New Roman"/>
          <w:lang w:eastAsia="lt-LT"/>
        </w:rPr>
        <w:t xml:space="preserve">.4. galintis </w:t>
      </w:r>
      <w:proofErr w:type="spellStart"/>
      <w:r w:rsidRPr="003A4924">
        <w:rPr>
          <w:rFonts w:ascii="Times New Roman" w:hAnsi="Times New Roman" w:cs="Times New Roman"/>
          <w:lang w:eastAsia="lt-LT"/>
        </w:rPr>
        <w:t>moderuoti</w:t>
      </w:r>
      <w:proofErr w:type="spellEnd"/>
      <w:r w:rsidRPr="003A4924">
        <w:rPr>
          <w:rFonts w:ascii="Times New Roman" w:hAnsi="Times New Roman" w:cs="Times New Roman"/>
          <w:lang w:eastAsia="lt-LT"/>
        </w:rPr>
        <w:t xml:space="preserve"> renginį medicininių klasterių tematika;</w:t>
      </w:r>
    </w:p>
    <w:p w14:paraId="7EC2E803" w14:textId="0E41F318" w:rsidR="00A426F0" w:rsidRPr="001C0BFE" w:rsidRDefault="00A426F0" w:rsidP="000A36ED">
      <w:pPr>
        <w:spacing w:after="0"/>
        <w:jc w:val="both"/>
        <w:rPr>
          <w:rFonts w:ascii="Times New Roman" w:hAnsi="Times New Roman" w:cs="Times New Roman"/>
          <w:lang w:eastAsia="lt-LT"/>
        </w:rPr>
      </w:pPr>
      <w:r w:rsidRPr="003A4924">
        <w:rPr>
          <w:rFonts w:ascii="Times New Roman" w:hAnsi="Times New Roman" w:cs="Times New Roman"/>
          <w:lang w:eastAsia="lt-LT"/>
        </w:rPr>
        <w:t>2.8.</w:t>
      </w:r>
      <w:r w:rsidR="00DD21B3" w:rsidRPr="003A4924">
        <w:rPr>
          <w:rFonts w:ascii="Times New Roman" w:hAnsi="Times New Roman" w:cs="Times New Roman"/>
          <w:lang w:eastAsia="lt-LT"/>
        </w:rPr>
        <w:t>7</w:t>
      </w:r>
      <w:r w:rsidRPr="003A4924">
        <w:rPr>
          <w:rFonts w:ascii="Times New Roman" w:hAnsi="Times New Roman" w:cs="Times New Roman"/>
          <w:lang w:eastAsia="lt-LT"/>
        </w:rPr>
        <w:t>. Perkančioji organizacija turi teisę pateikti savo siūlymus ir pageidavimus</w:t>
      </w:r>
      <w:r w:rsidRPr="0041686E">
        <w:rPr>
          <w:rFonts w:ascii="Times New Roman" w:hAnsi="Times New Roman" w:cs="Times New Roman"/>
          <w:lang w:eastAsia="lt-LT"/>
        </w:rPr>
        <w:t xml:space="preserve"> dėl Renginio vedimo, į kuriuos Paslaugų teikėjas turi atsižvelgti.</w:t>
      </w:r>
    </w:p>
    <w:p w14:paraId="2D7ABA63" w14:textId="0B9EC985" w:rsidR="000A36ED" w:rsidRPr="001C0BFE" w:rsidRDefault="000A36ED" w:rsidP="000A36ED">
      <w:pPr>
        <w:spacing w:after="0"/>
        <w:jc w:val="both"/>
        <w:rPr>
          <w:rFonts w:ascii="Times New Roman" w:hAnsi="Times New Roman" w:cs="Times New Roman"/>
          <w:lang w:eastAsia="lt-LT"/>
        </w:rPr>
      </w:pPr>
      <w:r w:rsidRPr="001C0BFE">
        <w:rPr>
          <w:rFonts w:ascii="Times New Roman" w:hAnsi="Times New Roman" w:cs="Times New Roman"/>
          <w:lang w:eastAsia="lt-LT"/>
        </w:rPr>
        <w:t>2.8.</w:t>
      </w:r>
      <w:r w:rsidR="00DD21B3">
        <w:rPr>
          <w:rFonts w:ascii="Times New Roman" w:hAnsi="Times New Roman" w:cs="Times New Roman"/>
          <w:lang w:eastAsia="lt-LT"/>
        </w:rPr>
        <w:t>8</w:t>
      </w:r>
      <w:r w:rsidRPr="001C0BFE">
        <w:rPr>
          <w:rFonts w:ascii="Times New Roman" w:hAnsi="Times New Roman" w:cs="Times New Roman"/>
          <w:lang w:eastAsia="lt-LT"/>
        </w:rPr>
        <w:t>. Paslaugų teikėjas turi užtikrinti visos renginio techninės-organizacinės įrangos sklandų veikimą viso renginio metu ir nedelsiant korektiškai pašalinti atsiradusius gedimus ir pan.;</w:t>
      </w:r>
    </w:p>
    <w:p w14:paraId="584D4061" w14:textId="664236A5" w:rsidR="000A36ED" w:rsidRPr="001C0BFE" w:rsidRDefault="000A36ED" w:rsidP="000A36ED">
      <w:pPr>
        <w:spacing w:after="0"/>
        <w:jc w:val="both"/>
        <w:rPr>
          <w:rFonts w:ascii="Times New Roman" w:hAnsi="Times New Roman" w:cs="Times New Roman"/>
          <w:lang w:eastAsia="lt-LT"/>
        </w:rPr>
      </w:pPr>
      <w:r w:rsidRPr="001C0BFE">
        <w:rPr>
          <w:rFonts w:ascii="Times New Roman" w:hAnsi="Times New Roman" w:cs="Times New Roman"/>
          <w:lang w:eastAsia="lt-LT"/>
        </w:rPr>
        <w:t>2.8.</w:t>
      </w:r>
      <w:r w:rsidR="005C22A5">
        <w:rPr>
          <w:rFonts w:ascii="Times New Roman" w:hAnsi="Times New Roman" w:cs="Times New Roman"/>
          <w:lang w:eastAsia="lt-LT"/>
        </w:rPr>
        <w:t>6</w:t>
      </w:r>
      <w:r w:rsidRPr="001C0BFE">
        <w:rPr>
          <w:rFonts w:ascii="Times New Roman" w:hAnsi="Times New Roman" w:cs="Times New Roman"/>
          <w:lang w:eastAsia="lt-LT"/>
        </w:rPr>
        <w:t>. Paskirti atsakingą asmenį (-</w:t>
      </w:r>
      <w:proofErr w:type="spellStart"/>
      <w:r w:rsidRPr="001C0BFE">
        <w:rPr>
          <w:rFonts w:ascii="Times New Roman" w:hAnsi="Times New Roman" w:cs="Times New Roman"/>
          <w:lang w:eastAsia="lt-LT"/>
        </w:rPr>
        <w:t>is</w:t>
      </w:r>
      <w:proofErr w:type="spellEnd"/>
      <w:r w:rsidRPr="001C0BFE">
        <w:rPr>
          <w:rFonts w:ascii="Times New Roman" w:hAnsi="Times New Roman" w:cs="Times New Roman"/>
          <w:lang w:eastAsia="lt-LT"/>
        </w:rPr>
        <w:t>), į kurį (-</w:t>
      </w:r>
      <w:proofErr w:type="spellStart"/>
      <w:r w:rsidRPr="001C0BFE">
        <w:rPr>
          <w:rFonts w:ascii="Times New Roman" w:hAnsi="Times New Roman" w:cs="Times New Roman"/>
          <w:lang w:eastAsia="lt-LT"/>
        </w:rPr>
        <w:t>iuos</w:t>
      </w:r>
      <w:proofErr w:type="spellEnd"/>
      <w:r w:rsidRPr="001C0BFE">
        <w:rPr>
          <w:rFonts w:ascii="Times New Roman" w:hAnsi="Times New Roman" w:cs="Times New Roman"/>
          <w:lang w:eastAsia="lt-LT"/>
        </w:rPr>
        <w:t>) būtų galima kreiptis viso renginio metu kilus problemų dėl naudojamos salės, joje esančios įrangos ar kitais organizaciniais klausimais;</w:t>
      </w:r>
    </w:p>
    <w:p w14:paraId="26ABAFF8" w14:textId="04353809" w:rsidR="000A36ED" w:rsidRDefault="000A36ED" w:rsidP="000A36ED">
      <w:pPr>
        <w:spacing w:after="0"/>
        <w:jc w:val="both"/>
        <w:rPr>
          <w:rFonts w:ascii="Times New Roman" w:hAnsi="Times New Roman" w:cs="Times New Roman"/>
          <w:lang w:eastAsia="lt-LT"/>
        </w:rPr>
      </w:pPr>
      <w:r w:rsidRPr="001C0BFE">
        <w:rPr>
          <w:rFonts w:ascii="Times New Roman" w:hAnsi="Times New Roman" w:cs="Times New Roman"/>
          <w:lang w:eastAsia="lt-LT"/>
        </w:rPr>
        <w:t>2.8.</w:t>
      </w:r>
      <w:r w:rsidR="005C22A5">
        <w:rPr>
          <w:rFonts w:ascii="Times New Roman" w:hAnsi="Times New Roman" w:cs="Times New Roman"/>
          <w:lang w:eastAsia="lt-LT"/>
        </w:rPr>
        <w:t>7</w:t>
      </w:r>
      <w:r w:rsidRPr="001C0BFE">
        <w:rPr>
          <w:rFonts w:ascii="Times New Roman" w:hAnsi="Times New Roman" w:cs="Times New Roman"/>
          <w:lang w:eastAsia="lt-LT"/>
        </w:rPr>
        <w:t xml:space="preserve">. Suteikti kitas organizacinio pobūdžio paslaugas, reikalingas sklandžiam renginio organizavimui. </w:t>
      </w:r>
    </w:p>
    <w:p w14:paraId="7CBB1741" w14:textId="77777777" w:rsidR="0093462D" w:rsidRDefault="0093462D" w:rsidP="000A36ED">
      <w:pPr>
        <w:spacing w:after="0"/>
        <w:jc w:val="both"/>
        <w:rPr>
          <w:rFonts w:ascii="Times New Roman" w:hAnsi="Times New Roman" w:cs="Times New Roman"/>
          <w:lang w:eastAsia="lt-LT"/>
        </w:rPr>
      </w:pPr>
    </w:p>
    <w:p w14:paraId="1C2317C9" w14:textId="1A41AFD8" w:rsidR="0093462D" w:rsidRPr="00636C6A" w:rsidRDefault="00636C6A" w:rsidP="00147BAA">
      <w:pPr>
        <w:spacing w:after="0"/>
        <w:jc w:val="both"/>
        <w:rPr>
          <w:rFonts w:ascii="Times New Roman" w:hAnsi="Times New Roman" w:cs="Times New Roman"/>
          <w:lang w:eastAsia="lt-LT"/>
        </w:rPr>
      </w:pPr>
      <w:r>
        <w:rPr>
          <w:rFonts w:ascii="Times New Roman" w:hAnsi="Times New Roman" w:cs="Times New Roman"/>
          <w:lang w:eastAsia="lt-LT"/>
        </w:rPr>
        <w:t xml:space="preserve">3. </w:t>
      </w:r>
      <w:r w:rsidR="0093462D" w:rsidRPr="00636C6A">
        <w:rPr>
          <w:rFonts w:ascii="Times New Roman" w:hAnsi="Times New Roman" w:cs="Times New Roman"/>
          <w:lang w:eastAsia="lt-LT"/>
        </w:rPr>
        <w:t>PASLAUGŲ TEIKIMO SĄLYGOS:</w:t>
      </w:r>
    </w:p>
    <w:p w14:paraId="502F41F5" w14:textId="5CB07152" w:rsidR="00DA3BFA" w:rsidRPr="00DA3BFA" w:rsidRDefault="00C20E7E" w:rsidP="00DA3BFA">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US"/>
        </w:rPr>
        <w:t>3</w:t>
      </w:r>
      <w:r w:rsidR="00DA3BFA" w:rsidRPr="00DA3BFA">
        <w:rPr>
          <w:rFonts w:ascii="Times New Roman" w:eastAsia="Times New Roman" w:hAnsi="Times New Roman" w:cs="Times New Roman"/>
        </w:rPr>
        <w:t xml:space="preserve">.1. Paslaugos užsakomos elektroniniu paštu, pateikiant informaciją apie kiekvieną paslaugą atskirai. </w:t>
      </w:r>
    </w:p>
    <w:p w14:paraId="400223BA" w14:textId="090C4F8A" w:rsidR="00DA3BFA" w:rsidRPr="00DA3BFA" w:rsidRDefault="00C20E7E" w:rsidP="00DA3B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DA3BFA" w:rsidRPr="00DA3BFA">
        <w:rPr>
          <w:rFonts w:ascii="Times New Roman" w:eastAsia="Times New Roman" w:hAnsi="Times New Roman" w:cs="Times New Roman"/>
        </w:rPr>
        <w:t>.2. Gavęs užklausą, paslaugų teikėjas privalo atsakyti per 1 darbo dieną, patvirtindamas užklausos gavimą.</w:t>
      </w:r>
    </w:p>
    <w:p w14:paraId="2D217A9A" w14:textId="0FA9D3B0" w:rsidR="00DA3BFA" w:rsidRPr="00DA3BFA" w:rsidRDefault="00C20E7E" w:rsidP="00DA3B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DA3BFA" w:rsidRPr="00DA3BFA">
        <w:rPr>
          <w:rFonts w:ascii="Times New Roman" w:eastAsia="Times New Roman" w:hAnsi="Times New Roman" w:cs="Times New Roman"/>
        </w:rPr>
        <w:t>.3. Atsižvelgdamas į renginio pobūdį, mastą ir kitas aplinkybes, Perkančioji organizacija pateikia paslaugų užsakymą iškart, kai tampa aiškus paslaugų poreikis</w:t>
      </w:r>
      <w:r w:rsidR="004C215D">
        <w:rPr>
          <w:rFonts w:ascii="Times New Roman" w:eastAsia="Times New Roman" w:hAnsi="Times New Roman" w:cs="Times New Roman"/>
        </w:rPr>
        <w:t>.</w:t>
      </w:r>
      <w:r w:rsidR="00DA3BFA" w:rsidRPr="00DA3BFA">
        <w:rPr>
          <w:rFonts w:ascii="Times New Roman" w:eastAsia="Times New Roman" w:hAnsi="Times New Roman" w:cs="Times New Roman"/>
        </w:rPr>
        <w:t xml:space="preserve"> </w:t>
      </w:r>
    </w:p>
    <w:p w14:paraId="78692C3A" w14:textId="562EFD27" w:rsidR="00DA3BFA" w:rsidRPr="00DA3BFA" w:rsidRDefault="00C20E7E" w:rsidP="00DA3B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DA3BFA" w:rsidRPr="00DA3BFA">
        <w:rPr>
          <w:rFonts w:ascii="Times New Roman" w:eastAsia="Times New Roman" w:hAnsi="Times New Roman" w:cs="Times New Roman"/>
        </w:rPr>
        <w:t>.4. Paslaugų teikėjas privalo pateikti užsakytų paslaugų sąmatą ne vėliau kaip per 2 (dvi) darbo dienas nuo užsakymo gavimo. Sąmatoje turi būti pateikta informacija apie paslaugas (sąlygos, priemonės) ir su užsakymo vykdymu susijusios išlaidos.</w:t>
      </w:r>
    </w:p>
    <w:p w14:paraId="75D29571" w14:textId="55E02E2C" w:rsidR="00DA3BFA" w:rsidRPr="00DA3BFA" w:rsidRDefault="00C20E7E" w:rsidP="00DA3B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DA3BFA" w:rsidRPr="00DA3BFA">
        <w:rPr>
          <w:rFonts w:ascii="Times New Roman" w:eastAsia="Times New Roman" w:hAnsi="Times New Roman" w:cs="Times New Roman"/>
        </w:rPr>
        <w:t>.5. Užsakymo vykdymas gali prasidėti tik gavus Perkančiosios organizacijos rašytinį (elektroniniu paštu) patvirtinimą dėl sąmatos, paslaugų plano, terminų ir priemonių tinkamumo.</w:t>
      </w:r>
    </w:p>
    <w:p w14:paraId="2ABC114E" w14:textId="189FF16D" w:rsidR="00DA3BFA" w:rsidRPr="00DA3BFA" w:rsidRDefault="00C20E7E" w:rsidP="00DA3B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DA3BFA" w:rsidRPr="00DA3BFA">
        <w:rPr>
          <w:rFonts w:ascii="Times New Roman" w:eastAsia="Times New Roman" w:hAnsi="Times New Roman" w:cs="Times New Roman"/>
        </w:rPr>
        <w:t>.6. Priemonių, reikalingų renginiui, derinimas ir koregavimas gali tęstis tol, kol Perkančioji organizacija nuspręs, kad jos tinkamos.</w:t>
      </w:r>
    </w:p>
    <w:p w14:paraId="0BF09D8E" w14:textId="7E815C6A" w:rsidR="00DA3BFA" w:rsidRPr="00DA3BFA" w:rsidRDefault="00C20E7E" w:rsidP="00DA3B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DA3BFA" w:rsidRPr="00DA3BFA">
        <w:rPr>
          <w:rFonts w:ascii="Times New Roman" w:eastAsia="Times New Roman" w:hAnsi="Times New Roman" w:cs="Times New Roman"/>
        </w:rPr>
        <w:t>.7. Jei užsakymo vykdymo metu Perkančioji organizacija daro reikšmingus pakeitimus ar papildymus, paslaugų teikimo terminas, suderinus su Perkančiąja organizacija, gali būti pratęstas, o sąmata – atitinkamai pakoreguota.</w:t>
      </w:r>
    </w:p>
    <w:p w14:paraId="28D8F740" w14:textId="360E751B" w:rsidR="00DA3BFA" w:rsidRPr="00DA3BFA" w:rsidRDefault="00C20E7E" w:rsidP="00DA3B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DA3BFA" w:rsidRPr="00DA3BFA">
        <w:rPr>
          <w:rFonts w:ascii="Times New Roman" w:eastAsia="Times New Roman" w:hAnsi="Times New Roman" w:cs="Times New Roman"/>
        </w:rPr>
        <w:t>.8. Paslaugų teikėjas privalo suderinti visus sprendimus, susijusius su paslaugų teikimu, su Perkančiąja organizacija ir per 3 (tris) darbo dienas ištaisyti visus trūkumus, atsiradusius dėl paslaugų teikėjo kaltės, savo sąskaita. Paslaugos, suteiktos teikėjo iniciatyva, nesuderinus su Perkančiąja organizacija, nebus laikomos sutarties dalyku ir už jas nebus mokama.</w:t>
      </w:r>
    </w:p>
    <w:p w14:paraId="4F1FD222" w14:textId="5C12D3B0" w:rsidR="00DA3BFA" w:rsidRPr="00DA3BFA" w:rsidRDefault="00C20E7E" w:rsidP="00DA3B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DA3BFA" w:rsidRPr="00DA3BFA">
        <w:rPr>
          <w:rFonts w:ascii="Times New Roman" w:eastAsia="Times New Roman" w:hAnsi="Times New Roman" w:cs="Times New Roman"/>
        </w:rPr>
        <w:t>.10. Paslaugų teikėjas tiesiogiai atsako už trečiųjų šalių ar subrangovų teikiamas paslaugas, jų kokybę ir kompensuoja Perkančiajai organizacijai visus dėl to atsiradusius nuostolius.</w:t>
      </w:r>
    </w:p>
    <w:p w14:paraId="12CD3D3E" w14:textId="6CEFB01A" w:rsidR="00DA3BFA" w:rsidRPr="00DA3BFA" w:rsidRDefault="00C20E7E" w:rsidP="00DA3B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3</w:t>
      </w:r>
      <w:r w:rsidR="00DA3BFA" w:rsidRPr="00DA3BFA">
        <w:rPr>
          <w:rFonts w:ascii="Times New Roman" w:eastAsia="Times New Roman" w:hAnsi="Times New Roman" w:cs="Times New Roman"/>
        </w:rPr>
        <w:t>.11. Už paslaugas, išlaidos bus apmokamos pagal paslaugų teikėjo pateiktą kainoraštį ir suderintą sąmatą.</w:t>
      </w:r>
    </w:p>
    <w:p w14:paraId="66B333A9" w14:textId="485ED280" w:rsidR="00DA3BFA" w:rsidRPr="00DA3BFA" w:rsidRDefault="00C20E7E" w:rsidP="00DA3BFA">
      <w:pPr>
        <w:spacing w:after="0" w:line="240" w:lineRule="auto"/>
        <w:jc w:val="both"/>
        <w:rPr>
          <w:rFonts w:ascii="Times New Roman" w:eastAsia="Times New Roman" w:hAnsi="Times New Roman" w:cs="Times New Roman"/>
        </w:rPr>
      </w:pPr>
      <w:r w:rsidRPr="00D264B4">
        <w:rPr>
          <w:rFonts w:ascii="Times New Roman" w:eastAsia="Times New Roman" w:hAnsi="Times New Roman" w:cs="Times New Roman"/>
        </w:rPr>
        <w:t>3</w:t>
      </w:r>
      <w:r w:rsidR="00DA3BFA" w:rsidRPr="00D264B4">
        <w:rPr>
          <w:rFonts w:ascii="Times New Roman" w:eastAsia="Times New Roman" w:hAnsi="Times New Roman" w:cs="Times New Roman"/>
        </w:rPr>
        <w:t xml:space="preserve">.12. Kainos už </w:t>
      </w:r>
      <w:r w:rsidR="00EC1D1C" w:rsidRPr="00D264B4">
        <w:rPr>
          <w:rFonts w:ascii="Times New Roman" w:eastAsia="Times New Roman" w:hAnsi="Times New Roman" w:cs="Times New Roman"/>
        </w:rPr>
        <w:t xml:space="preserve">2.7 ir </w:t>
      </w:r>
      <w:r w:rsidR="00FD7E82" w:rsidRPr="00D264B4">
        <w:rPr>
          <w:rFonts w:ascii="Times New Roman" w:eastAsia="Times New Roman" w:hAnsi="Times New Roman" w:cs="Times New Roman"/>
        </w:rPr>
        <w:t>2.8</w:t>
      </w:r>
      <w:r w:rsidR="00DA3BFA" w:rsidRPr="00D264B4">
        <w:rPr>
          <w:rFonts w:ascii="Times New Roman" w:eastAsia="Times New Roman" w:hAnsi="Times New Roman" w:cs="Times New Roman"/>
        </w:rPr>
        <w:t xml:space="preserve"> p</w:t>
      </w:r>
      <w:r w:rsidR="00EC1D1C" w:rsidRPr="00D264B4">
        <w:rPr>
          <w:rFonts w:ascii="Times New Roman" w:eastAsia="Times New Roman" w:hAnsi="Times New Roman" w:cs="Times New Roman"/>
        </w:rPr>
        <w:t>apunkčiuose</w:t>
      </w:r>
      <w:r w:rsidR="00DA3BFA" w:rsidRPr="00D264B4">
        <w:rPr>
          <w:rFonts w:ascii="Times New Roman" w:eastAsia="Times New Roman" w:hAnsi="Times New Roman" w:cs="Times New Roman"/>
        </w:rPr>
        <w:t xml:space="preserve"> nurodytas prekes ir paslaugas bus apmokėtos po renginio, kaip numatyta sutartyje.</w:t>
      </w:r>
      <w:r w:rsidR="00DA3BFA" w:rsidRPr="00DA3BFA">
        <w:rPr>
          <w:rFonts w:ascii="Times New Roman" w:eastAsia="Times New Roman" w:hAnsi="Times New Roman" w:cs="Times New Roman"/>
        </w:rPr>
        <w:t xml:space="preserve"> </w:t>
      </w:r>
    </w:p>
    <w:p w14:paraId="03D1C6D2" w14:textId="372A93A2" w:rsidR="00DA3BFA" w:rsidRPr="00DA3BFA" w:rsidRDefault="00C20E7E" w:rsidP="00DA3B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DA3BFA" w:rsidRPr="00DA3BFA">
        <w:rPr>
          <w:rFonts w:ascii="Times New Roman" w:eastAsia="Times New Roman" w:hAnsi="Times New Roman" w:cs="Times New Roman"/>
        </w:rPr>
        <w:t>.13. Paslaugų teikėjas visais atvejais privalo nedelsdamas informuoti Perkančiąją organizaciją apie įvykius ar faktus, kurie turi ar gali turėti įtakos teikiamų paslaugų kokybei, ir konsultuotis dėl tolimesnių veiksmų.</w:t>
      </w:r>
    </w:p>
    <w:p w14:paraId="21C51366" w14:textId="65D9E8A9" w:rsidR="00DA3BFA" w:rsidRPr="00DA3BFA" w:rsidRDefault="00C20E7E" w:rsidP="00DA3B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DA3BFA" w:rsidRPr="00DA3BFA">
        <w:rPr>
          <w:rFonts w:ascii="Times New Roman" w:eastAsia="Times New Roman" w:hAnsi="Times New Roman" w:cs="Times New Roman"/>
        </w:rPr>
        <w:t>.14. Paslaugų teikėjas privalo užtikrinti tinkamos kokybės paslaugas, atitinkančias renginio pobūdį, lygį ir specifiką.</w:t>
      </w:r>
    </w:p>
    <w:p w14:paraId="2085F0DF" w14:textId="172320E1" w:rsidR="00DA3BFA" w:rsidRPr="003E16CC" w:rsidRDefault="00C20E7E" w:rsidP="00DA3BF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DA3BFA" w:rsidRPr="00DA3BFA">
        <w:rPr>
          <w:rFonts w:ascii="Times New Roman" w:eastAsia="Times New Roman" w:hAnsi="Times New Roman" w:cs="Times New Roman"/>
        </w:rPr>
        <w:t>.</w:t>
      </w:r>
      <w:r w:rsidR="00DA3BFA" w:rsidRPr="003E16CC">
        <w:rPr>
          <w:rFonts w:ascii="Times New Roman" w:eastAsia="Times New Roman" w:hAnsi="Times New Roman" w:cs="Times New Roman"/>
        </w:rPr>
        <w:t>15. Paslaugų teikėjas savo sąskaita atlygina Perkančiajai organizacijai visus nuostolius, atsiradusius dėl savo ar trečiųjų šalių veiksmų ar neveikimo.</w:t>
      </w:r>
    </w:p>
    <w:p w14:paraId="4D76530F" w14:textId="5AAE7021" w:rsidR="00DA3BFA" w:rsidRPr="003E16CC" w:rsidRDefault="00C20E7E" w:rsidP="00DA3BFA">
      <w:pPr>
        <w:spacing w:after="0" w:line="240" w:lineRule="auto"/>
        <w:jc w:val="both"/>
        <w:rPr>
          <w:rFonts w:ascii="Times New Roman" w:eastAsia="Times New Roman" w:hAnsi="Times New Roman" w:cs="Times New Roman"/>
        </w:rPr>
      </w:pPr>
      <w:r w:rsidRPr="003E16CC">
        <w:rPr>
          <w:rFonts w:ascii="Times New Roman" w:eastAsia="Times New Roman" w:hAnsi="Times New Roman" w:cs="Times New Roman"/>
        </w:rPr>
        <w:t>3</w:t>
      </w:r>
      <w:r w:rsidR="00DA3BFA" w:rsidRPr="003E16CC">
        <w:rPr>
          <w:rFonts w:ascii="Times New Roman" w:eastAsia="Times New Roman" w:hAnsi="Times New Roman" w:cs="Times New Roman"/>
        </w:rPr>
        <w:t>.16. Paslaugų teikėjas yra atsakingas už paslaugų teikimą.</w:t>
      </w:r>
    </w:p>
    <w:p w14:paraId="2BAB6AFF" w14:textId="6BA512D6" w:rsidR="00A368DB" w:rsidRDefault="00B07583" w:rsidP="00DA3BFA">
      <w:pPr>
        <w:spacing w:after="0" w:line="240" w:lineRule="auto"/>
        <w:jc w:val="both"/>
        <w:rPr>
          <w:rFonts w:ascii="Times New Roman" w:eastAsia="Times New Roman" w:hAnsi="Times New Roman" w:cs="Times New Roman"/>
        </w:rPr>
      </w:pPr>
      <w:r w:rsidRPr="003E16CC">
        <w:rPr>
          <w:rFonts w:ascii="Times New Roman" w:eastAsia="Times New Roman" w:hAnsi="Times New Roman" w:cs="Times New Roman"/>
        </w:rPr>
        <w:t>3</w:t>
      </w:r>
      <w:r w:rsidR="00CD5740" w:rsidRPr="003E16CC">
        <w:rPr>
          <w:rFonts w:ascii="Times New Roman" w:eastAsia="Times New Roman" w:hAnsi="Times New Roman" w:cs="Times New Roman"/>
        </w:rPr>
        <w:t>.1</w:t>
      </w:r>
      <w:r w:rsidRPr="003E16CC">
        <w:rPr>
          <w:rFonts w:ascii="Times New Roman" w:eastAsia="Times New Roman" w:hAnsi="Times New Roman" w:cs="Times New Roman"/>
        </w:rPr>
        <w:t>7</w:t>
      </w:r>
      <w:r w:rsidR="00CD5740" w:rsidRPr="003E16CC">
        <w:rPr>
          <w:rFonts w:ascii="Times New Roman" w:eastAsia="Times New Roman" w:hAnsi="Times New Roman" w:cs="Times New Roman"/>
        </w:rPr>
        <w:t>.</w:t>
      </w:r>
      <w:r w:rsidR="003E16CC">
        <w:rPr>
          <w:rFonts w:ascii="Times New Roman" w:eastAsia="Times New Roman" w:hAnsi="Times New Roman" w:cs="Times New Roman"/>
        </w:rPr>
        <w:t xml:space="preserve"> </w:t>
      </w:r>
      <w:r w:rsidR="00B12D3E" w:rsidRPr="003E16CC">
        <w:rPr>
          <w:rFonts w:ascii="Times New Roman" w:eastAsia="Times New Roman" w:hAnsi="Times New Roman" w:cs="Times New Roman"/>
        </w:rPr>
        <w:t>Paslaugų t</w:t>
      </w:r>
      <w:r w:rsidR="00CD5740" w:rsidRPr="003E16CC">
        <w:rPr>
          <w:rFonts w:ascii="Times New Roman" w:eastAsia="Times New Roman" w:hAnsi="Times New Roman" w:cs="Times New Roman"/>
        </w:rPr>
        <w:t xml:space="preserve">iekėjas, atsiskaitydamas už įvykdytas paslaugas, per 5 darbo dienas po renginio turi pateikti Perkančiajai organizacijai teisingai užpildytus dokumentus: PVM sąskaitą-faktūrą, paslaugų priėmimo-perdavimo aktą, </w:t>
      </w:r>
      <w:r w:rsidR="002E6044" w:rsidRPr="003E16CC">
        <w:rPr>
          <w:rFonts w:ascii="Times New Roman" w:eastAsia="Times New Roman" w:hAnsi="Times New Roman" w:cs="Times New Roman"/>
        </w:rPr>
        <w:t xml:space="preserve">renginio įgyvendinimo ataskaitą, kurioje </w:t>
      </w:r>
      <w:r w:rsidR="003E16CC" w:rsidRPr="003E16CC">
        <w:rPr>
          <w:rFonts w:ascii="Times New Roman" w:eastAsia="Times New Roman" w:hAnsi="Times New Roman" w:cs="Times New Roman"/>
        </w:rPr>
        <w:t xml:space="preserve">pridėti </w:t>
      </w:r>
      <w:r w:rsidR="00CD5740" w:rsidRPr="003E16CC">
        <w:rPr>
          <w:rFonts w:ascii="Times New Roman" w:eastAsia="Times New Roman" w:hAnsi="Times New Roman" w:cs="Times New Roman"/>
        </w:rPr>
        <w:t>renginio dalyvių registracijos sąraš</w:t>
      </w:r>
      <w:r w:rsidR="003E16CC" w:rsidRPr="003E16CC">
        <w:rPr>
          <w:rFonts w:ascii="Times New Roman" w:eastAsia="Times New Roman" w:hAnsi="Times New Roman" w:cs="Times New Roman"/>
        </w:rPr>
        <w:t>ai</w:t>
      </w:r>
      <w:r w:rsidR="00CD5740" w:rsidRPr="003E16CC">
        <w:rPr>
          <w:rFonts w:ascii="Times New Roman" w:eastAsia="Times New Roman" w:hAnsi="Times New Roman" w:cs="Times New Roman"/>
        </w:rPr>
        <w:t>, lektorių pranešim</w:t>
      </w:r>
      <w:r w:rsidR="003E16CC" w:rsidRPr="003E16CC">
        <w:rPr>
          <w:rFonts w:ascii="Times New Roman" w:eastAsia="Times New Roman" w:hAnsi="Times New Roman" w:cs="Times New Roman"/>
        </w:rPr>
        <w:t>ai</w:t>
      </w:r>
      <w:r w:rsidR="00CD5740" w:rsidRPr="003E16CC">
        <w:rPr>
          <w:rFonts w:ascii="Times New Roman" w:eastAsia="Times New Roman" w:hAnsi="Times New Roman" w:cs="Times New Roman"/>
        </w:rPr>
        <w:t>. Dokumentai teikiami el. būdu.</w:t>
      </w:r>
    </w:p>
    <w:p w14:paraId="53ACA0BB" w14:textId="0D343852" w:rsidR="00B12D3E" w:rsidRPr="000A36ED" w:rsidRDefault="00B12D3E" w:rsidP="00DA3BFA">
      <w:pPr>
        <w:spacing w:after="0" w:line="240" w:lineRule="auto"/>
        <w:jc w:val="both"/>
        <w:rPr>
          <w:rFonts w:ascii="Times New Roman" w:eastAsia="Times New Roman" w:hAnsi="Times New Roman" w:cs="Times New Roman"/>
        </w:rPr>
      </w:pPr>
    </w:p>
    <w:p w14:paraId="4FD2DAC9" w14:textId="65771DCB" w:rsidR="00FA4B02" w:rsidRPr="00FA4B02" w:rsidRDefault="00FA4B02" w:rsidP="00FA4B02">
      <w:pPr>
        <w:tabs>
          <w:tab w:val="left" w:pos="709"/>
        </w:tabs>
        <w:spacing w:after="0" w:line="240" w:lineRule="auto"/>
        <w:ind w:firstLine="426"/>
        <w:jc w:val="right"/>
        <w:rPr>
          <w:rFonts w:ascii="Times New Roman" w:eastAsia="Times New Roman" w:hAnsi="Times New Roman" w:cs="Times New Roman"/>
        </w:rPr>
      </w:pPr>
      <w:r w:rsidRPr="00FA4B02">
        <w:rPr>
          <w:rFonts w:ascii="Times New Roman" w:eastAsia="Times New Roman" w:hAnsi="Times New Roman" w:cs="Times New Roman"/>
        </w:rPr>
        <w:t xml:space="preserve">Techninės specifikacijos </w:t>
      </w:r>
    </w:p>
    <w:p w14:paraId="67203BB7" w14:textId="56D1B55C" w:rsidR="00FA4B02" w:rsidRPr="00FA4B02" w:rsidRDefault="00CA7588" w:rsidP="00FA4B02">
      <w:pPr>
        <w:tabs>
          <w:tab w:val="left" w:pos="709"/>
        </w:tabs>
        <w:spacing w:after="0" w:line="240" w:lineRule="auto"/>
        <w:ind w:firstLine="426"/>
        <w:jc w:val="right"/>
        <w:rPr>
          <w:rFonts w:ascii="Times New Roman" w:eastAsia="Times New Roman" w:hAnsi="Times New Roman" w:cs="Times New Roman"/>
        </w:rPr>
      </w:pPr>
      <w:r>
        <w:rPr>
          <w:rFonts w:ascii="Times New Roman" w:eastAsia="Times New Roman" w:hAnsi="Times New Roman" w:cs="Times New Roman"/>
        </w:rPr>
        <w:t xml:space="preserve">1 </w:t>
      </w:r>
      <w:r w:rsidR="00FA4B02" w:rsidRPr="00FA4B02">
        <w:rPr>
          <w:rFonts w:ascii="Times New Roman" w:eastAsia="Times New Roman" w:hAnsi="Times New Roman" w:cs="Times New Roman"/>
        </w:rPr>
        <w:t>priedas</w:t>
      </w:r>
    </w:p>
    <w:p w14:paraId="5A9FCE7E" w14:textId="77777777" w:rsidR="00FA4B02" w:rsidRPr="00FA4B02" w:rsidRDefault="00FA4B02" w:rsidP="00FA4B02">
      <w:pPr>
        <w:tabs>
          <w:tab w:val="left" w:pos="709"/>
        </w:tabs>
        <w:spacing w:after="0" w:line="240" w:lineRule="auto"/>
        <w:ind w:firstLine="426"/>
        <w:jc w:val="right"/>
        <w:rPr>
          <w:rFonts w:ascii="Times New Roman" w:eastAsia="Times New Roman" w:hAnsi="Times New Roman" w:cs="Times New Roman"/>
        </w:rPr>
      </w:pPr>
    </w:p>
    <w:p w14:paraId="3FC1B102" w14:textId="77777777" w:rsidR="00FA4B02" w:rsidRPr="00FA4B02" w:rsidRDefault="00FA4B02" w:rsidP="00FA4B02">
      <w:pPr>
        <w:tabs>
          <w:tab w:val="left" w:pos="709"/>
        </w:tabs>
        <w:spacing w:after="0" w:line="240" w:lineRule="auto"/>
        <w:ind w:firstLine="426"/>
        <w:jc w:val="right"/>
        <w:rPr>
          <w:rFonts w:ascii="Times New Roman" w:eastAsia="Times New Roman" w:hAnsi="Times New Roman" w:cs="Times New Roman"/>
        </w:rPr>
      </w:pPr>
    </w:p>
    <w:p w14:paraId="3FE6EBBA" w14:textId="20ECF3E3" w:rsidR="00900571" w:rsidRPr="00900571" w:rsidRDefault="00CA7588" w:rsidP="00900571">
      <w:pPr>
        <w:tabs>
          <w:tab w:val="left" w:pos="709"/>
        </w:tabs>
        <w:spacing w:after="0" w:line="240" w:lineRule="auto"/>
        <w:ind w:firstLine="426"/>
        <w:jc w:val="center"/>
        <w:rPr>
          <w:rFonts w:ascii="Times New Roman" w:eastAsia="Times New Roman" w:hAnsi="Times New Roman" w:cs="Times New Roman"/>
        </w:rPr>
      </w:pPr>
      <w:r>
        <w:rPr>
          <w:rFonts w:ascii="Times New Roman" w:eastAsia="Times New Roman" w:hAnsi="Times New Roman" w:cs="Times New Roman"/>
          <w:b/>
          <w:bCs/>
        </w:rPr>
        <w:t>KOMUNIKACINIO RENGINIO</w:t>
      </w:r>
      <w:r w:rsidR="00900571" w:rsidRPr="00900571">
        <w:rPr>
          <w:rFonts w:ascii="Times New Roman" w:eastAsia="Times New Roman" w:hAnsi="Times New Roman" w:cs="Times New Roman"/>
          <w:b/>
          <w:bCs/>
        </w:rPr>
        <w:t xml:space="preserve"> ORGANIZAVIMO PASLAUGŲ APIMTYS</w:t>
      </w:r>
    </w:p>
    <w:tbl>
      <w:tblPr>
        <w:tblpPr w:leftFromText="180" w:rightFromText="180" w:vertAnchor="text" w:horzAnchor="margin" w:tblpXSpec="right" w:tblpY="24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413"/>
        <w:gridCol w:w="1415"/>
        <w:gridCol w:w="1840"/>
      </w:tblGrid>
      <w:tr w:rsidR="00900571" w:rsidRPr="00900571" w14:paraId="638AF89E" w14:textId="77777777" w:rsidTr="00CD7308">
        <w:trPr>
          <w:trHeight w:val="117"/>
        </w:trPr>
        <w:tc>
          <w:tcPr>
            <w:tcW w:w="675" w:type="dxa"/>
            <w:tcBorders>
              <w:top w:val="single" w:sz="4" w:space="0" w:color="auto"/>
              <w:left w:val="single" w:sz="4" w:space="0" w:color="auto"/>
              <w:bottom w:val="single" w:sz="4" w:space="0" w:color="auto"/>
              <w:right w:val="single" w:sz="4" w:space="0" w:color="auto"/>
            </w:tcBorders>
            <w:vAlign w:val="center"/>
            <w:hideMark/>
          </w:tcPr>
          <w:p w14:paraId="18EE2407" w14:textId="77777777" w:rsidR="00900571" w:rsidRPr="00900571" w:rsidRDefault="00900571" w:rsidP="00900571">
            <w:pPr>
              <w:spacing w:after="0" w:line="256" w:lineRule="auto"/>
              <w:jc w:val="center"/>
              <w:rPr>
                <w:rFonts w:ascii="Times New Roman" w:eastAsia="Times New Roman" w:hAnsi="Times New Roman" w:cs="Times New Roman"/>
              </w:rPr>
            </w:pPr>
            <w:bookmarkStart w:id="3" w:name="_Hlk145432958"/>
            <w:r w:rsidRPr="00900571">
              <w:rPr>
                <w:rFonts w:ascii="Times New Roman" w:eastAsia="Times New Roman" w:hAnsi="Times New Roman" w:cs="Times New Roman"/>
              </w:rPr>
              <w:t>Eil. Nr.</w:t>
            </w:r>
          </w:p>
        </w:tc>
        <w:tc>
          <w:tcPr>
            <w:tcW w:w="6413" w:type="dxa"/>
            <w:tcBorders>
              <w:top w:val="single" w:sz="4" w:space="0" w:color="auto"/>
              <w:left w:val="single" w:sz="4" w:space="0" w:color="auto"/>
              <w:bottom w:val="single" w:sz="4" w:space="0" w:color="auto"/>
              <w:right w:val="single" w:sz="4" w:space="0" w:color="auto"/>
            </w:tcBorders>
            <w:vAlign w:val="center"/>
            <w:hideMark/>
          </w:tcPr>
          <w:p w14:paraId="02E8D1C6" w14:textId="77777777" w:rsidR="00900571" w:rsidRPr="00900571" w:rsidRDefault="00900571" w:rsidP="00900571">
            <w:pPr>
              <w:spacing w:after="0" w:line="256" w:lineRule="auto"/>
              <w:jc w:val="center"/>
              <w:rPr>
                <w:rFonts w:ascii="Times New Roman" w:eastAsia="Times New Roman" w:hAnsi="Times New Roman" w:cs="Times New Roman"/>
              </w:rPr>
            </w:pPr>
            <w:r w:rsidRPr="00900571">
              <w:rPr>
                <w:rFonts w:ascii="Times New Roman" w:eastAsia="Times New Roman" w:hAnsi="Times New Roman" w:cs="Times New Roman"/>
              </w:rPr>
              <w:t>Paslaugos</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8C4595E" w14:textId="77777777" w:rsidR="00900571" w:rsidRPr="00900571" w:rsidRDefault="00900571" w:rsidP="00900571">
            <w:pPr>
              <w:spacing w:after="0" w:line="256" w:lineRule="auto"/>
              <w:jc w:val="center"/>
              <w:rPr>
                <w:rFonts w:ascii="Times New Roman" w:eastAsia="Times New Roman" w:hAnsi="Times New Roman" w:cs="Times New Roman"/>
              </w:rPr>
            </w:pPr>
            <w:r w:rsidRPr="00900571">
              <w:rPr>
                <w:rFonts w:ascii="Times New Roman" w:eastAsia="Times New Roman" w:hAnsi="Times New Roman" w:cs="Times New Roman"/>
              </w:rPr>
              <w:t>Mato vnt.</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FA54D15" w14:textId="77777777" w:rsidR="00900571" w:rsidRPr="00900571" w:rsidRDefault="00900571" w:rsidP="00900571">
            <w:pPr>
              <w:spacing w:after="0" w:line="256" w:lineRule="auto"/>
              <w:jc w:val="center"/>
              <w:rPr>
                <w:rFonts w:ascii="Times New Roman" w:eastAsia="Times New Roman" w:hAnsi="Times New Roman" w:cs="Times New Roman"/>
              </w:rPr>
            </w:pPr>
            <w:r w:rsidRPr="00900571">
              <w:rPr>
                <w:rFonts w:ascii="Times New Roman" w:eastAsia="Times New Roman" w:hAnsi="Times New Roman" w:cs="Times New Roman"/>
              </w:rPr>
              <w:t>Preliminarus kiekis</w:t>
            </w:r>
          </w:p>
        </w:tc>
      </w:tr>
      <w:tr w:rsidR="00900571" w:rsidRPr="00900571" w14:paraId="4B827659" w14:textId="77777777" w:rsidTr="00CD7308">
        <w:trPr>
          <w:trHeight w:val="28"/>
        </w:trPr>
        <w:tc>
          <w:tcPr>
            <w:tcW w:w="675" w:type="dxa"/>
            <w:tcBorders>
              <w:top w:val="single" w:sz="4" w:space="0" w:color="auto"/>
              <w:left w:val="single" w:sz="4" w:space="0" w:color="auto"/>
              <w:bottom w:val="single" w:sz="4" w:space="0" w:color="auto"/>
              <w:right w:val="single" w:sz="4" w:space="0" w:color="auto"/>
            </w:tcBorders>
            <w:shd w:val="clear" w:color="auto" w:fill="D9D9D9"/>
            <w:hideMark/>
          </w:tcPr>
          <w:p w14:paraId="6570A501"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1.</w:t>
            </w:r>
          </w:p>
        </w:tc>
        <w:tc>
          <w:tcPr>
            <w:tcW w:w="966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D770EE0" w14:textId="3192BC29" w:rsidR="00900571" w:rsidRPr="00900571" w:rsidRDefault="00900571" w:rsidP="00900571">
            <w:pPr>
              <w:spacing w:after="0" w:line="256" w:lineRule="auto"/>
              <w:jc w:val="both"/>
              <w:rPr>
                <w:rFonts w:ascii="Times New Roman" w:eastAsia="Times New Roman" w:hAnsi="Times New Roman" w:cs="Times New Roman"/>
                <w:b/>
              </w:rPr>
            </w:pPr>
            <w:r w:rsidRPr="00900571">
              <w:rPr>
                <w:rFonts w:ascii="Times New Roman" w:eastAsia="Times New Roman" w:hAnsi="Times New Roman" w:cs="Times New Roman"/>
                <w:b/>
              </w:rPr>
              <w:t>Parinkta ir išnuomota renginiams reikalinga</w:t>
            </w:r>
            <w:r w:rsidRPr="00900571">
              <w:rPr>
                <w:rFonts w:ascii="Times New Roman" w:eastAsia="Times New Roman" w:hAnsi="Times New Roman" w:cs="Times New Roman"/>
              </w:rPr>
              <w:t xml:space="preserve"> </w:t>
            </w:r>
            <w:r w:rsidRPr="00900571">
              <w:rPr>
                <w:rFonts w:ascii="Times New Roman" w:eastAsia="Times New Roman" w:hAnsi="Times New Roman" w:cs="Times New Roman"/>
                <w:b/>
              </w:rPr>
              <w:t>vieta / patalpos ir organizavimui reikalinga įranga bei priemonės, jų parengimas</w:t>
            </w:r>
            <w:r w:rsidR="00657F69">
              <w:rPr>
                <w:rFonts w:ascii="Times New Roman" w:eastAsia="Times New Roman" w:hAnsi="Times New Roman" w:cs="Times New Roman"/>
                <w:b/>
              </w:rPr>
              <w:t xml:space="preserve"> </w:t>
            </w:r>
            <w:r w:rsidRPr="00900571">
              <w:rPr>
                <w:rFonts w:ascii="Times New Roman" w:eastAsia="Times New Roman" w:hAnsi="Times New Roman" w:cs="Times New Roman"/>
                <w:b/>
              </w:rPr>
              <w:t>(techninės specifikacijos 2.1 papunktis)</w:t>
            </w:r>
          </w:p>
        </w:tc>
      </w:tr>
      <w:tr w:rsidR="00900571" w:rsidRPr="00900571" w14:paraId="648AF36F" w14:textId="77777777" w:rsidTr="00CD7308">
        <w:trPr>
          <w:trHeight w:val="28"/>
        </w:trPr>
        <w:tc>
          <w:tcPr>
            <w:tcW w:w="675" w:type="dxa"/>
            <w:tcBorders>
              <w:top w:val="single" w:sz="4" w:space="0" w:color="auto"/>
              <w:left w:val="single" w:sz="4" w:space="0" w:color="auto"/>
              <w:bottom w:val="single" w:sz="4" w:space="0" w:color="auto"/>
              <w:right w:val="single" w:sz="4" w:space="0" w:color="auto"/>
            </w:tcBorders>
            <w:hideMark/>
          </w:tcPr>
          <w:p w14:paraId="67031F67"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1.1.</w:t>
            </w:r>
          </w:p>
        </w:tc>
        <w:tc>
          <w:tcPr>
            <w:tcW w:w="6413" w:type="dxa"/>
            <w:tcBorders>
              <w:top w:val="single" w:sz="4" w:space="0" w:color="auto"/>
              <w:left w:val="single" w:sz="4" w:space="0" w:color="auto"/>
              <w:bottom w:val="single" w:sz="4" w:space="0" w:color="auto"/>
              <w:right w:val="single" w:sz="4" w:space="0" w:color="auto"/>
            </w:tcBorders>
            <w:hideMark/>
          </w:tcPr>
          <w:p w14:paraId="7DD8A1E8" w14:textId="6AF81E60" w:rsidR="00900571" w:rsidRPr="00900571" w:rsidRDefault="00900571" w:rsidP="00900571">
            <w:pPr>
              <w:spacing w:after="0" w:line="256" w:lineRule="auto"/>
              <w:rPr>
                <w:rFonts w:ascii="Times New Roman" w:eastAsia="Times New Roman" w:hAnsi="Times New Roman" w:cs="Times New Roman"/>
              </w:rPr>
            </w:pPr>
            <w:r w:rsidRPr="00900571">
              <w:rPr>
                <w:rFonts w:ascii="Times New Roman" w:eastAsia="Times New Roman" w:hAnsi="Times New Roman" w:cs="Times New Roman"/>
              </w:rPr>
              <w:t xml:space="preserve">Konferencijų salė su įranga, talpinančios iki </w:t>
            </w:r>
            <w:r w:rsidR="009F680E">
              <w:rPr>
                <w:rFonts w:ascii="Times New Roman" w:eastAsia="Times New Roman" w:hAnsi="Times New Roman" w:cs="Times New Roman"/>
              </w:rPr>
              <w:t>150</w:t>
            </w:r>
            <w:r w:rsidRPr="00900571">
              <w:rPr>
                <w:rFonts w:ascii="Times New Roman" w:eastAsia="Times New Roman" w:hAnsi="Times New Roman" w:cs="Times New Roman"/>
              </w:rPr>
              <w:t xml:space="preserve"> žmonių</w:t>
            </w:r>
          </w:p>
        </w:tc>
        <w:tc>
          <w:tcPr>
            <w:tcW w:w="1415" w:type="dxa"/>
            <w:tcBorders>
              <w:top w:val="single" w:sz="4" w:space="0" w:color="auto"/>
              <w:left w:val="single" w:sz="4" w:space="0" w:color="auto"/>
              <w:bottom w:val="single" w:sz="4" w:space="0" w:color="auto"/>
              <w:right w:val="single" w:sz="4" w:space="0" w:color="auto"/>
            </w:tcBorders>
            <w:hideMark/>
          </w:tcPr>
          <w:p w14:paraId="7AC84C45" w14:textId="356D5CF3"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 xml:space="preserve">1 </w:t>
            </w:r>
            <w:r w:rsidR="00F259D6">
              <w:rPr>
                <w:rFonts w:ascii="Times New Roman" w:eastAsia="Times New Roman" w:hAnsi="Times New Roman" w:cs="Times New Roman"/>
              </w:rPr>
              <w:t>renginys</w:t>
            </w:r>
          </w:p>
        </w:tc>
        <w:tc>
          <w:tcPr>
            <w:tcW w:w="1840" w:type="dxa"/>
            <w:tcBorders>
              <w:top w:val="single" w:sz="4" w:space="0" w:color="auto"/>
              <w:left w:val="single" w:sz="4" w:space="0" w:color="auto"/>
              <w:bottom w:val="single" w:sz="4" w:space="0" w:color="auto"/>
              <w:right w:val="single" w:sz="4" w:space="0" w:color="auto"/>
            </w:tcBorders>
            <w:hideMark/>
          </w:tcPr>
          <w:p w14:paraId="7122F12B" w14:textId="1A866D9A" w:rsidR="00900571" w:rsidRPr="00900571" w:rsidRDefault="00900571" w:rsidP="00900571">
            <w:pPr>
              <w:spacing w:after="0" w:line="256" w:lineRule="auto"/>
              <w:rPr>
                <w:rFonts w:ascii="Times New Roman" w:eastAsia="Times New Roman" w:hAnsi="Times New Roman" w:cs="Times New Roman"/>
                <w:highlight w:val="yellow"/>
              </w:rPr>
            </w:pPr>
            <w:r w:rsidRPr="00900571">
              <w:rPr>
                <w:rFonts w:ascii="Times New Roman" w:eastAsia="Times New Roman" w:hAnsi="Times New Roman" w:cs="Times New Roman"/>
              </w:rPr>
              <w:t xml:space="preserve">1 </w:t>
            </w:r>
            <w:r w:rsidR="00F259D6">
              <w:rPr>
                <w:rFonts w:ascii="Times New Roman" w:eastAsia="Times New Roman" w:hAnsi="Times New Roman" w:cs="Times New Roman"/>
              </w:rPr>
              <w:t>renginys</w:t>
            </w:r>
          </w:p>
        </w:tc>
      </w:tr>
      <w:tr w:rsidR="00900571" w:rsidRPr="00900571" w14:paraId="48D8D8CB" w14:textId="77777777" w:rsidTr="00CD7308">
        <w:trPr>
          <w:trHeight w:val="28"/>
        </w:trPr>
        <w:tc>
          <w:tcPr>
            <w:tcW w:w="675" w:type="dxa"/>
            <w:tcBorders>
              <w:top w:val="single" w:sz="4" w:space="0" w:color="auto"/>
              <w:left w:val="single" w:sz="4" w:space="0" w:color="auto"/>
              <w:bottom w:val="single" w:sz="4" w:space="0" w:color="auto"/>
              <w:right w:val="single" w:sz="4" w:space="0" w:color="auto"/>
            </w:tcBorders>
            <w:shd w:val="clear" w:color="auto" w:fill="D9D9D9"/>
          </w:tcPr>
          <w:p w14:paraId="41A9CA0F" w14:textId="77777777" w:rsidR="00900571" w:rsidRPr="00900571" w:rsidRDefault="00900571" w:rsidP="00900571">
            <w:pPr>
              <w:spacing w:after="0" w:line="256" w:lineRule="auto"/>
              <w:jc w:val="both"/>
              <w:rPr>
                <w:rFonts w:ascii="Times New Roman" w:eastAsia="Times New Roman" w:hAnsi="Times New Roman" w:cs="Times New Roman"/>
                <w:b/>
                <w:bCs/>
                <w:highlight w:val="lightGray"/>
              </w:rPr>
            </w:pPr>
            <w:r w:rsidRPr="00900571">
              <w:rPr>
                <w:rFonts w:ascii="Times New Roman" w:eastAsia="Times New Roman" w:hAnsi="Times New Roman" w:cs="Times New Roman"/>
                <w:b/>
                <w:bCs/>
                <w:highlight w:val="lightGray"/>
              </w:rPr>
              <w:t>2.</w:t>
            </w:r>
          </w:p>
        </w:tc>
        <w:tc>
          <w:tcPr>
            <w:tcW w:w="9668" w:type="dxa"/>
            <w:gridSpan w:val="3"/>
            <w:tcBorders>
              <w:top w:val="single" w:sz="4" w:space="0" w:color="auto"/>
              <w:left w:val="single" w:sz="4" w:space="0" w:color="auto"/>
              <w:bottom w:val="single" w:sz="4" w:space="0" w:color="auto"/>
              <w:right w:val="single" w:sz="4" w:space="0" w:color="auto"/>
            </w:tcBorders>
            <w:shd w:val="clear" w:color="auto" w:fill="D9D9D9"/>
          </w:tcPr>
          <w:p w14:paraId="29B96809" w14:textId="77777777" w:rsidR="00900571" w:rsidRPr="00900571" w:rsidRDefault="00900571" w:rsidP="00900571">
            <w:pPr>
              <w:spacing w:after="0" w:line="256" w:lineRule="auto"/>
              <w:rPr>
                <w:rFonts w:ascii="Times New Roman" w:eastAsia="Times New Roman" w:hAnsi="Times New Roman" w:cs="Times New Roman"/>
                <w:b/>
                <w:bCs/>
                <w:highlight w:val="lightGray"/>
              </w:rPr>
            </w:pPr>
            <w:r w:rsidRPr="00900571">
              <w:rPr>
                <w:rFonts w:ascii="Times New Roman" w:eastAsia="Times New Roman" w:hAnsi="Times New Roman" w:cs="Times New Roman"/>
                <w:b/>
                <w:bCs/>
              </w:rPr>
              <w:t>Renginio dalyvių maitinimo ir aptarnavimo paslaugos (techninės specifikacijos 2.2 papunktis)</w:t>
            </w:r>
          </w:p>
        </w:tc>
      </w:tr>
      <w:tr w:rsidR="00900571" w:rsidRPr="00900571" w14:paraId="68B94AC6" w14:textId="77777777" w:rsidTr="00CD7308">
        <w:trPr>
          <w:trHeight w:val="28"/>
        </w:trPr>
        <w:tc>
          <w:tcPr>
            <w:tcW w:w="675" w:type="dxa"/>
            <w:tcBorders>
              <w:top w:val="single" w:sz="4" w:space="0" w:color="auto"/>
              <w:left w:val="single" w:sz="4" w:space="0" w:color="auto"/>
              <w:bottom w:val="single" w:sz="4" w:space="0" w:color="auto"/>
              <w:right w:val="single" w:sz="4" w:space="0" w:color="auto"/>
            </w:tcBorders>
          </w:tcPr>
          <w:p w14:paraId="4201AE13" w14:textId="77777777" w:rsidR="00900571" w:rsidRPr="00900571" w:rsidRDefault="00900571" w:rsidP="00900571">
            <w:pPr>
              <w:spacing w:after="0" w:line="256" w:lineRule="auto"/>
              <w:jc w:val="both"/>
              <w:rPr>
                <w:rFonts w:ascii="Times New Roman" w:eastAsia="Times New Roman" w:hAnsi="Times New Roman" w:cs="Times New Roman"/>
                <w:highlight w:val="lightGray"/>
              </w:rPr>
            </w:pPr>
            <w:r w:rsidRPr="00900571">
              <w:rPr>
                <w:rFonts w:ascii="Times New Roman" w:eastAsia="Times New Roman" w:hAnsi="Times New Roman" w:cs="Times New Roman"/>
              </w:rPr>
              <w:t>2.1.</w:t>
            </w:r>
          </w:p>
        </w:tc>
        <w:tc>
          <w:tcPr>
            <w:tcW w:w="6413" w:type="dxa"/>
            <w:tcBorders>
              <w:top w:val="single" w:sz="4" w:space="0" w:color="auto"/>
              <w:left w:val="single" w:sz="4" w:space="0" w:color="auto"/>
              <w:bottom w:val="single" w:sz="4" w:space="0" w:color="auto"/>
              <w:right w:val="single" w:sz="4" w:space="0" w:color="auto"/>
            </w:tcBorders>
          </w:tcPr>
          <w:p w14:paraId="557FEFEF" w14:textId="0569DDCC" w:rsidR="00900571" w:rsidRPr="00900571" w:rsidRDefault="00900571" w:rsidP="00900571">
            <w:pPr>
              <w:spacing w:after="0" w:line="256" w:lineRule="auto"/>
              <w:jc w:val="both"/>
              <w:rPr>
                <w:rFonts w:ascii="Times New Roman" w:eastAsia="Times New Roman" w:hAnsi="Times New Roman" w:cs="Times New Roman"/>
                <w:highlight w:val="lightGray"/>
              </w:rPr>
            </w:pPr>
            <w:r w:rsidRPr="00900571">
              <w:rPr>
                <w:rFonts w:ascii="Times New Roman" w:eastAsia="Times New Roman" w:hAnsi="Times New Roman" w:cs="Times New Roman"/>
              </w:rPr>
              <w:t>Kavos pertrauka</w:t>
            </w:r>
            <w:r w:rsidR="001B0BFD">
              <w:rPr>
                <w:rFonts w:ascii="Times New Roman" w:eastAsia="Times New Roman" w:hAnsi="Times New Roman" w:cs="Times New Roman"/>
              </w:rPr>
              <w:t xml:space="preserve"> </w:t>
            </w:r>
          </w:p>
        </w:tc>
        <w:tc>
          <w:tcPr>
            <w:tcW w:w="1415" w:type="dxa"/>
            <w:tcBorders>
              <w:top w:val="single" w:sz="4" w:space="0" w:color="auto"/>
              <w:left w:val="single" w:sz="4" w:space="0" w:color="auto"/>
              <w:bottom w:val="single" w:sz="4" w:space="0" w:color="auto"/>
              <w:right w:val="single" w:sz="4" w:space="0" w:color="auto"/>
            </w:tcBorders>
          </w:tcPr>
          <w:p w14:paraId="28248648" w14:textId="77777777" w:rsidR="00900571" w:rsidRPr="00900571" w:rsidRDefault="00900571" w:rsidP="00900571">
            <w:pPr>
              <w:spacing w:after="0" w:line="256" w:lineRule="auto"/>
              <w:rPr>
                <w:rFonts w:ascii="Times New Roman" w:eastAsia="Times New Roman" w:hAnsi="Times New Roman" w:cs="Times New Roman"/>
                <w:b/>
                <w:bCs/>
                <w:highlight w:val="lightGray"/>
              </w:rPr>
            </w:pPr>
            <w:r w:rsidRPr="00900571">
              <w:rPr>
                <w:rFonts w:ascii="Times New Roman" w:eastAsia="Times New Roman" w:hAnsi="Times New Roman" w:cs="Times New Roman"/>
              </w:rPr>
              <w:t>1 asmeniui</w:t>
            </w:r>
          </w:p>
        </w:tc>
        <w:tc>
          <w:tcPr>
            <w:tcW w:w="1840" w:type="dxa"/>
            <w:tcBorders>
              <w:top w:val="single" w:sz="4" w:space="0" w:color="auto"/>
              <w:left w:val="single" w:sz="4" w:space="0" w:color="auto"/>
              <w:bottom w:val="single" w:sz="4" w:space="0" w:color="auto"/>
              <w:right w:val="single" w:sz="4" w:space="0" w:color="auto"/>
            </w:tcBorders>
            <w:shd w:val="clear" w:color="auto" w:fill="FFFFFF"/>
          </w:tcPr>
          <w:p w14:paraId="1C40458F" w14:textId="740A735D" w:rsidR="00900571" w:rsidRPr="00900571" w:rsidRDefault="009F680E" w:rsidP="00900571">
            <w:pPr>
              <w:spacing w:after="0" w:line="256" w:lineRule="auto"/>
              <w:rPr>
                <w:rFonts w:ascii="Times New Roman" w:eastAsia="Times New Roman" w:hAnsi="Times New Roman" w:cs="Times New Roman"/>
                <w:highlight w:val="lightGray"/>
              </w:rPr>
            </w:pPr>
            <w:r>
              <w:rPr>
                <w:rFonts w:ascii="Times New Roman" w:eastAsia="Times New Roman" w:hAnsi="Times New Roman" w:cs="Times New Roman"/>
              </w:rPr>
              <w:t>300</w:t>
            </w:r>
            <w:r w:rsidR="00900571" w:rsidRPr="00900571">
              <w:rPr>
                <w:rFonts w:ascii="Times New Roman" w:eastAsia="Times New Roman" w:hAnsi="Times New Roman" w:cs="Times New Roman"/>
              </w:rPr>
              <w:t xml:space="preserve"> asmenų</w:t>
            </w:r>
          </w:p>
        </w:tc>
      </w:tr>
      <w:tr w:rsidR="00900571" w:rsidRPr="00900571" w14:paraId="2EC0A082" w14:textId="77777777" w:rsidTr="00CD7308">
        <w:trPr>
          <w:trHeight w:val="28"/>
        </w:trPr>
        <w:tc>
          <w:tcPr>
            <w:tcW w:w="675" w:type="dxa"/>
            <w:tcBorders>
              <w:top w:val="single" w:sz="4" w:space="0" w:color="auto"/>
              <w:left w:val="single" w:sz="4" w:space="0" w:color="auto"/>
              <w:bottom w:val="single" w:sz="4" w:space="0" w:color="auto"/>
              <w:right w:val="single" w:sz="4" w:space="0" w:color="auto"/>
            </w:tcBorders>
          </w:tcPr>
          <w:p w14:paraId="2776873E"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2.2.</w:t>
            </w:r>
          </w:p>
        </w:tc>
        <w:tc>
          <w:tcPr>
            <w:tcW w:w="6413" w:type="dxa"/>
            <w:tcBorders>
              <w:top w:val="single" w:sz="4" w:space="0" w:color="auto"/>
              <w:left w:val="single" w:sz="4" w:space="0" w:color="auto"/>
              <w:bottom w:val="single" w:sz="4" w:space="0" w:color="auto"/>
              <w:right w:val="single" w:sz="4" w:space="0" w:color="auto"/>
            </w:tcBorders>
          </w:tcPr>
          <w:p w14:paraId="092F0BED" w14:textId="77777777" w:rsidR="00900571" w:rsidRPr="00900571" w:rsidRDefault="00900571" w:rsidP="00900571">
            <w:pPr>
              <w:spacing w:after="0" w:line="256" w:lineRule="auto"/>
              <w:jc w:val="both"/>
              <w:rPr>
                <w:rFonts w:ascii="Times New Roman" w:eastAsia="Times New Roman" w:hAnsi="Times New Roman" w:cs="Times New Roman"/>
                <w:highlight w:val="lightGray"/>
              </w:rPr>
            </w:pPr>
            <w:r w:rsidRPr="00900571">
              <w:rPr>
                <w:rFonts w:ascii="Times New Roman" w:eastAsia="Calibri" w:hAnsi="Times New Roman" w:cs="Times New Roman"/>
              </w:rPr>
              <w:t>Pietūs</w:t>
            </w:r>
          </w:p>
        </w:tc>
        <w:tc>
          <w:tcPr>
            <w:tcW w:w="1415" w:type="dxa"/>
            <w:tcBorders>
              <w:top w:val="single" w:sz="4" w:space="0" w:color="auto"/>
              <w:left w:val="single" w:sz="4" w:space="0" w:color="auto"/>
              <w:bottom w:val="single" w:sz="4" w:space="0" w:color="auto"/>
              <w:right w:val="single" w:sz="4" w:space="0" w:color="auto"/>
            </w:tcBorders>
          </w:tcPr>
          <w:p w14:paraId="6CE931A0" w14:textId="77777777" w:rsidR="00900571" w:rsidRPr="00900571" w:rsidRDefault="00900571" w:rsidP="00900571">
            <w:pPr>
              <w:spacing w:after="0" w:line="256" w:lineRule="auto"/>
              <w:rPr>
                <w:rFonts w:ascii="Times New Roman" w:eastAsia="Times New Roman" w:hAnsi="Times New Roman" w:cs="Times New Roman"/>
              </w:rPr>
            </w:pPr>
            <w:r w:rsidRPr="00900571">
              <w:rPr>
                <w:rFonts w:ascii="Times New Roman" w:eastAsia="Times New Roman" w:hAnsi="Times New Roman" w:cs="Times New Roman"/>
              </w:rPr>
              <w:t>1 asmeniui</w:t>
            </w:r>
          </w:p>
        </w:tc>
        <w:tc>
          <w:tcPr>
            <w:tcW w:w="1840" w:type="dxa"/>
            <w:tcBorders>
              <w:top w:val="single" w:sz="4" w:space="0" w:color="auto"/>
              <w:left w:val="single" w:sz="4" w:space="0" w:color="auto"/>
              <w:bottom w:val="single" w:sz="4" w:space="0" w:color="auto"/>
              <w:right w:val="single" w:sz="4" w:space="0" w:color="auto"/>
            </w:tcBorders>
            <w:shd w:val="clear" w:color="auto" w:fill="FFFFFF"/>
          </w:tcPr>
          <w:p w14:paraId="4921BF9C" w14:textId="4380A8D9" w:rsidR="00900571" w:rsidRPr="00900571" w:rsidRDefault="009F680E" w:rsidP="00900571">
            <w:pPr>
              <w:spacing w:after="0" w:line="256" w:lineRule="auto"/>
              <w:rPr>
                <w:rFonts w:ascii="Times New Roman" w:eastAsia="Times New Roman" w:hAnsi="Times New Roman" w:cs="Times New Roman"/>
              </w:rPr>
            </w:pPr>
            <w:r>
              <w:rPr>
                <w:rFonts w:ascii="Times New Roman" w:eastAsia="Times New Roman" w:hAnsi="Times New Roman" w:cs="Times New Roman"/>
              </w:rPr>
              <w:t>150</w:t>
            </w:r>
            <w:r w:rsidR="00900571" w:rsidRPr="00900571">
              <w:rPr>
                <w:rFonts w:ascii="Times New Roman" w:eastAsia="Times New Roman" w:hAnsi="Times New Roman" w:cs="Times New Roman"/>
              </w:rPr>
              <w:t xml:space="preserve"> asmenų</w:t>
            </w:r>
          </w:p>
        </w:tc>
      </w:tr>
      <w:tr w:rsidR="00900571" w:rsidRPr="00900571" w14:paraId="35E42F45" w14:textId="77777777" w:rsidTr="00CD7308">
        <w:trPr>
          <w:trHeight w:val="28"/>
        </w:trPr>
        <w:tc>
          <w:tcPr>
            <w:tcW w:w="675" w:type="dxa"/>
            <w:tcBorders>
              <w:top w:val="single" w:sz="4" w:space="0" w:color="auto"/>
              <w:left w:val="single" w:sz="4" w:space="0" w:color="auto"/>
              <w:bottom w:val="single" w:sz="4" w:space="0" w:color="auto"/>
              <w:right w:val="single" w:sz="4" w:space="0" w:color="auto"/>
            </w:tcBorders>
            <w:shd w:val="clear" w:color="auto" w:fill="D9D9D9"/>
            <w:hideMark/>
          </w:tcPr>
          <w:p w14:paraId="2EDA7717" w14:textId="77777777" w:rsidR="00900571" w:rsidRPr="00900571" w:rsidRDefault="00900571" w:rsidP="00900571">
            <w:pPr>
              <w:spacing w:after="0" w:line="256" w:lineRule="auto"/>
              <w:jc w:val="both"/>
              <w:rPr>
                <w:rFonts w:ascii="Times New Roman" w:eastAsia="Times New Roman" w:hAnsi="Times New Roman" w:cs="Times New Roman"/>
                <w:b/>
              </w:rPr>
            </w:pPr>
            <w:r w:rsidRPr="00900571">
              <w:rPr>
                <w:rFonts w:ascii="Times New Roman" w:eastAsia="Times New Roman" w:hAnsi="Times New Roman" w:cs="Times New Roman"/>
                <w:b/>
              </w:rPr>
              <w:t>3.</w:t>
            </w:r>
          </w:p>
        </w:tc>
        <w:tc>
          <w:tcPr>
            <w:tcW w:w="966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E177B5C" w14:textId="77777777" w:rsidR="00900571" w:rsidRPr="00900571" w:rsidRDefault="00900571" w:rsidP="00900571">
            <w:pPr>
              <w:spacing w:after="0" w:line="256" w:lineRule="auto"/>
              <w:rPr>
                <w:rFonts w:ascii="Times New Roman" w:eastAsia="Times New Roman" w:hAnsi="Times New Roman" w:cs="Times New Roman"/>
                <w:b/>
              </w:rPr>
            </w:pPr>
            <w:r w:rsidRPr="00900571">
              <w:rPr>
                <w:rFonts w:ascii="Times New Roman" w:eastAsia="Times New Roman" w:hAnsi="Times New Roman" w:cs="Times New Roman"/>
                <w:b/>
                <w:lang w:eastAsia="lt-LT"/>
              </w:rPr>
              <w:t xml:space="preserve">Ekspertų samda </w:t>
            </w:r>
            <w:r w:rsidRPr="00900571">
              <w:rPr>
                <w:rFonts w:ascii="Times New Roman" w:eastAsia="Times New Roman" w:hAnsi="Times New Roman" w:cs="Times New Roman"/>
                <w:b/>
              </w:rPr>
              <w:t>(techninės specifikacijos 2.3 papunktis)</w:t>
            </w:r>
          </w:p>
        </w:tc>
      </w:tr>
      <w:tr w:rsidR="00900571" w:rsidRPr="00900571" w14:paraId="482343B9" w14:textId="77777777" w:rsidTr="00CD7308">
        <w:trPr>
          <w:trHeight w:val="28"/>
        </w:trPr>
        <w:tc>
          <w:tcPr>
            <w:tcW w:w="675" w:type="dxa"/>
            <w:tcBorders>
              <w:top w:val="single" w:sz="4" w:space="0" w:color="auto"/>
              <w:left w:val="single" w:sz="4" w:space="0" w:color="auto"/>
              <w:bottom w:val="single" w:sz="4" w:space="0" w:color="auto"/>
              <w:right w:val="single" w:sz="4" w:space="0" w:color="auto"/>
            </w:tcBorders>
            <w:hideMark/>
          </w:tcPr>
          <w:p w14:paraId="0DF64269"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3.1.</w:t>
            </w:r>
          </w:p>
        </w:tc>
        <w:tc>
          <w:tcPr>
            <w:tcW w:w="6413" w:type="dxa"/>
            <w:tcBorders>
              <w:top w:val="single" w:sz="4" w:space="0" w:color="auto"/>
              <w:left w:val="single" w:sz="4" w:space="0" w:color="auto"/>
              <w:bottom w:val="single" w:sz="4" w:space="0" w:color="auto"/>
              <w:right w:val="single" w:sz="4" w:space="0" w:color="auto"/>
            </w:tcBorders>
            <w:hideMark/>
          </w:tcPr>
          <w:p w14:paraId="3B5E6F8A"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Ekspertų samda</w:t>
            </w:r>
          </w:p>
        </w:tc>
        <w:tc>
          <w:tcPr>
            <w:tcW w:w="1415" w:type="dxa"/>
            <w:tcBorders>
              <w:top w:val="single" w:sz="4" w:space="0" w:color="auto"/>
              <w:left w:val="single" w:sz="4" w:space="0" w:color="auto"/>
              <w:bottom w:val="single" w:sz="4" w:space="0" w:color="auto"/>
              <w:right w:val="single" w:sz="4" w:space="0" w:color="auto"/>
            </w:tcBorders>
            <w:hideMark/>
          </w:tcPr>
          <w:p w14:paraId="30E9E038"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1 ekspertas</w:t>
            </w:r>
          </w:p>
        </w:tc>
        <w:tc>
          <w:tcPr>
            <w:tcW w:w="1840" w:type="dxa"/>
            <w:tcBorders>
              <w:top w:val="single" w:sz="4" w:space="0" w:color="auto"/>
              <w:left w:val="single" w:sz="4" w:space="0" w:color="auto"/>
              <w:bottom w:val="single" w:sz="4" w:space="0" w:color="auto"/>
              <w:right w:val="single" w:sz="4" w:space="0" w:color="auto"/>
            </w:tcBorders>
            <w:hideMark/>
          </w:tcPr>
          <w:p w14:paraId="174B8B14" w14:textId="4E41130B" w:rsidR="00900571" w:rsidRPr="00900571" w:rsidRDefault="00900571" w:rsidP="00900571">
            <w:pPr>
              <w:spacing w:after="0" w:line="256" w:lineRule="auto"/>
              <w:jc w:val="both"/>
              <w:rPr>
                <w:rFonts w:ascii="Times New Roman" w:eastAsia="Times New Roman" w:hAnsi="Times New Roman" w:cs="Times New Roman"/>
                <w:highlight w:val="yellow"/>
              </w:rPr>
            </w:pPr>
            <w:r w:rsidRPr="00900571">
              <w:rPr>
                <w:rFonts w:ascii="Times New Roman" w:eastAsia="Times New Roman" w:hAnsi="Times New Roman" w:cs="Times New Roman"/>
              </w:rPr>
              <w:t>2 ekspert</w:t>
            </w:r>
            <w:r w:rsidR="00B03CD4">
              <w:rPr>
                <w:rFonts w:ascii="Times New Roman" w:eastAsia="Times New Roman" w:hAnsi="Times New Roman" w:cs="Times New Roman"/>
              </w:rPr>
              <w:t>ai</w:t>
            </w:r>
          </w:p>
        </w:tc>
      </w:tr>
      <w:tr w:rsidR="00900571" w:rsidRPr="00900571" w14:paraId="3CDED4FA" w14:textId="77777777" w:rsidTr="00CD7308">
        <w:trPr>
          <w:trHeight w:val="28"/>
        </w:trPr>
        <w:tc>
          <w:tcPr>
            <w:tcW w:w="675" w:type="dxa"/>
            <w:tcBorders>
              <w:top w:val="single" w:sz="4" w:space="0" w:color="auto"/>
              <w:left w:val="single" w:sz="4" w:space="0" w:color="auto"/>
              <w:bottom w:val="single" w:sz="4" w:space="0" w:color="auto"/>
              <w:right w:val="single" w:sz="4" w:space="0" w:color="auto"/>
            </w:tcBorders>
            <w:shd w:val="clear" w:color="auto" w:fill="D0CECE"/>
          </w:tcPr>
          <w:p w14:paraId="0BE9F8A9" w14:textId="77777777" w:rsidR="00900571" w:rsidRPr="00900571" w:rsidRDefault="00900571" w:rsidP="00900571">
            <w:pPr>
              <w:spacing w:after="0" w:line="256" w:lineRule="auto"/>
              <w:jc w:val="both"/>
              <w:rPr>
                <w:rFonts w:ascii="Times New Roman" w:eastAsia="Times New Roman" w:hAnsi="Times New Roman" w:cs="Times New Roman"/>
                <w:b/>
                <w:bCs/>
              </w:rPr>
            </w:pPr>
            <w:r w:rsidRPr="00900571">
              <w:rPr>
                <w:rFonts w:ascii="Times New Roman" w:eastAsia="Times New Roman" w:hAnsi="Times New Roman" w:cs="Times New Roman"/>
                <w:b/>
                <w:bCs/>
              </w:rPr>
              <w:t xml:space="preserve">4. </w:t>
            </w:r>
          </w:p>
        </w:tc>
        <w:tc>
          <w:tcPr>
            <w:tcW w:w="9668" w:type="dxa"/>
            <w:gridSpan w:val="3"/>
            <w:tcBorders>
              <w:top w:val="single" w:sz="4" w:space="0" w:color="auto"/>
              <w:left w:val="single" w:sz="4" w:space="0" w:color="auto"/>
              <w:bottom w:val="single" w:sz="4" w:space="0" w:color="auto"/>
              <w:right w:val="single" w:sz="4" w:space="0" w:color="auto"/>
            </w:tcBorders>
            <w:shd w:val="clear" w:color="auto" w:fill="D0CECE"/>
          </w:tcPr>
          <w:p w14:paraId="29F526D0" w14:textId="77777777" w:rsidR="00900571" w:rsidRPr="00900571" w:rsidRDefault="00900571" w:rsidP="00900571">
            <w:pPr>
              <w:spacing w:after="0" w:line="256" w:lineRule="auto"/>
              <w:jc w:val="both"/>
              <w:rPr>
                <w:rFonts w:ascii="Times New Roman" w:eastAsia="Times New Roman" w:hAnsi="Times New Roman" w:cs="Times New Roman"/>
                <w:b/>
                <w:bCs/>
                <w:highlight w:val="lightGray"/>
              </w:rPr>
            </w:pPr>
            <w:r w:rsidRPr="00900571">
              <w:rPr>
                <w:rFonts w:ascii="Times New Roman" w:eastAsia="Times New Roman" w:hAnsi="Times New Roman" w:cs="Times New Roman"/>
                <w:b/>
                <w:bCs/>
                <w:highlight w:val="lightGray"/>
              </w:rPr>
              <w:t>Užsienio ekspertų kelionių organizavimo paslaugos (techninės specifikacijos 2.4 papunktis)</w:t>
            </w:r>
          </w:p>
        </w:tc>
      </w:tr>
      <w:tr w:rsidR="00900571" w:rsidRPr="00900571" w14:paraId="224DAC58" w14:textId="77777777" w:rsidTr="00CD7308">
        <w:trPr>
          <w:trHeight w:val="28"/>
        </w:trPr>
        <w:tc>
          <w:tcPr>
            <w:tcW w:w="675" w:type="dxa"/>
            <w:tcBorders>
              <w:top w:val="single" w:sz="4" w:space="0" w:color="auto"/>
              <w:left w:val="single" w:sz="4" w:space="0" w:color="auto"/>
              <w:bottom w:val="single" w:sz="4" w:space="0" w:color="auto"/>
              <w:right w:val="single" w:sz="4" w:space="0" w:color="auto"/>
            </w:tcBorders>
          </w:tcPr>
          <w:p w14:paraId="4B9D4560"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4.1.</w:t>
            </w:r>
          </w:p>
        </w:tc>
        <w:tc>
          <w:tcPr>
            <w:tcW w:w="6413" w:type="dxa"/>
            <w:tcBorders>
              <w:top w:val="single" w:sz="4" w:space="0" w:color="auto"/>
              <w:left w:val="single" w:sz="4" w:space="0" w:color="auto"/>
              <w:bottom w:val="single" w:sz="4" w:space="0" w:color="auto"/>
              <w:right w:val="single" w:sz="4" w:space="0" w:color="auto"/>
            </w:tcBorders>
          </w:tcPr>
          <w:p w14:paraId="6B7B4372"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 xml:space="preserve">Užsienio </w:t>
            </w:r>
            <w:r w:rsidRPr="00D264B4">
              <w:rPr>
                <w:rFonts w:ascii="Times New Roman" w:eastAsia="Times New Roman" w:hAnsi="Times New Roman" w:cs="Times New Roman"/>
              </w:rPr>
              <w:t>ekspertų kelionės lėktuvu į</w:t>
            </w:r>
            <w:r w:rsidRPr="00900571">
              <w:rPr>
                <w:rFonts w:ascii="Times New Roman" w:eastAsia="Times New Roman" w:hAnsi="Times New Roman" w:cs="Times New Roman"/>
              </w:rPr>
              <w:t xml:space="preserve"> Lietuvą (preliminarus maršrutas Europos šalies miestas-Vilnius- Europos šalies miestas) organizavimo paslaugos (įskaitant registruoto bagažo išlaidas)</w:t>
            </w:r>
          </w:p>
        </w:tc>
        <w:tc>
          <w:tcPr>
            <w:tcW w:w="1415" w:type="dxa"/>
            <w:tcBorders>
              <w:top w:val="single" w:sz="4" w:space="0" w:color="auto"/>
              <w:left w:val="single" w:sz="4" w:space="0" w:color="auto"/>
              <w:bottom w:val="single" w:sz="4" w:space="0" w:color="auto"/>
              <w:right w:val="single" w:sz="4" w:space="0" w:color="auto"/>
            </w:tcBorders>
          </w:tcPr>
          <w:p w14:paraId="72D768DE"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1 asmeniui</w:t>
            </w:r>
          </w:p>
        </w:tc>
        <w:tc>
          <w:tcPr>
            <w:tcW w:w="1840" w:type="dxa"/>
            <w:tcBorders>
              <w:top w:val="single" w:sz="4" w:space="0" w:color="auto"/>
              <w:left w:val="single" w:sz="4" w:space="0" w:color="auto"/>
              <w:bottom w:val="single" w:sz="4" w:space="0" w:color="auto"/>
              <w:right w:val="single" w:sz="4" w:space="0" w:color="auto"/>
            </w:tcBorders>
          </w:tcPr>
          <w:p w14:paraId="4CDF019C" w14:textId="0ADDE9F5" w:rsidR="00900571" w:rsidRPr="00900571" w:rsidRDefault="00B03CD4" w:rsidP="00900571">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2</w:t>
            </w:r>
            <w:r w:rsidR="00900571" w:rsidRPr="00900571">
              <w:rPr>
                <w:rFonts w:ascii="Times New Roman" w:eastAsia="Times New Roman" w:hAnsi="Times New Roman" w:cs="Times New Roman"/>
              </w:rPr>
              <w:t xml:space="preserve"> </w:t>
            </w:r>
            <w:r>
              <w:rPr>
                <w:rFonts w:ascii="Times New Roman" w:eastAsia="Times New Roman" w:hAnsi="Times New Roman" w:cs="Times New Roman"/>
              </w:rPr>
              <w:t>asmenys</w:t>
            </w:r>
          </w:p>
        </w:tc>
      </w:tr>
      <w:tr w:rsidR="00900571" w:rsidRPr="00900571" w14:paraId="39E7A187" w14:textId="77777777" w:rsidTr="00CD7308">
        <w:trPr>
          <w:trHeight w:val="28"/>
        </w:trPr>
        <w:tc>
          <w:tcPr>
            <w:tcW w:w="675" w:type="dxa"/>
            <w:tcBorders>
              <w:top w:val="single" w:sz="4" w:space="0" w:color="auto"/>
              <w:left w:val="single" w:sz="4" w:space="0" w:color="auto"/>
              <w:bottom w:val="single" w:sz="4" w:space="0" w:color="auto"/>
              <w:right w:val="single" w:sz="4" w:space="0" w:color="auto"/>
            </w:tcBorders>
            <w:shd w:val="clear" w:color="auto" w:fill="D0CECE"/>
          </w:tcPr>
          <w:p w14:paraId="18D96A50" w14:textId="77777777" w:rsidR="00900571" w:rsidRPr="00900571" w:rsidRDefault="00900571" w:rsidP="00900571">
            <w:pPr>
              <w:spacing w:after="0" w:line="256" w:lineRule="auto"/>
              <w:jc w:val="both"/>
              <w:rPr>
                <w:rFonts w:ascii="Times New Roman" w:eastAsia="Times New Roman" w:hAnsi="Times New Roman" w:cs="Times New Roman"/>
                <w:b/>
                <w:bCs/>
              </w:rPr>
            </w:pPr>
            <w:r w:rsidRPr="00900571">
              <w:rPr>
                <w:rFonts w:ascii="Times New Roman" w:eastAsia="Times New Roman" w:hAnsi="Times New Roman" w:cs="Times New Roman"/>
                <w:b/>
                <w:bCs/>
              </w:rPr>
              <w:t>5.</w:t>
            </w:r>
          </w:p>
        </w:tc>
        <w:tc>
          <w:tcPr>
            <w:tcW w:w="9668" w:type="dxa"/>
            <w:gridSpan w:val="3"/>
            <w:tcBorders>
              <w:top w:val="single" w:sz="4" w:space="0" w:color="auto"/>
              <w:left w:val="single" w:sz="4" w:space="0" w:color="auto"/>
              <w:bottom w:val="single" w:sz="4" w:space="0" w:color="auto"/>
              <w:right w:val="single" w:sz="4" w:space="0" w:color="auto"/>
            </w:tcBorders>
            <w:shd w:val="clear" w:color="auto" w:fill="D0CECE"/>
          </w:tcPr>
          <w:p w14:paraId="67D03755" w14:textId="77777777" w:rsidR="00900571" w:rsidRPr="00900571" w:rsidRDefault="00900571" w:rsidP="00900571">
            <w:pPr>
              <w:spacing w:after="0" w:line="256" w:lineRule="auto"/>
              <w:rPr>
                <w:rFonts w:ascii="Times New Roman" w:eastAsia="Times New Roman" w:hAnsi="Times New Roman" w:cs="Times New Roman"/>
                <w:b/>
                <w:bCs/>
              </w:rPr>
            </w:pPr>
            <w:r w:rsidRPr="00900571">
              <w:rPr>
                <w:rFonts w:ascii="Times New Roman" w:eastAsia="Times New Roman" w:hAnsi="Times New Roman" w:cs="Times New Roman"/>
                <w:b/>
                <w:bCs/>
              </w:rPr>
              <w:t>Apgyvendinimo paslaugos (techninės specifikacijos 2.5 papunktis)</w:t>
            </w:r>
          </w:p>
        </w:tc>
      </w:tr>
      <w:tr w:rsidR="00900571" w:rsidRPr="00900571" w14:paraId="771D017A" w14:textId="77777777" w:rsidTr="00CD7308">
        <w:trPr>
          <w:trHeight w:val="28"/>
        </w:trPr>
        <w:tc>
          <w:tcPr>
            <w:tcW w:w="675" w:type="dxa"/>
            <w:tcBorders>
              <w:top w:val="single" w:sz="4" w:space="0" w:color="auto"/>
              <w:left w:val="single" w:sz="4" w:space="0" w:color="auto"/>
              <w:bottom w:val="single" w:sz="4" w:space="0" w:color="auto"/>
              <w:right w:val="single" w:sz="4" w:space="0" w:color="auto"/>
            </w:tcBorders>
          </w:tcPr>
          <w:p w14:paraId="062C963B"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5.1.</w:t>
            </w:r>
          </w:p>
        </w:tc>
        <w:tc>
          <w:tcPr>
            <w:tcW w:w="6413" w:type="dxa"/>
            <w:tcBorders>
              <w:top w:val="single" w:sz="4" w:space="0" w:color="auto"/>
              <w:left w:val="single" w:sz="4" w:space="0" w:color="auto"/>
              <w:bottom w:val="single" w:sz="4" w:space="0" w:color="auto"/>
              <w:right w:val="single" w:sz="4" w:space="0" w:color="auto"/>
            </w:tcBorders>
          </w:tcPr>
          <w:p w14:paraId="778C1545"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Apgyvendinimo paslaugos (Vilniuje)</w:t>
            </w:r>
          </w:p>
        </w:tc>
        <w:tc>
          <w:tcPr>
            <w:tcW w:w="1415" w:type="dxa"/>
            <w:tcBorders>
              <w:top w:val="single" w:sz="4" w:space="0" w:color="auto"/>
              <w:left w:val="single" w:sz="4" w:space="0" w:color="auto"/>
              <w:bottom w:val="single" w:sz="4" w:space="0" w:color="auto"/>
              <w:right w:val="single" w:sz="4" w:space="0" w:color="auto"/>
            </w:tcBorders>
          </w:tcPr>
          <w:p w14:paraId="5418EEFA" w14:textId="3E6CC67B"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 xml:space="preserve">1 asmeniui/ </w:t>
            </w:r>
            <w:r w:rsidR="00A83855">
              <w:rPr>
                <w:rFonts w:ascii="Times New Roman" w:eastAsia="Times New Roman" w:hAnsi="Times New Roman" w:cs="Times New Roman"/>
              </w:rPr>
              <w:t>2</w:t>
            </w:r>
            <w:r w:rsidRPr="00900571">
              <w:rPr>
                <w:rFonts w:ascii="Times New Roman" w:eastAsia="Times New Roman" w:hAnsi="Times New Roman" w:cs="Times New Roman"/>
              </w:rPr>
              <w:t xml:space="preserve"> naktys</w:t>
            </w:r>
          </w:p>
        </w:tc>
        <w:tc>
          <w:tcPr>
            <w:tcW w:w="1840" w:type="dxa"/>
            <w:tcBorders>
              <w:top w:val="single" w:sz="4" w:space="0" w:color="auto"/>
              <w:left w:val="single" w:sz="4" w:space="0" w:color="auto"/>
              <w:bottom w:val="single" w:sz="4" w:space="0" w:color="auto"/>
              <w:right w:val="single" w:sz="4" w:space="0" w:color="auto"/>
            </w:tcBorders>
          </w:tcPr>
          <w:p w14:paraId="5B94D0D9" w14:textId="2DCC4E14"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2 asmen</w:t>
            </w:r>
            <w:r w:rsidR="00B03CD4">
              <w:rPr>
                <w:rFonts w:ascii="Times New Roman" w:eastAsia="Times New Roman" w:hAnsi="Times New Roman" w:cs="Times New Roman"/>
              </w:rPr>
              <w:t>ys</w:t>
            </w:r>
          </w:p>
        </w:tc>
      </w:tr>
      <w:tr w:rsidR="00900571" w:rsidRPr="00900571" w14:paraId="47CDC7B9" w14:textId="77777777" w:rsidTr="00CD7308">
        <w:trPr>
          <w:trHeight w:val="28"/>
        </w:trPr>
        <w:tc>
          <w:tcPr>
            <w:tcW w:w="675" w:type="dxa"/>
            <w:tcBorders>
              <w:top w:val="single" w:sz="4" w:space="0" w:color="auto"/>
              <w:left w:val="single" w:sz="4" w:space="0" w:color="auto"/>
              <w:bottom w:val="single" w:sz="4" w:space="0" w:color="auto"/>
              <w:right w:val="single" w:sz="4" w:space="0" w:color="auto"/>
            </w:tcBorders>
            <w:shd w:val="clear" w:color="auto" w:fill="D0CECE"/>
          </w:tcPr>
          <w:p w14:paraId="2ECE8DB2" w14:textId="77777777" w:rsidR="00900571" w:rsidRPr="00900571" w:rsidRDefault="00900571" w:rsidP="00900571">
            <w:pPr>
              <w:spacing w:after="0" w:line="256" w:lineRule="auto"/>
              <w:jc w:val="both"/>
              <w:rPr>
                <w:rFonts w:ascii="Times New Roman" w:eastAsia="Times New Roman" w:hAnsi="Times New Roman" w:cs="Times New Roman"/>
                <w:b/>
                <w:bCs/>
              </w:rPr>
            </w:pPr>
            <w:r w:rsidRPr="00900571">
              <w:rPr>
                <w:rFonts w:ascii="Times New Roman" w:eastAsia="Times New Roman" w:hAnsi="Times New Roman" w:cs="Times New Roman"/>
                <w:b/>
                <w:bCs/>
              </w:rPr>
              <w:t>6.</w:t>
            </w:r>
          </w:p>
        </w:tc>
        <w:tc>
          <w:tcPr>
            <w:tcW w:w="9668" w:type="dxa"/>
            <w:gridSpan w:val="3"/>
            <w:tcBorders>
              <w:top w:val="single" w:sz="4" w:space="0" w:color="auto"/>
              <w:left w:val="single" w:sz="4" w:space="0" w:color="auto"/>
              <w:bottom w:val="single" w:sz="4" w:space="0" w:color="auto"/>
              <w:right w:val="single" w:sz="4" w:space="0" w:color="auto"/>
            </w:tcBorders>
            <w:shd w:val="clear" w:color="auto" w:fill="D0CECE"/>
          </w:tcPr>
          <w:p w14:paraId="451EC08D" w14:textId="7AF61538" w:rsidR="00900571" w:rsidRPr="00900571" w:rsidRDefault="00900571" w:rsidP="00900571">
            <w:pPr>
              <w:spacing w:after="0" w:line="256" w:lineRule="auto"/>
              <w:rPr>
                <w:rFonts w:ascii="Times New Roman" w:eastAsia="Times New Roman" w:hAnsi="Times New Roman" w:cs="Times New Roman"/>
                <w:b/>
                <w:bCs/>
              </w:rPr>
            </w:pPr>
            <w:r w:rsidRPr="00900571">
              <w:rPr>
                <w:rFonts w:ascii="Times New Roman" w:eastAsia="Times New Roman" w:hAnsi="Times New Roman" w:cs="Times New Roman"/>
                <w:b/>
                <w:bCs/>
              </w:rPr>
              <w:t>Aprūpinimas dalyvio krepšeliai (Techninės specifikacijos 2.6 papunktis)</w:t>
            </w:r>
          </w:p>
        </w:tc>
      </w:tr>
      <w:tr w:rsidR="00900571" w:rsidRPr="00900571" w14:paraId="6C940E01" w14:textId="77777777" w:rsidTr="00CD7308">
        <w:trPr>
          <w:trHeight w:val="28"/>
        </w:trPr>
        <w:tc>
          <w:tcPr>
            <w:tcW w:w="675" w:type="dxa"/>
            <w:tcBorders>
              <w:top w:val="single" w:sz="4" w:space="0" w:color="auto"/>
              <w:left w:val="single" w:sz="4" w:space="0" w:color="auto"/>
              <w:bottom w:val="single" w:sz="4" w:space="0" w:color="auto"/>
              <w:right w:val="single" w:sz="4" w:space="0" w:color="auto"/>
            </w:tcBorders>
          </w:tcPr>
          <w:p w14:paraId="3C73F0A1"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6.1</w:t>
            </w:r>
          </w:p>
        </w:tc>
        <w:tc>
          <w:tcPr>
            <w:tcW w:w="6413" w:type="dxa"/>
            <w:tcBorders>
              <w:top w:val="single" w:sz="4" w:space="0" w:color="auto"/>
              <w:left w:val="single" w:sz="4" w:space="0" w:color="auto"/>
              <w:bottom w:val="single" w:sz="4" w:space="0" w:color="auto"/>
              <w:right w:val="single" w:sz="4" w:space="0" w:color="auto"/>
            </w:tcBorders>
          </w:tcPr>
          <w:p w14:paraId="46E323F5"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Dalyvio krepšelis</w:t>
            </w:r>
          </w:p>
        </w:tc>
        <w:tc>
          <w:tcPr>
            <w:tcW w:w="1415" w:type="dxa"/>
            <w:tcBorders>
              <w:top w:val="single" w:sz="4" w:space="0" w:color="auto"/>
              <w:left w:val="single" w:sz="4" w:space="0" w:color="auto"/>
              <w:bottom w:val="single" w:sz="4" w:space="0" w:color="auto"/>
              <w:right w:val="single" w:sz="4" w:space="0" w:color="auto"/>
            </w:tcBorders>
          </w:tcPr>
          <w:p w14:paraId="12E7552F"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1 komplektas</w:t>
            </w:r>
          </w:p>
        </w:tc>
        <w:tc>
          <w:tcPr>
            <w:tcW w:w="1840" w:type="dxa"/>
            <w:tcBorders>
              <w:top w:val="single" w:sz="4" w:space="0" w:color="auto"/>
              <w:left w:val="single" w:sz="4" w:space="0" w:color="auto"/>
              <w:bottom w:val="single" w:sz="4" w:space="0" w:color="auto"/>
              <w:right w:val="single" w:sz="4" w:space="0" w:color="auto"/>
            </w:tcBorders>
          </w:tcPr>
          <w:p w14:paraId="4FBBA41F" w14:textId="6F65616F" w:rsidR="00900571" w:rsidRPr="00900571" w:rsidRDefault="00703B08" w:rsidP="00900571">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150</w:t>
            </w:r>
            <w:r w:rsidR="00900571" w:rsidRPr="00900571">
              <w:rPr>
                <w:rFonts w:ascii="Times New Roman" w:eastAsia="Times New Roman" w:hAnsi="Times New Roman" w:cs="Times New Roman"/>
              </w:rPr>
              <w:t xml:space="preserve"> komplektų</w:t>
            </w:r>
          </w:p>
        </w:tc>
      </w:tr>
      <w:tr w:rsidR="00900571" w:rsidRPr="00900571" w14:paraId="3A2C5D10" w14:textId="77777777" w:rsidTr="00CD7308">
        <w:trPr>
          <w:trHeight w:val="28"/>
        </w:trPr>
        <w:tc>
          <w:tcPr>
            <w:tcW w:w="675" w:type="dxa"/>
            <w:tcBorders>
              <w:top w:val="single" w:sz="4" w:space="0" w:color="auto"/>
              <w:left w:val="single" w:sz="4" w:space="0" w:color="auto"/>
              <w:bottom w:val="single" w:sz="4" w:space="0" w:color="auto"/>
              <w:right w:val="single" w:sz="4" w:space="0" w:color="auto"/>
            </w:tcBorders>
            <w:shd w:val="clear" w:color="auto" w:fill="D0CECE"/>
          </w:tcPr>
          <w:p w14:paraId="06EA26EA" w14:textId="77777777" w:rsidR="00900571" w:rsidRPr="00900571" w:rsidRDefault="00900571" w:rsidP="00900571">
            <w:pPr>
              <w:spacing w:after="0" w:line="256" w:lineRule="auto"/>
              <w:jc w:val="both"/>
              <w:rPr>
                <w:rFonts w:ascii="Times New Roman" w:eastAsia="Times New Roman" w:hAnsi="Times New Roman" w:cs="Times New Roman"/>
                <w:b/>
                <w:bCs/>
              </w:rPr>
            </w:pPr>
            <w:r w:rsidRPr="00900571">
              <w:rPr>
                <w:rFonts w:ascii="Times New Roman" w:eastAsia="Times New Roman" w:hAnsi="Times New Roman" w:cs="Times New Roman"/>
                <w:b/>
                <w:bCs/>
              </w:rPr>
              <w:t>7.</w:t>
            </w:r>
          </w:p>
        </w:tc>
        <w:tc>
          <w:tcPr>
            <w:tcW w:w="9668" w:type="dxa"/>
            <w:gridSpan w:val="3"/>
            <w:tcBorders>
              <w:top w:val="single" w:sz="4" w:space="0" w:color="auto"/>
              <w:left w:val="single" w:sz="4" w:space="0" w:color="auto"/>
              <w:bottom w:val="single" w:sz="4" w:space="0" w:color="auto"/>
              <w:right w:val="single" w:sz="4" w:space="0" w:color="auto"/>
            </w:tcBorders>
            <w:shd w:val="clear" w:color="auto" w:fill="D0CECE"/>
          </w:tcPr>
          <w:p w14:paraId="5FE39DDF" w14:textId="77777777" w:rsidR="00900571" w:rsidRPr="00900571" w:rsidRDefault="00900571" w:rsidP="00900571">
            <w:pPr>
              <w:spacing w:after="0" w:line="256" w:lineRule="auto"/>
              <w:rPr>
                <w:rFonts w:ascii="Times New Roman" w:eastAsia="Times New Roman" w:hAnsi="Times New Roman" w:cs="Times New Roman"/>
                <w:b/>
                <w:bCs/>
              </w:rPr>
            </w:pPr>
            <w:r w:rsidRPr="00900571">
              <w:rPr>
                <w:rFonts w:ascii="Times New Roman" w:eastAsia="Times New Roman" w:hAnsi="Times New Roman" w:cs="Times New Roman"/>
                <w:b/>
                <w:bCs/>
              </w:rPr>
              <w:t>Renginio filmavimo ir transliavimo paslaugos (techninės specifikacijos 2.7 papunktis)</w:t>
            </w:r>
          </w:p>
        </w:tc>
      </w:tr>
      <w:tr w:rsidR="00900571" w:rsidRPr="00900571" w14:paraId="6ECF3955" w14:textId="77777777" w:rsidTr="00CD7308">
        <w:trPr>
          <w:trHeight w:val="28"/>
        </w:trPr>
        <w:tc>
          <w:tcPr>
            <w:tcW w:w="675" w:type="dxa"/>
            <w:tcBorders>
              <w:top w:val="single" w:sz="4" w:space="0" w:color="auto"/>
              <w:left w:val="single" w:sz="4" w:space="0" w:color="auto"/>
              <w:bottom w:val="single" w:sz="4" w:space="0" w:color="auto"/>
              <w:right w:val="single" w:sz="4" w:space="0" w:color="auto"/>
            </w:tcBorders>
          </w:tcPr>
          <w:p w14:paraId="52FAFB9D"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 xml:space="preserve">7.1. </w:t>
            </w:r>
          </w:p>
        </w:tc>
        <w:tc>
          <w:tcPr>
            <w:tcW w:w="6413" w:type="dxa"/>
            <w:tcBorders>
              <w:top w:val="single" w:sz="4" w:space="0" w:color="auto"/>
              <w:left w:val="single" w:sz="4" w:space="0" w:color="auto"/>
              <w:bottom w:val="single" w:sz="4" w:space="0" w:color="auto"/>
              <w:right w:val="single" w:sz="4" w:space="0" w:color="auto"/>
            </w:tcBorders>
          </w:tcPr>
          <w:p w14:paraId="019396D9"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Renginio filmavimo ir transliavimo paslaugos</w:t>
            </w:r>
          </w:p>
        </w:tc>
        <w:tc>
          <w:tcPr>
            <w:tcW w:w="1415" w:type="dxa"/>
            <w:tcBorders>
              <w:top w:val="single" w:sz="4" w:space="0" w:color="auto"/>
              <w:left w:val="single" w:sz="4" w:space="0" w:color="auto"/>
              <w:bottom w:val="single" w:sz="4" w:space="0" w:color="auto"/>
              <w:right w:val="single" w:sz="4" w:space="0" w:color="auto"/>
            </w:tcBorders>
          </w:tcPr>
          <w:p w14:paraId="160EAA06"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1 renginiui</w:t>
            </w:r>
          </w:p>
        </w:tc>
        <w:tc>
          <w:tcPr>
            <w:tcW w:w="1840" w:type="dxa"/>
            <w:tcBorders>
              <w:top w:val="single" w:sz="4" w:space="0" w:color="auto"/>
              <w:left w:val="single" w:sz="4" w:space="0" w:color="auto"/>
              <w:bottom w:val="single" w:sz="4" w:space="0" w:color="auto"/>
              <w:right w:val="single" w:sz="4" w:space="0" w:color="auto"/>
            </w:tcBorders>
          </w:tcPr>
          <w:p w14:paraId="4B9D5B95" w14:textId="77777777" w:rsidR="00900571" w:rsidRPr="00900571" w:rsidRDefault="00900571" w:rsidP="00900571">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1 renginys</w:t>
            </w:r>
          </w:p>
        </w:tc>
      </w:tr>
      <w:tr w:rsidR="00703B08" w:rsidRPr="00900571" w14:paraId="555DC684" w14:textId="77777777" w:rsidTr="00CD7308">
        <w:trPr>
          <w:trHeight w:val="28"/>
        </w:trPr>
        <w:tc>
          <w:tcPr>
            <w:tcW w:w="675" w:type="dxa"/>
            <w:tcBorders>
              <w:top w:val="single" w:sz="4" w:space="0" w:color="auto"/>
              <w:left w:val="single" w:sz="4" w:space="0" w:color="auto"/>
              <w:bottom w:val="single" w:sz="4" w:space="0" w:color="auto"/>
              <w:right w:val="single" w:sz="4" w:space="0" w:color="auto"/>
            </w:tcBorders>
          </w:tcPr>
          <w:p w14:paraId="6F07CA0A" w14:textId="5A835238" w:rsidR="00703B08" w:rsidRPr="00900571" w:rsidRDefault="00A53AE1" w:rsidP="00703B08">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7.2.</w:t>
            </w:r>
          </w:p>
        </w:tc>
        <w:tc>
          <w:tcPr>
            <w:tcW w:w="6413" w:type="dxa"/>
            <w:tcBorders>
              <w:top w:val="single" w:sz="4" w:space="0" w:color="auto"/>
              <w:left w:val="single" w:sz="4" w:space="0" w:color="auto"/>
              <w:bottom w:val="single" w:sz="4" w:space="0" w:color="auto"/>
              <w:right w:val="single" w:sz="4" w:space="0" w:color="auto"/>
            </w:tcBorders>
          </w:tcPr>
          <w:p w14:paraId="18DEDB2B" w14:textId="65813EA4" w:rsidR="00703B08" w:rsidRPr="00900571" w:rsidRDefault="00703B08" w:rsidP="00703B08">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Renginio sinchroninio vertimo paslauga</w:t>
            </w:r>
            <w:r w:rsidR="009F62DF">
              <w:rPr>
                <w:rFonts w:ascii="Times New Roman" w:eastAsia="Times New Roman" w:hAnsi="Times New Roman" w:cs="Times New Roman"/>
              </w:rPr>
              <w:t xml:space="preserve"> (iš  / į anglų kalbą)</w:t>
            </w:r>
          </w:p>
        </w:tc>
        <w:tc>
          <w:tcPr>
            <w:tcW w:w="1415" w:type="dxa"/>
            <w:tcBorders>
              <w:top w:val="single" w:sz="4" w:space="0" w:color="auto"/>
              <w:left w:val="single" w:sz="4" w:space="0" w:color="auto"/>
              <w:bottom w:val="single" w:sz="4" w:space="0" w:color="auto"/>
              <w:right w:val="single" w:sz="4" w:space="0" w:color="auto"/>
            </w:tcBorders>
          </w:tcPr>
          <w:p w14:paraId="388ACC13" w14:textId="128F8482" w:rsidR="00703B08" w:rsidRPr="00900571" w:rsidRDefault="00703B08" w:rsidP="00703B08">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1 renginiui</w:t>
            </w:r>
          </w:p>
        </w:tc>
        <w:tc>
          <w:tcPr>
            <w:tcW w:w="1840" w:type="dxa"/>
            <w:tcBorders>
              <w:top w:val="single" w:sz="4" w:space="0" w:color="auto"/>
              <w:left w:val="single" w:sz="4" w:space="0" w:color="auto"/>
              <w:bottom w:val="single" w:sz="4" w:space="0" w:color="auto"/>
              <w:right w:val="single" w:sz="4" w:space="0" w:color="auto"/>
            </w:tcBorders>
          </w:tcPr>
          <w:p w14:paraId="3FC3CB5F" w14:textId="26DB2F98" w:rsidR="00703B08" w:rsidRPr="00900571" w:rsidRDefault="00703B08" w:rsidP="00703B08">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1 renginys</w:t>
            </w:r>
          </w:p>
        </w:tc>
      </w:tr>
      <w:tr w:rsidR="00703B08" w:rsidRPr="00900571" w14:paraId="1F712F8F" w14:textId="77777777" w:rsidTr="00CD7308">
        <w:trPr>
          <w:trHeight w:val="63"/>
        </w:trPr>
        <w:tc>
          <w:tcPr>
            <w:tcW w:w="675" w:type="dxa"/>
            <w:tcBorders>
              <w:top w:val="single" w:sz="4" w:space="0" w:color="auto"/>
              <w:left w:val="single" w:sz="4" w:space="0" w:color="auto"/>
              <w:bottom w:val="single" w:sz="4" w:space="0" w:color="auto"/>
              <w:right w:val="single" w:sz="4" w:space="0" w:color="auto"/>
            </w:tcBorders>
            <w:shd w:val="clear" w:color="auto" w:fill="D9D9D9"/>
            <w:hideMark/>
          </w:tcPr>
          <w:p w14:paraId="1ED75E14" w14:textId="77777777" w:rsidR="00703B08" w:rsidRPr="00900571" w:rsidRDefault="00703B08" w:rsidP="00703B08">
            <w:pPr>
              <w:spacing w:after="0" w:line="256" w:lineRule="auto"/>
              <w:jc w:val="both"/>
              <w:rPr>
                <w:rFonts w:ascii="Times New Roman" w:eastAsia="Times New Roman" w:hAnsi="Times New Roman" w:cs="Times New Roman"/>
                <w:b/>
              </w:rPr>
            </w:pPr>
            <w:r w:rsidRPr="00900571">
              <w:rPr>
                <w:rFonts w:ascii="Times New Roman" w:eastAsia="Times New Roman" w:hAnsi="Times New Roman" w:cs="Times New Roman"/>
                <w:b/>
              </w:rPr>
              <w:t>8.</w:t>
            </w:r>
          </w:p>
        </w:tc>
        <w:tc>
          <w:tcPr>
            <w:tcW w:w="966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740E3D5" w14:textId="77777777" w:rsidR="00703B08" w:rsidRPr="00900571" w:rsidRDefault="00703B08" w:rsidP="00703B08">
            <w:pPr>
              <w:spacing w:after="0" w:line="256" w:lineRule="auto"/>
              <w:rPr>
                <w:rFonts w:ascii="Times New Roman" w:eastAsia="Times New Roman" w:hAnsi="Times New Roman" w:cs="Times New Roman"/>
                <w:b/>
              </w:rPr>
            </w:pPr>
            <w:r w:rsidRPr="00900571">
              <w:rPr>
                <w:rFonts w:ascii="Times New Roman" w:eastAsia="Times New Roman" w:hAnsi="Times New Roman" w:cs="Times New Roman"/>
                <w:b/>
              </w:rPr>
              <w:t>Organizacinės ir renginių techninio aptarnavimo paslaugos (techninės specifikacijos 2.8 papunktis)</w:t>
            </w:r>
          </w:p>
        </w:tc>
      </w:tr>
      <w:tr w:rsidR="00703B08" w:rsidRPr="00900571" w14:paraId="7BF7A9CE" w14:textId="77777777" w:rsidTr="00CD7308">
        <w:trPr>
          <w:trHeight w:val="28"/>
        </w:trPr>
        <w:tc>
          <w:tcPr>
            <w:tcW w:w="675" w:type="dxa"/>
            <w:tcBorders>
              <w:top w:val="single" w:sz="4" w:space="0" w:color="auto"/>
              <w:left w:val="single" w:sz="4" w:space="0" w:color="auto"/>
              <w:bottom w:val="single" w:sz="4" w:space="0" w:color="auto"/>
              <w:right w:val="single" w:sz="4" w:space="0" w:color="auto"/>
            </w:tcBorders>
            <w:hideMark/>
          </w:tcPr>
          <w:p w14:paraId="543A37DF" w14:textId="77777777" w:rsidR="00703B08" w:rsidRPr="00900571" w:rsidRDefault="00703B08" w:rsidP="00703B08">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8.1.</w:t>
            </w:r>
          </w:p>
        </w:tc>
        <w:tc>
          <w:tcPr>
            <w:tcW w:w="6413" w:type="dxa"/>
            <w:tcBorders>
              <w:top w:val="single" w:sz="4" w:space="0" w:color="auto"/>
              <w:left w:val="single" w:sz="4" w:space="0" w:color="auto"/>
              <w:bottom w:val="single" w:sz="4" w:space="0" w:color="auto"/>
              <w:right w:val="single" w:sz="4" w:space="0" w:color="auto"/>
            </w:tcBorders>
            <w:hideMark/>
          </w:tcPr>
          <w:p w14:paraId="587E4552" w14:textId="061D80C8" w:rsidR="00703B08" w:rsidRPr="00900571" w:rsidRDefault="00703B08" w:rsidP="00703B08">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 xml:space="preserve">Organizacinės ir techninio aptarnavimo paslaugos (hibridiniam renginiui iki </w:t>
            </w:r>
            <w:r>
              <w:rPr>
                <w:rFonts w:ascii="Times New Roman" w:eastAsia="Times New Roman" w:hAnsi="Times New Roman" w:cs="Times New Roman"/>
              </w:rPr>
              <w:t>150</w:t>
            </w:r>
            <w:r w:rsidRPr="00900571">
              <w:rPr>
                <w:rFonts w:ascii="Times New Roman" w:eastAsia="Times New Roman" w:hAnsi="Times New Roman" w:cs="Times New Roman"/>
              </w:rPr>
              <w:t xml:space="preserve"> dalyvių,</w:t>
            </w:r>
            <w:r>
              <w:rPr>
                <w:rFonts w:ascii="Times New Roman" w:eastAsia="Times New Roman" w:hAnsi="Times New Roman" w:cs="Times New Roman"/>
              </w:rPr>
              <w:t xml:space="preserve"> 200 nuotolinių dalyvių</w:t>
            </w:r>
            <w:r w:rsidRPr="00900571">
              <w:rPr>
                <w:rFonts w:ascii="Times New Roman" w:eastAsia="Times New Roman" w:hAnsi="Times New Roman" w:cs="Times New Roman"/>
              </w:rPr>
              <w:t>)</w:t>
            </w:r>
          </w:p>
        </w:tc>
        <w:tc>
          <w:tcPr>
            <w:tcW w:w="1415" w:type="dxa"/>
            <w:tcBorders>
              <w:top w:val="single" w:sz="4" w:space="0" w:color="auto"/>
              <w:left w:val="single" w:sz="4" w:space="0" w:color="auto"/>
              <w:bottom w:val="single" w:sz="4" w:space="0" w:color="auto"/>
              <w:right w:val="single" w:sz="4" w:space="0" w:color="auto"/>
            </w:tcBorders>
            <w:hideMark/>
          </w:tcPr>
          <w:p w14:paraId="7F36366C" w14:textId="77777777" w:rsidR="00703B08" w:rsidRPr="00900571" w:rsidRDefault="00703B08" w:rsidP="00703B08">
            <w:pPr>
              <w:spacing w:after="0" w:line="256" w:lineRule="auto"/>
              <w:jc w:val="both"/>
              <w:rPr>
                <w:rFonts w:ascii="Times New Roman" w:eastAsia="Times New Roman" w:hAnsi="Times New Roman" w:cs="Times New Roman"/>
              </w:rPr>
            </w:pPr>
            <w:r w:rsidRPr="00900571">
              <w:rPr>
                <w:rFonts w:ascii="Times New Roman" w:eastAsia="Times New Roman" w:hAnsi="Times New Roman" w:cs="Times New Roman"/>
              </w:rPr>
              <w:t>1 renginiui</w:t>
            </w:r>
          </w:p>
        </w:tc>
        <w:tc>
          <w:tcPr>
            <w:tcW w:w="1840" w:type="dxa"/>
            <w:tcBorders>
              <w:top w:val="single" w:sz="4" w:space="0" w:color="auto"/>
              <w:left w:val="single" w:sz="4" w:space="0" w:color="auto"/>
              <w:bottom w:val="single" w:sz="4" w:space="0" w:color="auto"/>
              <w:right w:val="single" w:sz="4" w:space="0" w:color="auto"/>
            </w:tcBorders>
            <w:hideMark/>
          </w:tcPr>
          <w:p w14:paraId="5DD2D30E" w14:textId="77777777" w:rsidR="00703B08" w:rsidRPr="00900571" w:rsidRDefault="00703B08" w:rsidP="00703B08">
            <w:pPr>
              <w:spacing w:after="0" w:line="256" w:lineRule="auto"/>
              <w:rPr>
                <w:rFonts w:ascii="Times New Roman" w:eastAsia="Times New Roman" w:hAnsi="Times New Roman" w:cs="Times New Roman"/>
                <w:highlight w:val="yellow"/>
              </w:rPr>
            </w:pPr>
            <w:r w:rsidRPr="00900571">
              <w:rPr>
                <w:rFonts w:ascii="Times New Roman" w:eastAsia="Times New Roman" w:hAnsi="Times New Roman" w:cs="Times New Roman"/>
              </w:rPr>
              <w:t>1 renginys</w:t>
            </w:r>
          </w:p>
        </w:tc>
      </w:tr>
    </w:tbl>
    <w:p w14:paraId="673A4F5A" w14:textId="77777777" w:rsidR="00900571" w:rsidRPr="00900571" w:rsidRDefault="00900571" w:rsidP="00900571">
      <w:pPr>
        <w:jc w:val="both"/>
        <w:rPr>
          <w:rFonts w:ascii="Times New Roman" w:eastAsia="Calibri" w:hAnsi="Times New Roman" w:cs="Times New Roman"/>
        </w:rPr>
      </w:pPr>
    </w:p>
    <w:bookmarkEnd w:id="3"/>
    <w:p w14:paraId="063E0C40" w14:textId="77777777" w:rsidR="00900571" w:rsidRDefault="00900571" w:rsidP="00FA4B02">
      <w:pPr>
        <w:tabs>
          <w:tab w:val="left" w:pos="709"/>
        </w:tabs>
        <w:spacing w:after="0" w:line="240" w:lineRule="auto"/>
        <w:ind w:firstLine="426"/>
        <w:jc w:val="center"/>
        <w:rPr>
          <w:rFonts w:ascii="Times New Roman" w:eastAsia="Times New Roman" w:hAnsi="Times New Roman" w:cs="Times New Roman"/>
          <w:b/>
          <w:bCs/>
        </w:rPr>
      </w:pPr>
    </w:p>
    <w:sectPr w:rsidR="00900571" w:rsidSect="00124637">
      <w:headerReference w:type="default" r:id="rId8"/>
      <w:pgSz w:w="11906" w:h="16838"/>
      <w:pgMar w:top="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D022" w14:textId="77777777" w:rsidR="007D437A" w:rsidRDefault="007D437A" w:rsidP="009F4AF8">
      <w:pPr>
        <w:spacing w:after="0" w:line="240" w:lineRule="auto"/>
      </w:pPr>
      <w:r>
        <w:separator/>
      </w:r>
    </w:p>
  </w:endnote>
  <w:endnote w:type="continuationSeparator" w:id="0">
    <w:p w14:paraId="22765E7D" w14:textId="77777777" w:rsidR="007D437A" w:rsidRDefault="007D437A" w:rsidP="009F4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804C" w14:textId="77777777" w:rsidR="007D437A" w:rsidRDefault="007D437A" w:rsidP="009F4AF8">
      <w:pPr>
        <w:spacing w:after="0" w:line="240" w:lineRule="auto"/>
      </w:pPr>
      <w:r>
        <w:separator/>
      </w:r>
    </w:p>
  </w:footnote>
  <w:footnote w:type="continuationSeparator" w:id="0">
    <w:p w14:paraId="1E1F5D6B" w14:textId="77777777" w:rsidR="007D437A" w:rsidRDefault="007D437A" w:rsidP="009F4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0FAA" w14:textId="2AF9470C" w:rsidR="009F4AF8" w:rsidRDefault="009F4AF8">
    <w:pPr>
      <w:pStyle w:val="Antrats"/>
    </w:pPr>
  </w:p>
  <w:p w14:paraId="2B1B707F" w14:textId="77777777" w:rsidR="009F4AF8" w:rsidRDefault="009F4A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36ED"/>
    <w:multiLevelType w:val="multilevel"/>
    <w:tmpl w:val="A41414FA"/>
    <w:lvl w:ilvl="0">
      <w:start w:val="2"/>
      <w:numFmt w:val="decimal"/>
      <w:lvlText w:val="%1."/>
      <w:lvlJc w:val="left"/>
      <w:pPr>
        <w:ind w:left="680" w:hanging="680"/>
      </w:pPr>
      <w:rPr>
        <w:rFonts w:hint="default"/>
      </w:rPr>
    </w:lvl>
    <w:lvl w:ilvl="1">
      <w:start w:val="7"/>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04747E"/>
    <w:multiLevelType w:val="hybridMultilevel"/>
    <w:tmpl w:val="66E03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C357C0"/>
    <w:multiLevelType w:val="hybridMultilevel"/>
    <w:tmpl w:val="BD2A7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F47DFE"/>
    <w:multiLevelType w:val="hybridMultilevel"/>
    <w:tmpl w:val="151C223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62367F"/>
    <w:multiLevelType w:val="hybridMultilevel"/>
    <w:tmpl w:val="8E586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56BA0"/>
    <w:multiLevelType w:val="hybridMultilevel"/>
    <w:tmpl w:val="56EE3B0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DD6F01"/>
    <w:multiLevelType w:val="multilevel"/>
    <w:tmpl w:val="D2C2EF92"/>
    <w:lvl w:ilvl="0">
      <w:start w:val="1"/>
      <w:numFmt w:val="decimal"/>
      <w:lvlText w:val="%1."/>
      <w:lvlJc w:val="left"/>
      <w:pPr>
        <w:ind w:left="1440" w:hanging="360"/>
      </w:pPr>
    </w:lvl>
    <w:lvl w:ilvl="1">
      <w:start w:val="1"/>
      <w:numFmt w:val="decimal"/>
      <w:isLgl/>
      <w:lvlText w:val="%1.%2."/>
      <w:lvlJc w:val="left"/>
      <w:pPr>
        <w:ind w:left="1495" w:hanging="360"/>
      </w:pPr>
    </w:lvl>
    <w:lvl w:ilvl="2">
      <w:start w:val="1"/>
      <w:numFmt w:val="decimal"/>
      <w:isLgl/>
      <w:lvlText w:val="%1.%2.%3."/>
      <w:lvlJc w:val="left"/>
      <w:pPr>
        <w:ind w:left="1004"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7" w15:restartNumberingAfterBreak="0">
    <w:nsid w:val="3CFD0044"/>
    <w:multiLevelType w:val="hybridMultilevel"/>
    <w:tmpl w:val="A0661AA2"/>
    <w:lvl w:ilvl="0" w:tplc="043E2170">
      <w:start w:val="1"/>
      <w:numFmt w:val="decimal"/>
      <w:lvlText w:val="%1."/>
      <w:lvlJc w:val="left"/>
      <w:pPr>
        <w:ind w:left="1440" w:hanging="360"/>
      </w:pPr>
    </w:lvl>
    <w:lvl w:ilvl="1" w:tplc="2D14C3AC">
      <w:start w:val="1"/>
      <w:numFmt w:val="decimal"/>
      <w:lvlText w:val="%2."/>
      <w:lvlJc w:val="left"/>
      <w:pPr>
        <w:ind w:left="1440" w:hanging="360"/>
      </w:pPr>
    </w:lvl>
    <w:lvl w:ilvl="2" w:tplc="392A6EE0">
      <w:start w:val="1"/>
      <w:numFmt w:val="decimal"/>
      <w:lvlText w:val="%3."/>
      <w:lvlJc w:val="left"/>
      <w:pPr>
        <w:ind w:left="1440" w:hanging="360"/>
      </w:pPr>
    </w:lvl>
    <w:lvl w:ilvl="3" w:tplc="06624D0E">
      <w:start w:val="1"/>
      <w:numFmt w:val="decimal"/>
      <w:lvlText w:val="%4."/>
      <w:lvlJc w:val="left"/>
      <w:pPr>
        <w:ind w:left="1440" w:hanging="360"/>
      </w:pPr>
    </w:lvl>
    <w:lvl w:ilvl="4" w:tplc="9B5E14D8">
      <w:start w:val="1"/>
      <w:numFmt w:val="decimal"/>
      <w:lvlText w:val="%5."/>
      <w:lvlJc w:val="left"/>
      <w:pPr>
        <w:ind w:left="1440" w:hanging="360"/>
      </w:pPr>
    </w:lvl>
    <w:lvl w:ilvl="5" w:tplc="159432D8">
      <w:start w:val="1"/>
      <w:numFmt w:val="decimal"/>
      <w:lvlText w:val="%6."/>
      <w:lvlJc w:val="left"/>
      <w:pPr>
        <w:ind w:left="1440" w:hanging="360"/>
      </w:pPr>
    </w:lvl>
    <w:lvl w:ilvl="6" w:tplc="F0E65096">
      <w:start w:val="1"/>
      <w:numFmt w:val="decimal"/>
      <w:lvlText w:val="%7."/>
      <w:lvlJc w:val="left"/>
      <w:pPr>
        <w:ind w:left="1440" w:hanging="360"/>
      </w:pPr>
    </w:lvl>
    <w:lvl w:ilvl="7" w:tplc="239A28D8">
      <w:start w:val="1"/>
      <w:numFmt w:val="decimal"/>
      <w:lvlText w:val="%8."/>
      <w:lvlJc w:val="left"/>
      <w:pPr>
        <w:ind w:left="1440" w:hanging="360"/>
      </w:pPr>
    </w:lvl>
    <w:lvl w:ilvl="8" w:tplc="63D44B78">
      <w:start w:val="1"/>
      <w:numFmt w:val="decimal"/>
      <w:lvlText w:val="%9."/>
      <w:lvlJc w:val="left"/>
      <w:pPr>
        <w:ind w:left="1440" w:hanging="360"/>
      </w:pPr>
    </w:lvl>
  </w:abstractNum>
  <w:abstractNum w:abstractNumId="8" w15:restartNumberingAfterBreak="0">
    <w:nsid w:val="40745265"/>
    <w:multiLevelType w:val="multilevel"/>
    <w:tmpl w:val="E6FE4896"/>
    <w:lvl w:ilvl="0">
      <w:start w:val="9"/>
      <w:numFmt w:val="decimal"/>
      <w:lvlText w:val="%1."/>
      <w:lvlJc w:val="left"/>
      <w:pPr>
        <w:ind w:left="360" w:hanging="360"/>
      </w:pPr>
      <w:rPr>
        <w:rFonts w:hint="default"/>
        <w:b/>
      </w:rPr>
    </w:lvl>
    <w:lvl w:ilvl="1">
      <w:start w:val="1"/>
      <w:numFmt w:val="decimal"/>
      <w:lvlText w:val="%1.%2."/>
      <w:lvlJc w:val="left"/>
      <w:pPr>
        <w:ind w:left="432" w:hanging="432"/>
      </w:pPr>
      <w:rPr>
        <w:rFonts w:hint="default"/>
        <w:b w:val="0"/>
        <w:color w:val="auto"/>
      </w:rPr>
    </w:lvl>
    <w:lvl w:ilvl="2">
      <w:start w:val="1"/>
      <w:numFmt w:val="decimal"/>
      <w:lvlText w:val="%1.%2.%3."/>
      <w:lvlJc w:val="left"/>
      <w:pPr>
        <w:ind w:left="4554" w:hanging="504"/>
      </w:pPr>
      <w:rPr>
        <w:rFonts w:hint="default"/>
        <w:b w:val="0"/>
      </w:rPr>
    </w:lvl>
    <w:lvl w:ilvl="3">
      <w:start w:val="1"/>
      <w:numFmt w:val="decimal"/>
      <w:lvlText w:val="%1.%2.%3.%4."/>
      <w:lvlJc w:val="left"/>
      <w:pPr>
        <w:ind w:left="263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6C1F4D"/>
    <w:multiLevelType w:val="multilevel"/>
    <w:tmpl w:val="1AFEED44"/>
    <w:lvl w:ilvl="0">
      <w:start w:val="2"/>
      <w:numFmt w:val="decimal"/>
      <w:lvlText w:val="%1."/>
      <w:lvlJc w:val="left"/>
      <w:pPr>
        <w:ind w:left="680" w:hanging="680"/>
      </w:pPr>
      <w:rPr>
        <w:rFonts w:hint="default"/>
      </w:rPr>
    </w:lvl>
    <w:lvl w:ilvl="1">
      <w:start w:val="7"/>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2904CC"/>
    <w:multiLevelType w:val="multilevel"/>
    <w:tmpl w:val="164E09FC"/>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rPr>
    </w:lvl>
    <w:lvl w:ilvl="2">
      <w:start w:val="1"/>
      <w:numFmt w:val="decimal"/>
      <w:lvlText w:val="%1.%2.%3."/>
      <w:lvlJc w:val="left"/>
      <w:pPr>
        <w:ind w:left="1922" w:hanging="504"/>
      </w:pPr>
      <w:rPr>
        <w:b w:val="0"/>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28189B"/>
    <w:multiLevelType w:val="multilevel"/>
    <w:tmpl w:val="5B009C7A"/>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713"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551B37CA"/>
    <w:multiLevelType w:val="hybridMultilevel"/>
    <w:tmpl w:val="FE302422"/>
    <w:lvl w:ilvl="0" w:tplc="85A48AE2">
      <w:start w:val="1"/>
      <w:numFmt w:val="decimal"/>
      <w:lvlText w:val="%1."/>
      <w:lvlJc w:val="left"/>
      <w:pPr>
        <w:ind w:left="1440" w:hanging="360"/>
      </w:pPr>
    </w:lvl>
    <w:lvl w:ilvl="1" w:tplc="7F88E808">
      <w:start w:val="1"/>
      <w:numFmt w:val="decimal"/>
      <w:lvlText w:val="%2."/>
      <w:lvlJc w:val="left"/>
      <w:pPr>
        <w:ind w:left="1440" w:hanging="360"/>
      </w:pPr>
    </w:lvl>
    <w:lvl w:ilvl="2" w:tplc="4282FEF2">
      <w:start w:val="1"/>
      <w:numFmt w:val="decimal"/>
      <w:lvlText w:val="%3."/>
      <w:lvlJc w:val="left"/>
      <w:pPr>
        <w:ind w:left="1440" w:hanging="360"/>
      </w:pPr>
    </w:lvl>
    <w:lvl w:ilvl="3" w:tplc="10362F70">
      <w:start w:val="1"/>
      <w:numFmt w:val="decimal"/>
      <w:lvlText w:val="%4."/>
      <w:lvlJc w:val="left"/>
      <w:pPr>
        <w:ind w:left="1440" w:hanging="360"/>
      </w:pPr>
    </w:lvl>
    <w:lvl w:ilvl="4" w:tplc="24C2B32A">
      <w:start w:val="1"/>
      <w:numFmt w:val="decimal"/>
      <w:lvlText w:val="%5."/>
      <w:lvlJc w:val="left"/>
      <w:pPr>
        <w:ind w:left="1440" w:hanging="360"/>
      </w:pPr>
    </w:lvl>
    <w:lvl w:ilvl="5" w:tplc="DAB29F32">
      <w:start w:val="1"/>
      <w:numFmt w:val="decimal"/>
      <w:lvlText w:val="%6."/>
      <w:lvlJc w:val="left"/>
      <w:pPr>
        <w:ind w:left="1440" w:hanging="360"/>
      </w:pPr>
    </w:lvl>
    <w:lvl w:ilvl="6" w:tplc="CC580B40">
      <w:start w:val="1"/>
      <w:numFmt w:val="decimal"/>
      <w:lvlText w:val="%7."/>
      <w:lvlJc w:val="left"/>
      <w:pPr>
        <w:ind w:left="1440" w:hanging="360"/>
      </w:pPr>
    </w:lvl>
    <w:lvl w:ilvl="7" w:tplc="144E46A0">
      <w:start w:val="1"/>
      <w:numFmt w:val="decimal"/>
      <w:lvlText w:val="%8."/>
      <w:lvlJc w:val="left"/>
      <w:pPr>
        <w:ind w:left="1440" w:hanging="360"/>
      </w:pPr>
    </w:lvl>
    <w:lvl w:ilvl="8" w:tplc="DC80D2B0">
      <w:start w:val="1"/>
      <w:numFmt w:val="decimal"/>
      <w:lvlText w:val="%9."/>
      <w:lvlJc w:val="left"/>
      <w:pPr>
        <w:ind w:left="1440" w:hanging="360"/>
      </w:pPr>
    </w:lvl>
  </w:abstractNum>
  <w:abstractNum w:abstractNumId="13" w15:restartNumberingAfterBreak="0">
    <w:nsid w:val="66BE45C3"/>
    <w:multiLevelType w:val="multilevel"/>
    <w:tmpl w:val="FBBE69E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1936B64"/>
    <w:multiLevelType w:val="multilevel"/>
    <w:tmpl w:val="E7427B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0D4924"/>
    <w:multiLevelType w:val="hybridMultilevel"/>
    <w:tmpl w:val="4426F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0592565">
    <w:abstractNumId w:val="14"/>
  </w:num>
  <w:num w:numId="2" w16cid:durableId="1959991878">
    <w:abstractNumId w:val="10"/>
  </w:num>
  <w:num w:numId="3" w16cid:durableId="1063484824">
    <w:abstractNumId w:val="8"/>
  </w:num>
  <w:num w:numId="4" w16cid:durableId="139932083">
    <w:abstractNumId w:val="0"/>
  </w:num>
  <w:num w:numId="5" w16cid:durableId="1683361808">
    <w:abstractNumId w:val="9"/>
  </w:num>
  <w:num w:numId="6" w16cid:durableId="1344475342">
    <w:abstractNumId w:val="13"/>
  </w:num>
  <w:num w:numId="7" w16cid:durableId="498085233">
    <w:abstractNumId w:val="3"/>
  </w:num>
  <w:num w:numId="8" w16cid:durableId="573202662">
    <w:abstractNumId w:val="5"/>
  </w:num>
  <w:num w:numId="9" w16cid:durableId="1948850793">
    <w:abstractNumId w:val="2"/>
  </w:num>
  <w:num w:numId="10" w16cid:durableId="16778977">
    <w:abstractNumId w:val="15"/>
  </w:num>
  <w:num w:numId="11" w16cid:durableId="1320882634">
    <w:abstractNumId w:val="1"/>
  </w:num>
  <w:num w:numId="12" w16cid:durableId="1711302210">
    <w:abstractNumId w:val="4"/>
  </w:num>
  <w:num w:numId="13" w16cid:durableId="2280012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29173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8109089">
    <w:abstractNumId w:val="7"/>
  </w:num>
  <w:num w:numId="16" w16cid:durableId="875966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F8"/>
    <w:rsid w:val="000111E0"/>
    <w:rsid w:val="00013060"/>
    <w:rsid w:val="00024716"/>
    <w:rsid w:val="0002495F"/>
    <w:rsid w:val="00032011"/>
    <w:rsid w:val="000441C7"/>
    <w:rsid w:val="00054218"/>
    <w:rsid w:val="00055933"/>
    <w:rsid w:val="00056F93"/>
    <w:rsid w:val="00056F98"/>
    <w:rsid w:val="00061DF5"/>
    <w:rsid w:val="00072CA3"/>
    <w:rsid w:val="00073488"/>
    <w:rsid w:val="0007445F"/>
    <w:rsid w:val="0007583E"/>
    <w:rsid w:val="00082AAF"/>
    <w:rsid w:val="0009247A"/>
    <w:rsid w:val="00094042"/>
    <w:rsid w:val="000A36ED"/>
    <w:rsid w:val="000A47BA"/>
    <w:rsid w:val="000A6514"/>
    <w:rsid w:val="000B6CC2"/>
    <w:rsid w:val="000C5243"/>
    <w:rsid w:val="000D16F5"/>
    <w:rsid w:val="000D3532"/>
    <w:rsid w:val="000E4562"/>
    <w:rsid w:val="00115D60"/>
    <w:rsid w:val="00116D44"/>
    <w:rsid w:val="00124637"/>
    <w:rsid w:val="0013338A"/>
    <w:rsid w:val="00135701"/>
    <w:rsid w:val="001359EC"/>
    <w:rsid w:val="00147283"/>
    <w:rsid w:val="00147BAA"/>
    <w:rsid w:val="00163B4E"/>
    <w:rsid w:val="001671A3"/>
    <w:rsid w:val="0017787A"/>
    <w:rsid w:val="00184B0B"/>
    <w:rsid w:val="0018634E"/>
    <w:rsid w:val="001923DC"/>
    <w:rsid w:val="001930DC"/>
    <w:rsid w:val="00195F3A"/>
    <w:rsid w:val="001B0BFD"/>
    <w:rsid w:val="001B506A"/>
    <w:rsid w:val="001B6134"/>
    <w:rsid w:val="001C0BFE"/>
    <w:rsid w:val="001C4CFD"/>
    <w:rsid w:val="001D7051"/>
    <w:rsid w:val="001E11ED"/>
    <w:rsid w:val="001E636F"/>
    <w:rsid w:val="001E7FFD"/>
    <w:rsid w:val="001F1E33"/>
    <w:rsid w:val="001F592B"/>
    <w:rsid w:val="001F602A"/>
    <w:rsid w:val="0020326F"/>
    <w:rsid w:val="00204E2C"/>
    <w:rsid w:val="00206645"/>
    <w:rsid w:val="00212A1E"/>
    <w:rsid w:val="0021788E"/>
    <w:rsid w:val="002216E8"/>
    <w:rsid w:val="00222D2C"/>
    <w:rsid w:val="00241E86"/>
    <w:rsid w:val="00247C16"/>
    <w:rsid w:val="00254A83"/>
    <w:rsid w:val="0025582E"/>
    <w:rsid w:val="00263EC5"/>
    <w:rsid w:val="00276C13"/>
    <w:rsid w:val="0028194E"/>
    <w:rsid w:val="00286369"/>
    <w:rsid w:val="002911B2"/>
    <w:rsid w:val="00293D16"/>
    <w:rsid w:val="002A341F"/>
    <w:rsid w:val="002A6515"/>
    <w:rsid w:val="002B56EA"/>
    <w:rsid w:val="002C114E"/>
    <w:rsid w:val="002C4FD5"/>
    <w:rsid w:val="002C7CC9"/>
    <w:rsid w:val="002D4DAA"/>
    <w:rsid w:val="002D50D5"/>
    <w:rsid w:val="002D557C"/>
    <w:rsid w:val="002E0A6D"/>
    <w:rsid w:val="002E6044"/>
    <w:rsid w:val="00316E26"/>
    <w:rsid w:val="003256C0"/>
    <w:rsid w:val="00360ED2"/>
    <w:rsid w:val="00380C86"/>
    <w:rsid w:val="00385C93"/>
    <w:rsid w:val="003866B8"/>
    <w:rsid w:val="0038796E"/>
    <w:rsid w:val="00387F37"/>
    <w:rsid w:val="003A07B2"/>
    <w:rsid w:val="003A13EF"/>
    <w:rsid w:val="003A4924"/>
    <w:rsid w:val="003A6CD6"/>
    <w:rsid w:val="003B0F9F"/>
    <w:rsid w:val="003B52C2"/>
    <w:rsid w:val="003B571A"/>
    <w:rsid w:val="003C2762"/>
    <w:rsid w:val="003C4DC7"/>
    <w:rsid w:val="003C6852"/>
    <w:rsid w:val="003D24A1"/>
    <w:rsid w:val="003D2C60"/>
    <w:rsid w:val="003D62D4"/>
    <w:rsid w:val="003E16CC"/>
    <w:rsid w:val="003F549A"/>
    <w:rsid w:val="00406468"/>
    <w:rsid w:val="004156FC"/>
    <w:rsid w:val="0041686E"/>
    <w:rsid w:val="00417820"/>
    <w:rsid w:val="004218C0"/>
    <w:rsid w:val="00431FAB"/>
    <w:rsid w:val="004346AB"/>
    <w:rsid w:val="00452985"/>
    <w:rsid w:val="004542AD"/>
    <w:rsid w:val="00454329"/>
    <w:rsid w:val="0045506E"/>
    <w:rsid w:val="004609E0"/>
    <w:rsid w:val="0047435D"/>
    <w:rsid w:val="004759AB"/>
    <w:rsid w:val="00475B1C"/>
    <w:rsid w:val="00477860"/>
    <w:rsid w:val="00480F8B"/>
    <w:rsid w:val="00490BAA"/>
    <w:rsid w:val="004961F9"/>
    <w:rsid w:val="004A08DC"/>
    <w:rsid w:val="004A2F98"/>
    <w:rsid w:val="004A4AF9"/>
    <w:rsid w:val="004A6CFC"/>
    <w:rsid w:val="004B16B4"/>
    <w:rsid w:val="004B6E5B"/>
    <w:rsid w:val="004C0A06"/>
    <w:rsid w:val="004C198A"/>
    <w:rsid w:val="004C215D"/>
    <w:rsid w:val="004C28FC"/>
    <w:rsid w:val="004D4AB2"/>
    <w:rsid w:val="004E1AE7"/>
    <w:rsid w:val="004E5508"/>
    <w:rsid w:val="004E6B6A"/>
    <w:rsid w:val="004F1C7A"/>
    <w:rsid w:val="004F1D62"/>
    <w:rsid w:val="00502BB0"/>
    <w:rsid w:val="00510E82"/>
    <w:rsid w:val="00510F54"/>
    <w:rsid w:val="00511113"/>
    <w:rsid w:val="00517C7E"/>
    <w:rsid w:val="00525CA0"/>
    <w:rsid w:val="00526E96"/>
    <w:rsid w:val="0054278D"/>
    <w:rsid w:val="00544C7C"/>
    <w:rsid w:val="00556171"/>
    <w:rsid w:val="005676FD"/>
    <w:rsid w:val="005870F1"/>
    <w:rsid w:val="00593639"/>
    <w:rsid w:val="00593BBF"/>
    <w:rsid w:val="005A0552"/>
    <w:rsid w:val="005A0CFC"/>
    <w:rsid w:val="005B50B9"/>
    <w:rsid w:val="005C1F51"/>
    <w:rsid w:val="005C22A5"/>
    <w:rsid w:val="005C2E17"/>
    <w:rsid w:val="005C31CF"/>
    <w:rsid w:val="005C38DA"/>
    <w:rsid w:val="005C6FB6"/>
    <w:rsid w:val="005E2607"/>
    <w:rsid w:val="005E2816"/>
    <w:rsid w:val="005E2AF4"/>
    <w:rsid w:val="005E4864"/>
    <w:rsid w:val="00604106"/>
    <w:rsid w:val="00604804"/>
    <w:rsid w:val="00604C50"/>
    <w:rsid w:val="00611695"/>
    <w:rsid w:val="006134B5"/>
    <w:rsid w:val="0062227E"/>
    <w:rsid w:val="006247C8"/>
    <w:rsid w:val="006311B4"/>
    <w:rsid w:val="006339D4"/>
    <w:rsid w:val="00634624"/>
    <w:rsid w:val="00636C6A"/>
    <w:rsid w:val="006430D8"/>
    <w:rsid w:val="006555FD"/>
    <w:rsid w:val="0065659D"/>
    <w:rsid w:val="0065788B"/>
    <w:rsid w:val="00657F69"/>
    <w:rsid w:val="00662903"/>
    <w:rsid w:val="006632E3"/>
    <w:rsid w:val="00666266"/>
    <w:rsid w:val="00666927"/>
    <w:rsid w:val="006834F5"/>
    <w:rsid w:val="00685376"/>
    <w:rsid w:val="00690CC7"/>
    <w:rsid w:val="00693581"/>
    <w:rsid w:val="006979F6"/>
    <w:rsid w:val="006A3ED7"/>
    <w:rsid w:val="006A4A86"/>
    <w:rsid w:val="006B160A"/>
    <w:rsid w:val="006B41DB"/>
    <w:rsid w:val="006B48C7"/>
    <w:rsid w:val="006B6D1D"/>
    <w:rsid w:val="006C0D94"/>
    <w:rsid w:val="006C3152"/>
    <w:rsid w:val="006C37A2"/>
    <w:rsid w:val="006C4F30"/>
    <w:rsid w:val="006E175A"/>
    <w:rsid w:val="006E363E"/>
    <w:rsid w:val="006E4B08"/>
    <w:rsid w:val="00703B08"/>
    <w:rsid w:val="00713157"/>
    <w:rsid w:val="007133FA"/>
    <w:rsid w:val="0071466D"/>
    <w:rsid w:val="00725E95"/>
    <w:rsid w:val="007311D7"/>
    <w:rsid w:val="00731AC2"/>
    <w:rsid w:val="00736142"/>
    <w:rsid w:val="00743063"/>
    <w:rsid w:val="0075204E"/>
    <w:rsid w:val="0076430B"/>
    <w:rsid w:val="007653BF"/>
    <w:rsid w:val="00766086"/>
    <w:rsid w:val="00767BA5"/>
    <w:rsid w:val="007732C5"/>
    <w:rsid w:val="00774559"/>
    <w:rsid w:val="00781CEA"/>
    <w:rsid w:val="00783C2E"/>
    <w:rsid w:val="00783D5B"/>
    <w:rsid w:val="00785EE2"/>
    <w:rsid w:val="007A3C4B"/>
    <w:rsid w:val="007A5CDB"/>
    <w:rsid w:val="007B67CA"/>
    <w:rsid w:val="007C0C8F"/>
    <w:rsid w:val="007C5BFC"/>
    <w:rsid w:val="007D4298"/>
    <w:rsid w:val="007D437A"/>
    <w:rsid w:val="007D6CFD"/>
    <w:rsid w:val="00814662"/>
    <w:rsid w:val="008212C7"/>
    <w:rsid w:val="0082254B"/>
    <w:rsid w:val="00826E34"/>
    <w:rsid w:val="008340B0"/>
    <w:rsid w:val="00835520"/>
    <w:rsid w:val="00835B93"/>
    <w:rsid w:val="00846F96"/>
    <w:rsid w:val="00847D72"/>
    <w:rsid w:val="00851650"/>
    <w:rsid w:val="0085515C"/>
    <w:rsid w:val="0085662C"/>
    <w:rsid w:val="00866A86"/>
    <w:rsid w:val="00876633"/>
    <w:rsid w:val="00876D6F"/>
    <w:rsid w:val="00877C3A"/>
    <w:rsid w:val="00887518"/>
    <w:rsid w:val="00892954"/>
    <w:rsid w:val="008967C5"/>
    <w:rsid w:val="008A0D1C"/>
    <w:rsid w:val="008A3304"/>
    <w:rsid w:val="008A38D3"/>
    <w:rsid w:val="008A6772"/>
    <w:rsid w:val="008B02AA"/>
    <w:rsid w:val="008B3733"/>
    <w:rsid w:val="008D1966"/>
    <w:rsid w:val="008D26D4"/>
    <w:rsid w:val="008D5317"/>
    <w:rsid w:val="008F1100"/>
    <w:rsid w:val="008F3642"/>
    <w:rsid w:val="00900571"/>
    <w:rsid w:val="00901626"/>
    <w:rsid w:val="00904A48"/>
    <w:rsid w:val="009139CC"/>
    <w:rsid w:val="009263E9"/>
    <w:rsid w:val="0093025C"/>
    <w:rsid w:val="0093462D"/>
    <w:rsid w:val="00934D70"/>
    <w:rsid w:val="009364B6"/>
    <w:rsid w:val="00940AD7"/>
    <w:rsid w:val="0094418F"/>
    <w:rsid w:val="009442D0"/>
    <w:rsid w:val="0095009B"/>
    <w:rsid w:val="009539B0"/>
    <w:rsid w:val="009710C3"/>
    <w:rsid w:val="00974C74"/>
    <w:rsid w:val="009766A8"/>
    <w:rsid w:val="00983957"/>
    <w:rsid w:val="00983E9D"/>
    <w:rsid w:val="00996FAD"/>
    <w:rsid w:val="009A100C"/>
    <w:rsid w:val="009B7D31"/>
    <w:rsid w:val="009D7832"/>
    <w:rsid w:val="009E2855"/>
    <w:rsid w:val="009E5B78"/>
    <w:rsid w:val="009F116F"/>
    <w:rsid w:val="009F46C5"/>
    <w:rsid w:val="009F4AF8"/>
    <w:rsid w:val="009F62DF"/>
    <w:rsid w:val="009F680E"/>
    <w:rsid w:val="009F6D71"/>
    <w:rsid w:val="009F7468"/>
    <w:rsid w:val="00A103E2"/>
    <w:rsid w:val="00A111BB"/>
    <w:rsid w:val="00A11D6B"/>
    <w:rsid w:val="00A15DC6"/>
    <w:rsid w:val="00A16D6E"/>
    <w:rsid w:val="00A2028B"/>
    <w:rsid w:val="00A328C4"/>
    <w:rsid w:val="00A32F17"/>
    <w:rsid w:val="00A368DB"/>
    <w:rsid w:val="00A426F0"/>
    <w:rsid w:val="00A4678D"/>
    <w:rsid w:val="00A53AE1"/>
    <w:rsid w:val="00A6678B"/>
    <w:rsid w:val="00A70B2C"/>
    <w:rsid w:val="00A717B3"/>
    <w:rsid w:val="00A73945"/>
    <w:rsid w:val="00A81190"/>
    <w:rsid w:val="00A83855"/>
    <w:rsid w:val="00A83DAC"/>
    <w:rsid w:val="00A84C0A"/>
    <w:rsid w:val="00A87514"/>
    <w:rsid w:val="00A96B7F"/>
    <w:rsid w:val="00A96E63"/>
    <w:rsid w:val="00A96F9B"/>
    <w:rsid w:val="00AA013E"/>
    <w:rsid w:val="00AC16CD"/>
    <w:rsid w:val="00AD0279"/>
    <w:rsid w:val="00AF0C95"/>
    <w:rsid w:val="00AF3CF2"/>
    <w:rsid w:val="00AF50D3"/>
    <w:rsid w:val="00AF7FB7"/>
    <w:rsid w:val="00B02D07"/>
    <w:rsid w:val="00B0383C"/>
    <w:rsid w:val="00B03CD4"/>
    <w:rsid w:val="00B0755A"/>
    <w:rsid w:val="00B07583"/>
    <w:rsid w:val="00B07DD5"/>
    <w:rsid w:val="00B12D3E"/>
    <w:rsid w:val="00B1646C"/>
    <w:rsid w:val="00B1706B"/>
    <w:rsid w:val="00B213F1"/>
    <w:rsid w:val="00B35AB0"/>
    <w:rsid w:val="00B41196"/>
    <w:rsid w:val="00B430F9"/>
    <w:rsid w:val="00B43FB6"/>
    <w:rsid w:val="00B45104"/>
    <w:rsid w:val="00B50F55"/>
    <w:rsid w:val="00B534E9"/>
    <w:rsid w:val="00B81417"/>
    <w:rsid w:val="00B90455"/>
    <w:rsid w:val="00B95925"/>
    <w:rsid w:val="00BA04F9"/>
    <w:rsid w:val="00BA48CF"/>
    <w:rsid w:val="00BA4BF8"/>
    <w:rsid w:val="00BB4B3D"/>
    <w:rsid w:val="00BC42AF"/>
    <w:rsid w:val="00BE65BB"/>
    <w:rsid w:val="00BF14C4"/>
    <w:rsid w:val="00BF3BAB"/>
    <w:rsid w:val="00C0242B"/>
    <w:rsid w:val="00C151DB"/>
    <w:rsid w:val="00C20E7E"/>
    <w:rsid w:val="00C2124C"/>
    <w:rsid w:val="00C23BE1"/>
    <w:rsid w:val="00C30002"/>
    <w:rsid w:val="00C36BAD"/>
    <w:rsid w:val="00C40430"/>
    <w:rsid w:val="00C418A8"/>
    <w:rsid w:val="00C4685E"/>
    <w:rsid w:val="00C513F1"/>
    <w:rsid w:val="00C513F5"/>
    <w:rsid w:val="00C5269C"/>
    <w:rsid w:val="00C74C55"/>
    <w:rsid w:val="00C80A38"/>
    <w:rsid w:val="00C80FF5"/>
    <w:rsid w:val="00C83DD6"/>
    <w:rsid w:val="00C90B99"/>
    <w:rsid w:val="00C93DBF"/>
    <w:rsid w:val="00CA7588"/>
    <w:rsid w:val="00CB1398"/>
    <w:rsid w:val="00CB1C59"/>
    <w:rsid w:val="00CB7E87"/>
    <w:rsid w:val="00CD0CCE"/>
    <w:rsid w:val="00CD166E"/>
    <w:rsid w:val="00CD3CAE"/>
    <w:rsid w:val="00CD5740"/>
    <w:rsid w:val="00CE250C"/>
    <w:rsid w:val="00D00689"/>
    <w:rsid w:val="00D0096E"/>
    <w:rsid w:val="00D02B40"/>
    <w:rsid w:val="00D044BE"/>
    <w:rsid w:val="00D066B8"/>
    <w:rsid w:val="00D15659"/>
    <w:rsid w:val="00D163B1"/>
    <w:rsid w:val="00D24A43"/>
    <w:rsid w:val="00D25713"/>
    <w:rsid w:val="00D264B4"/>
    <w:rsid w:val="00D37A51"/>
    <w:rsid w:val="00D37C35"/>
    <w:rsid w:val="00D4269C"/>
    <w:rsid w:val="00D54E82"/>
    <w:rsid w:val="00D55146"/>
    <w:rsid w:val="00D55AD6"/>
    <w:rsid w:val="00D645F6"/>
    <w:rsid w:val="00D733CF"/>
    <w:rsid w:val="00D73FD8"/>
    <w:rsid w:val="00D76788"/>
    <w:rsid w:val="00D80C65"/>
    <w:rsid w:val="00D830EB"/>
    <w:rsid w:val="00D86EE7"/>
    <w:rsid w:val="00D91274"/>
    <w:rsid w:val="00D96B12"/>
    <w:rsid w:val="00DA10C7"/>
    <w:rsid w:val="00DA3BFA"/>
    <w:rsid w:val="00DB0A75"/>
    <w:rsid w:val="00DB232A"/>
    <w:rsid w:val="00DB787A"/>
    <w:rsid w:val="00DC53D5"/>
    <w:rsid w:val="00DC6E40"/>
    <w:rsid w:val="00DD21B3"/>
    <w:rsid w:val="00DD7BE2"/>
    <w:rsid w:val="00DE14D6"/>
    <w:rsid w:val="00DE31F0"/>
    <w:rsid w:val="00DE4210"/>
    <w:rsid w:val="00E00B34"/>
    <w:rsid w:val="00E022C3"/>
    <w:rsid w:val="00E11480"/>
    <w:rsid w:val="00E14E52"/>
    <w:rsid w:val="00E16D62"/>
    <w:rsid w:val="00E509F8"/>
    <w:rsid w:val="00E62479"/>
    <w:rsid w:val="00E809C1"/>
    <w:rsid w:val="00E81835"/>
    <w:rsid w:val="00E865C1"/>
    <w:rsid w:val="00E97B22"/>
    <w:rsid w:val="00EA7A9E"/>
    <w:rsid w:val="00EB2BF0"/>
    <w:rsid w:val="00EC16C6"/>
    <w:rsid w:val="00EC1D1C"/>
    <w:rsid w:val="00ED04E9"/>
    <w:rsid w:val="00ED6DEC"/>
    <w:rsid w:val="00ED72DD"/>
    <w:rsid w:val="00EE22FC"/>
    <w:rsid w:val="00EE4A64"/>
    <w:rsid w:val="00EF12D4"/>
    <w:rsid w:val="00EF305B"/>
    <w:rsid w:val="00F0023C"/>
    <w:rsid w:val="00F13AF6"/>
    <w:rsid w:val="00F163A4"/>
    <w:rsid w:val="00F1760E"/>
    <w:rsid w:val="00F22CB5"/>
    <w:rsid w:val="00F23AA8"/>
    <w:rsid w:val="00F24D2B"/>
    <w:rsid w:val="00F259D6"/>
    <w:rsid w:val="00F306D0"/>
    <w:rsid w:val="00F31710"/>
    <w:rsid w:val="00F342E0"/>
    <w:rsid w:val="00F35913"/>
    <w:rsid w:val="00F4519B"/>
    <w:rsid w:val="00F452BA"/>
    <w:rsid w:val="00F5229A"/>
    <w:rsid w:val="00F530D7"/>
    <w:rsid w:val="00F55D51"/>
    <w:rsid w:val="00F60644"/>
    <w:rsid w:val="00F6790B"/>
    <w:rsid w:val="00F732A7"/>
    <w:rsid w:val="00F83F8E"/>
    <w:rsid w:val="00F84659"/>
    <w:rsid w:val="00F8632B"/>
    <w:rsid w:val="00F90889"/>
    <w:rsid w:val="00F95640"/>
    <w:rsid w:val="00FA4B02"/>
    <w:rsid w:val="00FA7BA0"/>
    <w:rsid w:val="00FB33DF"/>
    <w:rsid w:val="00FB755E"/>
    <w:rsid w:val="00FC411B"/>
    <w:rsid w:val="00FD2679"/>
    <w:rsid w:val="00FD3B75"/>
    <w:rsid w:val="00FD7597"/>
    <w:rsid w:val="00FD7E82"/>
    <w:rsid w:val="00FE18E1"/>
    <w:rsid w:val="00FE2CDF"/>
    <w:rsid w:val="00FE5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09A0"/>
  <w15:chartTrackingRefBased/>
  <w15:docId w15:val="{5E98C021-0127-4644-AB2F-9EA167C5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4AF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4AF8"/>
  </w:style>
  <w:style w:type="paragraph" w:styleId="Porat">
    <w:name w:val="footer"/>
    <w:basedOn w:val="prastasis"/>
    <w:link w:val="PoratDiagrama"/>
    <w:uiPriority w:val="99"/>
    <w:unhideWhenUsed/>
    <w:rsid w:val="009F4A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4AF8"/>
  </w:style>
  <w:style w:type="paragraph" w:styleId="Sraopastraipa">
    <w:name w:val="List Paragraph"/>
    <w:basedOn w:val="prastasis"/>
    <w:uiPriority w:val="34"/>
    <w:qFormat/>
    <w:rsid w:val="00C4685E"/>
    <w:pPr>
      <w:ind w:left="720"/>
      <w:contextualSpacing/>
    </w:pPr>
  </w:style>
  <w:style w:type="character" w:styleId="Komentaronuoroda">
    <w:name w:val="annotation reference"/>
    <w:basedOn w:val="Numatytasispastraiposriftas"/>
    <w:uiPriority w:val="99"/>
    <w:semiHidden/>
    <w:unhideWhenUsed/>
    <w:rsid w:val="00FB755E"/>
    <w:rPr>
      <w:sz w:val="16"/>
      <w:szCs w:val="16"/>
    </w:rPr>
  </w:style>
  <w:style w:type="paragraph" w:styleId="Komentarotekstas">
    <w:name w:val="annotation text"/>
    <w:basedOn w:val="prastasis"/>
    <w:link w:val="KomentarotekstasDiagrama"/>
    <w:uiPriority w:val="99"/>
    <w:unhideWhenUsed/>
    <w:rsid w:val="00FB755E"/>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FB755E"/>
    <w:rPr>
      <w:rFonts w:ascii="Times New Roman" w:eastAsia="Times New Roman" w:hAnsi="Times New Roman" w:cs="Times New Roman"/>
      <w:sz w:val="20"/>
      <w:szCs w:val="20"/>
      <w:lang w:val="en-GB"/>
    </w:rPr>
  </w:style>
  <w:style w:type="paragraph" w:styleId="Pataisymai">
    <w:name w:val="Revision"/>
    <w:hidden/>
    <w:uiPriority w:val="99"/>
    <w:semiHidden/>
    <w:rsid w:val="00A96F9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A96F9B"/>
    <w:pPr>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A96F9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17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D59AD-6B7B-4E76-8F44-88081C3A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4</Pages>
  <Words>10790</Words>
  <Characters>6151</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Lukošiūtė</dc:creator>
  <cp:keywords/>
  <dc:description/>
  <cp:lastModifiedBy>Gediminas Širvinskas</cp:lastModifiedBy>
  <cp:revision>358</cp:revision>
  <dcterms:created xsi:type="dcterms:W3CDTF">2023-11-15T09:00:00Z</dcterms:created>
  <dcterms:modified xsi:type="dcterms:W3CDTF">2025-09-15T10:41:00Z</dcterms:modified>
</cp:coreProperties>
</file>