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4095"/>
        <w:gridCol w:w="4535"/>
      </w:tblGrid>
      <w:tr w:rsidR="00C925CD" w:rsidRPr="00B37228" w14:paraId="5003E22E" w14:textId="77777777" w:rsidTr="00FF6FAC">
        <w:tc>
          <w:tcPr>
            <w:tcW w:w="9525" w:type="dxa"/>
            <w:gridSpan w:val="3"/>
            <w:tcBorders>
              <w:top w:val="single" w:sz="4" w:space="0" w:color="auto"/>
              <w:left w:val="single" w:sz="4" w:space="0" w:color="auto"/>
              <w:bottom w:val="single" w:sz="4" w:space="0" w:color="auto"/>
              <w:right w:val="single" w:sz="4" w:space="0" w:color="auto"/>
            </w:tcBorders>
            <w:hideMark/>
          </w:tcPr>
          <w:p w14:paraId="791905E4" w14:textId="77777777" w:rsidR="00C925CD" w:rsidRPr="00B37228" w:rsidRDefault="00C925CD" w:rsidP="00FF6FAC">
            <w:pPr>
              <w:tabs>
                <w:tab w:val="left" w:pos="1134"/>
              </w:tabs>
              <w:spacing w:after="0" w:line="240" w:lineRule="auto"/>
              <w:jc w:val="center"/>
              <w:rPr>
                <w:rFonts w:ascii="Times New Roman" w:eastAsia="Times New Roman" w:hAnsi="Times New Roman" w:cs="Times New Roman"/>
                <w:b/>
                <w:sz w:val="24"/>
                <w:szCs w:val="24"/>
              </w:rPr>
            </w:pPr>
            <w:r w:rsidRPr="00B37228">
              <w:rPr>
                <w:rFonts w:ascii="Times New Roman" w:eastAsia="Times New Roman" w:hAnsi="Times New Roman" w:cs="Times New Roman"/>
                <w:b/>
                <w:sz w:val="24"/>
                <w:szCs w:val="24"/>
              </w:rPr>
              <w:t>Teisė verstis veikla</w:t>
            </w:r>
          </w:p>
        </w:tc>
      </w:tr>
      <w:tr w:rsidR="00C925CD" w:rsidRPr="00B37228" w14:paraId="20DCB05E" w14:textId="77777777" w:rsidTr="00FF6FAC">
        <w:tc>
          <w:tcPr>
            <w:tcW w:w="895" w:type="dxa"/>
            <w:tcBorders>
              <w:top w:val="single" w:sz="4" w:space="0" w:color="auto"/>
              <w:left w:val="single" w:sz="4" w:space="0" w:color="auto"/>
              <w:bottom w:val="single" w:sz="4" w:space="0" w:color="auto"/>
              <w:right w:val="single" w:sz="4" w:space="0" w:color="auto"/>
            </w:tcBorders>
            <w:hideMark/>
          </w:tcPr>
          <w:p w14:paraId="4008DD58" w14:textId="79C676F7" w:rsidR="00C925CD" w:rsidRPr="00B37228" w:rsidRDefault="00C925CD" w:rsidP="00FF6FAC">
            <w:pPr>
              <w:tabs>
                <w:tab w:val="left" w:pos="1134"/>
              </w:tabs>
              <w:spacing w:after="0" w:line="240" w:lineRule="auto"/>
              <w:ind w:firstLine="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Pr="00B3722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B37228">
              <w:rPr>
                <w:rFonts w:ascii="Times New Roman" w:eastAsia="Times New Roman" w:hAnsi="Times New Roman" w:cs="Times New Roman"/>
                <w:sz w:val="24"/>
                <w:szCs w:val="24"/>
              </w:rPr>
              <w:t>.</w:t>
            </w:r>
          </w:p>
        </w:tc>
        <w:tc>
          <w:tcPr>
            <w:tcW w:w="4095" w:type="dxa"/>
            <w:tcBorders>
              <w:top w:val="single" w:sz="4" w:space="0" w:color="auto"/>
              <w:left w:val="single" w:sz="4" w:space="0" w:color="auto"/>
              <w:bottom w:val="single" w:sz="4" w:space="0" w:color="auto"/>
              <w:right w:val="single" w:sz="4" w:space="0" w:color="auto"/>
            </w:tcBorders>
            <w:hideMark/>
          </w:tcPr>
          <w:p w14:paraId="2F20629E" w14:textId="77777777" w:rsidR="00C925CD" w:rsidRPr="00B37228"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Tiekėjas yra įregistruotas įstatymų nustatyta tvarka ir turi teisę verstis su informacinių sistemų kūrimo ir įdiegimo paslaugomis susijusia veikla.</w:t>
            </w:r>
          </w:p>
        </w:tc>
        <w:tc>
          <w:tcPr>
            <w:tcW w:w="4535" w:type="dxa"/>
            <w:tcBorders>
              <w:top w:val="single" w:sz="4" w:space="0" w:color="auto"/>
              <w:left w:val="single" w:sz="4" w:space="0" w:color="auto"/>
              <w:bottom w:val="single" w:sz="4" w:space="0" w:color="auto"/>
              <w:right w:val="single" w:sz="4" w:space="0" w:color="auto"/>
            </w:tcBorders>
            <w:hideMark/>
          </w:tcPr>
          <w:p w14:paraId="08742596" w14:textId="77777777" w:rsidR="00C925CD" w:rsidRDefault="00C925CD" w:rsidP="00FF6FAC">
            <w:pPr>
              <w:tabs>
                <w:tab w:val="left" w:pos="1134"/>
              </w:tabs>
              <w:spacing w:after="0" w:line="240" w:lineRule="auto"/>
              <w:jc w:val="both"/>
              <w:rPr>
                <w:rFonts w:ascii="Times New Roman" w:eastAsia="Times New Roman" w:hAnsi="Times New Roman" w:cs="Times New Roman"/>
                <w:sz w:val="24"/>
                <w:szCs w:val="24"/>
              </w:rPr>
            </w:pPr>
            <w:r w:rsidRPr="00D11BD0">
              <w:rPr>
                <w:rFonts w:ascii="Times New Roman" w:eastAsia="Times New Roman" w:hAnsi="Times New Roman" w:cs="Times New Roman"/>
                <w:sz w:val="24"/>
                <w:szCs w:val="24"/>
              </w:rPr>
              <w:t>Tiekėjas</w:t>
            </w:r>
            <w:r>
              <w:rPr>
                <w:rFonts w:ascii="Times New Roman" w:eastAsia="Times New Roman" w:hAnsi="Times New Roman" w:cs="Times New Roman"/>
                <w:sz w:val="24"/>
                <w:szCs w:val="24"/>
              </w:rPr>
              <w:t xml:space="preserve"> </w:t>
            </w:r>
            <w:r w:rsidRPr="00D11BD0">
              <w:rPr>
                <w:rFonts w:ascii="Times New Roman" w:eastAsia="Times New Roman" w:hAnsi="Times New Roman" w:cs="Times New Roman"/>
                <w:sz w:val="24"/>
                <w:szCs w:val="24"/>
              </w:rPr>
              <w:t>gali pateikti valstybės įmonės Registrų centro Lietuvos Respublikos Vyriausybės nustatyta tvarka išduotą dokumentą, patvirtinantį jungtinius kompetentingų institucijų tvarkomus duomenis.</w:t>
            </w:r>
          </w:p>
          <w:p w14:paraId="6AD2AB54" w14:textId="77777777" w:rsidR="00C925CD" w:rsidRDefault="00C925CD" w:rsidP="00FF6FAC">
            <w:pPr>
              <w:tabs>
                <w:tab w:val="left" w:pos="1134"/>
              </w:tabs>
              <w:spacing w:after="0" w:line="240" w:lineRule="auto"/>
              <w:rPr>
                <w:rFonts w:ascii="Times New Roman" w:eastAsia="Times New Roman" w:hAnsi="Times New Roman" w:cs="Times New Roman"/>
                <w:sz w:val="24"/>
                <w:szCs w:val="24"/>
              </w:rPr>
            </w:pPr>
            <w:r w:rsidRPr="00D11BD0">
              <w:rPr>
                <w:rFonts w:ascii="Times New Roman" w:eastAsia="Times New Roman" w:hAnsi="Times New Roman" w:cs="Times New Roman"/>
                <w:sz w:val="24"/>
                <w:szCs w:val="24"/>
              </w:rPr>
              <w:t>Iš ne Lietuvoje įsteigtų subjektų reikalaujama</w:t>
            </w:r>
            <w:r>
              <w:rPr>
                <w:rFonts w:ascii="Times New Roman" w:eastAsia="Times New Roman" w:hAnsi="Times New Roman" w:cs="Times New Roman"/>
                <w:sz w:val="24"/>
                <w:szCs w:val="24"/>
              </w:rPr>
              <w:t xml:space="preserve"> </w:t>
            </w:r>
            <w:r w:rsidRPr="00D11BD0">
              <w:rPr>
                <w:rFonts w:ascii="Times New Roman" w:eastAsia="Times New Roman" w:hAnsi="Times New Roman" w:cs="Times New Roman"/>
                <w:sz w:val="24"/>
                <w:szCs w:val="24"/>
              </w:rPr>
              <w:t>atitinkamos užsienio šalies kompetentingos institucijos dokumento .</w:t>
            </w:r>
          </w:p>
          <w:p w14:paraId="2F03AC6E" w14:textId="77777777" w:rsidR="00C925CD" w:rsidRDefault="00C925CD" w:rsidP="00FF6FAC">
            <w:pPr>
              <w:tabs>
                <w:tab w:val="left" w:pos="1134"/>
              </w:tabs>
              <w:spacing w:after="0" w:line="240" w:lineRule="auto"/>
              <w:jc w:val="both"/>
              <w:rPr>
                <w:rFonts w:ascii="Times New Roman" w:eastAsia="Times New Roman" w:hAnsi="Times New Roman" w:cs="Times New Roman"/>
                <w:sz w:val="24"/>
                <w:szCs w:val="24"/>
              </w:rPr>
            </w:pPr>
          </w:p>
          <w:p w14:paraId="3AFAB5A1" w14:textId="77777777" w:rsidR="00C925CD"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Tiekėjas turi pateikti  licencijų, leidimų, atestatų,</w:t>
            </w:r>
            <w:r>
              <w:rPr>
                <w:rFonts w:ascii="Times New Roman" w:eastAsia="Times New Roman" w:hAnsi="Times New Roman" w:cs="Times New Roman"/>
                <w:sz w:val="24"/>
                <w:szCs w:val="24"/>
              </w:rPr>
              <w:t xml:space="preserve"> jei</w:t>
            </w:r>
            <w:r w:rsidRPr="006514BF">
              <w:rPr>
                <w:rFonts w:ascii="Times New Roman" w:eastAsia="Times New Roman" w:hAnsi="Times New Roman" w:cs="Times New Roman"/>
                <w:sz w:val="24"/>
                <w:szCs w:val="24"/>
              </w:rPr>
              <w:t xml:space="preserve"> yra nustatęs įrangos ir si</w:t>
            </w:r>
            <w:r>
              <w:rPr>
                <w:rFonts w:ascii="Times New Roman" w:eastAsia="Times New Roman" w:hAnsi="Times New Roman" w:cs="Times New Roman"/>
                <w:sz w:val="24"/>
                <w:szCs w:val="24"/>
              </w:rPr>
              <w:t>s</w:t>
            </w:r>
            <w:r w:rsidRPr="006514BF">
              <w:rPr>
                <w:rFonts w:ascii="Times New Roman" w:eastAsia="Times New Roman" w:hAnsi="Times New Roman" w:cs="Times New Roman"/>
                <w:sz w:val="24"/>
                <w:szCs w:val="24"/>
              </w:rPr>
              <w:t xml:space="preserve">temos gamintojas </w:t>
            </w:r>
            <w:r w:rsidRPr="00B37228">
              <w:rPr>
                <w:rFonts w:ascii="Times New Roman" w:eastAsia="Times New Roman" w:hAnsi="Times New Roman" w:cs="Times New Roman"/>
                <w:sz w:val="24"/>
                <w:szCs w:val="24"/>
              </w:rPr>
              <w:t xml:space="preserve"> ar kitų pirkimo sutarčiai vykdyti privalomų dokumentų, kuriuos tiekėjas nurodė, kopijas.</w:t>
            </w:r>
          </w:p>
          <w:p w14:paraId="69B36C16" w14:textId="77777777" w:rsidR="00C925CD" w:rsidRDefault="00C925CD" w:rsidP="00FF6FAC">
            <w:pPr>
              <w:tabs>
                <w:tab w:val="left" w:pos="1134"/>
              </w:tabs>
              <w:spacing w:after="0" w:line="240" w:lineRule="auto"/>
              <w:jc w:val="both"/>
              <w:rPr>
                <w:rFonts w:ascii="Times New Roman" w:eastAsia="Times New Roman" w:hAnsi="Times New Roman" w:cs="Times New Roman"/>
                <w:iCs/>
                <w:sz w:val="24"/>
                <w:szCs w:val="24"/>
              </w:rPr>
            </w:pPr>
          </w:p>
          <w:p w14:paraId="3F16A7C5" w14:textId="34DEFD97" w:rsidR="00C925CD" w:rsidRPr="00C925CD" w:rsidRDefault="00C925CD" w:rsidP="00FF6FAC">
            <w:pPr>
              <w:tabs>
                <w:tab w:val="left" w:pos="1134"/>
              </w:tabs>
              <w:spacing w:after="0" w:line="240" w:lineRule="auto"/>
              <w:jc w:val="both"/>
              <w:rPr>
                <w:rFonts w:ascii="Times New Roman" w:eastAsia="Times New Roman" w:hAnsi="Times New Roman" w:cs="Times New Roman"/>
                <w:iCs/>
                <w:sz w:val="24"/>
                <w:szCs w:val="24"/>
              </w:rPr>
            </w:pPr>
            <w:r w:rsidRPr="00C925CD">
              <w:rPr>
                <w:rFonts w:ascii="Times New Roman" w:eastAsia="Times New Roman" w:hAnsi="Times New Roman" w:cs="Times New Roman"/>
                <w:iCs/>
                <w:sz w:val="24"/>
                <w:szCs w:val="24"/>
              </w:rPr>
              <w:t>Pateikiama skaitmeninė dokumento kopija.</w:t>
            </w:r>
          </w:p>
          <w:p w14:paraId="632F18F1" w14:textId="77777777" w:rsidR="00C925CD" w:rsidRPr="00B37228" w:rsidRDefault="00C925CD" w:rsidP="00FF6FAC">
            <w:pPr>
              <w:tabs>
                <w:tab w:val="left" w:pos="1134"/>
              </w:tabs>
              <w:spacing w:after="0" w:line="240" w:lineRule="auto"/>
              <w:jc w:val="both"/>
              <w:rPr>
                <w:rFonts w:ascii="Times New Roman" w:eastAsia="Times New Roman" w:hAnsi="Times New Roman" w:cs="Times New Roman"/>
                <w:i/>
                <w:sz w:val="24"/>
                <w:szCs w:val="24"/>
              </w:rPr>
            </w:pPr>
          </w:p>
        </w:tc>
      </w:tr>
      <w:tr w:rsidR="00C925CD" w:rsidRPr="00B37228" w14:paraId="4AE69D02" w14:textId="77777777" w:rsidTr="00FF6FAC">
        <w:tc>
          <w:tcPr>
            <w:tcW w:w="9525" w:type="dxa"/>
            <w:gridSpan w:val="3"/>
            <w:tcBorders>
              <w:top w:val="single" w:sz="4" w:space="0" w:color="auto"/>
              <w:left w:val="single" w:sz="4" w:space="0" w:color="auto"/>
              <w:bottom w:val="single" w:sz="4" w:space="0" w:color="auto"/>
              <w:right w:val="single" w:sz="4" w:space="0" w:color="auto"/>
            </w:tcBorders>
            <w:hideMark/>
          </w:tcPr>
          <w:p w14:paraId="5FE0B758" w14:textId="77777777" w:rsidR="00C925CD" w:rsidRPr="00B37228" w:rsidRDefault="00C925CD" w:rsidP="00FF6FA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center"/>
              <w:rPr>
                <w:rFonts w:ascii="Times New Roman" w:eastAsia="ヒラギノ角ゴ Pro W3" w:hAnsi="Times New Roman" w:cs="Times New Roman"/>
                <w:sz w:val="24"/>
                <w:szCs w:val="24"/>
              </w:rPr>
            </w:pPr>
            <w:r w:rsidRPr="00B37228">
              <w:rPr>
                <w:rFonts w:ascii="Times New Roman" w:eastAsia="ヒラギノ角ゴ Pro W3" w:hAnsi="Times New Roman" w:cs="Times New Roman"/>
                <w:b/>
                <w:bCs/>
                <w:sz w:val="24"/>
                <w:szCs w:val="24"/>
              </w:rPr>
              <w:t>Ekonominė ir finansinė būklė</w:t>
            </w:r>
          </w:p>
        </w:tc>
      </w:tr>
      <w:tr w:rsidR="00C925CD" w:rsidRPr="00B37228" w14:paraId="033FE350" w14:textId="77777777" w:rsidTr="00FF6FAC">
        <w:tc>
          <w:tcPr>
            <w:tcW w:w="895" w:type="dxa"/>
            <w:tcBorders>
              <w:top w:val="single" w:sz="4" w:space="0" w:color="auto"/>
              <w:left w:val="single" w:sz="4" w:space="0" w:color="auto"/>
              <w:bottom w:val="single" w:sz="4" w:space="0" w:color="auto"/>
              <w:right w:val="single" w:sz="4" w:space="0" w:color="auto"/>
            </w:tcBorders>
            <w:hideMark/>
          </w:tcPr>
          <w:p w14:paraId="0C22411A" w14:textId="13BBAB37" w:rsidR="00C925CD" w:rsidRPr="00B37228" w:rsidRDefault="00C925CD" w:rsidP="00FF6FAC">
            <w:pPr>
              <w:tabs>
                <w:tab w:val="left" w:pos="1134"/>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Pr="00B3722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B37228">
              <w:rPr>
                <w:rFonts w:ascii="Times New Roman" w:eastAsia="Times New Roman" w:hAnsi="Times New Roman" w:cs="Times New Roman"/>
                <w:sz w:val="24"/>
                <w:szCs w:val="24"/>
              </w:rPr>
              <w:t>.</w:t>
            </w:r>
          </w:p>
        </w:tc>
        <w:tc>
          <w:tcPr>
            <w:tcW w:w="4095" w:type="dxa"/>
            <w:tcBorders>
              <w:top w:val="single" w:sz="4" w:space="0" w:color="auto"/>
              <w:left w:val="single" w:sz="4" w:space="0" w:color="auto"/>
              <w:bottom w:val="single" w:sz="4" w:space="0" w:color="auto"/>
              <w:right w:val="single" w:sz="4" w:space="0" w:color="auto"/>
            </w:tcBorders>
            <w:hideMark/>
          </w:tcPr>
          <w:p w14:paraId="19284117" w14:textId="03D7F892" w:rsidR="00C925CD" w:rsidRPr="00B37228" w:rsidRDefault="00C925CD" w:rsidP="00FF6FAC">
            <w:pPr>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 xml:space="preserve">Tiekėjo, tiekėjų grupės partnerių kartu, subtiekėjų ar kitų asmenų, kurių pajėgumais remiasi tiekėjas, vidutinės metinės pajamos iš veiklos, susijusios su informacinių sistemų kūrimu ir (ar) pritaikymu ir diegimu ir (ar) sistemos nuomos ar priežiūros paslaugų teikimu, per pastaruosius 3 (trejus) finansinius metus arba per laiką nuo tiekėjo įregistravimo dienos (jeigu tiekėjas vykdė veiklą mažiau nei 3 (trejus) finansinius metus) turi būti ne mažesnės kaip </w:t>
            </w:r>
            <w:r w:rsidRPr="00C925CD">
              <w:rPr>
                <w:rFonts w:ascii="Times New Roman" w:eastAsia="Times New Roman" w:hAnsi="Times New Roman" w:cs="Times New Roman"/>
                <w:sz w:val="24"/>
                <w:szCs w:val="24"/>
                <w:highlight w:val="yellow"/>
              </w:rPr>
              <w:t>______</w:t>
            </w:r>
            <w:r w:rsidRPr="00B37228">
              <w:rPr>
                <w:rFonts w:ascii="Times New Roman" w:eastAsia="Times New Roman" w:hAnsi="Times New Roman" w:cs="Times New Roman"/>
                <w:sz w:val="24"/>
                <w:szCs w:val="24"/>
              </w:rPr>
              <w:t xml:space="preserve"> EUR (</w:t>
            </w:r>
            <w:r>
              <w:rPr>
                <w:rFonts w:ascii="Times New Roman" w:eastAsia="Times New Roman" w:hAnsi="Times New Roman" w:cs="Times New Roman"/>
                <w:sz w:val="24"/>
                <w:szCs w:val="24"/>
              </w:rPr>
              <w:t xml:space="preserve"> </w:t>
            </w:r>
            <w:r w:rsidRPr="00C925CD">
              <w:rPr>
                <w:rFonts w:ascii="Times New Roman" w:eastAsia="Times New Roman" w:hAnsi="Times New Roman" w:cs="Times New Roman"/>
                <w:sz w:val="24"/>
                <w:szCs w:val="24"/>
                <w:highlight w:val="yellow"/>
              </w:rPr>
              <w:t>_______</w:t>
            </w:r>
            <w:r>
              <w:rPr>
                <w:rFonts w:ascii="Times New Roman" w:eastAsia="Times New Roman" w:hAnsi="Times New Roman" w:cs="Times New Roman"/>
                <w:sz w:val="24"/>
                <w:szCs w:val="24"/>
              </w:rPr>
              <w:t xml:space="preserve"> </w:t>
            </w:r>
            <w:r w:rsidRPr="00B37228">
              <w:rPr>
                <w:rFonts w:ascii="Times New Roman" w:eastAsia="Times New Roman" w:hAnsi="Times New Roman" w:cs="Times New Roman"/>
                <w:sz w:val="24"/>
                <w:szCs w:val="24"/>
              </w:rPr>
              <w:t>eurų).</w:t>
            </w:r>
          </w:p>
        </w:tc>
        <w:tc>
          <w:tcPr>
            <w:tcW w:w="4535" w:type="dxa"/>
            <w:tcBorders>
              <w:top w:val="single" w:sz="4" w:space="0" w:color="auto"/>
              <w:left w:val="single" w:sz="4" w:space="0" w:color="auto"/>
              <w:bottom w:val="single" w:sz="4" w:space="0" w:color="auto"/>
              <w:right w:val="single" w:sz="4" w:space="0" w:color="auto"/>
            </w:tcBorders>
            <w:hideMark/>
          </w:tcPr>
          <w:p w14:paraId="3855BD23" w14:textId="77777777" w:rsidR="00C925CD" w:rsidRPr="00C925CD" w:rsidRDefault="00C925CD" w:rsidP="00FF6FA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both"/>
              <w:rPr>
                <w:rFonts w:ascii="Times New Roman" w:eastAsia="ヒラギノ角ゴ Pro W3" w:hAnsi="Times New Roman" w:cs="Times New Roman"/>
                <w:iCs/>
                <w:sz w:val="24"/>
                <w:szCs w:val="24"/>
              </w:rPr>
            </w:pPr>
            <w:r w:rsidRPr="00C925CD">
              <w:rPr>
                <w:rFonts w:ascii="Times New Roman" w:eastAsia="ヒラギノ角ゴ Pro W3" w:hAnsi="Times New Roman" w:cs="Times New Roman"/>
                <w:iCs/>
                <w:sz w:val="24"/>
                <w:szCs w:val="24"/>
              </w:rPr>
              <w:t>Tiekėjai turi pateikti dokumentus, jų kopijas arba nuorodas į nacionalines duomenų bazes bet kurioje valstybėje narėje, prie kurių pirkimo vykdytojas turės galimybę tiesiogiai ir neatlygintinai prisijungti ir susipažinti su reikalaujamais dokumentais ir (ar) informacija:</w:t>
            </w:r>
          </w:p>
          <w:p w14:paraId="4C45C0E1" w14:textId="77777777" w:rsidR="00C925CD" w:rsidRPr="00C925CD" w:rsidRDefault="00C925CD" w:rsidP="00FF6FA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both"/>
              <w:rPr>
                <w:rFonts w:ascii="Times New Roman" w:eastAsia="ヒラギノ角ゴ Pro W3" w:hAnsi="Times New Roman" w:cs="Times New Roman"/>
                <w:iCs/>
                <w:sz w:val="24"/>
                <w:szCs w:val="24"/>
              </w:rPr>
            </w:pPr>
            <w:r w:rsidRPr="00C925CD">
              <w:rPr>
                <w:rFonts w:ascii="Times New Roman" w:eastAsia="ヒラギノ角ゴ Pro W3" w:hAnsi="Times New Roman" w:cs="Times New Roman"/>
                <w:iCs/>
                <w:sz w:val="24"/>
                <w:szCs w:val="24"/>
              </w:rPr>
              <w:t>1) 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2B05576C" w14:textId="77777777" w:rsidR="00C925CD" w:rsidRPr="00C925CD" w:rsidRDefault="00C925CD" w:rsidP="00FF6FA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both"/>
              <w:rPr>
                <w:rFonts w:ascii="Times New Roman" w:eastAsia="ヒラギノ角ゴ Pro W3" w:hAnsi="Times New Roman" w:cs="Times New Roman"/>
                <w:iCs/>
                <w:sz w:val="24"/>
                <w:szCs w:val="24"/>
              </w:rPr>
            </w:pPr>
            <w:r w:rsidRPr="00C925CD">
              <w:rPr>
                <w:rFonts w:ascii="Times New Roman" w:eastAsia="ヒラギノ角ゴ Pro W3" w:hAnsi="Times New Roman" w:cs="Times New Roman"/>
                <w:iCs/>
                <w:sz w:val="24"/>
                <w:szCs w:val="24"/>
              </w:rPr>
              <w:t>2) atitinkamos banko pažymos.</w:t>
            </w:r>
          </w:p>
          <w:p w14:paraId="06F7A25B" w14:textId="77777777" w:rsidR="00C925CD" w:rsidRPr="00C925CD" w:rsidRDefault="00C925CD" w:rsidP="00FF6FA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both"/>
              <w:rPr>
                <w:rFonts w:ascii="Times New Roman" w:eastAsia="ヒラギノ角ゴ Pro W3" w:hAnsi="Times New Roman" w:cs="Times New Roman"/>
                <w:iCs/>
                <w:sz w:val="24"/>
                <w:szCs w:val="24"/>
              </w:rPr>
            </w:pPr>
            <w:r w:rsidRPr="00C925CD">
              <w:rPr>
                <w:rFonts w:ascii="Times New Roman" w:eastAsia="ヒラギノ角ゴ Pro W3" w:hAnsi="Times New Roman" w:cs="Times New Roman"/>
                <w:iCs/>
                <w:sz w:val="24"/>
                <w:szCs w:val="24"/>
              </w:rPr>
              <w:t>Jeigu tiekėjas dėl pateisinamų priežasčių negali pateikti pirkimo vykdytojo reikalaujamų jo finansinį ir ekonominį pajėgumą įrodančių dokumentų, jis turi teisę pateikti kitus pirkimo vykdytojui priimtinus dokumentus</w:t>
            </w:r>
          </w:p>
          <w:p w14:paraId="144FB84A" w14:textId="77777777" w:rsidR="00C925CD" w:rsidRPr="00C925CD" w:rsidRDefault="00C925CD" w:rsidP="00FF6FA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both"/>
              <w:rPr>
                <w:rFonts w:ascii="Times New Roman" w:eastAsia="ヒラギノ角ゴ Pro W3" w:hAnsi="Times New Roman" w:cs="Times New Roman"/>
                <w:iCs/>
                <w:sz w:val="24"/>
                <w:szCs w:val="24"/>
              </w:rPr>
            </w:pPr>
          </w:p>
          <w:p w14:paraId="651C218C" w14:textId="77777777" w:rsidR="00C925CD" w:rsidRPr="00C925CD" w:rsidRDefault="00C925CD" w:rsidP="00FF6FA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both"/>
              <w:rPr>
                <w:rFonts w:ascii="Times New Roman" w:eastAsia="ヒラギノ角ゴ Pro W3" w:hAnsi="Times New Roman" w:cs="Times New Roman"/>
                <w:iCs/>
                <w:sz w:val="24"/>
                <w:szCs w:val="24"/>
              </w:rPr>
            </w:pPr>
            <w:r w:rsidRPr="00C925CD">
              <w:rPr>
                <w:rFonts w:ascii="Times New Roman" w:eastAsia="ヒラギノ角ゴ Pro W3" w:hAnsi="Times New Roman" w:cs="Times New Roman"/>
                <w:iCs/>
                <w:sz w:val="24"/>
                <w:szCs w:val="24"/>
              </w:rPr>
              <w:t>Pateikiama skaitmeninė dokumento kopija.</w:t>
            </w:r>
          </w:p>
        </w:tc>
      </w:tr>
      <w:tr w:rsidR="00C925CD" w:rsidRPr="00B37228" w14:paraId="2EF18DBA" w14:textId="77777777" w:rsidTr="00FF6FAC">
        <w:tc>
          <w:tcPr>
            <w:tcW w:w="9525" w:type="dxa"/>
            <w:gridSpan w:val="3"/>
            <w:tcBorders>
              <w:top w:val="single" w:sz="4" w:space="0" w:color="auto"/>
              <w:left w:val="single" w:sz="4" w:space="0" w:color="auto"/>
              <w:bottom w:val="single" w:sz="4" w:space="0" w:color="auto"/>
              <w:right w:val="single" w:sz="4" w:space="0" w:color="auto"/>
            </w:tcBorders>
            <w:hideMark/>
          </w:tcPr>
          <w:p w14:paraId="4500134F" w14:textId="77777777" w:rsidR="00C925CD" w:rsidRPr="00B37228" w:rsidRDefault="00C925CD" w:rsidP="00FF6FA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center"/>
              <w:rPr>
                <w:rFonts w:ascii="Times New Roman" w:eastAsia="ヒラギノ角ゴ Pro W3" w:hAnsi="Times New Roman" w:cs="Times New Roman"/>
                <w:sz w:val="24"/>
                <w:szCs w:val="24"/>
              </w:rPr>
            </w:pPr>
            <w:r w:rsidRPr="00B37228">
              <w:rPr>
                <w:rFonts w:ascii="Times New Roman" w:eastAsia="Times New Roman" w:hAnsi="Times New Roman" w:cs="Times New Roman"/>
                <w:b/>
                <w:bCs/>
                <w:sz w:val="24"/>
                <w:szCs w:val="24"/>
              </w:rPr>
              <w:lastRenderedPageBreak/>
              <w:t>Techninis ir profesinis pajėgumas</w:t>
            </w:r>
          </w:p>
        </w:tc>
      </w:tr>
      <w:tr w:rsidR="00C925CD" w:rsidRPr="00B37228" w14:paraId="3FA88E1C" w14:textId="77777777" w:rsidTr="00FF6FAC">
        <w:tc>
          <w:tcPr>
            <w:tcW w:w="895" w:type="dxa"/>
            <w:tcBorders>
              <w:top w:val="single" w:sz="4" w:space="0" w:color="auto"/>
              <w:left w:val="single" w:sz="4" w:space="0" w:color="auto"/>
              <w:bottom w:val="single" w:sz="4" w:space="0" w:color="auto"/>
              <w:right w:val="single" w:sz="4" w:space="0" w:color="auto"/>
            </w:tcBorders>
            <w:hideMark/>
          </w:tcPr>
          <w:p w14:paraId="03D6E2C1" w14:textId="2D2994E9" w:rsidR="00C925CD" w:rsidRPr="00B37228" w:rsidRDefault="00C925CD" w:rsidP="00FF6FAC">
            <w:pPr>
              <w:tabs>
                <w:tab w:val="left" w:pos="1134"/>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Pr="00B37228">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B37228">
              <w:rPr>
                <w:rFonts w:ascii="Times New Roman" w:eastAsia="Times New Roman" w:hAnsi="Times New Roman" w:cs="Times New Roman"/>
                <w:sz w:val="24"/>
                <w:szCs w:val="24"/>
              </w:rPr>
              <w:t>.</w:t>
            </w:r>
          </w:p>
        </w:tc>
        <w:tc>
          <w:tcPr>
            <w:tcW w:w="4095" w:type="dxa"/>
            <w:tcBorders>
              <w:top w:val="single" w:sz="4" w:space="0" w:color="auto"/>
              <w:left w:val="single" w:sz="4" w:space="0" w:color="auto"/>
              <w:bottom w:val="single" w:sz="4" w:space="0" w:color="auto"/>
              <w:right w:val="single" w:sz="4" w:space="0" w:color="auto"/>
            </w:tcBorders>
            <w:hideMark/>
          </w:tcPr>
          <w:p w14:paraId="358573B6" w14:textId="77777777" w:rsidR="00C925CD"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 xml:space="preserve">Tiekėjas, tiekėjų grupės partneriai kartu, subtiekėjai ar kiti asmenys, kurių pajėgumais remiasi tiekėjas, per paskutinius 3 (trejus) metus arba per laiką nuo tiekėjo įregistravimo dienos (jei tiekėjas vykdė veiklą mažiau nei 3 (trejus) metus) turi būti įvykdęs bent 1 (vieną) automatinio mokėjimų surinkimo apskaitos sistemos (angl. </w:t>
            </w:r>
            <w:r w:rsidRPr="00B37228">
              <w:rPr>
                <w:rFonts w:ascii="Times New Roman" w:eastAsia="Times New Roman" w:hAnsi="Times New Roman" w:cs="Times New Roman"/>
                <w:i/>
                <w:sz w:val="24"/>
                <w:szCs w:val="24"/>
              </w:rPr>
              <w:t>AFC</w:t>
            </w:r>
            <w:r w:rsidRPr="00B37228">
              <w:rPr>
                <w:rFonts w:ascii="Times New Roman" w:eastAsia="Times New Roman" w:hAnsi="Times New Roman" w:cs="Times New Roman"/>
                <w:sz w:val="24"/>
                <w:szCs w:val="24"/>
              </w:rPr>
              <w:t xml:space="preserve">) (toliau – mokėjimų surinkimo apskaitos sistema)  sprendimo (programinė ir techninė įranga) diegimą, kurio sutarties vertė būtų ne mažesnė kaip </w:t>
            </w:r>
            <w:r w:rsidRPr="00C925CD">
              <w:rPr>
                <w:rFonts w:ascii="Times New Roman" w:eastAsia="Times New Roman" w:hAnsi="Times New Roman" w:cs="Times New Roman"/>
                <w:sz w:val="24"/>
                <w:szCs w:val="24"/>
                <w:highlight w:val="yellow"/>
              </w:rPr>
              <w:t>______</w:t>
            </w:r>
            <w:r>
              <w:rPr>
                <w:rFonts w:ascii="Times New Roman" w:eastAsia="Times New Roman" w:hAnsi="Times New Roman" w:cs="Times New Roman"/>
                <w:sz w:val="24"/>
                <w:szCs w:val="24"/>
              </w:rPr>
              <w:t xml:space="preserve"> </w:t>
            </w:r>
            <w:r w:rsidRPr="00B37228">
              <w:rPr>
                <w:rFonts w:ascii="Times New Roman" w:eastAsia="Times New Roman" w:hAnsi="Times New Roman" w:cs="Times New Roman"/>
                <w:sz w:val="24"/>
                <w:szCs w:val="24"/>
              </w:rPr>
              <w:t>EUR (</w:t>
            </w:r>
            <w:r w:rsidRPr="00C925CD">
              <w:rPr>
                <w:rFonts w:ascii="Times New Roman" w:eastAsia="Times New Roman" w:hAnsi="Times New Roman" w:cs="Times New Roman"/>
                <w:sz w:val="24"/>
                <w:szCs w:val="24"/>
                <w:highlight w:val="yellow"/>
              </w:rPr>
              <w:t>_______</w:t>
            </w:r>
            <w:r>
              <w:rPr>
                <w:rFonts w:ascii="Times New Roman" w:eastAsia="Times New Roman" w:hAnsi="Times New Roman" w:cs="Times New Roman"/>
                <w:sz w:val="24"/>
                <w:szCs w:val="24"/>
              </w:rPr>
              <w:t xml:space="preserve"> </w:t>
            </w:r>
            <w:r w:rsidRPr="00B37228">
              <w:rPr>
                <w:rFonts w:ascii="Times New Roman" w:eastAsia="Times New Roman" w:hAnsi="Times New Roman" w:cs="Times New Roman"/>
                <w:sz w:val="24"/>
                <w:szCs w:val="24"/>
              </w:rPr>
              <w:t xml:space="preserve">eurų) be PVM. </w:t>
            </w:r>
          </w:p>
          <w:p w14:paraId="6C6AF32A" w14:textId="46D64D9F" w:rsidR="00C925CD" w:rsidRPr="002D18E2"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 xml:space="preserve">Įdiegtas mokėjimų surinkimo apskaitos sistemos sprendimas turi būti </w:t>
            </w:r>
            <w:r>
              <w:rPr>
                <w:rFonts w:ascii="Times New Roman" w:eastAsia="Times New Roman" w:hAnsi="Times New Roman" w:cs="Times New Roman"/>
                <w:sz w:val="24"/>
                <w:szCs w:val="24"/>
              </w:rPr>
              <w:t>U</w:t>
            </w:r>
            <w:r w:rsidRPr="00B37228">
              <w:rPr>
                <w:rFonts w:ascii="Times New Roman" w:eastAsia="Times New Roman" w:hAnsi="Times New Roman" w:cs="Times New Roman"/>
                <w:sz w:val="24"/>
                <w:szCs w:val="24"/>
              </w:rPr>
              <w:t xml:space="preserve">žsakovo </w:t>
            </w:r>
            <w:r w:rsidRPr="00C925CD">
              <w:rPr>
                <w:rFonts w:ascii="Times New Roman" w:eastAsia="Times New Roman" w:hAnsi="Times New Roman" w:cs="Times New Roman"/>
                <w:b/>
                <w:bCs/>
                <w:sz w:val="24"/>
                <w:szCs w:val="24"/>
              </w:rPr>
              <w:t>priimtas į eksploataciją</w:t>
            </w:r>
            <w:r w:rsidRPr="00B37228">
              <w:rPr>
                <w:rFonts w:ascii="Times New Roman" w:eastAsia="Times New Roman" w:hAnsi="Times New Roman" w:cs="Times New Roman"/>
                <w:sz w:val="24"/>
                <w:szCs w:val="24"/>
              </w:rPr>
              <w:t xml:space="preserve"> </w:t>
            </w:r>
            <w:r w:rsidRPr="00C925CD">
              <w:rPr>
                <w:rFonts w:ascii="Times New Roman" w:eastAsia="Times New Roman" w:hAnsi="Times New Roman" w:cs="Times New Roman"/>
                <w:b/>
                <w:bCs/>
                <w:sz w:val="24"/>
                <w:szCs w:val="24"/>
              </w:rPr>
              <w:t>pilna apimtimi</w:t>
            </w:r>
            <w:r w:rsidRPr="00B37228">
              <w:rPr>
                <w:rFonts w:ascii="Times New Roman" w:eastAsia="Times New Roman" w:hAnsi="Times New Roman" w:cs="Times New Roman"/>
                <w:sz w:val="24"/>
                <w:szCs w:val="24"/>
              </w:rPr>
              <w:t>.</w:t>
            </w:r>
          </w:p>
        </w:tc>
        <w:tc>
          <w:tcPr>
            <w:tcW w:w="4535" w:type="dxa"/>
            <w:tcBorders>
              <w:top w:val="single" w:sz="4" w:space="0" w:color="auto"/>
              <w:left w:val="single" w:sz="4" w:space="0" w:color="auto"/>
              <w:bottom w:val="single" w:sz="4" w:space="0" w:color="auto"/>
              <w:right w:val="single" w:sz="4" w:space="0" w:color="auto"/>
            </w:tcBorders>
            <w:hideMark/>
          </w:tcPr>
          <w:p w14:paraId="5DFF8545" w14:textId="77777777" w:rsidR="00C925CD" w:rsidRPr="00B37228"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Pateikiama tiekėjo pažyma, kurioje yra nurodoma sutartis, kurios pagrindu atliktas nurodyto sprendimo diegimas, nurodant sutarties objekto pavadinimą, jo aprašymą, sutarties paslaugų atlikimo terminą, užsakovo pavadinimą, jo adresą, kontaktinius duomenis. Taip pat tiekėjas turi pateikti priėmimo į eksploataciją aktą ar kitą lygiavertį dokumentą, patvirtinantį, kad sutartis arba atitinkama jos dalis įvykdyta sėkmingai ir laiku (pateikiama tinkamai patvirtinta dokumento kopija).</w:t>
            </w:r>
          </w:p>
          <w:p w14:paraId="2EA8A160" w14:textId="77777777" w:rsidR="00C925CD"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 xml:space="preserve">Komisija, norėdama įsitikinti arba siekdama pasitikslinti pateiktą informaciją, atskiru prašymu gali paprašyti pateikti sutarties kopiją arba išrašą iš sutarties bei projekto objektą apibūdinančius dokumentus (pvz., techninę užduotį). Komisija, siekdama patikslinti informaciją apie įvykdytą sutartį, pasilieka teisę be išankstinio įspėjimo susisiekti su tiekėjo nurodytu užsakovo atstovu. </w:t>
            </w:r>
          </w:p>
          <w:p w14:paraId="3ACA5088" w14:textId="77777777" w:rsidR="00845118" w:rsidRPr="00B37228" w:rsidRDefault="00845118" w:rsidP="00FF6FAC">
            <w:pPr>
              <w:tabs>
                <w:tab w:val="left" w:pos="1134"/>
              </w:tabs>
              <w:spacing w:after="0" w:line="240" w:lineRule="auto"/>
              <w:jc w:val="both"/>
              <w:rPr>
                <w:rFonts w:ascii="Times New Roman" w:eastAsia="Times New Roman" w:hAnsi="Times New Roman" w:cs="Times New Roman"/>
                <w:sz w:val="24"/>
                <w:szCs w:val="24"/>
              </w:rPr>
            </w:pPr>
          </w:p>
          <w:p w14:paraId="1643BCA4" w14:textId="77777777" w:rsidR="00C925CD" w:rsidRPr="00845118" w:rsidRDefault="00C925CD" w:rsidP="00FF6FAC">
            <w:pPr>
              <w:tabs>
                <w:tab w:val="left" w:pos="1134"/>
              </w:tabs>
              <w:spacing w:after="0" w:line="240" w:lineRule="auto"/>
              <w:jc w:val="both"/>
              <w:rPr>
                <w:rFonts w:ascii="Times New Roman" w:eastAsia="Times New Roman" w:hAnsi="Times New Roman" w:cs="Times New Roman"/>
                <w:iCs/>
                <w:sz w:val="24"/>
                <w:szCs w:val="24"/>
              </w:rPr>
            </w:pPr>
            <w:r w:rsidRPr="00845118">
              <w:rPr>
                <w:rFonts w:ascii="Times New Roman" w:eastAsia="Times New Roman" w:hAnsi="Times New Roman" w:cs="Times New Roman"/>
                <w:iCs/>
                <w:sz w:val="24"/>
                <w:szCs w:val="24"/>
              </w:rPr>
              <w:t>Pateikiamos skaitmeninės dokumentų kopijos.</w:t>
            </w:r>
          </w:p>
        </w:tc>
      </w:tr>
      <w:tr w:rsidR="00C925CD" w:rsidRPr="00B37228" w14:paraId="51290542" w14:textId="77777777" w:rsidTr="00FF6FAC">
        <w:tc>
          <w:tcPr>
            <w:tcW w:w="895" w:type="dxa"/>
            <w:tcBorders>
              <w:top w:val="single" w:sz="4" w:space="0" w:color="auto"/>
              <w:left w:val="single" w:sz="4" w:space="0" w:color="auto"/>
              <w:bottom w:val="single" w:sz="4" w:space="0" w:color="auto"/>
              <w:right w:val="single" w:sz="4" w:space="0" w:color="auto"/>
            </w:tcBorders>
            <w:hideMark/>
          </w:tcPr>
          <w:p w14:paraId="40609A4B" w14:textId="25EDF50F" w:rsidR="00C925CD" w:rsidRPr="00B37228" w:rsidRDefault="00C925CD" w:rsidP="00FF6FAC">
            <w:pPr>
              <w:tabs>
                <w:tab w:val="left" w:pos="1134"/>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Pr="00B37228">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B37228">
              <w:rPr>
                <w:rFonts w:ascii="Times New Roman" w:eastAsia="Times New Roman" w:hAnsi="Times New Roman" w:cs="Times New Roman"/>
                <w:sz w:val="24"/>
                <w:szCs w:val="24"/>
              </w:rPr>
              <w:t>.</w:t>
            </w:r>
          </w:p>
        </w:tc>
        <w:tc>
          <w:tcPr>
            <w:tcW w:w="4095" w:type="dxa"/>
            <w:tcBorders>
              <w:top w:val="single" w:sz="4" w:space="0" w:color="auto"/>
              <w:left w:val="single" w:sz="4" w:space="0" w:color="auto"/>
              <w:bottom w:val="single" w:sz="4" w:space="0" w:color="auto"/>
              <w:right w:val="single" w:sz="4" w:space="0" w:color="auto"/>
            </w:tcBorders>
          </w:tcPr>
          <w:p w14:paraId="550C0C15" w14:textId="77777777" w:rsidR="00C925CD" w:rsidRPr="00B37228"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Tiekėjas, tiekėjų grupės partneriai kartu, subtiekėjai ar kiti asmenys, kurių pajėgumais remiasi tiekėjas, per pastaruosius 3 (tris) metus arba per laiką nuo tiekėjo įregistravimo dienos (jeigu tiekėjas vykdė veiklą mažiau nei 3</w:t>
            </w:r>
            <w:r w:rsidRPr="00B37228">
              <w:rPr>
                <w:rFonts w:ascii="Times New Roman" w:eastAsia="Times New Roman" w:hAnsi="Times New Roman" w:cs="Times New Roman"/>
                <w:sz w:val="24"/>
                <w:szCs w:val="24"/>
              </w:rPr>
              <w:br/>
              <w:t>(tris) metus) tinkamai įvykdė ar vykdo bent 1 (vieną) ar kelias sutartis, kurių pagrindu įdiegta informacinė sistema (-</w:t>
            </w:r>
            <w:proofErr w:type="spellStart"/>
            <w:r w:rsidRPr="00B37228">
              <w:rPr>
                <w:rFonts w:ascii="Times New Roman" w:eastAsia="Times New Roman" w:hAnsi="Times New Roman" w:cs="Times New Roman"/>
                <w:sz w:val="24"/>
                <w:szCs w:val="24"/>
              </w:rPr>
              <w:t>os</w:t>
            </w:r>
            <w:proofErr w:type="spellEnd"/>
            <w:r w:rsidRPr="00B37228">
              <w:rPr>
                <w:rFonts w:ascii="Times New Roman" w:eastAsia="Times New Roman" w:hAnsi="Times New Roman" w:cs="Times New Roman"/>
                <w:sz w:val="24"/>
                <w:szCs w:val="24"/>
              </w:rPr>
              <w:t>) atitinka ne mažiau kaip šiuos reikalavimus:</w:t>
            </w:r>
          </w:p>
          <w:p w14:paraId="4A385D7E" w14:textId="7537C5CC" w:rsidR="00C925CD" w:rsidRPr="00845118" w:rsidRDefault="00C925CD" w:rsidP="00845118">
            <w:pPr>
              <w:pStyle w:val="Sraopastraipa"/>
              <w:numPr>
                <w:ilvl w:val="0"/>
                <w:numId w:val="2"/>
              </w:numPr>
              <w:tabs>
                <w:tab w:val="left" w:pos="268"/>
                <w:tab w:val="left" w:pos="1134"/>
              </w:tabs>
              <w:spacing w:after="0" w:line="240" w:lineRule="auto"/>
              <w:ind w:left="548"/>
              <w:jc w:val="both"/>
              <w:rPr>
                <w:rFonts w:ascii="Times New Roman" w:eastAsia="Times New Roman" w:hAnsi="Times New Roman" w:cs="Times New Roman"/>
                <w:sz w:val="24"/>
                <w:szCs w:val="24"/>
              </w:rPr>
            </w:pPr>
            <w:r w:rsidRPr="00845118">
              <w:rPr>
                <w:rFonts w:ascii="Times New Roman" w:eastAsia="Times New Roman" w:hAnsi="Times New Roman" w:cs="Times New Roman"/>
                <w:sz w:val="24"/>
                <w:szCs w:val="24"/>
              </w:rPr>
              <w:t xml:space="preserve">įdiegta pilna apimtimi paskyros pagrindu (angl. </w:t>
            </w:r>
            <w:r w:rsidRPr="00845118">
              <w:rPr>
                <w:rFonts w:ascii="Times New Roman" w:eastAsia="Times New Roman" w:hAnsi="Times New Roman" w:cs="Times New Roman"/>
                <w:i/>
                <w:sz w:val="24"/>
                <w:szCs w:val="24"/>
              </w:rPr>
              <w:t xml:space="preserve">ID </w:t>
            </w:r>
            <w:proofErr w:type="spellStart"/>
            <w:r w:rsidRPr="00845118">
              <w:rPr>
                <w:rFonts w:ascii="Times New Roman" w:eastAsia="Times New Roman" w:hAnsi="Times New Roman" w:cs="Times New Roman"/>
                <w:i/>
                <w:sz w:val="24"/>
                <w:szCs w:val="24"/>
              </w:rPr>
              <w:t>account-based</w:t>
            </w:r>
            <w:proofErr w:type="spellEnd"/>
            <w:r w:rsidRPr="00845118">
              <w:rPr>
                <w:rFonts w:ascii="Times New Roman" w:eastAsia="Times New Roman" w:hAnsi="Times New Roman" w:cs="Times New Roman"/>
                <w:sz w:val="24"/>
                <w:szCs w:val="24"/>
              </w:rPr>
              <w:t xml:space="preserve">) veikianti mokėjimų surinkimo apskaitos sistema, kurios metinis transakcijų skaičius būtų ne mažesnis kaip </w:t>
            </w:r>
            <w:r w:rsidR="00845118" w:rsidRPr="00845118">
              <w:rPr>
                <w:rFonts w:ascii="Times New Roman" w:eastAsia="Times New Roman" w:hAnsi="Times New Roman" w:cs="Times New Roman"/>
                <w:sz w:val="24"/>
                <w:szCs w:val="24"/>
                <w:highlight w:val="yellow"/>
              </w:rPr>
              <w:t>_______</w:t>
            </w:r>
            <w:r w:rsidR="00845118" w:rsidRPr="00845118">
              <w:rPr>
                <w:rFonts w:ascii="Times New Roman" w:eastAsia="Times New Roman" w:hAnsi="Times New Roman" w:cs="Times New Roman"/>
                <w:sz w:val="24"/>
                <w:szCs w:val="24"/>
              </w:rPr>
              <w:t xml:space="preserve"> </w:t>
            </w:r>
            <w:r w:rsidRPr="00845118">
              <w:rPr>
                <w:rFonts w:ascii="Times New Roman" w:eastAsia="Times New Roman" w:hAnsi="Times New Roman" w:cs="Times New Roman"/>
                <w:sz w:val="24"/>
                <w:szCs w:val="24"/>
              </w:rPr>
              <w:lastRenderedPageBreak/>
              <w:t>(</w:t>
            </w:r>
            <w:r w:rsidR="00845118" w:rsidRPr="00845118">
              <w:rPr>
                <w:rFonts w:ascii="Times New Roman" w:eastAsia="Times New Roman" w:hAnsi="Times New Roman" w:cs="Times New Roman"/>
                <w:sz w:val="24"/>
                <w:szCs w:val="24"/>
                <w:highlight w:val="yellow"/>
              </w:rPr>
              <w:t>_________</w:t>
            </w:r>
            <w:r w:rsidRPr="00845118">
              <w:rPr>
                <w:rFonts w:ascii="Times New Roman" w:eastAsia="Times New Roman" w:hAnsi="Times New Roman" w:cs="Times New Roman"/>
                <w:sz w:val="24"/>
                <w:szCs w:val="24"/>
              </w:rPr>
              <w:t xml:space="preserve">) produktų pardavimo ir (ar) aktyvinimo transakcijų; </w:t>
            </w:r>
          </w:p>
          <w:p w14:paraId="6F6778C5" w14:textId="78CA1DF9" w:rsidR="00C925CD" w:rsidRPr="00845118" w:rsidRDefault="00C925CD" w:rsidP="00845118">
            <w:pPr>
              <w:pStyle w:val="Sraopastraipa"/>
              <w:numPr>
                <w:ilvl w:val="0"/>
                <w:numId w:val="2"/>
              </w:numPr>
              <w:tabs>
                <w:tab w:val="left" w:pos="272"/>
                <w:tab w:val="left" w:pos="1134"/>
              </w:tabs>
              <w:spacing w:after="0" w:line="240" w:lineRule="auto"/>
              <w:ind w:left="548"/>
              <w:jc w:val="both"/>
              <w:rPr>
                <w:rFonts w:ascii="Times New Roman" w:eastAsia="Times New Roman" w:hAnsi="Times New Roman" w:cs="Times New Roman"/>
                <w:sz w:val="24"/>
                <w:szCs w:val="24"/>
              </w:rPr>
            </w:pPr>
            <w:r w:rsidRPr="00845118">
              <w:rPr>
                <w:rFonts w:ascii="Times New Roman" w:eastAsia="Times New Roman" w:hAnsi="Times New Roman" w:cs="Times New Roman"/>
                <w:sz w:val="24"/>
                <w:szCs w:val="24"/>
              </w:rPr>
              <w:t xml:space="preserve">įdiegta paskyros pagrindu (angl. </w:t>
            </w:r>
            <w:r w:rsidRPr="00845118">
              <w:rPr>
                <w:rFonts w:ascii="Times New Roman" w:eastAsia="Times New Roman" w:hAnsi="Times New Roman" w:cs="Times New Roman"/>
                <w:i/>
                <w:sz w:val="24"/>
                <w:szCs w:val="24"/>
              </w:rPr>
              <w:t xml:space="preserve">ID </w:t>
            </w:r>
            <w:proofErr w:type="spellStart"/>
            <w:r w:rsidRPr="00845118">
              <w:rPr>
                <w:rFonts w:ascii="Times New Roman" w:eastAsia="Times New Roman" w:hAnsi="Times New Roman" w:cs="Times New Roman"/>
                <w:i/>
                <w:sz w:val="24"/>
                <w:szCs w:val="24"/>
              </w:rPr>
              <w:t>account-based</w:t>
            </w:r>
            <w:proofErr w:type="spellEnd"/>
            <w:r w:rsidRPr="00845118">
              <w:rPr>
                <w:rFonts w:ascii="Times New Roman" w:eastAsia="Times New Roman" w:hAnsi="Times New Roman" w:cs="Times New Roman"/>
                <w:sz w:val="24"/>
                <w:szCs w:val="24"/>
              </w:rPr>
              <w:t xml:space="preserve">) veikianti sistema, kurios aptarnaujamų transporto priemonių skaičius yra ne mažesnis nei </w:t>
            </w:r>
            <w:r w:rsidR="00845118">
              <w:rPr>
                <w:rFonts w:ascii="Times New Roman" w:eastAsia="Times New Roman" w:hAnsi="Times New Roman" w:cs="Times New Roman"/>
                <w:sz w:val="24"/>
                <w:szCs w:val="24"/>
              </w:rPr>
              <w:t>5</w:t>
            </w:r>
            <w:r w:rsidRPr="00845118">
              <w:rPr>
                <w:rFonts w:ascii="Times New Roman" w:eastAsia="Times New Roman" w:hAnsi="Times New Roman" w:cs="Times New Roman"/>
                <w:sz w:val="24"/>
                <w:szCs w:val="24"/>
              </w:rPr>
              <w:t>0 (</w:t>
            </w:r>
            <w:r w:rsidR="00845118">
              <w:rPr>
                <w:rFonts w:ascii="Times New Roman" w:eastAsia="Times New Roman" w:hAnsi="Times New Roman" w:cs="Times New Roman"/>
                <w:sz w:val="24"/>
                <w:szCs w:val="24"/>
              </w:rPr>
              <w:t>penkiasdešimt</w:t>
            </w:r>
            <w:r w:rsidRPr="00845118">
              <w:rPr>
                <w:rFonts w:ascii="Times New Roman" w:eastAsia="Times New Roman" w:hAnsi="Times New Roman" w:cs="Times New Roman"/>
                <w:sz w:val="24"/>
                <w:szCs w:val="24"/>
              </w:rPr>
              <w:t xml:space="preserve">); </w:t>
            </w:r>
          </w:p>
          <w:p w14:paraId="6F912123" w14:textId="75C53AA5" w:rsidR="00C925CD" w:rsidRPr="00845118" w:rsidRDefault="00C925CD" w:rsidP="00845118">
            <w:pPr>
              <w:pStyle w:val="Sraopastraipa"/>
              <w:numPr>
                <w:ilvl w:val="0"/>
                <w:numId w:val="2"/>
              </w:numPr>
              <w:tabs>
                <w:tab w:val="left" w:pos="272"/>
                <w:tab w:val="left" w:pos="1134"/>
              </w:tabs>
              <w:spacing w:after="0" w:line="240" w:lineRule="auto"/>
              <w:ind w:left="548"/>
              <w:jc w:val="both"/>
              <w:rPr>
                <w:rFonts w:ascii="Times New Roman" w:eastAsia="Times New Roman" w:hAnsi="Times New Roman" w:cs="Times New Roman"/>
                <w:sz w:val="24"/>
                <w:szCs w:val="24"/>
              </w:rPr>
            </w:pPr>
            <w:r w:rsidRPr="00845118">
              <w:rPr>
                <w:rFonts w:ascii="Times New Roman" w:eastAsia="Times New Roman" w:hAnsi="Times New Roman" w:cs="Times New Roman"/>
                <w:sz w:val="24"/>
                <w:szCs w:val="24"/>
              </w:rPr>
              <w:t xml:space="preserve">įdiegta mokėjimų surinkimo apskaitos sistema, kuri turi integraciją su ne mažiau kaip </w:t>
            </w:r>
            <w:r w:rsidR="00845118">
              <w:rPr>
                <w:rFonts w:ascii="Times New Roman" w:eastAsia="Times New Roman" w:hAnsi="Times New Roman" w:cs="Times New Roman"/>
                <w:sz w:val="24"/>
                <w:szCs w:val="24"/>
              </w:rPr>
              <w:t>2</w:t>
            </w:r>
            <w:r w:rsidRPr="00845118">
              <w:rPr>
                <w:rFonts w:ascii="Times New Roman" w:eastAsia="Times New Roman" w:hAnsi="Times New Roman" w:cs="Times New Roman"/>
                <w:sz w:val="24"/>
                <w:szCs w:val="24"/>
              </w:rPr>
              <w:t xml:space="preserve"> (</w:t>
            </w:r>
            <w:r w:rsidR="00845118">
              <w:rPr>
                <w:rFonts w:ascii="Times New Roman" w:eastAsia="Times New Roman" w:hAnsi="Times New Roman" w:cs="Times New Roman"/>
                <w:sz w:val="24"/>
                <w:szCs w:val="24"/>
              </w:rPr>
              <w:t>dvejomis</w:t>
            </w:r>
            <w:r w:rsidRPr="00845118">
              <w:rPr>
                <w:rFonts w:ascii="Times New Roman" w:eastAsia="Times New Roman" w:hAnsi="Times New Roman" w:cs="Times New Roman"/>
                <w:sz w:val="24"/>
                <w:szCs w:val="24"/>
              </w:rPr>
              <w:t>) informacin</w:t>
            </w:r>
            <w:r w:rsidR="00845118">
              <w:rPr>
                <w:rFonts w:ascii="Times New Roman" w:eastAsia="Times New Roman" w:hAnsi="Times New Roman" w:cs="Times New Roman"/>
                <w:sz w:val="24"/>
                <w:szCs w:val="24"/>
              </w:rPr>
              <w:t>ėmis</w:t>
            </w:r>
            <w:r w:rsidRPr="00845118">
              <w:rPr>
                <w:rFonts w:ascii="Times New Roman" w:eastAsia="Times New Roman" w:hAnsi="Times New Roman" w:cs="Times New Roman"/>
                <w:sz w:val="24"/>
                <w:szCs w:val="24"/>
              </w:rPr>
              <w:t xml:space="preserve"> sistem</w:t>
            </w:r>
            <w:r w:rsidR="00845118">
              <w:rPr>
                <w:rFonts w:ascii="Times New Roman" w:eastAsia="Times New Roman" w:hAnsi="Times New Roman" w:cs="Times New Roman"/>
                <w:sz w:val="24"/>
                <w:szCs w:val="24"/>
              </w:rPr>
              <w:t>omis</w:t>
            </w:r>
            <w:r w:rsidRPr="00845118">
              <w:rPr>
                <w:rFonts w:ascii="Times New Roman" w:eastAsia="Times New Roman" w:hAnsi="Times New Roman" w:cs="Times New Roman"/>
                <w:sz w:val="24"/>
                <w:szCs w:val="24"/>
              </w:rPr>
              <w:t xml:space="preserve"> (sąveikos lygis ne mažesnis kaip periodiniai automatizuoti duomenų mainai tiek vienpusiai, tiek ir dvipusiai);</w:t>
            </w:r>
          </w:p>
          <w:p w14:paraId="2DB13A6C" w14:textId="0849BDC3" w:rsidR="00C925CD" w:rsidRPr="00B37228" w:rsidRDefault="00C925CD" w:rsidP="00845118">
            <w:pPr>
              <w:pStyle w:val="Sraopastraipa"/>
              <w:numPr>
                <w:ilvl w:val="0"/>
                <w:numId w:val="2"/>
              </w:numPr>
              <w:tabs>
                <w:tab w:val="left" w:pos="272"/>
                <w:tab w:val="left" w:pos="1134"/>
              </w:tabs>
              <w:spacing w:after="0" w:line="240" w:lineRule="auto"/>
              <w:ind w:left="548"/>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 xml:space="preserve">įdiegta sistema, palaikanti visus šiuos produktų laikmenų tipus - NFC, popieriniai ir skaitmeniniai, </w:t>
            </w:r>
            <w:r w:rsidR="00845118">
              <w:rPr>
                <w:rFonts w:ascii="Times New Roman" w:eastAsia="Times New Roman" w:hAnsi="Times New Roman" w:cs="Times New Roman"/>
                <w:sz w:val="24"/>
                <w:szCs w:val="24"/>
              </w:rPr>
              <w:t xml:space="preserve">išmaniųjų įrenginių ekranuose </w:t>
            </w:r>
            <w:r w:rsidRPr="00B37228">
              <w:rPr>
                <w:rFonts w:ascii="Times New Roman" w:eastAsia="Times New Roman" w:hAnsi="Times New Roman" w:cs="Times New Roman"/>
                <w:sz w:val="24"/>
                <w:szCs w:val="24"/>
              </w:rPr>
              <w:t>pateikiami 2D (QR)</w:t>
            </w:r>
            <w:r w:rsidR="00845118">
              <w:rPr>
                <w:rFonts w:ascii="Times New Roman" w:eastAsia="Times New Roman" w:hAnsi="Times New Roman" w:cs="Times New Roman"/>
                <w:sz w:val="24"/>
                <w:szCs w:val="24"/>
              </w:rPr>
              <w:t>,</w:t>
            </w:r>
            <w:r w:rsidRPr="00B37228">
              <w:rPr>
                <w:rFonts w:ascii="Times New Roman" w:eastAsia="Times New Roman" w:hAnsi="Times New Roman" w:cs="Times New Roman"/>
                <w:sz w:val="24"/>
                <w:szCs w:val="24"/>
              </w:rPr>
              <w:t xml:space="preserve"> kodai; </w:t>
            </w:r>
          </w:p>
          <w:p w14:paraId="031AFAB5" w14:textId="7B2B5A65" w:rsidR="00C925CD" w:rsidRPr="00B37228" w:rsidRDefault="00C925CD" w:rsidP="00845118">
            <w:pPr>
              <w:pStyle w:val="Sraopastraipa"/>
              <w:numPr>
                <w:ilvl w:val="0"/>
                <w:numId w:val="2"/>
              </w:numPr>
              <w:tabs>
                <w:tab w:val="left" w:pos="272"/>
                <w:tab w:val="left" w:pos="1134"/>
              </w:tabs>
              <w:spacing w:after="0" w:line="240" w:lineRule="auto"/>
              <w:ind w:left="548"/>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 xml:space="preserve">turi būti įdiegtos toje pačioje sistemoje veikiančios produktų platinimo ir pateikimo </w:t>
            </w:r>
            <w:r w:rsidR="00845118">
              <w:rPr>
                <w:rFonts w:ascii="Times New Roman" w:eastAsia="Times New Roman" w:hAnsi="Times New Roman" w:cs="Times New Roman"/>
                <w:sz w:val="24"/>
                <w:szCs w:val="24"/>
              </w:rPr>
              <w:t>savitarnos sistemos (savitarnos interneto svetainė ir / arba mobilioji programėlė)</w:t>
            </w:r>
            <w:r w:rsidRPr="00B37228">
              <w:rPr>
                <w:rFonts w:ascii="Times New Roman" w:eastAsia="Times New Roman" w:hAnsi="Times New Roman" w:cs="Times New Roman"/>
                <w:sz w:val="24"/>
                <w:szCs w:val="24"/>
              </w:rPr>
              <w:t>.</w:t>
            </w:r>
          </w:p>
          <w:p w14:paraId="3D10B172" w14:textId="77777777" w:rsidR="00C925CD" w:rsidRPr="00B37228"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b/>
                <w:sz w:val="24"/>
                <w:szCs w:val="24"/>
              </w:rPr>
              <w:t xml:space="preserve">Pastabos: </w:t>
            </w:r>
          </w:p>
          <w:p w14:paraId="44742507" w14:textId="2044E44E" w:rsidR="00C925CD" w:rsidRPr="00B37228" w:rsidRDefault="00C925CD" w:rsidP="00C925CD">
            <w:pPr>
              <w:numPr>
                <w:ilvl w:val="0"/>
                <w:numId w:val="1"/>
              </w:numPr>
              <w:tabs>
                <w:tab w:val="left" w:pos="268"/>
                <w:tab w:val="left" w:pos="1134"/>
              </w:tabs>
              <w:spacing w:after="0" w:line="240" w:lineRule="auto"/>
              <w:ind w:left="0" w:firstLine="0"/>
              <w:contextualSpacing/>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1</w:t>
            </w:r>
            <w:r w:rsidR="00A31753">
              <w:rPr>
                <w:rFonts w:ascii="Times New Roman" w:eastAsia="Times New Roman" w:hAnsi="Times New Roman" w:cs="Times New Roman"/>
                <w:sz w:val="24"/>
                <w:szCs w:val="24"/>
              </w:rPr>
              <w:t>,</w:t>
            </w:r>
            <w:r w:rsidRPr="00B37228">
              <w:rPr>
                <w:rFonts w:ascii="Times New Roman" w:eastAsia="Times New Roman" w:hAnsi="Times New Roman" w:cs="Times New Roman"/>
                <w:sz w:val="24"/>
                <w:szCs w:val="24"/>
              </w:rPr>
              <w:t xml:space="preserve"> 2</w:t>
            </w:r>
            <w:r w:rsidR="00A31753">
              <w:rPr>
                <w:rFonts w:ascii="Times New Roman" w:eastAsia="Times New Roman" w:hAnsi="Times New Roman" w:cs="Times New Roman"/>
                <w:sz w:val="24"/>
                <w:szCs w:val="24"/>
              </w:rPr>
              <w:t xml:space="preserve"> ir 4</w:t>
            </w:r>
            <w:r w:rsidRPr="00B37228">
              <w:rPr>
                <w:rFonts w:ascii="Times New Roman" w:eastAsia="Times New Roman" w:hAnsi="Times New Roman" w:cs="Times New Roman"/>
                <w:sz w:val="24"/>
                <w:szCs w:val="24"/>
              </w:rPr>
              <w:t xml:space="preserve"> punktai turi būti dengiami viena sutartimi, 3 ir 5 punktuose </w:t>
            </w:r>
            <w:r w:rsidR="00A31753">
              <w:rPr>
                <w:rFonts w:ascii="Times New Roman" w:eastAsia="Times New Roman" w:hAnsi="Times New Roman" w:cs="Times New Roman"/>
                <w:sz w:val="24"/>
                <w:szCs w:val="24"/>
              </w:rPr>
              <w:t>įvardyti</w:t>
            </w:r>
            <w:r w:rsidRPr="00B37228">
              <w:rPr>
                <w:rFonts w:ascii="Times New Roman" w:eastAsia="Times New Roman" w:hAnsi="Times New Roman" w:cs="Times New Roman"/>
                <w:sz w:val="24"/>
                <w:szCs w:val="24"/>
              </w:rPr>
              <w:t xml:space="preserve"> reikalavimai gali būti tenkinami skirtingomis sutartimis, tačiau atitikimas vieno punkto reikalavimui negali būti tenkinamas keliomis sutartimis. </w:t>
            </w:r>
          </w:p>
          <w:p w14:paraId="36BD5A61" w14:textId="77777777" w:rsidR="00C925CD" w:rsidRPr="00B37228" w:rsidRDefault="00C925CD" w:rsidP="00C925CD">
            <w:pPr>
              <w:numPr>
                <w:ilvl w:val="0"/>
                <w:numId w:val="1"/>
              </w:numPr>
              <w:tabs>
                <w:tab w:val="left" w:pos="268"/>
                <w:tab w:val="left" w:pos="1134"/>
              </w:tabs>
              <w:spacing w:after="0" w:line="240" w:lineRule="auto"/>
              <w:ind w:left="0" w:firstLine="0"/>
              <w:contextualSpacing/>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 xml:space="preserve">Viena įvykdyta sutartis gali tenkinti visus šiame punkte nustatytus kvalifikacijos reikalavimus. </w:t>
            </w:r>
          </w:p>
          <w:p w14:paraId="1941171A" w14:textId="77777777" w:rsidR="00C925CD" w:rsidRPr="00B37228" w:rsidRDefault="00C925CD" w:rsidP="00C925CD">
            <w:pPr>
              <w:numPr>
                <w:ilvl w:val="0"/>
                <w:numId w:val="1"/>
              </w:numPr>
              <w:tabs>
                <w:tab w:val="left" w:pos="268"/>
                <w:tab w:val="left" w:pos="1134"/>
              </w:tabs>
              <w:spacing w:after="0" w:line="240" w:lineRule="auto"/>
              <w:ind w:left="0" w:firstLine="0"/>
              <w:contextualSpacing/>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Sutartis laikoma įvykdyta, kai sistemos diegimas yra baigtas ir pasirašytas sistemos ar paslaugų perdavimo-priėmimo aktas.</w:t>
            </w:r>
          </w:p>
          <w:p w14:paraId="71200E71" w14:textId="77777777" w:rsidR="00C925CD" w:rsidRPr="00B37228" w:rsidRDefault="00C925CD" w:rsidP="00FF6FAC">
            <w:pPr>
              <w:tabs>
                <w:tab w:val="left" w:pos="1134"/>
              </w:tabs>
              <w:spacing w:after="0" w:line="240" w:lineRule="auto"/>
              <w:jc w:val="both"/>
              <w:rPr>
                <w:rFonts w:ascii="Times New Roman" w:eastAsia="Times New Roman" w:hAnsi="Times New Roman" w:cs="Times New Roman"/>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14:paraId="645AE7BC" w14:textId="77777777" w:rsidR="00A31753"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lastRenderedPageBreak/>
              <w:t xml:space="preserve">Pateikiama tiekėjo pažyma, kurioje yra pateikiamas sutarčių, atitinkančių reikalavimus, sąrašas, nurodant pirkimo objekto pavadinimą, aptarnaujamų transporto priemonių skaičių, sutarties paslaugų atlikimo terminą, užsakovo pavadinimą, jo adresą, kontaktinius duomenis. </w:t>
            </w:r>
          </w:p>
          <w:p w14:paraId="75D7089F" w14:textId="0DF753EA" w:rsidR="00C925CD" w:rsidRPr="00B37228"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Taip pat tiekėjas turi pateikti užsakovo atsiliepimą, rekomendaciją arba kitą dokumentą, patvirtinantį, kad sutartis arba atitinkama jos dalis įvykdyta sėkmingai ir laiku (pateikiama tinkamai patvirtinta dokumento kopija).</w:t>
            </w:r>
          </w:p>
          <w:p w14:paraId="5572BA77" w14:textId="77777777" w:rsidR="00C925CD"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 xml:space="preserve">Komisija, norėdama įsitikinti arba siekdama pasitikslinti pateiktą informaciją, atskiru prašymu gali paprašyti pateikti įvykdytų ar vykdomų sutarčių kopijas arba išrašus iš sutarčių bei projekto objektą apibūdinančius </w:t>
            </w:r>
            <w:r w:rsidRPr="00B37228">
              <w:rPr>
                <w:rFonts w:ascii="Times New Roman" w:eastAsia="Times New Roman" w:hAnsi="Times New Roman" w:cs="Times New Roman"/>
                <w:sz w:val="24"/>
                <w:szCs w:val="24"/>
              </w:rPr>
              <w:lastRenderedPageBreak/>
              <w:t xml:space="preserve">dokumentus (pvz., techninę užduotį). Komisija, siekdama patikslinti informaciją apie įvykdytą ar vykdomą sutartį, pasilieka teisę be išankstinio įspėjimo susisiekti su tiekėjo nurodytu užsakovo atstovu. </w:t>
            </w:r>
          </w:p>
          <w:p w14:paraId="54D54EB3" w14:textId="77777777" w:rsidR="00A31753" w:rsidRPr="00B37228" w:rsidRDefault="00A31753" w:rsidP="00FF6FAC">
            <w:pPr>
              <w:tabs>
                <w:tab w:val="left" w:pos="1134"/>
              </w:tabs>
              <w:spacing w:after="0" w:line="240" w:lineRule="auto"/>
              <w:jc w:val="both"/>
              <w:rPr>
                <w:rFonts w:ascii="Times New Roman" w:eastAsia="Times New Roman" w:hAnsi="Times New Roman" w:cs="Times New Roman"/>
                <w:sz w:val="24"/>
                <w:szCs w:val="24"/>
              </w:rPr>
            </w:pPr>
          </w:p>
          <w:p w14:paraId="2D684711" w14:textId="77777777" w:rsidR="00C925CD" w:rsidRPr="00A31753" w:rsidRDefault="00C925CD" w:rsidP="00FF6FAC">
            <w:pPr>
              <w:tabs>
                <w:tab w:val="left" w:pos="1134"/>
              </w:tabs>
              <w:spacing w:after="0" w:line="240" w:lineRule="auto"/>
              <w:jc w:val="both"/>
              <w:rPr>
                <w:rFonts w:ascii="Times New Roman" w:eastAsia="Times New Roman" w:hAnsi="Times New Roman" w:cs="Times New Roman"/>
                <w:iCs/>
                <w:sz w:val="24"/>
                <w:szCs w:val="24"/>
              </w:rPr>
            </w:pPr>
            <w:r w:rsidRPr="00A31753">
              <w:rPr>
                <w:rFonts w:ascii="Times New Roman" w:eastAsia="Times New Roman" w:hAnsi="Times New Roman" w:cs="Times New Roman"/>
                <w:iCs/>
                <w:sz w:val="24"/>
                <w:szCs w:val="24"/>
              </w:rPr>
              <w:t>Pateikiamos skaitmeninės dokumentų kopijos.</w:t>
            </w:r>
          </w:p>
          <w:p w14:paraId="147B16DE" w14:textId="77777777" w:rsidR="00C925CD" w:rsidRPr="00B37228" w:rsidRDefault="00C925CD" w:rsidP="00FF6FAC">
            <w:pPr>
              <w:tabs>
                <w:tab w:val="left" w:pos="1134"/>
              </w:tabs>
              <w:spacing w:after="0" w:line="240" w:lineRule="auto"/>
              <w:jc w:val="both"/>
              <w:rPr>
                <w:rFonts w:ascii="Times New Roman" w:eastAsia="Times New Roman" w:hAnsi="Times New Roman" w:cs="Times New Roman"/>
                <w:i/>
                <w:sz w:val="24"/>
                <w:szCs w:val="24"/>
              </w:rPr>
            </w:pPr>
          </w:p>
        </w:tc>
      </w:tr>
      <w:tr w:rsidR="00C925CD" w:rsidRPr="005D0BFD" w14:paraId="5DCCB092" w14:textId="77777777" w:rsidTr="00FF6FAC">
        <w:tc>
          <w:tcPr>
            <w:tcW w:w="895" w:type="dxa"/>
            <w:tcBorders>
              <w:top w:val="single" w:sz="4" w:space="0" w:color="auto"/>
              <w:left w:val="single" w:sz="4" w:space="0" w:color="auto"/>
              <w:bottom w:val="single" w:sz="4" w:space="0" w:color="auto"/>
              <w:right w:val="single" w:sz="4" w:space="0" w:color="auto"/>
            </w:tcBorders>
          </w:tcPr>
          <w:p w14:paraId="2DBBA12D" w14:textId="4E7FB53E" w:rsidR="00C925CD" w:rsidRPr="00B37228" w:rsidRDefault="00C925CD" w:rsidP="00FF6FAC">
            <w:pPr>
              <w:tabs>
                <w:tab w:val="left" w:pos="1134"/>
              </w:tabs>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X</w:t>
            </w:r>
            <w:r w:rsidRPr="00B37228">
              <w:rPr>
                <w:rFonts w:ascii="Times New Roman" w:eastAsia="Times New Roman" w:hAnsi="Times New Roman" w:cs="Times New Roman"/>
                <w:sz w:val="24"/>
                <w:szCs w:val="24"/>
                <w:lang w:val="en-GB"/>
              </w:rPr>
              <w:t>.</w:t>
            </w:r>
            <w:r w:rsidR="00A31753">
              <w:rPr>
                <w:rFonts w:ascii="Times New Roman" w:eastAsia="Times New Roman" w:hAnsi="Times New Roman" w:cs="Times New Roman"/>
                <w:sz w:val="24"/>
                <w:szCs w:val="24"/>
                <w:lang w:val="en-GB"/>
              </w:rPr>
              <w:t>5</w:t>
            </w:r>
            <w:r w:rsidRPr="00B37228">
              <w:rPr>
                <w:rFonts w:ascii="Times New Roman" w:eastAsia="Times New Roman" w:hAnsi="Times New Roman" w:cs="Times New Roman"/>
                <w:sz w:val="24"/>
                <w:szCs w:val="24"/>
                <w:lang w:val="en-GB"/>
              </w:rPr>
              <w:t>.</w:t>
            </w:r>
          </w:p>
        </w:tc>
        <w:tc>
          <w:tcPr>
            <w:tcW w:w="4095" w:type="dxa"/>
            <w:tcBorders>
              <w:top w:val="single" w:sz="4" w:space="0" w:color="auto"/>
              <w:left w:val="single" w:sz="4" w:space="0" w:color="auto"/>
              <w:bottom w:val="single" w:sz="4" w:space="0" w:color="auto"/>
              <w:right w:val="single" w:sz="4" w:space="0" w:color="auto"/>
            </w:tcBorders>
          </w:tcPr>
          <w:p w14:paraId="1222F9EA" w14:textId="77777777" w:rsidR="00C925CD" w:rsidRPr="005D0BFD" w:rsidRDefault="00C925CD" w:rsidP="00FF6FAC">
            <w:pPr>
              <w:tabs>
                <w:tab w:val="left" w:pos="1134"/>
              </w:tabs>
              <w:spacing w:after="0" w:line="240" w:lineRule="auto"/>
              <w:jc w:val="both"/>
              <w:rPr>
                <w:rFonts w:ascii="Times New Roman" w:eastAsia="Times New Roman" w:hAnsi="Times New Roman" w:cs="Times New Roman"/>
                <w:sz w:val="24"/>
                <w:szCs w:val="24"/>
                <w:highlight w:val="yellow"/>
              </w:rPr>
            </w:pPr>
            <w:r w:rsidRPr="005A12F9">
              <w:rPr>
                <w:rFonts w:ascii="Times New Roman" w:eastAsia="Times New Roman" w:hAnsi="Times New Roman" w:cs="Times New Roman"/>
                <w:sz w:val="24"/>
                <w:szCs w:val="24"/>
              </w:rPr>
              <w:t xml:space="preserve">Tiekėjas turi būti įdiegęs paskyros pagrindu (angl. </w:t>
            </w:r>
            <w:r w:rsidRPr="00A31753">
              <w:rPr>
                <w:rFonts w:ascii="Times New Roman" w:eastAsia="Times New Roman" w:hAnsi="Times New Roman" w:cs="Times New Roman"/>
                <w:i/>
                <w:iCs/>
                <w:sz w:val="24"/>
                <w:szCs w:val="24"/>
              </w:rPr>
              <w:t xml:space="preserve">ID </w:t>
            </w:r>
            <w:proofErr w:type="spellStart"/>
            <w:r w:rsidRPr="00A31753">
              <w:rPr>
                <w:rFonts w:ascii="Times New Roman" w:eastAsia="Times New Roman" w:hAnsi="Times New Roman" w:cs="Times New Roman"/>
                <w:i/>
                <w:iCs/>
                <w:sz w:val="24"/>
                <w:szCs w:val="24"/>
              </w:rPr>
              <w:t>account</w:t>
            </w:r>
            <w:proofErr w:type="spellEnd"/>
            <w:r w:rsidRPr="00A31753">
              <w:rPr>
                <w:rFonts w:ascii="Times New Roman" w:eastAsia="Times New Roman" w:hAnsi="Times New Roman" w:cs="Times New Roman"/>
                <w:i/>
                <w:iCs/>
                <w:sz w:val="24"/>
                <w:szCs w:val="24"/>
              </w:rPr>
              <w:t xml:space="preserve"> </w:t>
            </w:r>
            <w:proofErr w:type="spellStart"/>
            <w:r w:rsidRPr="00A31753">
              <w:rPr>
                <w:rFonts w:ascii="Times New Roman" w:eastAsia="Times New Roman" w:hAnsi="Times New Roman" w:cs="Times New Roman"/>
                <w:i/>
                <w:iCs/>
                <w:sz w:val="24"/>
                <w:szCs w:val="24"/>
              </w:rPr>
              <w:t>based</w:t>
            </w:r>
            <w:proofErr w:type="spellEnd"/>
            <w:r w:rsidRPr="005A12F9">
              <w:rPr>
                <w:rFonts w:ascii="Times New Roman" w:eastAsia="Times New Roman" w:hAnsi="Times New Roman" w:cs="Times New Roman"/>
                <w:sz w:val="24"/>
                <w:szCs w:val="24"/>
              </w:rPr>
              <w:t>) veikiančią mokėjimų surinkimo apskaitos sistemą.</w:t>
            </w:r>
          </w:p>
        </w:tc>
        <w:tc>
          <w:tcPr>
            <w:tcW w:w="4535" w:type="dxa"/>
            <w:tcBorders>
              <w:top w:val="single" w:sz="4" w:space="0" w:color="auto"/>
              <w:left w:val="single" w:sz="4" w:space="0" w:color="auto"/>
              <w:bottom w:val="single" w:sz="4" w:space="0" w:color="auto"/>
              <w:right w:val="single" w:sz="4" w:space="0" w:color="auto"/>
            </w:tcBorders>
          </w:tcPr>
          <w:p w14:paraId="62DA532F" w14:textId="6F044A36" w:rsidR="00C925CD" w:rsidRDefault="00C925CD" w:rsidP="00FF6FAC">
            <w:pPr>
              <w:tabs>
                <w:tab w:val="left" w:pos="1134"/>
              </w:tabs>
              <w:spacing w:after="0" w:line="240" w:lineRule="auto"/>
              <w:jc w:val="both"/>
              <w:rPr>
                <w:rFonts w:ascii="Times New Roman" w:eastAsia="Times New Roman" w:hAnsi="Times New Roman" w:cs="Times New Roman"/>
                <w:iCs/>
                <w:sz w:val="24"/>
                <w:szCs w:val="24"/>
              </w:rPr>
            </w:pPr>
            <w:r w:rsidRPr="00A31753">
              <w:rPr>
                <w:rFonts w:ascii="Times New Roman" w:eastAsia="Times New Roman" w:hAnsi="Times New Roman" w:cs="Times New Roman"/>
                <w:iCs/>
                <w:sz w:val="24"/>
                <w:szCs w:val="24"/>
              </w:rPr>
              <w:t>Pateikiama užpildyta Pasiūlymo atitikties techninei specifikacijai forma (Priedas Nr.</w:t>
            </w:r>
            <w:r w:rsidR="00A31753" w:rsidRPr="00A31753">
              <w:rPr>
                <w:rFonts w:ascii="Times New Roman" w:eastAsia="Times New Roman" w:hAnsi="Times New Roman" w:cs="Times New Roman"/>
                <w:iCs/>
                <w:sz w:val="24"/>
                <w:szCs w:val="24"/>
                <w:highlight w:val="yellow"/>
              </w:rPr>
              <w:t>__</w:t>
            </w:r>
            <w:r w:rsidRPr="00A31753">
              <w:rPr>
                <w:rFonts w:ascii="Times New Roman" w:eastAsia="Times New Roman" w:hAnsi="Times New Roman" w:cs="Times New Roman"/>
                <w:iCs/>
                <w:sz w:val="24"/>
                <w:szCs w:val="24"/>
              </w:rPr>
              <w:t>).</w:t>
            </w:r>
          </w:p>
          <w:p w14:paraId="75673FA1" w14:textId="77777777" w:rsidR="00A31753" w:rsidRDefault="00A31753" w:rsidP="00FF6FAC">
            <w:pPr>
              <w:tabs>
                <w:tab w:val="left" w:pos="1134"/>
              </w:tabs>
              <w:spacing w:after="0" w:line="240" w:lineRule="auto"/>
              <w:jc w:val="both"/>
              <w:rPr>
                <w:rFonts w:ascii="Times New Roman" w:eastAsia="Times New Roman" w:hAnsi="Times New Roman" w:cs="Times New Roman"/>
                <w:sz w:val="24"/>
                <w:szCs w:val="24"/>
              </w:rPr>
            </w:pPr>
          </w:p>
          <w:p w14:paraId="6CB60F5C" w14:textId="6D2951AA" w:rsidR="00C925CD" w:rsidRPr="0070379B" w:rsidRDefault="00C925CD" w:rsidP="00FF6FAC">
            <w:pPr>
              <w:tabs>
                <w:tab w:val="left" w:pos="1134"/>
              </w:tabs>
              <w:spacing w:after="0" w:line="240" w:lineRule="auto"/>
              <w:jc w:val="both"/>
              <w:rPr>
                <w:rFonts w:ascii="Times New Roman" w:eastAsia="Times New Roman" w:hAnsi="Times New Roman" w:cs="Times New Roman"/>
                <w:sz w:val="24"/>
                <w:szCs w:val="24"/>
              </w:rPr>
            </w:pPr>
            <w:r w:rsidRPr="0070379B">
              <w:rPr>
                <w:rFonts w:ascii="Times New Roman" w:eastAsia="Times New Roman" w:hAnsi="Times New Roman" w:cs="Times New Roman"/>
                <w:sz w:val="24"/>
                <w:szCs w:val="24"/>
              </w:rPr>
              <w:lastRenderedPageBreak/>
              <w:t>Tie</w:t>
            </w:r>
            <w:r>
              <w:rPr>
                <w:rFonts w:ascii="Times New Roman" w:eastAsia="Times New Roman" w:hAnsi="Times New Roman" w:cs="Times New Roman"/>
                <w:sz w:val="24"/>
                <w:szCs w:val="24"/>
              </w:rPr>
              <w:t>kėjas turės</w:t>
            </w:r>
            <w:r w:rsidRPr="0070379B">
              <w:rPr>
                <w:rFonts w:ascii="Times New Roman" w:eastAsia="Times New Roman" w:hAnsi="Times New Roman" w:cs="Times New Roman"/>
                <w:sz w:val="24"/>
                <w:szCs w:val="24"/>
              </w:rPr>
              <w:t xml:space="preserve"> pademonstruoti </w:t>
            </w:r>
            <w:r>
              <w:rPr>
                <w:rFonts w:ascii="Times New Roman" w:eastAsia="Times New Roman" w:hAnsi="Times New Roman" w:cs="Times New Roman"/>
                <w:sz w:val="24"/>
                <w:szCs w:val="24"/>
              </w:rPr>
              <w:t>komisijos nurodytus</w:t>
            </w:r>
            <w:r w:rsidRPr="0070379B">
              <w:rPr>
                <w:rFonts w:ascii="Times New Roman" w:eastAsia="Times New Roman" w:hAnsi="Times New Roman" w:cs="Times New Roman"/>
                <w:sz w:val="24"/>
                <w:szCs w:val="24"/>
              </w:rPr>
              <w:t xml:space="preserve"> sistemos funkcionalumus</w:t>
            </w:r>
            <w:r>
              <w:rPr>
                <w:rFonts w:ascii="Times New Roman" w:eastAsia="Times New Roman" w:hAnsi="Times New Roman" w:cs="Times New Roman"/>
                <w:sz w:val="24"/>
                <w:szCs w:val="24"/>
              </w:rPr>
              <w:t xml:space="preserve"> iš </w:t>
            </w:r>
            <w:r w:rsidRPr="00A31753">
              <w:rPr>
                <w:rFonts w:ascii="Times New Roman" w:eastAsia="Times New Roman" w:hAnsi="Times New Roman" w:cs="Times New Roman"/>
                <w:iCs/>
                <w:sz w:val="24"/>
                <w:szCs w:val="24"/>
              </w:rPr>
              <w:t>Pasiūlymo atitikties techninei specifikacijai formos</w:t>
            </w:r>
            <w:r w:rsidRPr="007037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(Priedas Nr.</w:t>
            </w:r>
            <w:r w:rsidR="00A31753" w:rsidRPr="00A31753">
              <w:rPr>
                <w:rFonts w:ascii="Times New Roman" w:eastAsia="Times New Roman" w:hAnsi="Times New Roman" w:cs="Times New Roman"/>
                <w:sz w:val="24"/>
                <w:szCs w:val="24"/>
                <w:highlight w:val="yellow"/>
              </w:rPr>
              <w:t>__</w:t>
            </w:r>
            <w:r>
              <w:rPr>
                <w:rFonts w:ascii="Times New Roman" w:eastAsia="Times New Roman" w:hAnsi="Times New Roman" w:cs="Times New Roman"/>
                <w:sz w:val="24"/>
                <w:szCs w:val="24"/>
              </w:rPr>
              <w:t xml:space="preserve">) sąrašo, </w:t>
            </w:r>
            <w:r w:rsidRPr="0070379B">
              <w:rPr>
                <w:rFonts w:ascii="Times New Roman" w:eastAsia="Times New Roman" w:hAnsi="Times New Roman" w:cs="Times New Roman"/>
                <w:sz w:val="24"/>
                <w:szCs w:val="24"/>
              </w:rPr>
              <w:t>veikiančioje demonstracinėje aplinkoje, t. y. tai negali būti vaizdo įrašas ar naudotojo sąsajos prototipas;</w:t>
            </w:r>
          </w:p>
          <w:p w14:paraId="1F781BBC" w14:textId="77777777" w:rsidR="00C925CD" w:rsidRPr="005D0BFD" w:rsidRDefault="00C925CD" w:rsidP="00FF6FAC">
            <w:pPr>
              <w:tabs>
                <w:tab w:val="left" w:pos="1134"/>
              </w:tabs>
              <w:spacing w:after="0" w:line="240" w:lineRule="auto"/>
              <w:jc w:val="both"/>
              <w:rPr>
                <w:rFonts w:ascii="Times New Roman" w:eastAsia="Times New Roman" w:hAnsi="Times New Roman" w:cs="Times New Roman"/>
                <w:sz w:val="24"/>
                <w:szCs w:val="24"/>
                <w:highlight w:val="yellow"/>
              </w:rPr>
            </w:pPr>
          </w:p>
        </w:tc>
      </w:tr>
      <w:tr w:rsidR="00C925CD" w:rsidRPr="00B37228" w14:paraId="65A8781F" w14:textId="77777777" w:rsidTr="00FF6FAC">
        <w:tc>
          <w:tcPr>
            <w:tcW w:w="895" w:type="dxa"/>
            <w:tcBorders>
              <w:top w:val="single" w:sz="4" w:space="0" w:color="auto"/>
              <w:left w:val="single" w:sz="4" w:space="0" w:color="auto"/>
              <w:bottom w:val="single" w:sz="4" w:space="0" w:color="auto"/>
              <w:right w:val="single" w:sz="4" w:space="0" w:color="auto"/>
            </w:tcBorders>
            <w:hideMark/>
          </w:tcPr>
          <w:p w14:paraId="109EB080" w14:textId="3030604C" w:rsidR="00C925CD" w:rsidRPr="00B37228" w:rsidRDefault="00C925CD" w:rsidP="00FF6FAC">
            <w:pPr>
              <w:tabs>
                <w:tab w:val="left" w:pos="1134"/>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X</w:t>
            </w:r>
            <w:r w:rsidRPr="00B37228">
              <w:rPr>
                <w:rFonts w:ascii="Times New Roman" w:eastAsia="Times New Roman" w:hAnsi="Times New Roman" w:cs="Times New Roman"/>
                <w:sz w:val="24"/>
                <w:szCs w:val="24"/>
              </w:rPr>
              <w:t>.</w:t>
            </w:r>
            <w:r w:rsidR="00A31753">
              <w:rPr>
                <w:rFonts w:ascii="Times New Roman" w:eastAsia="Times New Roman" w:hAnsi="Times New Roman" w:cs="Times New Roman"/>
                <w:sz w:val="24"/>
                <w:szCs w:val="24"/>
              </w:rPr>
              <w:t>6</w:t>
            </w:r>
            <w:r w:rsidRPr="00B37228">
              <w:rPr>
                <w:rFonts w:ascii="Times New Roman" w:eastAsia="Times New Roman" w:hAnsi="Times New Roman" w:cs="Times New Roman"/>
                <w:sz w:val="24"/>
                <w:szCs w:val="24"/>
              </w:rPr>
              <w:t xml:space="preserve">. </w:t>
            </w:r>
          </w:p>
        </w:tc>
        <w:tc>
          <w:tcPr>
            <w:tcW w:w="4095" w:type="dxa"/>
            <w:tcBorders>
              <w:top w:val="single" w:sz="4" w:space="0" w:color="auto"/>
              <w:left w:val="single" w:sz="4" w:space="0" w:color="auto"/>
              <w:bottom w:val="single" w:sz="4" w:space="0" w:color="auto"/>
              <w:right w:val="single" w:sz="4" w:space="0" w:color="auto"/>
            </w:tcBorders>
            <w:hideMark/>
          </w:tcPr>
          <w:p w14:paraId="32E5E1B6" w14:textId="77777777" w:rsidR="00C925CD" w:rsidRPr="00B37228"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Tiekėjas turi turėti pagrindinius specialistus (ekspertus), tenkinančius žemiau nurodytus reikalavimus (kiekvienai specialisto pozicijai turi būti pasiūlytas visus tai pozicijai keliamus reikalavimus atitinkantis specialistas).</w:t>
            </w:r>
          </w:p>
          <w:p w14:paraId="3810DA56" w14:textId="77777777" w:rsidR="00C925CD" w:rsidRPr="00B37228" w:rsidRDefault="00C925CD" w:rsidP="00FF6FAC">
            <w:pPr>
              <w:tabs>
                <w:tab w:val="left" w:pos="1134"/>
              </w:tabs>
              <w:spacing w:after="0" w:line="240" w:lineRule="auto"/>
              <w:jc w:val="both"/>
              <w:rPr>
                <w:rFonts w:ascii="Times New Roman" w:eastAsia="Times New Roman" w:hAnsi="Times New Roman" w:cs="Times New Roman"/>
                <w:sz w:val="24"/>
                <w:szCs w:val="24"/>
              </w:rPr>
            </w:pPr>
          </w:p>
          <w:p w14:paraId="7994D933" w14:textId="77777777" w:rsidR="00C925CD" w:rsidRPr="00A31753" w:rsidRDefault="00C925CD" w:rsidP="00FF6FAC">
            <w:pPr>
              <w:tabs>
                <w:tab w:val="left" w:pos="1134"/>
              </w:tabs>
              <w:spacing w:after="0" w:line="240" w:lineRule="auto"/>
              <w:jc w:val="both"/>
              <w:rPr>
                <w:rFonts w:ascii="Times New Roman" w:eastAsia="Times New Roman" w:hAnsi="Times New Roman" w:cs="Times New Roman"/>
                <w:iCs/>
                <w:sz w:val="24"/>
                <w:szCs w:val="24"/>
              </w:rPr>
            </w:pPr>
            <w:r w:rsidRPr="00A31753">
              <w:rPr>
                <w:rFonts w:ascii="Times New Roman" w:eastAsia="Cambria" w:hAnsi="Times New Roman" w:cs="Times New Roman"/>
                <w:iCs/>
                <w:sz w:val="24"/>
                <w:szCs w:val="24"/>
              </w:rPr>
              <w:t xml:space="preserve">Specialistas gali būti siūlomas vienai ar kelioms pozicijoms, jei </w:t>
            </w:r>
            <w:r w:rsidRPr="00A31753">
              <w:rPr>
                <w:rFonts w:ascii="Times New Roman" w:eastAsia="MS Mincho" w:hAnsi="Times New Roman" w:cs="Times New Roman"/>
                <w:iCs/>
                <w:sz w:val="24"/>
                <w:szCs w:val="24"/>
              </w:rPr>
              <w:t>jis turi kvalifikaciją pagal šiame punkte nurodytus reikalavimus.</w:t>
            </w:r>
          </w:p>
        </w:tc>
        <w:tc>
          <w:tcPr>
            <w:tcW w:w="4535" w:type="dxa"/>
            <w:tcBorders>
              <w:top w:val="single" w:sz="4" w:space="0" w:color="auto"/>
              <w:left w:val="single" w:sz="4" w:space="0" w:color="auto"/>
              <w:bottom w:val="single" w:sz="4" w:space="0" w:color="auto"/>
              <w:right w:val="single" w:sz="4" w:space="0" w:color="auto"/>
            </w:tcBorders>
            <w:hideMark/>
          </w:tcPr>
          <w:p w14:paraId="5E5D7010" w14:textId="77777777" w:rsidR="00C925CD" w:rsidRPr="00B37228"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Tiekėjas privalo pateikti:</w:t>
            </w:r>
          </w:p>
          <w:p w14:paraId="41A0FD70" w14:textId="77777777" w:rsidR="00C925CD" w:rsidRPr="00B37228"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1) vadovo arba jo įgalioto atstovo pasirašytą siūlomų specialistų sąrašą, kuriame turi būti nurodytos siūlomų specialistų pareigos, vardai, pavardės;</w:t>
            </w:r>
          </w:p>
          <w:p w14:paraId="5827938B" w14:textId="77777777" w:rsidR="00C925CD" w:rsidRPr="00B37228"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2) kiekvieno specialisto gyvenimo aprašymą (CV), kuriame būtų nurodyta išsami specialisto darbo patirtis, projektai, kuriuose jis dirbo, ir jo vaidmuo, darbo pobūdis tuose projektuose, projekto pavadinimas ir aprašymas, projekto vykdymo laikotarpis, užsakovo pavadinimas, užsakovų kontaktiniai duomenys pasiteiravimui;</w:t>
            </w:r>
          </w:p>
          <w:p w14:paraId="01541DE2" w14:textId="77777777" w:rsidR="00C925CD" w:rsidRPr="00B37228"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3) gyvenimo aprašyme (CV) nurodytą įgytą išsilavinimą įrodančių diplomų ar lygiaverčių dokumentų kopijas;</w:t>
            </w:r>
          </w:p>
          <w:p w14:paraId="130B072D" w14:textId="77777777" w:rsidR="00C925CD" w:rsidRPr="00B37228"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4) tiekėjo specialistų kvalifikaciją pagrindžiančius dokumentus. Dalyvavimo kursuose, mokymuose ar seminaruose pažymėjimai nelaikomi pakankamais patvirtinant prašomą kvalifikaciją. Turi būti išlaikytas egzaminas atitinkamai kvalifikacijai įgyti (egzaminas, kai nėra užtikrintos asmens autentifikavimo priemonės, yra netinkamas), išskyrus tuos atvejus, kai pirkimo sąlygose nurodyta, jog kursų baigimo pažymėjimas yra tinkamas kaip kvalifikaciją įrodantis dokumentas;</w:t>
            </w:r>
          </w:p>
          <w:p w14:paraId="291EF2F0" w14:textId="77777777" w:rsidR="00C925CD" w:rsidRPr="00B37228"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5) kiekvieno iš įvardytų specialistų pasirašyti sutikimai teikti paslaugas, jeigu bus pasirašyta pirkimo sutartis.</w:t>
            </w:r>
          </w:p>
          <w:p w14:paraId="235A98E6" w14:textId="77777777" w:rsidR="00C925CD" w:rsidRPr="00B37228" w:rsidRDefault="00C925CD" w:rsidP="00FF6FAC">
            <w:pPr>
              <w:tabs>
                <w:tab w:val="left" w:pos="1134"/>
              </w:tabs>
              <w:spacing w:after="0" w:line="240" w:lineRule="auto"/>
              <w:jc w:val="both"/>
              <w:rPr>
                <w:rFonts w:ascii="Times New Roman" w:eastAsia="Times New Roman" w:hAnsi="Times New Roman" w:cs="Times New Roman"/>
                <w:i/>
                <w:sz w:val="24"/>
                <w:szCs w:val="24"/>
              </w:rPr>
            </w:pPr>
            <w:r w:rsidRPr="00B37228">
              <w:rPr>
                <w:rFonts w:ascii="Times New Roman" w:eastAsia="Times New Roman" w:hAnsi="Times New Roman" w:cs="Times New Roman"/>
                <w:i/>
                <w:sz w:val="24"/>
                <w:szCs w:val="24"/>
              </w:rPr>
              <w:t>Pateikiamos skaitmeninės dokumentų kopijos.</w:t>
            </w:r>
          </w:p>
        </w:tc>
      </w:tr>
      <w:tr w:rsidR="00C925CD" w:rsidRPr="00B37228" w14:paraId="6424F0F2" w14:textId="77777777" w:rsidTr="00FF6FAC">
        <w:tc>
          <w:tcPr>
            <w:tcW w:w="895" w:type="dxa"/>
            <w:tcBorders>
              <w:top w:val="single" w:sz="4" w:space="0" w:color="auto"/>
              <w:left w:val="single" w:sz="4" w:space="0" w:color="auto"/>
              <w:bottom w:val="single" w:sz="4" w:space="0" w:color="auto"/>
              <w:right w:val="single" w:sz="4" w:space="0" w:color="auto"/>
            </w:tcBorders>
            <w:hideMark/>
          </w:tcPr>
          <w:p w14:paraId="0B15272D" w14:textId="35DBD8B9" w:rsidR="00C925CD" w:rsidRPr="00B37228" w:rsidRDefault="00C925CD" w:rsidP="00FF6FAC">
            <w:pPr>
              <w:tabs>
                <w:tab w:val="left" w:pos="1134"/>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Pr="00B37228">
              <w:rPr>
                <w:rFonts w:ascii="Times New Roman" w:eastAsia="Times New Roman" w:hAnsi="Times New Roman" w:cs="Times New Roman"/>
                <w:sz w:val="24"/>
                <w:szCs w:val="24"/>
              </w:rPr>
              <w:t>.</w:t>
            </w:r>
            <w:r w:rsidR="00A31753">
              <w:rPr>
                <w:rFonts w:ascii="Times New Roman" w:eastAsia="Times New Roman" w:hAnsi="Times New Roman" w:cs="Times New Roman"/>
                <w:sz w:val="24"/>
                <w:szCs w:val="24"/>
              </w:rPr>
              <w:t>6</w:t>
            </w:r>
            <w:r w:rsidRPr="00B37228">
              <w:rPr>
                <w:rFonts w:ascii="Times New Roman" w:eastAsia="Times New Roman" w:hAnsi="Times New Roman" w:cs="Times New Roman"/>
                <w:sz w:val="24"/>
                <w:szCs w:val="24"/>
              </w:rPr>
              <w:t>.1.</w:t>
            </w:r>
          </w:p>
        </w:tc>
        <w:tc>
          <w:tcPr>
            <w:tcW w:w="4095" w:type="dxa"/>
            <w:tcBorders>
              <w:top w:val="single" w:sz="4" w:space="0" w:color="auto"/>
              <w:left w:val="single" w:sz="4" w:space="0" w:color="auto"/>
              <w:bottom w:val="single" w:sz="4" w:space="0" w:color="auto"/>
              <w:right w:val="single" w:sz="4" w:space="0" w:color="auto"/>
            </w:tcBorders>
            <w:hideMark/>
          </w:tcPr>
          <w:p w14:paraId="458CA657" w14:textId="77777777" w:rsidR="00C925CD" w:rsidRPr="00B37228" w:rsidRDefault="00C925CD" w:rsidP="00FF6FAC">
            <w:pPr>
              <w:tabs>
                <w:tab w:val="left" w:pos="1134"/>
              </w:tabs>
              <w:spacing w:after="0" w:line="240" w:lineRule="auto"/>
              <w:jc w:val="both"/>
              <w:rPr>
                <w:rFonts w:ascii="Times New Roman" w:eastAsia="Times New Roman" w:hAnsi="Times New Roman" w:cs="Times New Roman"/>
                <w:sz w:val="24"/>
                <w:szCs w:val="24"/>
                <w:u w:val="single"/>
              </w:rPr>
            </w:pPr>
            <w:r w:rsidRPr="00B37228">
              <w:rPr>
                <w:rFonts w:ascii="Times New Roman" w:eastAsia="Times New Roman" w:hAnsi="Times New Roman" w:cs="Times New Roman"/>
                <w:sz w:val="24"/>
                <w:szCs w:val="24"/>
                <w:u w:val="single"/>
              </w:rPr>
              <w:t>Projekto vadovą:</w:t>
            </w:r>
          </w:p>
          <w:p w14:paraId="3FD62BE6" w14:textId="77777777" w:rsidR="00C925CD" w:rsidRPr="00B37228"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 xml:space="preserve">Kvalifikacija, kompetencija ir profesinė patirtis: </w:t>
            </w:r>
          </w:p>
          <w:p w14:paraId="165EFDA9" w14:textId="77777777" w:rsidR="00C925CD" w:rsidRPr="00B37228"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1) turi turėti aukštąjį  arba jam prilygintą išsilavinimą.</w:t>
            </w:r>
          </w:p>
          <w:p w14:paraId="3D8834C6" w14:textId="77777777" w:rsidR="00A31753"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lastRenderedPageBreak/>
              <w:t xml:space="preserve">2) per pastaruosius 3 (trejus) metus turi būti vadovavęs bent 1 (vienam) </w:t>
            </w:r>
            <w:r w:rsidRPr="00916D0C">
              <w:rPr>
                <w:rFonts w:ascii="Times New Roman" w:eastAsia="Times New Roman" w:hAnsi="Times New Roman" w:cs="Times New Roman"/>
                <w:sz w:val="24"/>
                <w:szCs w:val="24"/>
              </w:rPr>
              <w:t xml:space="preserve"> informacinių technologijų infrastruktūros kūrimo ir diegimo (ar modernizavimo) projektui, turin</w:t>
            </w:r>
            <w:r w:rsidR="009F7079">
              <w:rPr>
                <w:rFonts w:ascii="Times New Roman" w:eastAsia="Times New Roman" w:hAnsi="Times New Roman" w:cs="Times New Roman"/>
                <w:sz w:val="24"/>
                <w:szCs w:val="24"/>
              </w:rPr>
              <w:t>čiam</w:t>
            </w:r>
            <w:r w:rsidRPr="00916D0C">
              <w:rPr>
                <w:rFonts w:ascii="Times New Roman" w:eastAsia="Times New Roman" w:hAnsi="Times New Roman" w:cs="Times New Roman"/>
                <w:sz w:val="24"/>
                <w:szCs w:val="24"/>
              </w:rPr>
              <w:t xml:space="preserve"> mokėjimo surinkimo</w:t>
            </w:r>
            <w:r>
              <w:rPr>
                <w:rFonts w:ascii="Times New Roman" w:eastAsia="Times New Roman" w:hAnsi="Times New Roman" w:cs="Times New Roman"/>
                <w:sz w:val="24"/>
                <w:szCs w:val="24"/>
              </w:rPr>
              <w:t xml:space="preserve"> ir</w:t>
            </w:r>
            <w:r w:rsidRPr="00916D0C">
              <w:rPr>
                <w:rFonts w:ascii="Times New Roman" w:eastAsia="Times New Roman" w:hAnsi="Times New Roman" w:cs="Times New Roman"/>
                <w:sz w:val="24"/>
                <w:szCs w:val="24"/>
              </w:rPr>
              <w:t xml:space="preserve"> apskaitos kompo</w:t>
            </w:r>
            <w:r w:rsidR="009F7079">
              <w:rPr>
                <w:rFonts w:ascii="Times New Roman" w:eastAsia="Times New Roman" w:hAnsi="Times New Roman" w:cs="Times New Roman"/>
                <w:sz w:val="24"/>
                <w:szCs w:val="24"/>
              </w:rPr>
              <w:t>n</w:t>
            </w:r>
            <w:r w:rsidRPr="00916D0C">
              <w:rPr>
                <w:rFonts w:ascii="Times New Roman" w:eastAsia="Times New Roman" w:hAnsi="Times New Roman" w:cs="Times New Roman"/>
                <w:sz w:val="24"/>
                <w:szCs w:val="24"/>
              </w:rPr>
              <w:t>entą</w:t>
            </w:r>
            <w:r w:rsidR="009F7079">
              <w:rPr>
                <w:rFonts w:ascii="Times New Roman" w:eastAsia="Times New Roman" w:hAnsi="Times New Roman" w:cs="Times New Roman"/>
                <w:sz w:val="24"/>
                <w:szCs w:val="24"/>
              </w:rPr>
              <w:t>;</w:t>
            </w:r>
          </w:p>
          <w:p w14:paraId="5535ED79" w14:textId="4CB4CC07" w:rsidR="009F7079" w:rsidRPr="00B37228" w:rsidRDefault="009F7079" w:rsidP="00FF6FAC">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F70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F7079">
              <w:rPr>
                <w:rFonts w:ascii="Times New Roman" w:eastAsia="Times New Roman" w:hAnsi="Times New Roman" w:cs="Times New Roman"/>
                <w:sz w:val="24"/>
                <w:szCs w:val="24"/>
              </w:rPr>
              <w:t xml:space="preserve">turi turėti tarptautiniu mastu pripažįstamą </w:t>
            </w:r>
            <w:r>
              <w:rPr>
                <w:rFonts w:ascii="Times New Roman" w:eastAsia="Times New Roman" w:hAnsi="Times New Roman" w:cs="Times New Roman"/>
                <w:sz w:val="24"/>
                <w:szCs w:val="24"/>
              </w:rPr>
              <w:t xml:space="preserve">projektų vadovo </w:t>
            </w:r>
            <w:r w:rsidRPr="009F7079">
              <w:rPr>
                <w:rFonts w:ascii="Times New Roman" w:eastAsia="Times New Roman" w:hAnsi="Times New Roman" w:cs="Times New Roman"/>
                <w:sz w:val="24"/>
                <w:szCs w:val="24"/>
              </w:rPr>
              <w:t>kvalifikaciją;</w:t>
            </w:r>
          </w:p>
        </w:tc>
        <w:tc>
          <w:tcPr>
            <w:tcW w:w="4535" w:type="dxa"/>
            <w:tcBorders>
              <w:top w:val="single" w:sz="4" w:space="0" w:color="auto"/>
              <w:left w:val="single" w:sz="4" w:space="0" w:color="auto"/>
              <w:bottom w:val="single" w:sz="4" w:space="0" w:color="auto"/>
              <w:right w:val="single" w:sz="4" w:space="0" w:color="auto"/>
            </w:tcBorders>
            <w:hideMark/>
          </w:tcPr>
          <w:p w14:paraId="10E413D3" w14:textId="1BF5D4AE" w:rsidR="00C925CD"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lastRenderedPageBreak/>
              <w:t xml:space="preserve">Pateikiami </w:t>
            </w:r>
            <w:r w:rsidR="00A31753" w:rsidRPr="00A31753">
              <w:rPr>
                <w:rFonts w:ascii="Times New Roman" w:eastAsia="Times New Roman" w:hAnsi="Times New Roman" w:cs="Times New Roman"/>
                <w:sz w:val="24"/>
                <w:szCs w:val="24"/>
                <w:highlight w:val="yellow"/>
              </w:rPr>
              <w:t>__</w:t>
            </w:r>
            <w:r w:rsidRPr="00B37228">
              <w:rPr>
                <w:rFonts w:ascii="Times New Roman" w:eastAsia="Times New Roman" w:hAnsi="Times New Roman" w:cs="Times New Roman"/>
                <w:sz w:val="24"/>
                <w:szCs w:val="24"/>
              </w:rPr>
              <w:t>.</w:t>
            </w:r>
            <w:r w:rsidR="00A31753">
              <w:rPr>
                <w:rFonts w:ascii="Times New Roman" w:eastAsia="Times New Roman" w:hAnsi="Times New Roman" w:cs="Times New Roman"/>
                <w:sz w:val="24"/>
                <w:szCs w:val="24"/>
              </w:rPr>
              <w:t>6</w:t>
            </w:r>
            <w:r w:rsidRPr="00B37228">
              <w:rPr>
                <w:rFonts w:ascii="Times New Roman" w:eastAsia="Times New Roman" w:hAnsi="Times New Roman" w:cs="Times New Roman"/>
                <w:sz w:val="24"/>
                <w:szCs w:val="24"/>
              </w:rPr>
              <w:t xml:space="preserve"> punkte nurodyti dokumentai.</w:t>
            </w:r>
          </w:p>
          <w:p w14:paraId="45FDF239" w14:textId="77777777" w:rsidR="009F7079" w:rsidRDefault="009F7079" w:rsidP="00FF6FAC">
            <w:pPr>
              <w:tabs>
                <w:tab w:val="left" w:pos="1134"/>
              </w:tabs>
              <w:spacing w:after="0" w:line="240" w:lineRule="auto"/>
              <w:jc w:val="both"/>
              <w:rPr>
                <w:rFonts w:ascii="Times New Roman" w:eastAsia="Times New Roman" w:hAnsi="Times New Roman" w:cs="Times New Roman"/>
                <w:sz w:val="24"/>
                <w:szCs w:val="24"/>
              </w:rPr>
            </w:pPr>
          </w:p>
          <w:p w14:paraId="18D94977" w14:textId="6967964D" w:rsidR="00C925CD" w:rsidRDefault="00C925CD" w:rsidP="00FF6FAC">
            <w:pPr>
              <w:tabs>
                <w:tab w:val="left" w:pos="1134"/>
              </w:tabs>
              <w:spacing w:after="0" w:line="240" w:lineRule="auto"/>
              <w:jc w:val="both"/>
              <w:rPr>
                <w:rFonts w:ascii="Times New Roman" w:eastAsia="Times New Roman" w:hAnsi="Times New Roman" w:cs="Times New Roman"/>
                <w:sz w:val="24"/>
                <w:szCs w:val="24"/>
              </w:rPr>
            </w:pPr>
            <w:r w:rsidRPr="00916D0C">
              <w:rPr>
                <w:rFonts w:ascii="Times New Roman" w:eastAsia="Times New Roman" w:hAnsi="Times New Roman" w:cs="Times New Roman"/>
                <w:sz w:val="24"/>
                <w:szCs w:val="24"/>
              </w:rPr>
              <w:t>Tiekėjas privalo</w:t>
            </w:r>
            <w:r w:rsidR="009F7079">
              <w:rPr>
                <w:rFonts w:ascii="Times New Roman" w:eastAsia="Times New Roman" w:hAnsi="Times New Roman" w:cs="Times New Roman"/>
                <w:sz w:val="24"/>
                <w:szCs w:val="24"/>
              </w:rPr>
              <w:t xml:space="preserve"> papildomai</w:t>
            </w:r>
            <w:r w:rsidRPr="00916D0C">
              <w:rPr>
                <w:rFonts w:ascii="Times New Roman" w:eastAsia="Times New Roman" w:hAnsi="Times New Roman" w:cs="Times New Roman"/>
                <w:sz w:val="24"/>
                <w:szCs w:val="24"/>
              </w:rPr>
              <w:t xml:space="preserve"> pateikti:</w:t>
            </w:r>
            <w:r>
              <w:rPr>
                <w:rFonts w:ascii="Times New Roman" w:eastAsia="Times New Roman" w:hAnsi="Times New Roman" w:cs="Times New Roman"/>
                <w:sz w:val="24"/>
                <w:szCs w:val="24"/>
              </w:rPr>
              <w:t xml:space="preserve"> </w:t>
            </w:r>
            <w:r w:rsidRPr="00916D0C">
              <w:rPr>
                <w:rFonts w:ascii="Times New Roman" w:eastAsia="Times New Roman" w:hAnsi="Times New Roman" w:cs="Times New Roman"/>
                <w:sz w:val="24"/>
                <w:szCs w:val="24"/>
              </w:rPr>
              <w:t>PMP, arba IT Project+, arba Prince 2 sertifikatą arba kitą lygiavertį sertifikatą</w:t>
            </w:r>
            <w:r w:rsidR="009F7079">
              <w:rPr>
                <w:rFonts w:ascii="Times New Roman" w:eastAsia="Times New Roman" w:hAnsi="Times New Roman" w:cs="Times New Roman"/>
                <w:sz w:val="24"/>
                <w:szCs w:val="24"/>
              </w:rPr>
              <w:t>.</w:t>
            </w:r>
          </w:p>
          <w:p w14:paraId="556E17F7" w14:textId="77777777" w:rsidR="009F7079" w:rsidRDefault="009F7079" w:rsidP="00FF6FAC">
            <w:pPr>
              <w:tabs>
                <w:tab w:val="left" w:pos="1134"/>
              </w:tabs>
              <w:spacing w:after="0" w:line="240" w:lineRule="auto"/>
              <w:jc w:val="both"/>
              <w:rPr>
                <w:rFonts w:ascii="Times New Roman" w:eastAsia="Times New Roman" w:hAnsi="Times New Roman" w:cs="Times New Roman"/>
                <w:sz w:val="24"/>
                <w:szCs w:val="24"/>
              </w:rPr>
            </w:pPr>
          </w:p>
          <w:p w14:paraId="62E41C77" w14:textId="7B9A345F" w:rsidR="00C925CD" w:rsidRPr="009F7079" w:rsidRDefault="00C925CD" w:rsidP="00FF6FAC">
            <w:pPr>
              <w:tabs>
                <w:tab w:val="left" w:pos="1134"/>
              </w:tabs>
              <w:spacing w:after="0" w:line="240" w:lineRule="auto"/>
              <w:jc w:val="both"/>
              <w:rPr>
                <w:rFonts w:ascii="Times New Roman" w:eastAsia="Times New Roman" w:hAnsi="Times New Roman" w:cs="Times New Roman"/>
                <w:iCs/>
                <w:sz w:val="24"/>
                <w:szCs w:val="24"/>
              </w:rPr>
            </w:pPr>
            <w:r w:rsidRPr="009F7079">
              <w:rPr>
                <w:rFonts w:ascii="Times New Roman" w:eastAsia="Times New Roman" w:hAnsi="Times New Roman" w:cs="Times New Roman"/>
                <w:iCs/>
                <w:sz w:val="24"/>
                <w:szCs w:val="24"/>
              </w:rPr>
              <w:lastRenderedPageBreak/>
              <w:t>Pateikiamos skaitmeninės dokumentų kopijos.</w:t>
            </w:r>
          </w:p>
        </w:tc>
      </w:tr>
      <w:tr w:rsidR="00C925CD" w:rsidRPr="00B37228" w14:paraId="79220BEE" w14:textId="77777777" w:rsidTr="00FF6FAC">
        <w:tc>
          <w:tcPr>
            <w:tcW w:w="895" w:type="dxa"/>
            <w:tcBorders>
              <w:top w:val="single" w:sz="4" w:space="0" w:color="auto"/>
              <w:left w:val="single" w:sz="4" w:space="0" w:color="auto"/>
              <w:bottom w:val="single" w:sz="4" w:space="0" w:color="auto"/>
              <w:right w:val="single" w:sz="4" w:space="0" w:color="auto"/>
            </w:tcBorders>
            <w:hideMark/>
          </w:tcPr>
          <w:p w14:paraId="783C6D72" w14:textId="0A9CF304" w:rsidR="00C925CD" w:rsidRPr="00B37228" w:rsidRDefault="00C925CD" w:rsidP="00FF6FAC">
            <w:pPr>
              <w:tabs>
                <w:tab w:val="left" w:pos="1134"/>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X</w:t>
            </w:r>
            <w:r w:rsidRPr="00B37228">
              <w:rPr>
                <w:rFonts w:ascii="Times New Roman" w:eastAsia="Times New Roman" w:hAnsi="Times New Roman" w:cs="Times New Roman"/>
                <w:sz w:val="24"/>
                <w:szCs w:val="24"/>
              </w:rPr>
              <w:t>.</w:t>
            </w:r>
            <w:r w:rsidR="009F7079">
              <w:rPr>
                <w:rFonts w:ascii="Times New Roman" w:eastAsia="Times New Roman" w:hAnsi="Times New Roman" w:cs="Times New Roman"/>
                <w:sz w:val="24"/>
                <w:szCs w:val="24"/>
              </w:rPr>
              <w:t>6</w:t>
            </w:r>
            <w:r w:rsidRPr="00B37228">
              <w:rPr>
                <w:rFonts w:ascii="Times New Roman" w:eastAsia="Times New Roman" w:hAnsi="Times New Roman" w:cs="Times New Roman"/>
                <w:sz w:val="24"/>
                <w:szCs w:val="24"/>
              </w:rPr>
              <w:t>.2.</w:t>
            </w:r>
          </w:p>
        </w:tc>
        <w:tc>
          <w:tcPr>
            <w:tcW w:w="4095" w:type="dxa"/>
            <w:tcBorders>
              <w:top w:val="single" w:sz="4" w:space="0" w:color="auto"/>
              <w:left w:val="single" w:sz="4" w:space="0" w:color="auto"/>
              <w:bottom w:val="single" w:sz="4" w:space="0" w:color="auto"/>
              <w:right w:val="single" w:sz="4" w:space="0" w:color="auto"/>
            </w:tcBorders>
            <w:hideMark/>
          </w:tcPr>
          <w:p w14:paraId="413FA015" w14:textId="77777777" w:rsidR="00C925CD" w:rsidRPr="00B37228" w:rsidRDefault="00C925CD" w:rsidP="00FF6FAC">
            <w:pPr>
              <w:tabs>
                <w:tab w:val="left" w:pos="1134"/>
              </w:tabs>
              <w:spacing w:after="0" w:line="240" w:lineRule="auto"/>
              <w:jc w:val="both"/>
              <w:rPr>
                <w:rFonts w:ascii="Times New Roman" w:eastAsia="Times New Roman" w:hAnsi="Times New Roman" w:cs="Times New Roman"/>
                <w:sz w:val="24"/>
                <w:szCs w:val="24"/>
                <w:u w:val="single"/>
              </w:rPr>
            </w:pPr>
            <w:r w:rsidRPr="00B37228">
              <w:rPr>
                <w:rFonts w:ascii="Times New Roman" w:eastAsia="Times New Roman" w:hAnsi="Times New Roman" w:cs="Times New Roman"/>
                <w:sz w:val="24"/>
                <w:szCs w:val="24"/>
                <w:u w:val="single"/>
              </w:rPr>
              <w:t>Informacinės sistemos architektą:</w:t>
            </w:r>
          </w:p>
          <w:p w14:paraId="40ED0E3C" w14:textId="77777777" w:rsidR="00C925CD" w:rsidRPr="00B37228"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Kvalifikacija, kompetencija ir profesinė patirtis:</w:t>
            </w:r>
          </w:p>
          <w:p w14:paraId="6147EE02" w14:textId="77777777" w:rsidR="00C925CD" w:rsidRPr="00B37228" w:rsidRDefault="00C925CD" w:rsidP="00FF6FAC">
            <w:pPr>
              <w:tabs>
                <w:tab w:val="left" w:pos="268"/>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1)</w:t>
            </w:r>
            <w:r w:rsidRPr="00B37228">
              <w:rPr>
                <w:rFonts w:ascii="Times New Roman" w:eastAsia="Times New Roman" w:hAnsi="Times New Roman" w:cs="Times New Roman"/>
                <w:sz w:val="24"/>
                <w:szCs w:val="24"/>
              </w:rPr>
              <w:tab/>
              <w:t>turi turėti tarptautiniu mastu pripažįstamą informacinių sistemų architekto kvalifikaciją;</w:t>
            </w:r>
          </w:p>
          <w:p w14:paraId="1F82B73E" w14:textId="77777777" w:rsidR="00C925CD" w:rsidRPr="00B37228" w:rsidRDefault="00C925CD" w:rsidP="00FF6FAC">
            <w:pPr>
              <w:tabs>
                <w:tab w:val="left" w:pos="268"/>
                <w:tab w:val="left" w:pos="1134"/>
              </w:tabs>
              <w:spacing w:after="0" w:line="240" w:lineRule="auto"/>
              <w:jc w:val="both"/>
              <w:rPr>
                <w:rFonts w:ascii="Times New Roman" w:eastAsia="Times New Roman" w:hAnsi="Times New Roman" w:cs="Times New Roman"/>
                <w:sz w:val="24"/>
                <w:szCs w:val="24"/>
                <w:u w:val="single"/>
              </w:rPr>
            </w:pPr>
            <w:r w:rsidRPr="00B37228">
              <w:rPr>
                <w:rFonts w:ascii="Times New Roman" w:eastAsia="Times New Roman" w:hAnsi="Times New Roman" w:cs="Times New Roman"/>
                <w:sz w:val="24"/>
                <w:szCs w:val="24"/>
              </w:rPr>
              <w:t>2)</w:t>
            </w:r>
            <w:r w:rsidRPr="00B37228">
              <w:rPr>
                <w:rFonts w:ascii="Times New Roman" w:eastAsia="Times New Roman" w:hAnsi="Times New Roman" w:cs="Times New Roman"/>
                <w:sz w:val="24"/>
                <w:szCs w:val="24"/>
              </w:rPr>
              <w:tab/>
              <w:t>turi turėti ne trumpesnę nei 3 (trejų) metų patirtį projektuojant informacinių technologijų techninę architektūrą informacinės sistemos kūrimo ir diegimo (ar modernizavimo) projekte, kuriame buvo kuriamas IS architektūros sprendimas bei IS integraciniai sprendimai.</w:t>
            </w:r>
          </w:p>
        </w:tc>
        <w:tc>
          <w:tcPr>
            <w:tcW w:w="4535" w:type="dxa"/>
            <w:tcBorders>
              <w:top w:val="single" w:sz="4" w:space="0" w:color="auto"/>
              <w:left w:val="single" w:sz="4" w:space="0" w:color="auto"/>
              <w:bottom w:val="single" w:sz="4" w:space="0" w:color="auto"/>
              <w:right w:val="single" w:sz="4" w:space="0" w:color="auto"/>
            </w:tcBorders>
            <w:hideMark/>
          </w:tcPr>
          <w:p w14:paraId="3D45C112" w14:textId="77777777" w:rsidR="009F7079"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 xml:space="preserve">Pateikiami </w:t>
            </w:r>
            <w:r w:rsidR="009F7079" w:rsidRPr="009F7079">
              <w:rPr>
                <w:rFonts w:ascii="Times New Roman" w:eastAsia="Times New Roman" w:hAnsi="Times New Roman" w:cs="Times New Roman"/>
                <w:sz w:val="24"/>
                <w:szCs w:val="24"/>
                <w:highlight w:val="yellow"/>
              </w:rPr>
              <w:t>__</w:t>
            </w:r>
            <w:r w:rsidRPr="00B37228">
              <w:rPr>
                <w:rFonts w:ascii="Times New Roman" w:eastAsia="Times New Roman" w:hAnsi="Times New Roman" w:cs="Times New Roman"/>
                <w:sz w:val="24"/>
                <w:szCs w:val="24"/>
              </w:rPr>
              <w:t>.</w:t>
            </w:r>
            <w:r w:rsidR="009F7079">
              <w:rPr>
                <w:rFonts w:ascii="Times New Roman" w:eastAsia="Times New Roman" w:hAnsi="Times New Roman" w:cs="Times New Roman"/>
                <w:sz w:val="24"/>
                <w:szCs w:val="24"/>
              </w:rPr>
              <w:t>6</w:t>
            </w:r>
            <w:r w:rsidRPr="00B37228">
              <w:rPr>
                <w:rFonts w:ascii="Times New Roman" w:eastAsia="Times New Roman" w:hAnsi="Times New Roman" w:cs="Times New Roman"/>
                <w:sz w:val="24"/>
                <w:szCs w:val="24"/>
              </w:rPr>
              <w:t xml:space="preserve"> punkte nurodyti dokumentai. </w:t>
            </w:r>
          </w:p>
          <w:p w14:paraId="0EF4A107" w14:textId="77777777" w:rsidR="009F7079" w:rsidRDefault="009F7079" w:rsidP="00FF6FAC">
            <w:pPr>
              <w:tabs>
                <w:tab w:val="left" w:pos="1134"/>
              </w:tabs>
              <w:spacing w:after="0" w:line="240" w:lineRule="auto"/>
              <w:jc w:val="both"/>
              <w:rPr>
                <w:rFonts w:ascii="Times New Roman" w:eastAsia="Times New Roman" w:hAnsi="Times New Roman" w:cs="Times New Roman"/>
                <w:sz w:val="24"/>
                <w:szCs w:val="24"/>
              </w:rPr>
            </w:pPr>
          </w:p>
          <w:p w14:paraId="6BAE1AB1" w14:textId="1C610AFC" w:rsidR="00C925CD" w:rsidRPr="00B37228" w:rsidRDefault="009F7079" w:rsidP="00FF6FAC">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privalo p</w:t>
            </w:r>
            <w:r w:rsidR="00C925CD" w:rsidRPr="00B37228">
              <w:rPr>
                <w:rFonts w:ascii="Times New Roman" w:eastAsia="Times New Roman" w:hAnsi="Times New Roman" w:cs="Times New Roman"/>
                <w:sz w:val="24"/>
                <w:szCs w:val="24"/>
              </w:rPr>
              <w:t>apildomai pateikti TOGAF</w:t>
            </w:r>
            <w:r>
              <w:rPr>
                <w:rFonts w:ascii="Times New Roman" w:eastAsia="Times New Roman" w:hAnsi="Times New Roman" w:cs="Times New Roman"/>
                <w:sz w:val="24"/>
                <w:szCs w:val="24"/>
              </w:rPr>
              <w:t xml:space="preserve">, </w:t>
            </w:r>
            <w:r w:rsidR="00C925CD" w:rsidRPr="00B37228">
              <w:rPr>
                <w:rFonts w:ascii="Times New Roman" w:eastAsia="Times New Roman" w:hAnsi="Times New Roman" w:cs="Times New Roman"/>
                <w:sz w:val="24"/>
                <w:szCs w:val="24"/>
              </w:rPr>
              <w:t xml:space="preserve">BSC </w:t>
            </w:r>
            <w:proofErr w:type="spellStart"/>
            <w:r w:rsidR="00C925CD" w:rsidRPr="00B37228">
              <w:rPr>
                <w:rFonts w:ascii="Times New Roman" w:eastAsia="Times New Roman" w:hAnsi="Times New Roman" w:cs="Times New Roman"/>
                <w:sz w:val="24"/>
                <w:szCs w:val="24"/>
              </w:rPr>
              <w:t>Enterpise</w:t>
            </w:r>
            <w:proofErr w:type="spellEnd"/>
            <w:r>
              <w:rPr>
                <w:rFonts w:ascii="Times New Roman" w:eastAsia="Times New Roman" w:hAnsi="Times New Roman" w:cs="Times New Roman"/>
                <w:sz w:val="24"/>
                <w:szCs w:val="24"/>
              </w:rPr>
              <w:t xml:space="preserve"> </w:t>
            </w:r>
            <w:proofErr w:type="spellStart"/>
            <w:r w:rsidR="00C925CD" w:rsidRPr="00B37228">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sidR="00C925CD" w:rsidRPr="00B37228">
              <w:rPr>
                <w:rFonts w:ascii="Times New Roman" w:eastAsia="Times New Roman" w:hAnsi="Times New Roman" w:cs="Times New Roman"/>
                <w:sz w:val="24"/>
                <w:szCs w:val="24"/>
              </w:rPr>
              <w:t>Solution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t>
            </w:r>
            <w:r w:rsidR="00C925CD" w:rsidRPr="00B37228">
              <w:rPr>
                <w:rFonts w:ascii="Times New Roman" w:eastAsia="Times New Roman" w:hAnsi="Times New Roman" w:cs="Times New Roman"/>
                <w:sz w:val="24"/>
                <w:szCs w:val="24"/>
              </w:rPr>
              <w:t>rchitecture</w:t>
            </w:r>
            <w:proofErr w:type="spellEnd"/>
            <w:r>
              <w:rPr>
                <w:rFonts w:ascii="Times New Roman" w:eastAsia="Times New Roman" w:hAnsi="Times New Roman" w:cs="Times New Roman"/>
                <w:sz w:val="24"/>
                <w:szCs w:val="24"/>
              </w:rPr>
              <w:t xml:space="preserve">, </w:t>
            </w:r>
            <w:proofErr w:type="spellStart"/>
            <w:r w:rsidR="00C925CD" w:rsidRPr="00B37228">
              <w:rPr>
                <w:rFonts w:ascii="Times New Roman" w:eastAsia="Times New Roman" w:hAnsi="Times New Roman" w:cs="Times New Roman"/>
                <w:sz w:val="24"/>
                <w:szCs w:val="24"/>
              </w:rPr>
              <w:t>Open</w:t>
            </w:r>
            <w:proofErr w:type="spellEnd"/>
            <w:r w:rsidR="00C925CD" w:rsidRPr="00B37228">
              <w:rPr>
                <w:rFonts w:ascii="Times New Roman" w:eastAsia="Times New Roman" w:hAnsi="Times New Roman" w:cs="Times New Roman"/>
                <w:sz w:val="24"/>
                <w:szCs w:val="24"/>
              </w:rPr>
              <w:t xml:space="preserve"> Group </w:t>
            </w:r>
            <w:proofErr w:type="spellStart"/>
            <w:r w:rsidR="00C925CD" w:rsidRPr="00B37228">
              <w:rPr>
                <w:rFonts w:ascii="Times New Roman" w:eastAsia="Times New Roman" w:hAnsi="Times New Roman" w:cs="Times New Roman"/>
                <w:sz w:val="24"/>
                <w:szCs w:val="24"/>
              </w:rPr>
              <w:t>Certified</w:t>
            </w:r>
            <w:proofErr w:type="spellEnd"/>
            <w:r>
              <w:rPr>
                <w:rFonts w:ascii="Times New Roman" w:eastAsia="Times New Roman" w:hAnsi="Times New Roman" w:cs="Times New Roman"/>
                <w:sz w:val="24"/>
                <w:szCs w:val="24"/>
              </w:rPr>
              <w:t xml:space="preserve"> </w:t>
            </w:r>
            <w:proofErr w:type="spellStart"/>
            <w:r w:rsidR="00C925CD" w:rsidRPr="00B37228">
              <w:rPr>
                <w:rFonts w:ascii="Times New Roman" w:eastAsia="Times New Roman" w:hAnsi="Times New Roman" w:cs="Times New Roman"/>
                <w:sz w:val="24"/>
                <w:szCs w:val="24"/>
              </w:rPr>
              <w:t>Architect</w:t>
            </w:r>
            <w:proofErr w:type="spellEnd"/>
            <w:r w:rsidR="00C925CD" w:rsidRPr="00B37228">
              <w:rPr>
                <w:rFonts w:ascii="Times New Roman" w:eastAsia="Times New Roman" w:hAnsi="Times New Roman" w:cs="Times New Roman"/>
                <w:sz w:val="24"/>
                <w:szCs w:val="24"/>
              </w:rPr>
              <w:t xml:space="preserve"> (</w:t>
            </w:r>
            <w:proofErr w:type="spellStart"/>
            <w:r w:rsidR="00C925CD" w:rsidRPr="00B37228">
              <w:rPr>
                <w:rFonts w:ascii="Times New Roman" w:eastAsia="Times New Roman" w:hAnsi="Times New Roman" w:cs="Times New Roman"/>
                <w:sz w:val="24"/>
                <w:szCs w:val="24"/>
              </w:rPr>
              <w:t>Open</w:t>
            </w:r>
            <w:proofErr w:type="spellEnd"/>
            <w:r w:rsidR="00C925CD" w:rsidRPr="00B37228">
              <w:rPr>
                <w:rFonts w:ascii="Times New Roman" w:eastAsia="Times New Roman" w:hAnsi="Times New Roman" w:cs="Times New Roman"/>
                <w:sz w:val="24"/>
                <w:szCs w:val="24"/>
              </w:rPr>
              <w:t xml:space="preserve"> CA)</w:t>
            </w:r>
            <w:r>
              <w:rPr>
                <w:rFonts w:ascii="Times New Roman" w:eastAsia="Times New Roman" w:hAnsi="Times New Roman" w:cs="Times New Roman"/>
                <w:sz w:val="24"/>
                <w:szCs w:val="24"/>
              </w:rPr>
              <w:t>,</w:t>
            </w:r>
            <w:r w:rsidR="00C925CD" w:rsidRPr="00B37228">
              <w:rPr>
                <w:rFonts w:ascii="Times New Roman" w:eastAsia="Times New Roman" w:hAnsi="Times New Roman" w:cs="Times New Roman"/>
                <w:sz w:val="24"/>
                <w:szCs w:val="24"/>
              </w:rPr>
              <w:t xml:space="preserve"> </w:t>
            </w:r>
            <w:proofErr w:type="spellStart"/>
            <w:r w:rsidR="00C925CD" w:rsidRPr="00B37228">
              <w:rPr>
                <w:rFonts w:ascii="Times New Roman" w:eastAsia="Times New Roman" w:hAnsi="Times New Roman" w:cs="Times New Roman"/>
                <w:sz w:val="24"/>
                <w:szCs w:val="24"/>
              </w:rPr>
              <w:t>Zachman</w:t>
            </w:r>
            <w:proofErr w:type="spellEnd"/>
            <w:r>
              <w:rPr>
                <w:rFonts w:ascii="Times New Roman" w:eastAsia="Times New Roman" w:hAnsi="Times New Roman" w:cs="Times New Roman"/>
                <w:sz w:val="24"/>
                <w:szCs w:val="24"/>
              </w:rPr>
              <w:t xml:space="preserve"> </w:t>
            </w:r>
            <w:proofErr w:type="spellStart"/>
            <w:r w:rsidR="00C925CD" w:rsidRPr="00B37228">
              <w:rPr>
                <w:rFonts w:ascii="Times New Roman" w:eastAsia="Times New Roman" w:hAnsi="Times New Roman" w:cs="Times New Roman"/>
                <w:sz w:val="24"/>
                <w:szCs w:val="24"/>
              </w:rPr>
              <w:t>Certified</w:t>
            </w:r>
            <w:proofErr w:type="spellEnd"/>
            <w:r w:rsidR="00C925CD" w:rsidRPr="00B37228">
              <w:rPr>
                <w:rFonts w:ascii="Times New Roman" w:eastAsia="Times New Roman" w:hAnsi="Times New Roman" w:cs="Times New Roman"/>
                <w:sz w:val="24"/>
                <w:szCs w:val="24"/>
              </w:rPr>
              <w:t xml:space="preserve">™ - </w:t>
            </w:r>
            <w:proofErr w:type="spellStart"/>
            <w:r w:rsidR="00C925CD" w:rsidRPr="00B37228">
              <w:rPr>
                <w:rFonts w:ascii="Times New Roman" w:eastAsia="Times New Roman" w:hAnsi="Times New Roman" w:cs="Times New Roman"/>
                <w:sz w:val="24"/>
                <w:szCs w:val="24"/>
              </w:rPr>
              <w:t>Enterprise</w:t>
            </w:r>
            <w:proofErr w:type="spellEnd"/>
            <w:r>
              <w:rPr>
                <w:rFonts w:ascii="Times New Roman" w:eastAsia="Times New Roman" w:hAnsi="Times New Roman" w:cs="Times New Roman"/>
                <w:sz w:val="24"/>
                <w:szCs w:val="24"/>
              </w:rPr>
              <w:t xml:space="preserve"> </w:t>
            </w:r>
            <w:proofErr w:type="spellStart"/>
            <w:r w:rsidR="00C925CD" w:rsidRPr="00B37228">
              <w:rPr>
                <w:rFonts w:ascii="Times New Roman" w:eastAsia="Times New Roman" w:hAnsi="Times New Roman" w:cs="Times New Roman"/>
                <w:sz w:val="24"/>
                <w:szCs w:val="24"/>
              </w:rPr>
              <w:t>Architect</w:t>
            </w:r>
            <w:proofErr w:type="spellEnd"/>
            <w:r>
              <w:rPr>
                <w:rFonts w:ascii="Times New Roman" w:eastAsia="Times New Roman" w:hAnsi="Times New Roman" w:cs="Times New Roman"/>
                <w:sz w:val="24"/>
                <w:szCs w:val="24"/>
              </w:rPr>
              <w:t xml:space="preserve">, </w:t>
            </w:r>
            <w:proofErr w:type="spellStart"/>
            <w:r w:rsidR="00C925CD" w:rsidRPr="00B37228">
              <w:rPr>
                <w:rFonts w:ascii="Times New Roman" w:eastAsia="Times New Roman" w:hAnsi="Times New Roman" w:cs="Times New Roman"/>
                <w:sz w:val="24"/>
                <w:szCs w:val="24"/>
              </w:rPr>
              <w:t>Oracle</w:t>
            </w:r>
            <w:proofErr w:type="spellEnd"/>
            <w:r w:rsidR="00C925CD" w:rsidRPr="00B37228">
              <w:rPr>
                <w:rFonts w:ascii="Times New Roman" w:eastAsia="Times New Roman" w:hAnsi="Times New Roman" w:cs="Times New Roman"/>
                <w:sz w:val="24"/>
                <w:szCs w:val="24"/>
              </w:rPr>
              <w:t xml:space="preserve"> </w:t>
            </w:r>
            <w:proofErr w:type="spellStart"/>
            <w:r w:rsidR="00C925CD" w:rsidRPr="00B37228">
              <w:rPr>
                <w:rFonts w:ascii="Times New Roman" w:eastAsia="Times New Roman" w:hAnsi="Times New Roman" w:cs="Times New Roman"/>
                <w:sz w:val="24"/>
                <w:szCs w:val="24"/>
              </w:rPr>
              <w:t>Certified</w:t>
            </w:r>
            <w:proofErr w:type="spellEnd"/>
            <w:r w:rsidR="00C925CD" w:rsidRPr="00B37228">
              <w:rPr>
                <w:rFonts w:ascii="Times New Roman" w:eastAsia="Times New Roman" w:hAnsi="Times New Roman" w:cs="Times New Roman"/>
                <w:sz w:val="24"/>
                <w:szCs w:val="24"/>
              </w:rPr>
              <w:t xml:space="preserve"> </w:t>
            </w:r>
            <w:proofErr w:type="spellStart"/>
            <w:r w:rsidR="00C925CD" w:rsidRPr="00B37228">
              <w:rPr>
                <w:rFonts w:ascii="Times New Roman" w:eastAsia="Times New Roman" w:hAnsi="Times New Roman" w:cs="Times New Roman"/>
                <w:sz w:val="24"/>
                <w:szCs w:val="24"/>
              </w:rPr>
              <w:t>Master</w:t>
            </w:r>
            <w:proofErr w:type="spellEnd"/>
            <w:r w:rsidR="00C925CD" w:rsidRPr="00B372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925CD" w:rsidRPr="00C4391F">
              <w:rPr>
                <w:rFonts w:ascii="Times New Roman" w:eastAsia="Times New Roman" w:hAnsi="Times New Roman" w:cs="Times New Roman"/>
                <w:sz w:val="24"/>
                <w:szCs w:val="24"/>
              </w:rPr>
              <w:t xml:space="preserve">Microsoft </w:t>
            </w:r>
            <w:proofErr w:type="spellStart"/>
            <w:r w:rsidR="00C925CD" w:rsidRPr="00C4391F">
              <w:rPr>
                <w:rFonts w:ascii="Times New Roman" w:eastAsia="Times New Roman" w:hAnsi="Times New Roman" w:cs="Times New Roman"/>
                <w:sz w:val="24"/>
                <w:szCs w:val="24"/>
              </w:rPr>
              <w:t>Certified</w:t>
            </w:r>
            <w:proofErr w:type="spellEnd"/>
            <w:r w:rsidR="00C925CD" w:rsidRPr="00C4391F">
              <w:rPr>
                <w:rFonts w:ascii="Times New Roman" w:eastAsia="Times New Roman" w:hAnsi="Times New Roman" w:cs="Times New Roman"/>
                <w:sz w:val="24"/>
                <w:szCs w:val="24"/>
              </w:rPr>
              <w:t xml:space="preserve"> </w:t>
            </w:r>
            <w:proofErr w:type="spellStart"/>
            <w:r w:rsidR="00C925CD" w:rsidRPr="00C4391F">
              <w:rPr>
                <w:rFonts w:ascii="Times New Roman" w:eastAsia="Times New Roman" w:hAnsi="Times New Roman" w:cs="Times New Roman"/>
                <w:sz w:val="24"/>
                <w:szCs w:val="24"/>
              </w:rPr>
              <w:t>Solutions</w:t>
            </w:r>
            <w:proofErr w:type="spellEnd"/>
            <w:r w:rsidR="00C925CD" w:rsidRPr="00C4391F">
              <w:rPr>
                <w:rFonts w:ascii="Times New Roman" w:eastAsia="Times New Roman" w:hAnsi="Times New Roman" w:cs="Times New Roman"/>
                <w:sz w:val="24"/>
                <w:szCs w:val="24"/>
              </w:rPr>
              <w:t xml:space="preserve"> </w:t>
            </w:r>
            <w:proofErr w:type="spellStart"/>
            <w:r w:rsidR="00C925CD" w:rsidRPr="00C4391F">
              <w:rPr>
                <w:rFonts w:ascii="Times New Roman" w:eastAsia="Times New Roman" w:hAnsi="Times New Roman" w:cs="Times New Roman"/>
                <w:sz w:val="24"/>
                <w:szCs w:val="24"/>
              </w:rPr>
              <w:t>Developer</w:t>
            </w:r>
            <w:proofErr w:type="spellEnd"/>
            <w:r w:rsidR="00C925CD" w:rsidRPr="00C439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925CD" w:rsidRPr="00B37228">
              <w:rPr>
                <w:rFonts w:ascii="Times New Roman" w:eastAsia="Times New Roman" w:hAnsi="Times New Roman" w:cs="Times New Roman"/>
                <w:sz w:val="24"/>
                <w:szCs w:val="24"/>
              </w:rPr>
              <w:t xml:space="preserve">Java EE 5 </w:t>
            </w:r>
            <w:proofErr w:type="spellStart"/>
            <w:r w:rsidR="00C925CD" w:rsidRPr="00B37228">
              <w:rPr>
                <w:rFonts w:ascii="Times New Roman" w:eastAsia="Times New Roman" w:hAnsi="Times New Roman" w:cs="Times New Roman"/>
                <w:sz w:val="24"/>
                <w:szCs w:val="24"/>
              </w:rPr>
              <w:t>Enterprise</w:t>
            </w:r>
            <w:proofErr w:type="spellEnd"/>
            <w:r w:rsidR="00C925CD" w:rsidRPr="00B37228">
              <w:rPr>
                <w:rFonts w:ascii="Times New Roman" w:eastAsia="Times New Roman" w:hAnsi="Times New Roman" w:cs="Times New Roman"/>
                <w:sz w:val="24"/>
                <w:szCs w:val="24"/>
              </w:rPr>
              <w:t xml:space="preserve"> </w:t>
            </w:r>
            <w:proofErr w:type="spellStart"/>
            <w:r w:rsidR="00C925CD" w:rsidRPr="00B37228">
              <w:rPr>
                <w:rFonts w:ascii="Times New Roman" w:eastAsia="Times New Roman" w:hAnsi="Times New Roman" w:cs="Times New Roman"/>
                <w:sz w:val="24"/>
                <w:szCs w:val="24"/>
              </w:rPr>
              <w:t>Architect</w:t>
            </w:r>
            <w:proofErr w:type="spellEnd"/>
            <w:r>
              <w:rPr>
                <w:rFonts w:ascii="Times New Roman" w:eastAsia="Times New Roman" w:hAnsi="Times New Roman" w:cs="Times New Roman"/>
                <w:sz w:val="24"/>
                <w:szCs w:val="24"/>
              </w:rPr>
              <w:t xml:space="preserve"> </w:t>
            </w:r>
            <w:r w:rsidR="00C925CD" w:rsidRPr="00B37228">
              <w:rPr>
                <w:rFonts w:ascii="Times New Roman" w:eastAsia="Times New Roman" w:hAnsi="Times New Roman" w:cs="Times New Roman"/>
                <w:sz w:val="24"/>
                <w:szCs w:val="24"/>
              </w:rPr>
              <w:t>sertifikatą arba jam lygiavertį dokumentą. Mokymo kursų išklausymo pažymėjimai nevertinami kaip tinkami.</w:t>
            </w:r>
          </w:p>
          <w:p w14:paraId="1142D750" w14:textId="77777777" w:rsidR="00C925CD" w:rsidRDefault="00C925CD" w:rsidP="00FF6FAC">
            <w:pPr>
              <w:tabs>
                <w:tab w:val="left" w:pos="1134"/>
              </w:tabs>
              <w:spacing w:after="0" w:line="240" w:lineRule="auto"/>
              <w:jc w:val="both"/>
              <w:rPr>
                <w:rFonts w:ascii="Times New Roman" w:eastAsia="Times New Roman" w:hAnsi="Times New Roman" w:cs="Times New Roman"/>
                <w:sz w:val="24"/>
                <w:szCs w:val="24"/>
              </w:rPr>
            </w:pPr>
            <w:r w:rsidRPr="00B37228">
              <w:rPr>
                <w:rFonts w:ascii="Times New Roman" w:eastAsia="Times New Roman" w:hAnsi="Times New Roman" w:cs="Times New Roman"/>
                <w:sz w:val="24"/>
                <w:szCs w:val="24"/>
              </w:rPr>
              <w:t xml:space="preserve">Jeigu specialistas vienu metu dalyvavo daugiau nei viename nurodyto pobūdžio projekte, šių (vienu metu vykusių) projektų metu specialisto įgyta patirtis yra vertinama kaip tinkama ir vertinama skaičiuojant bendrą specialisto patirtį. </w:t>
            </w:r>
          </w:p>
          <w:p w14:paraId="3825EADF" w14:textId="77777777" w:rsidR="009F7079" w:rsidRPr="00B37228" w:rsidRDefault="009F7079" w:rsidP="00FF6FAC">
            <w:pPr>
              <w:tabs>
                <w:tab w:val="left" w:pos="1134"/>
              </w:tabs>
              <w:spacing w:after="0" w:line="240" w:lineRule="auto"/>
              <w:jc w:val="both"/>
              <w:rPr>
                <w:rFonts w:ascii="Times New Roman" w:eastAsia="Times New Roman" w:hAnsi="Times New Roman" w:cs="Times New Roman"/>
                <w:sz w:val="24"/>
                <w:szCs w:val="24"/>
              </w:rPr>
            </w:pPr>
          </w:p>
          <w:p w14:paraId="4C4AE59D" w14:textId="77777777" w:rsidR="00C925CD" w:rsidRPr="009F7079" w:rsidRDefault="00C925CD" w:rsidP="00FF6FAC">
            <w:pPr>
              <w:tabs>
                <w:tab w:val="left" w:pos="1134"/>
              </w:tabs>
              <w:spacing w:after="0" w:line="240" w:lineRule="auto"/>
              <w:jc w:val="both"/>
              <w:rPr>
                <w:rFonts w:ascii="Times New Roman" w:eastAsia="Times New Roman" w:hAnsi="Times New Roman" w:cs="Times New Roman"/>
                <w:iCs/>
                <w:sz w:val="24"/>
                <w:szCs w:val="24"/>
              </w:rPr>
            </w:pPr>
            <w:r w:rsidRPr="009F7079">
              <w:rPr>
                <w:rFonts w:ascii="Times New Roman" w:eastAsia="Times New Roman" w:hAnsi="Times New Roman" w:cs="Times New Roman"/>
                <w:iCs/>
                <w:sz w:val="24"/>
                <w:szCs w:val="24"/>
              </w:rPr>
              <w:t>Pateikiama skaitmeninė dokumento kopija.</w:t>
            </w:r>
          </w:p>
          <w:p w14:paraId="705791CC" w14:textId="77777777" w:rsidR="00C925CD" w:rsidRPr="00B37228" w:rsidRDefault="00C925CD" w:rsidP="00FF6FAC">
            <w:pPr>
              <w:tabs>
                <w:tab w:val="left" w:pos="1134"/>
              </w:tabs>
              <w:spacing w:after="0" w:line="240" w:lineRule="auto"/>
              <w:jc w:val="both"/>
              <w:rPr>
                <w:rFonts w:ascii="Times New Roman" w:eastAsia="Times New Roman" w:hAnsi="Times New Roman" w:cs="Times New Roman"/>
                <w:i/>
                <w:sz w:val="24"/>
                <w:szCs w:val="24"/>
              </w:rPr>
            </w:pPr>
          </w:p>
          <w:p w14:paraId="6A81302D" w14:textId="77777777" w:rsidR="00C925CD" w:rsidRPr="00B37228" w:rsidRDefault="00C925CD" w:rsidP="00FF6FAC">
            <w:pPr>
              <w:tabs>
                <w:tab w:val="left" w:pos="1134"/>
              </w:tabs>
              <w:spacing w:after="0" w:line="240" w:lineRule="auto"/>
              <w:jc w:val="both"/>
              <w:rPr>
                <w:rFonts w:ascii="Times New Roman" w:eastAsia="Times New Roman" w:hAnsi="Times New Roman" w:cs="Times New Roman"/>
                <w:i/>
                <w:sz w:val="24"/>
                <w:szCs w:val="24"/>
              </w:rPr>
            </w:pPr>
          </w:p>
        </w:tc>
      </w:tr>
    </w:tbl>
    <w:p w14:paraId="6E396E54" w14:textId="77777777" w:rsidR="00877662" w:rsidRDefault="00877662"/>
    <w:sectPr w:rsidR="00877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30C3D"/>
    <w:multiLevelType w:val="hybridMultilevel"/>
    <w:tmpl w:val="47249A90"/>
    <w:lvl w:ilvl="0" w:tplc="1E6C81B0">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2B5EBC"/>
    <w:multiLevelType w:val="hybridMultilevel"/>
    <w:tmpl w:val="F286BC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80145516">
    <w:abstractNumId w:val="1"/>
  </w:num>
  <w:num w:numId="2" w16cid:durableId="1115825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CD"/>
    <w:rsid w:val="00002044"/>
    <w:rsid w:val="00081998"/>
    <w:rsid w:val="000E404D"/>
    <w:rsid w:val="0010653A"/>
    <w:rsid w:val="004D0454"/>
    <w:rsid w:val="0078429C"/>
    <w:rsid w:val="00845118"/>
    <w:rsid w:val="00877662"/>
    <w:rsid w:val="009C43CD"/>
    <w:rsid w:val="009F7079"/>
    <w:rsid w:val="00A31753"/>
    <w:rsid w:val="00C925CD"/>
    <w:rsid w:val="00CD0092"/>
    <w:rsid w:val="00EA6367"/>
    <w:rsid w:val="00ED49E4"/>
    <w:rsid w:val="00F2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AEB4"/>
  <w15:chartTrackingRefBased/>
  <w15:docId w15:val="{4539609A-A71A-45B9-9AA6-F7038E7D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25CD"/>
    <w:pPr>
      <w:spacing w:line="259" w:lineRule="auto"/>
    </w:pPr>
    <w:rPr>
      <w:kern w:val="0"/>
      <w:sz w:val="22"/>
      <w:szCs w:val="22"/>
      <w:lang w:val="lt-LT"/>
      <w14:ligatures w14:val="none"/>
    </w:rPr>
  </w:style>
  <w:style w:type="paragraph" w:styleId="Antrat1">
    <w:name w:val="heading 1"/>
    <w:basedOn w:val="prastasis"/>
    <w:next w:val="prastasis"/>
    <w:link w:val="Antrat1Diagrama"/>
    <w:uiPriority w:val="9"/>
    <w:qFormat/>
    <w:rsid w:val="00C92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92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925C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925C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925C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925C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925C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925C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925C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25C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925C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925C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925C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925C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925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925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925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925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92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925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25C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25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25C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925CD"/>
    <w:rPr>
      <w:i/>
      <w:iCs/>
      <w:color w:val="404040" w:themeColor="text1" w:themeTint="BF"/>
    </w:rPr>
  </w:style>
  <w:style w:type="paragraph" w:styleId="Sraopastraipa">
    <w:name w:val="List Paragraph"/>
    <w:basedOn w:val="prastasis"/>
    <w:uiPriority w:val="34"/>
    <w:qFormat/>
    <w:rsid w:val="00C925CD"/>
    <w:pPr>
      <w:ind w:left="720"/>
      <w:contextualSpacing/>
    </w:pPr>
  </w:style>
  <w:style w:type="character" w:styleId="Rykuspabraukimas">
    <w:name w:val="Intense Emphasis"/>
    <w:basedOn w:val="Numatytasispastraiposriftas"/>
    <w:uiPriority w:val="21"/>
    <w:qFormat/>
    <w:rsid w:val="00C925CD"/>
    <w:rPr>
      <w:i/>
      <w:iCs/>
      <w:color w:val="0F4761" w:themeColor="accent1" w:themeShade="BF"/>
    </w:rPr>
  </w:style>
  <w:style w:type="paragraph" w:styleId="Iskirtacitata">
    <w:name w:val="Intense Quote"/>
    <w:basedOn w:val="prastasis"/>
    <w:next w:val="prastasis"/>
    <w:link w:val="IskirtacitataDiagrama"/>
    <w:uiPriority w:val="30"/>
    <w:qFormat/>
    <w:rsid w:val="00C92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925CD"/>
    <w:rPr>
      <w:i/>
      <w:iCs/>
      <w:color w:val="0F4761" w:themeColor="accent1" w:themeShade="BF"/>
    </w:rPr>
  </w:style>
  <w:style w:type="character" w:styleId="Rykinuoroda">
    <w:name w:val="Intense Reference"/>
    <w:basedOn w:val="Numatytasispastraiposriftas"/>
    <w:uiPriority w:val="32"/>
    <w:qFormat/>
    <w:rsid w:val="00C925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6733</Words>
  <Characters>3839</Characters>
  <Application>Microsoft Office Word</Application>
  <DocSecurity>4</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Tuinylienė</dc:creator>
  <cp:keywords/>
  <dc:description/>
  <cp:lastModifiedBy>Aida Diržauskienė</cp:lastModifiedBy>
  <cp:revision>2</cp:revision>
  <dcterms:created xsi:type="dcterms:W3CDTF">2025-09-10T05:54:00Z</dcterms:created>
  <dcterms:modified xsi:type="dcterms:W3CDTF">2025-09-10T05:54:00Z</dcterms:modified>
</cp:coreProperties>
</file>