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0E412E43"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2D4826">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1A72D9CC" w14:textId="6DF424FE" w:rsidR="005E27F3" w:rsidRPr="00257926" w:rsidRDefault="00257926" w:rsidP="006C28F0">
      <w:pPr>
        <w:spacing w:line="276" w:lineRule="auto"/>
        <w:jc w:val="center"/>
        <w:rPr>
          <w:b/>
          <w:bCs/>
          <w:lang w:val="lt-LT"/>
        </w:rPr>
      </w:pPr>
      <w:r w:rsidRPr="00257926">
        <w:rPr>
          <w:b/>
          <w:bCs/>
          <w:lang w:val="lt-LT"/>
        </w:rPr>
        <w:t xml:space="preserve">KLAIPĖDOS PAŠTO STOTIES STATINIŲ KOMPLEKSO PAŠTO STOTIES (U. K. KVR 1173) AVARIJOS GRĖSMĖS PAŠALINIMO DARBAI  </w:t>
      </w:r>
    </w:p>
    <w:p w14:paraId="72FDA060" w14:textId="77777777" w:rsidR="00257926" w:rsidRPr="00DB1653" w:rsidRDefault="00257926"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bookmarkEnd w:id="0"/>
    <w:p w14:paraId="493DB0C8" w14:textId="70AAE8F8" w:rsidR="00785DEE" w:rsidRDefault="00DD7D53" w:rsidP="00071A7F">
      <w:pPr>
        <w:pStyle w:val="BodyText"/>
        <w:spacing w:line="276" w:lineRule="auto"/>
        <w:jc w:val="center"/>
        <w:rPr>
          <w:rStyle w:val="normaltextrun"/>
          <w:rFonts w:ascii="Times New Roman" w:hAnsi="Times New Roman" w:cs="Times New Roman"/>
          <w:b/>
          <w:bCs/>
          <w:color w:val="000000"/>
          <w:sz w:val="24"/>
          <w:szCs w:val="24"/>
          <w:bdr w:val="none" w:sz="0" w:space="0" w:color="auto" w:frame="1"/>
        </w:rPr>
      </w:pPr>
      <w:r w:rsidRPr="00DD7D53">
        <w:rPr>
          <w:rStyle w:val="normaltextrun"/>
          <w:rFonts w:ascii="Times New Roman" w:hAnsi="Times New Roman" w:cs="Times New Roman"/>
          <w:b/>
          <w:bCs/>
          <w:color w:val="000000"/>
          <w:sz w:val="24"/>
          <w:szCs w:val="24"/>
          <w:bdr w:val="none" w:sz="0" w:space="0" w:color="auto" w:frame="1"/>
        </w:rPr>
        <w:t>MAŽOS VERTĖS PIRKIMO SKELBIAMOS APKLAUSOS BŪDU SĄLYGOS</w:t>
      </w:r>
    </w:p>
    <w:p w14:paraId="6FA809AA" w14:textId="77777777" w:rsidR="00DD7D53" w:rsidRPr="00133890" w:rsidRDefault="00DD7D53" w:rsidP="00071A7F">
      <w:pPr>
        <w:pStyle w:val="BodyText"/>
        <w:spacing w:line="276" w:lineRule="auto"/>
        <w:jc w:val="center"/>
        <w:rPr>
          <w:rFonts w:ascii="Times New Roman" w:hAnsi="Times New Roman" w:cs="Times New Roman"/>
          <w:b/>
          <w:color w:val="000000" w:themeColor="text1"/>
          <w:sz w:val="24"/>
          <w:szCs w:val="24"/>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785DEE" w:rsidRPr="004A2D1C" w14:paraId="1C82C889" w14:textId="77777777" w:rsidTr="006C28F0">
        <w:trPr>
          <w:trHeight w:val="250"/>
        </w:trPr>
        <w:tc>
          <w:tcPr>
            <w:tcW w:w="9243" w:type="dxa"/>
          </w:tcPr>
          <w:p w14:paraId="543DEED7" w14:textId="0ABC2C58" w:rsidR="00785DEE" w:rsidRPr="008B2F1C" w:rsidRDefault="00ED44AE"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7</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3B856D42" w:rsidR="00785DEE"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7</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404AF7BB" w:rsidR="00BB048B" w:rsidRPr="00DD7D53" w:rsidRDefault="008D0D30" w:rsidP="00E86FBD">
            <w:pPr>
              <w:spacing w:line="276" w:lineRule="auto"/>
              <w:jc w:val="both"/>
              <w:rPr>
                <w:rFonts w:asciiTheme="majorBidi" w:hAnsiTheme="majorBidi" w:cstheme="majorBidi"/>
                <w:b/>
                <w:bCs/>
              </w:rPr>
            </w:pPr>
            <w:r>
              <w:rPr>
                <w:rFonts w:asciiTheme="majorBidi" w:hAnsiTheme="majorBidi" w:cstheme="majorBidi"/>
                <w:b/>
                <w:bCs/>
              </w:rPr>
              <w:t>8</w:t>
            </w:r>
            <w:r w:rsidR="00BB048B" w:rsidRPr="00DD7D53">
              <w:rPr>
                <w:rFonts w:asciiTheme="majorBidi" w:hAnsiTheme="majorBidi" w:cstheme="majorBidi"/>
                <w:b/>
                <w:bCs/>
              </w:rPr>
              <w:t xml:space="preserve"> PRIEDAS. ATLIKTŲ DARBŲ, KURIUOS VYKDANT SPECIALISTAS VADOVAVO TVARKYBOS DARBAMS</w:t>
            </w:r>
            <w:r w:rsidR="00296CAE" w:rsidRPr="00DD7D53">
              <w:rPr>
                <w:rFonts w:asciiTheme="majorBidi" w:hAnsiTheme="majorBidi" w:cstheme="majorBidi"/>
                <w:b/>
                <w:bCs/>
              </w:rPr>
              <w:t>,</w:t>
            </w:r>
            <w:r w:rsidR="00BB048B" w:rsidRPr="00DD7D53">
              <w:rPr>
                <w:rFonts w:asciiTheme="majorBidi" w:hAnsiTheme="majorBidi" w:cstheme="majorBidi"/>
                <w:b/>
                <w:bCs/>
              </w:rPr>
              <w:t xml:space="preserve"> </w:t>
            </w:r>
            <w:r w:rsidR="00BB048B" w:rsidRPr="00DD7D53">
              <w:rPr>
                <w:rFonts w:asciiTheme="majorBidi" w:hAnsiTheme="majorBidi" w:cstheme="majorBidi"/>
                <w:b/>
                <w:bCs/>
                <w:lang w:val="lt-LT"/>
              </w:rPr>
              <w:t>SĄRAŠAS</w:t>
            </w:r>
            <w:r w:rsidR="00BB048B" w:rsidRPr="00DD7D53">
              <w:rPr>
                <w:rFonts w:asciiTheme="majorBidi" w:hAnsiTheme="majorBidi" w:cstheme="majorBidi"/>
                <w:b/>
                <w:bCs/>
              </w:rPr>
              <w:t xml:space="preserve"> </w:t>
            </w:r>
            <w:r w:rsidR="00BB048B" w:rsidRPr="00DD7D53">
              <w:rPr>
                <w:rFonts w:eastAsia="Calibri"/>
                <w:b/>
                <w:bCs/>
                <w:lang w:val="lt-LT" w:eastAsia="x-none"/>
              </w:rPr>
              <w:t>KVALIFIKACIJOS REIKALAVIMŲ 1.</w:t>
            </w:r>
            <w:r>
              <w:rPr>
                <w:rFonts w:eastAsia="Calibri"/>
                <w:b/>
                <w:bCs/>
                <w:lang w:val="lt-LT" w:eastAsia="x-none"/>
              </w:rPr>
              <w:t>1</w:t>
            </w:r>
            <w:r w:rsidR="00BB048B" w:rsidRPr="00DD7D53">
              <w:rPr>
                <w:rFonts w:eastAsia="Calibri"/>
                <w:b/>
                <w:bCs/>
                <w:lang w:val="lt-LT" w:eastAsia="x-none"/>
              </w:rPr>
              <w:t xml:space="preserve"> PUNKTO PAGRINDIMUI</w:t>
            </w:r>
          </w:p>
        </w:tc>
        <w:tc>
          <w:tcPr>
            <w:tcW w:w="1418" w:type="dxa"/>
          </w:tcPr>
          <w:p w14:paraId="34CD6A59" w14:textId="77F2C72D" w:rsidR="00BB048B" w:rsidRPr="00DD7D53" w:rsidRDefault="008D0D30" w:rsidP="00071A7F">
            <w:pPr>
              <w:spacing w:line="276" w:lineRule="auto"/>
              <w:rPr>
                <w:rFonts w:asciiTheme="majorBidi" w:hAnsiTheme="majorBidi" w:cstheme="majorBidi"/>
                <w:b/>
                <w:bCs/>
                <w:lang w:val="lt-LT"/>
              </w:rPr>
            </w:pPr>
            <w:r>
              <w:rPr>
                <w:rFonts w:asciiTheme="majorBidi" w:hAnsiTheme="majorBidi" w:cstheme="majorBidi"/>
                <w:b/>
                <w:bCs/>
                <w:lang w:val="lt-LT"/>
              </w:rPr>
              <w:t>8</w:t>
            </w:r>
            <w:r w:rsidR="00BB048B" w:rsidRPr="00DD7D53">
              <w:rPr>
                <w:rFonts w:asciiTheme="majorBidi" w:hAnsiTheme="majorBidi" w:cstheme="majorBidi"/>
                <w:b/>
                <w:bCs/>
                <w:lang w:val="lt-LT"/>
              </w:rPr>
              <w:t xml:space="preserve">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4"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4"/>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5" w:name="_Hlk156149705"/>
      <w:bookmarkStart w:id="6"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5"/>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7"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7"/>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4B7F7B7A" w:rsidR="005179A6" w:rsidRPr="008964B6" w:rsidRDefault="000442FD" w:rsidP="00900334">
      <w:pPr>
        <w:autoSpaceDE w:val="0"/>
        <w:autoSpaceDN w:val="0"/>
        <w:adjustRightInd w:val="0"/>
        <w:ind w:firstLine="567"/>
        <w:jc w:val="both"/>
        <w:rPr>
          <w:b/>
          <w:bCs/>
          <w:lang w:val="lt-LT"/>
        </w:rPr>
      </w:pPr>
      <w:r w:rsidRPr="004A2D1C">
        <w:rPr>
          <w:rFonts w:asciiTheme="majorBidi" w:hAnsiTheme="majorBidi" w:cstheme="majorBidi"/>
          <w:lang w:val="it-IT"/>
        </w:rPr>
        <w:t xml:space="preserve">2.1. </w:t>
      </w:r>
      <w:r w:rsidR="00133890" w:rsidRPr="00133890">
        <w:rPr>
          <w:rFonts w:asciiTheme="majorBidi" w:hAnsiTheme="majorBidi" w:cstheme="majorBidi"/>
          <w:lang w:val="lt-LT"/>
        </w:rPr>
        <w:t xml:space="preserve">Darbų pavadinimas: </w:t>
      </w:r>
      <w:r w:rsidR="00DD7D53" w:rsidRPr="00133890">
        <w:rPr>
          <w:b/>
          <w:bCs/>
          <w:lang w:val="lt-LT"/>
        </w:rPr>
        <w:t>Klaipėdos pašto stoties statinių komplekso pašto stoties (u. k. KVR 1173) avarijos grėsmės pašalinimo darbai</w:t>
      </w:r>
      <w:r w:rsidR="00DD7D53" w:rsidRPr="006B3D39">
        <w:rPr>
          <w:i/>
          <w:iCs/>
          <w:lang w:val="lt-LT"/>
        </w:rPr>
        <w:t xml:space="preserve">  </w:t>
      </w:r>
      <w:r w:rsidR="00A6147A" w:rsidRPr="00CD7D85">
        <w:rPr>
          <w:lang w:val="lt-LT"/>
        </w:rPr>
        <w:t>(toliau – darbai).</w:t>
      </w:r>
    </w:p>
    <w:p w14:paraId="718B8AC9" w14:textId="5D763DD7"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lastRenderedPageBreak/>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133890" w:rsidRPr="00133890">
        <w:rPr>
          <w:lang w:val="lt-LT"/>
        </w:rPr>
        <w:t>Kultūros infrastruktūros centras</w:t>
      </w:r>
      <w:r w:rsidR="0093006B">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A6606D" w:rsidRPr="00A6606D">
        <w:rPr>
          <w:rFonts w:asciiTheme="majorBidi" w:hAnsiTheme="majorBidi" w:cstheme="majorBidi"/>
          <w:lang w:val="lt-LT"/>
        </w:rPr>
        <w:t xml:space="preserve">Klaipėdos pašto stoties </w:t>
      </w:r>
      <w:r w:rsidR="005E3BE6">
        <w:rPr>
          <w:rFonts w:asciiTheme="majorBidi" w:hAnsiTheme="majorBidi" w:cstheme="majorBidi"/>
          <w:lang w:val="lt-LT"/>
        </w:rPr>
        <w:t>avarijos grėsmės pašalinimo darbų aprašą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7CA3E226"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D7D53">
        <w:rPr>
          <w:b/>
          <w:bCs/>
          <w:iCs/>
          <w:color w:val="000000" w:themeColor="text1"/>
          <w:lang w:val="lt-LT"/>
        </w:rPr>
        <w:t>18 499,92</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D7D53">
        <w:rPr>
          <w:rFonts w:asciiTheme="majorBidi" w:hAnsiTheme="majorBidi" w:cstheme="majorBidi"/>
          <w:b/>
          <w:bCs/>
          <w:lang w:val="lt-LT"/>
        </w:rPr>
        <w:t>22 384,90</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4E6F5A10"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w:t>
      </w:r>
      <w:r w:rsidR="00133890" w:rsidRPr="00133890">
        <w:rPr>
          <w:rFonts w:asciiTheme="majorBidi" w:hAnsiTheme="majorBidi" w:cstheme="majorBidi"/>
          <w:lang w:val="lt-LT"/>
        </w:rPr>
        <w:t>valstybės biudžeto lėšomis</w:t>
      </w:r>
      <w:r w:rsidR="00133890" w:rsidRPr="00133890">
        <w:rPr>
          <w:rFonts w:asciiTheme="majorBidi" w:hAnsiTheme="majorBidi" w:cstheme="majorBidi"/>
          <w:color w:val="EE0000"/>
          <w:lang w:val="lt-LT"/>
        </w:rPr>
        <w:t xml:space="preserve"> </w:t>
      </w:r>
      <w:r w:rsidR="006D2914" w:rsidRPr="00267F74">
        <w:rPr>
          <w:rFonts w:asciiTheme="majorBidi" w:hAnsiTheme="majorBidi" w:cstheme="majorBidi"/>
          <w:lang w:val="lt-LT"/>
        </w:rPr>
        <w:t xml:space="preserve">finansuos Kultūros infrastruktūros centras </w:t>
      </w:r>
      <w:bookmarkStart w:id="8" w:name="_Hlk188514262"/>
      <w:r w:rsidR="006D2914" w:rsidRPr="00267F74">
        <w:rPr>
          <w:rFonts w:asciiTheme="majorBidi" w:hAnsiTheme="majorBidi" w:cstheme="majorBidi"/>
          <w:lang w:val="lt-LT"/>
        </w:rPr>
        <w:t>(Sutartyje vadinamas Užsakovu)</w:t>
      </w:r>
      <w:bookmarkEnd w:id="8"/>
      <w:r w:rsidR="00133890">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00135864"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9"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DD7D53">
        <w:rPr>
          <w:b/>
          <w:bCs/>
          <w:lang w:val="lt-LT"/>
        </w:rPr>
        <w:t>rugsėjo</w:t>
      </w:r>
      <w:r w:rsidR="002F356E" w:rsidRPr="0071405B">
        <w:rPr>
          <w:b/>
          <w:bCs/>
          <w:lang w:val="lt-LT"/>
        </w:rPr>
        <w:t xml:space="preserve"> </w:t>
      </w:r>
      <w:r w:rsidR="00DF6AF8">
        <w:rPr>
          <w:b/>
          <w:bCs/>
          <w:lang w:val="lt-LT"/>
        </w:rPr>
        <w:t>23</w:t>
      </w:r>
      <w:r w:rsidR="008852DB" w:rsidRPr="000D44CF">
        <w:rPr>
          <w:b/>
          <w:bCs/>
          <w:lang w:val="lt-LT"/>
        </w:rPr>
        <w:t xml:space="preserve"> </w:t>
      </w:r>
      <w:r w:rsidR="00DE69EA" w:rsidRPr="000D44CF">
        <w:rPr>
          <w:b/>
          <w:bCs/>
          <w:lang w:val="lt-LT"/>
        </w:rPr>
        <w:t>d.</w:t>
      </w:r>
      <w:r w:rsidR="00125BE9" w:rsidRPr="000D44CF">
        <w:rPr>
          <w:b/>
          <w:bCs/>
          <w:lang w:val="lt-LT"/>
        </w:rPr>
        <w:t xml:space="preserve"> </w:t>
      </w:r>
      <w:r w:rsidR="00DF6AF8">
        <w:rPr>
          <w:b/>
          <w:bCs/>
          <w:lang w:val="lt-LT"/>
        </w:rPr>
        <w:t>10</w:t>
      </w:r>
      <w:r w:rsidR="00C724A9" w:rsidRPr="000D44CF">
        <w:rPr>
          <w:b/>
          <w:bCs/>
          <w:lang w:val="lt-LT"/>
        </w:rPr>
        <w:t xml:space="preserve"> </w:t>
      </w:r>
      <w:r w:rsidR="00DE69EA" w:rsidRPr="000D44CF">
        <w:rPr>
          <w:b/>
          <w:bCs/>
          <w:lang w:val="lt-LT"/>
        </w:rPr>
        <w:t>val.</w:t>
      </w:r>
      <w:r w:rsidR="00125BE9" w:rsidRPr="000D44CF">
        <w:rPr>
          <w:b/>
          <w:bCs/>
          <w:lang w:val="lt-LT"/>
        </w:rPr>
        <w:t xml:space="preserve"> </w:t>
      </w:r>
      <w:r w:rsidR="008A7DAB">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9"/>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E93904">
        <w:rPr>
          <w:rFonts w:asciiTheme="majorBidi" w:hAnsiTheme="majorBidi" w:cstheme="majorBidi"/>
          <w:lang w:val="lt-LT"/>
        </w:rPr>
        <w:t xml:space="preserve">Vytautą </w:t>
      </w:r>
      <w:proofErr w:type="spellStart"/>
      <w:r w:rsidR="00E93904">
        <w:rPr>
          <w:rFonts w:asciiTheme="majorBidi" w:hAnsiTheme="majorBidi" w:cstheme="majorBidi"/>
          <w:lang w:val="lt-LT"/>
        </w:rPr>
        <w:t>Liubiną</w:t>
      </w:r>
      <w:proofErr w:type="spellEnd"/>
      <w:r w:rsidR="007378C7">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E93904">
        <w:rPr>
          <w:rFonts w:asciiTheme="majorBidi" w:hAnsiTheme="majorBidi" w:cstheme="majorBidi"/>
          <w:lang w:val="lt-LT"/>
        </w:rPr>
        <w:t>610 64362</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1C1F1C70"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8964B6">
        <w:rPr>
          <w:rFonts w:ascii="Times New Roman" w:hAnsi="Times New Roman" w:cs="Times New Roman"/>
          <w:b/>
          <w:color w:val="000000" w:themeColor="text1"/>
          <w:sz w:val="24"/>
          <w:szCs w:val="24"/>
        </w:rPr>
        <w:t>5</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E50CF9">
        <w:rPr>
          <w:rFonts w:ascii="Times New Roman" w:hAnsi="Times New Roman" w:cs="Times New Roman"/>
          <w:b/>
          <w:color w:val="000000" w:themeColor="text1"/>
          <w:sz w:val="24"/>
          <w:szCs w:val="24"/>
        </w:rPr>
        <w:t>lapkričio 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309ACD8" w:rsidR="008F1B4F"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B60695">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B60695">
        <w:rPr>
          <w:rFonts w:asciiTheme="majorBidi" w:eastAsia="Times New Roman" w:hAnsiTheme="majorBidi" w:cstheme="majorBidi"/>
          <w:color w:val="000000" w:themeColor="text1"/>
          <w:kern w:val="2"/>
          <w:lang w:val="lt-LT"/>
          <w14:ligatures w14:val="standardContextual"/>
        </w:rPr>
        <w:t>vieneriems</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B60695">
        <w:rPr>
          <w:rFonts w:asciiTheme="majorBidi" w:eastAsia="Times New Roman" w:hAnsiTheme="majorBidi" w:cstheme="majorBidi"/>
          <w:color w:val="000000" w:themeColor="text1"/>
          <w:kern w:val="2"/>
          <w:lang w:val="lt-LT"/>
          <w14:ligatures w14:val="standardContextual"/>
        </w:rPr>
        <w:t>,</w:t>
      </w:r>
      <w:r w:rsidR="008F1B4F" w:rsidRPr="004A2D1C">
        <w:rPr>
          <w:rFonts w:asciiTheme="majorBidi" w:eastAsia="Times New Roman" w:hAnsiTheme="majorBidi" w:cstheme="majorBidi"/>
          <w:color w:val="000000" w:themeColor="text1"/>
          <w:kern w:val="2"/>
          <w:lang w:val="lt-LT"/>
          <w14:ligatures w14:val="standardContextual"/>
        </w:rPr>
        <w:t xml:space="preserve">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0"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lastRenderedPageBreak/>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1"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2" w:name="_Toc362767482"/>
      <w:bookmarkStart w:id="13"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1"/>
      <w:bookmarkEnd w:id="12"/>
      <w:bookmarkEnd w:id="13"/>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w:t>
      </w:r>
      <w:r w:rsidRPr="004A2D1C">
        <w:rPr>
          <w:rFonts w:asciiTheme="majorBidi" w:hAnsiTheme="majorBidi" w:cstheme="majorBidi"/>
          <w:color w:val="000000" w:themeColor="text1"/>
          <w:lang w:val="lt-LT"/>
        </w:rPr>
        <w:lastRenderedPageBreak/>
        <w:t xml:space="preserve">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0"/>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lastRenderedPageBreak/>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4"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4"/>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4.2.1. nurodyti kiekvienos šios sutarties šalies (partnerio) įsipareigojimai vykdant su perkančiąja organizacija numatomą sudaryti pirkimo sutartį, šių įsipareigojimų vertės dalis (apimtis </w:t>
      </w:r>
      <w:r w:rsidRPr="004A2D1C">
        <w:rPr>
          <w:rFonts w:asciiTheme="majorBidi" w:eastAsia="Times New Roman" w:hAnsiTheme="majorBidi" w:cstheme="majorBidi"/>
          <w:color w:val="000000" w:themeColor="text1"/>
          <w:lang w:val="lt-LT"/>
        </w:rPr>
        <w:lastRenderedPageBreak/>
        <w:t>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5"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5"/>
    </w:p>
    <w:p w14:paraId="7649981D" w14:textId="77777777" w:rsidR="00A45057" w:rsidRPr="00E720AF" w:rsidRDefault="00A45057" w:rsidP="00771BEB">
      <w:pPr>
        <w:rPr>
          <w:lang w:val="lt-LT"/>
        </w:rPr>
      </w:pPr>
    </w:p>
    <w:p w14:paraId="409DB808" w14:textId="77777777" w:rsidR="00AE2E0C" w:rsidRDefault="00AE2E0C" w:rsidP="00AE2E0C">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Pr>
          <w:rFonts w:eastAsia="Times New Roman"/>
          <w:lang w:val="lt-LT"/>
        </w:rPr>
        <w:t>Perkančioji organizacija nereikalauja Tiekėjo pasiūlymo galiojimo užtikrinimo, kaip tai numatyta Viešųjų pirkimų įstatymo 42 straipsnio 1 dalyje.</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6"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6"/>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6"/>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745605AD" w14:textId="26A135EC" w:rsidR="00ED02AE" w:rsidRPr="00F830D3" w:rsidRDefault="00ED02AE" w:rsidP="00F830D3">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r w:rsidRPr="00F830D3">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60BBAC0" w14:textId="0BB43CF0" w:rsidR="00ED02AE" w:rsidRPr="00B60695" w:rsidRDefault="00ED02AE" w:rsidP="00B6069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B60695">
        <w:rPr>
          <w:rFonts w:asciiTheme="majorBidi" w:hAnsiTheme="majorBidi" w:cstheme="majorBidi"/>
          <w:color w:val="000000" w:themeColor="text1"/>
          <w:sz w:val="24"/>
          <w:szCs w:val="24"/>
        </w:rPr>
        <w:t>.</w:t>
      </w:r>
    </w:p>
    <w:p w14:paraId="4B0825AD" w14:textId="0AFB74AC"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B019CC">
        <w:rPr>
          <w:rFonts w:asciiTheme="majorBidi" w:hAnsiTheme="majorBidi" w:cstheme="majorBidi"/>
          <w:color w:val="000000" w:themeColor="text1"/>
          <w:sz w:val="24"/>
          <w:szCs w:val="24"/>
        </w:rPr>
        <w:t>4</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lastRenderedPageBreak/>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7" w:name="_Toc4408145"/>
      <w:r w:rsidRPr="00301303">
        <w:rPr>
          <w:color w:val="000000" w:themeColor="text1"/>
        </w:rPr>
        <w:lastRenderedPageBreak/>
        <w:t>VII SKYRIUS</w:t>
      </w:r>
      <w:r w:rsidRPr="00301303">
        <w:rPr>
          <w:color w:val="000000" w:themeColor="text1"/>
        </w:rPr>
        <w:br/>
        <w:t>PASIŪLYMŲ KAINOS ŠIFRAVIMAS</w:t>
      </w:r>
      <w:bookmarkEnd w:id="17"/>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8"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8"/>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19"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w:t>
      </w:r>
      <w:r w:rsidRPr="00EC09A9">
        <w:rPr>
          <w:rFonts w:ascii="Times New Roman" w:eastAsia="Calibri" w:hAnsi="Times New Roman" w:cs="Times New Roman"/>
          <w:color w:val="000000" w:themeColor="text1"/>
          <w:sz w:val="24"/>
          <w:szCs w:val="24"/>
        </w:rPr>
        <w:lastRenderedPageBreak/>
        <w:t xml:space="preserve">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19"/>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sidR="004B7E50">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60150508" w14:textId="7F3EED63" w:rsidR="00F1389D" w:rsidRPr="00F1389D" w:rsidRDefault="00F1389D" w:rsidP="00B019CC">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216EDEB9" w14:textId="43023CA6"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w:t>
      </w:r>
      <w:r w:rsidR="00B019CC">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83F2D5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0</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62BB6EE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574FDFD9"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w:t>
      </w:r>
      <w:r w:rsidR="00B019CC">
        <w:rPr>
          <w:rFonts w:asciiTheme="majorBidi" w:hAnsiTheme="majorBidi" w:cstheme="majorBidi"/>
          <w:color w:val="000000" w:themeColor="text1"/>
          <w:sz w:val="24"/>
          <w:szCs w:val="24"/>
        </w:rPr>
        <w:t>2</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w:t>
      </w:r>
      <w:r w:rsidR="007948A0">
        <w:rPr>
          <w:rFonts w:asciiTheme="majorBidi" w:hAnsiTheme="majorBidi" w:cstheme="majorBidi"/>
          <w:color w:val="000000" w:themeColor="text1"/>
          <w:sz w:val="24"/>
          <w:szCs w:val="24"/>
        </w:rPr>
        <w:t xml:space="preserve"> ekonomiškai naudingiausias pasiūlymas</w:t>
      </w:r>
      <w:r w:rsidRPr="00F72366">
        <w:rPr>
          <w:rFonts w:asciiTheme="majorBidi" w:hAnsiTheme="majorBidi" w:cstheme="majorBidi"/>
          <w:color w:val="000000" w:themeColor="text1"/>
          <w:sz w:val="24"/>
          <w:szCs w:val="24"/>
        </w:rPr>
        <w:t xml:space="preserve"> bus išrenkamas pagal kainos </w:t>
      </w:r>
      <w:r w:rsidR="007948A0">
        <w:rPr>
          <w:rFonts w:asciiTheme="majorBidi" w:hAnsiTheme="majorBidi" w:cstheme="majorBidi"/>
          <w:color w:val="000000" w:themeColor="text1"/>
          <w:sz w:val="24"/>
          <w:szCs w:val="24"/>
        </w:rPr>
        <w:t>kriterijų</w:t>
      </w:r>
      <w:r w:rsidRPr="00F72366">
        <w:rPr>
          <w:rFonts w:asciiTheme="majorBidi" w:hAnsiTheme="majorBidi" w:cstheme="majorBidi"/>
          <w:color w:val="000000" w:themeColor="text1"/>
          <w:sz w:val="24"/>
          <w:szCs w:val="24"/>
        </w:rPr>
        <w:t>.</w:t>
      </w:r>
      <w:r w:rsidR="001E408A" w:rsidRPr="00F72366">
        <w:rPr>
          <w:rFonts w:asciiTheme="majorBidi" w:hAnsiTheme="majorBidi" w:cstheme="majorBidi"/>
          <w:b/>
          <w:bCs/>
          <w:sz w:val="24"/>
          <w:szCs w:val="24"/>
        </w:rPr>
        <w:t xml:space="preserve"> </w:t>
      </w:r>
    </w:p>
    <w:p w14:paraId="5608560E" w14:textId="30302690" w:rsidR="00785DEE" w:rsidRDefault="00452734" w:rsidP="007948A0">
      <w:pPr>
        <w:spacing w:line="276" w:lineRule="auto"/>
        <w:ind w:firstLine="567"/>
        <w:jc w:val="both"/>
        <w:rPr>
          <w:lang w:val="lt-LT"/>
        </w:rPr>
      </w:pPr>
      <w:r>
        <w:rPr>
          <w:rFonts w:asciiTheme="majorBidi" w:eastAsia="Times New Roman" w:hAnsiTheme="majorBidi" w:cstheme="majorBidi"/>
          <w:color w:val="000000" w:themeColor="text1"/>
          <w:kern w:val="2"/>
          <w:lang w:val="lt-LT"/>
          <w14:ligatures w14:val="standardContextual"/>
        </w:rPr>
        <w:t xml:space="preserve">9.9. </w:t>
      </w:r>
      <w:r w:rsidR="007948A0" w:rsidRPr="00987B63">
        <w:rPr>
          <w:color w:val="000000"/>
          <w:lang w:val="lt-LT"/>
        </w:rPr>
        <w:t>Pasiūlymai eilėje surašomi ekonominio naudingumo mažėjimo tvarka.</w:t>
      </w:r>
      <w:r w:rsidR="007948A0">
        <w:rPr>
          <w:color w:val="000000"/>
          <w:lang w:val="lt-LT"/>
        </w:rPr>
        <w:t xml:space="preserve"> </w:t>
      </w:r>
      <w:r w:rsidR="007948A0" w:rsidRPr="00987B63">
        <w:rPr>
          <w:lang w:val="lt-LT"/>
        </w:rPr>
        <w:t>Tais atvejais, kai kelių dalyvių pasiūlymų ekonominis naudingumas yra vienodas, nustatant pasiūlymų eilę, pirmesnis į šią eilę įrašomas dalyvis, kurio pasiūlymas CVP IS pateiktas anksčiausiai</w:t>
      </w:r>
      <w:r w:rsidR="007948A0">
        <w:rPr>
          <w:lang w:val="lt-LT"/>
        </w:rPr>
        <w:t>.</w:t>
      </w:r>
    </w:p>
    <w:p w14:paraId="36ECA985" w14:textId="77777777" w:rsidR="007948A0" w:rsidRDefault="007948A0" w:rsidP="007948A0">
      <w:pPr>
        <w:spacing w:line="276" w:lineRule="auto"/>
        <w:ind w:firstLine="567"/>
        <w:jc w:val="both"/>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1245C717"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w:t>
      </w:r>
      <w:r w:rsidR="00665163" w:rsidRPr="00665163">
        <w:rPr>
          <w:rFonts w:asciiTheme="majorBidi" w:hAnsiTheme="majorBidi" w:cstheme="majorBidi"/>
          <w:lang w:val="lt-LT"/>
        </w:rPr>
        <w:lastRenderedPageBreak/>
        <w:t xml:space="preserve">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 xml:space="preserve">pirkimo sutarties sąlygoms užtikrinti dalyvis naudoja banko garantiją arba draudimo bendrovės laidavimą, per 10 (dešimt) darbo dienų nuo pirkimo sutarties pasirašymo dienos dalyvis </w:t>
      </w:r>
      <w:r w:rsidR="00665163" w:rsidRPr="00665163">
        <w:rPr>
          <w:rFonts w:asciiTheme="majorBidi" w:hAnsiTheme="majorBidi" w:cstheme="majorBidi"/>
          <w:lang w:val="lt-LT"/>
        </w:rPr>
        <w:lastRenderedPageBreak/>
        <w:t>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53346A9F"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2D4826">
        <w:rPr>
          <w:rFonts w:asciiTheme="majorBidi" w:hAnsiTheme="majorBidi" w:cstheme="majorBidi"/>
          <w:b/>
          <w:bCs/>
          <w:lang w:val="lt-LT"/>
        </w:rPr>
        <w:t>202</w:t>
      </w:r>
      <w:r w:rsidR="003F4319" w:rsidRPr="002D4826">
        <w:rPr>
          <w:rFonts w:asciiTheme="majorBidi" w:hAnsiTheme="majorBidi" w:cstheme="majorBidi"/>
          <w:b/>
          <w:bCs/>
          <w:lang w:val="lt-LT"/>
        </w:rPr>
        <w:t>5</w:t>
      </w:r>
      <w:r w:rsidR="00577259" w:rsidRPr="002D4826">
        <w:rPr>
          <w:rFonts w:asciiTheme="majorBidi" w:hAnsiTheme="majorBidi" w:cstheme="majorBidi"/>
          <w:b/>
          <w:bCs/>
          <w:lang w:val="lt-LT"/>
        </w:rPr>
        <w:t xml:space="preserve"> </w:t>
      </w:r>
      <w:r w:rsidR="00665163" w:rsidRPr="002D4826">
        <w:rPr>
          <w:rFonts w:asciiTheme="majorBidi" w:hAnsiTheme="majorBidi" w:cstheme="majorBidi"/>
          <w:b/>
          <w:bCs/>
          <w:lang w:val="lt-LT"/>
        </w:rPr>
        <w:t xml:space="preserve">m. </w:t>
      </w:r>
      <w:r w:rsidR="002D4826">
        <w:rPr>
          <w:rFonts w:asciiTheme="majorBidi" w:hAnsiTheme="majorBidi" w:cstheme="majorBidi"/>
          <w:b/>
          <w:bCs/>
          <w:lang w:val="lt-LT"/>
        </w:rPr>
        <w:t>gruodž</w:t>
      </w:r>
      <w:r w:rsidR="00665163" w:rsidRPr="002D4826">
        <w:rPr>
          <w:rFonts w:asciiTheme="majorBidi" w:hAnsiTheme="majorBidi" w:cstheme="majorBidi"/>
          <w:b/>
          <w:bCs/>
          <w:lang w:val="lt-LT"/>
        </w:rPr>
        <w:t xml:space="preserve">io </w:t>
      </w:r>
      <w:r w:rsidR="002D4826">
        <w:rPr>
          <w:rFonts w:asciiTheme="majorBidi" w:hAnsiTheme="majorBidi" w:cstheme="majorBidi"/>
          <w:b/>
          <w:bCs/>
          <w:lang w:val="lt-LT"/>
        </w:rPr>
        <w:t>1</w:t>
      </w:r>
      <w:r w:rsidR="00665163" w:rsidRPr="002D4826">
        <w:rPr>
          <w:rFonts w:asciiTheme="majorBidi" w:hAnsiTheme="majorBidi" w:cstheme="majorBidi"/>
          <w:b/>
          <w:bCs/>
          <w:lang w:val="lt-LT"/>
        </w:rPr>
        <w:t>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5DB4F7A7" w14:textId="77777777" w:rsidR="0053420C" w:rsidRPr="0053420C" w:rsidRDefault="0053420C" w:rsidP="005E3BE6">
      <w:pPr>
        <w:spacing w:line="276" w:lineRule="auto"/>
        <w:rPr>
          <w:rFonts w:eastAsia="MS Mincho"/>
          <w:color w:val="000000"/>
          <w:lang w:val="lt-LT"/>
        </w:rPr>
      </w:pPr>
    </w:p>
    <w:p w14:paraId="6EEA2230" w14:textId="021F5EF9"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0" w:name="_Toc4408150"/>
      <w:r w:rsidRPr="0053420C">
        <w:rPr>
          <w:rFonts w:eastAsia="Times New Roman"/>
          <w:b/>
          <w:color w:val="000000"/>
          <w:lang w:val="lt-LT" w:eastAsia="x-none"/>
        </w:rPr>
        <w:t>XI SKYRIUS</w:t>
      </w:r>
      <w:r w:rsidRPr="0053420C">
        <w:rPr>
          <w:rFonts w:eastAsia="Times New Roman"/>
          <w:b/>
          <w:color w:val="000000"/>
          <w:lang w:val="lt-LT" w:eastAsia="x-none"/>
        </w:rPr>
        <w:br/>
        <w:t>BAIGIAMOSIOS NUOSTATOS</w:t>
      </w:r>
      <w:bookmarkEnd w:id="20"/>
    </w:p>
    <w:p w14:paraId="272E70D1" w14:textId="77777777" w:rsidR="0053420C" w:rsidRPr="0053420C" w:rsidRDefault="0053420C" w:rsidP="005E3BE6">
      <w:pPr>
        <w:tabs>
          <w:tab w:val="left" w:pos="1134"/>
        </w:tabs>
        <w:spacing w:line="276" w:lineRule="auto"/>
        <w:ind w:firstLine="567"/>
        <w:jc w:val="both"/>
        <w:rPr>
          <w:rFonts w:eastAsia="MS Mincho"/>
          <w:color w:val="000000"/>
          <w:lang w:val="lt-LT"/>
        </w:rPr>
      </w:pPr>
    </w:p>
    <w:p w14:paraId="7D15A1C6" w14:textId="59151CF6"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w:t>
      </w:r>
      <w:r w:rsidRPr="005E3BE6">
        <w:rPr>
          <w:rFonts w:asciiTheme="majorBidi" w:hAnsiTheme="majorBidi" w:cstheme="majorBidi"/>
          <w:lang w:val="lt-LT"/>
        </w:rPr>
        <w:t>1.</w:t>
      </w:r>
      <w:r>
        <w:rPr>
          <w:rFonts w:asciiTheme="majorBidi" w:hAnsiTheme="majorBidi" w:cstheme="majorBidi"/>
          <w:lang w:val="lt-LT"/>
        </w:rPr>
        <w:t>1</w:t>
      </w:r>
      <w:r w:rsidRPr="005E3BE6">
        <w:rPr>
          <w:rFonts w:asciiTheme="majorBidi" w:hAnsiTheme="majorBidi" w:cstheme="majorBidi"/>
          <w:lang w:val="lt-LT"/>
        </w:rPr>
        <w:tab/>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41EC241D" w14:textId="70DF215A"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11.2</w:t>
      </w:r>
      <w:r w:rsidRPr="005E3BE6">
        <w:rPr>
          <w:rFonts w:asciiTheme="majorBidi" w:hAnsiTheme="majorBidi" w:cstheme="majorBidi"/>
          <w:lang w:val="lt-LT"/>
        </w:rPr>
        <w:t>.</w:t>
      </w:r>
      <w:r w:rsidRPr="005E3BE6">
        <w:rPr>
          <w:rFonts w:asciiTheme="majorBidi" w:hAnsiTheme="majorBidi" w:cstheme="majorBidi"/>
          <w:lang w:val="lt-LT"/>
        </w:rPr>
        <w:tab/>
        <w:t>Šio pirkimo dokumentuose neaprašytos pirkimo procedūros vykdomos, vadovaujantis Viešųjų pirkimų įstatymo ir jo įgyvendinamųjų teisės aktų nuostatomis.</w:t>
      </w:r>
    </w:p>
    <w:p w14:paraId="1B3237B1" w14:textId="2BADCD93"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11.3.</w:t>
      </w:r>
      <w:r w:rsidRPr="005E3BE6">
        <w:rPr>
          <w:rFonts w:asciiTheme="majorBidi" w:hAnsiTheme="majorBidi" w:cstheme="majorBidi"/>
          <w:lang w:val="lt-LT"/>
        </w:rPr>
        <w:tab/>
        <w:t>Ginčų nagrinėjimas, žalos atlyginimas, pirkimo sutarties pripažinimas negaliojančia, alternatyvios sankcijos reglamentuojamos Viešųjų pirkimų įstatymo VII skyriaus nuostatomis.</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2A29BD80" w14:textId="77777777" w:rsidR="00665163" w:rsidRDefault="00665163" w:rsidP="00071A7F">
      <w:pPr>
        <w:spacing w:line="276" w:lineRule="auto"/>
        <w:rPr>
          <w:rFonts w:asciiTheme="majorBidi" w:hAnsiTheme="majorBidi" w:cstheme="majorBidi"/>
          <w:lang w:val="lt-LT"/>
        </w:rPr>
      </w:pPr>
    </w:p>
    <w:p w14:paraId="312A1A41" w14:textId="77777777" w:rsidR="005E3BE6" w:rsidRDefault="005E3BE6" w:rsidP="00771BEB">
      <w:pPr>
        <w:spacing w:line="276" w:lineRule="auto"/>
        <w:ind w:left="3888"/>
        <w:rPr>
          <w:b/>
          <w:bCs/>
          <w:color w:val="000000" w:themeColor="text1"/>
          <w:lang w:val="lt-LT"/>
        </w:rPr>
      </w:pPr>
    </w:p>
    <w:p w14:paraId="61D98A6D" w14:textId="77777777" w:rsidR="005E3BE6" w:rsidRDefault="005E3BE6" w:rsidP="00771BEB">
      <w:pPr>
        <w:spacing w:line="276" w:lineRule="auto"/>
        <w:ind w:left="3888"/>
        <w:rPr>
          <w:b/>
          <w:bCs/>
          <w:color w:val="000000" w:themeColor="text1"/>
          <w:lang w:val="lt-LT"/>
        </w:rPr>
      </w:pPr>
    </w:p>
    <w:p w14:paraId="3326B066" w14:textId="77777777" w:rsidR="005E3BE6" w:rsidRDefault="005E3BE6" w:rsidP="00771BEB">
      <w:pPr>
        <w:spacing w:line="276" w:lineRule="auto"/>
        <w:ind w:left="3888"/>
        <w:rPr>
          <w:b/>
          <w:bCs/>
          <w:color w:val="000000" w:themeColor="text1"/>
          <w:lang w:val="lt-LT"/>
        </w:rPr>
      </w:pPr>
    </w:p>
    <w:p w14:paraId="26F258D6" w14:textId="77777777" w:rsidR="005E3BE6" w:rsidRDefault="005E3BE6" w:rsidP="00771BEB">
      <w:pPr>
        <w:spacing w:line="276" w:lineRule="auto"/>
        <w:ind w:left="3888"/>
        <w:rPr>
          <w:b/>
          <w:bCs/>
          <w:color w:val="000000" w:themeColor="text1"/>
          <w:lang w:val="lt-LT"/>
        </w:rPr>
      </w:pPr>
    </w:p>
    <w:p w14:paraId="49CCBCE0" w14:textId="77777777" w:rsidR="005E3BE6" w:rsidRDefault="005E3BE6" w:rsidP="00771BEB">
      <w:pPr>
        <w:spacing w:line="276" w:lineRule="auto"/>
        <w:ind w:left="3888"/>
        <w:rPr>
          <w:b/>
          <w:bCs/>
          <w:color w:val="000000" w:themeColor="text1"/>
          <w:lang w:val="lt-LT"/>
        </w:rPr>
      </w:pPr>
    </w:p>
    <w:p w14:paraId="393D633A" w14:textId="77777777" w:rsidR="005E3BE6" w:rsidRDefault="005E3BE6" w:rsidP="00771BEB">
      <w:pPr>
        <w:spacing w:line="276" w:lineRule="auto"/>
        <w:ind w:left="3888"/>
        <w:rPr>
          <w:b/>
          <w:bCs/>
          <w:color w:val="000000" w:themeColor="text1"/>
          <w:lang w:val="lt-LT"/>
        </w:rPr>
      </w:pPr>
    </w:p>
    <w:p w14:paraId="7FD92400" w14:textId="4E76A8FA"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1"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1"/>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2" w:name="_Toc4408152"/>
      <w:r>
        <w:rPr>
          <w:color w:val="000000" w:themeColor="text1"/>
        </w:rPr>
        <w:tab/>
      </w:r>
      <w:r w:rsidR="00BE3E44" w:rsidRPr="00301303">
        <w:rPr>
          <w:color w:val="000000" w:themeColor="text1"/>
        </w:rPr>
        <w:t>2 PRIEDAS. PASIŪLYMO FORMA</w:t>
      </w:r>
      <w:bookmarkEnd w:id="22"/>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3"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3"/>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4"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4"/>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5"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6" w:name="_Hlk157355436"/>
      <w:r w:rsidRPr="00301303">
        <w:rPr>
          <w:i/>
          <w:color w:val="000000" w:themeColor="text1"/>
          <w:lang w:val="lt-LT" w:eastAsia="x-none"/>
        </w:rPr>
        <w:t>Pateikiama atskiru dokumentu.</w:t>
      </w:r>
    </w:p>
    <w:bookmarkEnd w:id="26"/>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30EFD7A1" w:rsidR="00AA74BD" w:rsidRPr="00AA74BD" w:rsidRDefault="00F53A0E"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7</w:t>
      </w:r>
      <w:r w:rsidR="00AA74BD" w:rsidRPr="00AA74BD">
        <w:rPr>
          <w:rFonts w:ascii="Times New Roman" w:hAnsi="Times New Roman" w:cs="Times New Roman"/>
          <w:b/>
          <w:bCs/>
          <w:sz w:val="24"/>
          <w:szCs w:val="24"/>
        </w:rPr>
        <w:t xml:space="preserve"> PRIEDAS</w:t>
      </w:r>
      <w:bookmarkStart w:id="27" w:name="_Hlk157356515"/>
      <w:r w:rsidR="00AA74BD" w:rsidRPr="00AA74BD">
        <w:rPr>
          <w:rFonts w:ascii="Times New Roman" w:hAnsi="Times New Roman" w:cs="Times New Roman"/>
          <w:b/>
          <w:bCs/>
          <w:sz w:val="24"/>
          <w:szCs w:val="24"/>
        </w:rPr>
        <w:t xml:space="preserve">. </w:t>
      </w:r>
      <w:bookmarkStart w:id="28" w:name="_Hlk156464174"/>
      <w:r w:rsidR="00AA74BD" w:rsidRPr="00AA74BD">
        <w:rPr>
          <w:rFonts w:ascii="Times New Roman" w:hAnsi="Times New Roman" w:cs="Times New Roman"/>
          <w:b/>
          <w:bCs/>
          <w:sz w:val="24"/>
          <w:szCs w:val="24"/>
        </w:rPr>
        <w:t>SPECIALISTŲ, KURIE BUS ATSAKINGI UŽ PIRKIMO SUTARTIES VYKDYMĄ, SĄRAŠAS</w:t>
      </w:r>
      <w:bookmarkEnd w:id="27"/>
    </w:p>
    <w:bookmarkEnd w:id="28"/>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29" w:name="_Hlk157363146"/>
      <w:r w:rsidRPr="00301303">
        <w:rPr>
          <w:i/>
          <w:color w:val="000000" w:themeColor="text1"/>
          <w:lang w:val="lt-LT" w:eastAsia="x-none"/>
        </w:rPr>
        <w:t>Pateikiama atskiru dokumentu.</w:t>
      </w:r>
    </w:p>
    <w:bookmarkEnd w:id="29"/>
    <w:p w14:paraId="23289270" w14:textId="6BC8B169" w:rsidR="00AE76CD" w:rsidRPr="00B019CC" w:rsidRDefault="00AE76CD" w:rsidP="00071A7F">
      <w:pPr>
        <w:spacing w:line="276" w:lineRule="auto"/>
        <w:rPr>
          <w:rFonts w:asciiTheme="majorBidi" w:hAnsiTheme="majorBidi" w:cstheme="majorBidi"/>
          <w:lang w:val="lt-LT"/>
        </w:rPr>
        <w:sectPr w:rsidR="00AE76CD" w:rsidRPr="00B019CC" w:rsidSect="00954757">
          <w:pgSz w:w="11906" w:h="16838"/>
          <w:pgMar w:top="1134" w:right="849" w:bottom="810" w:left="1559" w:header="567" w:footer="567" w:gutter="0"/>
          <w:cols w:space="1296"/>
          <w:titlePg/>
          <w:docGrid w:linePitch="360"/>
        </w:sectPr>
      </w:pPr>
    </w:p>
    <w:p w14:paraId="3CF97B85" w14:textId="77777777" w:rsidR="00AA74BD" w:rsidRDefault="00AA74BD" w:rsidP="00071A7F">
      <w:pPr>
        <w:spacing w:line="276" w:lineRule="auto"/>
        <w:rPr>
          <w:rFonts w:asciiTheme="majorBidi" w:hAnsiTheme="majorBidi" w:cstheme="majorBidi"/>
          <w:lang w:val="lt-LT"/>
        </w:rPr>
      </w:pPr>
    </w:p>
    <w:p w14:paraId="4FE25049" w14:textId="77777777" w:rsidR="00AE76CD" w:rsidRDefault="00AE76CD" w:rsidP="00071A7F">
      <w:pPr>
        <w:spacing w:line="276" w:lineRule="auto"/>
        <w:rPr>
          <w:rFonts w:asciiTheme="majorBidi" w:hAnsiTheme="majorBidi" w:cstheme="majorBidi"/>
          <w:lang w:val="lt-LT"/>
        </w:rPr>
      </w:pPr>
    </w:p>
    <w:p w14:paraId="0B1B349B" w14:textId="42BF1336" w:rsidR="00C67E4A" w:rsidRPr="00301303" w:rsidRDefault="00E93904" w:rsidP="00C67E4A">
      <w:pPr>
        <w:pStyle w:val="Heading1"/>
        <w:spacing w:line="276" w:lineRule="auto"/>
        <w:ind w:left="284"/>
        <w:jc w:val="left"/>
        <w:rPr>
          <w:color w:val="000000" w:themeColor="text1"/>
        </w:rPr>
      </w:pPr>
      <w:r>
        <w:rPr>
          <w:color w:val="000000" w:themeColor="text1"/>
        </w:rPr>
        <w:t>8</w:t>
      </w:r>
      <w:r w:rsidR="00C67E4A" w:rsidRPr="00301303">
        <w:rPr>
          <w:color w:val="000000" w:themeColor="text1"/>
        </w:rPr>
        <w:t xml:space="preserve"> PRIEDAS. </w:t>
      </w:r>
      <w:r w:rsidR="00C67E4A" w:rsidRPr="00C67E4A">
        <w:rPr>
          <w:rFonts w:asciiTheme="majorBidi" w:hAnsiTheme="majorBidi" w:cstheme="majorBidi"/>
          <w:color w:val="000000" w:themeColor="text1"/>
        </w:rPr>
        <w:t xml:space="preserve">ATLIKTŲ DARBŲ, KURIUOS VYKDANT SPECIALISTAS VADOVAVO TVARKYBOS DARBAMS SĄRAŠAS </w:t>
      </w:r>
      <w:r w:rsidR="00C67E4A" w:rsidRPr="00C67E4A">
        <w:rPr>
          <w:rFonts w:eastAsia="Calibri"/>
        </w:rPr>
        <w:t>KVALIFIKACIJOS REIKALAVIMŲ 1.</w:t>
      </w:r>
      <w:r>
        <w:rPr>
          <w:rFonts w:eastAsia="Calibri"/>
        </w:rPr>
        <w:t>1</w:t>
      </w:r>
      <w:r w:rsidR="00C67E4A" w:rsidRPr="00C67E4A">
        <w:rPr>
          <w:rFonts w:eastAsia="Calibri"/>
        </w:rPr>
        <w:t>.1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32791FCD"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3F4319">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27008"/>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D44CF"/>
    <w:rsid w:val="000E6265"/>
    <w:rsid w:val="00125BE9"/>
    <w:rsid w:val="00126BE3"/>
    <w:rsid w:val="00133890"/>
    <w:rsid w:val="0013732C"/>
    <w:rsid w:val="001562A1"/>
    <w:rsid w:val="00180B12"/>
    <w:rsid w:val="00183CEB"/>
    <w:rsid w:val="0019008A"/>
    <w:rsid w:val="00193075"/>
    <w:rsid w:val="0019671B"/>
    <w:rsid w:val="001A42B6"/>
    <w:rsid w:val="001B0F89"/>
    <w:rsid w:val="001C4B8C"/>
    <w:rsid w:val="001D6CCB"/>
    <w:rsid w:val="001D7842"/>
    <w:rsid w:val="001E408A"/>
    <w:rsid w:val="001E6C5A"/>
    <w:rsid w:val="00210C45"/>
    <w:rsid w:val="002155D4"/>
    <w:rsid w:val="002336F8"/>
    <w:rsid w:val="00253D89"/>
    <w:rsid w:val="00257926"/>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D0462"/>
    <w:rsid w:val="002D4826"/>
    <w:rsid w:val="002E3879"/>
    <w:rsid w:val="002E5F9A"/>
    <w:rsid w:val="002F144D"/>
    <w:rsid w:val="002F356E"/>
    <w:rsid w:val="0030038F"/>
    <w:rsid w:val="003005BB"/>
    <w:rsid w:val="003028AA"/>
    <w:rsid w:val="003043EB"/>
    <w:rsid w:val="00342516"/>
    <w:rsid w:val="003451A9"/>
    <w:rsid w:val="00370D52"/>
    <w:rsid w:val="00374D47"/>
    <w:rsid w:val="00387245"/>
    <w:rsid w:val="00392161"/>
    <w:rsid w:val="003A6264"/>
    <w:rsid w:val="003B61E9"/>
    <w:rsid w:val="003C086F"/>
    <w:rsid w:val="003D212E"/>
    <w:rsid w:val="003E573E"/>
    <w:rsid w:val="003F1069"/>
    <w:rsid w:val="003F177B"/>
    <w:rsid w:val="003F4319"/>
    <w:rsid w:val="00441A22"/>
    <w:rsid w:val="004432FC"/>
    <w:rsid w:val="00450265"/>
    <w:rsid w:val="00452734"/>
    <w:rsid w:val="00471250"/>
    <w:rsid w:val="004A2D1C"/>
    <w:rsid w:val="004B2B8C"/>
    <w:rsid w:val="004B2FB1"/>
    <w:rsid w:val="004B7E50"/>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E27F3"/>
    <w:rsid w:val="005E3BE6"/>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B42B7"/>
    <w:rsid w:val="006C28F0"/>
    <w:rsid w:val="006D2914"/>
    <w:rsid w:val="006D2BC2"/>
    <w:rsid w:val="006D5170"/>
    <w:rsid w:val="006E0D12"/>
    <w:rsid w:val="006E3754"/>
    <w:rsid w:val="006F6900"/>
    <w:rsid w:val="006F6D89"/>
    <w:rsid w:val="00702983"/>
    <w:rsid w:val="00702FB5"/>
    <w:rsid w:val="0071405B"/>
    <w:rsid w:val="00717A50"/>
    <w:rsid w:val="007378C7"/>
    <w:rsid w:val="00745FE1"/>
    <w:rsid w:val="00755969"/>
    <w:rsid w:val="00763F37"/>
    <w:rsid w:val="00771BEB"/>
    <w:rsid w:val="00780D56"/>
    <w:rsid w:val="007831B0"/>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964B6"/>
    <w:rsid w:val="008A1E88"/>
    <w:rsid w:val="008A34A8"/>
    <w:rsid w:val="008A7DAB"/>
    <w:rsid w:val="008B2F1C"/>
    <w:rsid w:val="008C0689"/>
    <w:rsid w:val="008C12C3"/>
    <w:rsid w:val="008D07CC"/>
    <w:rsid w:val="008D0D30"/>
    <w:rsid w:val="008D5469"/>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A1E78"/>
    <w:rsid w:val="009B7BA7"/>
    <w:rsid w:val="009E73A8"/>
    <w:rsid w:val="009F5062"/>
    <w:rsid w:val="00A042B8"/>
    <w:rsid w:val="00A07A6C"/>
    <w:rsid w:val="00A14360"/>
    <w:rsid w:val="00A21465"/>
    <w:rsid w:val="00A336DB"/>
    <w:rsid w:val="00A3575A"/>
    <w:rsid w:val="00A45057"/>
    <w:rsid w:val="00A5630B"/>
    <w:rsid w:val="00A6147A"/>
    <w:rsid w:val="00A64B41"/>
    <w:rsid w:val="00A6606D"/>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2E0C"/>
    <w:rsid w:val="00AE3EAA"/>
    <w:rsid w:val="00AE4CDD"/>
    <w:rsid w:val="00AE76CD"/>
    <w:rsid w:val="00AF5543"/>
    <w:rsid w:val="00AF5B16"/>
    <w:rsid w:val="00B019CC"/>
    <w:rsid w:val="00B04822"/>
    <w:rsid w:val="00B07D2E"/>
    <w:rsid w:val="00B10147"/>
    <w:rsid w:val="00B21D30"/>
    <w:rsid w:val="00B2565A"/>
    <w:rsid w:val="00B540E3"/>
    <w:rsid w:val="00B60695"/>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1704"/>
    <w:rsid w:val="00C724A9"/>
    <w:rsid w:val="00C85AAB"/>
    <w:rsid w:val="00CA32C7"/>
    <w:rsid w:val="00CA61F5"/>
    <w:rsid w:val="00CA6642"/>
    <w:rsid w:val="00CD157B"/>
    <w:rsid w:val="00CD7D85"/>
    <w:rsid w:val="00CE23A3"/>
    <w:rsid w:val="00CE7CE0"/>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1561"/>
    <w:rsid w:val="00D9282A"/>
    <w:rsid w:val="00DB1653"/>
    <w:rsid w:val="00DC620C"/>
    <w:rsid w:val="00DD7D53"/>
    <w:rsid w:val="00DE69EA"/>
    <w:rsid w:val="00DF6AF8"/>
    <w:rsid w:val="00E07527"/>
    <w:rsid w:val="00E114B7"/>
    <w:rsid w:val="00E20193"/>
    <w:rsid w:val="00E2252A"/>
    <w:rsid w:val="00E25D87"/>
    <w:rsid w:val="00E272DE"/>
    <w:rsid w:val="00E47A87"/>
    <w:rsid w:val="00E50CF9"/>
    <w:rsid w:val="00E70796"/>
    <w:rsid w:val="00E720AF"/>
    <w:rsid w:val="00E76B42"/>
    <w:rsid w:val="00E83F3A"/>
    <w:rsid w:val="00E862AA"/>
    <w:rsid w:val="00E86FBD"/>
    <w:rsid w:val="00E9020D"/>
    <w:rsid w:val="00E93904"/>
    <w:rsid w:val="00EA5C91"/>
    <w:rsid w:val="00EA77EE"/>
    <w:rsid w:val="00EC0483"/>
    <w:rsid w:val="00EC09A9"/>
    <w:rsid w:val="00EC7599"/>
    <w:rsid w:val="00ED02AE"/>
    <w:rsid w:val="00ED039B"/>
    <w:rsid w:val="00ED44AE"/>
    <w:rsid w:val="00F02A6D"/>
    <w:rsid w:val="00F10078"/>
    <w:rsid w:val="00F129D7"/>
    <w:rsid w:val="00F1389D"/>
    <w:rsid w:val="00F169E9"/>
    <w:rsid w:val="00F17A3E"/>
    <w:rsid w:val="00F2146D"/>
    <w:rsid w:val="00F51252"/>
    <w:rsid w:val="00F53A0E"/>
    <w:rsid w:val="00F56893"/>
    <w:rsid w:val="00F72366"/>
    <w:rsid w:val="00F73C15"/>
    <w:rsid w:val="00F75ECD"/>
    <w:rsid w:val="00F80EFF"/>
    <w:rsid w:val="00F830D3"/>
    <w:rsid w:val="00F91D9F"/>
    <w:rsid w:val="00FA2DFA"/>
    <w:rsid w:val="00FB5D89"/>
    <w:rsid w:val="00FC0CE3"/>
    <w:rsid w:val="00FE68D8"/>
    <w:rsid w:val="00FE6A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character" w:customStyle="1" w:styleId="normaltextrun">
    <w:name w:val="normaltextrun"/>
    <w:basedOn w:val="DefaultParagraphFont"/>
    <w:rsid w:val="00DD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8294</Words>
  <Characters>47276</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2025-09-15T11:23:00Z</dcterms:created>
  <dcterms:modified xsi:type="dcterms:W3CDTF">2025-09-15T11:23:00Z</dcterms:modified>
</cp:coreProperties>
</file>