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160" w:rsidRDefault="00681160" w:rsidP="00681160">
      <w:pPr>
        <w:suppressAutoHyphens/>
        <w:snapToGrid w:val="0"/>
        <w:spacing w:after="0" w:line="20" w:lineRule="atLeast"/>
        <w:ind w:firstLine="851"/>
        <w:jc w:val="both"/>
        <w:rPr>
          <w:rFonts w:ascii="Times New Roman" w:hAnsi="Times New Roman" w:cs="Times New Roman"/>
        </w:rPr>
      </w:pPr>
    </w:p>
    <w:p w:rsidR="00681160" w:rsidRDefault="00681160" w:rsidP="00681160">
      <w:pPr>
        <w:suppressAutoHyphens/>
        <w:snapToGrid w:val="0"/>
        <w:spacing w:after="0" w:line="20" w:lineRule="atLeast"/>
        <w:ind w:firstLine="851"/>
        <w:jc w:val="both"/>
        <w:rPr>
          <w:rFonts w:ascii="Times New Roman" w:hAnsi="Times New Roman" w:cs="Times New Roman"/>
        </w:rPr>
      </w:pPr>
    </w:p>
    <w:p w:rsidR="00681160" w:rsidRDefault="00681160" w:rsidP="00681160">
      <w:pPr>
        <w:suppressAutoHyphens/>
        <w:snapToGrid w:val="0"/>
        <w:spacing w:after="0" w:line="20" w:lineRule="atLeas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Techninio darbo projekto patikslinimai:</w:t>
      </w:r>
    </w:p>
    <w:p w:rsidR="00681160" w:rsidRDefault="00681160" w:rsidP="00681160">
      <w:pPr>
        <w:suppressAutoHyphens/>
        <w:snapToGrid w:val="0"/>
        <w:spacing w:after="0" w:line="20" w:lineRule="atLeast"/>
        <w:ind w:firstLine="851"/>
        <w:jc w:val="both"/>
        <w:rPr>
          <w:rFonts w:ascii="Times New Roman" w:hAnsi="Times New Roman" w:cs="Times New Roman"/>
        </w:rPr>
      </w:pPr>
    </w:p>
    <w:p w:rsidR="00681160" w:rsidRPr="00D6679A" w:rsidRDefault="00681160" w:rsidP="00681160">
      <w:pPr>
        <w:suppressAutoHyphens/>
        <w:snapToGrid w:val="0"/>
        <w:spacing w:after="0" w:line="20" w:lineRule="atLeast"/>
        <w:ind w:firstLine="851"/>
        <w:jc w:val="both"/>
        <w:rPr>
          <w:rFonts w:ascii="Times New Roman" w:hAnsi="Times New Roman" w:cs="Times New Roman"/>
        </w:rPr>
      </w:pPr>
    </w:p>
    <w:p w:rsidR="00681160" w:rsidRDefault="00681160" w:rsidP="00681160">
      <w:pPr>
        <w:suppressAutoHyphens/>
        <w:snapToGrid w:val="0"/>
        <w:spacing w:after="0" w:line="2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81160" w:rsidRPr="00681160" w:rsidRDefault="00681160" w:rsidP="00681160">
      <w:pPr>
        <w:pStyle w:val="Sraopastraipa"/>
        <w:numPr>
          <w:ilvl w:val="0"/>
          <w:numId w:val="1"/>
        </w:numPr>
        <w:suppressAutoHyphens/>
        <w:snapToGrid w:val="0"/>
        <w:spacing w:after="0" w:line="20" w:lineRule="atLeast"/>
        <w:jc w:val="both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681160">
        <w:rPr>
          <w:rFonts w:ascii="Times New Roman" w:eastAsia="Times New Roman" w:hAnsi="Times New Roman" w:cs="Times New Roman"/>
          <w:color w:val="00241A"/>
          <w:sz w:val="24"/>
          <w:szCs w:val="24"/>
          <w:shd w:val="clear" w:color="auto" w:fill="FFFFFF"/>
          <w:lang w:eastAsia="lt-LT"/>
        </w:rPr>
        <w:t xml:space="preserve">Vertinant PVC langus </w:t>
      </w:r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v</w:t>
      </w:r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adovautis šilumos perdavimo </w:t>
      </w:r>
      <w:proofErr w:type="spellStart"/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koef</w:t>
      </w:r>
      <w:proofErr w:type="spellEnd"/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.</w:t>
      </w:r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</w:t>
      </w:r>
    </w:p>
    <w:p w:rsidR="00681160" w:rsidRDefault="00681160" w:rsidP="00681160">
      <w:pPr>
        <w:suppressAutoHyphens/>
        <w:snapToGrid w:val="0"/>
        <w:spacing w:after="0" w:line="20" w:lineRule="atLeast"/>
        <w:ind w:firstLine="851"/>
        <w:jc w:val="both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</w:p>
    <w:p w:rsidR="00681160" w:rsidRPr="00681160" w:rsidRDefault="00681160" w:rsidP="00681160">
      <w:pPr>
        <w:pStyle w:val="Sraopastraipa"/>
        <w:numPr>
          <w:ilvl w:val="0"/>
          <w:numId w:val="1"/>
        </w:numPr>
        <w:suppressAutoHyphens/>
        <w:snapToGri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Stumdomos pertvaros įrengiamos per visą patalpos aukštį ir plotį kaip parodyta brėžinyje (</w:t>
      </w:r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  <w:vertAlign w:val="superscript"/>
        </w:rPr>
        <w:t>~</w:t>
      </w:r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5 x 2,6)</w:t>
      </w:r>
    </w:p>
    <w:p w:rsidR="00681160" w:rsidRPr="00681160" w:rsidRDefault="00681160" w:rsidP="0068116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681160" w:rsidRPr="00681160" w:rsidRDefault="00681160" w:rsidP="00681160">
      <w:pPr>
        <w:pStyle w:val="Sraopastraipa"/>
        <w:numPr>
          <w:ilvl w:val="0"/>
          <w:numId w:val="1"/>
        </w:numPr>
        <w:suppressAutoHyphens/>
        <w:snapToGri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D1 nereikalingas LST EN 179 užraktas (žr. GS projekto dalį)</w:t>
      </w:r>
    </w:p>
    <w:p w:rsidR="00681160" w:rsidRPr="00681160" w:rsidRDefault="00681160" w:rsidP="0068116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681160" w:rsidRPr="00681160" w:rsidRDefault="00681160" w:rsidP="00681160">
      <w:pPr>
        <w:pStyle w:val="Sraopastraipa"/>
        <w:numPr>
          <w:ilvl w:val="0"/>
          <w:numId w:val="1"/>
        </w:numPr>
        <w:suppressAutoHyphens/>
        <w:snapToGri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D11 pozicijoje </w:t>
      </w:r>
      <w:proofErr w:type="spellStart"/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priešdūminės</w:t>
      </w:r>
      <w:proofErr w:type="spellEnd"/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durys. V</w:t>
      </w:r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ertinti aliuminių pertvarų ir durų įrengimą.</w:t>
      </w:r>
    </w:p>
    <w:p w:rsidR="00681160" w:rsidRPr="00681160" w:rsidRDefault="00681160" w:rsidP="0068116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681160" w:rsidRDefault="00681160" w:rsidP="00681160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line="254" w:lineRule="auto"/>
        <w:jc w:val="both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1 aukštas, PVC pertvaros.  </w:t>
      </w:r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Pertvarų sudalinimui reika</w:t>
      </w:r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lavimų nėra</w:t>
      </w:r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, gaminti pagal matmenis plane. Vertinti </w:t>
      </w:r>
      <w:proofErr w:type="spellStart"/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aliumines</w:t>
      </w:r>
      <w:proofErr w:type="spellEnd"/>
      <w:r w:rsidRPr="00681160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pertvaras ir esamų pertvarų demontavimą.</w:t>
      </w:r>
    </w:p>
    <w:p w:rsidR="00681160" w:rsidRPr="00681160" w:rsidRDefault="00681160" w:rsidP="00681160">
      <w:pPr>
        <w:pStyle w:val="Sraopastraipa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</w:p>
    <w:p w:rsidR="00681160" w:rsidRPr="00681160" w:rsidRDefault="00681160" w:rsidP="00681160">
      <w:pPr>
        <w:pStyle w:val="Sraopastraipa"/>
        <w:numPr>
          <w:ilvl w:val="0"/>
          <w:numId w:val="1"/>
        </w:numPr>
        <w:suppressAutoHyphens/>
        <w:snapToGri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Archyvinių stelažų pasiūlyme nevertinti.</w:t>
      </w:r>
    </w:p>
    <w:p w:rsidR="00681160" w:rsidRPr="00681160" w:rsidRDefault="00681160" w:rsidP="0068116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78288E" w:rsidRDefault="00681160">
      <w:bookmarkStart w:id="0" w:name="_GoBack"/>
      <w:bookmarkEnd w:id="0"/>
    </w:p>
    <w:sectPr w:rsidR="007828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93CB8"/>
    <w:multiLevelType w:val="hybridMultilevel"/>
    <w:tmpl w:val="F380FD9A"/>
    <w:lvl w:ilvl="0" w:tplc="CF324F2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1B"/>
    <w:rsid w:val="00681160"/>
    <w:rsid w:val="0071111F"/>
    <w:rsid w:val="0079277B"/>
    <w:rsid w:val="00E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C611E-C42D-4D0A-B8E5-327F4280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160"/>
    <w:pPr>
      <w:spacing w:line="256" w:lineRule="auto"/>
    </w:p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unhideWhenUsed/>
    <w:qFormat/>
    <w:rsid w:val="0068116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basedOn w:val="Numatytasispastraiposriftas"/>
    <w:link w:val="Antrat2"/>
    <w:uiPriority w:val="9"/>
    <w:rsid w:val="006811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Lentelstinklelis">
    <w:name w:val="Table Grid"/>
    <w:basedOn w:val="prastojilentel"/>
    <w:uiPriority w:val="39"/>
    <w:rsid w:val="0068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9D28E32B</Template>
  <TotalTime>7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Skominienė</dc:creator>
  <cp:keywords/>
  <dc:description/>
  <cp:lastModifiedBy>Sonata Skominienė</cp:lastModifiedBy>
  <cp:revision>2</cp:revision>
  <dcterms:created xsi:type="dcterms:W3CDTF">2025-09-11T12:53:00Z</dcterms:created>
  <dcterms:modified xsi:type="dcterms:W3CDTF">2025-09-11T13:00:00Z</dcterms:modified>
</cp:coreProperties>
</file>