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362" w:rsidRPr="00692362" w:rsidRDefault="00692362" w:rsidP="00DC0AA3">
      <w:pPr>
        <w:tabs>
          <w:tab w:val="left" w:pos="709"/>
          <w:tab w:val="left" w:pos="851"/>
          <w:tab w:val="left" w:pos="993"/>
        </w:tabs>
        <w:spacing w:before="120" w:after="480"/>
        <w:jc w:val="right"/>
      </w:pPr>
      <w:r w:rsidRPr="00692362">
        <w:t>Priedas Nr. 2</w:t>
      </w:r>
    </w:p>
    <w:p w:rsidR="008364B5" w:rsidRDefault="00692362" w:rsidP="00550880">
      <w:pPr>
        <w:tabs>
          <w:tab w:val="left" w:pos="709"/>
          <w:tab w:val="left" w:pos="851"/>
          <w:tab w:val="left" w:pos="993"/>
        </w:tabs>
        <w:jc w:val="center"/>
        <w:rPr>
          <w:b/>
        </w:rPr>
      </w:pPr>
      <w:r>
        <w:rPr>
          <w:b/>
        </w:rPr>
        <w:t>TECHNINĖ SPECIFIKACIJA</w:t>
      </w:r>
    </w:p>
    <w:p w:rsidR="00320E72" w:rsidRPr="00550880" w:rsidRDefault="00320E72" w:rsidP="00692362">
      <w:pPr>
        <w:tabs>
          <w:tab w:val="left" w:pos="709"/>
          <w:tab w:val="left" w:pos="851"/>
          <w:tab w:val="left" w:pos="993"/>
        </w:tabs>
        <w:jc w:val="center"/>
      </w:pPr>
    </w:p>
    <w:tbl>
      <w:tblPr>
        <w:tblW w:w="10101"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8"/>
        <w:gridCol w:w="761"/>
        <w:gridCol w:w="7882"/>
      </w:tblGrid>
      <w:tr w:rsidR="00C14ACD" w:rsidRPr="00A204C4" w:rsidTr="000A5CF0">
        <w:tc>
          <w:tcPr>
            <w:tcW w:w="1458" w:type="dxa"/>
            <w:vAlign w:val="center"/>
          </w:tcPr>
          <w:p w:rsidR="00C14ACD" w:rsidRPr="00A204C4" w:rsidRDefault="00C14ACD" w:rsidP="003C0FD0">
            <w:pPr>
              <w:tabs>
                <w:tab w:val="left" w:pos="709"/>
                <w:tab w:val="left" w:pos="851"/>
                <w:tab w:val="left" w:pos="993"/>
              </w:tabs>
              <w:rPr>
                <w:b/>
                <w:sz w:val="20"/>
                <w:szCs w:val="20"/>
              </w:rPr>
            </w:pPr>
            <w:r w:rsidRPr="00A204C4">
              <w:rPr>
                <w:b/>
                <w:sz w:val="20"/>
                <w:szCs w:val="20"/>
              </w:rPr>
              <w:t>Pavadinimas</w:t>
            </w:r>
          </w:p>
        </w:tc>
        <w:tc>
          <w:tcPr>
            <w:tcW w:w="761" w:type="dxa"/>
          </w:tcPr>
          <w:p w:rsidR="00C14ACD" w:rsidRPr="00A204C4" w:rsidRDefault="00C14ACD" w:rsidP="009B6301">
            <w:pPr>
              <w:tabs>
                <w:tab w:val="left" w:pos="709"/>
                <w:tab w:val="left" w:pos="851"/>
                <w:tab w:val="left" w:pos="993"/>
              </w:tabs>
              <w:jc w:val="center"/>
              <w:rPr>
                <w:b/>
                <w:sz w:val="20"/>
                <w:szCs w:val="20"/>
              </w:rPr>
            </w:pPr>
            <w:r>
              <w:rPr>
                <w:b/>
                <w:sz w:val="20"/>
                <w:szCs w:val="20"/>
              </w:rPr>
              <w:t>Kiekis (vnt.)</w:t>
            </w:r>
          </w:p>
        </w:tc>
        <w:tc>
          <w:tcPr>
            <w:tcW w:w="7882" w:type="dxa"/>
            <w:vAlign w:val="center"/>
          </w:tcPr>
          <w:p w:rsidR="00C14ACD" w:rsidRPr="00A204C4" w:rsidRDefault="000A5CF0" w:rsidP="000A5CF0">
            <w:pPr>
              <w:tabs>
                <w:tab w:val="left" w:pos="709"/>
                <w:tab w:val="left" w:pos="851"/>
                <w:tab w:val="left" w:pos="993"/>
              </w:tabs>
              <w:jc w:val="center"/>
              <w:rPr>
                <w:b/>
                <w:sz w:val="20"/>
                <w:szCs w:val="20"/>
              </w:rPr>
            </w:pPr>
            <w:r>
              <w:rPr>
                <w:b/>
                <w:sz w:val="20"/>
                <w:szCs w:val="20"/>
              </w:rPr>
              <w:t xml:space="preserve">Aprašymas </w:t>
            </w:r>
          </w:p>
        </w:tc>
      </w:tr>
      <w:tr w:rsidR="00C14ACD" w:rsidRPr="00A204C4" w:rsidTr="000A5CF0">
        <w:trPr>
          <w:trHeight w:val="790"/>
        </w:trPr>
        <w:tc>
          <w:tcPr>
            <w:tcW w:w="1458" w:type="dxa"/>
            <w:shd w:val="clear" w:color="auto" w:fill="auto"/>
          </w:tcPr>
          <w:p w:rsidR="00C14ACD" w:rsidRPr="00D074DE" w:rsidRDefault="00C14ACD" w:rsidP="00CD5589">
            <w:pPr>
              <w:pStyle w:val="Title"/>
              <w:jc w:val="left"/>
              <w:rPr>
                <w:b w:val="0"/>
                <w:bCs/>
                <w:caps w:val="0"/>
              </w:rPr>
            </w:pPr>
            <w:r w:rsidRPr="00C14ACD">
              <w:rPr>
                <w:b w:val="0"/>
                <w:bCs/>
                <w:caps w:val="0"/>
              </w:rPr>
              <w:t>K</w:t>
            </w:r>
            <w:r>
              <w:rPr>
                <w:b w:val="0"/>
                <w:bCs/>
                <w:caps w:val="0"/>
              </w:rPr>
              <w:t>ilnojama energijos stotelė 4 kW</w:t>
            </w:r>
          </w:p>
        </w:tc>
        <w:tc>
          <w:tcPr>
            <w:tcW w:w="761" w:type="dxa"/>
          </w:tcPr>
          <w:p w:rsidR="00C14ACD" w:rsidRDefault="00C14ACD" w:rsidP="000A5CF0">
            <w:pPr>
              <w:jc w:val="center"/>
            </w:pPr>
            <w:r>
              <w:t xml:space="preserve">3 </w:t>
            </w:r>
          </w:p>
        </w:tc>
        <w:tc>
          <w:tcPr>
            <w:tcW w:w="7882" w:type="dxa"/>
          </w:tcPr>
          <w:p w:rsidR="00C14ACD" w:rsidRDefault="00C14ACD" w:rsidP="00C14ACD">
            <w:pPr>
              <w:jc w:val="both"/>
            </w:pPr>
            <w:r>
              <w:t xml:space="preserve">Talpa: ne mažiau kaip 51,2 </w:t>
            </w:r>
            <w:proofErr w:type="spellStart"/>
            <w:r>
              <w:t>Volt</w:t>
            </w:r>
            <w:proofErr w:type="spellEnd"/>
            <w:r>
              <w:t xml:space="preserve"> / 5120Wh / 1600Ah;</w:t>
            </w:r>
          </w:p>
          <w:p w:rsidR="00C14ACD" w:rsidRDefault="00C14ACD" w:rsidP="00C14ACD">
            <w:pPr>
              <w:jc w:val="both"/>
            </w:pPr>
            <w:r>
              <w:t>Maksimalus galingumas: 4000W;</w:t>
            </w:r>
          </w:p>
          <w:p w:rsidR="00C14ACD" w:rsidRDefault="00C14ACD" w:rsidP="00C14ACD">
            <w:pPr>
              <w:jc w:val="both"/>
            </w:pPr>
            <w:r>
              <w:t>Nominali UPS galia: 3200W;</w:t>
            </w:r>
          </w:p>
          <w:p w:rsidR="00C14ACD" w:rsidRDefault="00C14ACD" w:rsidP="00C14ACD">
            <w:pPr>
              <w:jc w:val="both"/>
            </w:pPr>
            <w:r>
              <w:t>Akumuliatoriaus tipas: LiFePO4;</w:t>
            </w:r>
          </w:p>
          <w:p w:rsidR="00C14ACD" w:rsidRDefault="00C14ACD" w:rsidP="00C14ACD">
            <w:pPr>
              <w:jc w:val="both"/>
            </w:pPr>
            <w:r>
              <w:t>Įkrovimas ir iškrovimas vienu metu: taip;</w:t>
            </w:r>
          </w:p>
          <w:p w:rsidR="00C14ACD" w:rsidRDefault="00C14ACD" w:rsidP="00C14ACD">
            <w:pPr>
              <w:jc w:val="both"/>
            </w:pPr>
            <w:r>
              <w:t>AC išėjimas: 5 x 230V / 4000W (8000W piko galia);</w:t>
            </w:r>
          </w:p>
          <w:p w:rsidR="00C14ACD" w:rsidRDefault="00C14ACD" w:rsidP="00C14ACD">
            <w:pPr>
              <w:jc w:val="both"/>
            </w:pPr>
            <w:r>
              <w:t>DC išėjimas: 2x 12 V / 3A, 1x 24 V / 10A;</w:t>
            </w:r>
          </w:p>
          <w:p w:rsidR="00C14ACD" w:rsidRDefault="00C14ACD" w:rsidP="00C14ACD">
            <w:pPr>
              <w:jc w:val="both"/>
            </w:pPr>
            <w:r>
              <w:t>USB-A išėjimas: 2x 12W (5V/2,4A), 2x 18 W (5V/3A; 9V/2A; 12V/1,5A) QC3.0;</w:t>
            </w:r>
          </w:p>
          <w:p w:rsidR="00C14ACD" w:rsidRDefault="00C14ACD" w:rsidP="00C14ACD">
            <w:pPr>
              <w:jc w:val="both"/>
            </w:pPr>
            <w:r>
              <w:t>USB-C išėjimas</w:t>
            </w:r>
            <w:r w:rsidR="000A5CF0">
              <w:t xml:space="preserve">: </w:t>
            </w:r>
            <w:r>
              <w:t>2x 5V/3A, 9V/3A, 12V/3A, 15V/3A, 20V/3A) PD 100W;</w:t>
            </w:r>
          </w:p>
          <w:p w:rsidR="00C14ACD" w:rsidRDefault="00C14ACD" w:rsidP="00C14ACD">
            <w:pPr>
              <w:jc w:val="both"/>
            </w:pPr>
            <w:r>
              <w:t>Cigarečių žiebtuvėlis: 12V/10A;</w:t>
            </w:r>
          </w:p>
          <w:p w:rsidR="00C14ACD" w:rsidRDefault="00C14ACD" w:rsidP="00C14ACD">
            <w:pPr>
              <w:jc w:val="both"/>
            </w:pPr>
            <w:r>
              <w:t xml:space="preserve">AC įėjimas: 100-120V, 1800W / 220-240V, 1800W </w:t>
            </w:r>
            <w:proofErr w:type="spellStart"/>
            <w:r>
              <w:t>maks</w:t>
            </w:r>
            <w:proofErr w:type="spellEnd"/>
            <w:r>
              <w:t>. (greitas įkrovimas per 2,5 val.);</w:t>
            </w:r>
          </w:p>
          <w:p w:rsidR="00C14ACD" w:rsidRDefault="00C14ACD" w:rsidP="00C14ACD">
            <w:pPr>
              <w:jc w:val="both"/>
            </w:pPr>
            <w:r>
              <w:t xml:space="preserve">DC 5525 įėjimas: 12-65V/ 10A </w:t>
            </w:r>
            <w:proofErr w:type="spellStart"/>
            <w:r>
              <w:t>maks</w:t>
            </w:r>
            <w:proofErr w:type="spellEnd"/>
            <w:r>
              <w:t>. 650W, palaiko MPPT saulės įkrovimą;</w:t>
            </w:r>
          </w:p>
          <w:p w:rsidR="00C14ACD" w:rsidRDefault="00C14ACD" w:rsidP="00C14ACD">
            <w:pPr>
              <w:jc w:val="both"/>
            </w:pPr>
            <w:r>
              <w:t>DC 5525 išėjimas: 2x12V/10A</w:t>
            </w:r>
            <w:r w:rsidR="000A5CF0">
              <w:t>;</w:t>
            </w:r>
          </w:p>
          <w:p w:rsidR="000A5CF0" w:rsidRDefault="00C14ACD" w:rsidP="000A5CF0">
            <w:pPr>
              <w:jc w:val="both"/>
            </w:pPr>
            <w:r>
              <w:t>Apsauga nuo: perkrovimo, perkrovos, žemos įtampos,</w:t>
            </w:r>
            <w:r w:rsidR="000A5CF0">
              <w:t xml:space="preserve"> trumpojo jungimo ir perkaitimo;</w:t>
            </w:r>
          </w:p>
          <w:p w:rsidR="000A5CF0" w:rsidRDefault="000A5CF0" w:rsidP="000A5CF0">
            <w:pPr>
              <w:jc w:val="both"/>
            </w:pPr>
            <w:r>
              <w:t xml:space="preserve">Kilmės šalies, gamintojo apribojimas: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sąrašą, patvirtintą Lietuvos Respublikos Vyriausybės 2022 m. kovo 30 d. nutarimu Nr. 280 „Dėl Lietuvos Respublikos viešųjų pirkimų įstatymo 92 straipsnio 13, 14 ir 15 dalių nuostatų įgyvendinimo.</w:t>
            </w:r>
          </w:p>
          <w:p w:rsidR="00C14ACD" w:rsidRPr="003C0FD0" w:rsidRDefault="00C14ACD" w:rsidP="00C14ACD">
            <w:pPr>
              <w:jc w:val="both"/>
            </w:pPr>
          </w:p>
        </w:tc>
      </w:tr>
      <w:tr w:rsidR="00C14ACD" w:rsidRPr="00A204C4" w:rsidTr="000A5CF0">
        <w:trPr>
          <w:trHeight w:val="790"/>
        </w:trPr>
        <w:tc>
          <w:tcPr>
            <w:tcW w:w="1458" w:type="dxa"/>
            <w:shd w:val="clear" w:color="auto" w:fill="auto"/>
          </w:tcPr>
          <w:p w:rsidR="00C14ACD" w:rsidRPr="00F4220E" w:rsidRDefault="00C14ACD" w:rsidP="00CD5589">
            <w:pPr>
              <w:pStyle w:val="Title"/>
              <w:jc w:val="left"/>
              <w:rPr>
                <w:b w:val="0"/>
                <w:bCs/>
                <w:caps w:val="0"/>
              </w:rPr>
            </w:pPr>
            <w:r>
              <w:rPr>
                <w:b w:val="0"/>
                <w:bCs/>
                <w:caps w:val="0"/>
              </w:rPr>
              <w:t>Kilnojama energijos stotelė 2 kW</w:t>
            </w:r>
          </w:p>
        </w:tc>
        <w:tc>
          <w:tcPr>
            <w:tcW w:w="761" w:type="dxa"/>
          </w:tcPr>
          <w:p w:rsidR="00C14ACD" w:rsidRDefault="00C14ACD" w:rsidP="000A5CF0">
            <w:pPr>
              <w:jc w:val="center"/>
            </w:pPr>
            <w:r>
              <w:t xml:space="preserve">5 </w:t>
            </w:r>
          </w:p>
        </w:tc>
        <w:tc>
          <w:tcPr>
            <w:tcW w:w="7882" w:type="dxa"/>
          </w:tcPr>
          <w:p w:rsidR="00C14ACD" w:rsidRDefault="00C14ACD" w:rsidP="00C14ACD">
            <w:pPr>
              <w:jc w:val="both"/>
            </w:pPr>
            <w:r>
              <w:t xml:space="preserve">Talpa: 48 </w:t>
            </w:r>
            <w:proofErr w:type="spellStart"/>
            <w:r>
              <w:t>Volt</w:t>
            </w:r>
            <w:proofErr w:type="spellEnd"/>
            <w:r>
              <w:t xml:space="preserve"> / 1920Wh / 40Ah;</w:t>
            </w:r>
          </w:p>
          <w:p w:rsidR="00C14ACD" w:rsidRDefault="00C14ACD" w:rsidP="00C14ACD">
            <w:pPr>
              <w:jc w:val="both"/>
            </w:pPr>
            <w:r>
              <w:t>Akumuliatoriaus tipas: LFP 40135 (LiFePO4);</w:t>
            </w:r>
          </w:p>
          <w:p w:rsidR="00C14ACD" w:rsidRDefault="00C14ACD" w:rsidP="00C14ACD">
            <w:pPr>
              <w:jc w:val="both"/>
            </w:pPr>
            <w:r>
              <w:t>Paralelinis jungimas: galima jungti lygiagrečiai su kitomis;</w:t>
            </w:r>
          </w:p>
          <w:p w:rsidR="00C14ACD" w:rsidRDefault="00C14ACD" w:rsidP="00C14ACD">
            <w:pPr>
              <w:jc w:val="both"/>
            </w:pPr>
            <w:r>
              <w:t xml:space="preserve">AC išėjimas: 4 x 230V / 2000W (4000W </w:t>
            </w:r>
            <w:proofErr w:type="spellStart"/>
            <w:r>
              <w:t>viršįtampinė</w:t>
            </w:r>
            <w:proofErr w:type="spellEnd"/>
            <w:r>
              <w:t xml:space="preserve"> galia);</w:t>
            </w:r>
          </w:p>
          <w:p w:rsidR="00C14ACD" w:rsidRDefault="00C14ACD" w:rsidP="00C14ACD">
            <w:pPr>
              <w:jc w:val="both"/>
            </w:pPr>
            <w:r>
              <w:t>DC išėjimas: 2x 12 V / 0-10A;</w:t>
            </w:r>
          </w:p>
          <w:p w:rsidR="00C14ACD" w:rsidRDefault="00C14ACD" w:rsidP="00C14ACD">
            <w:pPr>
              <w:jc w:val="both"/>
            </w:pPr>
            <w:r>
              <w:t xml:space="preserve">USB-A išėjimas: 1/2: 5V-12V QC3.0 18W </w:t>
            </w:r>
            <w:proofErr w:type="spellStart"/>
            <w:r>
              <w:t>maks</w:t>
            </w:r>
            <w:proofErr w:type="spellEnd"/>
            <w:r>
              <w:t xml:space="preserve">., USB 3/4: 5V-12V QC3.0 18W </w:t>
            </w:r>
            <w:proofErr w:type="spellStart"/>
            <w:r>
              <w:t>maks</w:t>
            </w:r>
            <w:proofErr w:type="spellEnd"/>
            <w:r>
              <w:t>.;</w:t>
            </w:r>
          </w:p>
          <w:p w:rsidR="00C14ACD" w:rsidRDefault="0097103B" w:rsidP="00C14ACD">
            <w:pPr>
              <w:jc w:val="both"/>
            </w:pPr>
            <w:r>
              <w:t xml:space="preserve">USB-C išėjimas </w:t>
            </w:r>
            <w:r w:rsidR="00C14ACD">
              <w:t>USB-C 1: 5V-20V 5A PD 100W;</w:t>
            </w:r>
          </w:p>
          <w:p w:rsidR="00C14ACD" w:rsidRDefault="00C14ACD" w:rsidP="00C14ACD">
            <w:pPr>
              <w:jc w:val="both"/>
            </w:pPr>
            <w:r>
              <w:t>Cigarečių žiebtuvėlis: 12V/10A;</w:t>
            </w:r>
          </w:p>
          <w:p w:rsidR="00C14ACD" w:rsidRDefault="00C14ACD" w:rsidP="00C14ACD">
            <w:pPr>
              <w:jc w:val="both"/>
            </w:pPr>
            <w:r>
              <w:t xml:space="preserve">AC įėjimas: 100-120V, 1800W / 220-240V, 1800W </w:t>
            </w:r>
            <w:proofErr w:type="spellStart"/>
            <w:r>
              <w:t>maks</w:t>
            </w:r>
            <w:proofErr w:type="spellEnd"/>
            <w:r>
              <w:t>. (greitas įkrovimas per 2,5 val.);</w:t>
            </w:r>
          </w:p>
          <w:p w:rsidR="000A5CF0" w:rsidRDefault="00C14ACD" w:rsidP="000A5CF0">
            <w:pPr>
              <w:jc w:val="both"/>
            </w:pPr>
            <w:r>
              <w:t>Apsauga nuo: perkrovimo, perkrovos, žemos įtampos, trumpojo jungimo ir perkai</w:t>
            </w:r>
            <w:r w:rsidR="0097103B">
              <w:t>timo;</w:t>
            </w:r>
          </w:p>
          <w:p w:rsidR="000A5CF0" w:rsidRDefault="000A5CF0" w:rsidP="000A5CF0">
            <w:pPr>
              <w:jc w:val="both"/>
            </w:pPr>
            <w:r>
              <w:t xml:space="preserve">Kilmės šalies, gamintojo apribojimas: Valstybių ar teritorijų, kurių tiekėjai, jų subtiekėjai, ūkio subjektai, kurių </w:t>
            </w:r>
            <w:proofErr w:type="spellStart"/>
            <w:r>
              <w:t>pajėgumais</w:t>
            </w:r>
            <w:proofErr w:type="spellEnd"/>
            <w:r>
              <w:t xml:space="preserve"> yra remiamasi, gamintojai, techninės ar programinės įrangos priežiūrą ir palaikymą vykdantys asmenys ar juos kontroliuojantys asmenys nelaikomi patikimais, sąrašą, patvirtintą Lietuvos Respublikos Vyriausybės 2022 m. kovo 30 d. nutarimu Nr. 280 „Dėl Lietuvos Respublikos viešųjų pirkimų įstatymo 92 straipsnio 13, 14 ir</w:t>
            </w:r>
            <w:r w:rsidR="0097103B">
              <w:t xml:space="preserve"> 15 dalių nuostatų įgyvendinimo.</w:t>
            </w:r>
          </w:p>
          <w:p w:rsidR="00C14ACD" w:rsidRPr="00F4220E" w:rsidRDefault="00C14ACD" w:rsidP="00C14ACD">
            <w:pPr>
              <w:jc w:val="both"/>
            </w:pPr>
          </w:p>
        </w:tc>
      </w:tr>
    </w:tbl>
    <w:p w:rsidR="00880924" w:rsidRDefault="00880924" w:rsidP="0055325F">
      <w:pPr>
        <w:spacing w:after="200" w:line="276" w:lineRule="auto"/>
      </w:pPr>
      <w:bookmarkStart w:id="0" w:name="_GoBack"/>
      <w:bookmarkEnd w:id="0"/>
    </w:p>
    <w:sectPr w:rsidR="00880924" w:rsidSect="00E23AB9">
      <w:pgSz w:w="11906" w:h="16838" w:code="9"/>
      <w:pgMar w:top="426" w:right="707" w:bottom="113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16C4BC8"/>
    <w:multiLevelType w:val="hybridMultilevel"/>
    <w:tmpl w:val="FB90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CF5C88"/>
    <w:multiLevelType w:val="hybridMultilevel"/>
    <w:tmpl w:val="A92A1F20"/>
    <w:lvl w:ilvl="0" w:tplc="817268A2">
      <w:start w:val="1"/>
      <w:numFmt w:val="bullet"/>
      <w:lvlText w:val=""/>
      <w:lvlJc w:val="left"/>
      <w:pPr>
        <w:ind w:left="786" w:hanging="360"/>
      </w:pPr>
      <w:rPr>
        <w:rFonts w:ascii="Symbol" w:eastAsiaTheme="minorEastAsia" w:hAnsi="Symbol"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F6D6A95"/>
    <w:multiLevelType w:val="multilevel"/>
    <w:tmpl w:val="406E0D4C"/>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0B64CEF"/>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1DD7AF9"/>
    <w:multiLevelType w:val="multilevel"/>
    <w:tmpl w:val="F800CD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921356A"/>
    <w:multiLevelType w:val="hybridMultilevel"/>
    <w:tmpl w:val="8DA46B0A"/>
    <w:lvl w:ilvl="0" w:tplc="CC72BF6E">
      <w:start w:val="1"/>
      <w:numFmt w:val="decimal"/>
      <w:lvlText w:val="2.%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797255"/>
    <w:multiLevelType w:val="hybridMultilevel"/>
    <w:tmpl w:val="8C5C0D82"/>
    <w:lvl w:ilvl="0" w:tplc="9E8CE536">
      <w:start w:val="1"/>
      <w:numFmt w:val="decimal"/>
      <w:lvlText w:val="%1."/>
      <w:lvlJc w:val="left"/>
      <w:pPr>
        <w:ind w:left="720" w:hanging="360"/>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pStyle w:val="Heading5"/>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B11751"/>
    <w:multiLevelType w:val="multilevel"/>
    <w:tmpl w:val="79D8F058"/>
    <w:lvl w:ilvl="0">
      <w:start w:val="2"/>
      <w:numFmt w:val="decimal"/>
      <w:lvlText w:val="%1."/>
      <w:lvlJc w:val="left"/>
      <w:pPr>
        <w:ind w:left="540" w:hanging="540"/>
      </w:pPr>
      <w:rPr>
        <w:rFonts w:hint="default"/>
      </w:rPr>
    </w:lvl>
    <w:lvl w:ilvl="1">
      <w:start w:val="7"/>
      <w:numFmt w:val="decimal"/>
      <w:lvlText w:val="%1.%2."/>
      <w:lvlJc w:val="left"/>
      <w:pPr>
        <w:ind w:left="1140" w:hanging="54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0" w15:restartNumberingAfterBreak="0">
    <w:nsid w:val="21A14701"/>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1B3797D"/>
    <w:multiLevelType w:val="hybridMultilevel"/>
    <w:tmpl w:val="0F00DA2A"/>
    <w:lvl w:ilvl="0" w:tplc="0427000F">
      <w:start w:val="1"/>
      <w:numFmt w:val="decimal"/>
      <w:lvlText w:val="%1."/>
      <w:lvlJc w:val="left"/>
      <w:pPr>
        <w:ind w:left="720" w:hanging="360"/>
      </w:pPr>
      <w:rPr>
        <w:rFonts w:ascii="Times New Roman" w:eastAsia="Times New Roman" w:hAnsi="Times New Roman" w:cs="Times New Roman"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1A692B"/>
    <w:multiLevelType w:val="multilevel"/>
    <w:tmpl w:val="D7FA4EF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BE6D3B"/>
    <w:multiLevelType w:val="hybridMultilevel"/>
    <w:tmpl w:val="9FF0295A"/>
    <w:lvl w:ilvl="0" w:tplc="9146CCF6">
      <w:start w:val="1"/>
      <w:numFmt w:val="decimal"/>
      <w:lvlText w:val="2.%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C1A2DA4"/>
    <w:multiLevelType w:val="multilevel"/>
    <w:tmpl w:val="66EAACDC"/>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CC70FBF"/>
    <w:multiLevelType w:val="hybridMultilevel"/>
    <w:tmpl w:val="62E2E1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A62A99"/>
    <w:multiLevelType w:val="multilevel"/>
    <w:tmpl w:val="B658F2BE"/>
    <w:lvl w:ilvl="0">
      <w:start w:val="1"/>
      <w:numFmt w:val="decimal"/>
      <w:lvlText w:val="%1."/>
      <w:lvlJc w:val="left"/>
      <w:pPr>
        <w:tabs>
          <w:tab w:val="num" w:pos="502"/>
        </w:tabs>
        <w:ind w:left="502"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290F5B"/>
    <w:multiLevelType w:val="multilevel"/>
    <w:tmpl w:val="AAE8F940"/>
    <w:lvl w:ilvl="0">
      <w:start w:val="1"/>
      <w:numFmt w:val="decimal"/>
      <w:lvlText w:val="%1."/>
      <w:lvlJc w:val="left"/>
      <w:pPr>
        <w:ind w:left="360" w:hanging="360"/>
      </w:pPr>
    </w:lvl>
    <w:lvl w:ilvl="1">
      <w:start w:val="1"/>
      <w:numFmt w:val="bullet"/>
      <w:lvlText w:val="•"/>
      <w:lvlJc w:val="left"/>
      <w:pPr>
        <w:ind w:left="792" w:hanging="432"/>
      </w:pPr>
      <w:rPr>
        <w:rFonts w:ascii="Times New Roman" w:eastAsia="Calibri"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511E86"/>
    <w:multiLevelType w:val="hybridMultilevel"/>
    <w:tmpl w:val="4F0A9C02"/>
    <w:lvl w:ilvl="0" w:tplc="42CC22AA">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F483520"/>
    <w:multiLevelType w:val="hybridMultilevel"/>
    <w:tmpl w:val="96688132"/>
    <w:lvl w:ilvl="0" w:tplc="B8AAE584">
      <w:start w:val="1"/>
      <w:numFmt w:val="decimal"/>
      <w:lvlText w:val="4.%1."/>
      <w:lvlJc w:val="left"/>
      <w:pPr>
        <w:ind w:left="1080" w:hanging="360"/>
      </w:pPr>
      <w:rPr>
        <w:rFonts w:hint="default"/>
        <w:sz w:val="22"/>
      </w:rPr>
    </w:lvl>
    <w:lvl w:ilvl="1" w:tplc="8410D688">
      <w:start w:val="1"/>
      <w:numFmt w:val="decimal"/>
      <w:lvlText w:val="3.%2."/>
      <w:lvlJc w:val="left"/>
      <w:pPr>
        <w:ind w:left="1800" w:hanging="360"/>
      </w:pPr>
      <w:rPr>
        <w:rFonts w:hint="default"/>
        <w:sz w:val="22"/>
        <w:szCs w:val="24"/>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51847CE1"/>
    <w:multiLevelType w:val="hybridMultilevel"/>
    <w:tmpl w:val="570AB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A52D03"/>
    <w:multiLevelType w:val="hybridMultilevel"/>
    <w:tmpl w:val="1DFE1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6F5CE4"/>
    <w:multiLevelType w:val="multilevel"/>
    <w:tmpl w:val="C96833DC"/>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572B42FE"/>
    <w:multiLevelType w:val="multilevel"/>
    <w:tmpl w:val="7828213C"/>
    <w:lvl w:ilvl="0">
      <w:start w:val="2"/>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15:restartNumberingAfterBreak="0">
    <w:nsid w:val="5A511795"/>
    <w:multiLevelType w:val="hybridMultilevel"/>
    <w:tmpl w:val="87344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F95EA3"/>
    <w:multiLevelType w:val="hybridMultilevel"/>
    <w:tmpl w:val="E5CEA350"/>
    <w:lvl w:ilvl="0" w:tplc="AA18EBDC">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C3D5E31"/>
    <w:multiLevelType w:val="hybridMultilevel"/>
    <w:tmpl w:val="732CC8E0"/>
    <w:lvl w:ilvl="0" w:tplc="42CC22AA">
      <w:start w:val="1"/>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5E1356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F0F062D"/>
    <w:multiLevelType w:val="hybridMultilevel"/>
    <w:tmpl w:val="639A5FD4"/>
    <w:lvl w:ilvl="0" w:tplc="FCD41DE0">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FC72D75"/>
    <w:multiLevelType w:val="multilevel"/>
    <w:tmpl w:val="519C545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val="0"/>
        <w:color w:val="auto"/>
      </w:rPr>
    </w:lvl>
    <w:lvl w:ilvl="2">
      <w:start w:val="1"/>
      <w:numFmt w:val="decimal"/>
      <w:lvlText w:val="%1.%2.%3."/>
      <w:lvlJc w:val="left"/>
      <w:pPr>
        <w:tabs>
          <w:tab w:val="num" w:pos="350"/>
        </w:tabs>
        <w:ind w:left="1430" w:hanging="720"/>
      </w:pPr>
      <w:rPr>
        <w:b w:val="0"/>
      </w:rPr>
    </w:lvl>
    <w:lvl w:ilvl="3">
      <w:start w:val="1"/>
      <w:numFmt w:val="decimal"/>
      <w:lvlText w:val="%1.%2.%3.%4."/>
      <w:lvlJc w:val="left"/>
      <w:pPr>
        <w:tabs>
          <w:tab w:val="num" w:pos="0"/>
        </w:tabs>
        <w:ind w:left="1080" w:hanging="72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440" w:hanging="1080"/>
      </w:pPr>
      <w:rPr>
        <w:b w:val="0"/>
      </w:rPr>
    </w:lvl>
    <w:lvl w:ilvl="6">
      <w:start w:val="1"/>
      <w:numFmt w:val="decimal"/>
      <w:lvlText w:val="%1.%2.%3.%4.%5.%6.%7."/>
      <w:lvlJc w:val="left"/>
      <w:pPr>
        <w:tabs>
          <w:tab w:val="num" w:pos="0"/>
        </w:tabs>
        <w:ind w:left="1800" w:hanging="1440"/>
      </w:pPr>
      <w:rPr>
        <w:b w:val="0"/>
      </w:r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4" w15:restartNumberingAfterBreak="0">
    <w:nsid w:val="646368D3"/>
    <w:multiLevelType w:val="hybridMultilevel"/>
    <w:tmpl w:val="DF5A2D7E"/>
    <w:lvl w:ilvl="0" w:tplc="7AA21D06">
      <w:start w:val="1"/>
      <w:numFmt w:val="bullet"/>
      <w:lvlText w:val=""/>
      <w:lvlJc w:val="left"/>
      <w:pPr>
        <w:ind w:left="720" w:hanging="360"/>
      </w:pPr>
      <w:rPr>
        <w:rFonts w:ascii="Symbol" w:eastAsiaTheme="minorEastAsia"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6F270D53"/>
    <w:multiLevelType w:val="hybridMultilevel"/>
    <w:tmpl w:val="A83C73E0"/>
    <w:lvl w:ilvl="0" w:tplc="E88492E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0A1F05"/>
    <w:multiLevelType w:val="multilevel"/>
    <w:tmpl w:val="889C3B2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34"/>
  </w:num>
  <w:num w:numId="3">
    <w:abstractNumId w:val="29"/>
  </w:num>
  <w:num w:numId="4">
    <w:abstractNumId w:val="2"/>
  </w:num>
  <w:num w:numId="5">
    <w:abstractNumId w:val="36"/>
  </w:num>
  <w:num w:numId="6">
    <w:abstractNumId w:val="32"/>
  </w:num>
  <w:num w:numId="7">
    <w:abstractNumId w:val="19"/>
  </w:num>
  <w:num w:numId="8">
    <w:abstractNumId w:val="30"/>
  </w:num>
  <w:num w:numId="9">
    <w:abstractNumId w:val="15"/>
  </w:num>
  <w:num w:numId="10">
    <w:abstractNumId w:val="23"/>
  </w:num>
  <w:num w:numId="11">
    <w:abstractNumId w:val="22"/>
  </w:num>
  <w:num w:numId="12">
    <w:abstractNumId w:val="25"/>
  </w:num>
  <w:num w:numId="13">
    <w:abstractNumId w:val="16"/>
  </w:num>
  <w:num w:numId="14">
    <w:abstractNumId w:val="37"/>
  </w:num>
  <w:num w:numId="15">
    <w:abstractNumId w:val="21"/>
  </w:num>
  <w:num w:numId="16">
    <w:abstractNumId w:val="14"/>
  </w:num>
  <w:num w:numId="17">
    <w:abstractNumId w:val="26"/>
  </w:num>
  <w:num w:numId="18">
    <w:abstractNumId w:val="9"/>
  </w:num>
  <w:num w:numId="19">
    <w:abstractNumId w:val="24"/>
  </w:num>
  <w:num w:numId="20">
    <w:abstractNumId w:val="27"/>
  </w:num>
  <w:num w:numId="21">
    <w:abstractNumId w:val="35"/>
  </w:num>
  <w:num w:numId="22">
    <w:abstractNumId w:val="3"/>
  </w:num>
  <w:num w:numId="23">
    <w:abstractNumId w:val="40"/>
  </w:num>
  <w:num w:numId="24">
    <w:abstractNumId w:val="1"/>
  </w:num>
  <w:num w:numId="25">
    <w:abstractNumId w:val="28"/>
  </w:num>
  <w:num w:numId="26">
    <w:abstractNumId w:val="0"/>
  </w:num>
  <w:num w:numId="27">
    <w:abstractNumId w:val="6"/>
  </w:num>
  <w:num w:numId="28">
    <w:abstractNumId w:val="11"/>
  </w:num>
  <w:num w:numId="29">
    <w:abstractNumId w:val="31"/>
  </w:num>
  <w:num w:numId="30">
    <w:abstractNumId w:val="13"/>
  </w:num>
  <w:num w:numId="31">
    <w:abstractNumId w:val="38"/>
  </w:num>
  <w:num w:numId="32">
    <w:abstractNumId w:val="5"/>
  </w:num>
  <w:num w:numId="33">
    <w:abstractNumId w:val="39"/>
  </w:num>
  <w:num w:numId="34">
    <w:abstractNumId w:val="18"/>
  </w:num>
  <w:num w:numId="35">
    <w:abstractNumId w:val="10"/>
  </w:num>
  <w:num w:numId="36">
    <w:abstractNumId w:val="7"/>
  </w:num>
  <w:num w:numId="37">
    <w:abstractNumId w:val="20"/>
  </w:num>
  <w:num w:numId="38">
    <w:abstractNumId w:val="4"/>
  </w:num>
  <w:num w:numId="39">
    <w:abstractNumId w:val="33"/>
  </w:num>
  <w:num w:numId="40">
    <w:abstractNumId w:val="12"/>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92E"/>
    <w:rsid w:val="00002199"/>
    <w:rsid w:val="00015411"/>
    <w:rsid w:val="00022BD4"/>
    <w:rsid w:val="00026647"/>
    <w:rsid w:val="00027B7F"/>
    <w:rsid w:val="000333CA"/>
    <w:rsid w:val="000337C3"/>
    <w:rsid w:val="00041E7F"/>
    <w:rsid w:val="00043721"/>
    <w:rsid w:val="00045E3F"/>
    <w:rsid w:val="000503E5"/>
    <w:rsid w:val="000525E6"/>
    <w:rsid w:val="00067C2E"/>
    <w:rsid w:val="00092A5B"/>
    <w:rsid w:val="000A050A"/>
    <w:rsid w:val="000A3E98"/>
    <w:rsid w:val="000A5CF0"/>
    <w:rsid w:val="000C0318"/>
    <w:rsid w:val="000D3CDC"/>
    <w:rsid w:val="000E007C"/>
    <w:rsid w:val="000E19F5"/>
    <w:rsid w:val="000F5FE4"/>
    <w:rsid w:val="00115135"/>
    <w:rsid w:val="0012256A"/>
    <w:rsid w:val="00122750"/>
    <w:rsid w:val="00136FC1"/>
    <w:rsid w:val="00160F9F"/>
    <w:rsid w:val="001669AD"/>
    <w:rsid w:val="00176F85"/>
    <w:rsid w:val="00182172"/>
    <w:rsid w:val="00183E51"/>
    <w:rsid w:val="001934C8"/>
    <w:rsid w:val="001B683B"/>
    <w:rsid w:val="001C5BF1"/>
    <w:rsid w:val="001D22B9"/>
    <w:rsid w:val="001D5B8A"/>
    <w:rsid w:val="001D6D30"/>
    <w:rsid w:val="001D7A47"/>
    <w:rsid w:val="001D7FD2"/>
    <w:rsid w:val="00210A27"/>
    <w:rsid w:val="0024099B"/>
    <w:rsid w:val="002441C9"/>
    <w:rsid w:val="00244C01"/>
    <w:rsid w:val="00260F9B"/>
    <w:rsid w:val="00267CDB"/>
    <w:rsid w:val="00271D3E"/>
    <w:rsid w:val="00273FD4"/>
    <w:rsid w:val="00293CF3"/>
    <w:rsid w:val="002A048B"/>
    <w:rsid w:val="002C6198"/>
    <w:rsid w:val="002D3A01"/>
    <w:rsid w:val="002F1040"/>
    <w:rsid w:val="002F31F9"/>
    <w:rsid w:val="002F3535"/>
    <w:rsid w:val="00307837"/>
    <w:rsid w:val="00313D5C"/>
    <w:rsid w:val="00317C99"/>
    <w:rsid w:val="0032003D"/>
    <w:rsid w:val="00320E72"/>
    <w:rsid w:val="003364C3"/>
    <w:rsid w:val="00346DFF"/>
    <w:rsid w:val="00351623"/>
    <w:rsid w:val="00362C7E"/>
    <w:rsid w:val="003632E7"/>
    <w:rsid w:val="00366AB7"/>
    <w:rsid w:val="00377965"/>
    <w:rsid w:val="003802A1"/>
    <w:rsid w:val="00385611"/>
    <w:rsid w:val="00391D3D"/>
    <w:rsid w:val="00392595"/>
    <w:rsid w:val="00397AD4"/>
    <w:rsid w:val="003A777D"/>
    <w:rsid w:val="003C0FD0"/>
    <w:rsid w:val="003D597E"/>
    <w:rsid w:val="003E27DF"/>
    <w:rsid w:val="003F27A9"/>
    <w:rsid w:val="00410470"/>
    <w:rsid w:val="00411287"/>
    <w:rsid w:val="00420B73"/>
    <w:rsid w:val="00482BE7"/>
    <w:rsid w:val="0048622F"/>
    <w:rsid w:val="0049566C"/>
    <w:rsid w:val="004967F9"/>
    <w:rsid w:val="004A6E65"/>
    <w:rsid w:val="004E4C6D"/>
    <w:rsid w:val="004E63F2"/>
    <w:rsid w:val="004F1625"/>
    <w:rsid w:val="00500A1D"/>
    <w:rsid w:val="00510C30"/>
    <w:rsid w:val="005112D8"/>
    <w:rsid w:val="00521A3E"/>
    <w:rsid w:val="00532544"/>
    <w:rsid w:val="0053743F"/>
    <w:rsid w:val="00540BA7"/>
    <w:rsid w:val="00550781"/>
    <w:rsid w:val="00550880"/>
    <w:rsid w:val="00551D3A"/>
    <w:rsid w:val="0055325F"/>
    <w:rsid w:val="0056392E"/>
    <w:rsid w:val="005845EC"/>
    <w:rsid w:val="00584CF9"/>
    <w:rsid w:val="00586C04"/>
    <w:rsid w:val="00595E2E"/>
    <w:rsid w:val="005A6572"/>
    <w:rsid w:val="005B2311"/>
    <w:rsid w:val="005B2CB6"/>
    <w:rsid w:val="005C797D"/>
    <w:rsid w:val="005D2E8B"/>
    <w:rsid w:val="005E0CEF"/>
    <w:rsid w:val="005E289B"/>
    <w:rsid w:val="005F41B4"/>
    <w:rsid w:val="005F4508"/>
    <w:rsid w:val="005F605C"/>
    <w:rsid w:val="00601862"/>
    <w:rsid w:val="006357A4"/>
    <w:rsid w:val="0063733A"/>
    <w:rsid w:val="00640B29"/>
    <w:rsid w:val="00651542"/>
    <w:rsid w:val="00665007"/>
    <w:rsid w:val="0067042F"/>
    <w:rsid w:val="006761ED"/>
    <w:rsid w:val="00676F88"/>
    <w:rsid w:val="00680A79"/>
    <w:rsid w:val="0068257A"/>
    <w:rsid w:val="00686269"/>
    <w:rsid w:val="00692362"/>
    <w:rsid w:val="0069518E"/>
    <w:rsid w:val="006A6954"/>
    <w:rsid w:val="006A6E02"/>
    <w:rsid w:val="006B11A2"/>
    <w:rsid w:val="006B4CB8"/>
    <w:rsid w:val="006B4E9A"/>
    <w:rsid w:val="006C7EDF"/>
    <w:rsid w:val="006E3636"/>
    <w:rsid w:val="006E6A4B"/>
    <w:rsid w:val="006E73C8"/>
    <w:rsid w:val="006F0EB7"/>
    <w:rsid w:val="006F1D80"/>
    <w:rsid w:val="006F3A4B"/>
    <w:rsid w:val="00713042"/>
    <w:rsid w:val="007147E6"/>
    <w:rsid w:val="00714F12"/>
    <w:rsid w:val="007150BC"/>
    <w:rsid w:val="0072056B"/>
    <w:rsid w:val="00722FFF"/>
    <w:rsid w:val="0073518C"/>
    <w:rsid w:val="00741C26"/>
    <w:rsid w:val="00744963"/>
    <w:rsid w:val="007537A9"/>
    <w:rsid w:val="00773554"/>
    <w:rsid w:val="00775E67"/>
    <w:rsid w:val="00781C53"/>
    <w:rsid w:val="00791A1E"/>
    <w:rsid w:val="007932DA"/>
    <w:rsid w:val="00794632"/>
    <w:rsid w:val="007A266D"/>
    <w:rsid w:val="007C4AD4"/>
    <w:rsid w:val="007E0CF7"/>
    <w:rsid w:val="007F1F7C"/>
    <w:rsid w:val="007F449E"/>
    <w:rsid w:val="008001B2"/>
    <w:rsid w:val="00803DE0"/>
    <w:rsid w:val="00805364"/>
    <w:rsid w:val="00805510"/>
    <w:rsid w:val="00805D21"/>
    <w:rsid w:val="00806665"/>
    <w:rsid w:val="00814C39"/>
    <w:rsid w:val="00824F8D"/>
    <w:rsid w:val="0083253E"/>
    <w:rsid w:val="008360DC"/>
    <w:rsid w:val="008364B5"/>
    <w:rsid w:val="0084652E"/>
    <w:rsid w:val="00880924"/>
    <w:rsid w:val="00887905"/>
    <w:rsid w:val="00893DDF"/>
    <w:rsid w:val="008A70CE"/>
    <w:rsid w:val="008B2EFE"/>
    <w:rsid w:val="008B316F"/>
    <w:rsid w:val="008B751B"/>
    <w:rsid w:val="008C3254"/>
    <w:rsid w:val="008F0990"/>
    <w:rsid w:val="008F7B42"/>
    <w:rsid w:val="0090340A"/>
    <w:rsid w:val="00922C08"/>
    <w:rsid w:val="00923962"/>
    <w:rsid w:val="009249B0"/>
    <w:rsid w:val="00930863"/>
    <w:rsid w:val="009317B3"/>
    <w:rsid w:val="00932B2B"/>
    <w:rsid w:val="00935451"/>
    <w:rsid w:val="0094172C"/>
    <w:rsid w:val="009479DE"/>
    <w:rsid w:val="0095465F"/>
    <w:rsid w:val="00967972"/>
    <w:rsid w:val="0097103B"/>
    <w:rsid w:val="00974AA8"/>
    <w:rsid w:val="00985A17"/>
    <w:rsid w:val="00987B21"/>
    <w:rsid w:val="00987CA9"/>
    <w:rsid w:val="009A2920"/>
    <w:rsid w:val="009A35EF"/>
    <w:rsid w:val="009A703C"/>
    <w:rsid w:val="009B25AF"/>
    <w:rsid w:val="009E45E5"/>
    <w:rsid w:val="009F0976"/>
    <w:rsid w:val="009F15F8"/>
    <w:rsid w:val="00A07B25"/>
    <w:rsid w:val="00A11BE5"/>
    <w:rsid w:val="00A13E42"/>
    <w:rsid w:val="00A204C4"/>
    <w:rsid w:val="00A2301D"/>
    <w:rsid w:val="00A34FC6"/>
    <w:rsid w:val="00A37690"/>
    <w:rsid w:val="00A420A4"/>
    <w:rsid w:val="00A46BFE"/>
    <w:rsid w:val="00A5083C"/>
    <w:rsid w:val="00A62899"/>
    <w:rsid w:val="00A66A5E"/>
    <w:rsid w:val="00A7025A"/>
    <w:rsid w:val="00A704DE"/>
    <w:rsid w:val="00A71E4A"/>
    <w:rsid w:val="00A73737"/>
    <w:rsid w:val="00A77BEC"/>
    <w:rsid w:val="00A77F0D"/>
    <w:rsid w:val="00A974C9"/>
    <w:rsid w:val="00AB1BB2"/>
    <w:rsid w:val="00AB50AC"/>
    <w:rsid w:val="00AC3654"/>
    <w:rsid w:val="00AD63FA"/>
    <w:rsid w:val="00AD7719"/>
    <w:rsid w:val="00AE40E0"/>
    <w:rsid w:val="00AF5084"/>
    <w:rsid w:val="00AF64E3"/>
    <w:rsid w:val="00B06014"/>
    <w:rsid w:val="00B162FB"/>
    <w:rsid w:val="00B207E0"/>
    <w:rsid w:val="00B26CD4"/>
    <w:rsid w:val="00B31F3D"/>
    <w:rsid w:val="00B40B88"/>
    <w:rsid w:val="00B4121E"/>
    <w:rsid w:val="00B4578C"/>
    <w:rsid w:val="00B634ED"/>
    <w:rsid w:val="00B63ABC"/>
    <w:rsid w:val="00B64336"/>
    <w:rsid w:val="00B672B3"/>
    <w:rsid w:val="00B82E96"/>
    <w:rsid w:val="00B84A45"/>
    <w:rsid w:val="00B964CB"/>
    <w:rsid w:val="00BB0440"/>
    <w:rsid w:val="00BB4E80"/>
    <w:rsid w:val="00BB4FD4"/>
    <w:rsid w:val="00BC307F"/>
    <w:rsid w:val="00BC375B"/>
    <w:rsid w:val="00BF5325"/>
    <w:rsid w:val="00BF57D5"/>
    <w:rsid w:val="00C05799"/>
    <w:rsid w:val="00C07920"/>
    <w:rsid w:val="00C1251D"/>
    <w:rsid w:val="00C14ACD"/>
    <w:rsid w:val="00C316D2"/>
    <w:rsid w:val="00C57506"/>
    <w:rsid w:val="00C764C8"/>
    <w:rsid w:val="00C776D9"/>
    <w:rsid w:val="00C83B41"/>
    <w:rsid w:val="00C87497"/>
    <w:rsid w:val="00C96046"/>
    <w:rsid w:val="00C97A74"/>
    <w:rsid w:val="00CA788A"/>
    <w:rsid w:val="00CB3DFA"/>
    <w:rsid w:val="00CB4C39"/>
    <w:rsid w:val="00CC4858"/>
    <w:rsid w:val="00CD0E92"/>
    <w:rsid w:val="00CD5589"/>
    <w:rsid w:val="00CD6ACF"/>
    <w:rsid w:val="00CF1EC2"/>
    <w:rsid w:val="00CF2207"/>
    <w:rsid w:val="00CF2E4B"/>
    <w:rsid w:val="00D016AF"/>
    <w:rsid w:val="00D05614"/>
    <w:rsid w:val="00D12835"/>
    <w:rsid w:val="00D13EAC"/>
    <w:rsid w:val="00D17426"/>
    <w:rsid w:val="00D176F4"/>
    <w:rsid w:val="00D41030"/>
    <w:rsid w:val="00D53C25"/>
    <w:rsid w:val="00D552CB"/>
    <w:rsid w:val="00D62025"/>
    <w:rsid w:val="00D64BA7"/>
    <w:rsid w:val="00D64F12"/>
    <w:rsid w:val="00D90453"/>
    <w:rsid w:val="00D97FA0"/>
    <w:rsid w:val="00DA3CCF"/>
    <w:rsid w:val="00DA5110"/>
    <w:rsid w:val="00DB205F"/>
    <w:rsid w:val="00DB6331"/>
    <w:rsid w:val="00DC0AA3"/>
    <w:rsid w:val="00DC52C6"/>
    <w:rsid w:val="00DC5329"/>
    <w:rsid w:val="00DD166E"/>
    <w:rsid w:val="00DD5741"/>
    <w:rsid w:val="00DE3B32"/>
    <w:rsid w:val="00DF6921"/>
    <w:rsid w:val="00DF7CF7"/>
    <w:rsid w:val="00E12B9E"/>
    <w:rsid w:val="00E12E2D"/>
    <w:rsid w:val="00E23AB9"/>
    <w:rsid w:val="00E31EAE"/>
    <w:rsid w:val="00E42E8F"/>
    <w:rsid w:val="00E44E39"/>
    <w:rsid w:val="00E46084"/>
    <w:rsid w:val="00E5716D"/>
    <w:rsid w:val="00E62B2A"/>
    <w:rsid w:val="00E65D27"/>
    <w:rsid w:val="00E66039"/>
    <w:rsid w:val="00E664CA"/>
    <w:rsid w:val="00E722B6"/>
    <w:rsid w:val="00E80001"/>
    <w:rsid w:val="00E8014F"/>
    <w:rsid w:val="00E93090"/>
    <w:rsid w:val="00EA0E7E"/>
    <w:rsid w:val="00EB2F21"/>
    <w:rsid w:val="00EB5881"/>
    <w:rsid w:val="00EB5AED"/>
    <w:rsid w:val="00ED4A4A"/>
    <w:rsid w:val="00EE2625"/>
    <w:rsid w:val="00EE35F5"/>
    <w:rsid w:val="00EE4FD9"/>
    <w:rsid w:val="00F030C8"/>
    <w:rsid w:val="00F05122"/>
    <w:rsid w:val="00F114C7"/>
    <w:rsid w:val="00F205DD"/>
    <w:rsid w:val="00F22803"/>
    <w:rsid w:val="00F236D4"/>
    <w:rsid w:val="00F4220E"/>
    <w:rsid w:val="00F42C84"/>
    <w:rsid w:val="00F57195"/>
    <w:rsid w:val="00F64002"/>
    <w:rsid w:val="00F64F4E"/>
    <w:rsid w:val="00F733AB"/>
    <w:rsid w:val="00FA1E3E"/>
    <w:rsid w:val="00FA3590"/>
    <w:rsid w:val="00FA67EC"/>
    <w:rsid w:val="00FC1F8D"/>
    <w:rsid w:val="00FC7323"/>
    <w:rsid w:val="00FE1668"/>
    <w:rsid w:val="00FF0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346587-AD87-4927-BE58-DCB1936E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3E"/>
    <w:pPr>
      <w:spacing w:after="0" w:line="240" w:lineRule="auto"/>
    </w:pPr>
    <w:rPr>
      <w:rFonts w:ascii="Times New Roman" w:eastAsiaTheme="minorEastAsia" w:hAnsi="Times New Roman" w:cs="Times New Roman"/>
      <w:sz w:val="24"/>
      <w:szCs w:val="24"/>
      <w:lang w:eastAsia="lt-LT"/>
    </w:rPr>
  </w:style>
  <w:style w:type="paragraph" w:styleId="Heading1">
    <w:name w:val="heading 1"/>
    <w:basedOn w:val="Normal"/>
    <w:next w:val="Normal"/>
    <w:link w:val="Heading1Char"/>
    <w:uiPriority w:val="9"/>
    <w:qFormat/>
    <w:rsid w:val="0084652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84652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2F3535"/>
    <w:pPr>
      <w:keepNext/>
      <w:numPr>
        <w:ilvl w:val="4"/>
        <w:numId w:val="1"/>
      </w:numPr>
      <w:tabs>
        <w:tab w:val="num" w:pos="1728"/>
      </w:tabs>
      <w:ind w:left="1728" w:hanging="1008"/>
      <w:outlineLvl w:val="4"/>
    </w:pPr>
    <w:rPr>
      <w:rFonts w:eastAsia="Times New Roman"/>
      <w:b/>
      <w:sz w:val="40"/>
      <w:szCs w:val="20"/>
    </w:rPr>
  </w:style>
  <w:style w:type="paragraph" w:styleId="Heading7">
    <w:name w:val="heading 7"/>
    <w:basedOn w:val="Normal"/>
    <w:next w:val="Normal"/>
    <w:link w:val="Heading7Char"/>
    <w:qFormat/>
    <w:rsid w:val="00F236D4"/>
    <w:pPr>
      <w:keepNext/>
      <w:ind w:left="720"/>
      <w:jc w:val="both"/>
      <w:outlineLvl w:val="6"/>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A3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
    <w:basedOn w:val="Normal"/>
    <w:link w:val="ListParagraphChar"/>
    <w:uiPriority w:val="34"/>
    <w:qFormat/>
    <w:rsid w:val="001934C8"/>
    <w:pPr>
      <w:ind w:left="720"/>
      <w:contextualSpacing/>
    </w:pPr>
  </w:style>
  <w:style w:type="paragraph" w:styleId="BalloonText">
    <w:name w:val="Balloon Text"/>
    <w:basedOn w:val="Normal"/>
    <w:link w:val="BalloonTextChar"/>
    <w:uiPriority w:val="99"/>
    <w:semiHidden/>
    <w:unhideWhenUsed/>
    <w:rsid w:val="005A6572"/>
    <w:rPr>
      <w:rFonts w:ascii="Tahoma" w:hAnsi="Tahoma" w:cs="Tahoma"/>
      <w:sz w:val="16"/>
      <w:szCs w:val="16"/>
    </w:rPr>
  </w:style>
  <w:style w:type="character" w:customStyle="1" w:styleId="BalloonTextChar">
    <w:name w:val="Balloon Text Char"/>
    <w:basedOn w:val="DefaultParagraphFont"/>
    <w:link w:val="BalloonText"/>
    <w:uiPriority w:val="99"/>
    <w:semiHidden/>
    <w:rsid w:val="005A6572"/>
    <w:rPr>
      <w:rFonts w:ascii="Tahoma" w:eastAsiaTheme="minorEastAsia" w:hAnsi="Tahoma" w:cs="Tahoma"/>
      <w:sz w:val="16"/>
      <w:szCs w:val="16"/>
      <w:lang w:eastAsia="lt-LT"/>
    </w:rPr>
  </w:style>
  <w:style w:type="paragraph" w:styleId="Title">
    <w:name w:val="Title"/>
    <w:basedOn w:val="Normal"/>
    <w:link w:val="TitleChar"/>
    <w:qFormat/>
    <w:rsid w:val="005F605C"/>
    <w:pPr>
      <w:jc w:val="center"/>
    </w:pPr>
    <w:rPr>
      <w:rFonts w:eastAsia="Times New Roman"/>
      <w:b/>
      <w:caps/>
      <w:lang w:eastAsia="en-US"/>
    </w:rPr>
  </w:style>
  <w:style w:type="character" w:customStyle="1" w:styleId="TitleChar">
    <w:name w:val="Title Char"/>
    <w:basedOn w:val="DefaultParagraphFont"/>
    <w:link w:val="Title"/>
    <w:rsid w:val="005F605C"/>
    <w:rPr>
      <w:rFonts w:ascii="Times New Roman" w:eastAsia="Times New Roman" w:hAnsi="Times New Roman" w:cs="Times New Roman"/>
      <w:b/>
      <w:caps/>
      <w:sz w:val="24"/>
      <w:szCs w:val="24"/>
    </w:rPr>
  </w:style>
  <w:style w:type="paragraph" w:styleId="BodyText2">
    <w:name w:val="Body Text 2"/>
    <w:basedOn w:val="Normal"/>
    <w:link w:val="BodyText2Char"/>
    <w:rsid w:val="00002199"/>
    <w:pPr>
      <w:jc w:val="center"/>
    </w:pPr>
    <w:rPr>
      <w:rFonts w:eastAsia="Times New Roman"/>
      <w:b/>
      <w:szCs w:val="20"/>
    </w:rPr>
  </w:style>
  <w:style w:type="character" w:customStyle="1" w:styleId="BodyText2Char">
    <w:name w:val="Body Text 2 Char"/>
    <w:basedOn w:val="DefaultParagraphFont"/>
    <w:link w:val="BodyText2"/>
    <w:rsid w:val="00002199"/>
    <w:rPr>
      <w:rFonts w:ascii="Times New Roman" w:eastAsia="Times New Roman" w:hAnsi="Times New Roman" w:cs="Times New Roman"/>
      <w:b/>
      <w:sz w:val="24"/>
      <w:szCs w:val="20"/>
      <w:lang w:eastAsia="lt-LT"/>
    </w:rPr>
  </w:style>
  <w:style w:type="paragraph" w:styleId="BodyTextIndent">
    <w:name w:val="Body Text Indent"/>
    <w:basedOn w:val="Normal"/>
    <w:link w:val="BodyTextIndentChar"/>
    <w:uiPriority w:val="99"/>
    <w:unhideWhenUsed/>
    <w:rsid w:val="00F236D4"/>
    <w:pPr>
      <w:spacing w:after="120"/>
      <w:ind w:left="283"/>
    </w:pPr>
  </w:style>
  <w:style w:type="character" w:customStyle="1" w:styleId="BodyTextIndentChar">
    <w:name w:val="Body Text Indent Char"/>
    <w:basedOn w:val="DefaultParagraphFont"/>
    <w:link w:val="BodyTextIndent"/>
    <w:uiPriority w:val="99"/>
    <w:rsid w:val="00F236D4"/>
    <w:rPr>
      <w:rFonts w:ascii="Times New Roman" w:eastAsiaTheme="minorEastAsia" w:hAnsi="Times New Roman" w:cs="Times New Roman"/>
      <w:sz w:val="24"/>
      <w:szCs w:val="24"/>
      <w:lang w:eastAsia="lt-LT"/>
    </w:rPr>
  </w:style>
  <w:style w:type="character" w:customStyle="1" w:styleId="Heading7Char">
    <w:name w:val="Heading 7 Char"/>
    <w:basedOn w:val="DefaultParagraphFont"/>
    <w:link w:val="Heading7"/>
    <w:rsid w:val="00F236D4"/>
    <w:rPr>
      <w:rFonts w:ascii="Times New Roman" w:eastAsia="Times New Roman" w:hAnsi="Times New Roman" w:cs="Times New Roman"/>
      <w:sz w:val="24"/>
      <w:szCs w:val="20"/>
      <w:lang w:eastAsia="lt-LT"/>
    </w:rPr>
  </w:style>
  <w:style w:type="character" w:customStyle="1" w:styleId="Heading5Char">
    <w:name w:val="Heading 5 Char"/>
    <w:basedOn w:val="DefaultParagraphFont"/>
    <w:link w:val="Heading5"/>
    <w:rsid w:val="002F3535"/>
    <w:rPr>
      <w:rFonts w:ascii="Times New Roman" w:eastAsia="Times New Roman" w:hAnsi="Times New Roman" w:cs="Times New Roman"/>
      <w:b/>
      <w:sz w:val="40"/>
      <w:szCs w:val="20"/>
      <w:lang w:eastAsia="lt-LT"/>
    </w:rPr>
  </w:style>
  <w:style w:type="paragraph" w:styleId="ListNumber">
    <w:name w:val="List Number"/>
    <w:aliases w:val="List Number1"/>
    <w:basedOn w:val="Normal"/>
    <w:rsid w:val="002F3535"/>
    <w:pPr>
      <w:numPr>
        <w:numId w:val="26"/>
      </w:numPr>
      <w:tabs>
        <w:tab w:val="clear" w:pos="360"/>
        <w:tab w:val="num" w:pos="644"/>
        <w:tab w:val="num" w:pos="1440"/>
      </w:tabs>
      <w:ind w:left="567" w:hanging="283"/>
      <w:jc w:val="both"/>
    </w:pPr>
    <w:rPr>
      <w:rFonts w:eastAsia="Times New Roman"/>
      <w:szCs w:val="20"/>
      <w:lang w:eastAsia="en-US"/>
    </w:rPr>
  </w:style>
  <w:style w:type="character" w:customStyle="1" w:styleId="ListParagraphChar">
    <w:name w:val="List Paragraph Char"/>
    <w:aliases w:val="List Paragraph Red Char,Bullet EY Char"/>
    <w:link w:val="ListParagraph"/>
    <w:rsid w:val="00E46084"/>
    <w:rPr>
      <w:rFonts w:ascii="Times New Roman" w:eastAsiaTheme="minorEastAsia" w:hAnsi="Times New Roman" w:cs="Times New Roman"/>
      <w:sz w:val="24"/>
      <w:szCs w:val="24"/>
      <w:lang w:eastAsia="lt-LT"/>
    </w:rPr>
  </w:style>
  <w:style w:type="character" w:customStyle="1" w:styleId="Heading1Char">
    <w:name w:val="Heading 1 Char"/>
    <w:basedOn w:val="DefaultParagraphFont"/>
    <w:link w:val="Heading1"/>
    <w:uiPriority w:val="9"/>
    <w:rsid w:val="0084652E"/>
    <w:rPr>
      <w:rFonts w:asciiTheme="majorHAnsi" w:eastAsiaTheme="majorEastAsia" w:hAnsiTheme="majorHAnsi" w:cstheme="majorBidi"/>
      <w:color w:val="365F91" w:themeColor="accent1" w:themeShade="BF"/>
      <w:sz w:val="32"/>
      <w:szCs w:val="32"/>
      <w:lang w:eastAsia="lt-LT"/>
    </w:rPr>
  </w:style>
  <w:style w:type="character" w:customStyle="1" w:styleId="Heading4Char">
    <w:name w:val="Heading 4 Char"/>
    <w:basedOn w:val="DefaultParagraphFont"/>
    <w:link w:val="Heading4"/>
    <w:uiPriority w:val="9"/>
    <w:semiHidden/>
    <w:rsid w:val="0084652E"/>
    <w:rPr>
      <w:rFonts w:asciiTheme="majorHAnsi" w:eastAsiaTheme="majorEastAsia" w:hAnsiTheme="majorHAnsi" w:cstheme="majorBidi"/>
      <w:i/>
      <w:iCs/>
      <w:color w:val="365F91" w:themeColor="accent1" w:themeShade="BF"/>
      <w:sz w:val="24"/>
      <w:szCs w:val="24"/>
      <w:lang w:eastAsia="lt-LT"/>
    </w:rPr>
  </w:style>
  <w:style w:type="character" w:customStyle="1" w:styleId="db">
    <w:name w:val="db"/>
    <w:basedOn w:val="DefaultParagraphFont"/>
    <w:rsid w:val="00411287"/>
  </w:style>
  <w:style w:type="paragraph" w:customStyle="1" w:styleId="Heading">
    <w:name w:val="Heading"/>
    <w:basedOn w:val="Normal"/>
    <w:next w:val="Normal"/>
    <w:qFormat/>
    <w:rsid w:val="00B82E96"/>
    <w:pPr>
      <w:jc w:val="center"/>
    </w:pPr>
    <w:rPr>
      <w:rFonts w:eastAsia="Times New Roman"/>
      <w:b/>
      <w:cap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6957">
      <w:bodyDiv w:val="1"/>
      <w:marLeft w:val="0"/>
      <w:marRight w:val="0"/>
      <w:marTop w:val="0"/>
      <w:marBottom w:val="0"/>
      <w:divBdr>
        <w:top w:val="none" w:sz="0" w:space="0" w:color="auto"/>
        <w:left w:val="none" w:sz="0" w:space="0" w:color="auto"/>
        <w:bottom w:val="none" w:sz="0" w:space="0" w:color="auto"/>
        <w:right w:val="none" w:sz="0" w:space="0" w:color="auto"/>
      </w:divBdr>
      <w:divsChild>
        <w:div w:id="1378163054">
          <w:marLeft w:val="0"/>
          <w:marRight w:val="0"/>
          <w:marTop w:val="0"/>
          <w:marBottom w:val="0"/>
          <w:divBdr>
            <w:top w:val="single" w:sz="6" w:space="0" w:color="D1D1D1"/>
            <w:left w:val="none" w:sz="0" w:space="0" w:color="auto"/>
            <w:bottom w:val="none" w:sz="0" w:space="0" w:color="auto"/>
            <w:right w:val="none" w:sz="0" w:space="0" w:color="auto"/>
          </w:divBdr>
          <w:divsChild>
            <w:div w:id="2006545703">
              <w:marLeft w:val="0"/>
              <w:marRight w:val="0"/>
              <w:marTop w:val="0"/>
              <w:marBottom w:val="0"/>
              <w:divBdr>
                <w:top w:val="none" w:sz="0" w:space="0" w:color="auto"/>
                <w:left w:val="none" w:sz="0" w:space="0" w:color="auto"/>
                <w:bottom w:val="none" w:sz="0" w:space="0" w:color="auto"/>
                <w:right w:val="none" w:sz="0" w:space="0" w:color="auto"/>
              </w:divBdr>
            </w:div>
            <w:div w:id="1904175967">
              <w:marLeft w:val="0"/>
              <w:marRight w:val="0"/>
              <w:marTop w:val="0"/>
              <w:marBottom w:val="0"/>
              <w:divBdr>
                <w:top w:val="none" w:sz="0" w:space="0" w:color="auto"/>
                <w:left w:val="none" w:sz="0" w:space="0" w:color="auto"/>
                <w:bottom w:val="none" w:sz="0" w:space="0" w:color="auto"/>
                <w:right w:val="none" w:sz="0" w:space="0" w:color="auto"/>
              </w:divBdr>
            </w:div>
          </w:divsChild>
        </w:div>
        <w:div w:id="2126346435">
          <w:marLeft w:val="0"/>
          <w:marRight w:val="0"/>
          <w:marTop w:val="0"/>
          <w:marBottom w:val="0"/>
          <w:divBdr>
            <w:top w:val="single" w:sz="6" w:space="0" w:color="D1D1D1"/>
            <w:left w:val="none" w:sz="0" w:space="0" w:color="auto"/>
            <w:bottom w:val="none" w:sz="0" w:space="0" w:color="auto"/>
            <w:right w:val="none" w:sz="0" w:space="0" w:color="auto"/>
          </w:divBdr>
          <w:divsChild>
            <w:div w:id="267588344">
              <w:marLeft w:val="0"/>
              <w:marRight w:val="0"/>
              <w:marTop w:val="0"/>
              <w:marBottom w:val="0"/>
              <w:divBdr>
                <w:top w:val="none" w:sz="0" w:space="0" w:color="auto"/>
                <w:left w:val="none" w:sz="0" w:space="0" w:color="auto"/>
                <w:bottom w:val="none" w:sz="0" w:space="0" w:color="auto"/>
                <w:right w:val="none" w:sz="0" w:space="0" w:color="auto"/>
              </w:divBdr>
            </w:div>
            <w:div w:id="12246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89098">
      <w:bodyDiv w:val="1"/>
      <w:marLeft w:val="0"/>
      <w:marRight w:val="0"/>
      <w:marTop w:val="0"/>
      <w:marBottom w:val="0"/>
      <w:divBdr>
        <w:top w:val="none" w:sz="0" w:space="0" w:color="auto"/>
        <w:left w:val="none" w:sz="0" w:space="0" w:color="auto"/>
        <w:bottom w:val="none" w:sz="0" w:space="0" w:color="auto"/>
        <w:right w:val="none" w:sz="0" w:space="0" w:color="auto"/>
      </w:divBdr>
    </w:div>
    <w:div w:id="452019232">
      <w:bodyDiv w:val="1"/>
      <w:marLeft w:val="0"/>
      <w:marRight w:val="0"/>
      <w:marTop w:val="0"/>
      <w:marBottom w:val="0"/>
      <w:divBdr>
        <w:top w:val="none" w:sz="0" w:space="0" w:color="auto"/>
        <w:left w:val="none" w:sz="0" w:space="0" w:color="auto"/>
        <w:bottom w:val="none" w:sz="0" w:space="0" w:color="auto"/>
        <w:right w:val="none" w:sz="0" w:space="0" w:color="auto"/>
      </w:divBdr>
    </w:div>
    <w:div w:id="487789589">
      <w:bodyDiv w:val="1"/>
      <w:marLeft w:val="0"/>
      <w:marRight w:val="0"/>
      <w:marTop w:val="0"/>
      <w:marBottom w:val="0"/>
      <w:divBdr>
        <w:top w:val="none" w:sz="0" w:space="0" w:color="auto"/>
        <w:left w:val="none" w:sz="0" w:space="0" w:color="auto"/>
        <w:bottom w:val="none" w:sz="0" w:space="0" w:color="auto"/>
        <w:right w:val="none" w:sz="0" w:space="0" w:color="auto"/>
      </w:divBdr>
    </w:div>
    <w:div w:id="557279807">
      <w:bodyDiv w:val="1"/>
      <w:marLeft w:val="0"/>
      <w:marRight w:val="0"/>
      <w:marTop w:val="0"/>
      <w:marBottom w:val="0"/>
      <w:divBdr>
        <w:top w:val="none" w:sz="0" w:space="0" w:color="auto"/>
        <w:left w:val="none" w:sz="0" w:space="0" w:color="auto"/>
        <w:bottom w:val="none" w:sz="0" w:space="0" w:color="auto"/>
        <w:right w:val="none" w:sz="0" w:space="0" w:color="auto"/>
      </w:divBdr>
    </w:div>
    <w:div w:id="619148951">
      <w:bodyDiv w:val="1"/>
      <w:marLeft w:val="0"/>
      <w:marRight w:val="0"/>
      <w:marTop w:val="0"/>
      <w:marBottom w:val="0"/>
      <w:divBdr>
        <w:top w:val="none" w:sz="0" w:space="0" w:color="auto"/>
        <w:left w:val="none" w:sz="0" w:space="0" w:color="auto"/>
        <w:bottom w:val="none" w:sz="0" w:space="0" w:color="auto"/>
        <w:right w:val="none" w:sz="0" w:space="0" w:color="auto"/>
      </w:divBdr>
    </w:div>
    <w:div w:id="1087190294">
      <w:bodyDiv w:val="1"/>
      <w:marLeft w:val="0"/>
      <w:marRight w:val="0"/>
      <w:marTop w:val="0"/>
      <w:marBottom w:val="0"/>
      <w:divBdr>
        <w:top w:val="none" w:sz="0" w:space="0" w:color="auto"/>
        <w:left w:val="none" w:sz="0" w:space="0" w:color="auto"/>
        <w:bottom w:val="none" w:sz="0" w:space="0" w:color="auto"/>
        <w:right w:val="none" w:sz="0" w:space="0" w:color="auto"/>
      </w:divBdr>
    </w:div>
    <w:div w:id="1090661363">
      <w:bodyDiv w:val="1"/>
      <w:marLeft w:val="0"/>
      <w:marRight w:val="0"/>
      <w:marTop w:val="0"/>
      <w:marBottom w:val="0"/>
      <w:divBdr>
        <w:top w:val="none" w:sz="0" w:space="0" w:color="auto"/>
        <w:left w:val="none" w:sz="0" w:space="0" w:color="auto"/>
        <w:bottom w:val="none" w:sz="0" w:space="0" w:color="auto"/>
        <w:right w:val="none" w:sz="0" w:space="0" w:color="auto"/>
      </w:divBdr>
    </w:div>
    <w:div w:id="1333412717">
      <w:bodyDiv w:val="1"/>
      <w:marLeft w:val="0"/>
      <w:marRight w:val="0"/>
      <w:marTop w:val="0"/>
      <w:marBottom w:val="0"/>
      <w:divBdr>
        <w:top w:val="none" w:sz="0" w:space="0" w:color="auto"/>
        <w:left w:val="none" w:sz="0" w:space="0" w:color="auto"/>
        <w:bottom w:val="none" w:sz="0" w:space="0" w:color="auto"/>
        <w:right w:val="none" w:sz="0" w:space="0" w:color="auto"/>
      </w:divBdr>
    </w:div>
    <w:div w:id="1508205061">
      <w:bodyDiv w:val="1"/>
      <w:marLeft w:val="0"/>
      <w:marRight w:val="0"/>
      <w:marTop w:val="0"/>
      <w:marBottom w:val="0"/>
      <w:divBdr>
        <w:top w:val="none" w:sz="0" w:space="0" w:color="auto"/>
        <w:left w:val="none" w:sz="0" w:space="0" w:color="auto"/>
        <w:bottom w:val="none" w:sz="0" w:space="0" w:color="auto"/>
        <w:right w:val="none" w:sz="0" w:space="0" w:color="auto"/>
      </w:divBdr>
      <w:divsChild>
        <w:div w:id="1423525625">
          <w:marLeft w:val="0"/>
          <w:marRight w:val="0"/>
          <w:marTop w:val="0"/>
          <w:marBottom w:val="0"/>
          <w:divBdr>
            <w:top w:val="none" w:sz="0" w:space="0" w:color="auto"/>
            <w:left w:val="none" w:sz="0" w:space="0" w:color="auto"/>
            <w:bottom w:val="none" w:sz="0" w:space="0" w:color="auto"/>
            <w:right w:val="none" w:sz="0" w:space="0" w:color="auto"/>
          </w:divBdr>
          <w:divsChild>
            <w:div w:id="1508978270">
              <w:marLeft w:val="0"/>
              <w:marRight w:val="0"/>
              <w:marTop w:val="100"/>
              <w:marBottom w:val="100"/>
              <w:divBdr>
                <w:top w:val="none" w:sz="0" w:space="0" w:color="auto"/>
                <w:left w:val="none" w:sz="0" w:space="0" w:color="auto"/>
                <w:bottom w:val="none" w:sz="0" w:space="0" w:color="auto"/>
                <w:right w:val="none" w:sz="0" w:space="0" w:color="auto"/>
              </w:divBdr>
              <w:divsChild>
                <w:div w:id="495919966">
                  <w:marLeft w:val="0"/>
                  <w:marRight w:val="0"/>
                  <w:marTop w:val="0"/>
                  <w:marBottom w:val="0"/>
                  <w:divBdr>
                    <w:top w:val="none" w:sz="0" w:space="0" w:color="auto"/>
                    <w:left w:val="none" w:sz="0" w:space="0" w:color="auto"/>
                    <w:bottom w:val="none" w:sz="0" w:space="0" w:color="auto"/>
                    <w:right w:val="none" w:sz="0" w:space="0" w:color="auto"/>
                  </w:divBdr>
                  <w:divsChild>
                    <w:div w:id="619728055">
                      <w:marLeft w:val="0"/>
                      <w:marRight w:val="0"/>
                      <w:marTop w:val="75"/>
                      <w:marBottom w:val="0"/>
                      <w:divBdr>
                        <w:top w:val="none" w:sz="0" w:space="0" w:color="auto"/>
                        <w:left w:val="none" w:sz="0" w:space="0" w:color="auto"/>
                        <w:bottom w:val="none" w:sz="0" w:space="0" w:color="auto"/>
                        <w:right w:val="none" w:sz="0" w:space="0" w:color="auto"/>
                      </w:divBdr>
                      <w:divsChild>
                        <w:div w:id="1871796294">
                          <w:marLeft w:val="0"/>
                          <w:marRight w:val="0"/>
                          <w:marTop w:val="0"/>
                          <w:marBottom w:val="0"/>
                          <w:divBdr>
                            <w:top w:val="single" w:sz="2" w:space="19" w:color="E2E2E2"/>
                            <w:left w:val="single" w:sz="12" w:space="19" w:color="E2E2E2"/>
                            <w:bottom w:val="single" w:sz="12" w:space="19" w:color="E2E2E2"/>
                            <w:right w:val="single" w:sz="12" w:space="19" w:color="E2E2E2"/>
                          </w:divBdr>
                          <w:divsChild>
                            <w:div w:id="91904960">
                              <w:marLeft w:val="300"/>
                              <w:marRight w:val="300"/>
                              <w:marTop w:val="0"/>
                              <w:marBottom w:val="0"/>
                              <w:divBdr>
                                <w:top w:val="none" w:sz="0" w:space="0" w:color="auto"/>
                                <w:left w:val="none" w:sz="0" w:space="0" w:color="auto"/>
                                <w:bottom w:val="none" w:sz="0" w:space="0" w:color="auto"/>
                                <w:right w:val="none" w:sz="0" w:space="0" w:color="auto"/>
                              </w:divBdr>
                              <w:divsChild>
                                <w:div w:id="104198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692655">
      <w:bodyDiv w:val="1"/>
      <w:marLeft w:val="0"/>
      <w:marRight w:val="0"/>
      <w:marTop w:val="0"/>
      <w:marBottom w:val="0"/>
      <w:divBdr>
        <w:top w:val="none" w:sz="0" w:space="0" w:color="auto"/>
        <w:left w:val="none" w:sz="0" w:space="0" w:color="auto"/>
        <w:bottom w:val="none" w:sz="0" w:space="0" w:color="auto"/>
        <w:right w:val="none" w:sz="0" w:space="0" w:color="auto"/>
      </w:divBdr>
    </w:div>
    <w:div w:id="207836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ECD96-D2F4-4422-A827-430EBEF97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1512</Words>
  <Characters>863</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Mockuniene</dc:creator>
  <cp:lastModifiedBy>Palmira Skirpstė</cp:lastModifiedBy>
  <cp:revision>14</cp:revision>
  <cp:lastPrinted>2022-03-07T13:14:00Z</cp:lastPrinted>
  <dcterms:created xsi:type="dcterms:W3CDTF">2022-10-25T06:36:00Z</dcterms:created>
  <dcterms:modified xsi:type="dcterms:W3CDTF">2025-09-15T12:18:00Z</dcterms:modified>
</cp:coreProperties>
</file>