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D76E" w14:textId="77777777" w:rsidR="000C6068" w:rsidRPr="00F0499F" w:rsidRDefault="000C6068" w:rsidP="00DE290C">
      <w:pPr>
        <w:rPr>
          <w:rFonts w:cstheme="minorHAnsi"/>
          <w:b/>
          <w:bCs/>
          <w:smallCaps/>
          <w:sz w:val="22"/>
          <w:szCs w:val="22"/>
        </w:rPr>
      </w:pPr>
      <w:bookmarkStart w:id="0" w:name="_Toc91497102"/>
      <w:bookmarkStart w:id="1" w:name="_Toc91497103"/>
      <w:bookmarkStart w:id="2" w:name="_Toc91497104"/>
      <w:bookmarkStart w:id="3" w:name="_Toc91497105"/>
      <w:bookmarkStart w:id="4" w:name="_Toc91497106"/>
      <w:bookmarkEnd w:id="0"/>
      <w:bookmarkEnd w:id="1"/>
      <w:bookmarkEnd w:id="2"/>
      <w:bookmarkEnd w:id="3"/>
      <w:bookmarkEnd w:id="4"/>
    </w:p>
    <w:p w14:paraId="5160C6C2" w14:textId="5E05D4A5" w:rsidR="00300114" w:rsidRPr="00300114" w:rsidRDefault="00866D90" w:rsidP="00300114">
      <w:pPr>
        <w:pStyle w:val="Heading2"/>
        <w:spacing w:before="0"/>
        <w:ind w:left="5103" w:hanging="2041"/>
        <w:jc w:val="right"/>
        <w:rPr>
          <w:rFonts w:asciiTheme="minorHAnsi" w:eastAsia="Calibri" w:hAnsiTheme="minorHAnsi" w:cstheme="minorHAnsi"/>
          <w:i/>
          <w:iCs/>
          <w:color w:val="auto"/>
          <w:sz w:val="20"/>
          <w:szCs w:val="20"/>
        </w:rPr>
      </w:pPr>
      <w:bookmarkStart w:id="5" w:name="_Ref39484039"/>
      <w:bookmarkStart w:id="6" w:name="_Ref40278562"/>
      <w:bookmarkStart w:id="7" w:name="_Toc126333945"/>
      <w:r w:rsidRPr="00300114">
        <w:rPr>
          <w:rFonts w:asciiTheme="minorHAnsi" w:eastAsia="Calibri" w:hAnsiTheme="minorHAnsi" w:cstheme="minorHAnsi"/>
          <w:i/>
          <w:iCs/>
          <w:color w:val="auto"/>
          <w:sz w:val="20"/>
          <w:szCs w:val="20"/>
        </w:rPr>
        <w:t>Specialiųjų p</w:t>
      </w:r>
      <w:r w:rsidR="008D704D" w:rsidRPr="00300114">
        <w:rPr>
          <w:rFonts w:asciiTheme="minorHAnsi" w:eastAsia="Calibri" w:hAnsiTheme="minorHAnsi" w:cstheme="minorHAnsi"/>
          <w:i/>
          <w:iCs/>
          <w:color w:val="auto"/>
          <w:sz w:val="20"/>
          <w:szCs w:val="20"/>
        </w:rPr>
        <w:t xml:space="preserve">irkimo sąlygų </w:t>
      </w:r>
      <w:r w:rsidR="009706A2">
        <w:rPr>
          <w:rFonts w:asciiTheme="minorHAnsi" w:eastAsia="Calibri" w:hAnsiTheme="minorHAnsi" w:cstheme="minorHAnsi"/>
          <w:i/>
          <w:iCs/>
          <w:color w:val="auto"/>
          <w:sz w:val="20"/>
          <w:szCs w:val="20"/>
        </w:rPr>
        <w:t>5</w:t>
      </w:r>
      <w:r w:rsidR="008D704D" w:rsidRPr="00300114">
        <w:rPr>
          <w:rFonts w:asciiTheme="minorHAnsi" w:eastAsia="Calibri" w:hAnsiTheme="minorHAnsi" w:cstheme="minorHAnsi"/>
          <w:i/>
          <w:iCs/>
          <w:color w:val="auto"/>
          <w:sz w:val="20"/>
          <w:szCs w:val="20"/>
        </w:rPr>
        <w:t xml:space="preserve"> priedas</w:t>
      </w:r>
    </w:p>
    <w:p w14:paraId="7C8753CD" w14:textId="32E68A9F" w:rsidR="008D704D" w:rsidRPr="00300114" w:rsidRDefault="008D704D" w:rsidP="00300114">
      <w:pPr>
        <w:pStyle w:val="Heading2"/>
        <w:spacing w:before="0"/>
        <w:ind w:left="5103" w:hanging="2041"/>
        <w:jc w:val="right"/>
        <w:rPr>
          <w:rFonts w:asciiTheme="minorHAnsi" w:eastAsia="Calibri" w:hAnsiTheme="minorHAnsi" w:cstheme="minorHAnsi"/>
          <w:i/>
          <w:iCs/>
          <w:color w:val="auto"/>
          <w:sz w:val="20"/>
          <w:szCs w:val="20"/>
        </w:rPr>
      </w:pPr>
      <w:r w:rsidRPr="00300114">
        <w:rPr>
          <w:rFonts w:asciiTheme="minorHAnsi" w:eastAsia="Calibri" w:hAnsiTheme="minorHAnsi" w:cstheme="minorHAnsi"/>
          <w:i/>
          <w:iCs/>
          <w:color w:val="auto"/>
          <w:sz w:val="20"/>
          <w:szCs w:val="20"/>
        </w:rPr>
        <w:t xml:space="preserve"> „Pasiūlymų vertinimo kriterijai ir sąlygos“</w:t>
      </w:r>
      <w:bookmarkEnd w:id="5"/>
      <w:bookmarkEnd w:id="6"/>
      <w:bookmarkEnd w:id="7"/>
    </w:p>
    <w:p w14:paraId="0FF46339" w14:textId="77777777" w:rsidR="00210870" w:rsidRDefault="00210870" w:rsidP="00210870">
      <w:pPr>
        <w:spacing w:line="240" w:lineRule="auto"/>
        <w:ind w:left="7314"/>
        <w:rPr>
          <w:rFonts w:ascii="Arial" w:hAnsi="Arial" w:cs="Arial"/>
        </w:rPr>
      </w:pPr>
    </w:p>
    <w:p w14:paraId="2CAA6E49" w14:textId="3572620E" w:rsidR="00300114" w:rsidRPr="00253621" w:rsidRDefault="005A0A56" w:rsidP="00300114">
      <w:pPr>
        <w:pBdr>
          <w:top w:val="nil"/>
          <w:left w:val="nil"/>
          <w:bottom w:val="nil"/>
          <w:right w:val="nil"/>
          <w:between w:val="nil"/>
        </w:pBdr>
        <w:suppressAutoHyphens/>
        <w:spacing w:after="40" w:line="240" w:lineRule="auto"/>
        <w:jc w:val="center"/>
        <w:rPr>
          <w:rFonts w:ascii="Calibri" w:eastAsia="Times New Roman" w:hAnsi="Calibri" w:cs="Calibri"/>
          <w:b/>
          <w:bCs/>
          <w:sz w:val="24"/>
          <w:szCs w:val="24"/>
        </w:rPr>
      </w:pPr>
      <w:bookmarkStart w:id="8" w:name="_Hlk196980769"/>
      <w:bookmarkStart w:id="9" w:name="_Hlk189732491"/>
      <w:r w:rsidRPr="005A0A56">
        <w:rPr>
          <w:rFonts w:ascii="Calibri" w:eastAsia="Times New Roman" w:hAnsi="Calibri" w:cs="Calibri"/>
          <w:b/>
          <w:bCs/>
          <w:sz w:val="24"/>
          <w:szCs w:val="24"/>
        </w:rPr>
        <w:t xml:space="preserve">NEVIETINIŲ RŪŠIŲ JŪRINĖJE APLINKOJE PAPLITIMO IR PASISKIRSTYMO, NEVIETINIŲ RŪŠIŲ KELIAMOS RIZIKOS IR GALIMO POVEIKIO VERTINIMO PASLAUGOS </w:t>
      </w:r>
      <w:r w:rsidR="00300114" w:rsidRPr="00253621">
        <w:rPr>
          <w:rFonts w:ascii="Calibri" w:eastAsia="Times New Roman" w:hAnsi="Calibri" w:cs="Calibri"/>
          <w:b/>
          <w:bCs/>
          <w:sz w:val="24"/>
          <w:szCs w:val="24"/>
        </w:rPr>
        <w:t>PIRKIM</w:t>
      </w:r>
      <w:r w:rsidR="00E564AE">
        <w:rPr>
          <w:rFonts w:ascii="Calibri" w:eastAsia="Times New Roman" w:hAnsi="Calibri" w:cs="Calibri"/>
          <w:b/>
          <w:bCs/>
          <w:sz w:val="24"/>
          <w:szCs w:val="24"/>
        </w:rPr>
        <w:t>AS</w:t>
      </w:r>
    </w:p>
    <w:bookmarkEnd w:id="8"/>
    <w:p w14:paraId="54E78417" w14:textId="77777777" w:rsidR="00A56EE9" w:rsidRPr="00E66E4D" w:rsidRDefault="00A56EE9" w:rsidP="00A56EE9">
      <w:pPr>
        <w:keepNext/>
        <w:widowControl w:val="0"/>
        <w:suppressAutoHyphens/>
        <w:spacing w:after="0"/>
        <w:jc w:val="center"/>
        <w:rPr>
          <w:rFonts w:ascii="Calibri" w:eastAsia="Times New Roman" w:hAnsi="Calibri" w:cs="Calibri"/>
          <w:b/>
          <w:bCs/>
          <w:caps/>
          <w:lang w:eastAsia="zh-CN"/>
        </w:rPr>
      </w:pPr>
    </w:p>
    <w:bookmarkEnd w:id="9"/>
    <w:p w14:paraId="50C34810" w14:textId="788E9E6D" w:rsidR="00A56EE9" w:rsidRPr="00300114" w:rsidRDefault="00E564AE" w:rsidP="00A56EE9">
      <w:pPr>
        <w:pStyle w:val="Subtitle"/>
        <w:jc w:val="center"/>
        <w:rPr>
          <w:rFonts w:ascii="Calibri" w:hAnsi="Calibri" w:cs="Calibri"/>
          <w:b/>
          <w:bCs/>
          <w:color w:val="auto"/>
          <w:sz w:val="24"/>
          <w:szCs w:val="24"/>
        </w:rPr>
      </w:pPr>
      <w:r>
        <w:rPr>
          <w:rFonts w:ascii="Calibri" w:hAnsi="Calibri" w:cs="Calibri"/>
          <w:b/>
          <w:bCs/>
          <w:caps w:val="0"/>
          <w:color w:val="auto"/>
          <w:sz w:val="24"/>
          <w:szCs w:val="24"/>
        </w:rPr>
        <w:t>P</w:t>
      </w:r>
      <w:r w:rsidRPr="00300114">
        <w:rPr>
          <w:rFonts w:ascii="Calibri" w:hAnsi="Calibri" w:cs="Calibri"/>
          <w:b/>
          <w:bCs/>
          <w:caps w:val="0"/>
          <w:color w:val="auto"/>
          <w:sz w:val="24"/>
          <w:szCs w:val="24"/>
        </w:rPr>
        <w:t>asiūlymų vertinimo kriterijai ir sąlygos</w:t>
      </w:r>
    </w:p>
    <w:p w14:paraId="6EB06241" w14:textId="77777777" w:rsidR="00A56EE9" w:rsidRPr="00300114" w:rsidRDefault="00A56EE9" w:rsidP="00A56EE9">
      <w:pPr>
        <w:pStyle w:val="ListParagraph"/>
        <w:numPr>
          <w:ilvl w:val="0"/>
          <w:numId w:val="32"/>
        </w:numPr>
        <w:tabs>
          <w:tab w:val="left" w:pos="426"/>
          <w:tab w:val="left" w:pos="1134"/>
        </w:tabs>
        <w:spacing w:after="0" w:line="240" w:lineRule="auto"/>
        <w:ind w:left="0" w:firstLine="0"/>
        <w:jc w:val="both"/>
        <w:rPr>
          <w:rFonts w:ascii="Calibri" w:hAnsi="Calibri" w:cs="Calibri"/>
          <w:sz w:val="22"/>
          <w:szCs w:val="22"/>
        </w:rPr>
      </w:pPr>
      <w:bookmarkStart w:id="10" w:name="_Hlk177740304"/>
      <w:r w:rsidRPr="00300114">
        <w:rPr>
          <w:rFonts w:ascii="Calibri" w:hAnsi="Calibri" w:cs="Calibri"/>
          <w:sz w:val="22"/>
          <w:szCs w:val="22"/>
        </w:rPr>
        <w:t>Įgaliotosios organizacijos neatmesti pasiūlymai vertinami pagal kainos ir kokybės santykį (pasiūlymo techninės charakteristikos vertinamos kiekybiškai) šiame priede nurodyta tvarka</w:t>
      </w:r>
      <w:bookmarkEnd w:id="10"/>
      <w:r w:rsidRPr="00300114">
        <w:rPr>
          <w:rFonts w:ascii="Calibri" w:hAnsi="Calibri" w:cs="Calibri"/>
          <w:sz w:val="22"/>
          <w:szCs w:val="22"/>
        </w:rPr>
        <w:t>.</w:t>
      </w:r>
    </w:p>
    <w:p w14:paraId="7FB64CA6" w14:textId="77777777" w:rsidR="00A56EE9" w:rsidRDefault="00A56EE9" w:rsidP="00A56EE9">
      <w:pPr>
        <w:pStyle w:val="ListParagraph"/>
        <w:numPr>
          <w:ilvl w:val="0"/>
          <w:numId w:val="32"/>
        </w:numPr>
        <w:tabs>
          <w:tab w:val="left" w:pos="426"/>
          <w:tab w:val="left" w:pos="1134"/>
        </w:tabs>
        <w:spacing w:after="0" w:line="240" w:lineRule="auto"/>
        <w:ind w:left="0" w:firstLine="0"/>
        <w:jc w:val="both"/>
        <w:rPr>
          <w:rFonts w:ascii="Calibri" w:hAnsi="Calibri" w:cs="Calibri"/>
          <w:sz w:val="22"/>
          <w:szCs w:val="22"/>
        </w:rPr>
      </w:pPr>
      <w:r w:rsidRPr="00300114">
        <w:rPr>
          <w:rFonts w:ascii="Calibri" w:hAnsi="Calibri" w:cs="Calibri"/>
          <w:sz w:val="22"/>
          <w:szCs w:val="22"/>
        </w:rPr>
        <w:t>Ekonomiškai naudingiausias pasiūlymas – tai pasiūlymas, kurio balų suma, apskaičiuota pagal toliau nustatytus pasiūlymų̨ vertinimo kriterijus ir sąlygas, yra didžiausia.</w:t>
      </w:r>
    </w:p>
    <w:p w14:paraId="4AA987F5" w14:textId="15F0CF05" w:rsidR="00F8496A" w:rsidRPr="00F8496A" w:rsidRDefault="00F8496A" w:rsidP="00A56EE9">
      <w:pPr>
        <w:pStyle w:val="ListParagraph"/>
        <w:numPr>
          <w:ilvl w:val="0"/>
          <w:numId w:val="32"/>
        </w:numPr>
        <w:tabs>
          <w:tab w:val="left" w:pos="426"/>
          <w:tab w:val="left" w:pos="1134"/>
        </w:tabs>
        <w:spacing w:after="0" w:line="240" w:lineRule="auto"/>
        <w:ind w:left="0" w:firstLine="0"/>
        <w:jc w:val="both"/>
        <w:rPr>
          <w:rFonts w:ascii="Calibri" w:hAnsi="Calibri" w:cs="Calibri"/>
          <w:sz w:val="22"/>
          <w:szCs w:val="22"/>
        </w:rPr>
      </w:pPr>
      <w:r w:rsidRPr="008E4C49">
        <w:rPr>
          <w:sz w:val="22"/>
        </w:rPr>
        <w:t>Pasiūlyme nurodyta paslaugų kaina visais atvejais turi būti laikoma neįprastai maža, jeigu yra 30 ir daugiau procentų mažesnė už visų tiekėjų, kurių pasiūlymai neatmesti dėl kitų priežasčių</w:t>
      </w:r>
      <w:r w:rsidRPr="008E4C49">
        <w:rPr>
          <w:b/>
          <w:bCs/>
          <w:sz w:val="22"/>
        </w:rPr>
        <w:t xml:space="preserve"> </w:t>
      </w:r>
      <w:r w:rsidRPr="008E4C49">
        <w:rPr>
          <w:sz w:val="22"/>
        </w:rPr>
        <w:t xml:space="preserve">ir kurių pasiūlyta kaina neviršija pirkimui skirtų lėšų, nustatytų ir užfiksuotų </w:t>
      </w:r>
      <w:r>
        <w:rPr>
          <w:sz w:val="22"/>
        </w:rPr>
        <w:t>įgaliotosios</w:t>
      </w:r>
      <w:r w:rsidRPr="008E4C49">
        <w:rPr>
          <w:sz w:val="22"/>
        </w:rPr>
        <w:t xml:space="preserve"> organizacijos rengiamuose dokumentuose prieš pradedant pirkimo procedūrą, pasiūlytų kainų  aritmetinį vidurkį</w:t>
      </w:r>
      <w:r>
        <w:rPr>
          <w:sz w:val="22"/>
        </w:rPr>
        <w:t>.</w:t>
      </w:r>
    </w:p>
    <w:p w14:paraId="193A4ED2" w14:textId="77777777" w:rsidR="00F8496A" w:rsidRDefault="00F8496A" w:rsidP="00F8496A">
      <w:pPr>
        <w:pStyle w:val="ListParagraph"/>
        <w:tabs>
          <w:tab w:val="left" w:pos="426"/>
          <w:tab w:val="left" w:pos="1134"/>
        </w:tabs>
        <w:spacing w:after="0" w:line="240" w:lineRule="auto"/>
        <w:ind w:left="0"/>
        <w:jc w:val="both"/>
        <w:rPr>
          <w:rFonts w:ascii="Calibri" w:hAnsi="Calibri" w:cs="Calibri"/>
          <w:sz w:val="22"/>
          <w:szCs w:val="22"/>
        </w:rPr>
      </w:pPr>
    </w:p>
    <w:p w14:paraId="25CDEB15" w14:textId="77777777" w:rsidR="00BA23B1" w:rsidRPr="00E66E4D" w:rsidRDefault="00BA23B1" w:rsidP="00A56EE9">
      <w:pPr>
        <w:tabs>
          <w:tab w:val="left" w:pos="1134"/>
        </w:tabs>
        <w:spacing w:after="0" w:line="240" w:lineRule="auto"/>
        <w:rPr>
          <w:rFonts w:ascii="Calibri" w:hAnsi="Calibri" w:cs="Calibri"/>
        </w:rPr>
      </w:pPr>
    </w:p>
    <w:p w14:paraId="67C0401F" w14:textId="77777777" w:rsidR="00A56EE9" w:rsidRPr="00E66E4D" w:rsidRDefault="00A56EE9" w:rsidP="00A56EE9">
      <w:pPr>
        <w:tabs>
          <w:tab w:val="left" w:pos="1134"/>
        </w:tabs>
        <w:spacing w:after="0" w:line="240" w:lineRule="auto"/>
        <w:jc w:val="right"/>
        <w:rPr>
          <w:rFonts w:ascii="Calibri" w:hAnsi="Calibri" w:cs="Calibri"/>
        </w:rPr>
      </w:pPr>
      <w:r w:rsidRPr="00E66E4D">
        <w:rPr>
          <w:rFonts w:ascii="Calibri" w:hAnsi="Calibri" w:cs="Calibri"/>
        </w:rPr>
        <w:t>1 lentelė</w:t>
      </w:r>
    </w:p>
    <w:p w14:paraId="5568C7A4" w14:textId="77777777" w:rsidR="00A56EE9" w:rsidRPr="00E66E4D" w:rsidRDefault="00A56EE9" w:rsidP="00A56EE9">
      <w:pPr>
        <w:spacing w:after="0" w:line="240" w:lineRule="auto"/>
        <w:ind w:left="502" w:hanging="2640"/>
        <w:rPr>
          <w:rFonts w:ascii="Calibri" w:hAnsi="Calibri" w:cs="Calibri"/>
        </w:rPr>
      </w:pPr>
      <w:bookmarkStart w:id="11" w:name="_Toc47844937"/>
      <w:bookmarkStart w:id="12" w:name="_Toc60525491"/>
    </w:p>
    <w:tbl>
      <w:tblPr>
        <w:tblW w:w="5107"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63"/>
        <w:gridCol w:w="5598"/>
        <w:gridCol w:w="2202"/>
        <w:gridCol w:w="1612"/>
      </w:tblGrid>
      <w:tr w:rsidR="00A56EE9" w:rsidRPr="00E66E4D" w14:paraId="16E78327"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vAlign w:val="center"/>
          </w:tcPr>
          <w:p w14:paraId="2FBFCB60" w14:textId="77777777" w:rsidR="00A56EE9" w:rsidRPr="00E66E4D" w:rsidRDefault="00A56EE9" w:rsidP="00A932C2">
            <w:pPr>
              <w:widowControl w:val="0"/>
              <w:spacing w:after="0" w:line="240" w:lineRule="auto"/>
              <w:jc w:val="center"/>
              <w:rPr>
                <w:rFonts w:ascii="Calibri" w:hAnsi="Calibri" w:cs="Calibri"/>
                <w:b/>
                <w:bCs/>
                <w:lang w:eastAsia="en-US"/>
              </w:rPr>
            </w:pPr>
            <w:bookmarkStart w:id="13" w:name="_Hlk11404616"/>
            <w:bookmarkStart w:id="14" w:name="_Hlk520107096"/>
            <w:bookmarkEnd w:id="11"/>
            <w:bookmarkEnd w:id="12"/>
            <w:r w:rsidRPr="00E66E4D">
              <w:rPr>
                <w:rFonts w:ascii="Calibri" w:hAnsi="Calibri" w:cs="Calibri"/>
                <w:b/>
                <w:bCs/>
                <w:lang w:eastAsia="en-US"/>
              </w:rPr>
              <w:t>Eil. Nr.</w:t>
            </w:r>
          </w:p>
        </w:tc>
        <w:tc>
          <w:tcPr>
            <w:tcW w:w="2751" w:type="pct"/>
            <w:tcBorders>
              <w:top w:val="single" w:sz="4" w:space="0" w:color="00000A"/>
              <w:left w:val="single" w:sz="4" w:space="0" w:color="00000A"/>
              <w:bottom w:val="single" w:sz="4" w:space="0" w:color="00000A"/>
              <w:right w:val="single" w:sz="4" w:space="0" w:color="00000A"/>
            </w:tcBorders>
            <w:tcMar>
              <w:left w:w="98" w:type="dxa"/>
            </w:tcMar>
            <w:vAlign w:val="center"/>
          </w:tcPr>
          <w:p w14:paraId="6BE9F1D2" w14:textId="77777777" w:rsidR="00A56EE9" w:rsidRPr="00E66E4D" w:rsidRDefault="00A56EE9" w:rsidP="00A932C2">
            <w:pPr>
              <w:widowControl w:val="0"/>
              <w:spacing w:after="0" w:line="240" w:lineRule="auto"/>
              <w:jc w:val="center"/>
              <w:rPr>
                <w:rFonts w:ascii="Calibri" w:hAnsi="Calibri" w:cs="Calibri"/>
                <w:b/>
                <w:bCs/>
                <w:lang w:eastAsia="en-US"/>
              </w:rPr>
            </w:pPr>
            <w:r w:rsidRPr="00E66E4D">
              <w:rPr>
                <w:rFonts w:ascii="Calibri" w:hAnsi="Calibri" w:cs="Calibri"/>
                <w:b/>
                <w:bCs/>
                <w:lang w:eastAsia="en-US"/>
              </w:rPr>
              <w:t>Vertinimo kriterijai ir jų parametrai</w:t>
            </w:r>
          </w:p>
        </w:tc>
        <w:tc>
          <w:tcPr>
            <w:tcW w:w="1082" w:type="pct"/>
            <w:tcBorders>
              <w:top w:val="single" w:sz="4" w:space="0" w:color="00000A"/>
              <w:left w:val="single" w:sz="4" w:space="0" w:color="00000A"/>
              <w:bottom w:val="single" w:sz="4" w:space="0" w:color="00000A"/>
              <w:right w:val="single" w:sz="4" w:space="0" w:color="00000A"/>
            </w:tcBorders>
            <w:tcMar>
              <w:left w:w="98" w:type="dxa"/>
            </w:tcMar>
            <w:vAlign w:val="center"/>
          </w:tcPr>
          <w:p w14:paraId="08EEFE3A" w14:textId="77777777" w:rsidR="00A56EE9" w:rsidRPr="00E66E4D" w:rsidRDefault="00A56EE9" w:rsidP="00A932C2">
            <w:pPr>
              <w:widowControl w:val="0"/>
              <w:spacing w:after="0" w:line="240" w:lineRule="auto"/>
              <w:ind w:hanging="7"/>
              <w:jc w:val="center"/>
              <w:rPr>
                <w:rFonts w:ascii="Calibri" w:hAnsi="Calibri" w:cs="Calibri"/>
                <w:b/>
                <w:bCs/>
                <w:lang w:eastAsia="en-US"/>
              </w:rPr>
            </w:pPr>
            <w:r w:rsidRPr="00E66E4D">
              <w:rPr>
                <w:rFonts w:ascii="Calibri" w:hAnsi="Calibri" w:cs="Calibri"/>
                <w:b/>
                <w:lang w:eastAsia="en-US"/>
              </w:rPr>
              <w:t>Kriterijaus funkcinio parametro lyginamasis svoris</w:t>
            </w:r>
          </w:p>
        </w:tc>
        <w:tc>
          <w:tcPr>
            <w:tcW w:w="792" w:type="pct"/>
            <w:tcBorders>
              <w:top w:val="single" w:sz="4" w:space="0" w:color="00000A"/>
              <w:left w:val="single" w:sz="4" w:space="0" w:color="00000A"/>
              <w:bottom w:val="single" w:sz="4" w:space="0" w:color="00000A"/>
              <w:right w:val="single" w:sz="4" w:space="0" w:color="00000A"/>
            </w:tcBorders>
          </w:tcPr>
          <w:p w14:paraId="539BB124" w14:textId="77777777" w:rsidR="00A56EE9" w:rsidRPr="00E66E4D" w:rsidRDefault="00A56EE9" w:rsidP="00A932C2">
            <w:pPr>
              <w:widowControl w:val="0"/>
              <w:spacing w:after="0" w:line="240" w:lineRule="auto"/>
              <w:ind w:hanging="7"/>
              <w:jc w:val="center"/>
              <w:rPr>
                <w:rFonts w:ascii="Calibri" w:hAnsi="Calibri" w:cs="Calibri"/>
                <w:b/>
                <w:bCs/>
                <w:lang w:eastAsia="en-US"/>
              </w:rPr>
            </w:pPr>
            <w:r w:rsidRPr="00E66E4D">
              <w:rPr>
                <w:rFonts w:ascii="Calibri" w:hAnsi="Calibri" w:cs="Calibri"/>
                <w:b/>
                <w:bCs/>
                <w:lang w:eastAsia="en-US"/>
              </w:rPr>
              <w:t>Lyginamasis svoris ekonominio naudingumo įvertinime</w:t>
            </w:r>
          </w:p>
        </w:tc>
      </w:tr>
      <w:tr w:rsidR="00A56EE9" w:rsidRPr="00E66E4D" w14:paraId="4A767D83"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tcPr>
          <w:p w14:paraId="4A9F372C" w14:textId="77777777" w:rsidR="00A56EE9" w:rsidRPr="00E66E4D" w:rsidRDefault="00A56EE9" w:rsidP="00A932C2">
            <w:pPr>
              <w:widowControl w:val="0"/>
              <w:spacing w:after="0" w:line="240" w:lineRule="auto"/>
              <w:jc w:val="center"/>
              <w:rPr>
                <w:rFonts w:ascii="Calibri" w:hAnsi="Calibri" w:cs="Calibri"/>
                <w:bCs/>
                <w:i/>
                <w:lang w:eastAsia="en-US"/>
              </w:rPr>
            </w:pPr>
            <w:r w:rsidRPr="00E66E4D">
              <w:rPr>
                <w:rFonts w:ascii="Calibri" w:hAnsi="Calibri" w:cs="Calibri"/>
                <w:bCs/>
                <w:i/>
                <w:lang w:eastAsia="en-US"/>
              </w:rPr>
              <w:t>1</w:t>
            </w: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5914822D" w14:textId="77777777" w:rsidR="00A56EE9" w:rsidRPr="00E66E4D" w:rsidRDefault="00A56EE9" w:rsidP="00A932C2">
            <w:pPr>
              <w:widowControl w:val="0"/>
              <w:spacing w:after="0" w:line="240" w:lineRule="auto"/>
              <w:jc w:val="center"/>
              <w:rPr>
                <w:rFonts w:ascii="Calibri" w:hAnsi="Calibri" w:cs="Calibri"/>
                <w:i/>
                <w:lang w:eastAsia="en-US"/>
              </w:rPr>
            </w:pPr>
            <w:r w:rsidRPr="00E66E4D">
              <w:rPr>
                <w:rFonts w:ascii="Calibri" w:hAnsi="Calibri" w:cs="Calibri"/>
                <w:i/>
                <w:lang w:eastAsia="en-US"/>
              </w:rPr>
              <w:t>2</w:t>
            </w:r>
          </w:p>
        </w:tc>
        <w:tc>
          <w:tcPr>
            <w:tcW w:w="1082" w:type="pct"/>
            <w:tcBorders>
              <w:top w:val="single" w:sz="4" w:space="0" w:color="00000A"/>
              <w:left w:val="single" w:sz="4" w:space="0" w:color="00000A"/>
              <w:bottom w:val="single" w:sz="4" w:space="0" w:color="00000A"/>
              <w:right w:val="single" w:sz="4" w:space="0" w:color="00000A"/>
            </w:tcBorders>
            <w:tcMar>
              <w:left w:w="98" w:type="dxa"/>
            </w:tcMar>
            <w:vAlign w:val="center"/>
          </w:tcPr>
          <w:p w14:paraId="02D2E778" w14:textId="77777777" w:rsidR="00A56EE9" w:rsidRPr="00E66E4D" w:rsidRDefault="00A56EE9" w:rsidP="00A932C2">
            <w:pPr>
              <w:widowControl w:val="0"/>
              <w:spacing w:after="0" w:line="240" w:lineRule="auto"/>
              <w:jc w:val="center"/>
              <w:rPr>
                <w:rFonts w:ascii="Calibri" w:hAnsi="Calibri" w:cs="Calibri"/>
                <w:i/>
                <w:lang w:eastAsia="en-US"/>
              </w:rPr>
            </w:pPr>
            <w:r w:rsidRPr="00E66E4D">
              <w:rPr>
                <w:rFonts w:ascii="Calibri" w:hAnsi="Calibri" w:cs="Calibri"/>
                <w:i/>
                <w:lang w:eastAsia="en-US"/>
              </w:rPr>
              <w:t>3</w:t>
            </w:r>
          </w:p>
        </w:tc>
        <w:tc>
          <w:tcPr>
            <w:tcW w:w="792" w:type="pct"/>
            <w:tcBorders>
              <w:top w:val="single" w:sz="4" w:space="0" w:color="00000A"/>
              <w:left w:val="single" w:sz="4" w:space="0" w:color="00000A"/>
              <w:bottom w:val="single" w:sz="4" w:space="0" w:color="00000A"/>
              <w:right w:val="single" w:sz="4" w:space="0" w:color="00000A"/>
            </w:tcBorders>
          </w:tcPr>
          <w:p w14:paraId="7006A861" w14:textId="77777777" w:rsidR="00A56EE9" w:rsidRPr="00E66E4D" w:rsidRDefault="00A56EE9" w:rsidP="00A932C2">
            <w:pPr>
              <w:widowControl w:val="0"/>
              <w:spacing w:after="0" w:line="240" w:lineRule="auto"/>
              <w:jc w:val="center"/>
              <w:rPr>
                <w:rFonts w:ascii="Calibri" w:hAnsi="Calibri" w:cs="Calibri"/>
                <w:i/>
                <w:lang w:eastAsia="en-US"/>
              </w:rPr>
            </w:pPr>
            <w:r w:rsidRPr="00E66E4D">
              <w:rPr>
                <w:rFonts w:ascii="Calibri" w:hAnsi="Calibri" w:cs="Calibri"/>
                <w:i/>
                <w:lang w:eastAsia="en-US"/>
              </w:rPr>
              <w:t>4</w:t>
            </w:r>
          </w:p>
        </w:tc>
      </w:tr>
      <w:tr w:rsidR="00A56EE9" w:rsidRPr="00300114" w14:paraId="246137A9"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tcPr>
          <w:p w14:paraId="3EB9E720" w14:textId="77777777" w:rsidR="00A56EE9" w:rsidRPr="00300114" w:rsidRDefault="00A56EE9" w:rsidP="00A932C2">
            <w:pPr>
              <w:widowControl w:val="0"/>
              <w:spacing w:after="0" w:line="240" w:lineRule="auto"/>
              <w:jc w:val="center"/>
              <w:rPr>
                <w:rFonts w:ascii="Calibri" w:hAnsi="Calibri" w:cs="Calibri"/>
                <w:b/>
                <w:bCs/>
                <w:sz w:val="20"/>
                <w:szCs w:val="20"/>
                <w:lang w:eastAsia="en-US"/>
              </w:rPr>
            </w:pPr>
            <w:r w:rsidRPr="00300114">
              <w:rPr>
                <w:rFonts w:ascii="Calibri" w:hAnsi="Calibri" w:cs="Calibri"/>
                <w:b/>
                <w:bCs/>
                <w:sz w:val="20"/>
                <w:szCs w:val="20"/>
                <w:lang w:eastAsia="en-US"/>
              </w:rPr>
              <w:t>1.</w:t>
            </w: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7CE49CF9" w14:textId="77777777" w:rsidR="00A56EE9" w:rsidRPr="00300114" w:rsidRDefault="00A56EE9" w:rsidP="00A932C2">
            <w:pPr>
              <w:widowControl w:val="0"/>
              <w:spacing w:after="0" w:line="240" w:lineRule="auto"/>
              <w:jc w:val="both"/>
              <w:rPr>
                <w:rFonts w:ascii="Calibri" w:hAnsi="Calibri" w:cs="Calibri"/>
                <w:b/>
                <w:sz w:val="20"/>
                <w:szCs w:val="20"/>
                <w:lang w:eastAsia="en-US"/>
              </w:rPr>
            </w:pPr>
            <w:r w:rsidRPr="00300114">
              <w:rPr>
                <w:rFonts w:ascii="Calibri" w:hAnsi="Calibri" w:cs="Calibri"/>
                <w:b/>
                <w:sz w:val="20"/>
                <w:szCs w:val="20"/>
                <w:lang w:eastAsia="en-US"/>
              </w:rPr>
              <w:t xml:space="preserve">Bendra pasiūlymo kaina </w:t>
            </w:r>
            <w:r w:rsidRPr="00300114">
              <w:rPr>
                <w:rFonts w:ascii="Calibri" w:hAnsi="Calibri" w:cs="Calibri"/>
                <w:b/>
                <w:i/>
                <w:iCs/>
                <w:sz w:val="20"/>
                <w:szCs w:val="20"/>
                <w:lang w:eastAsia="en-US"/>
              </w:rPr>
              <w:t>(C)</w:t>
            </w:r>
          </w:p>
        </w:tc>
        <w:tc>
          <w:tcPr>
            <w:tcW w:w="1082" w:type="pct"/>
            <w:tcBorders>
              <w:top w:val="single" w:sz="4" w:space="0" w:color="00000A"/>
              <w:left w:val="single" w:sz="4" w:space="0" w:color="00000A"/>
              <w:bottom w:val="single" w:sz="4" w:space="0" w:color="00000A"/>
              <w:right w:val="single" w:sz="4" w:space="0" w:color="00000A"/>
            </w:tcBorders>
            <w:tcMar>
              <w:left w:w="98" w:type="dxa"/>
            </w:tcMar>
            <w:vAlign w:val="center"/>
          </w:tcPr>
          <w:p w14:paraId="6967014D" w14:textId="77777777" w:rsidR="00A56EE9" w:rsidRPr="00300114" w:rsidRDefault="00A56EE9" w:rsidP="00A932C2">
            <w:pPr>
              <w:widowControl w:val="0"/>
              <w:spacing w:after="0" w:line="240" w:lineRule="auto"/>
              <w:jc w:val="center"/>
              <w:rPr>
                <w:rFonts w:ascii="Calibri" w:hAnsi="Calibri" w:cs="Calibri"/>
                <w:sz w:val="20"/>
                <w:szCs w:val="20"/>
                <w:lang w:eastAsia="en-US"/>
              </w:rPr>
            </w:pPr>
          </w:p>
        </w:tc>
        <w:tc>
          <w:tcPr>
            <w:tcW w:w="792" w:type="pct"/>
            <w:tcBorders>
              <w:top w:val="single" w:sz="4" w:space="0" w:color="00000A"/>
              <w:left w:val="single" w:sz="4" w:space="0" w:color="00000A"/>
              <w:bottom w:val="single" w:sz="4" w:space="0" w:color="00000A"/>
              <w:right w:val="single" w:sz="4" w:space="0" w:color="00000A"/>
            </w:tcBorders>
          </w:tcPr>
          <w:p w14:paraId="2FA9E920" w14:textId="77777777" w:rsidR="00A56EE9" w:rsidRPr="00300114" w:rsidRDefault="00A56EE9" w:rsidP="00A932C2">
            <w:pPr>
              <w:widowControl w:val="0"/>
              <w:spacing w:after="0" w:line="240" w:lineRule="auto"/>
              <w:jc w:val="center"/>
              <w:rPr>
                <w:rFonts w:ascii="Calibri" w:hAnsi="Calibri" w:cs="Calibri"/>
                <w:sz w:val="20"/>
                <w:szCs w:val="20"/>
                <w:lang w:eastAsia="en-US"/>
              </w:rPr>
            </w:pPr>
            <w:r w:rsidRPr="00300114">
              <w:rPr>
                <w:rFonts w:ascii="Calibri" w:hAnsi="Calibri" w:cs="Calibri"/>
                <w:i/>
                <w:iCs/>
                <w:sz w:val="20"/>
                <w:szCs w:val="20"/>
                <w:lang w:eastAsia="en-US"/>
              </w:rPr>
              <w:t xml:space="preserve">X </w:t>
            </w:r>
            <w:r w:rsidRPr="00300114">
              <w:rPr>
                <w:rFonts w:ascii="Calibri" w:hAnsi="Calibri" w:cs="Calibri"/>
                <w:sz w:val="20"/>
                <w:szCs w:val="20"/>
                <w:lang w:eastAsia="en-US"/>
              </w:rPr>
              <w:t>= 80</w:t>
            </w:r>
          </w:p>
        </w:tc>
      </w:tr>
      <w:tr w:rsidR="00A56EE9" w:rsidRPr="00300114" w14:paraId="55BE8F87"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tcPr>
          <w:p w14:paraId="40A1095D" w14:textId="77777777" w:rsidR="00A56EE9" w:rsidRPr="00300114" w:rsidRDefault="00A56EE9" w:rsidP="00A932C2">
            <w:pPr>
              <w:widowControl w:val="0"/>
              <w:spacing w:after="0" w:line="240" w:lineRule="auto"/>
              <w:jc w:val="center"/>
              <w:rPr>
                <w:rFonts w:ascii="Calibri" w:hAnsi="Calibri" w:cs="Calibri"/>
                <w:b/>
                <w:bCs/>
                <w:sz w:val="20"/>
                <w:szCs w:val="20"/>
                <w:lang w:eastAsia="en-US"/>
              </w:rPr>
            </w:pPr>
            <w:r w:rsidRPr="00300114">
              <w:rPr>
                <w:rFonts w:ascii="Calibri" w:hAnsi="Calibri" w:cs="Calibri"/>
                <w:b/>
                <w:bCs/>
                <w:sz w:val="20"/>
                <w:szCs w:val="20"/>
                <w:lang w:eastAsia="en-US"/>
              </w:rPr>
              <w:t>2.</w:t>
            </w: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7CF10CBF" w14:textId="77777777" w:rsidR="00A56EE9" w:rsidRPr="00300114" w:rsidRDefault="00A56EE9" w:rsidP="00A932C2">
            <w:pPr>
              <w:spacing w:after="0" w:line="240" w:lineRule="auto"/>
              <w:jc w:val="both"/>
              <w:rPr>
                <w:rFonts w:ascii="Calibri" w:hAnsi="Calibri" w:cs="Calibri"/>
                <w:b/>
                <w:sz w:val="20"/>
                <w:szCs w:val="20"/>
                <w:lang w:eastAsia="en-US"/>
              </w:rPr>
            </w:pPr>
            <w:r w:rsidRPr="00300114">
              <w:rPr>
                <w:rFonts w:ascii="Calibri" w:hAnsi="Calibri" w:cs="Calibri"/>
                <w:b/>
                <w:color w:val="00000A"/>
                <w:sz w:val="20"/>
                <w:szCs w:val="20"/>
                <w:lang w:eastAsia="en-US"/>
              </w:rPr>
              <w:t>Tiekėjo už sutarties vykdymą skiriamų specialistų patirtis,</w:t>
            </w:r>
            <w:r w:rsidRPr="00300114" w:rsidDel="000B7DA8">
              <w:rPr>
                <w:rFonts w:ascii="Calibri" w:hAnsi="Calibri" w:cs="Calibri"/>
                <w:b/>
                <w:color w:val="00000A"/>
                <w:sz w:val="20"/>
                <w:szCs w:val="20"/>
                <w:lang w:eastAsia="en-US"/>
              </w:rPr>
              <w:t xml:space="preserve"> </w:t>
            </w:r>
            <w:r w:rsidRPr="00300114">
              <w:rPr>
                <w:rFonts w:ascii="Calibri" w:hAnsi="Calibri" w:cs="Calibri"/>
                <w:b/>
                <w:color w:val="00000A"/>
                <w:sz w:val="20"/>
                <w:szCs w:val="20"/>
                <w:lang w:eastAsia="en-US"/>
              </w:rPr>
              <w:t>viršijanti pirkimo sąlyg</w:t>
            </w:r>
            <w:r w:rsidRPr="00300114">
              <w:rPr>
                <w:rFonts w:ascii="Calibri" w:hAnsi="Calibri" w:cs="Calibri"/>
                <w:b/>
                <w:color w:val="00000A"/>
                <w:sz w:val="20"/>
                <w:szCs w:val="20"/>
              </w:rPr>
              <w:t>ų kvalifikacijos reikalavimuose</w:t>
            </w:r>
            <w:r w:rsidRPr="00300114">
              <w:rPr>
                <w:rFonts w:ascii="Calibri" w:hAnsi="Calibri" w:cs="Calibri"/>
                <w:b/>
                <w:color w:val="00000A"/>
                <w:sz w:val="20"/>
                <w:szCs w:val="20"/>
                <w:lang w:eastAsia="en-US"/>
              </w:rPr>
              <w:t xml:space="preserve"> nustatytą minimalią siūlomų specialistų patirtį </w:t>
            </w:r>
            <w:r w:rsidRPr="00300114">
              <w:rPr>
                <w:rFonts w:ascii="Calibri" w:hAnsi="Calibri" w:cs="Calibri"/>
                <w:b/>
                <w:i/>
                <w:iCs/>
                <w:color w:val="00000A"/>
                <w:sz w:val="20"/>
                <w:szCs w:val="20"/>
                <w:lang w:eastAsia="en-US"/>
              </w:rPr>
              <w:t>(T)</w:t>
            </w:r>
            <w:r w:rsidRPr="00300114">
              <w:rPr>
                <w:rFonts w:ascii="Calibri" w:hAnsi="Calibri" w:cs="Calibri"/>
                <w:b/>
                <w:color w:val="00000A"/>
                <w:sz w:val="20"/>
                <w:szCs w:val="20"/>
                <w:lang w:eastAsia="en-US"/>
              </w:rPr>
              <w:t>:</w:t>
            </w:r>
          </w:p>
        </w:tc>
        <w:tc>
          <w:tcPr>
            <w:tcW w:w="1082" w:type="pct"/>
            <w:tcBorders>
              <w:top w:val="single" w:sz="4" w:space="0" w:color="00000A"/>
              <w:left w:val="single" w:sz="4" w:space="0" w:color="00000A"/>
              <w:bottom w:val="single" w:sz="4" w:space="0" w:color="00000A"/>
              <w:right w:val="single" w:sz="4" w:space="0" w:color="00000A"/>
            </w:tcBorders>
            <w:tcMar>
              <w:left w:w="98" w:type="dxa"/>
            </w:tcMar>
            <w:vAlign w:val="center"/>
          </w:tcPr>
          <w:p w14:paraId="46830508" w14:textId="77777777" w:rsidR="00A56EE9" w:rsidRPr="00300114" w:rsidRDefault="00A56EE9" w:rsidP="00A932C2">
            <w:pPr>
              <w:widowControl w:val="0"/>
              <w:spacing w:after="0" w:line="240" w:lineRule="auto"/>
              <w:jc w:val="center"/>
              <w:rPr>
                <w:rFonts w:ascii="Calibri" w:hAnsi="Calibri" w:cs="Calibri"/>
                <w:sz w:val="20"/>
                <w:szCs w:val="20"/>
                <w:lang w:eastAsia="en-US"/>
              </w:rPr>
            </w:pPr>
          </w:p>
        </w:tc>
        <w:tc>
          <w:tcPr>
            <w:tcW w:w="792" w:type="pct"/>
            <w:tcBorders>
              <w:top w:val="single" w:sz="4" w:space="0" w:color="00000A"/>
              <w:left w:val="single" w:sz="4" w:space="0" w:color="00000A"/>
              <w:bottom w:val="single" w:sz="4" w:space="0" w:color="00000A"/>
              <w:right w:val="single" w:sz="4" w:space="0" w:color="00000A"/>
            </w:tcBorders>
            <w:vAlign w:val="center"/>
          </w:tcPr>
          <w:p w14:paraId="2B64D14F" w14:textId="77777777" w:rsidR="00A56EE9" w:rsidRPr="00300114" w:rsidRDefault="00A56EE9" w:rsidP="00A932C2">
            <w:pPr>
              <w:widowControl w:val="0"/>
              <w:spacing w:after="0" w:line="240" w:lineRule="auto"/>
              <w:jc w:val="center"/>
              <w:rPr>
                <w:rFonts w:ascii="Calibri" w:hAnsi="Calibri" w:cs="Calibri"/>
                <w:sz w:val="20"/>
                <w:szCs w:val="20"/>
                <w:lang w:eastAsia="en-US"/>
              </w:rPr>
            </w:pPr>
            <w:r w:rsidRPr="00300114">
              <w:rPr>
                <w:rFonts w:ascii="Calibri" w:hAnsi="Calibri" w:cs="Calibri"/>
                <w:i/>
                <w:iCs/>
                <w:sz w:val="20"/>
                <w:szCs w:val="20"/>
                <w:lang w:eastAsia="en-US"/>
              </w:rPr>
              <w:t>Y</w:t>
            </w:r>
            <w:r w:rsidRPr="00300114">
              <w:rPr>
                <w:rFonts w:ascii="Calibri" w:hAnsi="Calibri" w:cs="Calibri"/>
                <w:sz w:val="20"/>
                <w:szCs w:val="20"/>
                <w:lang w:eastAsia="en-US"/>
              </w:rPr>
              <w:t xml:space="preserve"> = 20</w:t>
            </w:r>
          </w:p>
        </w:tc>
      </w:tr>
      <w:tr w:rsidR="00A56EE9" w:rsidRPr="00E66E4D" w14:paraId="1153C6AD" w14:textId="77777777" w:rsidTr="00A932C2">
        <w:tc>
          <w:tcPr>
            <w:tcW w:w="5000" w:type="pct"/>
            <w:gridSpan w:val="4"/>
            <w:tcBorders>
              <w:top w:val="single" w:sz="4" w:space="0" w:color="00000A"/>
              <w:left w:val="single" w:sz="4" w:space="0" w:color="00000A"/>
              <w:bottom w:val="single" w:sz="4" w:space="0" w:color="00000A"/>
              <w:right w:val="single" w:sz="4" w:space="0" w:color="00000A"/>
            </w:tcBorders>
            <w:tcMar>
              <w:left w:w="98" w:type="dxa"/>
            </w:tcMar>
          </w:tcPr>
          <w:p w14:paraId="0A9500FE" w14:textId="77777777" w:rsidR="00A56EE9" w:rsidRPr="00E66E4D" w:rsidRDefault="00A56EE9" w:rsidP="00A932C2">
            <w:pPr>
              <w:widowControl w:val="0"/>
              <w:spacing w:after="0" w:line="240" w:lineRule="auto"/>
              <w:jc w:val="center"/>
              <w:rPr>
                <w:rFonts w:ascii="Calibri" w:hAnsi="Calibri" w:cs="Calibri"/>
                <w:i/>
                <w:iCs/>
                <w:lang w:eastAsia="en-US"/>
              </w:rPr>
            </w:pPr>
            <w:r w:rsidRPr="00E66E4D">
              <w:rPr>
                <w:rFonts w:ascii="Calibri" w:hAnsi="Calibri" w:cs="Calibri"/>
                <w:b/>
                <w:bCs/>
                <w:lang w:eastAsia="en-US"/>
              </w:rPr>
              <w:t>2.1.  Specialistas Nr. 1 (</w:t>
            </w:r>
            <w:r w:rsidRPr="00E66E4D">
              <w:rPr>
                <w:rFonts w:ascii="Calibri" w:hAnsi="Calibri" w:cs="Calibri"/>
                <w:b/>
                <w:bCs/>
              </w:rPr>
              <w:t>T</w:t>
            </w:r>
            <w:r w:rsidRPr="00E66E4D">
              <w:rPr>
                <w:rFonts w:ascii="Calibri" w:hAnsi="Calibri" w:cs="Calibri"/>
                <w:b/>
                <w:bCs/>
                <w:u w:val="single"/>
              </w:rPr>
              <w:t>yrimų (projekto) vadovas</w:t>
            </w:r>
            <w:r w:rsidRPr="00E66E4D">
              <w:rPr>
                <w:rFonts w:ascii="Calibri" w:hAnsi="Calibri" w:cs="Calibri"/>
                <w:b/>
                <w:bCs/>
                <w:lang w:eastAsia="en-US"/>
              </w:rPr>
              <w:t>) (T</w:t>
            </w:r>
            <w:r w:rsidRPr="00E66E4D">
              <w:rPr>
                <w:rFonts w:ascii="Calibri" w:hAnsi="Calibri" w:cs="Calibri"/>
                <w:b/>
                <w:bCs/>
                <w:vertAlign w:val="subscript"/>
                <w:lang w:eastAsia="en-US"/>
              </w:rPr>
              <w:t>1</w:t>
            </w:r>
            <w:r w:rsidRPr="00E66E4D">
              <w:rPr>
                <w:rFonts w:ascii="Calibri" w:hAnsi="Calibri" w:cs="Calibri"/>
                <w:b/>
                <w:bCs/>
                <w:lang w:eastAsia="en-US"/>
              </w:rPr>
              <w:t>)</w:t>
            </w:r>
          </w:p>
        </w:tc>
      </w:tr>
      <w:tr w:rsidR="00A56EE9" w:rsidRPr="00300114" w14:paraId="79F00E07"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tcPr>
          <w:p w14:paraId="55F98961" w14:textId="77777777" w:rsidR="00A56EE9" w:rsidRPr="00300114" w:rsidRDefault="00A56EE9" w:rsidP="00A932C2">
            <w:pPr>
              <w:widowControl w:val="0"/>
              <w:spacing w:after="0" w:line="240" w:lineRule="auto"/>
              <w:jc w:val="center"/>
              <w:rPr>
                <w:rFonts w:ascii="Calibri" w:hAnsi="Calibri" w:cs="Calibri"/>
                <w:b/>
                <w:bCs/>
                <w:sz w:val="20"/>
                <w:szCs w:val="20"/>
                <w:lang w:eastAsia="en-US"/>
              </w:rPr>
            </w:pPr>
            <w:r w:rsidRPr="00300114">
              <w:rPr>
                <w:rFonts w:ascii="Calibri" w:hAnsi="Calibri" w:cs="Calibri"/>
                <w:b/>
                <w:bCs/>
                <w:sz w:val="20"/>
                <w:szCs w:val="20"/>
                <w:lang w:eastAsia="en-US"/>
              </w:rPr>
              <w:t>2.1.</w:t>
            </w: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6118205C" w14:textId="208047C6" w:rsidR="00300114" w:rsidRPr="00300114" w:rsidRDefault="00E564AE" w:rsidP="00E564AE">
            <w:pPr>
              <w:pBdr>
                <w:top w:val="nil"/>
                <w:left w:val="nil"/>
                <w:bottom w:val="nil"/>
                <w:right w:val="nil"/>
                <w:between w:val="nil"/>
                <w:bar w:val="nil"/>
              </w:pBdr>
              <w:autoSpaceDE w:val="0"/>
              <w:autoSpaceDN w:val="0"/>
              <w:adjustRightInd w:val="0"/>
              <w:spacing w:after="0" w:line="240" w:lineRule="auto"/>
              <w:jc w:val="both"/>
              <w:rPr>
                <w:rFonts w:ascii="Calibri" w:hAnsi="Calibri" w:cs="Calibri"/>
                <w:b/>
                <w:bCs/>
                <w:color w:val="00000A"/>
                <w:sz w:val="20"/>
                <w:szCs w:val="20"/>
                <w:lang w:eastAsia="en-US"/>
              </w:rPr>
            </w:pPr>
            <w:r w:rsidRPr="00E564AE">
              <w:rPr>
                <w:rFonts w:ascii="Calibri" w:eastAsia="Arial Unicode MS" w:hAnsi="Calibri" w:cs="Calibri"/>
                <w:sz w:val="20"/>
                <w:szCs w:val="20"/>
                <w:lang w:eastAsia="zh-CN"/>
              </w:rPr>
              <w:t>Per pastaruosius 6 metus</w:t>
            </w:r>
            <w:r w:rsidRPr="00E564AE">
              <w:rPr>
                <w:rFonts w:cstheme="minorHAnsi"/>
                <w:sz w:val="20"/>
                <w:szCs w:val="20"/>
              </w:rPr>
              <w:t xml:space="preserve"> iki pasiūlymų pateikimo termino pabaigos</w:t>
            </w:r>
            <w:r w:rsidRPr="00E564AE">
              <w:rPr>
                <w:rFonts w:ascii="Calibri" w:eastAsia="Arial Unicode MS" w:hAnsi="Calibri" w:cs="Calibri"/>
                <w:sz w:val="20"/>
                <w:szCs w:val="20"/>
                <w:lang w:eastAsia="zh-CN"/>
              </w:rPr>
              <w:t xml:space="preserve"> </w:t>
            </w:r>
            <w:r w:rsidRPr="00E564AE">
              <w:rPr>
                <w:rFonts w:cstheme="minorHAnsi"/>
                <w:sz w:val="20"/>
                <w:szCs w:val="20"/>
                <w:u w:val="single"/>
              </w:rPr>
              <w:t>vadovavęs</w:t>
            </w:r>
            <w:r w:rsidRPr="00E564AE">
              <w:rPr>
                <w:rFonts w:cstheme="minorHAnsi"/>
                <w:sz w:val="20"/>
                <w:szCs w:val="20"/>
              </w:rPr>
              <w:t xml:space="preserve"> įgyvendinant bent 1 (vieną) sutartį (jos dalį), kurios apimtyje </w:t>
            </w:r>
            <w:r w:rsidRPr="00E564AE">
              <w:rPr>
                <w:rFonts w:ascii="Calibri" w:eastAsia="Arial Unicode MS" w:hAnsi="Calibri" w:cs="Calibri"/>
                <w:sz w:val="20"/>
                <w:szCs w:val="20"/>
                <w:lang w:eastAsia="zh-CN"/>
              </w:rPr>
              <w:t xml:space="preserve">buvo atliekami tyrimai </w:t>
            </w:r>
            <w:r w:rsidR="005A0A56" w:rsidRPr="005A0A56">
              <w:rPr>
                <w:rFonts w:ascii="Calibri" w:eastAsia="Arial Unicode MS" w:hAnsi="Calibri" w:cs="Calibri"/>
                <w:sz w:val="20"/>
                <w:szCs w:val="20"/>
                <w:bdr w:val="nil"/>
                <w:lang w:eastAsia="zh-CN"/>
              </w:rPr>
              <w:t>nevietinių rūšių – makrozoobentoso ir (arba) zooplanktono, ir (arba) fitoplanktono, ir (arba) mobilios epifaunos, ir (arba) kieto substrato biologinių apaugų organizmų – tyrimai paviršiniuose vandens telkiniuose bei vertinamas jų galimas poveikis aplinkai.</w:t>
            </w:r>
            <w:r w:rsidRPr="00E564AE">
              <w:rPr>
                <w:rFonts w:ascii="Calibri" w:hAnsi="Calibri" w:cs="Calibri"/>
                <w:b/>
                <w:bCs/>
                <w:i/>
                <w:iCs/>
                <w:color w:val="00000A"/>
                <w:sz w:val="20"/>
                <w:szCs w:val="20"/>
                <w:lang w:eastAsia="en-US"/>
              </w:rPr>
              <w:t xml:space="preserve"> </w:t>
            </w:r>
            <w:r w:rsidR="00300114" w:rsidRPr="00E564AE">
              <w:rPr>
                <w:rFonts w:cstheme="minorHAnsi"/>
                <w:b/>
                <w:bCs/>
                <w:i/>
                <w:iCs/>
                <w:color w:val="00000A"/>
                <w:sz w:val="20"/>
                <w:szCs w:val="20"/>
                <w:lang w:eastAsia="en-US"/>
              </w:rPr>
              <w:t>(R</w:t>
            </w:r>
            <w:r w:rsidR="00300114" w:rsidRPr="00E564AE">
              <w:rPr>
                <w:rFonts w:cstheme="minorHAnsi"/>
                <w:b/>
                <w:bCs/>
                <w:i/>
                <w:iCs/>
                <w:color w:val="00000A"/>
                <w:sz w:val="20"/>
                <w:szCs w:val="20"/>
                <w:vertAlign w:val="subscript"/>
                <w:lang w:eastAsia="en-US"/>
              </w:rPr>
              <w:t>1</w:t>
            </w:r>
            <w:r w:rsidR="00300114" w:rsidRPr="00E564AE">
              <w:rPr>
                <w:rFonts w:cstheme="minorHAnsi"/>
                <w:b/>
                <w:bCs/>
                <w:i/>
                <w:iCs/>
                <w:color w:val="00000A"/>
                <w:sz w:val="20"/>
                <w:szCs w:val="20"/>
                <w:lang w:eastAsia="en-US"/>
              </w:rPr>
              <w:t>)</w:t>
            </w:r>
            <w:r w:rsidR="00300114" w:rsidRPr="00E564AE">
              <w:rPr>
                <w:rFonts w:cstheme="minorHAnsi"/>
                <w:b/>
                <w:bCs/>
                <w:color w:val="00000A"/>
                <w:sz w:val="20"/>
                <w:szCs w:val="20"/>
                <w:lang w:eastAsia="en-US"/>
              </w:rPr>
              <w:t>.</w:t>
            </w:r>
          </w:p>
        </w:tc>
        <w:tc>
          <w:tcPr>
            <w:tcW w:w="1082" w:type="pct"/>
            <w:tcBorders>
              <w:top w:val="single" w:sz="4" w:space="0" w:color="00000A"/>
              <w:left w:val="single" w:sz="4" w:space="0" w:color="00000A"/>
              <w:bottom w:val="single" w:sz="4" w:space="0" w:color="00000A"/>
              <w:right w:val="single" w:sz="4" w:space="0" w:color="00000A"/>
            </w:tcBorders>
            <w:tcMar>
              <w:left w:w="98" w:type="dxa"/>
            </w:tcMar>
          </w:tcPr>
          <w:p w14:paraId="759E4641" w14:textId="77777777" w:rsidR="00A56EE9" w:rsidRPr="00300114" w:rsidRDefault="00A56EE9" w:rsidP="00A932C2">
            <w:pPr>
              <w:spacing w:after="0" w:line="240" w:lineRule="auto"/>
              <w:ind w:left="-108"/>
              <w:jc w:val="center"/>
              <w:rPr>
                <w:rFonts w:ascii="Calibri" w:hAnsi="Calibri" w:cs="Calibri"/>
                <w:i/>
                <w:iCs/>
                <w:sz w:val="20"/>
                <w:szCs w:val="20"/>
                <w:vertAlign w:val="subscript"/>
              </w:rPr>
            </w:pPr>
            <w:r w:rsidRPr="00300114">
              <w:rPr>
                <w:rFonts w:ascii="Calibri" w:hAnsi="Calibri" w:cs="Calibri"/>
                <w:i/>
                <w:iCs/>
                <w:sz w:val="20"/>
                <w:szCs w:val="20"/>
              </w:rPr>
              <w:t>R</w:t>
            </w:r>
            <w:r w:rsidRPr="00300114">
              <w:rPr>
                <w:rFonts w:ascii="Calibri" w:hAnsi="Calibri" w:cs="Calibri"/>
                <w:i/>
                <w:iCs/>
                <w:sz w:val="20"/>
                <w:szCs w:val="20"/>
                <w:vertAlign w:val="subscript"/>
              </w:rPr>
              <w:t>1</w:t>
            </w:r>
          </w:p>
          <w:p w14:paraId="53FA2DD6" w14:textId="77777777" w:rsidR="00A56EE9" w:rsidRPr="00300114" w:rsidRDefault="00A56EE9" w:rsidP="00A932C2">
            <w:pPr>
              <w:widowControl w:val="0"/>
              <w:spacing w:after="0" w:line="240" w:lineRule="auto"/>
              <w:jc w:val="center"/>
              <w:rPr>
                <w:rFonts w:ascii="Calibri" w:hAnsi="Calibri" w:cs="Calibri"/>
                <w:sz w:val="20"/>
                <w:szCs w:val="20"/>
              </w:rPr>
            </w:pPr>
            <w:r w:rsidRPr="00300114">
              <w:rPr>
                <w:rFonts w:ascii="Calibri" w:hAnsi="Calibri" w:cs="Calibri"/>
                <w:sz w:val="20"/>
                <w:szCs w:val="20"/>
              </w:rPr>
              <w:t xml:space="preserve">(max vertinamų </w:t>
            </w:r>
            <w:r w:rsidRPr="00300114">
              <w:rPr>
                <w:rFonts w:ascii="Calibri" w:hAnsi="Calibri" w:cs="Calibri"/>
                <w:sz w:val="20"/>
                <w:szCs w:val="20"/>
                <w:u w:val="single"/>
              </w:rPr>
              <w:t>papildomų</w:t>
            </w:r>
            <w:r w:rsidRPr="00300114">
              <w:rPr>
                <w:rFonts w:ascii="Calibri" w:hAnsi="Calibri" w:cs="Calibri"/>
                <w:sz w:val="20"/>
                <w:szCs w:val="20"/>
              </w:rPr>
              <w:t xml:space="preserve"> sutarčių skaičius – 4) </w:t>
            </w:r>
          </w:p>
          <w:p w14:paraId="3FBD5F42" w14:textId="77777777" w:rsidR="00A56EE9" w:rsidRPr="00300114" w:rsidRDefault="00A56EE9" w:rsidP="00A932C2">
            <w:pPr>
              <w:spacing w:after="0" w:line="240" w:lineRule="auto"/>
              <w:ind w:left="-108"/>
              <w:jc w:val="center"/>
              <w:rPr>
                <w:rFonts w:ascii="Calibri" w:hAnsi="Calibri" w:cs="Calibri"/>
                <w:color w:val="FF0000"/>
                <w:sz w:val="20"/>
                <w:szCs w:val="20"/>
              </w:rPr>
            </w:pPr>
          </w:p>
          <w:p w14:paraId="5EFC2BC2" w14:textId="2B0CB271" w:rsidR="00A56EE9" w:rsidRPr="00300114" w:rsidRDefault="00A56EE9" w:rsidP="00A932C2">
            <w:pPr>
              <w:spacing w:after="0" w:line="240" w:lineRule="auto"/>
              <w:ind w:left="-108"/>
              <w:jc w:val="center"/>
              <w:rPr>
                <w:rFonts w:ascii="Calibri" w:hAnsi="Calibri" w:cs="Calibri"/>
                <w:color w:val="FF0000"/>
                <w:sz w:val="20"/>
                <w:szCs w:val="20"/>
              </w:rPr>
            </w:pPr>
            <w:r w:rsidRPr="00300114">
              <w:rPr>
                <w:rFonts w:ascii="Calibri" w:hAnsi="Calibri" w:cs="Calibri"/>
                <w:color w:val="FF0000"/>
                <w:sz w:val="20"/>
                <w:szCs w:val="20"/>
              </w:rPr>
              <w:t>1 sutartis (privalomas</w:t>
            </w:r>
            <w:r w:rsidR="00300114" w:rsidRPr="00300114">
              <w:rPr>
                <w:rFonts w:ascii="Calibri" w:hAnsi="Calibri" w:cs="Calibri"/>
                <w:color w:val="FF0000"/>
                <w:sz w:val="20"/>
                <w:szCs w:val="20"/>
              </w:rPr>
              <w:t xml:space="preserve"> reikalavimas</w:t>
            </w:r>
            <w:r w:rsidRPr="00300114">
              <w:rPr>
                <w:rFonts w:ascii="Calibri" w:hAnsi="Calibri" w:cs="Calibri"/>
                <w:color w:val="FF0000"/>
                <w:sz w:val="20"/>
                <w:szCs w:val="20"/>
              </w:rPr>
              <w:t>) - 0 balų</w:t>
            </w:r>
          </w:p>
          <w:p w14:paraId="0B27A7F1" w14:textId="77777777" w:rsidR="00A56EE9" w:rsidRPr="00300114" w:rsidRDefault="00A56EE9" w:rsidP="00A932C2">
            <w:pPr>
              <w:spacing w:after="0" w:line="240" w:lineRule="auto"/>
              <w:ind w:left="-108"/>
              <w:jc w:val="center"/>
              <w:rPr>
                <w:rFonts w:ascii="Calibri" w:hAnsi="Calibri" w:cs="Calibri"/>
                <w:sz w:val="20"/>
                <w:szCs w:val="20"/>
              </w:rPr>
            </w:pPr>
            <w:r w:rsidRPr="00300114">
              <w:rPr>
                <w:rFonts w:ascii="Calibri" w:hAnsi="Calibri" w:cs="Calibri"/>
                <w:sz w:val="20"/>
                <w:szCs w:val="20"/>
              </w:rPr>
              <w:t>2 sutartys - 1 balas</w:t>
            </w:r>
          </w:p>
          <w:p w14:paraId="781EB62E" w14:textId="70FD492C" w:rsidR="00300114" w:rsidRPr="00300114" w:rsidRDefault="00300114" w:rsidP="00300114">
            <w:pPr>
              <w:spacing w:after="0" w:line="240" w:lineRule="auto"/>
              <w:ind w:left="-108"/>
              <w:jc w:val="center"/>
              <w:rPr>
                <w:rFonts w:ascii="Calibri" w:hAnsi="Calibri" w:cs="Calibri"/>
                <w:sz w:val="20"/>
                <w:szCs w:val="20"/>
              </w:rPr>
            </w:pPr>
            <w:r w:rsidRPr="00300114">
              <w:rPr>
                <w:rFonts w:ascii="Calibri" w:hAnsi="Calibri" w:cs="Calibri"/>
                <w:sz w:val="20"/>
                <w:szCs w:val="20"/>
              </w:rPr>
              <w:t>3 sutartys - 2 balai</w:t>
            </w:r>
          </w:p>
          <w:p w14:paraId="3BE2358A" w14:textId="572E380F" w:rsidR="00300114" w:rsidRPr="00300114" w:rsidRDefault="00300114" w:rsidP="00300114">
            <w:pPr>
              <w:spacing w:after="0" w:line="240" w:lineRule="auto"/>
              <w:ind w:left="-108"/>
              <w:jc w:val="center"/>
              <w:rPr>
                <w:rFonts w:ascii="Calibri" w:hAnsi="Calibri" w:cs="Calibri"/>
                <w:sz w:val="20"/>
                <w:szCs w:val="20"/>
              </w:rPr>
            </w:pPr>
            <w:r w:rsidRPr="00300114">
              <w:rPr>
                <w:rFonts w:ascii="Calibri" w:hAnsi="Calibri" w:cs="Calibri"/>
                <w:sz w:val="20"/>
                <w:szCs w:val="20"/>
              </w:rPr>
              <w:t>4 sutartys - 3 balai</w:t>
            </w:r>
          </w:p>
          <w:p w14:paraId="5D3CBEB4" w14:textId="77777777" w:rsidR="00A56EE9" w:rsidRPr="00300114" w:rsidRDefault="00A56EE9" w:rsidP="00A932C2">
            <w:pPr>
              <w:widowControl w:val="0"/>
              <w:spacing w:after="0" w:line="240" w:lineRule="auto"/>
              <w:jc w:val="center"/>
              <w:rPr>
                <w:rFonts w:ascii="Calibri" w:hAnsi="Calibri" w:cs="Calibri"/>
                <w:sz w:val="20"/>
                <w:szCs w:val="20"/>
              </w:rPr>
            </w:pPr>
            <w:r w:rsidRPr="00300114">
              <w:rPr>
                <w:rFonts w:ascii="Calibri" w:hAnsi="Calibri" w:cs="Calibri"/>
                <w:sz w:val="20"/>
                <w:szCs w:val="20"/>
              </w:rPr>
              <w:t>5 sutartys - 4 balai</w:t>
            </w:r>
          </w:p>
          <w:p w14:paraId="7E6CE9A3" w14:textId="77777777" w:rsidR="00A56EE9" w:rsidRPr="00300114" w:rsidRDefault="00A56EE9" w:rsidP="00A932C2">
            <w:pPr>
              <w:widowControl w:val="0"/>
              <w:spacing w:after="0" w:line="240" w:lineRule="auto"/>
              <w:jc w:val="center"/>
              <w:rPr>
                <w:rFonts w:ascii="Calibri" w:hAnsi="Calibri" w:cs="Calibri"/>
                <w:sz w:val="20"/>
                <w:szCs w:val="20"/>
              </w:rPr>
            </w:pPr>
          </w:p>
          <w:p w14:paraId="334C01C9" w14:textId="77777777" w:rsidR="00A56EE9" w:rsidRPr="00300114" w:rsidRDefault="00A56EE9" w:rsidP="00A932C2">
            <w:pPr>
              <w:widowControl w:val="0"/>
              <w:spacing w:after="0" w:line="240" w:lineRule="auto"/>
              <w:jc w:val="center"/>
              <w:rPr>
                <w:rFonts w:ascii="Calibri" w:hAnsi="Calibri" w:cs="Calibri"/>
                <w:i/>
                <w:iCs/>
                <w:sz w:val="20"/>
                <w:szCs w:val="20"/>
                <w:lang w:eastAsia="en-US"/>
              </w:rPr>
            </w:pPr>
            <w:r w:rsidRPr="00300114">
              <w:rPr>
                <w:rFonts w:ascii="Calibri" w:hAnsi="Calibri" w:cs="Calibri"/>
                <w:i/>
                <w:iCs/>
                <w:sz w:val="20"/>
                <w:szCs w:val="20"/>
              </w:rPr>
              <w:t>Maksimali galima kriterijaus reikšmė - 4</w:t>
            </w:r>
          </w:p>
        </w:tc>
        <w:tc>
          <w:tcPr>
            <w:tcW w:w="792" w:type="pct"/>
            <w:tcBorders>
              <w:top w:val="single" w:sz="4" w:space="0" w:color="00000A"/>
              <w:left w:val="single" w:sz="4" w:space="0" w:color="00000A"/>
              <w:right w:val="single" w:sz="4" w:space="0" w:color="00000A"/>
            </w:tcBorders>
            <w:vAlign w:val="center"/>
          </w:tcPr>
          <w:p w14:paraId="05ED4155" w14:textId="21D2C93D" w:rsidR="00A56EE9" w:rsidRPr="00300114" w:rsidRDefault="00A56EE9" w:rsidP="00A932C2">
            <w:pPr>
              <w:widowControl w:val="0"/>
              <w:spacing w:after="0" w:line="240" w:lineRule="auto"/>
              <w:jc w:val="center"/>
              <w:rPr>
                <w:rFonts w:ascii="Calibri" w:hAnsi="Calibri" w:cs="Calibri"/>
                <w:sz w:val="20"/>
                <w:szCs w:val="20"/>
                <w:lang w:eastAsia="en-US"/>
              </w:rPr>
            </w:pPr>
            <w:r w:rsidRPr="00300114">
              <w:rPr>
                <w:rFonts w:ascii="Calibri" w:hAnsi="Calibri" w:cs="Calibri"/>
                <w:i/>
                <w:iCs/>
                <w:sz w:val="20"/>
                <w:szCs w:val="20"/>
                <w:lang w:eastAsia="en-US"/>
              </w:rPr>
              <w:t>Z</w:t>
            </w:r>
            <w:r w:rsidRPr="00300114">
              <w:rPr>
                <w:rFonts w:ascii="Calibri" w:hAnsi="Calibri" w:cs="Calibri"/>
                <w:i/>
                <w:iCs/>
                <w:sz w:val="20"/>
                <w:szCs w:val="20"/>
                <w:vertAlign w:val="subscript"/>
                <w:lang w:eastAsia="en-US"/>
              </w:rPr>
              <w:t xml:space="preserve">1 </w:t>
            </w:r>
            <w:r w:rsidRPr="00300114">
              <w:rPr>
                <w:rFonts w:ascii="Calibri" w:hAnsi="Calibri" w:cs="Calibri"/>
                <w:sz w:val="20"/>
                <w:szCs w:val="20"/>
                <w:lang w:eastAsia="en-US"/>
              </w:rPr>
              <w:t>= 0,</w:t>
            </w:r>
            <w:r w:rsidR="009A1109">
              <w:rPr>
                <w:rFonts w:ascii="Calibri" w:hAnsi="Calibri" w:cs="Calibri"/>
                <w:sz w:val="20"/>
                <w:szCs w:val="20"/>
                <w:lang w:eastAsia="en-US"/>
              </w:rPr>
              <w:t>6</w:t>
            </w:r>
          </w:p>
        </w:tc>
      </w:tr>
      <w:tr w:rsidR="00A56EE9" w:rsidRPr="00A305F3" w14:paraId="482B905A" w14:textId="77777777" w:rsidTr="00300114">
        <w:tc>
          <w:tcPr>
            <w:tcW w:w="375" w:type="pct"/>
            <w:tcBorders>
              <w:top w:val="single" w:sz="4" w:space="0" w:color="00000A"/>
              <w:left w:val="single" w:sz="4" w:space="0" w:color="00000A"/>
              <w:bottom w:val="single" w:sz="4" w:space="0" w:color="00000A"/>
              <w:right w:val="single" w:sz="4" w:space="0" w:color="00000A"/>
            </w:tcBorders>
            <w:tcMar>
              <w:left w:w="98" w:type="dxa"/>
            </w:tcMar>
          </w:tcPr>
          <w:p w14:paraId="09570C92" w14:textId="77777777" w:rsidR="00A56EE9" w:rsidRPr="00A305F3" w:rsidRDefault="00A56EE9" w:rsidP="00A932C2">
            <w:pPr>
              <w:widowControl w:val="0"/>
              <w:spacing w:after="0" w:line="240" w:lineRule="auto"/>
              <w:jc w:val="center"/>
              <w:rPr>
                <w:rFonts w:ascii="Calibri" w:hAnsi="Calibri" w:cs="Calibri"/>
                <w:b/>
                <w:bCs/>
                <w:sz w:val="20"/>
                <w:szCs w:val="20"/>
                <w:lang w:eastAsia="en-US"/>
              </w:rPr>
            </w:pP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6B89F169" w14:textId="77777777" w:rsidR="00A56EE9" w:rsidRPr="00A305F3" w:rsidRDefault="00A56EE9" w:rsidP="00A932C2">
            <w:pPr>
              <w:widowControl w:val="0"/>
              <w:spacing w:after="0" w:line="240" w:lineRule="auto"/>
              <w:jc w:val="both"/>
              <w:rPr>
                <w:rFonts w:ascii="Calibri" w:hAnsi="Calibri" w:cs="Calibri"/>
                <w:sz w:val="20"/>
                <w:szCs w:val="20"/>
              </w:rPr>
            </w:pPr>
          </w:p>
        </w:tc>
        <w:tc>
          <w:tcPr>
            <w:tcW w:w="10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tcPr>
          <w:p w14:paraId="25FF4813" w14:textId="77777777" w:rsidR="00A56EE9" w:rsidRPr="00A305F3" w:rsidRDefault="00A56EE9" w:rsidP="00A932C2">
            <w:pPr>
              <w:spacing w:after="0" w:line="240" w:lineRule="auto"/>
              <w:ind w:left="-108"/>
              <w:jc w:val="center"/>
              <w:rPr>
                <w:rFonts w:ascii="Calibri" w:hAnsi="Calibri" w:cs="Calibri"/>
                <w:i/>
                <w:iCs/>
                <w:sz w:val="20"/>
                <w:szCs w:val="20"/>
              </w:rPr>
            </w:pPr>
            <w:r w:rsidRPr="00A305F3">
              <w:rPr>
                <w:rFonts w:ascii="Calibri" w:hAnsi="Calibri" w:cs="Calibri"/>
                <w:i/>
                <w:iCs/>
                <w:sz w:val="20"/>
                <w:szCs w:val="20"/>
              </w:rPr>
              <w:t>Maksimali kriterijaus R</w:t>
            </w:r>
            <w:r w:rsidRPr="00A305F3">
              <w:rPr>
                <w:rFonts w:ascii="Calibri" w:hAnsi="Calibri" w:cs="Calibri"/>
                <w:i/>
                <w:iCs/>
                <w:sz w:val="20"/>
                <w:szCs w:val="20"/>
                <w:vertAlign w:val="subscript"/>
              </w:rPr>
              <w:t>1</w:t>
            </w:r>
            <w:r w:rsidRPr="00A305F3">
              <w:rPr>
                <w:rFonts w:ascii="Calibri" w:hAnsi="Calibri" w:cs="Calibri"/>
                <w:i/>
                <w:iCs/>
                <w:sz w:val="20"/>
                <w:szCs w:val="20"/>
              </w:rPr>
              <w:t xml:space="preserve"> reikšmė (K</w:t>
            </w:r>
            <w:r w:rsidRPr="00A305F3">
              <w:rPr>
                <w:rFonts w:ascii="Calibri" w:hAnsi="Calibri" w:cs="Calibri"/>
                <w:i/>
                <w:iCs/>
                <w:sz w:val="20"/>
                <w:szCs w:val="20"/>
                <w:vertAlign w:val="subscript"/>
              </w:rPr>
              <w:t>1</w:t>
            </w:r>
            <w:r w:rsidRPr="00A305F3">
              <w:rPr>
                <w:rFonts w:ascii="Calibri" w:hAnsi="Calibri" w:cs="Calibri"/>
                <w:i/>
                <w:iCs/>
                <w:sz w:val="20"/>
                <w:szCs w:val="20"/>
              </w:rPr>
              <w:t>) - 4</w:t>
            </w:r>
          </w:p>
        </w:tc>
        <w:tc>
          <w:tcPr>
            <w:tcW w:w="792" w:type="pct"/>
            <w:tcBorders>
              <w:left w:val="single" w:sz="4" w:space="0" w:color="00000A"/>
              <w:bottom w:val="single" w:sz="4" w:space="0" w:color="00000A"/>
              <w:right w:val="single" w:sz="4" w:space="0" w:color="00000A"/>
            </w:tcBorders>
            <w:vAlign w:val="center"/>
          </w:tcPr>
          <w:p w14:paraId="4D7CCF5A" w14:textId="77777777" w:rsidR="00A56EE9" w:rsidRPr="00A305F3" w:rsidRDefault="00A56EE9" w:rsidP="00A932C2">
            <w:pPr>
              <w:widowControl w:val="0"/>
              <w:spacing w:after="0" w:line="240" w:lineRule="auto"/>
              <w:jc w:val="center"/>
              <w:rPr>
                <w:rFonts w:ascii="Calibri" w:hAnsi="Calibri" w:cs="Calibri"/>
                <w:i/>
                <w:iCs/>
                <w:sz w:val="20"/>
                <w:szCs w:val="20"/>
                <w:lang w:eastAsia="en-US"/>
              </w:rPr>
            </w:pPr>
          </w:p>
        </w:tc>
      </w:tr>
      <w:tr w:rsidR="00A56EE9" w:rsidRPr="00E66E4D" w14:paraId="21CC527E" w14:textId="77777777" w:rsidTr="00A932C2">
        <w:tc>
          <w:tcPr>
            <w:tcW w:w="5000" w:type="pct"/>
            <w:gridSpan w:val="4"/>
            <w:tcBorders>
              <w:top w:val="single" w:sz="4" w:space="0" w:color="00000A"/>
              <w:left w:val="single" w:sz="4" w:space="0" w:color="00000A"/>
              <w:bottom w:val="single" w:sz="4" w:space="0" w:color="00000A"/>
              <w:right w:val="single" w:sz="4" w:space="0" w:color="00000A"/>
            </w:tcBorders>
            <w:tcMar>
              <w:left w:w="98" w:type="dxa"/>
            </w:tcMar>
          </w:tcPr>
          <w:p w14:paraId="4A4DB2AC" w14:textId="4F617B0E" w:rsidR="00A56EE9" w:rsidRPr="00E66E4D" w:rsidRDefault="00A56EE9" w:rsidP="00A932C2">
            <w:pPr>
              <w:pStyle w:val="ListParagraph"/>
              <w:tabs>
                <w:tab w:val="left" w:pos="426"/>
                <w:tab w:val="left" w:pos="709"/>
              </w:tabs>
              <w:ind w:left="0"/>
              <w:jc w:val="center"/>
              <w:rPr>
                <w:rFonts w:ascii="Calibri" w:hAnsi="Calibri" w:cs="Calibri"/>
                <w:i/>
                <w:iCs/>
                <w:lang w:eastAsia="en-US"/>
              </w:rPr>
            </w:pPr>
            <w:r w:rsidRPr="00E66E4D">
              <w:rPr>
                <w:rFonts w:ascii="Calibri" w:hAnsi="Calibri" w:cs="Calibri"/>
                <w:b/>
                <w:bCs/>
                <w:lang w:eastAsia="en-US"/>
              </w:rPr>
              <w:t>2.2.  Specialistas Nr. 2 (</w:t>
            </w:r>
            <w:r w:rsidR="00F32494" w:rsidRPr="00F32494">
              <w:rPr>
                <w:rFonts w:ascii="Calibri" w:eastAsia="Arial Unicode MS" w:hAnsi="Calibri" w:cs="Calibri"/>
                <w:b/>
                <w:bCs/>
                <w:u w:val="single"/>
                <w:bdr w:val="nil"/>
              </w:rPr>
              <w:t>Nevietinių rūšių</w:t>
            </w:r>
            <w:r w:rsidRPr="00E66E4D">
              <w:rPr>
                <w:rFonts w:ascii="Calibri" w:hAnsi="Calibri" w:cs="Calibri"/>
                <w:b/>
                <w:bCs/>
                <w:u w:val="single"/>
              </w:rPr>
              <w:t xml:space="preserve"> specialistas</w:t>
            </w:r>
            <w:r w:rsidRPr="00E66E4D">
              <w:rPr>
                <w:rFonts w:ascii="Calibri" w:hAnsi="Calibri" w:cs="Calibri"/>
                <w:b/>
                <w:bCs/>
                <w:lang w:eastAsia="en-US"/>
              </w:rPr>
              <w:t>) (T</w:t>
            </w:r>
            <w:r w:rsidRPr="00E66E4D">
              <w:rPr>
                <w:rFonts w:ascii="Calibri" w:hAnsi="Calibri" w:cs="Calibri"/>
                <w:b/>
                <w:bCs/>
                <w:vertAlign w:val="subscript"/>
                <w:lang w:eastAsia="en-US"/>
              </w:rPr>
              <w:t>2</w:t>
            </w:r>
            <w:r w:rsidRPr="00E66E4D">
              <w:rPr>
                <w:rFonts w:ascii="Calibri" w:hAnsi="Calibri" w:cs="Calibri"/>
                <w:b/>
                <w:bCs/>
                <w:lang w:eastAsia="en-US"/>
              </w:rPr>
              <w:t>)</w:t>
            </w:r>
          </w:p>
        </w:tc>
      </w:tr>
      <w:tr w:rsidR="00A56EE9" w:rsidRPr="00300114" w14:paraId="2F263CA4" w14:textId="77777777" w:rsidTr="00A932C2">
        <w:tc>
          <w:tcPr>
            <w:tcW w:w="375" w:type="pct"/>
            <w:tcBorders>
              <w:top w:val="single" w:sz="4" w:space="0" w:color="00000A"/>
              <w:left w:val="single" w:sz="4" w:space="0" w:color="00000A"/>
              <w:bottom w:val="single" w:sz="4" w:space="0" w:color="00000A"/>
              <w:right w:val="single" w:sz="4" w:space="0" w:color="00000A"/>
            </w:tcBorders>
            <w:tcMar>
              <w:left w:w="98" w:type="dxa"/>
            </w:tcMar>
          </w:tcPr>
          <w:p w14:paraId="368575BB" w14:textId="77777777" w:rsidR="00A56EE9" w:rsidRPr="00300114" w:rsidRDefault="00A56EE9" w:rsidP="00A932C2">
            <w:pPr>
              <w:widowControl w:val="0"/>
              <w:spacing w:after="0" w:line="240" w:lineRule="auto"/>
              <w:jc w:val="center"/>
              <w:rPr>
                <w:rFonts w:ascii="Calibri" w:hAnsi="Calibri" w:cs="Calibri"/>
                <w:b/>
                <w:bCs/>
                <w:sz w:val="20"/>
                <w:szCs w:val="20"/>
                <w:lang w:eastAsia="en-US"/>
              </w:rPr>
            </w:pPr>
            <w:r w:rsidRPr="00300114">
              <w:rPr>
                <w:rFonts w:ascii="Calibri" w:hAnsi="Calibri" w:cs="Calibri"/>
                <w:b/>
                <w:bCs/>
                <w:sz w:val="20"/>
                <w:szCs w:val="20"/>
                <w:lang w:eastAsia="en-US"/>
              </w:rPr>
              <w:lastRenderedPageBreak/>
              <w:t>2.2.</w:t>
            </w: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39024520" w14:textId="74CDDE36" w:rsidR="00A56EE9" w:rsidRPr="00E564AE" w:rsidRDefault="00E564AE" w:rsidP="00A932C2">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color w:val="000000"/>
                <w:sz w:val="20"/>
                <w:szCs w:val="20"/>
                <w:bdr w:val="nil"/>
              </w:rPr>
            </w:pPr>
            <w:r w:rsidRPr="00E564AE">
              <w:rPr>
                <w:rFonts w:cstheme="minorHAnsi"/>
                <w:color w:val="000000"/>
                <w:sz w:val="20"/>
                <w:szCs w:val="20"/>
                <w:lang w:eastAsia="zh-CN"/>
              </w:rPr>
              <w:t xml:space="preserve">Per pastaruosius 6 metus </w:t>
            </w:r>
            <w:r w:rsidRPr="00E564AE">
              <w:rPr>
                <w:rFonts w:cstheme="minorHAnsi"/>
                <w:sz w:val="20"/>
                <w:szCs w:val="20"/>
              </w:rPr>
              <w:t xml:space="preserve">iki pasiūlymų pateikimo termino pabaigos tinkamai atliko </w:t>
            </w:r>
            <w:r w:rsidR="005A0A56" w:rsidRPr="005A0A56">
              <w:rPr>
                <w:rFonts w:eastAsia="Arial Unicode MS" w:cstheme="minorHAnsi"/>
                <w:color w:val="000000"/>
                <w:sz w:val="20"/>
                <w:szCs w:val="20"/>
                <w:bdr w:val="nil"/>
              </w:rPr>
              <w:t>nevietinių rūšių (makrozoobentoso ir (arba), zooplanktono ir (arba), fitoplanktono ir (arba), mobilios epifaunos ir (arba) kieto substrato biologinių apaugų organizmų) tyrimus paviršiniuose vandens telkiniuose bent 1 (vienoje) sutartyje (jos dalyje)</w:t>
            </w:r>
            <w:r w:rsidRPr="00E564AE">
              <w:rPr>
                <w:rFonts w:ascii="Calibri" w:hAnsi="Calibri" w:cs="Calibri"/>
                <w:b/>
                <w:bCs/>
                <w:i/>
                <w:iCs/>
                <w:color w:val="00000A"/>
                <w:sz w:val="20"/>
                <w:szCs w:val="20"/>
                <w:lang w:eastAsia="en-US"/>
              </w:rPr>
              <w:t xml:space="preserve"> </w:t>
            </w:r>
            <w:r w:rsidR="00A56EE9" w:rsidRPr="00E564AE">
              <w:rPr>
                <w:rFonts w:ascii="Calibri" w:hAnsi="Calibri" w:cs="Calibri"/>
                <w:b/>
                <w:bCs/>
                <w:i/>
                <w:iCs/>
                <w:color w:val="00000A"/>
                <w:sz w:val="20"/>
                <w:szCs w:val="20"/>
                <w:lang w:eastAsia="en-US"/>
              </w:rPr>
              <w:t>(R</w:t>
            </w:r>
            <w:r w:rsidR="00A56EE9" w:rsidRPr="00E564AE">
              <w:rPr>
                <w:rFonts w:ascii="Calibri" w:hAnsi="Calibri" w:cs="Calibri"/>
                <w:b/>
                <w:bCs/>
                <w:i/>
                <w:iCs/>
                <w:color w:val="00000A"/>
                <w:sz w:val="20"/>
                <w:szCs w:val="20"/>
                <w:vertAlign w:val="subscript"/>
                <w:lang w:eastAsia="en-US"/>
              </w:rPr>
              <w:t>2</w:t>
            </w:r>
            <w:r w:rsidR="00A56EE9" w:rsidRPr="00E564AE">
              <w:rPr>
                <w:rFonts w:ascii="Calibri" w:hAnsi="Calibri" w:cs="Calibri"/>
                <w:b/>
                <w:bCs/>
                <w:i/>
                <w:iCs/>
                <w:color w:val="00000A"/>
                <w:sz w:val="20"/>
                <w:szCs w:val="20"/>
                <w:lang w:eastAsia="en-US"/>
              </w:rPr>
              <w:t>)</w:t>
            </w:r>
            <w:r w:rsidR="00A56EE9" w:rsidRPr="00E564AE">
              <w:rPr>
                <w:rFonts w:ascii="Calibri" w:hAnsi="Calibri" w:cs="Calibri"/>
                <w:b/>
                <w:bCs/>
                <w:color w:val="00000A"/>
                <w:sz w:val="20"/>
                <w:szCs w:val="20"/>
                <w:lang w:eastAsia="en-US"/>
              </w:rPr>
              <w:t>.</w:t>
            </w:r>
          </w:p>
        </w:tc>
        <w:tc>
          <w:tcPr>
            <w:tcW w:w="1082" w:type="pct"/>
            <w:tcBorders>
              <w:top w:val="single" w:sz="4" w:space="0" w:color="00000A"/>
              <w:left w:val="single" w:sz="4" w:space="0" w:color="00000A"/>
              <w:bottom w:val="single" w:sz="4" w:space="0" w:color="00000A"/>
              <w:right w:val="single" w:sz="4" w:space="0" w:color="00000A"/>
            </w:tcBorders>
            <w:tcMar>
              <w:left w:w="98" w:type="dxa"/>
            </w:tcMar>
          </w:tcPr>
          <w:p w14:paraId="2722AD53" w14:textId="77777777" w:rsidR="00A56EE9" w:rsidRPr="00300114" w:rsidRDefault="00A56EE9" w:rsidP="00A932C2">
            <w:pPr>
              <w:spacing w:after="0" w:line="240" w:lineRule="auto"/>
              <w:ind w:left="-108"/>
              <w:jc w:val="center"/>
              <w:rPr>
                <w:rFonts w:ascii="Calibri" w:hAnsi="Calibri" w:cs="Calibri"/>
                <w:i/>
                <w:iCs/>
                <w:sz w:val="20"/>
                <w:szCs w:val="20"/>
                <w:vertAlign w:val="subscript"/>
              </w:rPr>
            </w:pPr>
            <w:r w:rsidRPr="00300114">
              <w:rPr>
                <w:rFonts w:ascii="Calibri" w:hAnsi="Calibri" w:cs="Calibri"/>
                <w:i/>
                <w:iCs/>
                <w:sz w:val="20"/>
                <w:szCs w:val="20"/>
              </w:rPr>
              <w:t>R</w:t>
            </w:r>
            <w:r w:rsidRPr="00300114">
              <w:rPr>
                <w:rFonts w:ascii="Calibri" w:hAnsi="Calibri" w:cs="Calibri"/>
                <w:i/>
                <w:iCs/>
                <w:sz w:val="20"/>
                <w:szCs w:val="20"/>
                <w:vertAlign w:val="subscript"/>
              </w:rPr>
              <w:t>2</w:t>
            </w:r>
          </w:p>
          <w:p w14:paraId="786014AD" w14:textId="7811CD35" w:rsidR="00A56EE9" w:rsidRPr="00300114" w:rsidRDefault="00A56EE9" w:rsidP="00A932C2">
            <w:pPr>
              <w:spacing w:after="0" w:line="240" w:lineRule="auto"/>
              <w:ind w:left="-108"/>
              <w:jc w:val="center"/>
              <w:rPr>
                <w:rFonts w:ascii="Calibri" w:hAnsi="Calibri" w:cs="Calibri"/>
                <w:sz w:val="20"/>
                <w:szCs w:val="20"/>
              </w:rPr>
            </w:pPr>
            <w:r w:rsidRPr="00300114">
              <w:rPr>
                <w:rFonts w:ascii="Calibri" w:hAnsi="Calibri" w:cs="Calibri"/>
                <w:sz w:val="20"/>
                <w:szCs w:val="20"/>
              </w:rPr>
              <w:t xml:space="preserve">(max vertinamų papildomų </w:t>
            </w:r>
            <w:r w:rsidR="00835CB0">
              <w:rPr>
                <w:rFonts w:ascii="Calibri" w:hAnsi="Calibri" w:cs="Calibri"/>
                <w:sz w:val="20"/>
                <w:szCs w:val="20"/>
              </w:rPr>
              <w:t>sutarčių</w:t>
            </w:r>
            <w:r w:rsidRPr="00300114">
              <w:rPr>
                <w:rFonts w:ascii="Calibri" w:hAnsi="Calibri" w:cs="Calibri"/>
                <w:sz w:val="20"/>
                <w:szCs w:val="20"/>
              </w:rPr>
              <w:t xml:space="preserve"> skaičius – </w:t>
            </w:r>
            <w:r w:rsidR="00300114">
              <w:rPr>
                <w:rFonts w:ascii="Calibri" w:hAnsi="Calibri" w:cs="Calibri"/>
                <w:sz w:val="20"/>
                <w:szCs w:val="20"/>
              </w:rPr>
              <w:t>3</w:t>
            </w:r>
            <w:r w:rsidRPr="00300114">
              <w:rPr>
                <w:rFonts w:ascii="Calibri" w:hAnsi="Calibri" w:cs="Calibri"/>
                <w:sz w:val="20"/>
                <w:szCs w:val="20"/>
              </w:rPr>
              <w:t>)</w:t>
            </w:r>
          </w:p>
          <w:p w14:paraId="190634A6" w14:textId="77777777" w:rsidR="00A56EE9" w:rsidRPr="00300114" w:rsidRDefault="00A56EE9" w:rsidP="00A932C2">
            <w:pPr>
              <w:spacing w:after="0" w:line="240" w:lineRule="auto"/>
              <w:ind w:left="-108"/>
              <w:jc w:val="center"/>
              <w:rPr>
                <w:rFonts w:ascii="Calibri" w:hAnsi="Calibri" w:cs="Calibri"/>
                <w:color w:val="FF0000"/>
                <w:sz w:val="20"/>
                <w:szCs w:val="20"/>
              </w:rPr>
            </w:pPr>
          </w:p>
          <w:p w14:paraId="1E1E8B44" w14:textId="4C2AE759" w:rsidR="00A56EE9" w:rsidRPr="00300114" w:rsidRDefault="00A56EE9" w:rsidP="00A932C2">
            <w:pPr>
              <w:spacing w:after="0" w:line="240" w:lineRule="auto"/>
              <w:ind w:left="-108"/>
              <w:jc w:val="center"/>
              <w:rPr>
                <w:rFonts w:ascii="Calibri" w:hAnsi="Calibri" w:cs="Calibri"/>
                <w:color w:val="FF0000"/>
                <w:sz w:val="20"/>
                <w:szCs w:val="20"/>
              </w:rPr>
            </w:pPr>
            <w:r w:rsidRPr="00300114">
              <w:rPr>
                <w:rFonts w:ascii="Calibri" w:hAnsi="Calibri" w:cs="Calibri"/>
                <w:color w:val="FF0000"/>
                <w:sz w:val="20"/>
                <w:szCs w:val="20"/>
              </w:rPr>
              <w:t>1 sutartis (privalomas</w:t>
            </w:r>
            <w:r w:rsidR="00300114">
              <w:rPr>
                <w:rFonts w:ascii="Calibri" w:hAnsi="Calibri" w:cs="Calibri"/>
                <w:color w:val="FF0000"/>
                <w:sz w:val="20"/>
                <w:szCs w:val="20"/>
              </w:rPr>
              <w:t xml:space="preserve"> reikalavimas</w:t>
            </w:r>
            <w:r w:rsidRPr="00300114">
              <w:rPr>
                <w:rFonts w:ascii="Calibri" w:hAnsi="Calibri" w:cs="Calibri"/>
                <w:color w:val="FF0000"/>
                <w:sz w:val="20"/>
                <w:szCs w:val="20"/>
              </w:rPr>
              <w:t>) - 0 balų</w:t>
            </w:r>
          </w:p>
          <w:p w14:paraId="14D163B5" w14:textId="77777777" w:rsidR="00A56EE9" w:rsidRPr="00300114" w:rsidRDefault="00A56EE9" w:rsidP="00A932C2">
            <w:pPr>
              <w:spacing w:after="0" w:line="240" w:lineRule="auto"/>
              <w:ind w:left="-108"/>
              <w:jc w:val="center"/>
              <w:rPr>
                <w:rFonts w:ascii="Calibri" w:hAnsi="Calibri" w:cs="Calibri"/>
                <w:sz w:val="20"/>
                <w:szCs w:val="20"/>
              </w:rPr>
            </w:pPr>
            <w:r w:rsidRPr="00300114">
              <w:rPr>
                <w:rFonts w:ascii="Calibri" w:hAnsi="Calibri" w:cs="Calibri"/>
                <w:sz w:val="20"/>
                <w:szCs w:val="20"/>
              </w:rPr>
              <w:t>2 sutartys - 1 balas</w:t>
            </w:r>
          </w:p>
          <w:p w14:paraId="1722FE5C" w14:textId="77777777" w:rsidR="00300114" w:rsidRPr="00300114" w:rsidRDefault="00300114" w:rsidP="00300114">
            <w:pPr>
              <w:spacing w:after="0" w:line="240" w:lineRule="auto"/>
              <w:ind w:left="-108"/>
              <w:jc w:val="center"/>
              <w:rPr>
                <w:rFonts w:ascii="Calibri" w:hAnsi="Calibri" w:cs="Calibri"/>
                <w:sz w:val="20"/>
                <w:szCs w:val="20"/>
              </w:rPr>
            </w:pPr>
            <w:r w:rsidRPr="00300114">
              <w:rPr>
                <w:rFonts w:ascii="Calibri" w:hAnsi="Calibri" w:cs="Calibri"/>
                <w:sz w:val="20"/>
                <w:szCs w:val="20"/>
              </w:rPr>
              <w:t>3 sutartys - 2 balai</w:t>
            </w:r>
          </w:p>
          <w:p w14:paraId="2DB3473A" w14:textId="77777777" w:rsidR="00A56EE9" w:rsidRPr="00300114" w:rsidRDefault="00A56EE9" w:rsidP="00A932C2">
            <w:pPr>
              <w:widowControl w:val="0"/>
              <w:spacing w:after="0" w:line="240" w:lineRule="auto"/>
              <w:jc w:val="center"/>
              <w:rPr>
                <w:rFonts w:ascii="Calibri" w:hAnsi="Calibri" w:cs="Calibri"/>
                <w:sz w:val="20"/>
                <w:szCs w:val="20"/>
              </w:rPr>
            </w:pPr>
            <w:r w:rsidRPr="00300114">
              <w:rPr>
                <w:rFonts w:ascii="Calibri" w:hAnsi="Calibri" w:cs="Calibri"/>
                <w:sz w:val="20"/>
                <w:szCs w:val="20"/>
              </w:rPr>
              <w:t>4 sutartys - 3 balai</w:t>
            </w:r>
          </w:p>
          <w:p w14:paraId="51C04CEB" w14:textId="77777777" w:rsidR="00A56EE9" w:rsidRPr="00300114" w:rsidRDefault="00A56EE9" w:rsidP="00A932C2">
            <w:pPr>
              <w:widowControl w:val="0"/>
              <w:spacing w:after="0" w:line="240" w:lineRule="auto"/>
              <w:jc w:val="center"/>
              <w:rPr>
                <w:rFonts w:ascii="Calibri" w:hAnsi="Calibri" w:cs="Calibri"/>
                <w:sz w:val="20"/>
                <w:szCs w:val="20"/>
              </w:rPr>
            </w:pPr>
          </w:p>
          <w:p w14:paraId="5953ACD6" w14:textId="77777777" w:rsidR="00A56EE9" w:rsidRPr="00300114" w:rsidRDefault="00A56EE9" w:rsidP="00A932C2">
            <w:pPr>
              <w:widowControl w:val="0"/>
              <w:spacing w:after="0" w:line="240" w:lineRule="auto"/>
              <w:jc w:val="center"/>
              <w:rPr>
                <w:rFonts w:ascii="Calibri" w:hAnsi="Calibri" w:cs="Calibri"/>
                <w:sz w:val="20"/>
                <w:szCs w:val="20"/>
              </w:rPr>
            </w:pPr>
            <w:r w:rsidRPr="00300114">
              <w:rPr>
                <w:rFonts w:ascii="Calibri" w:hAnsi="Calibri" w:cs="Calibri"/>
                <w:i/>
                <w:iCs/>
                <w:sz w:val="20"/>
                <w:szCs w:val="20"/>
              </w:rPr>
              <w:t>Maksimali galima kriterijaus reikšmė - 3</w:t>
            </w:r>
          </w:p>
          <w:p w14:paraId="7A1A62EF" w14:textId="77777777" w:rsidR="00A56EE9" w:rsidRPr="00300114" w:rsidRDefault="00A56EE9" w:rsidP="00A932C2">
            <w:pPr>
              <w:spacing w:after="0" w:line="240" w:lineRule="auto"/>
              <w:ind w:left="-108"/>
              <w:jc w:val="center"/>
              <w:rPr>
                <w:rFonts w:ascii="Calibri" w:hAnsi="Calibri" w:cs="Calibri"/>
                <w:i/>
                <w:iCs/>
                <w:sz w:val="20"/>
                <w:szCs w:val="20"/>
              </w:rPr>
            </w:pPr>
          </w:p>
        </w:tc>
        <w:tc>
          <w:tcPr>
            <w:tcW w:w="792" w:type="pct"/>
            <w:tcBorders>
              <w:left w:val="single" w:sz="4" w:space="0" w:color="00000A"/>
              <w:right w:val="single" w:sz="4" w:space="0" w:color="00000A"/>
            </w:tcBorders>
            <w:vAlign w:val="center"/>
          </w:tcPr>
          <w:p w14:paraId="615258D1" w14:textId="56F6C773" w:rsidR="00A56EE9" w:rsidRPr="00300114" w:rsidRDefault="00A56EE9" w:rsidP="003B201A">
            <w:pPr>
              <w:widowControl w:val="0"/>
              <w:spacing w:after="0" w:line="240" w:lineRule="auto"/>
              <w:jc w:val="center"/>
              <w:rPr>
                <w:rFonts w:ascii="Calibri" w:hAnsi="Calibri" w:cs="Calibri"/>
                <w:i/>
                <w:iCs/>
                <w:sz w:val="20"/>
                <w:szCs w:val="20"/>
                <w:lang w:eastAsia="en-US"/>
              </w:rPr>
            </w:pPr>
            <w:r w:rsidRPr="00300114">
              <w:rPr>
                <w:rFonts w:ascii="Calibri" w:hAnsi="Calibri" w:cs="Calibri"/>
                <w:i/>
                <w:iCs/>
                <w:sz w:val="20"/>
                <w:szCs w:val="20"/>
                <w:lang w:eastAsia="en-US"/>
              </w:rPr>
              <w:t>Z</w:t>
            </w:r>
            <w:r w:rsidRPr="00300114">
              <w:rPr>
                <w:rFonts w:ascii="Calibri" w:hAnsi="Calibri" w:cs="Calibri"/>
                <w:i/>
                <w:iCs/>
                <w:sz w:val="20"/>
                <w:szCs w:val="20"/>
                <w:vertAlign w:val="subscript"/>
                <w:lang w:eastAsia="en-US"/>
              </w:rPr>
              <w:t xml:space="preserve">2 </w:t>
            </w:r>
            <w:r w:rsidRPr="00300114">
              <w:rPr>
                <w:rFonts w:ascii="Calibri" w:hAnsi="Calibri" w:cs="Calibri"/>
                <w:sz w:val="20"/>
                <w:szCs w:val="20"/>
                <w:lang w:eastAsia="en-US"/>
              </w:rPr>
              <w:t>= 0,</w:t>
            </w:r>
            <w:r w:rsidR="009A1109">
              <w:rPr>
                <w:rFonts w:ascii="Calibri" w:hAnsi="Calibri" w:cs="Calibri"/>
                <w:sz w:val="20"/>
                <w:szCs w:val="20"/>
                <w:lang w:eastAsia="en-US"/>
              </w:rPr>
              <w:t>4</w:t>
            </w:r>
          </w:p>
        </w:tc>
      </w:tr>
      <w:tr w:rsidR="00A56EE9" w:rsidRPr="00A305F3" w14:paraId="7DC5C678" w14:textId="77777777" w:rsidTr="00300114">
        <w:tc>
          <w:tcPr>
            <w:tcW w:w="375" w:type="pct"/>
            <w:tcBorders>
              <w:top w:val="single" w:sz="4" w:space="0" w:color="00000A"/>
              <w:left w:val="single" w:sz="4" w:space="0" w:color="00000A"/>
              <w:bottom w:val="single" w:sz="4" w:space="0" w:color="00000A"/>
              <w:right w:val="single" w:sz="4" w:space="0" w:color="00000A"/>
            </w:tcBorders>
            <w:tcMar>
              <w:left w:w="98" w:type="dxa"/>
            </w:tcMar>
          </w:tcPr>
          <w:p w14:paraId="68F13CF0" w14:textId="77777777" w:rsidR="00A56EE9" w:rsidRPr="00A305F3" w:rsidRDefault="00A56EE9" w:rsidP="00A932C2">
            <w:pPr>
              <w:widowControl w:val="0"/>
              <w:spacing w:after="0" w:line="240" w:lineRule="auto"/>
              <w:jc w:val="center"/>
              <w:rPr>
                <w:rFonts w:ascii="Calibri" w:hAnsi="Calibri" w:cs="Calibri"/>
                <w:b/>
                <w:bCs/>
                <w:sz w:val="20"/>
                <w:szCs w:val="20"/>
                <w:lang w:eastAsia="en-US"/>
              </w:rPr>
            </w:pPr>
          </w:p>
        </w:tc>
        <w:tc>
          <w:tcPr>
            <w:tcW w:w="2751" w:type="pct"/>
            <w:tcBorders>
              <w:top w:val="single" w:sz="4" w:space="0" w:color="00000A"/>
              <w:left w:val="single" w:sz="4" w:space="0" w:color="00000A"/>
              <w:bottom w:val="single" w:sz="4" w:space="0" w:color="00000A"/>
              <w:right w:val="single" w:sz="4" w:space="0" w:color="00000A"/>
            </w:tcBorders>
            <w:tcMar>
              <w:left w:w="98" w:type="dxa"/>
            </w:tcMar>
          </w:tcPr>
          <w:p w14:paraId="09BBA978" w14:textId="77777777" w:rsidR="00A56EE9" w:rsidRPr="00A305F3" w:rsidRDefault="00A56EE9" w:rsidP="00A932C2">
            <w:pPr>
              <w:widowControl w:val="0"/>
              <w:spacing w:after="0" w:line="240" w:lineRule="auto"/>
              <w:jc w:val="both"/>
              <w:rPr>
                <w:rFonts w:ascii="Calibri" w:hAnsi="Calibri" w:cs="Calibri"/>
                <w:sz w:val="20"/>
                <w:szCs w:val="20"/>
              </w:rPr>
            </w:pPr>
          </w:p>
        </w:tc>
        <w:tc>
          <w:tcPr>
            <w:tcW w:w="10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tcPr>
          <w:p w14:paraId="7F6111BE" w14:textId="77777777" w:rsidR="00A56EE9" w:rsidRPr="00A305F3" w:rsidRDefault="00A56EE9" w:rsidP="00A932C2">
            <w:pPr>
              <w:spacing w:after="0" w:line="240" w:lineRule="auto"/>
              <w:ind w:left="-108"/>
              <w:jc w:val="center"/>
              <w:rPr>
                <w:rFonts w:ascii="Calibri" w:hAnsi="Calibri" w:cs="Calibri"/>
                <w:i/>
                <w:iCs/>
                <w:sz w:val="20"/>
                <w:szCs w:val="20"/>
              </w:rPr>
            </w:pPr>
            <w:r w:rsidRPr="00A305F3">
              <w:rPr>
                <w:rFonts w:ascii="Calibri" w:hAnsi="Calibri" w:cs="Calibri"/>
                <w:i/>
                <w:iCs/>
                <w:sz w:val="20"/>
                <w:szCs w:val="20"/>
              </w:rPr>
              <w:t>Maksimali kriterijaus R</w:t>
            </w:r>
            <w:r w:rsidRPr="00A305F3">
              <w:rPr>
                <w:rFonts w:ascii="Calibri" w:hAnsi="Calibri" w:cs="Calibri"/>
                <w:i/>
                <w:iCs/>
                <w:sz w:val="20"/>
                <w:szCs w:val="20"/>
                <w:vertAlign w:val="subscript"/>
              </w:rPr>
              <w:t>2</w:t>
            </w:r>
            <w:r w:rsidRPr="00A305F3">
              <w:rPr>
                <w:rFonts w:ascii="Calibri" w:hAnsi="Calibri" w:cs="Calibri"/>
                <w:i/>
                <w:iCs/>
                <w:sz w:val="20"/>
                <w:szCs w:val="20"/>
              </w:rPr>
              <w:t xml:space="preserve"> reikšmė (K</w:t>
            </w:r>
            <w:r w:rsidRPr="00A305F3">
              <w:rPr>
                <w:rFonts w:ascii="Calibri" w:hAnsi="Calibri" w:cs="Calibri"/>
                <w:i/>
                <w:iCs/>
                <w:sz w:val="20"/>
                <w:szCs w:val="20"/>
                <w:vertAlign w:val="subscript"/>
              </w:rPr>
              <w:t>2</w:t>
            </w:r>
            <w:r w:rsidRPr="00A305F3">
              <w:rPr>
                <w:rFonts w:ascii="Calibri" w:hAnsi="Calibri" w:cs="Calibri"/>
                <w:i/>
                <w:iCs/>
                <w:sz w:val="20"/>
                <w:szCs w:val="20"/>
              </w:rPr>
              <w:t>) - 3</w:t>
            </w:r>
          </w:p>
        </w:tc>
        <w:tc>
          <w:tcPr>
            <w:tcW w:w="792" w:type="pct"/>
            <w:tcBorders>
              <w:left w:val="single" w:sz="4" w:space="0" w:color="00000A"/>
              <w:bottom w:val="single" w:sz="4" w:space="0" w:color="00000A"/>
              <w:right w:val="single" w:sz="4" w:space="0" w:color="00000A"/>
            </w:tcBorders>
            <w:vAlign w:val="center"/>
          </w:tcPr>
          <w:p w14:paraId="49F2AC38" w14:textId="77777777" w:rsidR="00A56EE9" w:rsidRPr="00A305F3" w:rsidRDefault="00A56EE9" w:rsidP="00A932C2">
            <w:pPr>
              <w:widowControl w:val="0"/>
              <w:spacing w:after="0" w:line="240" w:lineRule="auto"/>
              <w:jc w:val="center"/>
              <w:rPr>
                <w:rFonts w:ascii="Calibri" w:hAnsi="Calibri" w:cs="Calibri"/>
                <w:i/>
                <w:iCs/>
                <w:sz w:val="20"/>
                <w:szCs w:val="20"/>
                <w:lang w:eastAsia="en-US"/>
              </w:rPr>
            </w:pPr>
          </w:p>
        </w:tc>
      </w:tr>
    </w:tbl>
    <w:p w14:paraId="67F977A0" w14:textId="77777777" w:rsidR="00D51403" w:rsidRDefault="00D51403" w:rsidP="00A56EE9">
      <w:pPr>
        <w:spacing w:after="0" w:line="240" w:lineRule="auto"/>
        <w:ind w:left="57" w:firstLine="510"/>
        <w:contextualSpacing/>
        <w:jc w:val="both"/>
        <w:rPr>
          <w:rFonts w:cstheme="minorHAnsi"/>
          <w:sz w:val="22"/>
          <w:szCs w:val="22"/>
        </w:rPr>
      </w:pPr>
    </w:p>
    <w:p w14:paraId="43932DCE" w14:textId="4202295C" w:rsidR="00A56EE9" w:rsidRPr="00300114" w:rsidRDefault="00300114" w:rsidP="00A56EE9">
      <w:pPr>
        <w:spacing w:after="0" w:line="240" w:lineRule="auto"/>
        <w:ind w:left="57" w:firstLine="510"/>
        <w:contextualSpacing/>
        <w:jc w:val="both"/>
        <w:rPr>
          <w:rFonts w:cstheme="minorHAnsi"/>
          <w:sz w:val="22"/>
          <w:szCs w:val="22"/>
        </w:rPr>
      </w:pPr>
      <w:r>
        <w:rPr>
          <w:rFonts w:cstheme="minorHAnsi"/>
          <w:sz w:val="22"/>
          <w:szCs w:val="22"/>
        </w:rPr>
        <w:t>3</w:t>
      </w:r>
      <w:r w:rsidR="00A56EE9" w:rsidRPr="00300114">
        <w:rPr>
          <w:rFonts w:cstheme="minorHAnsi"/>
          <w:sz w:val="22"/>
          <w:szCs w:val="22"/>
        </w:rPr>
        <w:t xml:space="preserve">. Pasiūlymo ekonominis naudingumas </w:t>
      </w:r>
      <w:r w:rsidR="00A56EE9" w:rsidRPr="00300114">
        <w:rPr>
          <w:rFonts w:cstheme="minorHAnsi"/>
          <w:i/>
          <w:iCs/>
          <w:sz w:val="22"/>
          <w:szCs w:val="22"/>
        </w:rPr>
        <w:t>(S)</w:t>
      </w:r>
      <w:r w:rsidR="00A56EE9" w:rsidRPr="00300114">
        <w:rPr>
          <w:rFonts w:cstheme="minorHAnsi"/>
          <w:sz w:val="22"/>
          <w:szCs w:val="22"/>
        </w:rPr>
        <w:t xml:space="preserve"> apskaičiuojamas sudedant tiekėjo pasiūlymo kainos </w:t>
      </w:r>
      <w:r w:rsidR="00A56EE9" w:rsidRPr="00300114">
        <w:rPr>
          <w:rFonts w:cstheme="minorHAnsi"/>
          <w:i/>
          <w:iCs/>
          <w:sz w:val="22"/>
          <w:szCs w:val="22"/>
        </w:rPr>
        <w:t>(C)</w:t>
      </w:r>
      <w:r w:rsidR="00A56EE9" w:rsidRPr="00300114">
        <w:rPr>
          <w:rFonts w:cstheme="minorHAnsi"/>
          <w:sz w:val="22"/>
          <w:szCs w:val="22"/>
        </w:rPr>
        <w:t xml:space="preserve"> ir kokybės kriterijaus </w:t>
      </w:r>
      <w:r w:rsidR="00A56EE9" w:rsidRPr="00300114">
        <w:rPr>
          <w:rFonts w:cstheme="minorHAnsi"/>
          <w:i/>
          <w:iCs/>
          <w:sz w:val="22"/>
          <w:szCs w:val="22"/>
        </w:rPr>
        <w:t>(T)</w:t>
      </w:r>
      <w:r w:rsidR="00A56EE9" w:rsidRPr="00300114">
        <w:rPr>
          <w:rFonts w:cstheme="minorHAnsi"/>
          <w:sz w:val="22"/>
          <w:szCs w:val="22"/>
        </w:rPr>
        <w:t xml:space="preserve"> balus:</w:t>
      </w:r>
    </w:p>
    <w:p w14:paraId="00511F8B" w14:textId="77777777" w:rsidR="00A56EE9" w:rsidRPr="00300114" w:rsidRDefault="00A56EE9" w:rsidP="00A56EE9">
      <w:pPr>
        <w:tabs>
          <w:tab w:val="left" w:pos="284"/>
        </w:tabs>
        <w:spacing w:after="0" w:line="240" w:lineRule="auto"/>
        <w:ind w:left="57" w:firstLine="510"/>
        <w:jc w:val="both"/>
        <w:rPr>
          <w:rFonts w:cstheme="minorHAnsi"/>
          <w:sz w:val="22"/>
          <w:szCs w:val="22"/>
        </w:rPr>
      </w:pPr>
    </w:p>
    <w:p w14:paraId="4333CA99" w14:textId="77777777" w:rsidR="00A56EE9" w:rsidRPr="00300114" w:rsidRDefault="00A56EE9" w:rsidP="00A56EE9">
      <w:pPr>
        <w:tabs>
          <w:tab w:val="left" w:pos="284"/>
        </w:tabs>
        <w:spacing w:after="0" w:line="240" w:lineRule="auto"/>
        <w:ind w:left="57" w:firstLine="510"/>
        <w:jc w:val="center"/>
        <w:rPr>
          <w:rFonts w:cstheme="minorHAnsi"/>
          <w:sz w:val="22"/>
          <w:szCs w:val="22"/>
        </w:rPr>
      </w:pPr>
      <w:r w:rsidRPr="00300114">
        <w:rPr>
          <w:rFonts w:cstheme="minorHAnsi"/>
          <w:noProof/>
          <w:sz w:val="22"/>
          <w:szCs w:val="22"/>
          <w:lang w:val="en-US" w:eastAsia="en-US"/>
        </w:rPr>
        <w:drawing>
          <wp:inline distT="0" distB="0" distL="0" distR="0" wp14:anchorId="58849BB8" wp14:editId="7256D322">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34F024C7" w14:textId="77777777" w:rsidR="00A56EE9" w:rsidRPr="00300114" w:rsidRDefault="00A56EE9" w:rsidP="00A56EE9">
      <w:pPr>
        <w:tabs>
          <w:tab w:val="left" w:pos="284"/>
        </w:tabs>
        <w:spacing w:after="0" w:line="240" w:lineRule="auto"/>
        <w:ind w:left="57" w:firstLine="510"/>
        <w:jc w:val="both"/>
        <w:rPr>
          <w:rFonts w:cstheme="minorHAnsi"/>
          <w:sz w:val="22"/>
          <w:szCs w:val="22"/>
        </w:rPr>
      </w:pPr>
    </w:p>
    <w:p w14:paraId="7BBFBC4F" w14:textId="77777777" w:rsidR="00A56EE9" w:rsidRPr="00300114" w:rsidRDefault="00A56EE9" w:rsidP="00A56EE9">
      <w:pPr>
        <w:tabs>
          <w:tab w:val="left" w:pos="284"/>
        </w:tabs>
        <w:spacing w:after="0" w:line="240" w:lineRule="auto"/>
        <w:ind w:left="57" w:firstLine="510"/>
        <w:jc w:val="both"/>
        <w:rPr>
          <w:rFonts w:cstheme="minorHAnsi"/>
          <w:sz w:val="22"/>
          <w:szCs w:val="22"/>
        </w:rPr>
      </w:pPr>
      <w:r w:rsidRPr="00300114">
        <w:rPr>
          <w:rFonts w:cstheme="minorHAnsi"/>
          <w:i/>
          <w:iCs/>
          <w:sz w:val="22"/>
          <w:szCs w:val="22"/>
        </w:rPr>
        <w:t>C</w:t>
      </w:r>
      <w:r w:rsidRPr="00300114">
        <w:rPr>
          <w:rFonts w:cstheme="minorHAnsi"/>
          <w:sz w:val="22"/>
          <w:szCs w:val="22"/>
        </w:rPr>
        <w:t xml:space="preserve"> ir </w:t>
      </w:r>
      <w:r w:rsidRPr="00300114">
        <w:rPr>
          <w:rFonts w:cstheme="minorHAnsi"/>
          <w:i/>
          <w:iCs/>
          <w:sz w:val="22"/>
          <w:szCs w:val="22"/>
        </w:rPr>
        <w:t>T</w:t>
      </w:r>
      <w:r w:rsidRPr="00300114">
        <w:rPr>
          <w:rFonts w:cstheme="minorHAnsi"/>
          <w:sz w:val="22"/>
          <w:szCs w:val="22"/>
        </w:rPr>
        <w:t xml:space="preserve"> kriterijų balai suapvalinami pagal aritmetines taisykles iki 2 skaitmenų po kablelio.</w:t>
      </w:r>
    </w:p>
    <w:p w14:paraId="05A8109F" w14:textId="77777777" w:rsidR="00A56EE9" w:rsidRPr="00300114" w:rsidRDefault="00A56EE9" w:rsidP="00A56EE9">
      <w:pPr>
        <w:tabs>
          <w:tab w:val="left" w:pos="284"/>
        </w:tabs>
        <w:spacing w:after="0" w:line="240" w:lineRule="auto"/>
        <w:ind w:left="57" w:firstLine="510"/>
        <w:jc w:val="both"/>
        <w:rPr>
          <w:rFonts w:cstheme="minorHAnsi"/>
          <w:sz w:val="22"/>
          <w:szCs w:val="22"/>
        </w:rPr>
      </w:pPr>
    </w:p>
    <w:p w14:paraId="1B926939" w14:textId="1D9E5E15" w:rsidR="00A56EE9" w:rsidRPr="00300114" w:rsidRDefault="00300114" w:rsidP="00861259">
      <w:pPr>
        <w:widowControl w:val="0"/>
        <w:tabs>
          <w:tab w:val="left" w:pos="709"/>
          <w:tab w:val="left" w:pos="851"/>
          <w:tab w:val="left" w:pos="9356"/>
        </w:tabs>
        <w:autoSpaceDE w:val="0"/>
        <w:autoSpaceDN w:val="0"/>
        <w:spacing w:after="0" w:line="237" w:lineRule="auto"/>
        <w:ind w:firstLine="567"/>
        <w:jc w:val="both"/>
        <w:rPr>
          <w:rFonts w:cstheme="minorHAnsi"/>
          <w:position w:val="2"/>
          <w:sz w:val="22"/>
          <w:szCs w:val="22"/>
          <w:lang w:val="sv-SE"/>
        </w:rPr>
      </w:pPr>
      <w:r>
        <w:rPr>
          <w:rFonts w:cstheme="minorHAnsi"/>
          <w:position w:val="2"/>
          <w:sz w:val="22"/>
          <w:szCs w:val="22"/>
          <w:lang w:val="sv-SE"/>
        </w:rPr>
        <w:t>4. P</w:t>
      </w:r>
      <w:r w:rsidR="00A56EE9" w:rsidRPr="00300114">
        <w:rPr>
          <w:rFonts w:cstheme="minorHAnsi"/>
          <w:position w:val="2"/>
          <w:sz w:val="22"/>
          <w:szCs w:val="22"/>
          <w:lang w:val="sv-SE"/>
        </w:rPr>
        <w:t>asiūlymo</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kainos</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(C)</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balai</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apskaičiuojami</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mažiausios pirkime</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pasiūlytos</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kainos</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(C</w:t>
      </w:r>
      <w:r w:rsidR="00A56EE9" w:rsidRPr="00300114">
        <w:rPr>
          <w:rFonts w:cstheme="minorHAnsi"/>
          <w:sz w:val="22"/>
          <w:szCs w:val="22"/>
          <w:lang w:val="sv-SE"/>
        </w:rPr>
        <w:t>min</w:t>
      </w:r>
      <w:r w:rsidR="00A56EE9" w:rsidRPr="00300114">
        <w:rPr>
          <w:rFonts w:cstheme="minorHAnsi"/>
          <w:position w:val="2"/>
          <w:sz w:val="22"/>
          <w:szCs w:val="22"/>
          <w:lang w:val="sv-SE"/>
        </w:rPr>
        <w:t>)</w:t>
      </w:r>
      <w:r w:rsidR="00A56EE9" w:rsidRPr="00300114">
        <w:rPr>
          <w:rFonts w:cstheme="minorHAnsi"/>
          <w:spacing w:val="40"/>
          <w:position w:val="2"/>
          <w:sz w:val="22"/>
          <w:szCs w:val="22"/>
          <w:lang w:val="sv-SE"/>
        </w:rPr>
        <w:t xml:space="preserve"> </w:t>
      </w:r>
      <w:r w:rsidR="00A56EE9" w:rsidRPr="00300114">
        <w:rPr>
          <w:rFonts w:cstheme="minorHAnsi"/>
          <w:position w:val="2"/>
          <w:sz w:val="22"/>
          <w:szCs w:val="22"/>
          <w:lang w:val="sv-SE"/>
        </w:rPr>
        <w:t>ir vertinamo pasiūlymo kainos (C</w:t>
      </w:r>
      <w:r w:rsidR="00A56EE9" w:rsidRPr="00300114">
        <w:rPr>
          <w:rFonts w:cstheme="minorHAnsi"/>
          <w:sz w:val="22"/>
          <w:szCs w:val="22"/>
          <w:lang w:val="sv-SE"/>
        </w:rPr>
        <w:t>p</w:t>
      </w:r>
      <w:r w:rsidR="00A56EE9" w:rsidRPr="00300114">
        <w:rPr>
          <w:rFonts w:cstheme="minorHAnsi"/>
          <w:position w:val="2"/>
          <w:sz w:val="22"/>
          <w:szCs w:val="22"/>
          <w:lang w:val="sv-SE"/>
        </w:rPr>
        <w:t>) santykį padauginus iš kainos lyginamojo svorio (X):</w:t>
      </w:r>
    </w:p>
    <w:p w14:paraId="5ADB71CB" w14:textId="77777777" w:rsidR="00A56EE9" w:rsidRPr="00300114" w:rsidRDefault="00A56EE9" w:rsidP="00A56EE9">
      <w:pPr>
        <w:spacing w:after="0" w:line="240" w:lineRule="auto"/>
        <w:ind w:left="57" w:firstLine="510"/>
        <w:contextualSpacing/>
        <w:jc w:val="both"/>
        <w:rPr>
          <w:rFonts w:cstheme="minorHAnsi"/>
          <w:sz w:val="22"/>
          <w:szCs w:val="22"/>
        </w:rPr>
      </w:pPr>
    </w:p>
    <w:p w14:paraId="2FA95A87" w14:textId="77777777" w:rsidR="00A56EE9" w:rsidRPr="00300114" w:rsidRDefault="00A56EE9" w:rsidP="00A56EE9">
      <w:pPr>
        <w:tabs>
          <w:tab w:val="center" w:pos="4889"/>
        </w:tabs>
        <w:spacing w:after="0" w:line="240" w:lineRule="auto"/>
        <w:ind w:left="57" w:firstLine="510"/>
        <w:jc w:val="center"/>
        <w:rPr>
          <w:rFonts w:cstheme="minorHAnsi"/>
          <w:i/>
          <w:sz w:val="22"/>
          <w:szCs w:val="22"/>
          <w:lang w:val="en-US"/>
        </w:rPr>
      </w:pPr>
      <m:oMathPara>
        <m:oMath>
          <m:r>
            <w:rPr>
              <w:rFonts w:ascii="Cambria Math" w:hAnsi="Cambria Math" w:cstheme="minorHAnsi"/>
              <w:color w:val="000000"/>
              <w:sz w:val="22"/>
              <w:szCs w:val="22"/>
              <w:lang w:eastAsia="en-US"/>
            </w:rPr>
            <m:t>C</m:t>
          </m:r>
          <m:r>
            <w:rPr>
              <w:rFonts w:ascii="Cambria Math" w:hAnsi="Cambria Math" w:cstheme="minorHAnsi"/>
              <w:color w:val="000000"/>
              <w:sz w:val="22"/>
              <w:szCs w:val="22"/>
              <w:lang w:val="en-US" w:eastAsia="en-US"/>
            </w:rPr>
            <m:t xml:space="preserve">= </m:t>
          </m:r>
          <m:f>
            <m:fPr>
              <m:ctrlPr>
                <w:rPr>
                  <w:rFonts w:ascii="Cambria Math" w:hAnsi="Cambria Math" w:cstheme="minorHAnsi"/>
                  <w:i/>
                  <w:color w:val="000000"/>
                  <w:sz w:val="22"/>
                  <w:szCs w:val="22"/>
                  <w:lang w:val="en-US" w:eastAsia="en-US"/>
                </w:rPr>
              </m:ctrlPr>
            </m:fPr>
            <m:num>
              <m:sSub>
                <m:sSubPr>
                  <m:ctrlPr>
                    <w:rPr>
                      <w:rFonts w:ascii="Cambria Math" w:hAnsi="Cambria Math" w:cstheme="minorHAnsi"/>
                      <w:i/>
                      <w:color w:val="000000"/>
                      <w:sz w:val="22"/>
                      <w:szCs w:val="22"/>
                      <w:lang w:val="en-US" w:eastAsia="en-US"/>
                    </w:rPr>
                  </m:ctrlPr>
                </m:sSubPr>
                <m:e>
                  <m:r>
                    <w:rPr>
                      <w:rFonts w:ascii="Cambria Math" w:hAnsi="Cambria Math" w:cstheme="minorHAnsi"/>
                      <w:color w:val="000000"/>
                      <w:sz w:val="22"/>
                      <w:szCs w:val="22"/>
                      <w:lang w:val="en-US" w:eastAsia="en-US"/>
                    </w:rPr>
                    <m:t>C</m:t>
                  </m:r>
                </m:e>
                <m:sub>
                  <m:r>
                    <w:rPr>
                      <w:rFonts w:ascii="Cambria Math" w:hAnsi="Cambria Math" w:cstheme="minorHAnsi"/>
                      <w:color w:val="000000"/>
                      <w:sz w:val="22"/>
                      <w:szCs w:val="22"/>
                      <w:lang w:val="en-US" w:eastAsia="en-US"/>
                    </w:rPr>
                    <m:t>min</m:t>
                  </m:r>
                </m:sub>
              </m:sSub>
            </m:num>
            <m:den>
              <m:sSub>
                <m:sSubPr>
                  <m:ctrlPr>
                    <w:rPr>
                      <w:rFonts w:ascii="Cambria Math" w:hAnsi="Cambria Math" w:cstheme="minorHAnsi"/>
                      <w:i/>
                      <w:color w:val="000000"/>
                      <w:sz w:val="22"/>
                      <w:szCs w:val="22"/>
                      <w:lang w:val="en-US" w:eastAsia="en-US"/>
                    </w:rPr>
                  </m:ctrlPr>
                </m:sSubPr>
                <m:e>
                  <m:r>
                    <w:rPr>
                      <w:rFonts w:ascii="Cambria Math" w:hAnsi="Cambria Math" w:cstheme="minorHAnsi"/>
                      <w:color w:val="000000"/>
                      <w:sz w:val="22"/>
                      <w:szCs w:val="22"/>
                      <w:lang w:val="en-US" w:eastAsia="en-US"/>
                    </w:rPr>
                    <m:t>C</m:t>
                  </m:r>
                </m:e>
                <m:sub>
                  <m:r>
                    <w:rPr>
                      <w:rFonts w:ascii="Cambria Math" w:hAnsi="Cambria Math" w:cstheme="minorHAnsi"/>
                      <w:color w:val="000000"/>
                      <w:sz w:val="22"/>
                      <w:szCs w:val="22"/>
                      <w:lang w:val="en-US" w:eastAsia="en-US"/>
                    </w:rPr>
                    <m:t>p</m:t>
                  </m:r>
                </m:sub>
              </m:sSub>
            </m:den>
          </m:f>
          <m:r>
            <w:rPr>
              <w:rFonts w:ascii="Cambria Math" w:hAnsi="Cambria Math" w:cstheme="minorHAnsi"/>
              <w:color w:val="000000"/>
              <w:sz w:val="22"/>
              <w:szCs w:val="22"/>
              <w:lang w:val="en-US" w:eastAsia="en-US"/>
            </w:rPr>
            <m:t xml:space="preserve"> ∙X</m:t>
          </m:r>
        </m:oMath>
      </m:oMathPara>
    </w:p>
    <w:p w14:paraId="0F02C875" w14:textId="77777777" w:rsidR="00A56EE9" w:rsidRPr="00300114" w:rsidRDefault="00A56EE9" w:rsidP="00A56EE9">
      <w:pPr>
        <w:spacing w:after="0" w:line="240" w:lineRule="auto"/>
        <w:ind w:left="57" w:firstLine="510"/>
        <w:contextualSpacing/>
        <w:jc w:val="both"/>
        <w:rPr>
          <w:rFonts w:cstheme="minorHAnsi"/>
          <w:sz w:val="22"/>
          <w:szCs w:val="22"/>
        </w:rPr>
      </w:pPr>
    </w:p>
    <w:p w14:paraId="78D0FB0E" w14:textId="18F75E49" w:rsidR="00A56EE9" w:rsidRPr="00300114" w:rsidRDefault="00300114" w:rsidP="00A56EE9">
      <w:pPr>
        <w:spacing w:after="0" w:line="240" w:lineRule="auto"/>
        <w:ind w:left="57" w:firstLine="510"/>
        <w:contextualSpacing/>
        <w:jc w:val="both"/>
        <w:rPr>
          <w:rFonts w:cstheme="minorHAnsi"/>
          <w:sz w:val="22"/>
          <w:szCs w:val="22"/>
        </w:rPr>
      </w:pPr>
      <w:r>
        <w:rPr>
          <w:rFonts w:cstheme="minorHAnsi"/>
          <w:sz w:val="22"/>
          <w:szCs w:val="22"/>
        </w:rPr>
        <w:t>5</w:t>
      </w:r>
      <w:r w:rsidR="00A56EE9" w:rsidRPr="00300114">
        <w:rPr>
          <w:rFonts w:cstheme="minorHAnsi"/>
          <w:sz w:val="22"/>
          <w:szCs w:val="22"/>
        </w:rPr>
        <w:t xml:space="preserve">. Kriterijaus </w:t>
      </w:r>
      <w:r w:rsidR="00A56EE9" w:rsidRPr="00300114">
        <w:rPr>
          <w:rFonts w:cstheme="minorHAnsi"/>
          <w:i/>
          <w:iCs/>
          <w:sz w:val="22"/>
          <w:szCs w:val="22"/>
        </w:rPr>
        <w:t>(T)</w:t>
      </w:r>
      <w:r w:rsidR="00A56EE9" w:rsidRPr="00300114">
        <w:rPr>
          <w:rFonts w:cstheme="minorHAnsi"/>
          <w:sz w:val="22"/>
          <w:szCs w:val="22"/>
        </w:rPr>
        <w:t xml:space="preserve"> balai apskaičiuojami sudedant atskirų kriterijaus parametrų </w:t>
      </w:r>
      <w:r w:rsidR="00A56EE9" w:rsidRPr="00300114">
        <w:rPr>
          <w:rFonts w:cstheme="minorHAnsi"/>
          <w:i/>
          <w:iCs/>
          <w:sz w:val="22"/>
          <w:szCs w:val="22"/>
        </w:rPr>
        <w:t>(T</w:t>
      </w:r>
      <w:r w:rsidR="00A56EE9" w:rsidRPr="00300114">
        <w:rPr>
          <w:rFonts w:cstheme="minorHAnsi"/>
          <w:i/>
          <w:iCs/>
          <w:sz w:val="22"/>
          <w:szCs w:val="22"/>
          <w:vertAlign w:val="subscript"/>
        </w:rPr>
        <w:t>i</w:t>
      </w:r>
      <w:r w:rsidR="00A56EE9" w:rsidRPr="00300114">
        <w:rPr>
          <w:rFonts w:cstheme="minorHAnsi"/>
          <w:i/>
          <w:iCs/>
          <w:sz w:val="22"/>
          <w:szCs w:val="22"/>
        </w:rPr>
        <w:t>)</w:t>
      </w:r>
      <w:r w:rsidR="00A56EE9" w:rsidRPr="00300114">
        <w:rPr>
          <w:rFonts w:cstheme="minorHAnsi"/>
          <w:sz w:val="22"/>
          <w:szCs w:val="22"/>
        </w:rPr>
        <w:t xml:space="preserve"> balus ir sumą padauginant iš kriterijaus lyginamojo svorio </w:t>
      </w:r>
      <w:r w:rsidR="00A56EE9" w:rsidRPr="00300114">
        <w:rPr>
          <w:rFonts w:cstheme="minorHAnsi"/>
          <w:i/>
          <w:iCs/>
          <w:sz w:val="22"/>
          <w:szCs w:val="22"/>
        </w:rPr>
        <w:t>Y</w:t>
      </w:r>
      <w:r w:rsidR="00A56EE9" w:rsidRPr="00300114">
        <w:rPr>
          <w:rFonts w:cstheme="minorHAnsi"/>
          <w:sz w:val="22"/>
          <w:szCs w:val="22"/>
        </w:rPr>
        <w:t>:</w:t>
      </w:r>
    </w:p>
    <w:p w14:paraId="043C3E07" w14:textId="77777777" w:rsidR="00A56EE9" w:rsidRPr="00300114" w:rsidRDefault="00A56EE9" w:rsidP="00A56EE9">
      <w:pPr>
        <w:spacing w:after="0" w:line="240" w:lineRule="auto"/>
        <w:ind w:left="57" w:firstLine="510"/>
        <w:jc w:val="both"/>
        <w:rPr>
          <w:rFonts w:cstheme="minorHAnsi"/>
          <w:sz w:val="22"/>
          <w:szCs w:val="22"/>
        </w:rPr>
      </w:pPr>
    </w:p>
    <w:p w14:paraId="1624426D" w14:textId="5288A293" w:rsidR="00A56EE9" w:rsidRPr="00300114" w:rsidRDefault="00A56EE9" w:rsidP="00A56EE9">
      <w:pPr>
        <w:spacing w:after="0" w:line="240" w:lineRule="auto"/>
        <w:ind w:left="57" w:firstLine="510"/>
        <w:jc w:val="center"/>
        <w:rPr>
          <w:rFonts w:cstheme="minorHAnsi"/>
          <w:sz w:val="22"/>
          <w:szCs w:val="22"/>
        </w:rPr>
      </w:pPr>
      <w:bookmarkStart w:id="15" w:name="_Hlk193746180"/>
      <m:oMathPara>
        <m:oMath>
          <m:r>
            <w:rPr>
              <w:rFonts w:ascii="Cambria Math" w:hAnsi="Cambria Math" w:cstheme="minorHAnsi"/>
              <w:sz w:val="22"/>
              <w:szCs w:val="22"/>
            </w:rPr>
            <m:t>T=(</m:t>
          </m:r>
          <m:nary>
            <m:naryPr>
              <m:chr m:val="∑"/>
              <m:supHide m:val="1"/>
              <m:ctrlPr>
                <w:rPr>
                  <w:rFonts w:ascii="Cambria Math" w:hAnsi="Cambria Math" w:cstheme="minorHAnsi"/>
                  <w:i/>
                  <w:sz w:val="22"/>
                  <w:szCs w:val="22"/>
                </w:rPr>
              </m:ctrlPr>
            </m:naryPr>
            <m:sub>
              <m:r>
                <w:rPr>
                  <w:rFonts w:ascii="Cambria Math" w:hAnsi="Cambria Math" w:cstheme="minorHAnsi"/>
                  <w:sz w:val="22"/>
                  <w:szCs w:val="22"/>
                  <w:lang w:eastAsia="en-US"/>
                </w:rPr>
                <m:t>1≤ i ≤ 3</m:t>
              </m:r>
            </m:sub>
            <m:sup/>
            <m:e>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 xml:space="preserve">i  </m:t>
                  </m:r>
                </m:sub>
              </m:sSub>
            </m:e>
          </m:nary>
          <m:r>
            <w:rPr>
              <w:rFonts w:ascii="Cambria Math" w:hAnsi="Cambria Math" w:cstheme="minorHAnsi"/>
              <w:sz w:val="22"/>
              <w:szCs w:val="22"/>
            </w:rPr>
            <m:t>) ∙Y</m:t>
          </m:r>
        </m:oMath>
      </m:oMathPara>
    </w:p>
    <w:bookmarkEnd w:id="15"/>
    <w:p w14:paraId="081505B3" w14:textId="77777777" w:rsidR="00A56EE9" w:rsidRPr="00300114" w:rsidRDefault="00A56EE9" w:rsidP="00A56EE9">
      <w:pPr>
        <w:spacing w:after="0" w:line="240" w:lineRule="auto"/>
        <w:ind w:left="57" w:firstLine="510"/>
        <w:jc w:val="center"/>
        <w:rPr>
          <w:rFonts w:cstheme="minorHAnsi"/>
          <w:sz w:val="22"/>
          <w:szCs w:val="22"/>
        </w:rPr>
      </w:pPr>
    </w:p>
    <w:p w14:paraId="29885D0D" w14:textId="64470DF4" w:rsidR="00A56EE9" w:rsidRPr="00300114" w:rsidRDefault="00300114" w:rsidP="00A56EE9">
      <w:pPr>
        <w:spacing w:after="0" w:line="240" w:lineRule="auto"/>
        <w:ind w:left="57" w:firstLine="510"/>
        <w:contextualSpacing/>
        <w:jc w:val="both"/>
        <w:rPr>
          <w:rFonts w:cstheme="minorHAnsi"/>
          <w:sz w:val="22"/>
          <w:szCs w:val="22"/>
        </w:rPr>
      </w:pPr>
      <w:r>
        <w:rPr>
          <w:rFonts w:cstheme="minorHAnsi"/>
          <w:sz w:val="22"/>
          <w:szCs w:val="22"/>
        </w:rPr>
        <w:t>6</w:t>
      </w:r>
      <w:r w:rsidR="00A56EE9" w:rsidRPr="00300114">
        <w:rPr>
          <w:rFonts w:cstheme="minorHAnsi"/>
          <w:sz w:val="22"/>
          <w:szCs w:val="22"/>
        </w:rPr>
        <w:t xml:space="preserve">. Kriterijaus parametro </w:t>
      </w:r>
      <w:r w:rsidR="00A56EE9" w:rsidRPr="00300114">
        <w:rPr>
          <w:rFonts w:cstheme="minorHAnsi"/>
          <w:i/>
          <w:iCs/>
          <w:sz w:val="22"/>
          <w:szCs w:val="22"/>
        </w:rPr>
        <w:t>(T</w:t>
      </w:r>
      <w:r w:rsidR="00A56EE9" w:rsidRPr="00300114">
        <w:rPr>
          <w:rFonts w:cstheme="minorHAnsi"/>
          <w:i/>
          <w:iCs/>
          <w:sz w:val="22"/>
          <w:szCs w:val="22"/>
          <w:vertAlign w:val="subscript"/>
        </w:rPr>
        <w:t>i</w:t>
      </w:r>
      <w:r w:rsidR="00A56EE9" w:rsidRPr="00300114">
        <w:rPr>
          <w:rFonts w:cstheme="minorHAnsi"/>
          <w:i/>
          <w:iCs/>
          <w:sz w:val="22"/>
          <w:szCs w:val="22"/>
        </w:rPr>
        <w:t>)</w:t>
      </w:r>
      <w:r w:rsidR="00A56EE9" w:rsidRPr="00300114">
        <w:rPr>
          <w:rFonts w:cstheme="minorHAnsi"/>
          <w:sz w:val="22"/>
          <w:szCs w:val="22"/>
        </w:rPr>
        <w:t xml:space="preserve"> balai apskaičiuojami tiekėjo specialisto įgyvendintų ir vertinamų </w:t>
      </w:r>
      <w:r w:rsidR="00835CB0">
        <w:rPr>
          <w:rFonts w:cstheme="minorHAnsi"/>
          <w:sz w:val="22"/>
          <w:szCs w:val="22"/>
        </w:rPr>
        <w:t>sutarčių</w:t>
      </w:r>
      <w:r w:rsidR="00A56EE9" w:rsidRPr="00300114">
        <w:rPr>
          <w:rFonts w:cstheme="minorHAnsi"/>
          <w:sz w:val="22"/>
          <w:szCs w:val="22"/>
        </w:rPr>
        <w:t xml:space="preserve"> kriterijų (</w:t>
      </w:r>
      <w:r w:rsidR="00A56EE9" w:rsidRPr="00300114">
        <w:rPr>
          <w:rFonts w:cstheme="minorHAnsi"/>
          <w:i/>
          <w:iCs/>
          <w:sz w:val="22"/>
          <w:szCs w:val="22"/>
        </w:rPr>
        <w:t>R</w:t>
      </w:r>
      <w:r w:rsidR="00A56EE9" w:rsidRPr="00300114">
        <w:rPr>
          <w:rFonts w:cstheme="minorHAnsi"/>
          <w:i/>
          <w:iCs/>
          <w:sz w:val="22"/>
          <w:szCs w:val="22"/>
          <w:vertAlign w:val="subscript"/>
        </w:rPr>
        <w:t>i</w:t>
      </w:r>
      <w:r w:rsidR="00A56EE9" w:rsidRPr="00300114">
        <w:rPr>
          <w:rFonts w:cstheme="minorHAnsi"/>
          <w:i/>
          <w:iCs/>
          <w:sz w:val="22"/>
          <w:szCs w:val="22"/>
        </w:rPr>
        <w:t>)</w:t>
      </w:r>
      <w:r w:rsidR="00A56EE9" w:rsidRPr="00300114">
        <w:rPr>
          <w:rFonts w:cstheme="minorHAnsi"/>
          <w:i/>
          <w:iCs/>
          <w:sz w:val="22"/>
          <w:szCs w:val="22"/>
          <w:vertAlign w:val="subscript"/>
        </w:rPr>
        <w:t xml:space="preserve"> </w:t>
      </w:r>
      <w:r w:rsidR="00A56EE9" w:rsidRPr="00300114">
        <w:rPr>
          <w:rFonts w:cstheme="minorHAnsi"/>
          <w:sz w:val="22"/>
          <w:szCs w:val="22"/>
        </w:rPr>
        <w:t>reikšmių ir galimo maksimalaus kriterijų (</w:t>
      </w:r>
      <w:r w:rsidR="00A56EE9" w:rsidRPr="00300114">
        <w:rPr>
          <w:rFonts w:cstheme="minorHAnsi"/>
          <w:i/>
          <w:iCs/>
          <w:sz w:val="22"/>
          <w:szCs w:val="22"/>
        </w:rPr>
        <w:t>R</w:t>
      </w:r>
      <w:r w:rsidR="00A56EE9" w:rsidRPr="00300114">
        <w:rPr>
          <w:rFonts w:cstheme="minorHAnsi"/>
          <w:i/>
          <w:iCs/>
          <w:sz w:val="22"/>
          <w:szCs w:val="22"/>
          <w:vertAlign w:val="subscript"/>
        </w:rPr>
        <w:t>i</w:t>
      </w:r>
      <w:r w:rsidR="00A56EE9" w:rsidRPr="00300114">
        <w:rPr>
          <w:rFonts w:cstheme="minorHAnsi"/>
          <w:i/>
          <w:iCs/>
          <w:sz w:val="22"/>
          <w:szCs w:val="22"/>
        </w:rPr>
        <w:t xml:space="preserve">) </w:t>
      </w:r>
      <w:r w:rsidR="00A56EE9" w:rsidRPr="00300114">
        <w:rPr>
          <w:rFonts w:cstheme="minorHAnsi"/>
          <w:sz w:val="22"/>
          <w:szCs w:val="22"/>
        </w:rPr>
        <w:t>balų skaičiaus (K</w:t>
      </w:r>
      <w:r w:rsidR="00A56EE9" w:rsidRPr="00300114">
        <w:rPr>
          <w:rFonts w:cstheme="minorHAnsi"/>
          <w:sz w:val="22"/>
          <w:szCs w:val="22"/>
          <w:vertAlign w:val="subscript"/>
        </w:rPr>
        <w:t>i</w:t>
      </w:r>
      <w:r w:rsidR="00A56EE9" w:rsidRPr="00300114">
        <w:rPr>
          <w:rFonts w:cstheme="minorHAnsi"/>
          <w:sz w:val="22"/>
          <w:szCs w:val="22"/>
        </w:rPr>
        <w:t xml:space="preserve">) santykį padauginant iš vertinamo parametro lyginamojo svorio </w:t>
      </w:r>
      <w:r w:rsidR="00A56EE9" w:rsidRPr="00300114">
        <w:rPr>
          <w:rFonts w:cstheme="minorHAnsi"/>
          <w:i/>
          <w:iCs/>
          <w:sz w:val="22"/>
          <w:szCs w:val="22"/>
        </w:rPr>
        <w:t>(Z</w:t>
      </w:r>
      <w:r w:rsidR="00A56EE9" w:rsidRPr="00300114">
        <w:rPr>
          <w:rFonts w:cstheme="minorHAnsi"/>
          <w:i/>
          <w:iCs/>
          <w:sz w:val="22"/>
          <w:szCs w:val="22"/>
          <w:vertAlign w:val="subscript"/>
        </w:rPr>
        <w:t>i</w:t>
      </w:r>
      <w:r w:rsidR="00A56EE9" w:rsidRPr="00300114">
        <w:rPr>
          <w:rFonts w:cstheme="minorHAnsi"/>
          <w:i/>
          <w:iCs/>
          <w:sz w:val="22"/>
          <w:szCs w:val="22"/>
        </w:rPr>
        <w:t>)</w:t>
      </w:r>
      <w:r w:rsidR="00A56EE9" w:rsidRPr="00300114">
        <w:rPr>
          <w:rFonts w:cstheme="minorHAnsi"/>
          <w:sz w:val="22"/>
          <w:szCs w:val="22"/>
        </w:rPr>
        <w:t>:</w:t>
      </w:r>
    </w:p>
    <w:p w14:paraId="6F6677F6" w14:textId="77777777" w:rsidR="00A56EE9" w:rsidRPr="00300114" w:rsidRDefault="00A56EE9" w:rsidP="00A56EE9">
      <w:pPr>
        <w:spacing w:after="0" w:line="240" w:lineRule="auto"/>
        <w:ind w:left="57" w:firstLine="510"/>
        <w:jc w:val="both"/>
        <w:rPr>
          <w:rFonts w:cstheme="minorHAnsi"/>
          <w:sz w:val="22"/>
          <w:szCs w:val="22"/>
          <w:lang w:eastAsia="en-US"/>
        </w:rPr>
      </w:pPr>
    </w:p>
    <w:bookmarkStart w:id="16" w:name="_Hlk193746311"/>
    <w:p w14:paraId="49151A11" w14:textId="77777777" w:rsidR="00A56EE9" w:rsidRPr="00300114" w:rsidRDefault="00000000" w:rsidP="00A56EE9">
      <w:pPr>
        <w:spacing w:after="0" w:line="240" w:lineRule="auto"/>
        <w:jc w:val="center"/>
        <w:rPr>
          <w:rFonts w:cstheme="minorHAnsi"/>
          <w:sz w:val="22"/>
          <w:szCs w:val="22"/>
          <w:lang w:eastAsia="en-US"/>
        </w:rPr>
      </w:pPr>
      <m:oMathPara>
        <m:oMath>
          <m:sSub>
            <m:sSubPr>
              <m:ctrlPr>
                <w:rPr>
                  <w:rFonts w:ascii="Cambria Math" w:hAnsi="Cambria Math" w:cstheme="minorHAnsi"/>
                  <w:i/>
                  <w:sz w:val="22"/>
                  <w:szCs w:val="22"/>
                  <w:lang w:eastAsia="en-US"/>
                </w:rPr>
              </m:ctrlPr>
            </m:sSubPr>
            <m:e>
              <m:r>
                <w:rPr>
                  <w:rFonts w:ascii="Cambria Math" w:hAnsi="Cambria Math" w:cstheme="minorHAnsi"/>
                  <w:sz w:val="22"/>
                  <w:szCs w:val="22"/>
                  <w:lang w:eastAsia="en-US"/>
                </w:rPr>
                <m:t>T</m:t>
              </m:r>
            </m:e>
            <m:sub>
              <m:r>
                <w:rPr>
                  <w:rFonts w:ascii="Cambria Math" w:hAnsi="Cambria Math" w:cstheme="minorHAnsi"/>
                  <w:sz w:val="22"/>
                  <w:szCs w:val="22"/>
                  <w:lang w:eastAsia="en-US"/>
                </w:rPr>
                <m:t>i</m:t>
              </m:r>
            </m:sub>
          </m:sSub>
          <m:r>
            <w:rPr>
              <w:rFonts w:ascii="Cambria Math" w:hAnsi="Cambria Math" w:cstheme="minorHAnsi"/>
              <w:sz w:val="22"/>
              <w:szCs w:val="22"/>
              <w:lang w:eastAsia="en-US"/>
            </w:rPr>
            <m:t>=</m:t>
          </m:r>
          <m:f>
            <m:fPr>
              <m:type m:val="lin"/>
              <m:ctrlPr>
                <w:rPr>
                  <w:rFonts w:ascii="Cambria Math" w:hAnsi="Cambria Math" w:cstheme="minorHAnsi"/>
                  <w:i/>
                  <w:sz w:val="22"/>
                  <w:szCs w:val="22"/>
                  <w:lang w:eastAsia="en-US"/>
                </w:rPr>
              </m:ctrlPr>
            </m:fPr>
            <m:num>
              <m:sSub>
                <m:sSubPr>
                  <m:ctrlPr>
                    <w:rPr>
                      <w:rFonts w:ascii="Cambria Math" w:hAnsi="Cambria Math" w:cstheme="minorHAnsi"/>
                      <w:i/>
                      <w:sz w:val="22"/>
                      <w:szCs w:val="22"/>
                      <w:lang w:eastAsia="en-US"/>
                    </w:rPr>
                  </m:ctrlPr>
                </m:sSubPr>
                <m:e>
                  <m:r>
                    <w:rPr>
                      <w:rFonts w:ascii="Cambria Math" w:hAnsi="Cambria Math" w:cstheme="minorHAnsi"/>
                      <w:sz w:val="22"/>
                      <w:szCs w:val="22"/>
                      <w:lang w:eastAsia="en-US"/>
                    </w:rPr>
                    <m:t>R</m:t>
                  </m:r>
                </m:e>
                <m:sub>
                  <m:r>
                    <w:rPr>
                      <w:rFonts w:ascii="Cambria Math" w:hAnsi="Cambria Math" w:cstheme="minorHAnsi"/>
                      <w:sz w:val="22"/>
                      <w:szCs w:val="22"/>
                      <w:lang w:eastAsia="en-US"/>
                    </w:rPr>
                    <m:t>i</m:t>
                  </m:r>
                </m:sub>
              </m:sSub>
            </m:num>
            <m:den>
              <m:sSub>
                <m:sSubPr>
                  <m:ctrlPr>
                    <w:rPr>
                      <w:rFonts w:ascii="Cambria Math" w:hAnsi="Cambria Math" w:cstheme="minorHAnsi"/>
                      <w:i/>
                      <w:sz w:val="22"/>
                      <w:szCs w:val="22"/>
                      <w:lang w:eastAsia="en-US"/>
                    </w:rPr>
                  </m:ctrlPr>
                </m:sSubPr>
                <m:e>
                  <m:r>
                    <w:rPr>
                      <w:rFonts w:ascii="Cambria Math" w:hAnsi="Cambria Math" w:cstheme="minorHAnsi"/>
                      <w:sz w:val="22"/>
                      <w:szCs w:val="22"/>
                      <w:lang w:eastAsia="en-US"/>
                    </w:rPr>
                    <m:t>K</m:t>
                  </m:r>
                </m:e>
                <m:sub>
                  <m:r>
                    <w:rPr>
                      <w:rFonts w:ascii="Cambria Math" w:hAnsi="Cambria Math" w:cstheme="minorHAnsi"/>
                      <w:sz w:val="22"/>
                      <w:szCs w:val="22"/>
                      <w:lang w:eastAsia="en-US"/>
                    </w:rPr>
                    <m:t>i</m:t>
                  </m:r>
                </m:sub>
              </m:sSub>
            </m:den>
          </m:f>
          <m:r>
            <w:rPr>
              <w:rFonts w:ascii="Cambria Math" w:hAnsi="Cambria Math" w:cstheme="minorHAnsi"/>
              <w:sz w:val="22"/>
              <w:szCs w:val="22"/>
              <w:lang w:eastAsia="en-US"/>
            </w:rPr>
            <m:t>∙</m:t>
          </m:r>
          <m:sSub>
            <m:sSubPr>
              <m:ctrlPr>
                <w:rPr>
                  <w:rFonts w:ascii="Cambria Math" w:hAnsi="Cambria Math" w:cstheme="minorHAnsi"/>
                  <w:i/>
                  <w:sz w:val="22"/>
                  <w:szCs w:val="22"/>
                  <w:lang w:eastAsia="en-US"/>
                </w:rPr>
              </m:ctrlPr>
            </m:sSubPr>
            <m:e>
              <m:r>
                <w:rPr>
                  <w:rFonts w:ascii="Cambria Math" w:hAnsi="Cambria Math" w:cstheme="minorHAnsi"/>
                  <w:sz w:val="22"/>
                  <w:szCs w:val="22"/>
                  <w:lang w:eastAsia="en-US"/>
                </w:rPr>
                <m:t>Z</m:t>
              </m:r>
            </m:e>
            <m:sub>
              <m:r>
                <w:rPr>
                  <w:rFonts w:ascii="Cambria Math" w:hAnsi="Cambria Math" w:cstheme="minorHAnsi"/>
                  <w:sz w:val="22"/>
                  <w:szCs w:val="22"/>
                  <w:lang w:eastAsia="en-US"/>
                </w:rPr>
                <m:t>i</m:t>
              </m:r>
            </m:sub>
          </m:sSub>
        </m:oMath>
      </m:oMathPara>
    </w:p>
    <w:bookmarkEnd w:id="16"/>
    <w:p w14:paraId="4995E833" w14:textId="77777777" w:rsidR="00A56EE9" w:rsidRPr="00300114" w:rsidRDefault="00A56EE9" w:rsidP="00A56EE9">
      <w:pPr>
        <w:spacing w:after="0" w:line="240" w:lineRule="auto"/>
        <w:ind w:left="57" w:firstLine="510"/>
        <w:jc w:val="both"/>
        <w:rPr>
          <w:rFonts w:cstheme="minorHAnsi"/>
          <w:sz w:val="22"/>
          <w:szCs w:val="22"/>
          <w:lang w:eastAsia="en-US"/>
        </w:rPr>
      </w:pPr>
    </w:p>
    <w:p w14:paraId="16F9C732" w14:textId="40AFEB50" w:rsidR="00A56EE9" w:rsidRPr="00300114" w:rsidRDefault="00300114" w:rsidP="00A56EE9">
      <w:pPr>
        <w:spacing w:after="0" w:line="240" w:lineRule="auto"/>
        <w:ind w:left="57" w:firstLine="510"/>
        <w:contextualSpacing/>
        <w:jc w:val="both"/>
        <w:rPr>
          <w:rFonts w:cstheme="minorHAnsi"/>
          <w:sz w:val="22"/>
          <w:szCs w:val="22"/>
        </w:rPr>
      </w:pPr>
      <w:r>
        <w:rPr>
          <w:rFonts w:cstheme="minorHAnsi"/>
          <w:sz w:val="22"/>
          <w:szCs w:val="22"/>
        </w:rPr>
        <w:t>7</w:t>
      </w:r>
      <w:r w:rsidR="00A56EE9" w:rsidRPr="00300114">
        <w:rPr>
          <w:rFonts w:cstheme="minorHAnsi"/>
          <w:sz w:val="22"/>
          <w:szCs w:val="22"/>
        </w:rPr>
        <w:t xml:space="preserve">. Tiekėjų pasiūlymų pagal kriterijus </w:t>
      </w:r>
      <w:r w:rsidR="00A56EE9" w:rsidRPr="00300114">
        <w:rPr>
          <w:rFonts w:cstheme="minorHAnsi"/>
          <w:i/>
          <w:iCs/>
          <w:sz w:val="22"/>
          <w:szCs w:val="22"/>
        </w:rPr>
        <w:t xml:space="preserve">C ir </w:t>
      </w:r>
      <w:r w:rsidR="00A56EE9" w:rsidRPr="00300114" w:rsidDel="000E5E56">
        <w:rPr>
          <w:rFonts w:cstheme="minorHAnsi"/>
          <w:i/>
          <w:iCs/>
          <w:sz w:val="22"/>
          <w:szCs w:val="22"/>
        </w:rPr>
        <w:t>T</w:t>
      </w:r>
      <w:r w:rsidR="00A56EE9" w:rsidRPr="00300114">
        <w:rPr>
          <w:rFonts w:cstheme="minorHAnsi"/>
          <w:sz w:val="22"/>
          <w:szCs w:val="22"/>
        </w:rPr>
        <w:t xml:space="preserve">  vertinimą atlieka Komisija. Tiekėjų pasiūlymų vertinimui Komisija turi teisę pasitelkti ekspertus.</w:t>
      </w:r>
    </w:p>
    <w:p w14:paraId="075B7467" w14:textId="77777777" w:rsidR="00A56EE9" w:rsidRPr="00300114" w:rsidRDefault="00A56EE9" w:rsidP="00A56EE9">
      <w:pPr>
        <w:spacing w:after="0" w:line="240" w:lineRule="auto"/>
        <w:ind w:left="57" w:firstLine="510"/>
        <w:contextualSpacing/>
        <w:jc w:val="both"/>
        <w:rPr>
          <w:rFonts w:cstheme="minorHAnsi"/>
          <w:sz w:val="22"/>
          <w:szCs w:val="22"/>
        </w:rPr>
      </w:pPr>
    </w:p>
    <w:p w14:paraId="5A8D3F79" w14:textId="3993E868" w:rsidR="00A56EE9" w:rsidRPr="00300114" w:rsidRDefault="00300114" w:rsidP="00A56EE9">
      <w:pPr>
        <w:spacing w:after="0" w:line="240" w:lineRule="auto"/>
        <w:ind w:left="57" w:firstLine="510"/>
        <w:contextualSpacing/>
        <w:jc w:val="both"/>
        <w:rPr>
          <w:rFonts w:cstheme="minorHAnsi"/>
          <w:sz w:val="22"/>
          <w:szCs w:val="22"/>
        </w:rPr>
      </w:pPr>
      <w:r>
        <w:rPr>
          <w:rFonts w:cstheme="minorHAnsi"/>
          <w:sz w:val="22"/>
          <w:szCs w:val="22"/>
        </w:rPr>
        <w:t>8</w:t>
      </w:r>
      <w:r w:rsidR="00A56EE9" w:rsidRPr="00300114">
        <w:rPr>
          <w:rFonts w:cstheme="minorHAnsi"/>
          <w:sz w:val="22"/>
          <w:szCs w:val="22"/>
        </w:rPr>
        <w:t xml:space="preserve">. Kriterijų </w:t>
      </w:r>
      <w:r w:rsidR="00A56EE9" w:rsidRPr="00300114">
        <w:rPr>
          <w:rFonts w:cstheme="minorHAnsi"/>
          <w:i/>
          <w:iCs/>
          <w:sz w:val="22"/>
          <w:szCs w:val="22"/>
        </w:rPr>
        <w:t>(T</w:t>
      </w:r>
      <w:r w:rsidR="00A56EE9" w:rsidRPr="00300114">
        <w:rPr>
          <w:rFonts w:cstheme="minorHAnsi"/>
          <w:i/>
          <w:iCs/>
          <w:sz w:val="22"/>
          <w:szCs w:val="22"/>
          <w:vertAlign w:val="subscript"/>
        </w:rPr>
        <w:t>1</w:t>
      </w:r>
      <w:r w:rsidR="00A56EE9" w:rsidRPr="00300114">
        <w:rPr>
          <w:rFonts w:cstheme="minorHAnsi"/>
          <w:i/>
          <w:iCs/>
          <w:sz w:val="22"/>
          <w:szCs w:val="22"/>
        </w:rPr>
        <w:t>)</w:t>
      </w:r>
      <w:r w:rsidR="00A56EE9" w:rsidRPr="00300114">
        <w:rPr>
          <w:rFonts w:cstheme="minorHAnsi"/>
          <w:sz w:val="22"/>
          <w:szCs w:val="22"/>
        </w:rPr>
        <w:t xml:space="preserve">, </w:t>
      </w:r>
      <w:r w:rsidR="00A56EE9" w:rsidRPr="00300114">
        <w:rPr>
          <w:rFonts w:cstheme="minorHAnsi"/>
          <w:i/>
          <w:iCs/>
          <w:sz w:val="22"/>
          <w:szCs w:val="22"/>
        </w:rPr>
        <w:t>(T</w:t>
      </w:r>
      <w:r w:rsidR="00A56EE9" w:rsidRPr="00300114" w:rsidDel="000E5E56">
        <w:rPr>
          <w:rFonts w:cstheme="minorHAnsi"/>
          <w:i/>
          <w:iCs/>
          <w:sz w:val="22"/>
          <w:szCs w:val="22"/>
          <w:vertAlign w:val="subscript"/>
        </w:rPr>
        <w:t>2</w:t>
      </w:r>
      <w:r w:rsidR="00A56EE9" w:rsidRPr="00300114">
        <w:rPr>
          <w:rFonts w:cstheme="minorHAnsi"/>
          <w:i/>
          <w:iCs/>
          <w:sz w:val="22"/>
          <w:szCs w:val="22"/>
        </w:rPr>
        <w:t>)</w:t>
      </w:r>
      <w:r w:rsidR="00A56EE9" w:rsidRPr="00300114">
        <w:rPr>
          <w:rFonts w:cstheme="minorHAnsi"/>
          <w:sz w:val="22"/>
          <w:szCs w:val="22"/>
        </w:rPr>
        <w:t xml:space="preserve"> vertinimas:</w:t>
      </w:r>
    </w:p>
    <w:p w14:paraId="77C8FDAA" w14:textId="77777777" w:rsidR="00A56EE9" w:rsidRPr="00300114" w:rsidRDefault="00A56EE9" w:rsidP="00A56EE9">
      <w:pPr>
        <w:spacing w:after="0" w:line="240" w:lineRule="auto"/>
        <w:ind w:left="57" w:firstLine="510"/>
        <w:jc w:val="both"/>
        <w:rPr>
          <w:rFonts w:cstheme="minorHAnsi"/>
          <w:sz w:val="22"/>
          <w:szCs w:val="22"/>
          <w:lang w:eastAsia="en-US"/>
        </w:rPr>
      </w:pPr>
    </w:p>
    <w:p w14:paraId="74B8547F" w14:textId="43D0A52C" w:rsidR="00A56EE9" w:rsidRPr="00300114" w:rsidRDefault="00A305F3" w:rsidP="00A56EE9">
      <w:pPr>
        <w:spacing w:after="0" w:line="240" w:lineRule="auto"/>
        <w:ind w:firstLine="567"/>
        <w:contextualSpacing/>
        <w:jc w:val="both"/>
        <w:rPr>
          <w:rFonts w:cstheme="minorHAnsi"/>
          <w:sz w:val="22"/>
          <w:szCs w:val="22"/>
        </w:rPr>
      </w:pPr>
      <w:r>
        <w:rPr>
          <w:rFonts w:cstheme="minorHAnsi"/>
          <w:sz w:val="22"/>
          <w:szCs w:val="22"/>
        </w:rPr>
        <w:t>8</w:t>
      </w:r>
      <w:r w:rsidR="00A56EE9" w:rsidRPr="00300114">
        <w:rPr>
          <w:rFonts w:cstheme="minorHAnsi"/>
          <w:sz w:val="22"/>
          <w:szCs w:val="22"/>
        </w:rPr>
        <w:t xml:space="preserve">.1. </w:t>
      </w:r>
      <w:r w:rsidR="00A56EE9" w:rsidRPr="00300114">
        <w:rPr>
          <w:rFonts w:cstheme="minorHAnsi"/>
          <w:i/>
          <w:iCs/>
          <w:sz w:val="22"/>
          <w:szCs w:val="22"/>
        </w:rPr>
        <w:t>(T</w:t>
      </w:r>
      <w:r w:rsidR="00A56EE9" w:rsidRPr="00300114">
        <w:rPr>
          <w:rFonts w:cstheme="minorHAnsi"/>
          <w:i/>
          <w:iCs/>
          <w:sz w:val="22"/>
          <w:szCs w:val="22"/>
          <w:vertAlign w:val="subscript"/>
        </w:rPr>
        <w:t>1</w:t>
      </w:r>
      <w:r w:rsidR="00A56EE9" w:rsidRPr="00300114">
        <w:rPr>
          <w:rFonts w:cstheme="minorHAnsi"/>
          <w:i/>
          <w:iCs/>
          <w:sz w:val="22"/>
          <w:szCs w:val="22"/>
        </w:rPr>
        <w:t>)</w:t>
      </w:r>
      <w:r w:rsidR="00A56EE9" w:rsidRPr="00300114">
        <w:rPr>
          <w:rFonts w:cstheme="minorHAnsi"/>
          <w:sz w:val="22"/>
          <w:szCs w:val="22"/>
        </w:rPr>
        <w:t>: vertinamas tiekėjo s</w:t>
      </w:r>
      <w:r w:rsidR="00A56EE9" w:rsidRPr="00300114">
        <w:rPr>
          <w:rFonts w:cstheme="minorHAnsi"/>
          <w:color w:val="00000A"/>
          <w:sz w:val="22"/>
          <w:szCs w:val="22"/>
        </w:rPr>
        <w:t xml:space="preserve">utarties vykdymui </w:t>
      </w:r>
      <w:r w:rsidR="00A56EE9" w:rsidRPr="00300114">
        <w:rPr>
          <w:rFonts w:cstheme="minorHAnsi"/>
          <w:sz w:val="22"/>
          <w:szCs w:val="22"/>
        </w:rPr>
        <w:t>siūlomo specialisto</w:t>
      </w:r>
      <w:r w:rsidR="00A56EE9" w:rsidRPr="00300114">
        <w:rPr>
          <w:rFonts w:cstheme="minorHAnsi"/>
          <w:color w:val="00000A"/>
          <w:sz w:val="22"/>
          <w:szCs w:val="22"/>
        </w:rPr>
        <w:t xml:space="preserve"> Nr. 1 (</w:t>
      </w:r>
      <w:r w:rsidR="00A56EE9" w:rsidRPr="00300114">
        <w:rPr>
          <w:rFonts w:cstheme="minorHAnsi"/>
          <w:b/>
          <w:bCs/>
          <w:sz w:val="22"/>
          <w:szCs w:val="22"/>
          <w:u w:val="single"/>
        </w:rPr>
        <w:t>Tyrimų (projekto) vadovo</w:t>
      </w:r>
      <w:r w:rsidR="00A56EE9" w:rsidRPr="00300114">
        <w:rPr>
          <w:rFonts w:cstheme="minorHAnsi"/>
          <w:color w:val="00000A"/>
          <w:sz w:val="22"/>
          <w:szCs w:val="22"/>
        </w:rPr>
        <w:t>)</w:t>
      </w:r>
      <w:r w:rsidR="00861259">
        <w:rPr>
          <w:rFonts w:cstheme="minorHAnsi"/>
          <w:color w:val="00000A"/>
          <w:sz w:val="22"/>
          <w:szCs w:val="22"/>
        </w:rPr>
        <w:t xml:space="preserve"> įvykdytų sutarčių,</w:t>
      </w:r>
      <w:r w:rsidR="00A56EE9" w:rsidRPr="00300114">
        <w:rPr>
          <w:rFonts w:cstheme="minorHAnsi"/>
          <w:sz w:val="22"/>
          <w:szCs w:val="22"/>
        </w:rPr>
        <w:t xml:space="preserve"> atitinkanči</w:t>
      </w:r>
      <w:r w:rsidR="00861259">
        <w:rPr>
          <w:rFonts w:cstheme="minorHAnsi"/>
          <w:sz w:val="22"/>
          <w:szCs w:val="22"/>
        </w:rPr>
        <w:t>ų</w:t>
      </w:r>
      <w:r w:rsidR="00A56EE9" w:rsidRPr="00300114">
        <w:rPr>
          <w:rFonts w:cstheme="minorHAnsi"/>
          <w:sz w:val="22"/>
          <w:szCs w:val="22"/>
        </w:rPr>
        <w:t xml:space="preserve"> šios metodikos 1 lentelės 2.1. papunktyje nurodytus reikalavimus,  skaičius (</w:t>
      </w:r>
      <w:r w:rsidR="00A56EE9" w:rsidRPr="00300114">
        <w:rPr>
          <w:rFonts w:cstheme="minorHAnsi"/>
          <w:i/>
          <w:iCs/>
          <w:sz w:val="22"/>
          <w:szCs w:val="22"/>
        </w:rPr>
        <w:t>R</w:t>
      </w:r>
      <w:r w:rsidR="00A56EE9" w:rsidRPr="00300114">
        <w:rPr>
          <w:rFonts w:cstheme="minorHAnsi"/>
          <w:i/>
          <w:iCs/>
          <w:sz w:val="22"/>
          <w:szCs w:val="22"/>
          <w:vertAlign w:val="subscript"/>
        </w:rPr>
        <w:t>1</w:t>
      </w:r>
      <w:r w:rsidR="00A56EE9" w:rsidRPr="00300114">
        <w:rPr>
          <w:rFonts w:cstheme="minorHAnsi"/>
          <w:i/>
          <w:iCs/>
          <w:sz w:val="22"/>
          <w:szCs w:val="22"/>
        </w:rPr>
        <w:t>)</w:t>
      </w:r>
      <w:r w:rsidR="00A56EE9" w:rsidRPr="00300114">
        <w:rPr>
          <w:rFonts w:cstheme="minorHAnsi"/>
          <w:sz w:val="22"/>
          <w:szCs w:val="22"/>
        </w:rPr>
        <w:t>.</w:t>
      </w:r>
    </w:p>
    <w:p w14:paraId="5E8E8226" w14:textId="77777777" w:rsidR="00A56EE9" w:rsidRPr="00300114" w:rsidRDefault="00A56EE9" w:rsidP="00A56EE9">
      <w:pPr>
        <w:spacing w:after="0" w:line="240" w:lineRule="auto"/>
        <w:ind w:firstLine="567"/>
        <w:jc w:val="both"/>
        <w:rPr>
          <w:rFonts w:cstheme="minorHAnsi"/>
          <w:sz w:val="22"/>
          <w:szCs w:val="22"/>
        </w:rPr>
      </w:pPr>
      <w:r w:rsidRPr="00300114">
        <w:rPr>
          <w:rFonts w:cstheme="minorHAnsi"/>
          <w:sz w:val="22"/>
          <w:szCs w:val="22"/>
        </w:rPr>
        <w:lastRenderedPageBreak/>
        <w:t>Už kiekvieną siūlomo specialisto papildomai įgyvendintą tokią sutartį skiriama po 1 balą. Maksimalus papildomų sutarčių skaičius, kuris bus vertinamas, yra 4 sutartys, t. y. už 5 ir daugiau specialisto įgyvendintas sutartis skiriama maksimali balų suma (K</w:t>
      </w:r>
      <w:r w:rsidRPr="00300114">
        <w:rPr>
          <w:rFonts w:cstheme="minorHAnsi"/>
          <w:sz w:val="22"/>
          <w:szCs w:val="22"/>
          <w:vertAlign w:val="subscript"/>
        </w:rPr>
        <w:t>1</w:t>
      </w:r>
      <w:r w:rsidRPr="00300114">
        <w:rPr>
          <w:rFonts w:cstheme="minorHAnsi"/>
          <w:sz w:val="22"/>
          <w:szCs w:val="22"/>
        </w:rPr>
        <w:t>) – 4 balai.</w:t>
      </w:r>
    </w:p>
    <w:p w14:paraId="1C23C8F1" w14:textId="77777777" w:rsidR="00A56EE9" w:rsidRPr="00300114" w:rsidRDefault="00A56EE9" w:rsidP="00A56EE9">
      <w:pPr>
        <w:spacing w:after="0" w:line="240" w:lineRule="auto"/>
        <w:ind w:firstLine="567"/>
        <w:jc w:val="both"/>
        <w:rPr>
          <w:rFonts w:cstheme="minorHAnsi"/>
          <w:sz w:val="22"/>
          <w:szCs w:val="22"/>
          <w:lang w:eastAsia="en-US"/>
        </w:rPr>
      </w:pPr>
      <w:r w:rsidRPr="00300114">
        <w:rPr>
          <w:rFonts w:cstheme="minorHAnsi"/>
          <w:sz w:val="22"/>
          <w:szCs w:val="22"/>
          <w:lang w:eastAsia="en-US"/>
        </w:rPr>
        <w:t>Jeigu vertinamas specialistas yra įgyvendinęs tik vieną tokią sutartį, t. y. tik minimalus įgyvendintų sutarčių skaičius, jam šiame papunktyje skiriama 0 balų.</w:t>
      </w:r>
    </w:p>
    <w:p w14:paraId="23E096ED" w14:textId="77777777" w:rsidR="00A56EE9" w:rsidRPr="00300114" w:rsidRDefault="00A56EE9" w:rsidP="00A56EE9">
      <w:pPr>
        <w:spacing w:after="0" w:line="240" w:lineRule="auto"/>
        <w:ind w:firstLine="567"/>
        <w:jc w:val="both"/>
        <w:rPr>
          <w:rFonts w:cstheme="minorHAnsi"/>
          <w:sz w:val="22"/>
          <w:szCs w:val="22"/>
          <w:lang w:eastAsia="en-US"/>
        </w:rPr>
      </w:pPr>
      <w:r w:rsidRPr="00300114">
        <w:rPr>
          <w:rFonts w:cstheme="minorHAnsi"/>
          <w:sz w:val="22"/>
          <w:szCs w:val="22"/>
          <w:lang w:eastAsia="en-US"/>
        </w:rPr>
        <w:t>Tiekėjas gali pateikti vienu metu specialisto vykdytas sutartis.</w:t>
      </w:r>
    </w:p>
    <w:p w14:paraId="7A0ABF9C" w14:textId="6ACBEEEC" w:rsidR="00A56EE9" w:rsidRPr="00A305F3" w:rsidRDefault="00A305F3" w:rsidP="00A56EE9">
      <w:pPr>
        <w:spacing w:after="0" w:line="240" w:lineRule="auto"/>
        <w:ind w:firstLine="567"/>
        <w:contextualSpacing/>
        <w:jc w:val="both"/>
        <w:rPr>
          <w:rFonts w:eastAsia="Calibri" w:cstheme="minorHAnsi"/>
          <w:iCs/>
          <w:sz w:val="22"/>
          <w:szCs w:val="22"/>
        </w:rPr>
      </w:pPr>
      <w:r>
        <w:rPr>
          <w:rFonts w:cstheme="minorHAnsi"/>
          <w:sz w:val="22"/>
          <w:szCs w:val="22"/>
          <w:lang w:eastAsia="en-US"/>
        </w:rPr>
        <w:t xml:space="preserve">Tiekėjo įvykdytų sutarčių sąrašas </w:t>
      </w:r>
      <w:r w:rsidR="00A56EE9" w:rsidRPr="00A305F3">
        <w:rPr>
          <w:rFonts w:cstheme="minorHAnsi"/>
          <w:sz w:val="22"/>
          <w:szCs w:val="22"/>
          <w:lang w:eastAsia="en-US"/>
        </w:rPr>
        <w:t>pateik</w:t>
      </w:r>
      <w:r>
        <w:rPr>
          <w:rFonts w:cstheme="minorHAnsi"/>
          <w:sz w:val="22"/>
          <w:szCs w:val="22"/>
          <w:lang w:eastAsia="en-US"/>
        </w:rPr>
        <w:t xml:space="preserve">iamas užpildant </w:t>
      </w:r>
      <w:r w:rsidR="004339D0" w:rsidRPr="00A305F3">
        <w:rPr>
          <w:rFonts w:eastAsia="Calibri" w:cstheme="minorHAnsi"/>
          <w:i/>
          <w:iCs/>
          <w:color w:val="2E74B5" w:themeColor="accent5" w:themeShade="BF"/>
          <w:sz w:val="22"/>
          <w:szCs w:val="22"/>
        </w:rPr>
        <w:t xml:space="preserve">Specialiųjų pirkimo sąlygų </w:t>
      </w:r>
      <w:r w:rsidRPr="00A305F3">
        <w:rPr>
          <w:rFonts w:eastAsia="Calibri" w:cstheme="minorHAnsi"/>
          <w:i/>
          <w:iCs/>
          <w:color w:val="2E74B5" w:themeColor="accent5" w:themeShade="BF"/>
          <w:sz w:val="22"/>
          <w:szCs w:val="22"/>
        </w:rPr>
        <w:t>7</w:t>
      </w:r>
      <w:r w:rsidR="00A56EE9" w:rsidRPr="00A305F3">
        <w:rPr>
          <w:rFonts w:eastAsia="Calibri" w:cstheme="minorHAnsi"/>
          <w:i/>
          <w:iCs/>
          <w:color w:val="2E74B5" w:themeColor="accent5" w:themeShade="BF"/>
          <w:sz w:val="22"/>
          <w:szCs w:val="22"/>
        </w:rPr>
        <w:t xml:space="preserve"> priedo Tiekėjų patirtis ir siūlomų specialistų sąrašas </w:t>
      </w:r>
      <w:r w:rsidR="00A56EE9" w:rsidRPr="00A305F3">
        <w:rPr>
          <w:rFonts w:eastAsia="Calibri" w:cstheme="minorHAnsi"/>
          <w:iCs/>
          <w:sz w:val="22"/>
          <w:szCs w:val="22"/>
        </w:rPr>
        <w:t>2 lentel</w:t>
      </w:r>
      <w:r>
        <w:rPr>
          <w:rFonts w:eastAsia="Calibri" w:cstheme="minorHAnsi"/>
          <w:iCs/>
          <w:sz w:val="22"/>
          <w:szCs w:val="22"/>
        </w:rPr>
        <w:t>ę</w:t>
      </w:r>
      <w:r w:rsidR="00A56EE9" w:rsidRPr="00A305F3">
        <w:rPr>
          <w:rFonts w:eastAsia="Calibri" w:cstheme="minorHAnsi"/>
          <w:iCs/>
          <w:sz w:val="22"/>
          <w:szCs w:val="22"/>
        </w:rPr>
        <w:t>.</w:t>
      </w:r>
    </w:p>
    <w:p w14:paraId="0965C8C0" w14:textId="77777777" w:rsidR="00A56EE9" w:rsidRPr="00300114" w:rsidRDefault="00A56EE9" w:rsidP="00A56EE9">
      <w:pPr>
        <w:spacing w:after="0" w:line="240" w:lineRule="auto"/>
        <w:ind w:firstLine="567"/>
        <w:contextualSpacing/>
        <w:jc w:val="both"/>
        <w:rPr>
          <w:rFonts w:cstheme="minorHAnsi"/>
          <w:i/>
          <w:iCs/>
          <w:color w:val="7030A0"/>
          <w:sz w:val="22"/>
          <w:szCs w:val="22"/>
          <w:lang w:eastAsia="en-US"/>
        </w:rPr>
      </w:pPr>
    </w:p>
    <w:p w14:paraId="20D311A5" w14:textId="00BB1E2A" w:rsidR="00A56EE9" w:rsidRPr="00300114" w:rsidRDefault="00A56EE9" w:rsidP="00A305F3">
      <w:pPr>
        <w:pStyle w:val="ListParagraph"/>
        <w:tabs>
          <w:tab w:val="left" w:pos="426"/>
          <w:tab w:val="left" w:pos="709"/>
        </w:tabs>
        <w:spacing w:after="0" w:line="240" w:lineRule="auto"/>
        <w:ind w:left="0" w:firstLine="567"/>
        <w:jc w:val="both"/>
        <w:rPr>
          <w:rFonts w:cstheme="minorHAnsi"/>
          <w:sz w:val="22"/>
          <w:szCs w:val="22"/>
        </w:rPr>
      </w:pPr>
      <w:r w:rsidRPr="00300114">
        <w:rPr>
          <w:rFonts w:cstheme="minorHAnsi"/>
          <w:i/>
          <w:iCs/>
          <w:color w:val="7030A0"/>
          <w:sz w:val="22"/>
          <w:szCs w:val="22"/>
          <w:lang w:eastAsia="en-US"/>
        </w:rPr>
        <w:t xml:space="preserve"> </w:t>
      </w:r>
      <w:bookmarkEnd w:id="13"/>
      <w:bookmarkEnd w:id="14"/>
      <w:r w:rsidR="00A305F3">
        <w:rPr>
          <w:rFonts w:cstheme="minorHAnsi"/>
          <w:sz w:val="22"/>
          <w:szCs w:val="22"/>
        </w:rPr>
        <w:t>8</w:t>
      </w:r>
      <w:r w:rsidRPr="00300114">
        <w:rPr>
          <w:rFonts w:cstheme="minorHAnsi"/>
          <w:sz w:val="22"/>
          <w:szCs w:val="22"/>
        </w:rPr>
        <w:t xml:space="preserve">.2. </w:t>
      </w:r>
      <w:r w:rsidRPr="00300114">
        <w:rPr>
          <w:rFonts w:cstheme="minorHAnsi"/>
          <w:i/>
          <w:iCs/>
          <w:sz w:val="22"/>
          <w:szCs w:val="22"/>
        </w:rPr>
        <w:t>(T</w:t>
      </w:r>
      <w:r w:rsidRPr="00300114">
        <w:rPr>
          <w:rFonts w:cstheme="minorHAnsi"/>
          <w:i/>
          <w:iCs/>
          <w:sz w:val="22"/>
          <w:szCs w:val="22"/>
          <w:vertAlign w:val="subscript"/>
        </w:rPr>
        <w:t>2</w:t>
      </w:r>
      <w:r w:rsidRPr="00300114">
        <w:rPr>
          <w:rFonts w:cstheme="minorHAnsi"/>
          <w:i/>
          <w:iCs/>
          <w:sz w:val="22"/>
          <w:szCs w:val="22"/>
        </w:rPr>
        <w:t>)</w:t>
      </w:r>
      <w:r w:rsidRPr="00300114">
        <w:rPr>
          <w:rFonts w:cstheme="minorHAnsi"/>
          <w:sz w:val="22"/>
          <w:szCs w:val="22"/>
        </w:rPr>
        <w:t>: vertinamas tiekėjo s</w:t>
      </w:r>
      <w:r w:rsidRPr="00300114">
        <w:rPr>
          <w:rFonts w:cstheme="minorHAnsi"/>
          <w:color w:val="00000A"/>
          <w:sz w:val="22"/>
          <w:szCs w:val="22"/>
        </w:rPr>
        <w:t xml:space="preserve">utarties vykdymui </w:t>
      </w:r>
      <w:r w:rsidRPr="00300114">
        <w:rPr>
          <w:rFonts w:cstheme="minorHAnsi"/>
          <w:sz w:val="22"/>
          <w:szCs w:val="22"/>
        </w:rPr>
        <w:t>siūlomo specialisto</w:t>
      </w:r>
      <w:r w:rsidRPr="00300114">
        <w:rPr>
          <w:rFonts w:cstheme="minorHAnsi"/>
          <w:color w:val="00000A"/>
          <w:sz w:val="22"/>
          <w:szCs w:val="22"/>
        </w:rPr>
        <w:t xml:space="preserve"> Nr. 2 (</w:t>
      </w:r>
      <w:r w:rsidR="009F4373" w:rsidRPr="009F4373">
        <w:rPr>
          <w:rFonts w:cstheme="minorHAnsi"/>
          <w:b/>
          <w:bCs/>
          <w:sz w:val="22"/>
          <w:szCs w:val="22"/>
          <w:u w:val="single"/>
        </w:rPr>
        <w:t>Nevietinių rūšių</w:t>
      </w:r>
      <w:r w:rsidRPr="00300114">
        <w:rPr>
          <w:rFonts w:cstheme="minorHAnsi"/>
          <w:b/>
          <w:bCs/>
          <w:sz w:val="22"/>
          <w:szCs w:val="22"/>
          <w:u w:val="single"/>
        </w:rPr>
        <w:t xml:space="preserve"> specialistas</w:t>
      </w:r>
      <w:r w:rsidRPr="00300114">
        <w:rPr>
          <w:rFonts w:cstheme="minorHAnsi"/>
          <w:sz w:val="22"/>
          <w:szCs w:val="22"/>
        </w:rPr>
        <w:t>)</w:t>
      </w:r>
      <w:r w:rsidR="00861259">
        <w:rPr>
          <w:rFonts w:cstheme="minorHAnsi"/>
          <w:sz w:val="22"/>
          <w:szCs w:val="22"/>
        </w:rPr>
        <w:t xml:space="preserve"> </w:t>
      </w:r>
      <w:r w:rsidR="00861259">
        <w:rPr>
          <w:rFonts w:cstheme="minorHAnsi"/>
          <w:color w:val="00000A"/>
          <w:sz w:val="22"/>
          <w:szCs w:val="22"/>
        </w:rPr>
        <w:t>įvykdytų sutarčių,</w:t>
      </w:r>
      <w:r w:rsidRPr="00300114">
        <w:rPr>
          <w:rFonts w:cstheme="minorHAnsi"/>
          <w:sz w:val="22"/>
          <w:szCs w:val="22"/>
        </w:rPr>
        <w:t xml:space="preserve"> atitinkančių šios metodikos 1 lentelės 2.2. papunktyje nurodytus reikalavimus,  skaičius (</w:t>
      </w:r>
      <w:r w:rsidRPr="00300114">
        <w:rPr>
          <w:rFonts w:cstheme="minorHAnsi"/>
          <w:i/>
          <w:iCs/>
          <w:sz w:val="22"/>
          <w:szCs w:val="22"/>
        </w:rPr>
        <w:t>R</w:t>
      </w:r>
      <w:r w:rsidRPr="00300114">
        <w:rPr>
          <w:rFonts w:cstheme="minorHAnsi"/>
          <w:i/>
          <w:iCs/>
          <w:sz w:val="22"/>
          <w:szCs w:val="22"/>
          <w:vertAlign w:val="subscript"/>
        </w:rPr>
        <w:t>2</w:t>
      </w:r>
      <w:r w:rsidRPr="00300114">
        <w:rPr>
          <w:rFonts w:cstheme="minorHAnsi"/>
          <w:i/>
          <w:iCs/>
          <w:sz w:val="22"/>
          <w:szCs w:val="22"/>
        </w:rPr>
        <w:t>)</w:t>
      </w:r>
      <w:r w:rsidRPr="00300114">
        <w:rPr>
          <w:rFonts w:cstheme="minorHAnsi"/>
          <w:sz w:val="22"/>
          <w:szCs w:val="22"/>
        </w:rPr>
        <w:t>.</w:t>
      </w:r>
    </w:p>
    <w:p w14:paraId="5C589AA4" w14:textId="77777777" w:rsidR="00A56EE9" w:rsidRPr="00300114" w:rsidRDefault="00A56EE9" w:rsidP="00A305F3">
      <w:pPr>
        <w:spacing w:after="0" w:line="240" w:lineRule="auto"/>
        <w:ind w:firstLine="567"/>
        <w:jc w:val="both"/>
        <w:rPr>
          <w:rFonts w:cstheme="minorHAnsi"/>
          <w:sz w:val="22"/>
          <w:szCs w:val="22"/>
        </w:rPr>
      </w:pPr>
      <w:r w:rsidRPr="00300114">
        <w:rPr>
          <w:rFonts w:cstheme="minorHAnsi"/>
          <w:sz w:val="22"/>
          <w:szCs w:val="22"/>
        </w:rPr>
        <w:t>Už kiekvieną siūlomo specialisto papildomai įgyvendintą tokią sutartį skiriama po 1 balą. Maksimalus papildomų sutarčių skaičius, kuris bus vertinamas, yra 4 sutartys, t. y. už 4 ir daugiau specialisto įgyvendintas sutartis skiriama maksimali balų suma (K</w:t>
      </w:r>
      <w:r w:rsidRPr="00300114">
        <w:rPr>
          <w:rFonts w:cstheme="minorHAnsi"/>
          <w:sz w:val="22"/>
          <w:szCs w:val="22"/>
          <w:vertAlign w:val="subscript"/>
        </w:rPr>
        <w:t>2</w:t>
      </w:r>
      <w:r w:rsidRPr="00300114">
        <w:rPr>
          <w:rFonts w:cstheme="minorHAnsi"/>
          <w:sz w:val="22"/>
          <w:szCs w:val="22"/>
        </w:rPr>
        <w:t>) – 3 balai.</w:t>
      </w:r>
    </w:p>
    <w:p w14:paraId="4E316C28" w14:textId="77777777" w:rsidR="00A56EE9" w:rsidRPr="00300114" w:rsidRDefault="00A56EE9" w:rsidP="00A305F3">
      <w:pPr>
        <w:spacing w:after="0" w:line="240" w:lineRule="auto"/>
        <w:ind w:firstLine="567"/>
        <w:jc w:val="both"/>
        <w:rPr>
          <w:rFonts w:cstheme="minorHAnsi"/>
          <w:sz w:val="22"/>
          <w:szCs w:val="22"/>
          <w:lang w:eastAsia="en-US"/>
        </w:rPr>
      </w:pPr>
      <w:r w:rsidRPr="00300114">
        <w:rPr>
          <w:rFonts w:cstheme="minorHAnsi"/>
          <w:sz w:val="22"/>
          <w:szCs w:val="22"/>
          <w:lang w:eastAsia="en-US"/>
        </w:rPr>
        <w:t>Jeigu vertinamas specialistas yra įgyvendinęs tik vieną tokią sutartį, t. y. tik minimalus įgyvendintų sutarčių skaičius, jam šiame papunktyje skiriama 0 balų.</w:t>
      </w:r>
    </w:p>
    <w:p w14:paraId="590F078E" w14:textId="77777777" w:rsidR="00A56EE9" w:rsidRPr="00300114" w:rsidRDefault="00A56EE9" w:rsidP="00A305F3">
      <w:pPr>
        <w:spacing w:after="0" w:line="240" w:lineRule="auto"/>
        <w:ind w:firstLine="567"/>
        <w:jc w:val="both"/>
        <w:rPr>
          <w:rFonts w:cstheme="minorHAnsi"/>
          <w:sz w:val="22"/>
          <w:szCs w:val="22"/>
          <w:lang w:eastAsia="en-US"/>
        </w:rPr>
      </w:pPr>
      <w:r w:rsidRPr="00300114">
        <w:rPr>
          <w:rFonts w:cstheme="minorHAnsi"/>
          <w:sz w:val="22"/>
          <w:szCs w:val="22"/>
          <w:lang w:eastAsia="en-US"/>
        </w:rPr>
        <w:t>Tiekėjas gali pateikti vienu metu specialisto vykdytas sutartis.</w:t>
      </w:r>
    </w:p>
    <w:p w14:paraId="30A1C84D" w14:textId="52F2F5C6" w:rsidR="00A56EE9" w:rsidRPr="00300114" w:rsidRDefault="00A305F3" w:rsidP="00A305F3">
      <w:pPr>
        <w:spacing w:after="0" w:line="240" w:lineRule="auto"/>
        <w:ind w:firstLine="567"/>
        <w:contextualSpacing/>
        <w:jc w:val="both"/>
        <w:rPr>
          <w:rFonts w:cstheme="minorHAnsi"/>
          <w:sz w:val="22"/>
          <w:szCs w:val="22"/>
          <w:lang w:eastAsia="en-US"/>
        </w:rPr>
      </w:pPr>
      <w:r>
        <w:rPr>
          <w:rFonts w:cstheme="minorHAnsi"/>
          <w:sz w:val="22"/>
          <w:szCs w:val="22"/>
          <w:lang w:eastAsia="en-US"/>
        </w:rPr>
        <w:t xml:space="preserve">Tiekėjo įvykdytų sutarčių sąrašas </w:t>
      </w:r>
      <w:r w:rsidRPr="00A305F3">
        <w:rPr>
          <w:rFonts w:cstheme="minorHAnsi"/>
          <w:sz w:val="22"/>
          <w:szCs w:val="22"/>
          <w:lang w:eastAsia="en-US"/>
        </w:rPr>
        <w:t>pateik</w:t>
      </w:r>
      <w:r>
        <w:rPr>
          <w:rFonts w:cstheme="minorHAnsi"/>
          <w:sz w:val="22"/>
          <w:szCs w:val="22"/>
          <w:lang w:eastAsia="en-US"/>
        </w:rPr>
        <w:t xml:space="preserve">iamas užpildant </w:t>
      </w:r>
      <w:r w:rsidRPr="00A305F3">
        <w:rPr>
          <w:rFonts w:eastAsia="Calibri" w:cstheme="minorHAnsi"/>
          <w:i/>
          <w:iCs/>
          <w:color w:val="2E74B5" w:themeColor="accent5" w:themeShade="BF"/>
          <w:sz w:val="22"/>
          <w:szCs w:val="22"/>
        </w:rPr>
        <w:t xml:space="preserve">Specialiųjų pirkimo sąlygų 7 priedo Tiekėjų patirtis ir siūlomų specialistų sąrašas </w:t>
      </w:r>
      <w:r>
        <w:rPr>
          <w:rFonts w:eastAsia="Calibri" w:cstheme="minorHAnsi"/>
          <w:iCs/>
          <w:sz w:val="22"/>
          <w:szCs w:val="22"/>
        </w:rPr>
        <w:t>3</w:t>
      </w:r>
      <w:r w:rsidRPr="00A305F3">
        <w:rPr>
          <w:rFonts w:eastAsia="Calibri" w:cstheme="minorHAnsi"/>
          <w:iCs/>
          <w:sz w:val="22"/>
          <w:szCs w:val="22"/>
        </w:rPr>
        <w:t xml:space="preserve"> lentel</w:t>
      </w:r>
      <w:r>
        <w:rPr>
          <w:rFonts w:eastAsia="Calibri" w:cstheme="minorHAnsi"/>
          <w:iCs/>
          <w:sz w:val="22"/>
          <w:szCs w:val="22"/>
        </w:rPr>
        <w:t>ę</w:t>
      </w:r>
      <w:r w:rsidR="00A56EE9" w:rsidRPr="00300114">
        <w:rPr>
          <w:rFonts w:cstheme="minorHAnsi"/>
          <w:sz w:val="22"/>
          <w:szCs w:val="22"/>
          <w:lang w:eastAsia="en-US"/>
        </w:rPr>
        <w:t xml:space="preserve">. </w:t>
      </w:r>
    </w:p>
    <w:p w14:paraId="498DF329" w14:textId="77777777" w:rsidR="00A56EE9" w:rsidRPr="00300114" w:rsidRDefault="00A56EE9" w:rsidP="00A56EE9">
      <w:pPr>
        <w:spacing w:after="0" w:line="240" w:lineRule="auto"/>
        <w:ind w:firstLine="567"/>
        <w:contextualSpacing/>
        <w:jc w:val="both"/>
        <w:rPr>
          <w:rFonts w:cstheme="minorHAnsi"/>
          <w:sz w:val="22"/>
          <w:szCs w:val="22"/>
          <w:lang w:eastAsia="en-US"/>
        </w:rPr>
      </w:pPr>
    </w:p>
    <w:p w14:paraId="2C535F75" w14:textId="77777777" w:rsidR="00861259" w:rsidRDefault="00861259" w:rsidP="00A305F3">
      <w:pPr>
        <w:spacing w:after="0" w:line="240" w:lineRule="auto"/>
        <w:ind w:firstLine="567"/>
        <w:contextualSpacing/>
        <w:jc w:val="both"/>
        <w:rPr>
          <w:rFonts w:eastAsia="Times New Roman"/>
          <w:sz w:val="22"/>
          <w:highlight w:val="yellow"/>
          <w:u w:val="single"/>
          <w:lang w:eastAsia="ar-SA"/>
        </w:rPr>
      </w:pPr>
    </w:p>
    <w:p w14:paraId="766F6A4A" w14:textId="41F306D3" w:rsidR="00070ABA" w:rsidRPr="00861259" w:rsidRDefault="00861259" w:rsidP="00A305F3">
      <w:pPr>
        <w:spacing w:after="0" w:line="240" w:lineRule="auto"/>
        <w:ind w:firstLine="567"/>
        <w:contextualSpacing/>
        <w:jc w:val="both"/>
        <w:rPr>
          <w:rFonts w:cstheme="minorHAnsi"/>
          <w:sz w:val="22"/>
          <w:szCs w:val="22"/>
          <w:lang w:eastAsia="en-US"/>
        </w:rPr>
      </w:pPr>
      <w:r w:rsidRPr="00861259">
        <w:rPr>
          <w:rFonts w:eastAsia="Times New Roman"/>
          <w:sz w:val="22"/>
          <w:lang w:eastAsia="ar-SA"/>
        </w:rPr>
        <w:t xml:space="preserve">9. </w:t>
      </w:r>
      <w:r w:rsidR="00070ABA" w:rsidRPr="00861259">
        <w:rPr>
          <w:rFonts w:eastAsia="Times New Roman"/>
          <w:sz w:val="22"/>
          <w:lang w:eastAsia="ar-SA"/>
        </w:rPr>
        <w:t xml:space="preserve">Vertinamas įgyvendintų </w:t>
      </w:r>
      <w:r w:rsidR="00835CB0">
        <w:rPr>
          <w:rFonts w:eastAsia="Times New Roman"/>
          <w:sz w:val="22"/>
          <w:lang w:eastAsia="ar-SA"/>
        </w:rPr>
        <w:t>sutarčių</w:t>
      </w:r>
      <w:r w:rsidR="00070ABA" w:rsidRPr="00861259">
        <w:rPr>
          <w:rFonts w:eastAsia="Times New Roman"/>
          <w:sz w:val="22"/>
          <w:lang w:eastAsia="ar-SA"/>
        </w:rPr>
        <w:t xml:space="preserve"> skaičius tik tų specialistų, kurie</w:t>
      </w:r>
      <w:r w:rsidR="00070ABA" w:rsidRPr="00861259">
        <w:rPr>
          <w:rFonts w:cstheme="minorHAnsi"/>
          <w:sz w:val="22"/>
          <w:szCs w:val="22"/>
        </w:rPr>
        <w:t xml:space="preserve"> atitinka visus </w:t>
      </w:r>
      <w:r w:rsidRPr="00861259">
        <w:rPr>
          <w:rFonts w:eastAsia="Calibri" w:cstheme="minorHAnsi"/>
          <w:i/>
          <w:iCs/>
          <w:color w:val="2E74B5" w:themeColor="accent5" w:themeShade="BF"/>
          <w:sz w:val="22"/>
          <w:szCs w:val="22"/>
        </w:rPr>
        <w:t>Specialiųjų pirkimo sąlygų 4 priede Tiekėjų kvalifikacijos reikalavimai</w:t>
      </w:r>
      <w:r w:rsidR="00070ABA" w:rsidRPr="00861259">
        <w:rPr>
          <w:rFonts w:cstheme="minorHAnsi"/>
          <w:sz w:val="22"/>
          <w:szCs w:val="22"/>
        </w:rPr>
        <w:t xml:space="preserve"> </w:t>
      </w:r>
      <w:r w:rsidRPr="00861259">
        <w:rPr>
          <w:rFonts w:cstheme="minorHAnsi"/>
          <w:sz w:val="22"/>
          <w:szCs w:val="22"/>
        </w:rPr>
        <w:t xml:space="preserve">jiems </w:t>
      </w:r>
      <w:r w:rsidR="00070ABA" w:rsidRPr="00861259">
        <w:rPr>
          <w:rFonts w:cstheme="minorHAnsi"/>
          <w:sz w:val="22"/>
          <w:szCs w:val="22"/>
        </w:rPr>
        <w:t xml:space="preserve">keliamus </w:t>
      </w:r>
      <w:r w:rsidR="00070ABA" w:rsidRPr="00861259">
        <w:rPr>
          <w:rFonts w:eastAsia="Times New Roman"/>
          <w:sz w:val="22"/>
          <w:lang w:eastAsia="ar-SA"/>
        </w:rPr>
        <w:t>kvalifikacijos reikalavimus</w:t>
      </w:r>
      <w:r>
        <w:rPr>
          <w:rFonts w:eastAsia="Times New Roman"/>
          <w:sz w:val="22"/>
          <w:lang w:eastAsia="ar-SA"/>
        </w:rPr>
        <w:t>.</w:t>
      </w:r>
    </w:p>
    <w:p w14:paraId="6BEF6142" w14:textId="780EFD1F" w:rsidR="00070ABA" w:rsidRDefault="00861259" w:rsidP="00835CB0">
      <w:pPr>
        <w:spacing w:after="0" w:line="240" w:lineRule="auto"/>
        <w:ind w:firstLine="567"/>
        <w:jc w:val="both"/>
        <w:rPr>
          <w:rFonts w:eastAsia="Times New Roman" w:cstheme="minorHAnsi"/>
          <w:sz w:val="22"/>
          <w:lang w:eastAsia="ar-SA"/>
        </w:rPr>
      </w:pPr>
      <w:r w:rsidRPr="00861259">
        <w:rPr>
          <w:rFonts w:cstheme="minorHAnsi"/>
          <w:sz w:val="22"/>
          <w:szCs w:val="22"/>
          <w:lang w:eastAsia="en-US"/>
        </w:rPr>
        <w:t>10</w:t>
      </w:r>
      <w:r w:rsidR="00070ABA" w:rsidRPr="00861259">
        <w:rPr>
          <w:rFonts w:cstheme="minorHAnsi"/>
          <w:sz w:val="22"/>
          <w:szCs w:val="22"/>
          <w:lang w:eastAsia="en-US"/>
        </w:rPr>
        <w:t xml:space="preserve">. </w:t>
      </w:r>
      <w:r w:rsidR="00070ABA" w:rsidRPr="00861259">
        <w:rPr>
          <w:rFonts w:eastAsia="Times New Roman" w:cstheme="minorHAnsi"/>
          <w:sz w:val="22"/>
          <w:lang w:eastAsia="ar-SA"/>
        </w:rPr>
        <w:t xml:space="preserve">Tiekėjui  kartu su pasiūlymu nepateikus </w:t>
      </w:r>
      <w:r w:rsidR="00070ABA" w:rsidRPr="00861259">
        <w:rPr>
          <w:rFonts w:eastAsia="Times New Roman" w:cstheme="minorHAnsi"/>
          <w:i/>
          <w:iCs/>
          <w:sz w:val="22"/>
          <w:lang w:eastAsia="ar-SA"/>
        </w:rPr>
        <w:t>T</w:t>
      </w:r>
      <w:r w:rsidR="00070ABA" w:rsidRPr="00861259">
        <w:rPr>
          <w:rFonts w:eastAsia="Times New Roman" w:cstheme="minorHAnsi"/>
          <w:i/>
          <w:iCs/>
          <w:sz w:val="22"/>
          <w:vertAlign w:val="subscript"/>
          <w:lang w:eastAsia="ar-SA"/>
        </w:rPr>
        <w:t>1</w:t>
      </w:r>
      <w:r w:rsidR="00070ABA" w:rsidRPr="00861259">
        <w:rPr>
          <w:rFonts w:eastAsia="Times New Roman" w:cstheme="minorHAnsi"/>
          <w:i/>
          <w:iCs/>
          <w:sz w:val="22"/>
          <w:lang w:eastAsia="ar-SA"/>
        </w:rPr>
        <w:t xml:space="preserve"> ,T</w:t>
      </w:r>
      <w:r w:rsidR="00070ABA" w:rsidRPr="00861259">
        <w:rPr>
          <w:rFonts w:eastAsia="Times New Roman" w:cstheme="minorHAnsi"/>
          <w:i/>
          <w:iCs/>
          <w:sz w:val="22"/>
          <w:vertAlign w:val="subscript"/>
          <w:lang w:eastAsia="ar-SA"/>
        </w:rPr>
        <w:t xml:space="preserve">2 </w:t>
      </w:r>
      <w:r w:rsidR="00070ABA" w:rsidRPr="00861259">
        <w:rPr>
          <w:rFonts w:eastAsia="Times New Roman" w:cstheme="minorHAnsi"/>
          <w:i/>
          <w:iCs/>
          <w:sz w:val="22"/>
          <w:lang w:eastAsia="ar-SA"/>
        </w:rPr>
        <w:t xml:space="preserve"> </w:t>
      </w:r>
      <w:r w:rsidR="00070ABA" w:rsidRPr="00861259">
        <w:rPr>
          <w:rFonts w:eastAsia="Times New Roman" w:cstheme="minorHAnsi"/>
          <w:sz w:val="22"/>
          <w:lang w:eastAsia="ar-SA"/>
        </w:rPr>
        <w:t xml:space="preserve"> kriterijų atitiktį įrodančių dokumentų, kaip reikalaujama </w:t>
      </w:r>
      <w:r w:rsidR="00070ABA" w:rsidRPr="00861259">
        <w:rPr>
          <w:rFonts w:eastAsia="Calibri" w:cstheme="minorHAnsi"/>
          <w:i/>
          <w:iCs/>
          <w:color w:val="2E74B5" w:themeColor="accent5" w:themeShade="BF"/>
          <w:sz w:val="22"/>
          <w:szCs w:val="22"/>
        </w:rPr>
        <w:t>Specialiųjų pirkimo sąlygų 4 priede Tiekėjų kvalifikacijos reikalavimai,</w:t>
      </w:r>
      <w:r w:rsidR="00070ABA" w:rsidRPr="00861259">
        <w:rPr>
          <w:rFonts w:eastAsia="Times New Roman" w:cstheme="minorHAnsi"/>
          <w:sz w:val="22"/>
          <w:lang w:eastAsia="ar-SA"/>
        </w:rPr>
        <w:t xml:space="preserve"> </w:t>
      </w:r>
      <w:r w:rsidR="00835CB0" w:rsidRPr="001D6676">
        <w:rPr>
          <w:rFonts w:ascii="Calibri" w:eastAsia="Times New Roman" w:hAnsi="Calibri" w:cs="Calibri"/>
          <w:sz w:val="22"/>
          <w:lang w:eastAsia="ar-SA"/>
        </w:rPr>
        <w:t>ar pateikus nepakankamus įrodymus</w:t>
      </w:r>
      <w:r w:rsidR="00835CB0">
        <w:rPr>
          <w:rFonts w:ascii="Calibri" w:eastAsia="Times New Roman" w:hAnsi="Calibri" w:cs="Calibri"/>
          <w:sz w:val="22"/>
          <w:lang w:eastAsia="ar-SA"/>
        </w:rPr>
        <w:t>,</w:t>
      </w:r>
      <w:r w:rsidR="00835CB0" w:rsidRPr="001D6676">
        <w:rPr>
          <w:rFonts w:ascii="Calibri" w:eastAsia="Times New Roman" w:hAnsi="Calibri" w:cs="Calibri"/>
          <w:sz w:val="22"/>
          <w:lang w:eastAsia="ar-SA"/>
        </w:rPr>
        <w:t xml:space="preserve"> už kiekvieną atitinkamą </w:t>
      </w:r>
      <w:r w:rsidR="00835CB0" w:rsidRPr="00861259">
        <w:rPr>
          <w:rFonts w:eastAsia="Times New Roman" w:cstheme="minorHAnsi"/>
          <w:i/>
          <w:iCs/>
          <w:sz w:val="22"/>
          <w:lang w:eastAsia="ar-SA"/>
        </w:rPr>
        <w:t>T</w:t>
      </w:r>
      <w:r w:rsidR="00835CB0" w:rsidRPr="00861259">
        <w:rPr>
          <w:rFonts w:eastAsia="Times New Roman" w:cstheme="minorHAnsi"/>
          <w:i/>
          <w:iCs/>
          <w:sz w:val="22"/>
          <w:vertAlign w:val="subscript"/>
          <w:lang w:eastAsia="ar-SA"/>
        </w:rPr>
        <w:t>1</w:t>
      </w:r>
      <w:r w:rsidR="00835CB0" w:rsidRPr="00861259">
        <w:rPr>
          <w:rFonts w:eastAsia="Times New Roman" w:cstheme="minorHAnsi"/>
          <w:i/>
          <w:iCs/>
          <w:sz w:val="22"/>
          <w:lang w:eastAsia="ar-SA"/>
        </w:rPr>
        <w:t xml:space="preserve"> ,T</w:t>
      </w:r>
      <w:r w:rsidR="00835CB0" w:rsidRPr="00861259">
        <w:rPr>
          <w:rFonts w:eastAsia="Times New Roman" w:cstheme="minorHAnsi"/>
          <w:i/>
          <w:iCs/>
          <w:sz w:val="22"/>
          <w:vertAlign w:val="subscript"/>
          <w:lang w:eastAsia="ar-SA"/>
        </w:rPr>
        <w:t xml:space="preserve">2 </w:t>
      </w:r>
      <w:r w:rsidR="00835CB0" w:rsidRPr="00861259">
        <w:rPr>
          <w:rFonts w:eastAsia="Times New Roman" w:cstheme="minorHAnsi"/>
          <w:i/>
          <w:iCs/>
          <w:sz w:val="22"/>
          <w:lang w:eastAsia="ar-SA"/>
        </w:rPr>
        <w:t xml:space="preserve"> </w:t>
      </w:r>
      <w:r w:rsidR="00835CB0" w:rsidRPr="001D6676">
        <w:rPr>
          <w:rFonts w:ascii="Calibri" w:eastAsia="Times New Roman" w:hAnsi="Calibri" w:cs="Calibri"/>
          <w:sz w:val="22"/>
          <w:lang w:eastAsia="ar-SA"/>
        </w:rPr>
        <w:t>kriterijų</w:t>
      </w:r>
      <w:r w:rsidR="00835CB0">
        <w:rPr>
          <w:rFonts w:ascii="Calibri" w:eastAsia="Times New Roman" w:hAnsi="Calibri" w:cs="Calibri"/>
          <w:sz w:val="22"/>
          <w:lang w:eastAsia="ar-SA"/>
        </w:rPr>
        <w:t xml:space="preserve"> papildomą sutartį, kuriai nebus pateikta įrodančių dokumentų,</w:t>
      </w:r>
      <w:r w:rsidR="00835CB0" w:rsidRPr="001D6676">
        <w:rPr>
          <w:rFonts w:ascii="Calibri" w:eastAsia="Times New Roman" w:hAnsi="Calibri" w:cs="Calibri"/>
          <w:sz w:val="22"/>
          <w:lang w:eastAsia="ar-SA"/>
        </w:rPr>
        <w:t xml:space="preserve"> bus skiriama 0 balų</w:t>
      </w:r>
      <w:r w:rsidR="00070ABA" w:rsidRPr="00861259">
        <w:rPr>
          <w:rFonts w:eastAsia="Times New Roman" w:cstheme="minorHAnsi"/>
          <w:sz w:val="22"/>
          <w:lang w:eastAsia="ar-SA"/>
        </w:rPr>
        <w:t>.</w:t>
      </w:r>
    </w:p>
    <w:p w14:paraId="2A8835D6" w14:textId="77777777" w:rsidR="00835CB0" w:rsidRDefault="00835CB0" w:rsidP="00070ABA">
      <w:pPr>
        <w:spacing w:after="0" w:line="278" w:lineRule="auto"/>
        <w:ind w:firstLine="567"/>
        <w:jc w:val="both"/>
        <w:rPr>
          <w:rFonts w:eastAsia="Times New Roman" w:cstheme="minorHAnsi"/>
          <w:sz w:val="22"/>
          <w:lang w:eastAsia="ar-SA"/>
        </w:rPr>
      </w:pPr>
    </w:p>
    <w:p w14:paraId="1310C797" w14:textId="193BFFFB" w:rsidR="00861259" w:rsidRPr="00861259" w:rsidRDefault="00861259" w:rsidP="00861259">
      <w:pPr>
        <w:pStyle w:val="ListParagraph"/>
        <w:tabs>
          <w:tab w:val="left" w:pos="426"/>
          <w:tab w:val="left" w:pos="1134"/>
        </w:tabs>
        <w:spacing w:after="0" w:line="240" w:lineRule="auto"/>
        <w:ind w:left="0" w:firstLine="567"/>
        <w:jc w:val="both"/>
        <w:rPr>
          <w:rFonts w:ascii="Calibri" w:hAnsi="Calibri" w:cs="Calibri"/>
          <w:sz w:val="22"/>
          <w:szCs w:val="22"/>
        </w:rPr>
      </w:pPr>
      <w:r w:rsidRPr="00861259">
        <w:rPr>
          <w:rFonts w:eastAsia="Times New Roman" w:cstheme="minorHAnsi"/>
          <w:sz w:val="22"/>
          <w:lang w:eastAsia="ar-SA"/>
        </w:rPr>
        <w:t xml:space="preserve">11. </w:t>
      </w:r>
      <w:r w:rsidR="00835CB0">
        <w:rPr>
          <w:rFonts w:ascii="Calibri" w:eastAsia="Times New Roman" w:hAnsi="Calibri" w:cs="Calibri"/>
          <w:sz w:val="22"/>
          <w:lang w:eastAsia="ar-SA"/>
        </w:rPr>
        <w:t>Skaičiuojant e</w:t>
      </w:r>
      <w:r w:rsidR="00835CB0" w:rsidRPr="001D6676">
        <w:rPr>
          <w:rFonts w:ascii="Calibri" w:hAnsi="Calibri" w:cs="Calibri"/>
          <w:sz w:val="22"/>
        </w:rPr>
        <w:t xml:space="preserve">konominio naudingumo </w:t>
      </w:r>
      <w:r w:rsidR="00835CB0">
        <w:rPr>
          <w:rFonts w:ascii="Calibri" w:hAnsi="Calibri" w:cs="Calibri"/>
          <w:sz w:val="22"/>
        </w:rPr>
        <w:t>balus</w:t>
      </w:r>
      <w:r w:rsidR="00835CB0" w:rsidRPr="001D6676">
        <w:rPr>
          <w:rFonts w:ascii="Calibri" w:hAnsi="Calibri" w:cs="Calibri"/>
          <w:sz w:val="22"/>
        </w:rPr>
        <w:t xml:space="preserve"> ne</w:t>
      </w:r>
      <w:r w:rsidR="00835CB0">
        <w:rPr>
          <w:rFonts w:ascii="Calibri" w:hAnsi="Calibri" w:cs="Calibri"/>
          <w:sz w:val="22"/>
        </w:rPr>
        <w:t xml:space="preserve">bus galima </w:t>
      </w:r>
      <w:r w:rsidR="00835CB0" w:rsidRPr="001D6676">
        <w:rPr>
          <w:rFonts w:ascii="Calibri" w:hAnsi="Calibri" w:cs="Calibri"/>
          <w:sz w:val="22"/>
        </w:rPr>
        <w:t>rem</w:t>
      </w:r>
      <w:r w:rsidR="00835CB0">
        <w:rPr>
          <w:rFonts w:ascii="Calibri" w:hAnsi="Calibri" w:cs="Calibri"/>
          <w:sz w:val="22"/>
        </w:rPr>
        <w:t>tis</w:t>
      </w:r>
      <w:r w:rsidR="00835CB0" w:rsidRPr="001D6676">
        <w:rPr>
          <w:rFonts w:ascii="Calibri" w:hAnsi="Calibri" w:cs="Calibri"/>
          <w:sz w:val="22"/>
        </w:rPr>
        <w:t xml:space="preserve"> sutartimi, kuri </w:t>
      </w:r>
      <w:r w:rsidR="00835CB0" w:rsidRPr="001D6676">
        <w:rPr>
          <w:rFonts w:ascii="Calibri" w:eastAsia="Calibri" w:hAnsi="Calibri" w:cs="Calibri"/>
          <w:i/>
          <w:iCs/>
          <w:color w:val="2E74B5" w:themeColor="accent5" w:themeShade="BF"/>
          <w:sz w:val="22"/>
          <w:szCs w:val="22"/>
        </w:rPr>
        <w:t xml:space="preserve">Specialiųjų pirkimo sąlygų 7 priedo Tiekėjų patirtis ir siūlomų specialistų sąrašas </w:t>
      </w:r>
      <w:r w:rsidR="00835CB0" w:rsidRPr="00175E66">
        <w:rPr>
          <w:rFonts w:ascii="Calibri" w:eastAsia="Calibri" w:hAnsi="Calibri" w:cs="Calibri"/>
          <w:sz w:val="22"/>
          <w:szCs w:val="22"/>
        </w:rPr>
        <w:t>lentelėse buvo</w:t>
      </w:r>
      <w:r w:rsidR="00835CB0" w:rsidRPr="00175E66">
        <w:rPr>
          <w:rFonts w:ascii="Calibri" w:eastAsia="Calibri" w:hAnsi="Calibri" w:cs="Calibri"/>
          <w:i/>
          <w:iCs/>
          <w:sz w:val="22"/>
          <w:szCs w:val="22"/>
        </w:rPr>
        <w:t xml:space="preserve"> </w:t>
      </w:r>
      <w:r w:rsidR="00835CB0">
        <w:rPr>
          <w:rFonts w:ascii="Calibri" w:hAnsi="Calibri" w:cs="Calibri"/>
          <w:sz w:val="22"/>
        </w:rPr>
        <w:t xml:space="preserve">nurodyta kaip </w:t>
      </w:r>
      <w:r w:rsidR="00835CB0">
        <w:rPr>
          <w:rFonts w:ascii="Calibri" w:hAnsi="Calibri" w:cs="Times New Roman"/>
        </w:rPr>
        <w:t>k</w:t>
      </w:r>
      <w:r w:rsidR="00835CB0" w:rsidRPr="00175E66">
        <w:rPr>
          <w:rFonts w:ascii="Calibri" w:hAnsi="Calibri" w:cs="Times New Roman"/>
        </w:rPr>
        <w:t>valifikacinį reikalavimą pagrindžianti sutartis</w:t>
      </w:r>
      <w:r w:rsidR="00835CB0" w:rsidRPr="001D6676">
        <w:rPr>
          <w:rFonts w:ascii="Calibri" w:hAnsi="Calibri" w:cs="Calibri"/>
          <w:sz w:val="22"/>
        </w:rPr>
        <w:t xml:space="preserve">. Už </w:t>
      </w:r>
      <w:r w:rsidR="00835CB0">
        <w:rPr>
          <w:rFonts w:ascii="Calibri" w:hAnsi="Calibri" w:cs="Calibri"/>
          <w:sz w:val="22"/>
        </w:rPr>
        <w:t>tokią sutartį</w:t>
      </w:r>
      <w:r w:rsidR="00835CB0" w:rsidRPr="001D6676">
        <w:rPr>
          <w:rFonts w:ascii="Calibri" w:hAnsi="Calibri" w:cs="Calibri"/>
          <w:sz w:val="22"/>
        </w:rPr>
        <w:t xml:space="preserve"> papildomi balai neskiriami</w:t>
      </w:r>
      <w:r w:rsidRPr="00861259">
        <w:rPr>
          <w:sz w:val="22"/>
        </w:rPr>
        <w:t>.</w:t>
      </w:r>
    </w:p>
    <w:sectPr w:rsidR="00861259" w:rsidRPr="00861259" w:rsidSect="00A305F3">
      <w:pgSz w:w="12240" w:h="15840"/>
      <w:pgMar w:top="1134" w:right="567" w:bottom="993"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ADCD" w14:textId="77777777" w:rsidR="00C04439" w:rsidRDefault="00C04439" w:rsidP="00D05666">
      <w:r>
        <w:separator/>
      </w:r>
    </w:p>
  </w:endnote>
  <w:endnote w:type="continuationSeparator" w:id="0">
    <w:p w14:paraId="19FEB2CC" w14:textId="77777777" w:rsidR="00C04439" w:rsidRDefault="00C04439" w:rsidP="00D05666">
      <w:r>
        <w:continuationSeparator/>
      </w:r>
    </w:p>
  </w:endnote>
  <w:endnote w:type="continuationNotice" w:id="1">
    <w:p w14:paraId="288287E3" w14:textId="77777777" w:rsidR="00C04439" w:rsidRDefault="00C0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1BC9" w14:textId="77777777" w:rsidR="00C04439" w:rsidRDefault="00C04439" w:rsidP="00D05666">
      <w:r>
        <w:separator/>
      </w:r>
    </w:p>
  </w:footnote>
  <w:footnote w:type="continuationSeparator" w:id="0">
    <w:p w14:paraId="42762979" w14:textId="77777777" w:rsidR="00C04439" w:rsidRDefault="00C04439" w:rsidP="00D05666">
      <w:r>
        <w:continuationSeparator/>
      </w:r>
    </w:p>
  </w:footnote>
  <w:footnote w:type="continuationNotice" w:id="1">
    <w:p w14:paraId="12661084" w14:textId="77777777" w:rsidR="00C04439" w:rsidRDefault="00C044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3"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008AE"/>
    <w:multiLevelType w:val="multilevel"/>
    <w:tmpl w:val="728ABA8A"/>
    <w:lvl w:ilvl="0">
      <w:start w:val="7"/>
      <w:numFmt w:val="decimal"/>
      <w:lvlText w:val="%1."/>
      <w:lvlJc w:val="left"/>
      <w:pPr>
        <w:ind w:left="504" w:hanging="504"/>
      </w:pPr>
      <w:rPr>
        <w:rFonts w:eastAsia="Calibri" w:hint="default"/>
        <w:b w:val="0"/>
        <w:bCs w:val="0"/>
        <w:u w:val="none"/>
      </w:rPr>
    </w:lvl>
    <w:lvl w:ilvl="1">
      <w:start w:val="2"/>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53F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7"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EB208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E08BC"/>
    <w:multiLevelType w:val="hybridMultilevel"/>
    <w:tmpl w:val="F48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9A9CFEB6"/>
    <w:lvl w:ilvl="0">
      <w:start w:val="7"/>
      <w:numFmt w:val="decimal"/>
      <w:lvlText w:val="%1."/>
      <w:lvlJc w:val="left"/>
      <w:pPr>
        <w:ind w:left="504" w:hanging="504"/>
      </w:pPr>
      <w:rPr>
        <w:rFonts w:eastAsia="Calibri" w:hint="default"/>
        <w:b w:val="0"/>
        <w:bCs w:val="0"/>
        <w:u w:val="none"/>
      </w:rPr>
    </w:lvl>
    <w:lvl w:ilvl="1">
      <w:start w:val="3"/>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1224B3"/>
    <w:multiLevelType w:val="multilevel"/>
    <w:tmpl w:val="34AE55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32401244">
    <w:abstractNumId w:val="11"/>
  </w:num>
  <w:num w:numId="2" w16cid:durableId="1047798366">
    <w:abstractNumId w:val="6"/>
  </w:num>
  <w:num w:numId="3" w16cid:durableId="320279755">
    <w:abstractNumId w:val="23"/>
  </w:num>
  <w:num w:numId="4" w16cid:durableId="1796025741">
    <w:abstractNumId w:val="30"/>
  </w:num>
  <w:num w:numId="5" w16cid:durableId="1173649238">
    <w:abstractNumId w:val="21"/>
  </w:num>
  <w:num w:numId="6" w16cid:durableId="1205604727">
    <w:abstractNumId w:val="39"/>
  </w:num>
  <w:num w:numId="7" w16cid:durableId="1039628211">
    <w:abstractNumId w:val="35"/>
  </w:num>
  <w:num w:numId="8" w16cid:durableId="1066034218">
    <w:abstractNumId w:val="5"/>
  </w:num>
  <w:num w:numId="9" w16cid:durableId="1844969802">
    <w:abstractNumId w:val="36"/>
  </w:num>
  <w:num w:numId="10" w16cid:durableId="1656907596">
    <w:abstractNumId w:val="34"/>
  </w:num>
  <w:num w:numId="11" w16cid:durableId="814298259">
    <w:abstractNumId w:val="29"/>
  </w:num>
  <w:num w:numId="12" w16cid:durableId="922297861">
    <w:abstractNumId w:val="15"/>
  </w:num>
  <w:num w:numId="13" w16cid:durableId="1369524322">
    <w:abstractNumId w:val="20"/>
  </w:num>
  <w:num w:numId="14" w16cid:durableId="467093461">
    <w:abstractNumId w:val="32"/>
  </w:num>
  <w:num w:numId="15" w16cid:durableId="1369799034">
    <w:abstractNumId w:val="7"/>
  </w:num>
  <w:num w:numId="16" w16cid:durableId="1119107821">
    <w:abstractNumId w:val="10"/>
  </w:num>
  <w:num w:numId="17" w16cid:durableId="990140402">
    <w:abstractNumId w:val="18"/>
  </w:num>
  <w:num w:numId="18" w16cid:durableId="698050092">
    <w:abstractNumId w:val="14"/>
  </w:num>
  <w:num w:numId="19" w16cid:durableId="1654261355">
    <w:abstractNumId w:val="17"/>
  </w:num>
  <w:num w:numId="20" w16cid:durableId="1296528231">
    <w:abstractNumId w:val="27"/>
  </w:num>
  <w:num w:numId="21" w16cid:durableId="361974312">
    <w:abstractNumId w:val="13"/>
  </w:num>
  <w:num w:numId="22" w16cid:durableId="163320194">
    <w:abstractNumId w:val="26"/>
  </w:num>
  <w:num w:numId="23" w16cid:durableId="1362705756">
    <w:abstractNumId w:val="22"/>
  </w:num>
  <w:num w:numId="24" w16cid:durableId="1311785525">
    <w:abstractNumId w:val="33"/>
  </w:num>
  <w:num w:numId="25" w16cid:durableId="211818977">
    <w:abstractNumId w:val="19"/>
  </w:num>
  <w:num w:numId="26" w16cid:durableId="981350552">
    <w:abstractNumId w:val="24"/>
  </w:num>
  <w:num w:numId="27" w16cid:durableId="1852253278">
    <w:abstractNumId w:val="31"/>
  </w:num>
  <w:num w:numId="28" w16cid:durableId="2099595935">
    <w:abstractNumId w:val="4"/>
  </w:num>
  <w:num w:numId="29" w16cid:durableId="731932082">
    <w:abstractNumId w:val="16"/>
  </w:num>
  <w:num w:numId="30" w16cid:durableId="2019192697">
    <w:abstractNumId w:val="12"/>
  </w:num>
  <w:num w:numId="31" w16cid:durableId="1445077786">
    <w:abstractNumId w:val="8"/>
  </w:num>
  <w:num w:numId="32" w16cid:durableId="2132244314">
    <w:abstractNumId w:val="0"/>
  </w:num>
  <w:num w:numId="33" w16cid:durableId="1045372626">
    <w:abstractNumId w:val="28"/>
  </w:num>
  <w:num w:numId="34" w16cid:durableId="24303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435355">
    <w:abstractNumId w:val="38"/>
  </w:num>
  <w:num w:numId="36" w16cid:durableId="878008900">
    <w:abstractNumId w:val="3"/>
  </w:num>
  <w:num w:numId="37" w16cid:durableId="2037386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604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4052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0917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7F"/>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54"/>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BA"/>
    <w:rsid w:val="0007139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7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8C"/>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6FD"/>
    <w:rsid w:val="000B4A3A"/>
    <w:rsid w:val="000B4E01"/>
    <w:rsid w:val="000B4E6D"/>
    <w:rsid w:val="000B4E90"/>
    <w:rsid w:val="000B51DF"/>
    <w:rsid w:val="000B5255"/>
    <w:rsid w:val="000B542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9A"/>
    <w:rsid w:val="000C7160"/>
    <w:rsid w:val="000D0F58"/>
    <w:rsid w:val="000D13D6"/>
    <w:rsid w:val="000D18E9"/>
    <w:rsid w:val="000D26D8"/>
    <w:rsid w:val="000D412D"/>
    <w:rsid w:val="000D4406"/>
    <w:rsid w:val="000D4B9C"/>
    <w:rsid w:val="000D4E2B"/>
    <w:rsid w:val="000D58C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BEB"/>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6E"/>
    <w:rsid w:val="0012267C"/>
    <w:rsid w:val="001229FD"/>
    <w:rsid w:val="001232F3"/>
    <w:rsid w:val="00124338"/>
    <w:rsid w:val="00124345"/>
    <w:rsid w:val="00124FB1"/>
    <w:rsid w:val="00125082"/>
    <w:rsid w:val="0012584E"/>
    <w:rsid w:val="0012639E"/>
    <w:rsid w:val="00127196"/>
    <w:rsid w:val="001275FB"/>
    <w:rsid w:val="00127F38"/>
    <w:rsid w:val="0013010B"/>
    <w:rsid w:val="00130D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F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8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9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8C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4B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6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1AC"/>
    <w:rsid w:val="0027399D"/>
    <w:rsid w:val="00273F59"/>
    <w:rsid w:val="00274C8A"/>
    <w:rsid w:val="00274E50"/>
    <w:rsid w:val="0027575B"/>
    <w:rsid w:val="00275B72"/>
    <w:rsid w:val="00276B1E"/>
    <w:rsid w:val="00277535"/>
    <w:rsid w:val="00277634"/>
    <w:rsid w:val="0027776A"/>
    <w:rsid w:val="002779A1"/>
    <w:rsid w:val="00280265"/>
    <w:rsid w:val="00280AF0"/>
    <w:rsid w:val="00280F2E"/>
    <w:rsid w:val="00281309"/>
    <w:rsid w:val="00281735"/>
    <w:rsid w:val="002827A2"/>
    <w:rsid w:val="002827E4"/>
    <w:rsid w:val="00282C67"/>
    <w:rsid w:val="00282E1F"/>
    <w:rsid w:val="00283391"/>
    <w:rsid w:val="00283C6E"/>
    <w:rsid w:val="00283D6A"/>
    <w:rsid w:val="00284221"/>
    <w:rsid w:val="002847F1"/>
    <w:rsid w:val="00285B02"/>
    <w:rsid w:val="00285E5E"/>
    <w:rsid w:val="00286ABF"/>
    <w:rsid w:val="002907D9"/>
    <w:rsid w:val="00290850"/>
    <w:rsid w:val="00290E7C"/>
    <w:rsid w:val="00290F12"/>
    <w:rsid w:val="00291DCB"/>
    <w:rsid w:val="0029216D"/>
    <w:rsid w:val="002926A1"/>
    <w:rsid w:val="00294B97"/>
    <w:rsid w:val="00294BE3"/>
    <w:rsid w:val="002955C5"/>
    <w:rsid w:val="002960E2"/>
    <w:rsid w:val="00296A1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2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C66"/>
    <w:rsid w:val="002B6FF7"/>
    <w:rsid w:val="002B70A5"/>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6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C0"/>
    <w:rsid w:val="002F2FCD"/>
    <w:rsid w:val="002F396F"/>
    <w:rsid w:val="002F44C0"/>
    <w:rsid w:val="002F536E"/>
    <w:rsid w:val="002F5A85"/>
    <w:rsid w:val="002F5E32"/>
    <w:rsid w:val="002F5EE2"/>
    <w:rsid w:val="002F5F47"/>
    <w:rsid w:val="002F5F8E"/>
    <w:rsid w:val="002F6238"/>
    <w:rsid w:val="002F67FD"/>
    <w:rsid w:val="002F6EDD"/>
    <w:rsid w:val="002F7A04"/>
    <w:rsid w:val="002F7B28"/>
    <w:rsid w:val="002F7D23"/>
    <w:rsid w:val="00300114"/>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8FE"/>
    <w:rsid w:val="003300F2"/>
    <w:rsid w:val="00331673"/>
    <w:rsid w:val="00331ED1"/>
    <w:rsid w:val="003328D9"/>
    <w:rsid w:val="00333BFA"/>
    <w:rsid w:val="00334D33"/>
    <w:rsid w:val="00334EB8"/>
    <w:rsid w:val="003354F0"/>
    <w:rsid w:val="0033594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EE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89"/>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A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1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5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6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D0"/>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64"/>
    <w:rsid w:val="004611E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C0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3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E8"/>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E5"/>
    <w:rsid w:val="0058525D"/>
    <w:rsid w:val="00585C84"/>
    <w:rsid w:val="0058726C"/>
    <w:rsid w:val="005872C9"/>
    <w:rsid w:val="00587BAC"/>
    <w:rsid w:val="00590030"/>
    <w:rsid w:val="00590232"/>
    <w:rsid w:val="005909B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A56"/>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9"/>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8F8"/>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F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0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B"/>
    <w:rsid w:val="006375BD"/>
    <w:rsid w:val="00637F68"/>
    <w:rsid w:val="00640399"/>
    <w:rsid w:val="00640DBD"/>
    <w:rsid w:val="0064169B"/>
    <w:rsid w:val="0064259A"/>
    <w:rsid w:val="00642683"/>
    <w:rsid w:val="006428CA"/>
    <w:rsid w:val="00642E25"/>
    <w:rsid w:val="0064351F"/>
    <w:rsid w:val="00643C6F"/>
    <w:rsid w:val="006440AA"/>
    <w:rsid w:val="00644754"/>
    <w:rsid w:val="006448B8"/>
    <w:rsid w:val="0064573F"/>
    <w:rsid w:val="00645981"/>
    <w:rsid w:val="00645BE0"/>
    <w:rsid w:val="00645D80"/>
    <w:rsid w:val="00645DF8"/>
    <w:rsid w:val="00645E83"/>
    <w:rsid w:val="006460FF"/>
    <w:rsid w:val="0064665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EB"/>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6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6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E7"/>
    <w:rsid w:val="0070569F"/>
    <w:rsid w:val="007063A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11"/>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F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6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84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A2"/>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AC"/>
    <w:rsid w:val="007C7A8A"/>
    <w:rsid w:val="007C7D60"/>
    <w:rsid w:val="007D0225"/>
    <w:rsid w:val="007D0F6B"/>
    <w:rsid w:val="007D1221"/>
    <w:rsid w:val="007D1BAE"/>
    <w:rsid w:val="007D41C0"/>
    <w:rsid w:val="007D502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8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5"/>
    <w:rsid w:val="00831187"/>
    <w:rsid w:val="00831650"/>
    <w:rsid w:val="00831D7C"/>
    <w:rsid w:val="008320EC"/>
    <w:rsid w:val="0083270B"/>
    <w:rsid w:val="0083310A"/>
    <w:rsid w:val="008335C6"/>
    <w:rsid w:val="00833AB8"/>
    <w:rsid w:val="00833AE1"/>
    <w:rsid w:val="00834CBF"/>
    <w:rsid w:val="00835378"/>
    <w:rsid w:val="008358C9"/>
    <w:rsid w:val="00835AA5"/>
    <w:rsid w:val="00835CB0"/>
    <w:rsid w:val="00836AC1"/>
    <w:rsid w:val="00837056"/>
    <w:rsid w:val="008409D4"/>
    <w:rsid w:val="00840BEE"/>
    <w:rsid w:val="00840DF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259"/>
    <w:rsid w:val="00861C17"/>
    <w:rsid w:val="00861F49"/>
    <w:rsid w:val="0086202D"/>
    <w:rsid w:val="00862DB8"/>
    <w:rsid w:val="0086303D"/>
    <w:rsid w:val="008638DF"/>
    <w:rsid w:val="00864390"/>
    <w:rsid w:val="008643DD"/>
    <w:rsid w:val="008653C8"/>
    <w:rsid w:val="008656E1"/>
    <w:rsid w:val="008662A0"/>
    <w:rsid w:val="00866D90"/>
    <w:rsid w:val="0086727C"/>
    <w:rsid w:val="00867806"/>
    <w:rsid w:val="008678E4"/>
    <w:rsid w:val="00867BDF"/>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1B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28"/>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AE"/>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A2"/>
    <w:rsid w:val="009706D5"/>
    <w:rsid w:val="00970BA8"/>
    <w:rsid w:val="00971170"/>
    <w:rsid w:val="009716FC"/>
    <w:rsid w:val="00971D98"/>
    <w:rsid w:val="009730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42"/>
    <w:rsid w:val="00995FEE"/>
    <w:rsid w:val="00996076"/>
    <w:rsid w:val="0099696F"/>
    <w:rsid w:val="00996A31"/>
    <w:rsid w:val="00997065"/>
    <w:rsid w:val="0099736C"/>
    <w:rsid w:val="00997429"/>
    <w:rsid w:val="009978CF"/>
    <w:rsid w:val="009A000C"/>
    <w:rsid w:val="009A0886"/>
    <w:rsid w:val="009A110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373"/>
    <w:rsid w:val="009F474E"/>
    <w:rsid w:val="009F4CE8"/>
    <w:rsid w:val="009F4E56"/>
    <w:rsid w:val="009F4FB2"/>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AA"/>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AF"/>
    <w:rsid w:val="00A305F3"/>
    <w:rsid w:val="00A30644"/>
    <w:rsid w:val="00A30DEC"/>
    <w:rsid w:val="00A3113F"/>
    <w:rsid w:val="00A31171"/>
    <w:rsid w:val="00A311DE"/>
    <w:rsid w:val="00A31436"/>
    <w:rsid w:val="00A322CD"/>
    <w:rsid w:val="00A32686"/>
    <w:rsid w:val="00A32BE9"/>
    <w:rsid w:val="00A32C66"/>
    <w:rsid w:val="00A32DFF"/>
    <w:rsid w:val="00A33366"/>
    <w:rsid w:val="00A33684"/>
    <w:rsid w:val="00A337C8"/>
    <w:rsid w:val="00A33A03"/>
    <w:rsid w:val="00A343F4"/>
    <w:rsid w:val="00A3512C"/>
    <w:rsid w:val="00A351CC"/>
    <w:rsid w:val="00A3675E"/>
    <w:rsid w:val="00A3699B"/>
    <w:rsid w:val="00A36D58"/>
    <w:rsid w:val="00A37503"/>
    <w:rsid w:val="00A41AC1"/>
    <w:rsid w:val="00A41CA4"/>
    <w:rsid w:val="00A42B33"/>
    <w:rsid w:val="00A42E1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88"/>
    <w:rsid w:val="00A54FCF"/>
    <w:rsid w:val="00A5552B"/>
    <w:rsid w:val="00A55891"/>
    <w:rsid w:val="00A55AA5"/>
    <w:rsid w:val="00A560A2"/>
    <w:rsid w:val="00A56EE9"/>
    <w:rsid w:val="00A57036"/>
    <w:rsid w:val="00A571AB"/>
    <w:rsid w:val="00A5749C"/>
    <w:rsid w:val="00A5751B"/>
    <w:rsid w:val="00A57BBE"/>
    <w:rsid w:val="00A60616"/>
    <w:rsid w:val="00A6076B"/>
    <w:rsid w:val="00A6180D"/>
    <w:rsid w:val="00A628D0"/>
    <w:rsid w:val="00A62C51"/>
    <w:rsid w:val="00A6347A"/>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0B"/>
    <w:rsid w:val="00A81AA2"/>
    <w:rsid w:val="00A81B5E"/>
    <w:rsid w:val="00A81FB7"/>
    <w:rsid w:val="00A82267"/>
    <w:rsid w:val="00A8284B"/>
    <w:rsid w:val="00A829C4"/>
    <w:rsid w:val="00A82A79"/>
    <w:rsid w:val="00A82BCF"/>
    <w:rsid w:val="00A83F3F"/>
    <w:rsid w:val="00A84166"/>
    <w:rsid w:val="00A84566"/>
    <w:rsid w:val="00A84687"/>
    <w:rsid w:val="00A84945"/>
    <w:rsid w:val="00A84D66"/>
    <w:rsid w:val="00A865DA"/>
    <w:rsid w:val="00A90AF8"/>
    <w:rsid w:val="00A91483"/>
    <w:rsid w:val="00A92611"/>
    <w:rsid w:val="00A932C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492"/>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76C1"/>
    <w:rsid w:val="00AF7805"/>
    <w:rsid w:val="00AF7CB0"/>
    <w:rsid w:val="00AF7F98"/>
    <w:rsid w:val="00AF7FB3"/>
    <w:rsid w:val="00B004F2"/>
    <w:rsid w:val="00B00C12"/>
    <w:rsid w:val="00B012CF"/>
    <w:rsid w:val="00B015FC"/>
    <w:rsid w:val="00B01A92"/>
    <w:rsid w:val="00B01B18"/>
    <w:rsid w:val="00B01C30"/>
    <w:rsid w:val="00B03CE0"/>
    <w:rsid w:val="00B05A03"/>
    <w:rsid w:val="00B06A47"/>
    <w:rsid w:val="00B06EA0"/>
    <w:rsid w:val="00B07665"/>
    <w:rsid w:val="00B1096B"/>
    <w:rsid w:val="00B1123C"/>
    <w:rsid w:val="00B123E4"/>
    <w:rsid w:val="00B12512"/>
    <w:rsid w:val="00B12BF6"/>
    <w:rsid w:val="00B1388F"/>
    <w:rsid w:val="00B13B9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DB"/>
    <w:rsid w:val="00B240B4"/>
    <w:rsid w:val="00B24214"/>
    <w:rsid w:val="00B2459A"/>
    <w:rsid w:val="00B24708"/>
    <w:rsid w:val="00B24D95"/>
    <w:rsid w:val="00B252D4"/>
    <w:rsid w:val="00B27D89"/>
    <w:rsid w:val="00B30554"/>
    <w:rsid w:val="00B3055F"/>
    <w:rsid w:val="00B3068F"/>
    <w:rsid w:val="00B30979"/>
    <w:rsid w:val="00B30AC8"/>
    <w:rsid w:val="00B30CEA"/>
    <w:rsid w:val="00B30F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8F"/>
    <w:rsid w:val="00B41C66"/>
    <w:rsid w:val="00B42273"/>
    <w:rsid w:val="00B424B6"/>
    <w:rsid w:val="00B43A30"/>
    <w:rsid w:val="00B43B6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72"/>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1"/>
    <w:rsid w:val="00B97D87"/>
    <w:rsid w:val="00BA05C9"/>
    <w:rsid w:val="00BA080B"/>
    <w:rsid w:val="00BA0A4F"/>
    <w:rsid w:val="00BA0F66"/>
    <w:rsid w:val="00BA1311"/>
    <w:rsid w:val="00BA1D8F"/>
    <w:rsid w:val="00BA23B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E7"/>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39"/>
    <w:rsid w:val="00C0495E"/>
    <w:rsid w:val="00C04FFE"/>
    <w:rsid w:val="00C0533D"/>
    <w:rsid w:val="00C06CA3"/>
    <w:rsid w:val="00C06F50"/>
    <w:rsid w:val="00C07161"/>
    <w:rsid w:val="00C075EF"/>
    <w:rsid w:val="00C07688"/>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5E"/>
    <w:rsid w:val="00C20952"/>
    <w:rsid w:val="00C20A77"/>
    <w:rsid w:val="00C20E68"/>
    <w:rsid w:val="00C21132"/>
    <w:rsid w:val="00C21A30"/>
    <w:rsid w:val="00C22DB0"/>
    <w:rsid w:val="00C23DFD"/>
    <w:rsid w:val="00C23E06"/>
    <w:rsid w:val="00C25FC8"/>
    <w:rsid w:val="00C26588"/>
    <w:rsid w:val="00C265EA"/>
    <w:rsid w:val="00C271D1"/>
    <w:rsid w:val="00C27BE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EA"/>
    <w:rsid w:val="00C468E9"/>
    <w:rsid w:val="00C47599"/>
    <w:rsid w:val="00C476FC"/>
    <w:rsid w:val="00C477E1"/>
    <w:rsid w:val="00C47CE7"/>
    <w:rsid w:val="00C504F9"/>
    <w:rsid w:val="00C50B8F"/>
    <w:rsid w:val="00C515B6"/>
    <w:rsid w:val="00C5193E"/>
    <w:rsid w:val="00C52086"/>
    <w:rsid w:val="00C52854"/>
    <w:rsid w:val="00C52A24"/>
    <w:rsid w:val="00C5420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52"/>
    <w:rsid w:val="00C632A3"/>
    <w:rsid w:val="00C6399F"/>
    <w:rsid w:val="00C63E24"/>
    <w:rsid w:val="00C6419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D"/>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D9"/>
    <w:rsid w:val="00C940CA"/>
    <w:rsid w:val="00C9427A"/>
    <w:rsid w:val="00C94445"/>
    <w:rsid w:val="00C948BF"/>
    <w:rsid w:val="00C94A83"/>
    <w:rsid w:val="00C94B9F"/>
    <w:rsid w:val="00C955E6"/>
    <w:rsid w:val="00C95B05"/>
    <w:rsid w:val="00C95D9A"/>
    <w:rsid w:val="00C960A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977"/>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ECC"/>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EE"/>
    <w:rsid w:val="00CE6713"/>
    <w:rsid w:val="00CE6800"/>
    <w:rsid w:val="00CE7209"/>
    <w:rsid w:val="00CE75F2"/>
    <w:rsid w:val="00CE7939"/>
    <w:rsid w:val="00CE7FDF"/>
    <w:rsid w:val="00CF008E"/>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87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1EF"/>
    <w:rsid w:val="00D3330B"/>
    <w:rsid w:val="00D33F7A"/>
    <w:rsid w:val="00D3495E"/>
    <w:rsid w:val="00D354EB"/>
    <w:rsid w:val="00D35747"/>
    <w:rsid w:val="00D365CF"/>
    <w:rsid w:val="00D37664"/>
    <w:rsid w:val="00D4062F"/>
    <w:rsid w:val="00D4094C"/>
    <w:rsid w:val="00D40BD6"/>
    <w:rsid w:val="00D40E98"/>
    <w:rsid w:val="00D41091"/>
    <w:rsid w:val="00D4126D"/>
    <w:rsid w:val="00D4135B"/>
    <w:rsid w:val="00D41480"/>
    <w:rsid w:val="00D41BC8"/>
    <w:rsid w:val="00D41D77"/>
    <w:rsid w:val="00D42637"/>
    <w:rsid w:val="00D43195"/>
    <w:rsid w:val="00D4327D"/>
    <w:rsid w:val="00D434C3"/>
    <w:rsid w:val="00D4354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4A"/>
    <w:rsid w:val="00D91242"/>
    <w:rsid w:val="00D91789"/>
    <w:rsid w:val="00D92083"/>
    <w:rsid w:val="00D93420"/>
    <w:rsid w:val="00D934AE"/>
    <w:rsid w:val="00D93A2C"/>
    <w:rsid w:val="00D93AC0"/>
    <w:rsid w:val="00D94336"/>
    <w:rsid w:val="00D94650"/>
    <w:rsid w:val="00D94A6A"/>
    <w:rsid w:val="00D9509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ED8"/>
    <w:rsid w:val="00DA62B5"/>
    <w:rsid w:val="00DA649F"/>
    <w:rsid w:val="00DA6C21"/>
    <w:rsid w:val="00DA72F8"/>
    <w:rsid w:val="00DA758B"/>
    <w:rsid w:val="00DA7A8A"/>
    <w:rsid w:val="00DA7EE1"/>
    <w:rsid w:val="00DB0683"/>
    <w:rsid w:val="00DB0B3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6E"/>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73"/>
    <w:rsid w:val="00E0288C"/>
    <w:rsid w:val="00E02E87"/>
    <w:rsid w:val="00E042BB"/>
    <w:rsid w:val="00E04697"/>
    <w:rsid w:val="00E04919"/>
    <w:rsid w:val="00E05E2D"/>
    <w:rsid w:val="00E069E3"/>
    <w:rsid w:val="00E076BB"/>
    <w:rsid w:val="00E101B8"/>
    <w:rsid w:val="00E10741"/>
    <w:rsid w:val="00E10B4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4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FA"/>
    <w:rsid w:val="00E43FBD"/>
    <w:rsid w:val="00E448B7"/>
    <w:rsid w:val="00E4678E"/>
    <w:rsid w:val="00E50D81"/>
    <w:rsid w:val="00E50F51"/>
    <w:rsid w:val="00E50F94"/>
    <w:rsid w:val="00E517EA"/>
    <w:rsid w:val="00E52B67"/>
    <w:rsid w:val="00E53CA2"/>
    <w:rsid w:val="00E53E12"/>
    <w:rsid w:val="00E54362"/>
    <w:rsid w:val="00E54BE2"/>
    <w:rsid w:val="00E55E1A"/>
    <w:rsid w:val="00E564AE"/>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65C4"/>
    <w:rsid w:val="00E865CE"/>
    <w:rsid w:val="00E86BCE"/>
    <w:rsid w:val="00E871A9"/>
    <w:rsid w:val="00E9025B"/>
    <w:rsid w:val="00E909CE"/>
    <w:rsid w:val="00E90D60"/>
    <w:rsid w:val="00E9105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9D"/>
    <w:rsid w:val="00EA4193"/>
    <w:rsid w:val="00EA4970"/>
    <w:rsid w:val="00EA4E23"/>
    <w:rsid w:val="00EA56A6"/>
    <w:rsid w:val="00EA6573"/>
    <w:rsid w:val="00EA67DE"/>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2D"/>
    <w:rsid w:val="00F2421D"/>
    <w:rsid w:val="00F25241"/>
    <w:rsid w:val="00F302A5"/>
    <w:rsid w:val="00F308B9"/>
    <w:rsid w:val="00F30AA8"/>
    <w:rsid w:val="00F31B00"/>
    <w:rsid w:val="00F32018"/>
    <w:rsid w:val="00F3249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32"/>
    <w:rsid w:val="00F5353F"/>
    <w:rsid w:val="00F53752"/>
    <w:rsid w:val="00F5388C"/>
    <w:rsid w:val="00F538F4"/>
    <w:rsid w:val="00F54219"/>
    <w:rsid w:val="00F55531"/>
    <w:rsid w:val="00F555C4"/>
    <w:rsid w:val="00F55DB5"/>
    <w:rsid w:val="00F560B4"/>
    <w:rsid w:val="00F561E2"/>
    <w:rsid w:val="00F56281"/>
    <w:rsid w:val="00F56594"/>
    <w:rsid w:val="00F56D8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A7"/>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2A"/>
    <w:rsid w:val="00F84093"/>
    <w:rsid w:val="00F8496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1B"/>
    <w:rsid w:val="00FA0E33"/>
    <w:rsid w:val="00FA144D"/>
    <w:rsid w:val="00FA19B4"/>
    <w:rsid w:val="00FA263B"/>
    <w:rsid w:val="00FA36EB"/>
    <w:rsid w:val="00FA42C2"/>
    <w:rsid w:val="00FA56CE"/>
    <w:rsid w:val="00FA5EA4"/>
    <w:rsid w:val="00FA5ECB"/>
    <w:rsid w:val="00FA6816"/>
    <w:rsid w:val="00FA7142"/>
    <w:rsid w:val="00FA7269"/>
    <w:rsid w:val="00FA75F8"/>
    <w:rsid w:val="00FA79C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4834"/>
  <w15:docId w15:val="{18BB66FA-90A8-4748-845E-CD4D94C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7420F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497C0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09509-B41D-44EE-BE7D-63AED8DE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4143</Words>
  <Characters>2362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Diana Višinskienė</cp:lastModifiedBy>
  <cp:revision>10</cp:revision>
  <dcterms:created xsi:type="dcterms:W3CDTF">2025-09-11T12:12:00Z</dcterms:created>
  <dcterms:modified xsi:type="dcterms:W3CDTF">2025-09-16T08:48:00Z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