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8BAF0" w14:textId="53893FD6" w:rsidR="00AC27DD" w:rsidRPr="00AC27DD" w:rsidRDefault="00AC27DD" w:rsidP="000C1B14">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AC27DD">
        <w:rPr>
          <w:rFonts w:ascii="Times New Roman" w:hAnsi="Times New Roman" w:cs="Times New Roman"/>
          <w:sz w:val="24"/>
          <w:szCs w:val="24"/>
        </w:rPr>
        <w:t>Rinkos konsultacijos 2 priedas</w:t>
      </w:r>
    </w:p>
    <w:p w14:paraId="648E5266" w14:textId="5EC9C496" w:rsidR="00027A55" w:rsidRPr="00076634" w:rsidRDefault="000C1B14" w:rsidP="000C1B14">
      <w:pPr>
        <w:jc w:val="center"/>
        <w:rPr>
          <w:rFonts w:ascii="Times New Roman" w:hAnsi="Times New Roman" w:cs="Times New Roman"/>
          <w:b/>
          <w:bCs/>
          <w:sz w:val="24"/>
          <w:szCs w:val="24"/>
        </w:rPr>
      </w:pPr>
      <w:r w:rsidRPr="00076634">
        <w:rPr>
          <w:rFonts w:ascii="Times New Roman" w:hAnsi="Times New Roman" w:cs="Times New Roman"/>
          <w:b/>
          <w:bCs/>
          <w:sz w:val="24"/>
          <w:szCs w:val="24"/>
        </w:rPr>
        <w:t>VALSTYBINĖS PRIEŠGAISRINĖS GELBĖJIMO TARNYBOS SKIRIAMŲJŲ ŽENKLŲ (TEKSTILĖS GAMINIAI) TECHNINĖ SPECIFIKACIJA</w:t>
      </w:r>
    </w:p>
    <w:tbl>
      <w:tblPr>
        <w:tblStyle w:val="Lentelstinklelis"/>
        <w:tblW w:w="0" w:type="auto"/>
        <w:tblLook w:val="04A0" w:firstRow="1" w:lastRow="0" w:firstColumn="1" w:lastColumn="0" w:noHBand="0" w:noVBand="1"/>
      </w:tblPr>
      <w:tblGrid>
        <w:gridCol w:w="696"/>
        <w:gridCol w:w="2276"/>
        <w:gridCol w:w="6655"/>
      </w:tblGrid>
      <w:tr w:rsidR="000C1B14" w:rsidRPr="00076634" w14:paraId="049BDC43" w14:textId="77777777" w:rsidTr="00076634">
        <w:trPr>
          <w:tblHeader/>
        </w:trPr>
        <w:tc>
          <w:tcPr>
            <w:tcW w:w="696" w:type="dxa"/>
            <w:vAlign w:val="center"/>
          </w:tcPr>
          <w:p w14:paraId="6E9D0092" w14:textId="77777777" w:rsidR="000C1B14" w:rsidRPr="00076634" w:rsidRDefault="000C1B14">
            <w:pPr>
              <w:pStyle w:val="Betarp"/>
              <w:jc w:val="center"/>
              <w:rPr>
                <w:rFonts w:cs="Times New Roman"/>
                <w:b/>
                <w:bCs/>
                <w:szCs w:val="24"/>
                <w:lang w:eastAsia="lt-LT"/>
              </w:rPr>
            </w:pPr>
            <w:r w:rsidRPr="00076634">
              <w:rPr>
                <w:rFonts w:cs="Times New Roman"/>
                <w:b/>
                <w:bCs/>
                <w:szCs w:val="24"/>
                <w:lang w:eastAsia="lt-LT"/>
              </w:rPr>
              <w:t>Eil. Nr.</w:t>
            </w:r>
          </w:p>
        </w:tc>
        <w:tc>
          <w:tcPr>
            <w:tcW w:w="2276" w:type="dxa"/>
            <w:vAlign w:val="center"/>
          </w:tcPr>
          <w:p w14:paraId="182BE2D1" w14:textId="77777777" w:rsidR="000C1B14" w:rsidRPr="00076634" w:rsidRDefault="000C1B14">
            <w:pPr>
              <w:pStyle w:val="Betarp"/>
              <w:jc w:val="center"/>
              <w:rPr>
                <w:rFonts w:cs="Times New Roman"/>
                <w:b/>
                <w:bCs/>
                <w:szCs w:val="24"/>
                <w:lang w:eastAsia="lt-LT"/>
              </w:rPr>
            </w:pPr>
            <w:r w:rsidRPr="00076634">
              <w:rPr>
                <w:rFonts w:cs="Times New Roman"/>
                <w:b/>
                <w:bCs/>
                <w:szCs w:val="24"/>
                <w:lang w:eastAsia="lt-LT"/>
              </w:rPr>
              <w:t>Pavadinimas</w:t>
            </w:r>
          </w:p>
        </w:tc>
        <w:tc>
          <w:tcPr>
            <w:tcW w:w="6655" w:type="dxa"/>
            <w:vAlign w:val="center"/>
          </w:tcPr>
          <w:p w14:paraId="66A9367A" w14:textId="77777777" w:rsidR="000C1B14" w:rsidRPr="00076634" w:rsidRDefault="000C1B14">
            <w:pPr>
              <w:pStyle w:val="Betarp"/>
              <w:jc w:val="center"/>
              <w:rPr>
                <w:rFonts w:cs="Times New Roman"/>
                <w:b/>
                <w:bCs/>
                <w:szCs w:val="24"/>
                <w:lang w:eastAsia="lt-LT"/>
              </w:rPr>
            </w:pPr>
            <w:r w:rsidRPr="00076634">
              <w:rPr>
                <w:rFonts w:cs="Times New Roman"/>
                <w:b/>
                <w:bCs/>
                <w:szCs w:val="24"/>
                <w:lang w:eastAsia="lt-LT"/>
              </w:rPr>
              <w:t>Reikalavimas</w:t>
            </w:r>
          </w:p>
        </w:tc>
      </w:tr>
      <w:tr w:rsidR="000C1B14" w:rsidRPr="00076634" w14:paraId="3DEC8070" w14:textId="77777777">
        <w:tc>
          <w:tcPr>
            <w:tcW w:w="696" w:type="dxa"/>
          </w:tcPr>
          <w:p w14:paraId="6A5DA611" w14:textId="77777777" w:rsidR="000C1B14" w:rsidRPr="00076634" w:rsidRDefault="000C1B14">
            <w:pPr>
              <w:pStyle w:val="Betarp"/>
              <w:rPr>
                <w:rFonts w:cs="Times New Roman"/>
                <w:b/>
                <w:bCs/>
                <w:szCs w:val="24"/>
                <w:lang w:eastAsia="lt-LT"/>
              </w:rPr>
            </w:pPr>
            <w:r w:rsidRPr="00076634">
              <w:rPr>
                <w:rFonts w:cs="Times New Roman"/>
                <w:b/>
                <w:bCs/>
                <w:szCs w:val="24"/>
                <w:lang w:eastAsia="lt-LT"/>
              </w:rPr>
              <w:t>1.</w:t>
            </w:r>
          </w:p>
        </w:tc>
        <w:tc>
          <w:tcPr>
            <w:tcW w:w="8931" w:type="dxa"/>
            <w:gridSpan w:val="2"/>
          </w:tcPr>
          <w:p w14:paraId="25B8CF11" w14:textId="77777777" w:rsidR="000C1B14" w:rsidRPr="00076634" w:rsidRDefault="000C1B14">
            <w:pPr>
              <w:pStyle w:val="Betarp"/>
              <w:jc w:val="both"/>
              <w:rPr>
                <w:rFonts w:cs="Times New Roman"/>
                <w:b/>
                <w:bCs/>
                <w:szCs w:val="24"/>
                <w:lang w:eastAsia="lt-LT"/>
              </w:rPr>
            </w:pPr>
            <w:r w:rsidRPr="00076634">
              <w:rPr>
                <w:rFonts w:cs="Times New Roman"/>
                <w:b/>
                <w:bCs/>
                <w:szCs w:val="24"/>
                <w:lang w:eastAsia="lt-LT"/>
              </w:rPr>
              <w:t>Bendrieji reikalavimai</w:t>
            </w:r>
          </w:p>
        </w:tc>
      </w:tr>
      <w:tr w:rsidR="000C1B14" w:rsidRPr="00076634" w14:paraId="6479E5EE" w14:textId="77777777" w:rsidTr="00076634">
        <w:tc>
          <w:tcPr>
            <w:tcW w:w="696" w:type="dxa"/>
          </w:tcPr>
          <w:p w14:paraId="35082A8B" w14:textId="77777777" w:rsidR="000C1B14" w:rsidRPr="00076634" w:rsidRDefault="000C1B14">
            <w:pPr>
              <w:pStyle w:val="Betarp"/>
              <w:rPr>
                <w:rFonts w:cs="Times New Roman"/>
                <w:szCs w:val="24"/>
                <w:lang w:eastAsia="lt-LT"/>
              </w:rPr>
            </w:pPr>
            <w:r w:rsidRPr="00076634">
              <w:rPr>
                <w:rFonts w:cs="Times New Roman"/>
                <w:szCs w:val="24"/>
                <w:lang w:eastAsia="lt-LT"/>
              </w:rPr>
              <w:t>1.1</w:t>
            </w:r>
          </w:p>
        </w:tc>
        <w:tc>
          <w:tcPr>
            <w:tcW w:w="2276" w:type="dxa"/>
          </w:tcPr>
          <w:p w14:paraId="1554F8E1" w14:textId="0093C432" w:rsidR="000C1B14" w:rsidRPr="00076634" w:rsidRDefault="00881228">
            <w:pPr>
              <w:pStyle w:val="Betarp"/>
              <w:rPr>
                <w:rFonts w:cs="Times New Roman"/>
                <w:szCs w:val="24"/>
                <w:lang w:eastAsia="lt-LT"/>
              </w:rPr>
            </w:pPr>
            <w:r w:rsidRPr="00076634">
              <w:rPr>
                <w:rFonts w:cs="Times New Roman"/>
                <w:szCs w:val="24"/>
                <w:lang w:eastAsia="lt-LT"/>
              </w:rPr>
              <w:t>Prekės aprašymas</w:t>
            </w:r>
          </w:p>
        </w:tc>
        <w:tc>
          <w:tcPr>
            <w:tcW w:w="6655" w:type="dxa"/>
          </w:tcPr>
          <w:p w14:paraId="77DC962B" w14:textId="6A0FD867" w:rsidR="00881228" w:rsidRPr="00076634" w:rsidRDefault="00881228" w:rsidP="00ED169E">
            <w:pPr>
              <w:jc w:val="both"/>
              <w:rPr>
                <w:rFonts w:ascii="Times New Roman" w:hAnsi="Times New Roman" w:cs="Times New Roman"/>
                <w:sz w:val="24"/>
                <w:szCs w:val="24"/>
                <w:lang w:eastAsia="lt-LT"/>
              </w:rPr>
            </w:pPr>
            <w:r w:rsidRPr="00076634">
              <w:rPr>
                <w:rFonts w:ascii="Times New Roman" w:eastAsia="Times New Roman" w:hAnsi="Times New Roman" w:cs="Times New Roman"/>
                <w:color w:val="1B1C1D"/>
                <w:kern w:val="0"/>
                <w:sz w:val="24"/>
                <w:szCs w:val="24"/>
                <w:lang w:eastAsia="lt-LT"/>
                <w14:ligatures w14:val="none"/>
              </w:rPr>
              <w:t>Valstybinės priešgaisrinės gelbėjimo tarnybos skiriamieji ženklai (toliau – skiriamieji ženklai) – tekstilės gaminiai, atitinkantys šios techninės specifikacijos reikalavimus, modelių aprašymus ir techninius brėžinius.</w:t>
            </w:r>
          </w:p>
        </w:tc>
      </w:tr>
      <w:tr w:rsidR="000C1B14" w:rsidRPr="00076634" w14:paraId="567B4349" w14:textId="77777777" w:rsidTr="00076634">
        <w:tc>
          <w:tcPr>
            <w:tcW w:w="696" w:type="dxa"/>
          </w:tcPr>
          <w:p w14:paraId="315F0C9D" w14:textId="385C46C8" w:rsidR="000C1B14" w:rsidRPr="00076634" w:rsidRDefault="00881228">
            <w:pPr>
              <w:pStyle w:val="Betarp"/>
              <w:rPr>
                <w:rFonts w:cs="Times New Roman"/>
                <w:szCs w:val="24"/>
                <w:lang w:eastAsia="lt-LT"/>
              </w:rPr>
            </w:pPr>
            <w:r w:rsidRPr="00076634">
              <w:rPr>
                <w:rFonts w:cs="Times New Roman"/>
                <w:szCs w:val="24"/>
                <w:lang w:eastAsia="lt-LT"/>
              </w:rPr>
              <w:t>1.2</w:t>
            </w:r>
          </w:p>
        </w:tc>
        <w:tc>
          <w:tcPr>
            <w:tcW w:w="2276" w:type="dxa"/>
          </w:tcPr>
          <w:p w14:paraId="2673A952" w14:textId="375B4411" w:rsidR="000C1B14" w:rsidRPr="00076634" w:rsidRDefault="000C1B14">
            <w:pPr>
              <w:pStyle w:val="Betarp"/>
              <w:rPr>
                <w:rFonts w:cs="Times New Roman"/>
                <w:szCs w:val="24"/>
                <w:lang w:eastAsia="lt-LT"/>
              </w:rPr>
            </w:pPr>
            <w:r w:rsidRPr="00076634">
              <w:rPr>
                <w:rFonts w:cs="Times New Roman"/>
                <w:szCs w:val="24"/>
                <w:lang w:eastAsia="lt-LT"/>
              </w:rPr>
              <w:t>Spalva</w:t>
            </w:r>
          </w:p>
        </w:tc>
        <w:tc>
          <w:tcPr>
            <w:tcW w:w="6655" w:type="dxa"/>
          </w:tcPr>
          <w:p w14:paraId="0F48CBF1" w14:textId="77777777" w:rsidR="00881228" w:rsidRPr="00076634" w:rsidRDefault="00881228" w:rsidP="00ED169E">
            <w:pPr>
              <w:pStyle w:val="Betarp"/>
              <w:tabs>
                <w:tab w:val="left" w:pos="458"/>
              </w:tabs>
              <w:jc w:val="both"/>
              <w:rPr>
                <w:rFonts w:eastAsia="Times New Roman" w:cs="Times New Roman"/>
                <w:color w:val="1B1C1D"/>
                <w:kern w:val="0"/>
                <w:szCs w:val="24"/>
                <w:lang w:eastAsia="lt-LT"/>
                <w14:ligatures w14:val="none"/>
              </w:rPr>
            </w:pPr>
            <w:r w:rsidRPr="00076634">
              <w:rPr>
                <w:rFonts w:eastAsia="Times New Roman" w:cs="Times New Roman"/>
                <w:color w:val="1B1C1D"/>
                <w:kern w:val="0"/>
                <w:szCs w:val="24"/>
                <w:lang w:eastAsia="lt-LT"/>
                <w14:ligatures w14:val="none"/>
              </w:rPr>
              <w:t>Skiriamųjų ženklų pagrindas – tamsiai mėlyna spalva, artima pagal PANTONE TEXTILE spalvų katalogą kodui 19-4023 TPX.</w:t>
            </w:r>
          </w:p>
          <w:p w14:paraId="3E3370CD" w14:textId="4F9E9F38" w:rsidR="00881228" w:rsidRPr="00076634" w:rsidRDefault="00881228" w:rsidP="00ED169E">
            <w:pPr>
              <w:pStyle w:val="Betarp"/>
              <w:tabs>
                <w:tab w:val="left" w:pos="458"/>
              </w:tabs>
              <w:jc w:val="both"/>
              <w:rPr>
                <w:rFonts w:eastAsia="Times New Roman" w:cs="Times New Roman"/>
                <w:color w:val="1B1C1D"/>
                <w:kern w:val="0"/>
                <w:szCs w:val="24"/>
                <w:lang w:eastAsia="lt-LT"/>
                <w14:ligatures w14:val="none"/>
              </w:rPr>
            </w:pPr>
            <w:r w:rsidRPr="00076634">
              <w:rPr>
                <w:rFonts w:eastAsia="Times New Roman" w:cs="Times New Roman"/>
                <w:color w:val="1B1C1D"/>
                <w:kern w:val="0"/>
                <w:szCs w:val="24"/>
                <w:lang w:eastAsia="lt-LT"/>
                <w14:ligatures w14:val="none"/>
              </w:rPr>
              <w:t xml:space="preserve">Antpečiams ir siuvinėtoms laipsnio movoms naudojamas </w:t>
            </w:r>
            <w:r w:rsidR="002350BE" w:rsidRPr="00076634">
              <w:rPr>
                <w:rFonts w:eastAsia="Times New Roman" w:cs="Times New Roman"/>
                <w:color w:val="1B1C1D"/>
                <w:kern w:val="0"/>
                <w:szCs w:val="24"/>
                <w:lang w:eastAsia="lt-LT"/>
                <w14:ligatures w14:val="none"/>
              </w:rPr>
              <w:t xml:space="preserve">papildomas </w:t>
            </w:r>
            <w:r w:rsidRPr="00076634">
              <w:rPr>
                <w:rFonts w:eastAsia="Times New Roman" w:cs="Times New Roman"/>
                <w:color w:val="1B1C1D"/>
                <w:kern w:val="0"/>
                <w:szCs w:val="24"/>
                <w:lang w:eastAsia="lt-LT"/>
                <w14:ligatures w14:val="none"/>
              </w:rPr>
              <w:t xml:space="preserve">tamsiai raudonos spalvos audinys, </w:t>
            </w:r>
            <w:r w:rsidR="00ED169E" w:rsidRPr="00076634">
              <w:rPr>
                <w:rFonts w:eastAsia="Times New Roman" w:cs="Times New Roman"/>
                <w:color w:val="1B1C1D"/>
                <w:kern w:val="0"/>
                <w:szCs w:val="24"/>
                <w:lang w:eastAsia="lt-LT"/>
                <w14:ligatures w14:val="none"/>
              </w:rPr>
              <w:t xml:space="preserve">audinio tamsiai raudona spalva artima </w:t>
            </w:r>
            <w:r w:rsidR="00830843" w:rsidRPr="00076634">
              <w:rPr>
                <w:rFonts w:eastAsia="Times New Roman" w:cs="Times New Roman"/>
                <w:color w:val="1B1C1D"/>
                <w:kern w:val="0"/>
                <w:szCs w:val="24"/>
                <w:lang w:eastAsia="lt-LT"/>
                <w14:ligatures w14:val="none"/>
              </w:rPr>
              <w:t xml:space="preserve">pagal PANTONE TEXTILE spalvų katalogą kodui </w:t>
            </w:r>
            <w:r w:rsidRPr="00076634">
              <w:rPr>
                <w:rFonts w:eastAsia="Times New Roman" w:cs="Times New Roman"/>
                <w:color w:val="1B1C1D"/>
                <w:kern w:val="0"/>
                <w:szCs w:val="24"/>
                <w:lang w:eastAsia="lt-LT"/>
                <w14:ligatures w14:val="none"/>
              </w:rPr>
              <w:t>19-1655 TPX.</w:t>
            </w:r>
          </w:p>
        </w:tc>
      </w:tr>
      <w:tr w:rsidR="00881228" w:rsidRPr="00076634" w14:paraId="07605AF7" w14:textId="77777777" w:rsidTr="00076634">
        <w:tc>
          <w:tcPr>
            <w:tcW w:w="696" w:type="dxa"/>
          </w:tcPr>
          <w:p w14:paraId="66E91E5B" w14:textId="2D8EDA5B" w:rsidR="00881228" w:rsidRPr="00076634" w:rsidRDefault="00175E9A">
            <w:pPr>
              <w:pStyle w:val="Betarp"/>
              <w:rPr>
                <w:rFonts w:cs="Times New Roman"/>
                <w:szCs w:val="24"/>
                <w:lang w:eastAsia="lt-LT"/>
              </w:rPr>
            </w:pPr>
            <w:r w:rsidRPr="00076634">
              <w:rPr>
                <w:rFonts w:cs="Times New Roman"/>
                <w:szCs w:val="24"/>
                <w:lang w:eastAsia="lt-LT"/>
              </w:rPr>
              <w:t>1.3</w:t>
            </w:r>
          </w:p>
        </w:tc>
        <w:tc>
          <w:tcPr>
            <w:tcW w:w="2276" w:type="dxa"/>
          </w:tcPr>
          <w:p w14:paraId="183E8165" w14:textId="103C1BA1" w:rsidR="00881228" w:rsidRPr="00076634" w:rsidRDefault="00881228">
            <w:pPr>
              <w:pStyle w:val="Betarp"/>
              <w:rPr>
                <w:rFonts w:cs="Times New Roman"/>
                <w:szCs w:val="24"/>
                <w:lang w:eastAsia="lt-LT"/>
              </w:rPr>
            </w:pPr>
            <w:r w:rsidRPr="00076634">
              <w:rPr>
                <w:rFonts w:eastAsia="Times New Roman" w:cs="Times New Roman"/>
                <w:color w:val="1B1C1D"/>
                <w:kern w:val="0"/>
                <w:szCs w:val="24"/>
                <w:bdr w:val="none" w:sz="0" w:space="0" w:color="auto" w:frame="1"/>
                <w:lang w:eastAsia="lt-LT"/>
                <w14:ligatures w14:val="none"/>
              </w:rPr>
              <w:t>Gamybos reikalavimai</w:t>
            </w:r>
          </w:p>
        </w:tc>
        <w:tc>
          <w:tcPr>
            <w:tcW w:w="6655" w:type="dxa"/>
          </w:tcPr>
          <w:p w14:paraId="4C5B4A85" w14:textId="7C661278" w:rsidR="008D276A" w:rsidRPr="00076634" w:rsidRDefault="00830843" w:rsidP="008D276A">
            <w:pPr>
              <w:pStyle w:val="Betarp"/>
              <w:tabs>
                <w:tab w:val="left" w:pos="458"/>
              </w:tabs>
              <w:ind w:left="33"/>
              <w:jc w:val="both"/>
              <w:rPr>
                <w:rFonts w:eastAsia="Times New Roman" w:cs="Times New Roman"/>
                <w:color w:val="1B1C1D"/>
                <w:kern w:val="0"/>
                <w:szCs w:val="24"/>
                <w:lang w:eastAsia="lt-LT"/>
                <w14:ligatures w14:val="none"/>
              </w:rPr>
            </w:pPr>
            <w:r w:rsidRPr="00076634">
              <w:rPr>
                <w:rFonts w:eastAsia="Times New Roman" w:cs="Times New Roman"/>
                <w:color w:val="1B1C1D"/>
                <w:kern w:val="0"/>
                <w:szCs w:val="24"/>
                <w:lang w:eastAsia="lt-LT"/>
                <w14:ligatures w14:val="none"/>
              </w:rPr>
              <w:t>L</w:t>
            </w:r>
            <w:r w:rsidR="00881228" w:rsidRPr="00076634">
              <w:rPr>
                <w:rFonts w:eastAsia="Times New Roman" w:cs="Times New Roman"/>
                <w:color w:val="1B1C1D"/>
                <w:kern w:val="0"/>
                <w:szCs w:val="24"/>
                <w:lang w:eastAsia="lt-LT"/>
                <w14:ligatures w14:val="none"/>
              </w:rPr>
              <w:t xml:space="preserve">aipsnio movos </w:t>
            </w:r>
            <w:r w:rsidRPr="00076634">
              <w:rPr>
                <w:rFonts w:eastAsia="Times New Roman" w:cs="Times New Roman"/>
                <w:color w:val="1B1C1D"/>
                <w:kern w:val="0"/>
                <w:szCs w:val="24"/>
                <w:lang w:eastAsia="lt-LT"/>
                <w14:ligatures w14:val="none"/>
              </w:rPr>
              <w:t xml:space="preserve">ir antpečiai </w:t>
            </w:r>
            <w:r w:rsidR="00881228" w:rsidRPr="00076634">
              <w:rPr>
                <w:rFonts w:eastAsia="Times New Roman" w:cs="Times New Roman"/>
                <w:color w:val="1B1C1D"/>
                <w:kern w:val="0"/>
                <w:szCs w:val="24"/>
                <w:lang w:eastAsia="lt-LT"/>
                <w14:ligatures w14:val="none"/>
              </w:rPr>
              <w:t>gaminam</w:t>
            </w:r>
            <w:r w:rsidRPr="00076634">
              <w:rPr>
                <w:rFonts w:eastAsia="Times New Roman" w:cs="Times New Roman"/>
                <w:color w:val="1B1C1D"/>
                <w:kern w:val="0"/>
                <w:szCs w:val="24"/>
                <w:lang w:eastAsia="lt-LT"/>
                <w14:ligatures w14:val="none"/>
              </w:rPr>
              <w:t>i</w:t>
            </w:r>
            <w:r w:rsidR="00881228" w:rsidRPr="00076634">
              <w:rPr>
                <w:rFonts w:eastAsia="Times New Roman" w:cs="Times New Roman"/>
                <w:color w:val="1B1C1D"/>
                <w:kern w:val="0"/>
                <w:szCs w:val="24"/>
                <w:lang w:eastAsia="lt-LT"/>
                <w14:ligatures w14:val="none"/>
              </w:rPr>
              <w:t xml:space="preserve"> iš mišriapluoščio kostiuminio audinio</w:t>
            </w:r>
            <w:r w:rsidR="008D276A" w:rsidRPr="00076634">
              <w:rPr>
                <w:rFonts w:eastAsia="Times New Roman" w:cs="Times New Roman"/>
                <w:color w:val="1B1C1D"/>
                <w:kern w:val="0"/>
                <w:szCs w:val="24"/>
                <w:lang w:eastAsia="lt-LT"/>
                <w14:ligatures w14:val="none"/>
              </w:rPr>
              <w:t>.</w:t>
            </w:r>
          </w:p>
          <w:p w14:paraId="30F6CE98" w14:textId="72DF8A4A" w:rsidR="00881228" w:rsidRPr="00076634" w:rsidRDefault="008D276A" w:rsidP="008D276A">
            <w:pPr>
              <w:pStyle w:val="Betarp"/>
              <w:tabs>
                <w:tab w:val="left" w:pos="458"/>
              </w:tabs>
              <w:ind w:left="33"/>
              <w:jc w:val="both"/>
              <w:rPr>
                <w:rFonts w:eastAsia="Times New Roman" w:cs="Times New Roman"/>
                <w:color w:val="1B1C1D"/>
                <w:kern w:val="0"/>
                <w:szCs w:val="24"/>
                <w:lang w:eastAsia="lt-LT"/>
                <w14:ligatures w14:val="none"/>
              </w:rPr>
            </w:pPr>
            <w:r w:rsidRPr="00076634">
              <w:rPr>
                <w:rFonts w:eastAsia="Times New Roman" w:cs="Times New Roman"/>
                <w:color w:val="1B1C1D"/>
                <w:kern w:val="0"/>
                <w:szCs w:val="24"/>
                <w:lang w:eastAsia="lt-LT"/>
                <w14:ligatures w14:val="none"/>
              </w:rPr>
              <w:t>L</w:t>
            </w:r>
            <w:r w:rsidR="00881228" w:rsidRPr="00076634">
              <w:rPr>
                <w:rFonts w:eastAsia="Times New Roman" w:cs="Times New Roman"/>
                <w:color w:val="1B1C1D"/>
                <w:kern w:val="0"/>
                <w:szCs w:val="24"/>
                <w:lang w:eastAsia="lt-LT"/>
                <w14:ligatures w14:val="none"/>
              </w:rPr>
              <w:t>aipsnio movos kibiu užsegimu, pavardės juostelės</w:t>
            </w:r>
            <w:r w:rsidRPr="00076634">
              <w:rPr>
                <w:rFonts w:eastAsia="Times New Roman" w:cs="Times New Roman"/>
                <w:color w:val="1B1C1D"/>
                <w:kern w:val="0"/>
                <w:szCs w:val="24"/>
                <w:lang w:eastAsia="lt-LT"/>
                <w14:ligatures w14:val="none"/>
              </w:rPr>
              <w:t>,</w:t>
            </w:r>
            <w:r w:rsidR="00881228" w:rsidRPr="00076634">
              <w:rPr>
                <w:rFonts w:eastAsia="Times New Roman" w:cs="Times New Roman"/>
                <w:color w:val="1B1C1D"/>
                <w:kern w:val="0"/>
                <w:szCs w:val="24"/>
                <w:lang w:eastAsia="lt-LT"/>
                <w14:ligatures w14:val="none"/>
              </w:rPr>
              <w:t xml:space="preserve"> </w:t>
            </w:r>
            <w:r w:rsidRPr="00076634">
              <w:rPr>
                <w:rFonts w:eastAsia="Times New Roman" w:cs="Times New Roman"/>
                <w:color w:val="1B1C1D"/>
                <w:kern w:val="0"/>
                <w:szCs w:val="24"/>
                <w:lang w:eastAsia="lt-LT"/>
                <w14:ligatures w14:val="none"/>
              </w:rPr>
              <w:t xml:space="preserve">antsiuvai </w:t>
            </w:r>
            <w:r w:rsidR="00881228" w:rsidRPr="00076634">
              <w:rPr>
                <w:rFonts w:eastAsia="Times New Roman" w:cs="Times New Roman"/>
                <w:color w:val="1B1C1D"/>
                <w:kern w:val="0"/>
                <w:szCs w:val="24"/>
                <w:lang w:eastAsia="lt-LT"/>
                <w14:ligatures w14:val="none"/>
              </w:rPr>
              <w:t>– audžiami.</w:t>
            </w:r>
          </w:p>
        </w:tc>
      </w:tr>
      <w:tr w:rsidR="00175E9A" w:rsidRPr="00076634" w14:paraId="09D6A2FE" w14:textId="77777777" w:rsidTr="00076634">
        <w:tc>
          <w:tcPr>
            <w:tcW w:w="696" w:type="dxa"/>
          </w:tcPr>
          <w:p w14:paraId="0D65043C" w14:textId="184FB742" w:rsidR="00175E9A" w:rsidRPr="00076634" w:rsidRDefault="000926DC">
            <w:pPr>
              <w:pStyle w:val="Betarp"/>
              <w:rPr>
                <w:rFonts w:cs="Times New Roman"/>
                <w:szCs w:val="24"/>
                <w:lang w:eastAsia="lt-LT"/>
              </w:rPr>
            </w:pPr>
            <w:r w:rsidRPr="00076634">
              <w:rPr>
                <w:rFonts w:cs="Times New Roman"/>
                <w:szCs w:val="24"/>
                <w:lang w:eastAsia="lt-LT"/>
              </w:rPr>
              <w:t xml:space="preserve">1.4 </w:t>
            </w:r>
          </w:p>
        </w:tc>
        <w:tc>
          <w:tcPr>
            <w:tcW w:w="2276" w:type="dxa"/>
          </w:tcPr>
          <w:p w14:paraId="776023D9" w14:textId="3CB1FA59" w:rsidR="00175E9A" w:rsidRPr="00076634" w:rsidRDefault="000926DC">
            <w:pPr>
              <w:pStyle w:val="Betarp"/>
              <w:rPr>
                <w:rFonts w:eastAsia="Times New Roman" w:cs="Times New Roman"/>
                <w:color w:val="1B1C1D"/>
                <w:kern w:val="0"/>
                <w:szCs w:val="24"/>
                <w:bdr w:val="none" w:sz="0" w:space="0" w:color="auto" w:frame="1"/>
                <w:lang w:eastAsia="lt-LT"/>
                <w14:ligatures w14:val="none"/>
              </w:rPr>
            </w:pPr>
            <w:r w:rsidRPr="00076634">
              <w:rPr>
                <w:rFonts w:eastAsia="Times New Roman" w:cs="Times New Roman"/>
                <w:color w:val="1B1C1D"/>
                <w:kern w:val="0"/>
                <w:szCs w:val="24"/>
                <w:bdr w:val="none" w:sz="0" w:space="0" w:color="auto" w:frame="1"/>
                <w:lang w:eastAsia="lt-LT"/>
                <w14:ligatures w14:val="none"/>
              </w:rPr>
              <w:t>Kokybės reikalavimai</w:t>
            </w:r>
          </w:p>
        </w:tc>
        <w:tc>
          <w:tcPr>
            <w:tcW w:w="6655" w:type="dxa"/>
          </w:tcPr>
          <w:p w14:paraId="2CD5F1C3" w14:textId="55856A31" w:rsidR="000926DC" w:rsidRPr="00076634" w:rsidRDefault="000926DC" w:rsidP="000926DC">
            <w:pPr>
              <w:jc w:val="both"/>
              <w:rPr>
                <w:rFonts w:asciiTheme="majorBidi" w:hAnsiTheme="majorBidi" w:cstheme="majorBidi"/>
                <w:bCs/>
                <w:sz w:val="24"/>
                <w:szCs w:val="24"/>
              </w:rPr>
            </w:pPr>
            <w:r w:rsidRPr="00076634">
              <w:rPr>
                <w:rFonts w:asciiTheme="majorBidi" w:hAnsiTheme="majorBidi" w:cstheme="majorBidi"/>
                <w:bCs/>
                <w:sz w:val="24"/>
                <w:szCs w:val="24"/>
              </w:rPr>
              <w:t>Siuvinėjami laipsnių ženklai turi būti kokybiškai išsiuvinėti, simetriški.</w:t>
            </w:r>
          </w:p>
          <w:p w14:paraId="716B16A5" w14:textId="371DC595" w:rsidR="000926DC" w:rsidRPr="00076634" w:rsidRDefault="000926DC" w:rsidP="000926DC">
            <w:pPr>
              <w:jc w:val="both"/>
              <w:rPr>
                <w:rFonts w:asciiTheme="majorBidi" w:hAnsiTheme="majorBidi" w:cstheme="majorBidi"/>
                <w:sz w:val="24"/>
                <w:szCs w:val="24"/>
              </w:rPr>
            </w:pPr>
            <w:r w:rsidRPr="00076634">
              <w:rPr>
                <w:rFonts w:asciiTheme="majorBidi" w:hAnsiTheme="majorBidi" w:cstheme="majorBidi"/>
                <w:bCs/>
                <w:sz w:val="24"/>
                <w:szCs w:val="24"/>
              </w:rPr>
              <w:t xml:space="preserve">Austi gaminiai  </w:t>
            </w:r>
            <w:r w:rsidRPr="00076634">
              <w:rPr>
                <w:rFonts w:asciiTheme="majorBidi" w:hAnsiTheme="majorBidi" w:cstheme="majorBidi"/>
                <w:sz w:val="24"/>
                <w:szCs w:val="24"/>
              </w:rPr>
              <w:t>turi būti kokybiškai išausti, o kraštai kokybiškai apsiūti. Gaminiai turi būti simetriški.</w:t>
            </w:r>
          </w:p>
          <w:p w14:paraId="3E4C228F" w14:textId="6B395078" w:rsidR="00175E9A" w:rsidRPr="00076634" w:rsidRDefault="000926DC" w:rsidP="000926DC">
            <w:pPr>
              <w:jc w:val="both"/>
              <w:rPr>
                <w:rFonts w:eastAsia="Times New Roman" w:cs="Times New Roman"/>
                <w:color w:val="1B1C1D"/>
                <w:kern w:val="0"/>
                <w:szCs w:val="24"/>
                <w:lang w:eastAsia="lt-LT"/>
                <w14:ligatures w14:val="none"/>
              </w:rPr>
            </w:pPr>
            <w:r w:rsidRPr="00076634">
              <w:rPr>
                <w:rFonts w:asciiTheme="majorBidi" w:hAnsiTheme="majorBidi" w:cstheme="majorBidi"/>
                <w:sz w:val="24"/>
                <w:szCs w:val="24"/>
              </w:rPr>
              <w:t>Visuose gaminiuose neturi turi būti bangavimosi, raukšlėtumo, praleistų dygsnių ar nutrūkusių siūlų, kraštų iškreivinimo.</w:t>
            </w:r>
          </w:p>
        </w:tc>
      </w:tr>
      <w:tr w:rsidR="00175E9A" w:rsidRPr="00076634" w14:paraId="61046017" w14:textId="77777777">
        <w:tc>
          <w:tcPr>
            <w:tcW w:w="696" w:type="dxa"/>
          </w:tcPr>
          <w:p w14:paraId="2E3CF741" w14:textId="246E7276" w:rsidR="00175E9A" w:rsidRPr="00076634" w:rsidRDefault="00175E9A" w:rsidP="008D276A">
            <w:pPr>
              <w:pStyle w:val="Betarp"/>
              <w:rPr>
                <w:rFonts w:cs="Times New Roman"/>
                <w:szCs w:val="24"/>
                <w:lang w:eastAsia="lt-LT"/>
              </w:rPr>
            </w:pPr>
            <w:r w:rsidRPr="00076634">
              <w:rPr>
                <w:rFonts w:cs="Times New Roman"/>
                <w:szCs w:val="24"/>
                <w:lang w:eastAsia="lt-LT"/>
              </w:rPr>
              <w:t>2.</w:t>
            </w:r>
          </w:p>
        </w:tc>
        <w:tc>
          <w:tcPr>
            <w:tcW w:w="8931" w:type="dxa"/>
            <w:gridSpan w:val="2"/>
          </w:tcPr>
          <w:p w14:paraId="6138F463" w14:textId="01EBD4F8" w:rsidR="00175E9A" w:rsidRPr="00076634" w:rsidRDefault="00175E9A" w:rsidP="008D276A">
            <w:pPr>
              <w:pStyle w:val="Betarp"/>
              <w:tabs>
                <w:tab w:val="left" w:pos="458"/>
              </w:tabs>
              <w:ind w:left="33"/>
              <w:jc w:val="both"/>
              <w:rPr>
                <w:rFonts w:eastAsia="Times New Roman" w:cs="Times New Roman"/>
                <w:color w:val="1B1C1D"/>
                <w:kern w:val="0"/>
                <w:szCs w:val="24"/>
                <w:lang w:eastAsia="lt-LT"/>
                <w14:ligatures w14:val="none"/>
              </w:rPr>
            </w:pPr>
            <w:r w:rsidRPr="00076634">
              <w:rPr>
                <w:rFonts w:eastAsia="Times New Roman" w:cs="Times New Roman"/>
                <w:b/>
                <w:bCs/>
                <w:color w:val="1B1C1D"/>
                <w:kern w:val="0"/>
                <w:szCs w:val="24"/>
                <w:bdr w:val="none" w:sz="0" w:space="0" w:color="auto" w:frame="1"/>
                <w:lang w:eastAsia="lt-LT"/>
                <w14:ligatures w14:val="none"/>
              </w:rPr>
              <w:t>Medžiagų atitikties reikalavimai</w:t>
            </w:r>
          </w:p>
        </w:tc>
      </w:tr>
      <w:tr w:rsidR="008D276A" w:rsidRPr="00076634" w14:paraId="2958931A" w14:textId="77777777" w:rsidTr="00076634">
        <w:tc>
          <w:tcPr>
            <w:tcW w:w="696" w:type="dxa"/>
          </w:tcPr>
          <w:p w14:paraId="6434F962" w14:textId="00C3E8FA" w:rsidR="008D276A" w:rsidRPr="00076634" w:rsidRDefault="00175E9A" w:rsidP="008D276A">
            <w:pPr>
              <w:pStyle w:val="Betarp"/>
              <w:rPr>
                <w:rFonts w:cs="Times New Roman"/>
                <w:szCs w:val="24"/>
                <w:lang w:eastAsia="lt-LT"/>
              </w:rPr>
            </w:pPr>
            <w:r w:rsidRPr="00076634">
              <w:rPr>
                <w:rFonts w:cs="Times New Roman"/>
                <w:szCs w:val="24"/>
                <w:lang w:eastAsia="lt-LT"/>
              </w:rPr>
              <w:t>2.1</w:t>
            </w:r>
          </w:p>
        </w:tc>
        <w:tc>
          <w:tcPr>
            <w:tcW w:w="2276" w:type="dxa"/>
          </w:tcPr>
          <w:p w14:paraId="5F5021BB" w14:textId="59D99999" w:rsidR="008D276A" w:rsidRPr="00076634" w:rsidRDefault="008D276A" w:rsidP="008D276A">
            <w:pPr>
              <w:pStyle w:val="Betarp"/>
              <w:rPr>
                <w:rFonts w:eastAsia="Times New Roman" w:cs="Times New Roman"/>
                <w:color w:val="1B1C1D"/>
                <w:kern w:val="0"/>
                <w:szCs w:val="24"/>
                <w:bdr w:val="none" w:sz="0" w:space="0" w:color="auto" w:frame="1"/>
                <w:lang w:eastAsia="lt-LT"/>
                <w14:ligatures w14:val="none"/>
              </w:rPr>
            </w:pPr>
            <w:r w:rsidRPr="00076634">
              <w:rPr>
                <w:rFonts w:eastAsia="Times New Roman" w:cs="Times New Roman"/>
                <w:color w:val="1B1C1D"/>
                <w:kern w:val="0"/>
                <w:szCs w:val="24"/>
                <w:bdr w:val="none" w:sz="0" w:space="0" w:color="auto" w:frame="1"/>
                <w:lang w:eastAsia="lt-LT"/>
                <w14:ligatures w14:val="none"/>
              </w:rPr>
              <w:t>Kostiuminio audinio pluoštinė sudėtis ir paviršinis tankis</w:t>
            </w:r>
          </w:p>
        </w:tc>
        <w:tc>
          <w:tcPr>
            <w:tcW w:w="6655" w:type="dxa"/>
          </w:tcPr>
          <w:p w14:paraId="202AE9D0" w14:textId="24CE2B5A" w:rsidR="008D276A" w:rsidRPr="00076634" w:rsidRDefault="008D276A" w:rsidP="008D276A">
            <w:pPr>
              <w:pStyle w:val="Betarp"/>
              <w:tabs>
                <w:tab w:val="left" w:pos="458"/>
              </w:tabs>
              <w:ind w:left="33"/>
              <w:jc w:val="both"/>
              <w:rPr>
                <w:rFonts w:eastAsia="Times New Roman" w:cs="Times New Roman"/>
                <w:color w:val="1B1C1D"/>
                <w:kern w:val="0"/>
                <w:szCs w:val="24"/>
                <w:lang w:eastAsia="lt-LT"/>
                <w14:ligatures w14:val="none"/>
              </w:rPr>
            </w:pPr>
            <w:r w:rsidRPr="00076634">
              <w:rPr>
                <w:rFonts w:cs="Times New Roman"/>
                <w:szCs w:val="24"/>
                <w:lang w:eastAsia="lt-LT"/>
              </w:rPr>
              <w:t>Kostiuminio audinio pluoštinė sudėtis – 45±</w:t>
            </w:r>
            <w:r w:rsidR="00AA3E99" w:rsidRPr="00076634">
              <w:rPr>
                <w:rFonts w:cs="Times New Roman"/>
                <w:szCs w:val="24"/>
                <w:lang w:eastAsia="lt-LT"/>
              </w:rPr>
              <w:t>10</w:t>
            </w:r>
            <w:r w:rsidRPr="00076634">
              <w:rPr>
                <w:rFonts w:cs="Times New Roman"/>
                <w:szCs w:val="24"/>
                <w:lang w:eastAsia="lt-LT"/>
              </w:rPr>
              <w:t xml:space="preserve"> proc. vilnos ir 55±</w:t>
            </w:r>
            <w:r w:rsidR="00AA3E99" w:rsidRPr="00076634">
              <w:rPr>
                <w:rFonts w:cs="Times New Roman"/>
                <w:szCs w:val="24"/>
                <w:lang w:eastAsia="lt-LT"/>
              </w:rPr>
              <w:t>10</w:t>
            </w:r>
            <w:r w:rsidRPr="00076634">
              <w:rPr>
                <w:rFonts w:cs="Times New Roman"/>
                <w:szCs w:val="24"/>
                <w:lang w:eastAsia="lt-LT"/>
              </w:rPr>
              <w:t xml:space="preserve"> proc. poliesterio. Audinio paviršinis tankis 300±</w:t>
            </w:r>
            <w:r w:rsidR="00AA3E99" w:rsidRPr="00076634">
              <w:rPr>
                <w:rFonts w:cs="Times New Roman"/>
                <w:szCs w:val="24"/>
                <w:lang w:eastAsia="lt-LT"/>
              </w:rPr>
              <w:t>2</w:t>
            </w:r>
            <w:r w:rsidRPr="00076634">
              <w:rPr>
                <w:rFonts w:cs="Times New Roman"/>
                <w:szCs w:val="24"/>
                <w:lang w:eastAsia="lt-LT"/>
              </w:rPr>
              <w:t>0 g/m</w:t>
            </w:r>
            <w:r w:rsidRPr="00076634">
              <w:rPr>
                <w:rFonts w:cs="Times New Roman"/>
                <w:szCs w:val="24"/>
                <w:vertAlign w:val="superscript"/>
                <w:lang w:eastAsia="lt-LT"/>
              </w:rPr>
              <w:t>2</w:t>
            </w:r>
            <w:r w:rsidRPr="00076634">
              <w:rPr>
                <w:rFonts w:cs="Times New Roman"/>
                <w:szCs w:val="24"/>
                <w:lang w:eastAsia="lt-LT"/>
              </w:rPr>
              <w:t>. Atitiktį įrodantys dokumentai: bandymų ataskaita, gamintojo (ar) tiekėjo deklaracija ar rašytinis patvirtinimas, saugos duomenų lapas ar kitas lygiavertis dokumentas.</w:t>
            </w:r>
          </w:p>
        </w:tc>
      </w:tr>
      <w:tr w:rsidR="00830843" w:rsidRPr="00076634" w14:paraId="2DB7A597" w14:textId="77777777" w:rsidTr="00076634">
        <w:tc>
          <w:tcPr>
            <w:tcW w:w="696" w:type="dxa"/>
          </w:tcPr>
          <w:p w14:paraId="166AD27B" w14:textId="77777777" w:rsidR="00830843" w:rsidRPr="00076634" w:rsidRDefault="00830843" w:rsidP="00830843">
            <w:pPr>
              <w:pStyle w:val="Betarp"/>
              <w:rPr>
                <w:rFonts w:cs="Times New Roman"/>
                <w:szCs w:val="24"/>
                <w:lang w:eastAsia="lt-LT"/>
              </w:rPr>
            </w:pPr>
          </w:p>
        </w:tc>
        <w:tc>
          <w:tcPr>
            <w:tcW w:w="2276" w:type="dxa"/>
          </w:tcPr>
          <w:p w14:paraId="1B1978D3" w14:textId="25D6712D" w:rsidR="00830843" w:rsidRPr="00076634" w:rsidRDefault="00830843" w:rsidP="00830843">
            <w:pPr>
              <w:pStyle w:val="Betarp"/>
              <w:rPr>
                <w:rFonts w:eastAsia="Times New Roman" w:cs="Times New Roman"/>
                <w:color w:val="1B1C1D"/>
                <w:kern w:val="0"/>
                <w:szCs w:val="24"/>
                <w:bdr w:val="none" w:sz="0" w:space="0" w:color="auto" w:frame="1"/>
                <w:lang w:eastAsia="lt-LT"/>
                <w14:ligatures w14:val="none"/>
              </w:rPr>
            </w:pPr>
            <w:r w:rsidRPr="00076634">
              <w:rPr>
                <w:rFonts w:eastAsia="Times New Roman" w:cs="Times New Roman"/>
                <w:kern w:val="0"/>
                <w:szCs w:val="24"/>
                <w:lang w:eastAsia="lt-LT"/>
                <w14:ligatures w14:val="none"/>
              </w:rPr>
              <w:t>Reikalavimai papildomai medžiagai</w:t>
            </w:r>
          </w:p>
        </w:tc>
        <w:tc>
          <w:tcPr>
            <w:tcW w:w="6655" w:type="dxa"/>
          </w:tcPr>
          <w:p w14:paraId="3B3CFCB6" w14:textId="2EC084F8" w:rsidR="00830843" w:rsidRPr="00076634" w:rsidRDefault="00830843" w:rsidP="00830843">
            <w:pPr>
              <w:pStyle w:val="Betarp"/>
              <w:tabs>
                <w:tab w:val="left" w:pos="458"/>
              </w:tabs>
              <w:ind w:left="33"/>
              <w:jc w:val="both"/>
              <w:rPr>
                <w:rFonts w:cs="Times New Roman"/>
                <w:szCs w:val="24"/>
                <w:lang w:eastAsia="lt-LT"/>
              </w:rPr>
            </w:pPr>
            <w:r w:rsidRPr="00076634">
              <w:rPr>
                <w:rFonts w:eastAsia="Times New Roman" w:cs="Times New Roman"/>
                <w:kern w:val="0"/>
                <w:szCs w:val="24"/>
                <w:lang w:eastAsia="lt-LT"/>
                <w14:ligatures w14:val="none"/>
              </w:rPr>
              <w:t>Papildomai naudojamas audinys antpečiams ir laipsnio movoms – 100 % vilna arba pusvilnė. Atitiktį įrodantys dokumentai: bandymų ataskaita, gamintojo (ar) tiekėjo deklaracija ar rašytinis patvirtinimas, saugos duomenų lapas ar kitas lygiavertis dokumentas.</w:t>
            </w:r>
          </w:p>
        </w:tc>
      </w:tr>
      <w:tr w:rsidR="00830843" w:rsidRPr="00076634" w14:paraId="633579A0" w14:textId="77777777" w:rsidTr="0089363C">
        <w:tc>
          <w:tcPr>
            <w:tcW w:w="696" w:type="dxa"/>
          </w:tcPr>
          <w:p w14:paraId="7B92A6A5" w14:textId="6B276E47" w:rsidR="00830843" w:rsidRPr="00076634" w:rsidRDefault="00830843" w:rsidP="00830843">
            <w:pPr>
              <w:pStyle w:val="Betarp"/>
              <w:rPr>
                <w:rFonts w:cs="Times New Roman"/>
                <w:szCs w:val="24"/>
                <w:lang w:eastAsia="lt-LT"/>
              </w:rPr>
            </w:pPr>
            <w:r w:rsidRPr="00076634">
              <w:rPr>
                <w:rFonts w:cs="Times New Roman"/>
                <w:szCs w:val="24"/>
                <w:lang w:eastAsia="lt-LT"/>
              </w:rPr>
              <w:t>3.</w:t>
            </w:r>
          </w:p>
        </w:tc>
        <w:tc>
          <w:tcPr>
            <w:tcW w:w="8931" w:type="dxa"/>
            <w:gridSpan w:val="2"/>
          </w:tcPr>
          <w:p w14:paraId="3599AAAD" w14:textId="47F65011" w:rsidR="00830843" w:rsidRPr="00076634" w:rsidRDefault="00830843" w:rsidP="00830843">
            <w:pPr>
              <w:pStyle w:val="Betarp"/>
              <w:tabs>
                <w:tab w:val="left" w:pos="458"/>
              </w:tabs>
              <w:ind w:left="33"/>
              <w:jc w:val="both"/>
              <w:rPr>
                <w:rFonts w:eastAsia="Times New Roman" w:cs="Times New Roman"/>
                <w:kern w:val="0"/>
                <w:szCs w:val="24"/>
                <w:lang w:eastAsia="lt-LT"/>
                <w14:ligatures w14:val="none"/>
              </w:rPr>
            </w:pPr>
            <w:r w:rsidRPr="00076634">
              <w:rPr>
                <w:rFonts w:eastAsia="Times New Roman" w:cs="Times New Roman"/>
                <w:kern w:val="0"/>
                <w:szCs w:val="24"/>
                <w:lang w:eastAsia="lt-LT"/>
                <w14:ligatures w14:val="none"/>
              </w:rPr>
              <w:t>Aplinkos apsaugos kriterijai</w:t>
            </w:r>
          </w:p>
        </w:tc>
      </w:tr>
      <w:tr w:rsidR="00830843" w:rsidRPr="00076634" w14:paraId="54CEF13B" w14:textId="77777777" w:rsidTr="00076634">
        <w:tc>
          <w:tcPr>
            <w:tcW w:w="696" w:type="dxa"/>
          </w:tcPr>
          <w:p w14:paraId="7E5DFFBC" w14:textId="1587D39B" w:rsidR="00830843" w:rsidRPr="00076634" w:rsidRDefault="00830843" w:rsidP="00830843">
            <w:pPr>
              <w:pStyle w:val="Betarp"/>
              <w:rPr>
                <w:rFonts w:cs="Times New Roman"/>
                <w:szCs w:val="24"/>
                <w:lang w:eastAsia="lt-LT"/>
              </w:rPr>
            </w:pPr>
          </w:p>
        </w:tc>
        <w:tc>
          <w:tcPr>
            <w:tcW w:w="2276" w:type="dxa"/>
          </w:tcPr>
          <w:p w14:paraId="7728C7EE" w14:textId="65DF7912" w:rsidR="00830843" w:rsidRPr="00076634" w:rsidRDefault="00830843" w:rsidP="00830843">
            <w:pPr>
              <w:pStyle w:val="Betarp"/>
              <w:rPr>
                <w:rFonts w:eastAsia="Times New Roman" w:cs="Times New Roman"/>
                <w:b/>
                <w:bCs/>
                <w:color w:val="1B1C1D"/>
                <w:kern w:val="0"/>
                <w:szCs w:val="24"/>
                <w:bdr w:val="none" w:sz="0" w:space="0" w:color="auto" w:frame="1"/>
                <w:lang w:eastAsia="lt-LT"/>
                <w14:ligatures w14:val="none"/>
              </w:rPr>
            </w:pPr>
            <w:r w:rsidRPr="00076634">
              <w:rPr>
                <w:rFonts w:eastAsia="Times New Roman" w:cs="Times New Roman"/>
                <w:kern w:val="0"/>
                <w:szCs w:val="24"/>
                <w:lang w:eastAsia="lt-LT"/>
                <w14:ligatures w14:val="none"/>
              </w:rPr>
              <w:t>Kostiuminis audinys</w:t>
            </w:r>
          </w:p>
        </w:tc>
        <w:tc>
          <w:tcPr>
            <w:tcW w:w="6655" w:type="dxa"/>
          </w:tcPr>
          <w:p w14:paraId="728AE061" w14:textId="7D426D50" w:rsidR="00830843" w:rsidRPr="00076634" w:rsidRDefault="00830843" w:rsidP="00830843">
            <w:pPr>
              <w:pStyle w:val="Betarp"/>
              <w:tabs>
                <w:tab w:val="left" w:pos="458"/>
              </w:tabs>
              <w:ind w:left="33"/>
              <w:jc w:val="both"/>
              <w:rPr>
                <w:rFonts w:cs="Times New Roman"/>
                <w:szCs w:val="24"/>
                <w:lang w:eastAsia="lt-LT"/>
              </w:rPr>
            </w:pPr>
            <w:r w:rsidRPr="00076634">
              <w:rPr>
                <w:rFonts w:eastAsia="Times New Roman" w:cs="Times New Roman"/>
                <w:kern w:val="0"/>
                <w:szCs w:val="24"/>
                <w:lang w:eastAsia="lt-LT"/>
                <w14:ligatures w14:val="none"/>
              </w:rPr>
              <w:t xml:space="preserve">Kostiuminis audinys (pluoštas) turi atitikti Lietuvos Respublikos aplinkos ministro įsakymu patvirtintus minimalius aplinkos apsaugos kriterijus, skirtus tekstilės gaminiams. Atitiktį reikalavimams įrodantys dokumentai – </w:t>
            </w:r>
            <w:r w:rsidRPr="00076634">
              <w:rPr>
                <w:rFonts w:eastAsia="Times New Roman" w:cs="Times New Roman"/>
                <w:szCs w:val="24"/>
                <w:lang w:bidi="en-US"/>
              </w:rPr>
              <w:t xml:space="preserve">ekologinis ženklas </w:t>
            </w:r>
            <w:r w:rsidRPr="00076634">
              <w:rPr>
                <w:rFonts w:eastAsia="Times New Roman" w:cs="Times New Roman"/>
                <w:kern w:val="0"/>
                <w:szCs w:val="24"/>
                <w:lang w:eastAsia="lt-LT"/>
                <w14:ligatures w14:val="none"/>
              </w:rPr>
              <w:t>„European Ecolabel“, „Öko-Tex“ arba kiti lygiaverčiai ekologiniai ženklai.</w:t>
            </w:r>
          </w:p>
        </w:tc>
      </w:tr>
      <w:tr w:rsidR="00830843" w:rsidRPr="00076634" w14:paraId="5F7FFBCD" w14:textId="77777777" w:rsidTr="00076634">
        <w:tc>
          <w:tcPr>
            <w:tcW w:w="696" w:type="dxa"/>
          </w:tcPr>
          <w:p w14:paraId="21FCE4FF" w14:textId="0855B7E1" w:rsidR="00830843" w:rsidRPr="00076634" w:rsidRDefault="00830843" w:rsidP="00830843">
            <w:pPr>
              <w:pStyle w:val="Betarp"/>
              <w:rPr>
                <w:rFonts w:cs="Times New Roman"/>
                <w:szCs w:val="24"/>
                <w:lang w:eastAsia="lt-LT"/>
              </w:rPr>
            </w:pPr>
            <w:r w:rsidRPr="00076634">
              <w:rPr>
                <w:rFonts w:cs="Times New Roman"/>
                <w:szCs w:val="24"/>
                <w:lang w:eastAsia="lt-LT"/>
              </w:rPr>
              <w:t>2.3</w:t>
            </w:r>
          </w:p>
        </w:tc>
        <w:tc>
          <w:tcPr>
            <w:tcW w:w="2276" w:type="dxa"/>
          </w:tcPr>
          <w:p w14:paraId="7DE9C00F" w14:textId="513EF94C" w:rsidR="00830843" w:rsidRPr="00076634" w:rsidRDefault="00830843" w:rsidP="00830843">
            <w:pPr>
              <w:pStyle w:val="Betarp"/>
              <w:rPr>
                <w:rFonts w:cs="Times New Roman"/>
                <w:szCs w:val="24"/>
                <w:lang w:eastAsia="lt-LT"/>
              </w:rPr>
            </w:pPr>
            <w:r w:rsidRPr="00076634">
              <w:rPr>
                <w:rFonts w:eastAsia="Times New Roman" w:cs="Times New Roman"/>
                <w:bCs/>
                <w:kern w:val="0"/>
                <w:szCs w:val="24"/>
                <w:lang w:eastAsia="zh-CN"/>
                <w14:ligatures w14:val="none"/>
              </w:rPr>
              <w:t>Audimo siūlai</w:t>
            </w:r>
          </w:p>
        </w:tc>
        <w:tc>
          <w:tcPr>
            <w:tcW w:w="6655" w:type="dxa"/>
          </w:tcPr>
          <w:p w14:paraId="0B79ECD9" w14:textId="28FCA3EA" w:rsidR="00830843" w:rsidRPr="00076634" w:rsidRDefault="00814396" w:rsidP="00830843">
            <w:pPr>
              <w:pStyle w:val="Betarp"/>
              <w:jc w:val="both"/>
              <w:rPr>
                <w:rFonts w:cs="Times New Roman"/>
                <w:szCs w:val="24"/>
                <w:lang w:eastAsia="lt-LT"/>
              </w:rPr>
            </w:pPr>
            <w:r w:rsidRPr="00076634">
              <w:rPr>
                <w:rFonts w:eastAsia="Times New Roman" w:cs="Times New Roman"/>
                <w:kern w:val="0"/>
                <w:szCs w:val="24"/>
                <w:lang w:eastAsia="lt-LT"/>
                <w14:ligatures w14:val="none"/>
              </w:rPr>
              <w:t xml:space="preserve">Audimo siūlai (pluoštas) turi atitikti Lietuvos Respublikos aplinkos ministro įsakymu patvirtintus minimalius aplinkos apsaugos kriterijus, skirtus tekstilės gaminiams. Atitiktį reikalavimams įrodantys dokumentai – </w:t>
            </w:r>
            <w:r w:rsidRPr="00076634">
              <w:rPr>
                <w:rFonts w:eastAsia="Times New Roman" w:cs="Times New Roman"/>
                <w:szCs w:val="24"/>
                <w:lang w:bidi="en-US"/>
              </w:rPr>
              <w:t xml:space="preserve">ekologinis ženklas </w:t>
            </w:r>
            <w:r w:rsidRPr="00076634">
              <w:rPr>
                <w:rFonts w:eastAsia="Times New Roman" w:cs="Times New Roman"/>
                <w:kern w:val="0"/>
                <w:szCs w:val="24"/>
                <w:lang w:eastAsia="lt-LT"/>
                <w14:ligatures w14:val="none"/>
              </w:rPr>
              <w:t>„European Ecolabel“, „Öko-Tex“ arba kiti lygiaverčiai ekologiniai ženklai.</w:t>
            </w:r>
          </w:p>
        </w:tc>
      </w:tr>
      <w:tr w:rsidR="00830843" w:rsidRPr="00076634" w14:paraId="7B9C4287" w14:textId="77777777" w:rsidTr="00076634">
        <w:tc>
          <w:tcPr>
            <w:tcW w:w="696" w:type="dxa"/>
          </w:tcPr>
          <w:p w14:paraId="3376D479" w14:textId="72C7286B" w:rsidR="00830843" w:rsidRPr="00076634" w:rsidRDefault="00830843" w:rsidP="00830843">
            <w:pPr>
              <w:pStyle w:val="Betarp"/>
              <w:rPr>
                <w:rFonts w:cs="Times New Roman"/>
                <w:b/>
                <w:bCs/>
                <w:szCs w:val="24"/>
                <w:lang w:eastAsia="lt-LT"/>
              </w:rPr>
            </w:pPr>
            <w:r w:rsidRPr="00076634">
              <w:rPr>
                <w:rFonts w:cs="Times New Roman"/>
                <w:b/>
                <w:bCs/>
                <w:szCs w:val="24"/>
                <w:lang w:eastAsia="lt-LT"/>
              </w:rPr>
              <w:lastRenderedPageBreak/>
              <w:t>3.</w:t>
            </w:r>
          </w:p>
        </w:tc>
        <w:tc>
          <w:tcPr>
            <w:tcW w:w="2276" w:type="dxa"/>
          </w:tcPr>
          <w:p w14:paraId="70C1E6D8" w14:textId="63CD21F1" w:rsidR="00830843" w:rsidRPr="00076634" w:rsidRDefault="00830843" w:rsidP="00830843">
            <w:pPr>
              <w:pStyle w:val="Betarp"/>
              <w:rPr>
                <w:rFonts w:cs="Times New Roman"/>
                <w:b/>
                <w:bCs/>
                <w:szCs w:val="24"/>
                <w:lang w:eastAsia="lt-LT"/>
              </w:rPr>
            </w:pPr>
            <w:r w:rsidRPr="00076634">
              <w:rPr>
                <w:rFonts w:cs="Times New Roman"/>
                <w:b/>
                <w:bCs/>
                <w:szCs w:val="24"/>
                <w:lang w:eastAsia="lt-LT"/>
              </w:rPr>
              <w:t>Konkursiniai pavyzdžiai</w:t>
            </w:r>
          </w:p>
        </w:tc>
        <w:tc>
          <w:tcPr>
            <w:tcW w:w="6655" w:type="dxa"/>
          </w:tcPr>
          <w:p w14:paraId="539D0F8E" w14:textId="34F916A3" w:rsidR="00830843" w:rsidRPr="00076634" w:rsidRDefault="00830843" w:rsidP="00830843">
            <w:pPr>
              <w:pStyle w:val="Betarp"/>
              <w:jc w:val="both"/>
              <w:rPr>
                <w:rFonts w:cs="Times New Roman"/>
                <w:szCs w:val="24"/>
              </w:rPr>
            </w:pPr>
            <w:r w:rsidRPr="00076634">
              <w:rPr>
                <w:rFonts w:cs="Times New Roman"/>
                <w:szCs w:val="24"/>
              </w:rPr>
              <w:t>Konkursui privaloma pateikti pavyzdžius-etalonus, atitinkančius visus techninėje specifikacijoje nurodytus reikalavimus:</w:t>
            </w:r>
          </w:p>
          <w:p w14:paraId="334F9B29" w14:textId="2DEBAE15" w:rsidR="00830843" w:rsidRPr="00076634" w:rsidRDefault="00830843" w:rsidP="00830843">
            <w:pPr>
              <w:pStyle w:val="Betarp"/>
              <w:jc w:val="both"/>
              <w:rPr>
                <w:rFonts w:cs="Times New Roman"/>
                <w:szCs w:val="24"/>
              </w:rPr>
            </w:pPr>
            <w:r w:rsidRPr="00076634">
              <w:rPr>
                <w:rFonts w:cs="Times New Roman"/>
                <w:szCs w:val="24"/>
              </w:rPr>
              <w:t>Antsiuvai (austi): VPGT ženklo, VPGT padalinio, PAGD direktoriaus.</w:t>
            </w:r>
          </w:p>
          <w:p w14:paraId="10003DC7" w14:textId="2C9DED0C" w:rsidR="00830843" w:rsidRPr="00076634" w:rsidRDefault="00830843" w:rsidP="00830843">
            <w:pPr>
              <w:pStyle w:val="Betarp"/>
              <w:jc w:val="both"/>
              <w:rPr>
                <w:rFonts w:cs="Times New Roman"/>
                <w:szCs w:val="24"/>
              </w:rPr>
            </w:pPr>
            <w:r w:rsidRPr="00076634">
              <w:rPr>
                <w:rFonts w:cs="Times New Roman"/>
                <w:szCs w:val="24"/>
              </w:rPr>
              <w:t>Antpečiai (siuvinėti): puskarininkio, vyresniojo puskarininkio, leitenanto, pulkininko, generolo.</w:t>
            </w:r>
          </w:p>
          <w:p w14:paraId="744EB283" w14:textId="0C7376B0" w:rsidR="00830843" w:rsidRPr="00076634" w:rsidRDefault="00830843" w:rsidP="00830843">
            <w:pPr>
              <w:pStyle w:val="Betarp"/>
              <w:jc w:val="both"/>
              <w:rPr>
                <w:rFonts w:cs="Times New Roman"/>
                <w:szCs w:val="24"/>
              </w:rPr>
            </w:pPr>
            <w:r w:rsidRPr="00076634">
              <w:rPr>
                <w:rFonts w:cs="Times New Roman"/>
                <w:szCs w:val="24"/>
              </w:rPr>
              <w:t>Laipsnio movos (siuvinėtos): puskarininkio, vyresniojo puskarininkio, vyriausiojo leitenanto, pulkininko, generolo.</w:t>
            </w:r>
          </w:p>
          <w:p w14:paraId="67854939" w14:textId="77777777" w:rsidR="00830843" w:rsidRPr="00076634" w:rsidRDefault="00830843" w:rsidP="00830843">
            <w:pPr>
              <w:pStyle w:val="Betarp"/>
              <w:jc w:val="both"/>
              <w:rPr>
                <w:rFonts w:cs="Times New Roman"/>
                <w:szCs w:val="24"/>
              </w:rPr>
            </w:pPr>
            <w:r w:rsidRPr="00076634">
              <w:rPr>
                <w:rFonts w:cs="Times New Roman"/>
                <w:szCs w:val="24"/>
              </w:rPr>
              <w:t>Laipsnio movos su kibiu užsegimu (austos): puskarininkio, vyresniojo puskarininkio, vyriausiojo leitenanto, pulkininko, generolo.</w:t>
            </w:r>
          </w:p>
          <w:p w14:paraId="59C1D1D8" w14:textId="308E8B5D" w:rsidR="00830843" w:rsidRPr="00076634" w:rsidRDefault="00830843" w:rsidP="00830843">
            <w:pPr>
              <w:pStyle w:val="Betarp"/>
              <w:jc w:val="both"/>
              <w:rPr>
                <w:rFonts w:cs="Times New Roman"/>
                <w:szCs w:val="24"/>
                <w:lang w:eastAsia="lt-LT"/>
              </w:rPr>
            </w:pPr>
            <w:r w:rsidRPr="00076634">
              <w:rPr>
                <w:rFonts w:cs="Times New Roman"/>
                <w:szCs w:val="24"/>
              </w:rPr>
              <w:t>Pavardės juostelė (austa).</w:t>
            </w:r>
          </w:p>
        </w:tc>
      </w:tr>
      <w:tr w:rsidR="00830843" w:rsidRPr="00076634" w14:paraId="49811C89" w14:textId="77777777" w:rsidTr="00076634">
        <w:tc>
          <w:tcPr>
            <w:tcW w:w="696" w:type="dxa"/>
          </w:tcPr>
          <w:p w14:paraId="02F57917" w14:textId="434E3246" w:rsidR="00830843" w:rsidRPr="00076634" w:rsidRDefault="00830843" w:rsidP="00830843">
            <w:pPr>
              <w:pStyle w:val="Betarp"/>
              <w:rPr>
                <w:rFonts w:cs="Times New Roman"/>
                <w:b/>
                <w:bCs/>
                <w:szCs w:val="24"/>
                <w:lang w:eastAsia="lt-LT"/>
              </w:rPr>
            </w:pPr>
            <w:r w:rsidRPr="00076634">
              <w:rPr>
                <w:rFonts w:cs="Times New Roman"/>
                <w:b/>
                <w:bCs/>
                <w:szCs w:val="24"/>
                <w:lang w:eastAsia="lt-LT"/>
              </w:rPr>
              <w:t>4.</w:t>
            </w:r>
          </w:p>
        </w:tc>
        <w:tc>
          <w:tcPr>
            <w:tcW w:w="2276" w:type="dxa"/>
          </w:tcPr>
          <w:p w14:paraId="1E331510" w14:textId="7380B47F" w:rsidR="00830843" w:rsidRPr="00076634" w:rsidRDefault="00830843" w:rsidP="00830843">
            <w:pPr>
              <w:pStyle w:val="Betarp"/>
              <w:rPr>
                <w:rFonts w:cs="Times New Roman"/>
                <w:b/>
                <w:bCs/>
                <w:szCs w:val="24"/>
                <w:lang w:eastAsia="lt-LT"/>
              </w:rPr>
            </w:pPr>
            <w:r w:rsidRPr="00076634">
              <w:rPr>
                <w:rFonts w:eastAsia="Times New Roman" w:cs="Times New Roman"/>
                <w:b/>
                <w:bCs/>
                <w:kern w:val="0"/>
                <w:szCs w:val="24"/>
                <w:lang w:eastAsia="lt-LT"/>
                <w14:ligatures w14:val="none"/>
              </w:rPr>
              <w:t>Pakuotė</w:t>
            </w:r>
          </w:p>
        </w:tc>
        <w:tc>
          <w:tcPr>
            <w:tcW w:w="6655" w:type="dxa"/>
          </w:tcPr>
          <w:p w14:paraId="28BBD903" w14:textId="4B89E375" w:rsidR="00830843" w:rsidRPr="00076634" w:rsidRDefault="00830843" w:rsidP="00830843">
            <w:pPr>
              <w:pStyle w:val="Betarp"/>
              <w:jc w:val="both"/>
              <w:rPr>
                <w:rFonts w:cs="Times New Roman"/>
                <w:szCs w:val="24"/>
              </w:rPr>
            </w:pPr>
            <w:r w:rsidRPr="00076634">
              <w:rPr>
                <w:rFonts w:cs="Times New Roman"/>
                <w:szCs w:val="24"/>
              </w:rPr>
              <w:t>Skiriamieji ženklai pakuojami į tvirtas (atsparias ilgam sandėliavimui ir daugkartiniams transportavimams) kartonines dėžes pagal modelius, antsiuvai pagal padalinius, o antpečiai ir movos pagal laipsnius. Vienoje dėžėje turi būti tik vieno modelio, vieno padalinio ar vieno laipsnio gaminiai. Kiekviena dėžė turi būti paženklinta ne mažiau kaip ant dviejų jos šonų tvirtinamomis etiketėmis su ilgai išliekančia ryškiai matoma informacija: gavėjo pavadinimas, gamintojo (tiekėjo) pavadinimas, tikslus gaminio pavadinimas ( prie antsiuvų turi būti nurodytas padalinio pavadinimas, prie antpečių – laipsnis), kiekiai, sutarties data ir numeris, užsakymo data ir numeris.</w:t>
            </w:r>
          </w:p>
        </w:tc>
      </w:tr>
      <w:tr w:rsidR="00830843" w:rsidRPr="00076634" w14:paraId="55AA361E" w14:textId="77777777" w:rsidTr="00076634">
        <w:tc>
          <w:tcPr>
            <w:tcW w:w="696" w:type="dxa"/>
          </w:tcPr>
          <w:p w14:paraId="76B70057" w14:textId="4866C149" w:rsidR="00830843" w:rsidRPr="00076634" w:rsidRDefault="00830843" w:rsidP="00830843">
            <w:pPr>
              <w:pStyle w:val="Betarp"/>
              <w:rPr>
                <w:rFonts w:cs="Times New Roman"/>
                <w:b/>
                <w:bCs/>
                <w:szCs w:val="24"/>
                <w:lang w:eastAsia="lt-LT"/>
              </w:rPr>
            </w:pPr>
            <w:r w:rsidRPr="00076634">
              <w:rPr>
                <w:rFonts w:cs="Times New Roman"/>
                <w:b/>
                <w:bCs/>
                <w:szCs w:val="24"/>
                <w:lang w:eastAsia="lt-LT"/>
              </w:rPr>
              <w:t>5.</w:t>
            </w:r>
          </w:p>
        </w:tc>
        <w:tc>
          <w:tcPr>
            <w:tcW w:w="2276" w:type="dxa"/>
          </w:tcPr>
          <w:p w14:paraId="6594F5F3" w14:textId="01EA9471" w:rsidR="00830843" w:rsidRPr="00076634" w:rsidRDefault="00830843" w:rsidP="00830843">
            <w:pPr>
              <w:pStyle w:val="Betarp"/>
              <w:rPr>
                <w:rFonts w:eastAsia="Times New Roman" w:cs="Times New Roman"/>
                <w:b/>
                <w:bCs/>
                <w:kern w:val="0"/>
                <w:szCs w:val="24"/>
                <w:lang w:eastAsia="lt-LT"/>
                <w14:ligatures w14:val="none"/>
              </w:rPr>
            </w:pPr>
            <w:r w:rsidRPr="00076634">
              <w:rPr>
                <w:rFonts w:eastAsia="Times New Roman" w:cs="Times New Roman"/>
                <w:b/>
                <w:bCs/>
                <w:kern w:val="0"/>
                <w:szCs w:val="24"/>
                <w:lang w:eastAsia="lt-LT"/>
                <w14:ligatures w14:val="none"/>
              </w:rPr>
              <w:t>Gaminių aprašymai</w:t>
            </w:r>
          </w:p>
        </w:tc>
        <w:tc>
          <w:tcPr>
            <w:tcW w:w="6655" w:type="dxa"/>
          </w:tcPr>
          <w:p w14:paraId="1EAC5E4B" w14:textId="77777777" w:rsidR="00830843" w:rsidRPr="00076634" w:rsidRDefault="00830843" w:rsidP="00830843">
            <w:pPr>
              <w:pStyle w:val="Betarp"/>
              <w:jc w:val="both"/>
              <w:rPr>
                <w:rFonts w:cs="Times New Roman"/>
                <w:szCs w:val="24"/>
              </w:rPr>
            </w:pPr>
          </w:p>
        </w:tc>
      </w:tr>
      <w:tr w:rsidR="00830843" w:rsidRPr="00076634" w14:paraId="757FBB52" w14:textId="77777777" w:rsidTr="00076634">
        <w:tc>
          <w:tcPr>
            <w:tcW w:w="696" w:type="dxa"/>
          </w:tcPr>
          <w:p w14:paraId="3E475CBE" w14:textId="59E8696F" w:rsidR="00830843" w:rsidRPr="00076634" w:rsidRDefault="00830843" w:rsidP="00830843">
            <w:pPr>
              <w:pStyle w:val="Betarp"/>
              <w:rPr>
                <w:rFonts w:cs="Times New Roman"/>
                <w:b/>
                <w:bCs/>
                <w:szCs w:val="24"/>
                <w:lang w:eastAsia="lt-LT"/>
              </w:rPr>
            </w:pPr>
            <w:r w:rsidRPr="00076634">
              <w:rPr>
                <w:rFonts w:cs="Times New Roman"/>
                <w:b/>
                <w:bCs/>
                <w:szCs w:val="24"/>
                <w:lang w:eastAsia="lt-LT"/>
              </w:rPr>
              <w:t>5.1</w:t>
            </w:r>
          </w:p>
        </w:tc>
        <w:tc>
          <w:tcPr>
            <w:tcW w:w="2276" w:type="dxa"/>
          </w:tcPr>
          <w:p w14:paraId="52BDB293" w14:textId="0BEDFA78" w:rsidR="00830843" w:rsidRPr="00076634" w:rsidRDefault="00830843" w:rsidP="00830843">
            <w:pPr>
              <w:pStyle w:val="Betarp"/>
              <w:rPr>
                <w:rFonts w:eastAsia="Times New Roman" w:cs="Times New Roman"/>
                <w:b/>
                <w:bCs/>
                <w:kern w:val="0"/>
                <w:szCs w:val="24"/>
                <w:lang w:eastAsia="lt-LT"/>
                <w14:ligatures w14:val="none"/>
              </w:rPr>
            </w:pPr>
            <w:r w:rsidRPr="00076634">
              <w:rPr>
                <w:rFonts w:eastAsia="Times New Roman" w:cs="Times New Roman"/>
                <w:b/>
                <w:bCs/>
                <w:kern w:val="0"/>
                <w:szCs w:val="24"/>
                <w:lang w:eastAsia="lt-LT"/>
                <w14:ligatures w14:val="none"/>
              </w:rPr>
              <w:t>Antsiuvai</w:t>
            </w:r>
            <w:r w:rsidR="00635C70" w:rsidRPr="00076634">
              <w:rPr>
                <w:rFonts w:eastAsia="Times New Roman" w:cs="Times New Roman"/>
                <w:b/>
                <w:bCs/>
                <w:kern w:val="0"/>
                <w:szCs w:val="24"/>
                <w:lang w:eastAsia="lt-LT"/>
                <w14:ligatures w14:val="none"/>
              </w:rPr>
              <w:t xml:space="preserve"> (2 -3 pav.)</w:t>
            </w:r>
          </w:p>
        </w:tc>
        <w:tc>
          <w:tcPr>
            <w:tcW w:w="6655" w:type="dxa"/>
          </w:tcPr>
          <w:p w14:paraId="52788B2A" w14:textId="77777777" w:rsidR="00830843" w:rsidRPr="00076634" w:rsidRDefault="00830843" w:rsidP="00830843">
            <w:pPr>
              <w:pStyle w:val="Betarp"/>
              <w:jc w:val="both"/>
              <w:rPr>
                <w:rFonts w:cs="Times New Roman"/>
                <w:szCs w:val="24"/>
              </w:rPr>
            </w:pPr>
          </w:p>
        </w:tc>
      </w:tr>
      <w:tr w:rsidR="00830843" w:rsidRPr="00076634" w14:paraId="562F1529" w14:textId="77777777" w:rsidTr="00076634">
        <w:tc>
          <w:tcPr>
            <w:tcW w:w="696" w:type="dxa"/>
          </w:tcPr>
          <w:p w14:paraId="60E84A93" w14:textId="03B34A1C" w:rsidR="00830843" w:rsidRPr="00076634" w:rsidRDefault="00830843" w:rsidP="00830843">
            <w:pPr>
              <w:pStyle w:val="Betarp"/>
              <w:rPr>
                <w:rFonts w:cs="Times New Roman"/>
                <w:b/>
                <w:bCs/>
                <w:szCs w:val="24"/>
                <w:lang w:eastAsia="lt-LT"/>
              </w:rPr>
            </w:pPr>
            <w:r w:rsidRPr="00076634">
              <w:rPr>
                <w:rFonts w:cs="Times New Roman"/>
                <w:b/>
                <w:bCs/>
                <w:szCs w:val="24"/>
                <w:lang w:eastAsia="lt-LT"/>
              </w:rPr>
              <w:t>5.1.1</w:t>
            </w:r>
          </w:p>
        </w:tc>
        <w:tc>
          <w:tcPr>
            <w:tcW w:w="2276" w:type="dxa"/>
          </w:tcPr>
          <w:p w14:paraId="4A81DCDE" w14:textId="192CBA3A" w:rsidR="00830843" w:rsidRPr="00076634" w:rsidRDefault="00830843" w:rsidP="00830843">
            <w:pPr>
              <w:pStyle w:val="Betarp"/>
              <w:rPr>
                <w:rFonts w:eastAsia="Times New Roman" w:cs="Times New Roman"/>
                <w:b/>
                <w:bCs/>
                <w:kern w:val="0"/>
                <w:szCs w:val="24"/>
                <w:lang w:eastAsia="lt-LT"/>
                <w14:ligatures w14:val="none"/>
              </w:rPr>
            </w:pPr>
            <w:r w:rsidRPr="00076634">
              <w:rPr>
                <w:rFonts w:eastAsia="Times New Roman" w:cs="Times New Roman"/>
                <w:b/>
                <w:bCs/>
                <w:kern w:val="0"/>
                <w:szCs w:val="24"/>
                <w:lang w:eastAsia="lt-LT"/>
                <w14:ligatures w14:val="none"/>
              </w:rPr>
              <w:t>Bendri reikalavimai antsiuvams</w:t>
            </w:r>
          </w:p>
        </w:tc>
        <w:tc>
          <w:tcPr>
            <w:tcW w:w="6655" w:type="dxa"/>
          </w:tcPr>
          <w:p w14:paraId="090A896C" w14:textId="1EE0D5F4" w:rsidR="00635C70" w:rsidRPr="00076634" w:rsidRDefault="00635C70" w:rsidP="00635C70">
            <w:pPr>
              <w:pStyle w:val="Betarp"/>
              <w:jc w:val="both"/>
              <w:rPr>
                <w:rFonts w:cs="Times New Roman"/>
                <w:szCs w:val="24"/>
              </w:rPr>
            </w:pPr>
            <w:r w:rsidRPr="00076634">
              <w:rPr>
                <w:rFonts w:cs="Times New Roman"/>
                <w:szCs w:val="24"/>
              </w:rPr>
              <w:t>Vidaus apvadas: visų antsiuvų, išskyrus antsiuvą „LIETUVA“, vidinis apvadas audžiamas metalizuotais aukso spalvos siūlais (ISAMET Nr. 0493 arba lygiaverčiais). Šie siūlai turi būti tokie patys kaip ir siuvinėjant laipsnių ženklus ant antpečių ir movų.</w:t>
            </w:r>
          </w:p>
          <w:p w14:paraId="573D9009" w14:textId="77777777" w:rsidR="00635C70" w:rsidRPr="00076634" w:rsidRDefault="00635C70" w:rsidP="00635C70">
            <w:pPr>
              <w:pStyle w:val="Betarp"/>
              <w:jc w:val="both"/>
              <w:rPr>
                <w:rFonts w:cs="Times New Roman"/>
                <w:szCs w:val="24"/>
              </w:rPr>
            </w:pPr>
            <w:r w:rsidRPr="00076634">
              <w:rPr>
                <w:rFonts w:cs="Times New Roman"/>
                <w:szCs w:val="24"/>
              </w:rPr>
              <w:t>Herbai: Miestų herbuose esančios spalvos audžiamos nemetalizuotais siūlais. Geltona spalva turi būti artima vyraujančiai geltonai spalvai, tačiau taip pat nemetalizuota.</w:t>
            </w:r>
          </w:p>
          <w:p w14:paraId="730306F7" w14:textId="327CAA70" w:rsidR="00635C70" w:rsidRPr="00076634" w:rsidRDefault="00635C70" w:rsidP="00635C70">
            <w:pPr>
              <w:pStyle w:val="Betarp"/>
              <w:jc w:val="both"/>
              <w:rPr>
                <w:rFonts w:cs="Times New Roman"/>
                <w:szCs w:val="24"/>
              </w:rPr>
            </w:pPr>
            <w:r w:rsidRPr="00076634">
              <w:rPr>
                <w:rFonts w:cs="Times New Roman"/>
                <w:szCs w:val="24"/>
              </w:rPr>
              <w:t>Tvirtinimas: Prie blogosios antsiuvų pusės, per visą jų plotą, prisiuvama šiurkščioji, kabliukais dengta, tekstilinio užsegimo dalis.</w:t>
            </w:r>
          </w:p>
        </w:tc>
      </w:tr>
      <w:tr w:rsidR="00830843" w:rsidRPr="00076634" w14:paraId="59ECF4E8" w14:textId="77777777" w:rsidTr="00076634">
        <w:tc>
          <w:tcPr>
            <w:tcW w:w="696" w:type="dxa"/>
          </w:tcPr>
          <w:p w14:paraId="499FF0E7" w14:textId="25724863" w:rsidR="00830843" w:rsidRPr="00076634" w:rsidRDefault="00830843" w:rsidP="00830843">
            <w:pPr>
              <w:pStyle w:val="Betarp"/>
              <w:rPr>
                <w:rFonts w:cs="Times New Roman"/>
                <w:szCs w:val="24"/>
                <w:lang w:eastAsia="lt-LT"/>
              </w:rPr>
            </w:pPr>
            <w:r w:rsidRPr="00076634">
              <w:rPr>
                <w:rFonts w:cs="Times New Roman"/>
                <w:szCs w:val="24"/>
                <w:lang w:eastAsia="lt-LT"/>
              </w:rPr>
              <w:t>5.1.2</w:t>
            </w:r>
          </w:p>
        </w:tc>
        <w:tc>
          <w:tcPr>
            <w:tcW w:w="2276" w:type="dxa"/>
          </w:tcPr>
          <w:p w14:paraId="17E9A06B" w14:textId="50A7C371" w:rsidR="00830843" w:rsidRPr="00076634" w:rsidRDefault="00830843" w:rsidP="00830843">
            <w:pPr>
              <w:pStyle w:val="Betarp"/>
              <w:rPr>
                <w:rFonts w:eastAsia="Times New Roman" w:cs="Times New Roman"/>
                <w:kern w:val="0"/>
                <w:szCs w:val="24"/>
                <w:lang w:eastAsia="lt-LT"/>
                <w14:ligatures w14:val="none"/>
              </w:rPr>
            </w:pPr>
            <w:r w:rsidRPr="00076634">
              <w:rPr>
                <w:rFonts w:cs="Times New Roman"/>
                <w:szCs w:val="24"/>
              </w:rPr>
              <w:t>Valstybinės priešgaisrinės gelbėjimo tarnybos ženklo antsiuvas (toliau – VPGT ženklo antsiuvas)</w:t>
            </w:r>
          </w:p>
        </w:tc>
        <w:tc>
          <w:tcPr>
            <w:tcW w:w="6655" w:type="dxa"/>
          </w:tcPr>
          <w:p w14:paraId="78BBDBD2" w14:textId="3C941AB9" w:rsidR="00830843" w:rsidRPr="00076634" w:rsidRDefault="00830843" w:rsidP="00830843">
            <w:pPr>
              <w:pStyle w:val="Betarp"/>
              <w:jc w:val="both"/>
              <w:rPr>
                <w:rFonts w:cs="Times New Roman"/>
                <w:szCs w:val="24"/>
              </w:rPr>
            </w:pPr>
            <w:r w:rsidRPr="00076634">
              <w:rPr>
                <w:rFonts w:cs="Times New Roman"/>
                <w:szCs w:val="24"/>
              </w:rPr>
              <w:t>VPGT ženklo antsiuvas – tamsiai mėlynos spalvos, skydo formos, viduje apvestas siaura geltona linija. Antsiuvo centre Valstybinės priešgaisrinės gelbėjimo tarnybos ženklas – 8 kampų žvaigždėje raudonas skydas su baltu ugniagesio šalmu ir 2 baltais sukryžiuotais kirvukais po juo. Aplink ženklą – baltos spalvos užrašas didžiosiomis raidėmis VALSTYBINĖ PRIEŠGAISRINĖ GELBĖJIMO TARNYBA. Antsiuvo ilgis – 85 mm, plotis – 75 mm.</w:t>
            </w:r>
          </w:p>
        </w:tc>
      </w:tr>
      <w:tr w:rsidR="00830843" w:rsidRPr="00076634" w14:paraId="1F4D7554" w14:textId="77777777" w:rsidTr="00076634">
        <w:tc>
          <w:tcPr>
            <w:tcW w:w="696" w:type="dxa"/>
          </w:tcPr>
          <w:p w14:paraId="161D0747" w14:textId="592A31C7" w:rsidR="00830843" w:rsidRPr="00076634" w:rsidRDefault="00830843" w:rsidP="00830843">
            <w:pPr>
              <w:pStyle w:val="Betarp"/>
              <w:rPr>
                <w:rFonts w:cs="Times New Roman"/>
                <w:szCs w:val="24"/>
                <w:lang w:eastAsia="lt-LT"/>
              </w:rPr>
            </w:pPr>
            <w:r w:rsidRPr="00076634">
              <w:rPr>
                <w:rFonts w:cs="Times New Roman"/>
                <w:szCs w:val="24"/>
                <w:lang w:eastAsia="lt-LT"/>
              </w:rPr>
              <w:t>5.1.3</w:t>
            </w:r>
          </w:p>
        </w:tc>
        <w:tc>
          <w:tcPr>
            <w:tcW w:w="2276" w:type="dxa"/>
          </w:tcPr>
          <w:p w14:paraId="72ACE2DE" w14:textId="4666D619" w:rsidR="00830843" w:rsidRPr="00076634" w:rsidRDefault="00830843" w:rsidP="00830843">
            <w:pPr>
              <w:pStyle w:val="Betarp"/>
              <w:rPr>
                <w:rFonts w:eastAsia="Times New Roman" w:cs="Times New Roman"/>
                <w:kern w:val="0"/>
                <w:szCs w:val="24"/>
                <w:lang w:eastAsia="lt-LT"/>
                <w14:ligatures w14:val="none"/>
              </w:rPr>
            </w:pPr>
            <w:r w:rsidRPr="00076634">
              <w:rPr>
                <w:rFonts w:cs="Times New Roman"/>
                <w:szCs w:val="24"/>
              </w:rPr>
              <w:t>Valstybinės priešgaisrinės gelbėjimo tarnybos padalinio antsiuvas (toliau – Padalinio antsiuvas)</w:t>
            </w:r>
          </w:p>
        </w:tc>
        <w:tc>
          <w:tcPr>
            <w:tcW w:w="6655" w:type="dxa"/>
          </w:tcPr>
          <w:p w14:paraId="6D8841B4" w14:textId="0788CCC3" w:rsidR="00830843" w:rsidRPr="00076634" w:rsidRDefault="00830843" w:rsidP="00830843">
            <w:pPr>
              <w:pStyle w:val="Betarp"/>
              <w:jc w:val="both"/>
              <w:rPr>
                <w:rFonts w:cs="Times New Roman"/>
                <w:szCs w:val="24"/>
              </w:rPr>
            </w:pPr>
            <w:r w:rsidRPr="00076634">
              <w:rPr>
                <w:rFonts w:cs="Times New Roman"/>
                <w:szCs w:val="24"/>
              </w:rPr>
              <w:t>Padalinio antsiuvas – tamsiai mėlynos spalvos, skydo formos, viduje apvestas siaura geltona linija. Antsiuvo centre – Valstybinės priešgaisrinės gelbėjimo tarnybos struktūrinio padalinio simbolis. Aplink simbolį – baltos spalvos užrašas didžiosiomis raidėmis. Antsiuvo ilgis – 85 mm, plotis – 75 mm.</w:t>
            </w:r>
          </w:p>
        </w:tc>
      </w:tr>
      <w:tr w:rsidR="00830843" w:rsidRPr="00076634" w14:paraId="0DA47901" w14:textId="77777777" w:rsidTr="00076634">
        <w:tc>
          <w:tcPr>
            <w:tcW w:w="696" w:type="dxa"/>
          </w:tcPr>
          <w:p w14:paraId="075923E4" w14:textId="18D7E996" w:rsidR="00830843" w:rsidRPr="00076634" w:rsidRDefault="00830843" w:rsidP="00830843">
            <w:pPr>
              <w:pStyle w:val="Betarp"/>
              <w:rPr>
                <w:rFonts w:cs="Times New Roman"/>
                <w:szCs w:val="24"/>
                <w:lang w:eastAsia="lt-LT"/>
              </w:rPr>
            </w:pPr>
            <w:r w:rsidRPr="00076634">
              <w:rPr>
                <w:rFonts w:cs="Times New Roman"/>
                <w:szCs w:val="24"/>
                <w:lang w:eastAsia="lt-LT"/>
              </w:rPr>
              <w:lastRenderedPageBreak/>
              <w:t>5.1.4</w:t>
            </w:r>
          </w:p>
        </w:tc>
        <w:tc>
          <w:tcPr>
            <w:tcW w:w="2276" w:type="dxa"/>
          </w:tcPr>
          <w:p w14:paraId="01C2A318" w14:textId="5D57AA34" w:rsidR="00830843" w:rsidRPr="00076634" w:rsidRDefault="00830843" w:rsidP="00830843">
            <w:pPr>
              <w:pStyle w:val="Betarp"/>
              <w:rPr>
                <w:rFonts w:eastAsia="Times New Roman" w:cs="Times New Roman"/>
                <w:kern w:val="0"/>
                <w:szCs w:val="24"/>
                <w:lang w:eastAsia="lt-LT"/>
                <w14:ligatures w14:val="none"/>
              </w:rPr>
            </w:pPr>
            <w:r w:rsidRPr="00076634">
              <w:rPr>
                <w:rFonts w:cs="Times New Roman"/>
                <w:szCs w:val="24"/>
              </w:rPr>
              <w:t>Priešgaisrinės apsaugos ir gelbėjimo departamento prie Vidaus reikalų ministerijos (toliau – PAGD) direktoriaus antsiuvas</w:t>
            </w:r>
          </w:p>
        </w:tc>
        <w:tc>
          <w:tcPr>
            <w:tcW w:w="6655" w:type="dxa"/>
          </w:tcPr>
          <w:p w14:paraId="22F78B37" w14:textId="64726C79" w:rsidR="00830843" w:rsidRPr="00076634" w:rsidRDefault="00830843" w:rsidP="00830843">
            <w:pPr>
              <w:pStyle w:val="Betarp"/>
              <w:jc w:val="both"/>
              <w:rPr>
                <w:rFonts w:cs="Times New Roman"/>
                <w:szCs w:val="24"/>
              </w:rPr>
            </w:pPr>
            <w:r w:rsidRPr="00076634">
              <w:rPr>
                <w:rFonts w:cs="Times New Roman"/>
                <w:szCs w:val="24"/>
              </w:rPr>
              <w:t>PAGD direktoriaus antsiuvas – tamsiai mėlynos spalvos, skydo formos, viduje apvestas siaura geltona linija. Antsiuvo centre – aukso spalvos aštuoniakampė žvaigždė su baltos spalvos į heraldinę kairę jojančiu Vyčiu skritulyje. Skritulį juosia aukso spalvos ąžuolo lapų vainikas. Antsiuvo ilgis – 85 mm, plotis – 75 mm.</w:t>
            </w:r>
          </w:p>
        </w:tc>
      </w:tr>
      <w:tr w:rsidR="00830843" w:rsidRPr="00076634" w14:paraId="542BE233" w14:textId="77777777" w:rsidTr="00076634">
        <w:tc>
          <w:tcPr>
            <w:tcW w:w="696" w:type="dxa"/>
          </w:tcPr>
          <w:p w14:paraId="22B1432C" w14:textId="4E1BD606" w:rsidR="00830843" w:rsidRPr="00076634" w:rsidRDefault="00830843" w:rsidP="00830843">
            <w:pPr>
              <w:pStyle w:val="Betarp"/>
              <w:rPr>
                <w:rFonts w:cs="Times New Roman"/>
                <w:szCs w:val="24"/>
                <w:lang w:eastAsia="lt-LT"/>
              </w:rPr>
            </w:pPr>
            <w:r w:rsidRPr="00076634">
              <w:rPr>
                <w:rFonts w:cs="Times New Roman"/>
                <w:szCs w:val="24"/>
                <w:lang w:eastAsia="lt-LT"/>
              </w:rPr>
              <w:t>5.1.5</w:t>
            </w:r>
          </w:p>
        </w:tc>
        <w:tc>
          <w:tcPr>
            <w:tcW w:w="2276" w:type="dxa"/>
          </w:tcPr>
          <w:p w14:paraId="056AB113" w14:textId="0B7117CB" w:rsidR="00830843" w:rsidRPr="00076634" w:rsidRDefault="00830843" w:rsidP="00830843">
            <w:pPr>
              <w:pStyle w:val="Betarp"/>
              <w:rPr>
                <w:rFonts w:eastAsia="Times New Roman" w:cs="Times New Roman"/>
                <w:kern w:val="0"/>
                <w:szCs w:val="24"/>
                <w:lang w:eastAsia="lt-LT"/>
                <w14:ligatures w14:val="none"/>
              </w:rPr>
            </w:pPr>
            <w:r w:rsidRPr="00076634">
              <w:rPr>
                <w:rFonts w:cs="Times New Roman"/>
                <w:szCs w:val="24"/>
              </w:rPr>
              <w:t>Antsiuvas VĖLIAVA</w:t>
            </w:r>
          </w:p>
        </w:tc>
        <w:tc>
          <w:tcPr>
            <w:tcW w:w="6655" w:type="dxa"/>
          </w:tcPr>
          <w:p w14:paraId="6917E151" w14:textId="73CBAD04" w:rsidR="00830843" w:rsidRPr="00076634" w:rsidRDefault="00830843" w:rsidP="00830843">
            <w:pPr>
              <w:pStyle w:val="Betarp"/>
              <w:jc w:val="both"/>
              <w:rPr>
                <w:rFonts w:cs="Times New Roman"/>
                <w:szCs w:val="24"/>
              </w:rPr>
            </w:pPr>
            <w:r w:rsidRPr="00076634">
              <w:rPr>
                <w:rFonts w:cs="Times New Roman"/>
                <w:szCs w:val="24"/>
              </w:rPr>
              <w:t>Antsiuvas VĖLIAVA – stačiakampio formos tautinė vėliava. Vėliavos ilgis – 33 mm, plotis – 58 mm.</w:t>
            </w:r>
          </w:p>
        </w:tc>
      </w:tr>
      <w:tr w:rsidR="00830843" w:rsidRPr="00076634" w14:paraId="167C067C" w14:textId="77777777" w:rsidTr="00076634">
        <w:tc>
          <w:tcPr>
            <w:tcW w:w="696" w:type="dxa"/>
          </w:tcPr>
          <w:p w14:paraId="22D3C64B" w14:textId="06222016" w:rsidR="00830843" w:rsidRPr="00076634" w:rsidRDefault="00830843" w:rsidP="00830843">
            <w:pPr>
              <w:pStyle w:val="Betarp"/>
              <w:rPr>
                <w:rFonts w:cs="Times New Roman"/>
                <w:szCs w:val="24"/>
                <w:lang w:eastAsia="lt-LT"/>
              </w:rPr>
            </w:pPr>
            <w:r w:rsidRPr="00076634">
              <w:rPr>
                <w:rFonts w:cs="Times New Roman"/>
                <w:szCs w:val="24"/>
                <w:lang w:eastAsia="lt-LT"/>
              </w:rPr>
              <w:t>5.1.6</w:t>
            </w:r>
          </w:p>
        </w:tc>
        <w:tc>
          <w:tcPr>
            <w:tcW w:w="2276" w:type="dxa"/>
          </w:tcPr>
          <w:p w14:paraId="316AF857" w14:textId="0E78FD13" w:rsidR="00830843" w:rsidRPr="00076634" w:rsidRDefault="00830843" w:rsidP="00830843">
            <w:pPr>
              <w:pStyle w:val="Betarp"/>
              <w:rPr>
                <w:rFonts w:cs="Times New Roman"/>
                <w:szCs w:val="24"/>
              </w:rPr>
            </w:pPr>
            <w:r w:rsidRPr="00076634">
              <w:rPr>
                <w:rFonts w:cs="Times New Roman"/>
                <w:szCs w:val="24"/>
              </w:rPr>
              <w:t>Antsiuvas LIETUVA</w:t>
            </w:r>
          </w:p>
        </w:tc>
        <w:tc>
          <w:tcPr>
            <w:tcW w:w="6655" w:type="dxa"/>
          </w:tcPr>
          <w:p w14:paraId="6FC5E8AC" w14:textId="54696A07" w:rsidR="00830843" w:rsidRPr="00076634" w:rsidRDefault="00830843" w:rsidP="00830843">
            <w:pPr>
              <w:pStyle w:val="Betarp"/>
              <w:jc w:val="both"/>
              <w:rPr>
                <w:rFonts w:cs="Times New Roman"/>
                <w:szCs w:val="24"/>
              </w:rPr>
            </w:pPr>
            <w:r w:rsidRPr="00076634">
              <w:rPr>
                <w:rFonts w:cs="Times New Roman"/>
                <w:szCs w:val="24"/>
              </w:rPr>
              <w:t>Antsiuvas LIETUVA – juoda lenkta juostelė su geltonu užrašu didžiosiomis raidėmis LIETUVA ir užrašą juosiančiu geltonu rėmeliu. Juostelės ilgis – 25 mm, plotis – 80 mm. Geltona spalva turi atitikti antsiuvo VĖLIAVA geltonos spalvos kodą.</w:t>
            </w:r>
          </w:p>
        </w:tc>
      </w:tr>
      <w:tr w:rsidR="006603D6" w:rsidRPr="00076634" w14:paraId="670290B7" w14:textId="77777777" w:rsidTr="00590670">
        <w:tc>
          <w:tcPr>
            <w:tcW w:w="696" w:type="dxa"/>
          </w:tcPr>
          <w:p w14:paraId="54FA586E" w14:textId="47C9BA29" w:rsidR="006603D6" w:rsidRPr="00076634" w:rsidRDefault="006603D6" w:rsidP="006603D6">
            <w:pPr>
              <w:pStyle w:val="Betarp"/>
              <w:rPr>
                <w:rFonts w:cs="Times New Roman"/>
                <w:szCs w:val="24"/>
                <w:lang w:eastAsia="lt-LT"/>
              </w:rPr>
            </w:pPr>
            <w:r w:rsidRPr="00076634">
              <w:rPr>
                <w:rFonts w:cs="Times New Roman"/>
                <w:b/>
                <w:bCs/>
                <w:szCs w:val="24"/>
                <w:lang w:eastAsia="lt-LT"/>
              </w:rPr>
              <w:t>6.1</w:t>
            </w:r>
          </w:p>
        </w:tc>
        <w:tc>
          <w:tcPr>
            <w:tcW w:w="8931" w:type="dxa"/>
            <w:gridSpan w:val="2"/>
          </w:tcPr>
          <w:p w14:paraId="05C16313" w14:textId="2EB9E37E" w:rsidR="006603D6" w:rsidRPr="00076634" w:rsidRDefault="006603D6" w:rsidP="006603D6">
            <w:pPr>
              <w:pStyle w:val="Betarp"/>
              <w:jc w:val="both"/>
              <w:rPr>
                <w:rFonts w:cs="Times New Roman"/>
                <w:szCs w:val="24"/>
              </w:rPr>
            </w:pPr>
            <w:r w:rsidRPr="00076634">
              <w:rPr>
                <w:b/>
                <w:bCs/>
                <w:szCs w:val="24"/>
              </w:rPr>
              <w:t>Pavardės juostelės pagrindiniai techniniai reikalavimai</w:t>
            </w:r>
          </w:p>
        </w:tc>
      </w:tr>
      <w:tr w:rsidR="006603D6" w:rsidRPr="00076634" w14:paraId="38C47D1E" w14:textId="77777777" w:rsidTr="00076634">
        <w:tc>
          <w:tcPr>
            <w:tcW w:w="696" w:type="dxa"/>
          </w:tcPr>
          <w:p w14:paraId="775640DE" w14:textId="77777777" w:rsidR="006603D6" w:rsidRPr="00076634" w:rsidRDefault="006603D6" w:rsidP="006603D6">
            <w:pPr>
              <w:pStyle w:val="Betarp"/>
              <w:rPr>
                <w:rFonts w:cs="Times New Roman"/>
                <w:szCs w:val="24"/>
                <w:lang w:eastAsia="lt-LT"/>
              </w:rPr>
            </w:pPr>
          </w:p>
        </w:tc>
        <w:tc>
          <w:tcPr>
            <w:tcW w:w="2276" w:type="dxa"/>
          </w:tcPr>
          <w:p w14:paraId="43036CB9" w14:textId="0BF45EAE" w:rsidR="006603D6" w:rsidRPr="00076634" w:rsidRDefault="006603D6" w:rsidP="006603D6">
            <w:pPr>
              <w:pStyle w:val="Betarp"/>
              <w:rPr>
                <w:rFonts w:cs="Times New Roman"/>
                <w:szCs w:val="24"/>
              </w:rPr>
            </w:pPr>
            <w:r w:rsidRPr="00076634">
              <w:rPr>
                <w:szCs w:val="24"/>
              </w:rPr>
              <w:t>Pavardės juostelė (1 pav.)</w:t>
            </w:r>
          </w:p>
        </w:tc>
        <w:tc>
          <w:tcPr>
            <w:tcW w:w="6655" w:type="dxa"/>
          </w:tcPr>
          <w:p w14:paraId="38E0F53B" w14:textId="77777777" w:rsidR="006603D6" w:rsidRPr="00076634" w:rsidRDefault="006603D6" w:rsidP="006603D6">
            <w:pPr>
              <w:pStyle w:val="Betarp1"/>
              <w:tabs>
                <w:tab w:val="left" w:pos="396"/>
                <w:tab w:val="left" w:pos="1134"/>
              </w:tabs>
              <w:jc w:val="both"/>
            </w:pPr>
            <w:r w:rsidRPr="00076634">
              <w:t>Matmenys: austas stačiakampis, 100 mm ilgio ir 25 mm pločio.</w:t>
            </w:r>
          </w:p>
          <w:p w14:paraId="292C9EDE" w14:textId="77777777" w:rsidR="006603D6" w:rsidRPr="00076634" w:rsidRDefault="006603D6" w:rsidP="006603D6">
            <w:pPr>
              <w:pStyle w:val="Betarp1"/>
              <w:tabs>
                <w:tab w:val="left" w:pos="396"/>
                <w:tab w:val="left" w:pos="1134"/>
              </w:tabs>
              <w:jc w:val="both"/>
            </w:pPr>
            <w:r w:rsidRPr="00076634">
              <w:t>Šriftas ir spalva: pavardė išausta didžiosiomis raidėmis, naudojant „Helvetica Bold“ šriftą, kurio aukštis – 9 mm. Raidžių spalva – auksinė (siūlai ISAMET Nr. 0493 arba lygiaverčiai).</w:t>
            </w:r>
          </w:p>
          <w:p w14:paraId="2FD77A99" w14:textId="77777777" w:rsidR="006603D6" w:rsidRPr="00076634" w:rsidRDefault="006603D6" w:rsidP="006603D6">
            <w:pPr>
              <w:pStyle w:val="Betarp1"/>
              <w:tabs>
                <w:tab w:val="left" w:pos="396"/>
                <w:tab w:val="left" w:pos="1134"/>
              </w:tabs>
              <w:jc w:val="both"/>
            </w:pPr>
            <w:r w:rsidRPr="00076634">
              <w:t>Apsiuvimas: kraštai apsiūti specialia mašina tamsiai mėlynos spalvos siūlais (2,0 ± 0,5 mm pločio).</w:t>
            </w:r>
          </w:p>
          <w:p w14:paraId="756EDA95" w14:textId="78871226" w:rsidR="006603D6" w:rsidRPr="00076634" w:rsidRDefault="006603D6" w:rsidP="006603D6">
            <w:pPr>
              <w:pStyle w:val="Betarp"/>
              <w:jc w:val="both"/>
              <w:rPr>
                <w:rFonts w:cs="Times New Roman"/>
                <w:szCs w:val="24"/>
              </w:rPr>
            </w:pPr>
            <w:r w:rsidRPr="00076634">
              <w:t>Užsegimas: prie blogosios juostelės pusės, per visą jos plotą, prisiūta šiurkščioji, kabliukais dengta, tekstilinio užsegimo dalis.</w:t>
            </w:r>
          </w:p>
        </w:tc>
      </w:tr>
      <w:tr w:rsidR="006603D6" w:rsidRPr="00076634" w14:paraId="52224C47" w14:textId="77777777">
        <w:tc>
          <w:tcPr>
            <w:tcW w:w="696" w:type="dxa"/>
          </w:tcPr>
          <w:p w14:paraId="037E4D7E" w14:textId="74D22463" w:rsidR="006603D6" w:rsidRPr="00076634" w:rsidRDefault="006603D6" w:rsidP="006603D6">
            <w:pPr>
              <w:pStyle w:val="Betarp"/>
              <w:rPr>
                <w:rFonts w:cs="Times New Roman"/>
                <w:szCs w:val="24"/>
                <w:lang w:eastAsia="lt-LT"/>
              </w:rPr>
            </w:pPr>
            <w:r w:rsidRPr="00076634">
              <w:rPr>
                <w:rFonts w:cs="Times New Roman"/>
                <w:szCs w:val="24"/>
                <w:lang w:eastAsia="lt-LT"/>
              </w:rPr>
              <w:t>6.2</w:t>
            </w:r>
          </w:p>
        </w:tc>
        <w:tc>
          <w:tcPr>
            <w:tcW w:w="8931" w:type="dxa"/>
            <w:gridSpan w:val="2"/>
          </w:tcPr>
          <w:p w14:paraId="148BCC1E" w14:textId="65827945" w:rsidR="006603D6" w:rsidRPr="00076634" w:rsidRDefault="006603D6" w:rsidP="006603D6">
            <w:pPr>
              <w:pStyle w:val="Pagrindinistekstas"/>
              <w:tabs>
                <w:tab w:val="left" w:pos="567"/>
              </w:tabs>
              <w:jc w:val="left"/>
              <w:rPr>
                <w:rFonts w:ascii="Times New Roman" w:hAnsi="Times New Roman"/>
                <w:sz w:val="24"/>
                <w:szCs w:val="24"/>
              </w:rPr>
            </w:pPr>
            <w:r w:rsidRPr="00076634">
              <w:rPr>
                <w:rFonts w:ascii="Times New Roman" w:hAnsi="Times New Roman"/>
                <w:sz w:val="24"/>
                <w:szCs w:val="24"/>
              </w:rPr>
              <w:t xml:space="preserve">Antpečių pagrindiniai techniniai reikalavimai </w:t>
            </w:r>
          </w:p>
        </w:tc>
      </w:tr>
      <w:tr w:rsidR="006603D6" w:rsidRPr="00076634" w14:paraId="329446B0" w14:textId="77777777" w:rsidTr="00076634">
        <w:tc>
          <w:tcPr>
            <w:tcW w:w="696" w:type="dxa"/>
          </w:tcPr>
          <w:p w14:paraId="362B03F4" w14:textId="4BFCCE08" w:rsidR="006603D6" w:rsidRPr="00076634" w:rsidRDefault="006603D6" w:rsidP="006603D6">
            <w:pPr>
              <w:pStyle w:val="Betarp"/>
              <w:rPr>
                <w:rFonts w:cs="Times New Roman"/>
                <w:szCs w:val="24"/>
                <w:lang w:eastAsia="lt-LT"/>
              </w:rPr>
            </w:pPr>
            <w:r w:rsidRPr="00076634">
              <w:rPr>
                <w:rFonts w:cs="Times New Roman"/>
                <w:szCs w:val="24"/>
                <w:lang w:eastAsia="lt-LT"/>
              </w:rPr>
              <w:t>6.2.1</w:t>
            </w:r>
          </w:p>
        </w:tc>
        <w:tc>
          <w:tcPr>
            <w:tcW w:w="2276" w:type="dxa"/>
          </w:tcPr>
          <w:p w14:paraId="2B436AB4" w14:textId="5B59CD3E" w:rsidR="006603D6" w:rsidRPr="00076634" w:rsidRDefault="006603D6" w:rsidP="006603D6">
            <w:pPr>
              <w:pStyle w:val="Betarp"/>
              <w:rPr>
                <w:rFonts w:cs="Times New Roman"/>
                <w:szCs w:val="24"/>
              </w:rPr>
            </w:pPr>
            <w:r w:rsidRPr="00076634">
              <w:rPr>
                <w:szCs w:val="24"/>
              </w:rPr>
              <w:t>Antpečiai (4-9 pav.)</w:t>
            </w:r>
          </w:p>
        </w:tc>
        <w:tc>
          <w:tcPr>
            <w:tcW w:w="6655" w:type="dxa"/>
          </w:tcPr>
          <w:p w14:paraId="566772E8" w14:textId="77777777" w:rsidR="006603D6" w:rsidRPr="00076634" w:rsidRDefault="006603D6" w:rsidP="006603D6">
            <w:pPr>
              <w:pStyle w:val="Betarp1"/>
              <w:tabs>
                <w:tab w:val="left" w:pos="314"/>
                <w:tab w:val="left" w:pos="1134"/>
              </w:tabs>
              <w:ind w:left="30"/>
              <w:jc w:val="both"/>
              <w:rPr>
                <w:szCs w:val="24"/>
              </w:rPr>
            </w:pPr>
            <w:r w:rsidRPr="00076634">
              <w:rPr>
                <w:szCs w:val="24"/>
              </w:rPr>
              <w:t>Matmenys ir forma: stačiakampis, 120 mm aukščio ir 47 mm pločio, su suapvalinta viršutine dalimi.</w:t>
            </w:r>
          </w:p>
          <w:p w14:paraId="5068481D" w14:textId="77777777" w:rsidR="006603D6" w:rsidRPr="00076634" w:rsidRDefault="006603D6" w:rsidP="006603D6">
            <w:pPr>
              <w:pStyle w:val="Betarp1"/>
              <w:tabs>
                <w:tab w:val="left" w:pos="314"/>
                <w:tab w:val="left" w:pos="1134"/>
              </w:tabs>
              <w:ind w:left="30"/>
              <w:jc w:val="both"/>
              <w:rPr>
                <w:szCs w:val="24"/>
              </w:rPr>
            </w:pPr>
            <w:r w:rsidRPr="00076634">
              <w:rPr>
                <w:szCs w:val="24"/>
              </w:rPr>
              <w:t>Tvirtinimas: prie kitos antpečių pusės prisiūta standinto audinio juostelė, skirta prisegti antpečiui prie uniformos.</w:t>
            </w:r>
          </w:p>
          <w:p w14:paraId="58585DCF" w14:textId="77777777" w:rsidR="006603D6" w:rsidRPr="00076634" w:rsidRDefault="006603D6" w:rsidP="006603D6">
            <w:pPr>
              <w:pStyle w:val="Betarp1"/>
              <w:tabs>
                <w:tab w:val="left" w:pos="314"/>
                <w:tab w:val="left" w:pos="1134"/>
              </w:tabs>
              <w:ind w:left="30"/>
              <w:jc w:val="both"/>
              <w:rPr>
                <w:szCs w:val="24"/>
              </w:rPr>
            </w:pPr>
            <w:r w:rsidRPr="00076634">
              <w:rPr>
                <w:szCs w:val="24"/>
              </w:rPr>
              <w:t>Apsiuvimas: kraštai apsiūti 3 mm pločio tamsiai raudonos spalvos audinio apvadu ir aukso spalvos virvele.</w:t>
            </w:r>
          </w:p>
          <w:p w14:paraId="546144AB" w14:textId="3DF6B84F" w:rsidR="006603D6" w:rsidRPr="00076634" w:rsidRDefault="006603D6" w:rsidP="006603D6">
            <w:pPr>
              <w:pStyle w:val="Betarp1"/>
              <w:tabs>
                <w:tab w:val="left" w:pos="314"/>
                <w:tab w:val="left" w:pos="1134"/>
              </w:tabs>
              <w:ind w:left="30"/>
              <w:jc w:val="both"/>
              <w:rPr>
                <w:szCs w:val="24"/>
              </w:rPr>
            </w:pPr>
            <w:r w:rsidRPr="00076634">
              <w:rPr>
                <w:szCs w:val="24"/>
              </w:rPr>
              <w:t>Laipsnio ženklai: vidaus tarnybos laipsnių ženklai siuvinėjami aukso spalvos siūlais (ISAMET Nr. 0493 arba lygiaverčiais).</w:t>
            </w:r>
          </w:p>
        </w:tc>
      </w:tr>
      <w:tr w:rsidR="006603D6" w:rsidRPr="00076634" w14:paraId="7C69713F" w14:textId="77777777" w:rsidTr="00076634">
        <w:tc>
          <w:tcPr>
            <w:tcW w:w="696" w:type="dxa"/>
          </w:tcPr>
          <w:p w14:paraId="6025B5A2" w14:textId="039FB693" w:rsidR="006603D6" w:rsidRPr="00076634" w:rsidRDefault="006603D6" w:rsidP="006603D6">
            <w:pPr>
              <w:pStyle w:val="Betarp"/>
              <w:rPr>
                <w:rFonts w:cs="Times New Roman"/>
                <w:szCs w:val="24"/>
                <w:lang w:eastAsia="lt-LT"/>
              </w:rPr>
            </w:pPr>
            <w:r w:rsidRPr="00076634">
              <w:rPr>
                <w:rFonts w:cs="Times New Roman"/>
                <w:szCs w:val="24"/>
                <w:lang w:eastAsia="lt-LT"/>
              </w:rPr>
              <w:t>6.2.2</w:t>
            </w:r>
          </w:p>
        </w:tc>
        <w:tc>
          <w:tcPr>
            <w:tcW w:w="2276" w:type="dxa"/>
          </w:tcPr>
          <w:p w14:paraId="6C9655EB" w14:textId="77777777" w:rsidR="00A63386" w:rsidRPr="00076634" w:rsidRDefault="006603D6" w:rsidP="006603D6">
            <w:pPr>
              <w:pStyle w:val="Betarp"/>
              <w:rPr>
                <w:rFonts w:cs="Times New Roman"/>
                <w:szCs w:val="24"/>
              </w:rPr>
            </w:pPr>
            <w:r w:rsidRPr="00076634">
              <w:rPr>
                <w:rFonts w:cs="Times New Roman"/>
                <w:szCs w:val="24"/>
              </w:rPr>
              <w:t>Generolo išeiginės uniformos antpečiai</w:t>
            </w:r>
            <w:r w:rsidR="00A63386" w:rsidRPr="00076634">
              <w:rPr>
                <w:rFonts w:cs="Times New Roman"/>
                <w:szCs w:val="24"/>
              </w:rPr>
              <w:t xml:space="preserve"> </w:t>
            </w:r>
          </w:p>
          <w:p w14:paraId="21B5FC24" w14:textId="166CF241" w:rsidR="006603D6" w:rsidRPr="00076634" w:rsidRDefault="00A63386" w:rsidP="006603D6">
            <w:pPr>
              <w:pStyle w:val="Betarp"/>
              <w:rPr>
                <w:rFonts w:cs="Times New Roman"/>
                <w:szCs w:val="24"/>
              </w:rPr>
            </w:pPr>
            <w:r w:rsidRPr="00076634">
              <w:rPr>
                <w:rFonts w:cs="Times New Roman"/>
                <w:szCs w:val="24"/>
              </w:rPr>
              <w:t>(10 pav.)</w:t>
            </w:r>
          </w:p>
        </w:tc>
        <w:tc>
          <w:tcPr>
            <w:tcW w:w="6655" w:type="dxa"/>
          </w:tcPr>
          <w:p w14:paraId="3FC4CF52" w14:textId="77777777" w:rsidR="00A63386" w:rsidRPr="00076634" w:rsidRDefault="00A63386" w:rsidP="00A63386">
            <w:pPr>
              <w:pStyle w:val="Betarp1"/>
              <w:tabs>
                <w:tab w:val="left" w:pos="1134"/>
              </w:tabs>
              <w:jc w:val="both"/>
              <w:rPr>
                <w:szCs w:val="24"/>
              </w:rPr>
            </w:pPr>
            <w:r w:rsidRPr="00076634">
              <w:rPr>
                <w:szCs w:val="24"/>
              </w:rPr>
              <w:t>Matmenys ir forma: stačiakampis, 120 mm aukščio ir 47 mm pločio, su suapvalinta viršutine dalimi.</w:t>
            </w:r>
          </w:p>
          <w:p w14:paraId="220E536A" w14:textId="77777777" w:rsidR="00A63386" w:rsidRPr="00076634" w:rsidRDefault="00A63386" w:rsidP="00A63386">
            <w:pPr>
              <w:pStyle w:val="Betarp1"/>
              <w:tabs>
                <w:tab w:val="left" w:pos="1134"/>
              </w:tabs>
              <w:jc w:val="both"/>
              <w:rPr>
                <w:szCs w:val="24"/>
              </w:rPr>
            </w:pPr>
            <w:r w:rsidRPr="00076634">
              <w:rPr>
                <w:szCs w:val="24"/>
              </w:rPr>
              <w:t>Pagrindas: standus pagrindas pagamintas iš tamsiai raudonos spalvos audinio (100 % vilna arba pusvilnė), kurio atspalvis artimas PANTONE TEXTILE 19-1655 TPX spalvos kodui.</w:t>
            </w:r>
          </w:p>
          <w:p w14:paraId="37A7A66E" w14:textId="52C18D47" w:rsidR="00A63386" w:rsidRPr="00076634" w:rsidRDefault="00A63386" w:rsidP="00A63386">
            <w:pPr>
              <w:pStyle w:val="Betarp1"/>
              <w:tabs>
                <w:tab w:val="left" w:pos="1134"/>
              </w:tabs>
              <w:jc w:val="both"/>
              <w:rPr>
                <w:szCs w:val="24"/>
              </w:rPr>
            </w:pPr>
            <w:r w:rsidRPr="00076634">
              <w:rPr>
                <w:szCs w:val="24"/>
              </w:rPr>
              <w:t>Pynimas: antpečiai sudaryti iš stambių aukso spalvos virvelių pynimo.</w:t>
            </w:r>
          </w:p>
          <w:p w14:paraId="5D96C752" w14:textId="0B5BED47" w:rsidR="00A63386" w:rsidRPr="00076634" w:rsidRDefault="00A63386" w:rsidP="00A63386">
            <w:pPr>
              <w:pStyle w:val="Betarp1"/>
              <w:tabs>
                <w:tab w:val="left" w:pos="314"/>
                <w:tab w:val="left" w:pos="1134"/>
              </w:tabs>
              <w:ind w:left="30"/>
              <w:jc w:val="both"/>
              <w:rPr>
                <w:color w:val="FF0000"/>
                <w:szCs w:val="24"/>
              </w:rPr>
            </w:pPr>
            <w:r w:rsidRPr="00076634">
              <w:rPr>
                <w:szCs w:val="24"/>
              </w:rPr>
              <w:t>Tvirtinimas: prie kitos antpečių pusės prisiūta standinto audinio juostelė, skirta prisegti antpečiui prie uniformos.</w:t>
            </w:r>
          </w:p>
        </w:tc>
      </w:tr>
      <w:tr w:rsidR="006603D6" w:rsidRPr="00076634" w14:paraId="6AC8C00F" w14:textId="77777777">
        <w:tc>
          <w:tcPr>
            <w:tcW w:w="696" w:type="dxa"/>
          </w:tcPr>
          <w:p w14:paraId="26EAD869" w14:textId="6F2085DC" w:rsidR="006603D6" w:rsidRPr="00076634" w:rsidRDefault="006603D6" w:rsidP="006603D6">
            <w:pPr>
              <w:pStyle w:val="Betarp"/>
              <w:rPr>
                <w:rFonts w:cs="Times New Roman"/>
                <w:b/>
                <w:bCs/>
                <w:szCs w:val="24"/>
                <w:lang w:eastAsia="lt-LT"/>
              </w:rPr>
            </w:pPr>
            <w:r w:rsidRPr="00076634">
              <w:rPr>
                <w:rFonts w:cs="Times New Roman"/>
                <w:b/>
                <w:bCs/>
                <w:szCs w:val="24"/>
                <w:lang w:eastAsia="lt-LT"/>
              </w:rPr>
              <w:t>6.</w:t>
            </w:r>
            <w:r w:rsidR="00C47C56" w:rsidRPr="00076634">
              <w:rPr>
                <w:rFonts w:cs="Times New Roman"/>
                <w:b/>
                <w:bCs/>
                <w:szCs w:val="24"/>
                <w:lang w:eastAsia="lt-LT"/>
              </w:rPr>
              <w:t>3</w:t>
            </w:r>
          </w:p>
        </w:tc>
        <w:tc>
          <w:tcPr>
            <w:tcW w:w="8931" w:type="dxa"/>
            <w:gridSpan w:val="2"/>
          </w:tcPr>
          <w:p w14:paraId="4597C761" w14:textId="76B55C83" w:rsidR="006603D6" w:rsidRPr="00076634" w:rsidRDefault="006603D6" w:rsidP="006603D6">
            <w:pPr>
              <w:pStyle w:val="Betarp1"/>
              <w:tabs>
                <w:tab w:val="left" w:pos="1134"/>
              </w:tabs>
              <w:rPr>
                <w:b/>
                <w:bCs/>
                <w:szCs w:val="24"/>
              </w:rPr>
            </w:pPr>
            <w:r w:rsidRPr="00076634">
              <w:rPr>
                <w:b/>
                <w:bCs/>
                <w:szCs w:val="24"/>
              </w:rPr>
              <w:t>Laipsnio movų pagrindiniai techniniai reikalavimai</w:t>
            </w:r>
            <w:r w:rsidR="00C47C56" w:rsidRPr="00076634">
              <w:rPr>
                <w:b/>
                <w:bCs/>
                <w:szCs w:val="24"/>
              </w:rPr>
              <w:t xml:space="preserve"> (11-15 pav.)</w:t>
            </w:r>
          </w:p>
        </w:tc>
      </w:tr>
      <w:tr w:rsidR="006603D6" w:rsidRPr="00076634" w14:paraId="321F3A1F" w14:textId="77777777" w:rsidTr="00076634">
        <w:tc>
          <w:tcPr>
            <w:tcW w:w="696" w:type="dxa"/>
          </w:tcPr>
          <w:p w14:paraId="0FC5F407" w14:textId="4B6DC106" w:rsidR="006603D6" w:rsidRPr="00076634" w:rsidRDefault="006603D6" w:rsidP="006603D6">
            <w:pPr>
              <w:pStyle w:val="Betarp"/>
              <w:rPr>
                <w:rFonts w:cs="Times New Roman"/>
                <w:szCs w:val="24"/>
                <w:lang w:eastAsia="lt-LT"/>
              </w:rPr>
            </w:pPr>
            <w:r w:rsidRPr="00076634">
              <w:rPr>
                <w:rFonts w:cs="Times New Roman"/>
                <w:szCs w:val="24"/>
                <w:lang w:eastAsia="lt-LT"/>
              </w:rPr>
              <w:t>6.</w:t>
            </w:r>
            <w:r w:rsidR="00C47C56" w:rsidRPr="00076634">
              <w:rPr>
                <w:rFonts w:cs="Times New Roman"/>
                <w:szCs w:val="24"/>
                <w:lang w:eastAsia="lt-LT"/>
              </w:rPr>
              <w:t>3</w:t>
            </w:r>
            <w:r w:rsidRPr="00076634">
              <w:rPr>
                <w:rFonts w:cs="Times New Roman"/>
                <w:szCs w:val="24"/>
                <w:lang w:eastAsia="lt-LT"/>
              </w:rPr>
              <w:t>.1</w:t>
            </w:r>
          </w:p>
        </w:tc>
        <w:tc>
          <w:tcPr>
            <w:tcW w:w="2276" w:type="dxa"/>
          </w:tcPr>
          <w:p w14:paraId="382F7182" w14:textId="24ACE66D" w:rsidR="006603D6" w:rsidRPr="00076634" w:rsidRDefault="006603D6" w:rsidP="006603D6">
            <w:pPr>
              <w:pStyle w:val="Betarp"/>
              <w:rPr>
                <w:rFonts w:cs="Times New Roman"/>
                <w:szCs w:val="24"/>
              </w:rPr>
            </w:pPr>
            <w:r w:rsidRPr="00076634">
              <w:rPr>
                <w:rFonts w:cs="Times New Roman"/>
                <w:szCs w:val="24"/>
              </w:rPr>
              <w:t>Laipsnio movos (siuvinėtos)</w:t>
            </w:r>
          </w:p>
        </w:tc>
        <w:tc>
          <w:tcPr>
            <w:tcW w:w="6655" w:type="dxa"/>
          </w:tcPr>
          <w:p w14:paraId="27105452" w14:textId="77777777" w:rsidR="00A63386" w:rsidRPr="00076634" w:rsidRDefault="00A63386" w:rsidP="00A63386">
            <w:pPr>
              <w:pStyle w:val="Betarp1"/>
              <w:tabs>
                <w:tab w:val="left" w:pos="1134"/>
              </w:tabs>
              <w:rPr>
                <w:szCs w:val="24"/>
              </w:rPr>
            </w:pPr>
            <w:r w:rsidRPr="00076634">
              <w:rPr>
                <w:szCs w:val="24"/>
              </w:rPr>
              <w:t>Matmenys ir forma: stačiakampio formos, 100 mm aukščio ir 50 mm pločio.</w:t>
            </w:r>
          </w:p>
          <w:p w14:paraId="0F224E37" w14:textId="10AE95F1" w:rsidR="006603D6" w:rsidRPr="00076634" w:rsidRDefault="00A63386" w:rsidP="00A63386">
            <w:pPr>
              <w:pStyle w:val="Betarp1"/>
              <w:tabs>
                <w:tab w:val="left" w:pos="1134"/>
              </w:tabs>
              <w:rPr>
                <w:szCs w:val="24"/>
              </w:rPr>
            </w:pPr>
            <w:r w:rsidRPr="00076634">
              <w:rPr>
                <w:szCs w:val="24"/>
              </w:rPr>
              <w:t>Siuvinėjimas: vidaus tarnybos laipsnių ženklai siuvinėjami aukso spalvos siūlais (ISAMET Nr. 0493 arba lygiaverčiais).</w:t>
            </w:r>
          </w:p>
        </w:tc>
      </w:tr>
      <w:tr w:rsidR="006603D6" w:rsidRPr="00076634" w14:paraId="4041C544" w14:textId="77777777" w:rsidTr="00076634">
        <w:tc>
          <w:tcPr>
            <w:tcW w:w="696" w:type="dxa"/>
          </w:tcPr>
          <w:p w14:paraId="4B10EE72" w14:textId="3A2FEF3D" w:rsidR="006603D6" w:rsidRPr="00076634" w:rsidRDefault="006603D6" w:rsidP="006603D6">
            <w:pPr>
              <w:pStyle w:val="Betarp"/>
              <w:rPr>
                <w:rFonts w:cs="Times New Roman"/>
                <w:szCs w:val="24"/>
                <w:lang w:eastAsia="lt-LT"/>
              </w:rPr>
            </w:pPr>
            <w:r w:rsidRPr="00076634">
              <w:rPr>
                <w:rFonts w:cs="Times New Roman"/>
                <w:szCs w:val="24"/>
                <w:lang w:eastAsia="lt-LT"/>
              </w:rPr>
              <w:t>6.</w:t>
            </w:r>
            <w:r w:rsidR="00C47C56" w:rsidRPr="00076634">
              <w:rPr>
                <w:rFonts w:cs="Times New Roman"/>
                <w:szCs w:val="24"/>
                <w:lang w:eastAsia="lt-LT"/>
              </w:rPr>
              <w:t>3</w:t>
            </w:r>
            <w:r w:rsidRPr="00076634">
              <w:rPr>
                <w:rFonts w:cs="Times New Roman"/>
                <w:szCs w:val="24"/>
                <w:lang w:eastAsia="lt-LT"/>
              </w:rPr>
              <w:t>.2</w:t>
            </w:r>
          </w:p>
        </w:tc>
        <w:tc>
          <w:tcPr>
            <w:tcW w:w="2276" w:type="dxa"/>
          </w:tcPr>
          <w:p w14:paraId="63986194" w14:textId="1982415F" w:rsidR="006603D6" w:rsidRPr="00076634" w:rsidRDefault="006603D6" w:rsidP="006603D6">
            <w:pPr>
              <w:pStyle w:val="Betarp"/>
              <w:rPr>
                <w:rFonts w:cs="Times New Roman"/>
                <w:szCs w:val="24"/>
              </w:rPr>
            </w:pPr>
            <w:r w:rsidRPr="00076634">
              <w:rPr>
                <w:rFonts w:cs="Times New Roman"/>
                <w:szCs w:val="24"/>
              </w:rPr>
              <w:t>Generolo laipsnio mova (siuvinėta)</w:t>
            </w:r>
            <w:r w:rsidR="00A63386" w:rsidRPr="00076634">
              <w:rPr>
                <w:rFonts w:cs="Times New Roman"/>
                <w:szCs w:val="24"/>
              </w:rPr>
              <w:t xml:space="preserve"> (</w:t>
            </w:r>
          </w:p>
        </w:tc>
        <w:tc>
          <w:tcPr>
            <w:tcW w:w="6655" w:type="dxa"/>
          </w:tcPr>
          <w:p w14:paraId="2375D83F" w14:textId="54700366" w:rsidR="00A63386" w:rsidRPr="00076634" w:rsidRDefault="00A63386" w:rsidP="00A63386">
            <w:pPr>
              <w:pStyle w:val="Betarp1"/>
              <w:tabs>
                <w:tab w:val="left" w:pos="1134"/>
              </w:tabs>
              <w:jc w:val="both"/>
              <w:rPr>
                <w:szCs w:val="24"/>
              </w:rPr>
            </w:pPr>
            <w:r w:rsidRPr="00076634">
              <w:rPr>
                <w:szCs w:val="24"/>
              </w:rPr>
              <w:t xml:space="preserve">Matmenys ir forma: </w:t>
            </w:r>
            <w:r w:rsidR="00C47C56" w:rsidRPr="00076634">
              <w:rPr>
                <w:szCs w:val="24"/>
              </w:rPr>
              <w:t>s</w:t>
            </w:r>
            <w:r w:rsidRPr="00076634">
              <w:rPr>
                <w:szCs w:val="24"/>
              </w:rPr>
              <w:t>tačiakampio formos, 100 mm ilgio ir 50 mm pločio.</w:t>
            </w:r>
          </w:p>
          <w:p w14:paraId="671A5F5B" w14:textId="53E75F55" w:rsidR="00A63386" w:rsidRPr="00076634" w:rsidRDefault="00A63386" w:rsidP="00A63386">
            <w:pPr>
              <w:pStyle w:val="Betarp1"/>
              <w:tabs>
                <w:tab w:val="left" w:pos="1134"/>
              </w:tabs>
              <w:jc w:val="both"/>
              <w:rPr>
                <w:szCs w:val="24"/>
              </w:rPr>
            </w:pPr>
            <w:r w:rsidRPr="00076634">
              <w:rPr>
                <w:szCs w:val="24"/>
              </w:rPr>
              <w:t xml:space="preserve">Laipsnio ženklas: </w:t>
            </w:r>
            <w:r w:rsidR="00C47C56" w:rsidRPr="00076634">
              <w:rPr>
                <w:szCs w:val="24"/>
              </w:rPr>
              <w:t>a</w:t>
            </w:r>
            <w:r w:rsidRPr="00076634">
              <w:rPr>
                <w:szCs w:val="24"/>
              </w:rPr>
              <w:t xml:space="preserve">nt movos aukso spalvos siūlais (ISAMET Nr. 0493) siuvinėjamas vidaus tarnybos generolo laipsnio ženklas, kurį </w:t>
            </w:r>
            <w:r w:rsidRPr="00076634">
              <w:rPr>
                <w:szCs w:val="24"/>
              </w:rPr>
              <w:lastRenderedPageBreak/>
              <w:t>sudaro</w:t>
            </w:r>
            <w:r w:rsidR="00C47C56" w:rsidRPr="00076634">
              <w:rPr>
                <w:szCs w:val="24"/>
              </w:rPr>
              <w:t xml:space="preserve"> v</w:t>
            </w:r>
            <w:r w:rsidRPr="00076634">
              <w:rPr>
                <w:szCs w:val="24"/>
              </w:rPr>
              <w:t>iena didelė aukso spalvos žvaigždutė, pasukta 45º kampu, su į centrą einančiais spinduliais. Žvaigždutės ilgis ir plotis – 30 mm.</w:t>
            </w:r>
            <w:r w:rsidR="00C47C56" w:rsidRPr="00076634">
              <w:rPr>
                <w:szCs w:val="24"/>
              </w:rPr>
              <w:t xml:space="preserve"> </w:t>
            </w:r>
            <w:r w:rsidRPr="00076634">
              <w:rPr>
                <w:szCs w:val="24"/>
              </w:rPr>
              <w:t>Žvaigždutės centre, raudonos spalvos skritulyje, sidabro spalvos Vytis.</w:t>
            </w:r>
            <w:r w:rsidR="00C47C56" w:rsidRPr="00076634">
              <w:rPr>
                <w:szCs w:val="24"/>
              </w:rPr>
              <w:t xml:space="preserve"> </w:t>
            </w:r>
            <w:r w:rsidRPr="00076634">
              <w:rPr>
                <w:szCs w:val="24"/>
              </w:rPr>
              <w:t>Po žvaigždute – aukso spalvos ąžuolo lapų vainikas (17 mm ilgio, 32 mm pločio).</w:t>
            </w:r>
          </w:p>
          <w:p w14:paraId="4B636FEF" w14:textId="529179DE" w:rsidR="00A63386" w:rsidRPr="00076634" w:rsidRDefault="00A63386" w:rsidP="00A63386">
            <w:pPr>
              <w:pStyle w:val="Betarp1"/>
              <w:tabs>
                <w:tab w:val="left" w:pos="1134"/>
              </w:tabs>
              <w:jc w:val="both"/>
              <w:rPr>
                <w:szCs w:val="24"/>
              </w:rPr>
            </w:pPr>
            <w:r w:rsidRPr="00076634">
              <w:rPr>
                <w:szCs w:val="24"/>
              </w:rPr>
              <w:t xml:space="preserve">Apsiuvimas: </w:t>
            </w:r>
            <w:r w:rsidR="00C47C56" w:rsidRPr="00076634">
              <w:rPr>
                <w:szCs w:val="24"/>
              </w:rPr>
              <w:t>i</w:t>
            </w:r>
            <w:r w:rsidRPr="00076634">
              <w:rPr>
                <w:szCs w:val="24"/>
              </w:rPr>
              <w:t>lgieji movos kraštai apsiuvami 1,5–2,0 mm pločio tamsiai raudonos spalvos juostele ir 3,0–4,0 mm pločio aukso spalvos virvele (siūlai ISAMET Nr. 0493 arba lygiaverčiai).</w:t>
            </w:r>
          </w:p>
          <w:p w14:paraId="229BF755" w14:textId="77777777" w:rsidR="00A63386" w:rsidRPr="00076634" w:rsidRDefault="00A63386" w:rsidP="006603D6">
            <w:pPr>
              <w:pStyle w:val="Betarp1"/>
              <w:tabs>
                <w:tab w:val="left" w:pos="1134"/>
              </w:tabs>
              <w:jc w:val="both"/>
              <w:rPr>
                <w:szCs w:val="24"/>
              </w:rPr>
            </w:pPr>
          </w:p>
          <w:p w14:paraId="597C7D8B" w14:textId="77777777" w:rsidR="00A63386" w:rsidRPr="00076634" w:rsidRDefault="00A63386" w:rsidP="006603D6">
            <w:pPr>
              <w:pStyle w:val="Betarp1"/>
              <w:tabs>
                <w:tab w:val="left" w:pos="1134"/>
              </w:tabs>
              <w:jc w:val="both"/>
              <w:rPr>
                <w:szCs w:val="24"/>
              </w:rPr>
            </w:pPr>
          </w:p>
          <w:p w14:paraId="67E4669F" w14:textId="236C6FA0" w:rsidR="00A63386" w:rsidRPr="00076634" w:rsidRDefault="00A63386" w:rsidP="006603D6">
            <w:pPr>
              <w:pStyle w:val="Betarp1"/>
              <w:tabs>
                <w:tab w:val="left" w:pos="1134"/>
              </w:tabs>
              <w:jc w:val="both"/>
              <w:rPr>
                <w:szCs w:val="24"/>
              </w:rPr>
            </w:pPr>
          </w:p>
        </w:tc>
      </w:tr>
      <w:tr w:rsidR="006603D6" w:rsidRPr="00076634" w14:paraId="4B6372EE" w14:textId="77777777">
        <w:tc>
          <w:tcPr>
            <w:tcW w:w="696" w:type="dxa"/>
          </w:tcPr>
          <w:p w14:paraId="4C737FDF" w14:textId="17C5B657" w:rsidR="006603D6" w:rsidRPr="00076634" w:rsidRDefault="006603D6" w:rsidP="006603D6">
            <w:pPr>
              <w:pStyle w:val="Betarp"/>
              <w:rPr>
                <w:rFonts w:cs="Times New Roman"/>
                <w:b/>
                <w:bCs/>
                <w:szCs w:val="24"/>
                <w:lang w:eastAsia="lt-LT"/>
              </w:rPr>
            </w:pPr>
            <w:r w:rsidRPr="00076634">
              <w:rPr>
                <w:rFonts w:cs="Times New Roman"/>
                <w:b/>
                <w:bCs/>
                <w:szCs w:val="24"/>
                <w:lang w:eastAsia="lt-LT"/>
              </w:rPr>
              <w:lastRenderedPageBreak/>
              <w:t>6.</w:t>
            </w:r>
            <w:r w:rsidR="00C47C56" w:rsidRPr="00076634">
              <w:rPr>
                <w:rFonts w:cs="Times New Roman"/>
                <w:b/>
                <w:bCs/>
                <w:szCs w:val="24"/>
                <w:lang w:eastAsia="lt-LT"/>
              </w:rPr>
              <w:t>4</w:t>
            </w:r>
          </w:p>
        </w:tc>
        <w:tc>
          <w:tcPr>
            <w:tcW w:w="8931" w:type="dxa"/>
            <w:gridSpan w:val="2"/>
          </w:tcPr>
          <w:p w14:paraId="6588C7BC" w14:textId="15466297" w:rsidR="006603D6" w:rsidRPr="00076634" w:rsidRDefault="006603D6" w:rsidP="006603D6">
            <w:pPr>
              <w:pStyle w:val="Pagrindinistekstas"/>
              <w:tabs>
                <w:tab w:val="left" w:pos="567"/>
              </w:tabs>
              <w:rPr>
                <w:rFonts w:ascii="Times New Roman" w:hAnsi="Times New Roman"/>
                <w:bCs/>
                <w:sz w:val="24"/>
                <w:szCs w:val="24"/>
              </w:rPr>
            </w:pPr>
            <w:r w:rsidRPr="00076634">
              <w:rPr>
                <w:rFonts w:ascii="Times New Roman" w:hAnsi="Times New Roman"/>
                <w:bCs/>
                <w:sz w:val="24"/>
                <w:szCs w:val="24"/>
              </w:rPr>
              <w:t>Laipsnio movų kibiu tekstiliniu užsegimu pagrindiniai techniniai reikalavimai</w:t>
            </w:r>
            <w:r w:rsidR="00C47C56" w:rsidRPr="00076634">
              <w:rPr>
                <w:rFonts w:ascii="Times New Roman" w:hAnsi="Times New Roman"/>
                <w:bCs/>
                <w:sz w:val="24"/>
                <w:szCs w:val="24"/>
              </w:rPr>
              <w:t xml:space="preserve"> (11-15 pav.)</w:t>
            </w:r>
          </w:p>
        </w:tc>
      </w:tr>
      <w:tr w:rsidR="006603D6" w:rsidRPr="00076634" w14:paraId="5B5C18F6" w14:textId="77777777" w:rsidTr="00076634">
        <w:tc>
          <w:tcPr>
            <w:tcW w:w="696" w:type="dxa"/>
          </w:tcPr>
          <w:p w14:paraId="72BB0664" w14:textId="01961B6E" w:rsidR="006603D6" w:rsidRPr="00076634" w:rsidRDefault="006603D6" w:rsidP="006603D6">
            <w:pPr>
              <w:pStyle w:val="Betarp"/>
              <w:rPr>
                <w:rFonts w:cs="Times New Roman"/>
                <w:szCs w:val="24"/>
                <w:lang w:eastAsia="lt-LT"/>
              </w:rPr>
            </w:pPr>
            <w:r w:rsidRPr="00076634">
              <w:rPr>
                <w:rFonts w:cs="Times New Roman"/>
                <w:szCs w:val="24"/>
                <w:lang w:eastAsia="lt-LT"/>
              </w:rPr>
              <w:t>6.</w:t>
            </w:r>
            <w:r w:rsidR="00C47C56" w:rsidRPr="00076634">
              <w:rPr>
                <w:rFonts w:cs="Times New Roman"/>
                <w:szCs w:val="24"/>
                <w:lang w:eastAsia="lt-LT"/>
              </w:rPr>
              <w:t>4</w:t>
            </w:r>
            <w:r w:rsidRPr="00076634">
              <w:rPr>
                <w:rFonts w:cs="Times New Roman"/>
                <w:szCs w:val="24"/>
                <w:lang w:eastAsia="lt-LT"/>
              </w:rPr>
              <w:t>.1</w:t>
            </w:r>
          </w:p>
        </w:tc>
        <w:tc>
          <w:tcPr>
            <w:tcW w:w="2276" w:type="dxa"/>
          </w:tcPr>
          <w:p w14:paraId="0BF12570" w14:textId="0BFE73D4" w:rsidR="006603D6" w:rsidRPr="00076634" w:rsidRDefault="006603D6" w:rsidP="006603D6">
            <w:pPr>
              <w:pStyle w:val="Pagrindinistekstas"/>
              <w:tabs>
                <w:tab w:val="left" w:pos="567"/>
              </w:tabs>
              <w:spacing w:after="240"/>
              <w:jc w:val="center"/>
              <w:rPr>
                <w:rFonts w:ascii="Times New Roman" w:hAnsi="Times New Roman"/>
                <w:b w:val="0"/>
                <w:bCs/>
                <w:sz w:val="24"/>
                <w:szCs w:val="24"/>
              </w:rPr>
            </w:pPr>
            <w:r w:rsidRPr="00076634">
              <w:rPr>
                <w:rFonts w:ascii="Times New Roman" w:hAnsi="Times New Roman"/>
                <w:b w:val="0"/>
                <w:bCs/>
                <w:sz w:val="24"/>
                <w:szCs w:val="24"/>
              </w:rPr>
              <w:t>Laipsnio movos kibiu tekstiliniu užsegimu</w:t>
            </w:r>
          </w:p>
        </w:tc>
        <w:tc>
          <w:tcPr>
            <w:tcW w:w="6655" w:type="dxa"/>
          </w:tcPr>
          <w:p w14:paraId="2A839915" w14:textId="288B97B9" w:rsidR="00C47C56" w:rsidRPr="00076634" w:rsidRDefault="00C47C56" w:rsidP="00C47C56">
            <w:pPr>
              <w:pStyle w:val="Betarp1"/>
              <w:tabs>
                <w:tab w:val="left" w:pos="1134"/>
              </w:tabs>
              <w:jc w:val="both"/>
              <w:rPr>
                <w:szCs w:val="24"/>
              </w:rPr>
            </w:pPr>
            <w:r w:rsidRPr="00076634">
              <w:rPr>
                <w:szCs w:val="24"/>
              </w:rPr>
              <w:t>Matmenys ir forma: austa, stačiakampio formos, 100 mm aukščio ir 50 mm pločio.</w:t>
            </w:r>
          </w:p>
          <w:p w14:paraId="0021D07E" w14:textId="06D30C2A" w:rsidR="00C47C56" w:rsidRPr="00076634" w:rsidRDefault="00C47C56" w:rsidP="00C47C56">
            <w:pPr>
              <w:pStyle w:val="Betarp1"/>
              <w:tabs>
                <w:tab w:val="left" w:pos="1134"/>
              </w:tabs>
              <w:jc w:val="both"/>
              <w:rPr>
                <w:szCs w:val="24"/>
              </w:rPr>
            </w:pPr>
            <w:r w:rsidRPr="00076634">
              <w:rPr>
                <w:szCs w:val="24"/>
              </w:rPr>
              <w:t>Laipsnių ženklai: ant movos audžiami aukso spalvos (siūlai ISAMET Nr. 0493 arba lygiaverčiai) vidaus tarnybos laipsnių ženklai.</w:t>
            </w:r>
          </w:p>
          <w:p w14:paraId="68C3C329" w14:textId="6014C9D5" w:rsidR="00C47C56" w:rsidRPr="00076634" w:rsidRDefault="00C47C56" w:rsidP="00C47C56">
            <w:pPr>
              <w:pStyle w:val="Betarp1"/>
              <w:tabs>
                <w:tab w:val="left" w:pos="1134"/>
              </w:tabs>
              <w:jc w:val="both"/>
              <w:rPr>
                <w:szCs w:val="24"/>
              </w:rPr>
            </w:pPr>
            <w:r w:rsidRPr="00076634">
              <w:rPr>
                <w:szCs w:val="24"/>
              </w:rPr>
              <w:t>Apsiuvimas: movos kraštai apsiūti specialia mašina tamsiai mėlynos spalvos siūlais (2,0 ± 0,5 mm).</w:t>
            </w:r>
          </w:p>
          <w:p w14:paraId="3D35FDF3" w14:textId="7D5DC461" w:rsidR="00C47C56" w:rsidRPr="00076634" w:rsidRDefault="00C47C56" w:rsidP="00C47C56">
            <w:pPr>
              <w:pStyle w:val="Betarp1"/>
              <w:tabs>
                <w:tab w:val="left" w:pos="1134"/>
              </w:tabs>
              <w:jc w:val="both"/>
              <w:rPr>
                <w:szCs w:val="24"/>
              </w:rPr>
            </w:pPr>
            <w:r w:rsidRPr="00076634">
              <w:rPr>
                <w:szCs w:val="24"/>
              </w:rPr>
              <w:t>Užsegimas: prie blogosios movos pusės, per visą jos plotą, prisiūta šiurkščioji, kabliukais dengta, tekstilinio užsegimo dalis.</w:t>
            </w:r>
          </w:p>
        </w:tc>
      </w:tr>
      <w:tr w:rsidR="006603D6" w:rsidRPr="00076634" w14:paraId="3599BD20" w14:textId="77777777" w:rsidTr="00076634">
        <w:tc>
          <w:tcPr>
            <w:tcW w:w="696" w:type="dxa"/>
          </w:tcPr>
          <w:p w14:paraId="25628D18" w14:textId="7E7EEBBD" w:rsidR="006603D6" w:rsidRPr="00076634" w:rsidRDefault="006603D6" w:rsidP="006603D6">
            <w:pPr>
              <w:pStyle w:val="Betarp"/>
              <w:rPr>
                <w:rFonts w:cs="Times New Roman"/>
                <w:szCs w:val="24"/>
                <w:lang w:eastAsia="lt-LT"/>
              </w:rPr>
            </w:pPr>
            <w:r w:rsidRPr="00076634">
              <w:rPr>
                <w:rFonts w:cs="Times New Roman"/>
                <w:szCs w:val="24"/>
                <w:lang w:eastAsia="lt-LT"/>
              </w:rPr>
              <w:t>6.</w:t>
            </w:r>
            <w:r w:rsidR="00C47C56" w:rsidRPr="00076634">
              <w:rPr>
                <w:rFonts w:cs="Times New Roman"/>
                <w:szCs w:val="24"/>
                <w:lang w:eastAsia="lt-LT"/>
              </w:rPr>
              <w:t>4</w:t>
            </w:r>
            <w:r w:rsidRPr="00076634">
              <w:rPr>
                <w:rFonts w:cs="Times New Roman"/>
                <w:szCs w:val="24"/>
                <w:lang w:eastAsia="lt-LT"/>
              </w:rPr>
              <w:t>.2</w:t>
            </w:r>
          </w:p>
        </w:tc>
        <w:tc>
          <w:tcPr>
            <w:tcW w:w="2276" w:type="dxa"/>
          </w:tcPr>
          <w:p w14:paraId="50CB92E8" w14:textId="17098D76" w:rsidR="006603D6" w:rsidRPr="00076634" w:rsidRDefault="006603D6" w:rsidP="006603D6">
            <w:pPr>
              <w:pStyle w:val="Pagrindinistekstas"/>
              <w:tabs>
                <w:tab w:val="left" w:pos="567"/>
              </w:tabs>
              <w:spacing w:after="240"/>
              <w:jc w:val="left"/>
              <w:rPr>
                <w:rFonts w:ascii="Times New Roman" w:hAnsi="Times New Roman"/>
                <w:b w:val="0"/>
                <w:bCs/>
                <w:sz w:val="24"/>
                <w:szCs w:val="24"/>
              </w:rPr>
            </w:pPr>
            <w:r w:rsidRPr="00076634">
              <w:rPr>
                <w:rFonts w:ascii="Times New Roman" w:hAnsi="Times New Roman"/>
                <w:b w:val="0"/>
                <w:bCs/>
                <w:sz w:val="24"/>
                <w:szCs w:val="24"/>
              </w:rPr>
              <w:t>Generolo laipsnio mova</w:t>
            </w:r>
            <w:r w:rsidRPr="00076634">
              <w:t xml:space="preserve"> </w:t>
            </w:r>
            <w:r w:rsidRPr="00076634">
              <w:rPr>
                <w:rFonts w:ascii="Times New Roman" w:hAnsi="Times New Roman"/>
                <w:b w:val="0"/>
                <w:bCs/>
                <w:sz w:val="24"/>
                <w:szCs w:val="24"/>
              </w:rPr>
              <w:t>kibiu tekstiliniu užsegimu</w:t>
            </w:r>
          </w:p>
        </w:tc>
        <w:tc>
          <w:tcPr>
            <w:tcW w:w="6655" w:type="dxa"/>
          </w:tcPr>
          <w:p w14:paraId="17E00FA8" w14:textId="77777777" w:rsidR="006603D6" w:rsidRPr="00076634" w:rsidRDefault="006603D6" w:rsidP="006603D6">
            <w:pPr>
              <w:pStyle w:val="Betarp1"/>
              <w:tabs>
                <w:tab w:val="left" w:pos="1134"/>
              </w:tabs>
              <w:jc w:val="both"/>
            </w:pPr>
            <w:r w:rsidRPr="00076634">
              <w:t>Matmenys: austas stačiakampis, 100 mm ilgio ir 50 mm pločio.</w:t>
            </w:r>
          </w:p>
          <w:p w14:paraId="73498693" w14:textId="77777777" w:rsidR="006603D6" w:rsidRPr="00076634" w:rsidRDefault="006603D6" w:rsidP="006603D6">
            <w:pPr>
              <w:pStyle w:val="Betarp1"/>
              <w:tabs>
                <w:tab w:val="left" w:pos="1134"/>
              </w:tabs>
              <w:jc w:val="both"/>
            </w:pPr>
            <w:r w:rsidRPr="00076634">
              <w:t>Laipsnio ženklas: ant movos išaustas aukso spalvos (siūlai ISAMET Nr. 0493 arba lygiaverčiai) vidaus tarnybos generolo laipsnio ženklas.</w:t>
            </w:r>
          </w:p>
          <w:p w14:paraId="701FB206" w14:textId="77777777" w:rsidR="006603D6" w:rsidRPr="00076634" w:rsidRDefault="006603D6" w:rsidP="006603D6">
            <w:pPr>
              <w:pStyle w:val="Betarp1"/>
              <w:tabs>
                <w:tab w:val="left" w:pos="1134"/>
              </w:tabs>
              <w:jc w:val="both"/>
            </w:pPr>
            <w:r w:rsidRPr="00076634">
              <w:t>Dekoratyvinės virvelės: 2,0–3,0 mm atstumu nuo ilgųjų movos kraštų išaustos 3,0–4,0 mm pločio aukso spalvos (siūlai ISAMET Nr. 0493 arba lygiaverčiai) virvelės.</w:t>
            </w:r>
          </w:p>
          <w:p w14:paraId="37DEA7DF" w14:textId="77777777" w:rsidR="006603D6" w:rsidRPr="00076634" w:rsidRDefault="006603D6" w:rsidP="006603D6">
            <w:pPr>
              <w:pStyle w:val="Betarp1"/>
              <w:tabs>
                <w:tab w:val="left" w:pos="1134"/>
              </w:tabs>
              <w:jc w:val="both"/>
            </w:pPr>
            <w:r w:rsidRPr="00076634">
              <w:t>Apsiuvimas: apsiūta specialiąja mašina:</w:t>
            </w:r>
          </w:p>
          <w:p w14:paraId="2EC08BEF" w14:textId="77777777" w:rsidR="006603D6" w:rsidRPr="00076634" w:rsidRDefault="006603D6" w:rsidP="006603D6">
            <w:pPr>
              <w:pStyle w:val="Betarp1"/>
              <w:tabs>
                <w:tab w:val="left" w:pos="1134"/>
              </w:tabs>
              <w:jc w:val="both"/>
            </w:pPr>
            <w:r w:rsidRPr="00076634">
              <w:t>ilgieji kraštai – 2,0 ± 0,5 mm tamsiai raudonos spalvos siūlais;</w:t>
            </w:r>
          </w:p>
          <w:p w14:paraId="41D71EBB" w14:textId="77777777" w:rsidR="006603D6" w:rsidRPr="00076634" w:rsidRDefault="006603D6" w:rsidP="006603D6">
            <w:pPr>
              <w:pStyle w:val="Betarp1"/>
              <w:tabs>
                <w:tab w:val="left" w:pos="1134"/>
              </w:tabs>
              <w:jc w:val="both"/>
            </w:pPr>
            <w:r w:rsidRPr="00076634">
              <w:t>trumpieji kraštai – 2,0 ± 0,5 mm tamsiai mėlynos spalvos siūlais.</w:t>
            </w:r>
          </w:p>
          <w:p w14:paraId="2CCFA92C" w14:textId="65618A89" w:rsidR="006603D6" w:rsidRPr="00076634" w:rsidRDefault="006603D6" w:rsidP="006603D6">
            <w:pPr>
              <w:pStyle w:val="Betarp1"/>
              <w:tabs>
                <w:tab w:val="left" w:pos="1134"/>
              </w:tabs>
              <w:jc w:val="both"/>
              <w:rPr>
                <w:szCs w:val="24"/>
              </w:rPr>
            </w:pPr>
            <w:r w:rsidRPr="00076634">
              <w:t>Užsegimas: prie blogosios movos pusės, per visą jos plotą, prisiūta šiurkščioji, kabliukais dengta, tekstilinio užsegimo dalis.</w:t>
            </w:r>
          </w:p>
        </w:tc>
      </w:tr>
    </w:tbl>
    <w:p w14:paraId="047E435E" w14:textId="63228557" w:rsidR="000C1B14" w:rsidRPr="00076634" w:rsidRDefault="000C1B14" w:rsidP="000C1B14">
      <w:pPr>
        <w:jc w:val="center"/>
        <w:rPr>
          <w:noProof/>
        </w:rPr>
      </w:pPr>
    </w:p>
    <w:p w14:paraId="5A20B876" w14:textId="10EEBDFA" w:rsidR="0008254A" w:rsidRPr="00076634" w:rsidRDefault="0008254A" w:rsidP="0008254A">
      <w:pPr>
        <w:jc w:val="center"/>
        <w:rPr>
          <w:rFonts w:ascii="Times New Roman" w:hAnsi="Times New Roman" w:cs="Times New Roman"/>
          <w:noProof/>
        </w:rPr>
      </w:pPr>
      <w:r w:rsidRPr="00076634">
        <w:rPr>
          <w:rFonts w:ascii="Times New Roman" w:hAnsi="Times New Roman" w:cs="Times New Roman"/>
          <w:noProof/>
        </w:rPr>
        <w:drawing>
          <wp:inline distT="0" distB="0" distL="0" distR="0" wp14:anchorId="7EAFAE15" wp14:editId="2AACE962">
            <wp:extent cx="4023995" cy="2298700"/>
            <wp:effectExtent l="0" t="0" r="0" b="6350"/>
            <wp:docPr id="1601240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995" cy="2298700"/>
                    </a:xfrm>
                    <a:prstGeom prst="rect">
                      <a:avLst/>
                    </a:prstGeom>
                    <a:noFill/>
                    <a:ln>
                      <a:noFill/>
                    </a:ln>
                  </pic:spPr>
                </pic:pic>
              </a:graphicData>
            </a:graphic>
          </wp:inline>
        </w:drawing>
      </w:r>
    </w:p>
    <w:p w14:paraId="77805293" w14:textId="3BA27850" w:rsidR="0008254A" w:rsidRPr="00076634" w:rsidRDefault="00EE56B9" w:rsidP="0008254A">
      <w:pPr>
        <w:jc w:val="center"/>
        <w:rPr>
          <w:rFonts w:ascii="Times New Roman" w:hAnsi="Times New Roman" w:cs="Times New Roman"/>
          <w:noProof/>
        </w:rPr>
      </w:pPr>
      <w:r w:rsidRPr="00076634">
        <w:rPr>
          <w:rFonts w:ascii="Times New Roman" w:hAnsi="Times New Roman" w:cs="Times New Roman"/>
          <w:noProof/>
        </w:rPr>
        <w:t>1</w:t>
      </w:r>
      <w:r w:rsidR="0008254A" w:rsidRPr="00076634">
        <w:rPr>
          <w:rFonts w:ascii="Times New Roman" w:hAnsi="Times New Roman" w:cs="Times New Roman"/>
          <w:noProof/>
        </w:rPr>
        <w:t xml:space="preserve"> pav. Pavardės juostelės techninis brėžinys.</w:t>
      </w:r>
    </w:p>
    <w:p w14:paraId="43D52AAA" w14:textId="77777777" w:rsidR="0008254A" w:rsidRPr="00076634" w:rsidRDefault="0008254A" w:rsidP="000C1B14">
      <w:pPr>
        <w:jc w:val="center"/>
        <w:rPr>
          <w:noProof/>
        </w:rPr>
      </w:pPr>
    </w:p>
    <w:p w14:paraId="173EA4E0" w14:textId="67648F3B" w:rsidR="0008254A" w:rsidRPr="00076634" w:rsidRDefault="0008254A" w:rsidP="000C1B14">
      <w:pPr>
        <w:jc w:val="center"/>
        <w:rPr>
          <w:rFonts w:ascii="Times New Roman" w:hAnsi="Times New Roman" w:cs="Times New Roman"/>
          <w:b/>
          <w:bCs/>
          <w:sz w:val="24"/>
          <w:szCs w:val="24"/>
        </w:rPr>
      </w:pPr>
      <w:r w:rsidRPr="00076634">
        <w:rPr>
          <w:rFonts w:ascii="Times New Roman" w:hAnsi="Times New Roman" w:cs="Times New Roman"/>
          <w:b/>
          <w:bCs/>
          <w:noProof/>
          <w:sz w:val="24"/>
          <w:szCs w:val="24"/>
        </w:rPr>
        <w:drawing>
          <wp:inline distT="0" distB="0" distL="0" distR="0" wp14:anchorId="3875E568" wp14:editId="53E8A034">
            <wp:extent cx="5962055" cy="6499860"/>
            <wp:effectExtent l="0" t="0" r="635" b="0"/>
            <wp:docPr id="21018719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140" cy="6499953"/>
                    </a:xfrm>
                    <a:prstGeom prst="rect">
                      <a:avLst/>
                    </a:prstGeom>
                    <a:noFill/>
                    <a:ln>
                      <a:noFill/>
                    </a:ln>
                  </pic:spPr>
                </pic:pic>
              </a:graphicData>
            </a:graphic>
          </wp:inline>
        </w:drawing>
      </w:r>
    </w:p>
    <w:p w14:paraId="3BDB65F3" w14:textId="6CE86AB4" w:rsidR="0008254A" w:rsidRPr="00076634" w:rsidRDefault="00EE56B9" w:rsidP="0008254A">
      <w:pPr>
        <w:jc w:val="center"/>
        <w:rPr>
          <w:rFonts w:ascii="Times New Roman" w:hAnsi="Times New Roman" w:cs="Times New Roman"/>
        </w:rPr>
      </w:pPr>
      <w:r w:rsidRPr="00076634">
        <w:rPr>
          <w:rFonts w:ascii="Times New Roman" w:hAnsi="Times New Roman" w:cs="Times New Roman"/>
        </w:rPr>
        <w:t>2</w:t>
      </w:r>
      <w:r w:rsidR="0008254A" w:rsidRPr="00076634">
        <w:rPr>
          <w:rFonts w:ascii="Times New Roman" w:hAnsi="Times New Roman" w:cs="Times New Roman"/>
        </w:rPr>
        <w:t xml:space="preserve"> pav. VPGT antsiuvų techniniai brėžiniai.</w:t>
      </w:r>
    </w:p>
    <w:p w14:paraId="42A0D362" w14:textId="6087A35F" w:rsidR="00EE56B9" w:rsidRPr="00076634" w:rsidRDefault="00EE56B9" w:rsidP="0008254A">
      <w:pPr>
        <w:jc w:val="center"/>
        <w:rPr>
          <w:rFonts w:ascii="Times New Roman" w:hAnsi="Times New Roman" w:cs="Times New Roman"/>
        </w:rPr>
      </w:pPr>
      <w:r w:rsidRPr="00076634">
        <w:rPr>
          <w:rFonts w:ascii="Times New Roman" w:hAnsi="Times New Roman" w:cs="Times New Roman"/>
          <w:noProof/>
        </w:rPr>
        <w:lastRenderedPageBreak/>
        <w:drawing>
          <wp:inline distT="0" distB="0" distL="0" distR="0" wp14:anchorId="4E934FBF" wp14:editId="2F20F33A">
            <wp:extent cx="4419600" cy="5220515"/>
            <wp:effectExtent l="0" t="0" r="0" b="0"/>
            <wp:docPr id="3989781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8164" name=""/>
                    <pic:cNvPicPr/>
                  </pic:nvPicPr>
                  <pic:blipFill>
                    <a:blip r:embed="rId9"/>
                    <a:stretch>
                      <a:fillRect/>
                    </a:stretch>
                  </pic:blipFill>
                  <pic:spPr>
                    <a:xfrm>
                      <a:off x="0" y="0"/>
                      <a:ext cx="4424256" cy="5226015"/>
                    </a:xfrm>
                    <a:prstGeom prst="rect">
                      <a:avLst/>
                    </a:prstGeom>
                  </pic:spPr>
                </pic:pic>
              </a:graphicData>
            </a:graphic>
          </wp:inline>
        </w:drawing>
      </w:r>
    </w:p>
    <w:p w14:paraId="33F2097B" w14:textId="533CB97C" w:rsidR="00A71027" w:rsidRPr="00076634" w:rsidRDefault="00EE56B9" w:rsidP="0008254A">
      <w:pPr>
        <w:jc w:val="center"/>
        <w:rPr>
          <w:rFonts w:ascii="Times New Roman" w:hAnsi="Times New Roman" w:cs="Times New Roman"/>
        </w:rPr>
      </w:pPr>
      <w:r w:rsidRPr="00076634">
        <w:rPr>
          <w:rFonts w:ascii="Times New Roman" w:hAnsi="Times New Roman" w:cs="Times New Roman"/>
        </w:rPr>
        <w:t>3 pav. VPGT antsiuvai</w:t>
      </w:r>
    </w:p>
    <w:p w14:paraId="00CE0C9E" w14:textId="49B371AF" w:rsidR="00215424" w:rsidRPr="00076634" w:rsidRDefault="00215424" w:rsidP="002C533B">
      <w:pPr>
        <w:rPr>
          <w:rFonts w:ascii="Times New Roman" w:hAnsi="Times New Roman" w:cs="Times New Roman"/>
        </w:rPr>
      </w:pPr>
      <w:r w:rsidRPr="00076634">
        <w:rPr>
          <w:rFonts w:ascii="Times New Roman" w:hAnsi="Times New Roman" w:cs="Times New Roman"/>
          <w:noProof/>
        </w:rPr>
        <w:drawing>
          <wp:inline distT="0" distB="0" distL="0" distR="0" wp14:anchorId="1F49E0CF" wp14:editId="6F8C0AD1">
            <wp:extent cx="2972216" cy="3070860"/>
            <wp:effectExtent l="0" t="0" r="0" b="0"/>
            <wp:docPr id="5973989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8953" name=""/>
                    <pic:cNvPicPr/>
                  </pic:nvPicPr>
                  <pic:blipFill rotWithShape="1">
                    <a:blip r:embed="rId10"/>
                    <a:srcRect l="33683"/>
                    <a:stretch>
                      <a:fillRect/>
                    </a:stretch>
                  </pic:blipFill>
                  <pic:spPr bwMode="auto">
                    <a:xfrm>
                      <a:off x="0" y="0"/>
                      <a:ext cx="2986903" cy="3086035"/>
                    </a:xfrm>
                    <a:prstGeom prst="rect">
                      <a:avLst/>
                    </a:prstGeom>
                    <a:ln>
                      <a:noFill/>
                    </a:ln>
                    <a:extLst>
                      <a:ext uri="{53640926-AAD7-44D8-BBD7-CCE9431645EC}">
                        <a14:shadowObscured xmlns:a14="http://schemas.microsoft.com/office/drawing/2010/main"/>
                      </a:ext>
                    </a:extLst>
                  </pic:spPr>
                </pic:pic>
              </a:graphicData>
            </a:graphic>
          </wp:inline>
        </w:drawing>
      </w:r>
      <w:r w:rsidR="002C533B" w:rsidRPr="00076634">
        <w:rPr>
          <w:rFonts w:ascii="Times New Roman" w:hAnsi="Times New Roman" w:cs="Times New Roman"/>
          <w:noProof/>
        </w:rPr>
        <w:drawing>
          <wp:inline distT="0" distB="0" distL="0" distR="0" wp14:anchorId="27BA838E" wp14:editId="39D9BF3A">
            <wp:extent cx="2537460" cy="2978251"/>
            <wp:effectExtent l="0" t="0" r="0" b="0"/>
            <wp:docPr id="3812668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465" cy="2993516"/>
                    </a:xfrm>
                    <a:prstGeom prst="rect">
                      <a:avLst/>
                    </a:prstGeom>
                    <a:noFill/>
                  </pic:spPr>
                </pic:pic>
              </a:graphicData>
            </a:graphic>
          </wp:inline>
        </w:drawing>
      </w:r>
    </w:p>
    <w:p w14:paraId="449B9854" w14:textId="0F1B465D" w:rsidR="00215424" w:rsidRPr="00076634" w:rsidRDefault="00215424" w:rsidP="00215424">
      <w:pPr>
        <w:jc w:val="center"/>
        <w:rPr>
          <w:rFonts w:ascii="Times New Roman" w:hAnsi="Times New Roman" w:cs="Times New Roman"/>
        </w:rPr>
      </w:pPr>
      <w:bookmarkStart w:id="0" w:name="_Hlk206677330"/>
      <w:r w:rsidRPr="00076634">
        <w:rPr>
          <w:rFonts w:ascii="Times New Roman" w:hAnsi="Times New Roman" w:cs="Times New Roman"/>
        </w:rPr>
        <w:t>4 pav. Pirminės grandies pareigūnų antpečių techniniai brėžiniai</w:t>
      </w:r>
    </w:p>
    <w:bookmarkEnd w:id="0"/>
    <w:p w14:paraId="1023A7C1" w14:textId="77777777" w:rsidR="00215424" w:rsidRPr="00076634" w:rsidRDefault="00215424" w:rsidP="0008254A">
      <w:pPr>
        <w:jc w:val="center"/>
        <w:rPr>
          <w:rFonts w:ascii="Times New Roman" w:hAnsi="Times New Roman" w:cs="Times New Roman"/>
        </w:rPr>
      </w:pPr>
    </w:p>
    <w:p w14:paraId="1F30F64D" w14:textId="50F9388C" w:rsidR="00A71027" w:rsidRPr="00076634" w:rsidRDefault="00A71027" w:rsidP="0008254A">
      <w:pPr>
        <w:jc w:val="center"/>
        <w:rPr>
          <w:rFonts w:ascii="Times New Roman" w:hAnsi="Times New Roman" w:cs="Times New Roman"/>
        </w:rPr>
      </w:pPr>
    </w:p>
    <w:p w14:paraId="6438C4CC" w14:textId="08920ED5" w:rsidR="0008254A" w:rsidRPr="00076634" w:rsidRDefault="000C7546" w:rsidP="0008254A">
      <w:pPr>
        <w:jc w:val="center"/>
        <w:rPr>
          <w:rFonts w:ascii="Times New Roman" w:hAnsi="Times New Roman" w:cs="Times New Roman"/>
        </w:rPr>
      </w:pPr>
      <w:r w:rsidRPr="00076634">
        <w:rPr>
          <w:noProof/>
        </w:rPr>
        <w:drawing>
          <wp:inline distT="0" distB="0" distL="0" distR="0" wp14:anchorId="664FB30E" wp14:editId="1958C9E2">
            <wp:extent cx="3958804" cy="3600000"/>
            <wp:effectExtent l="0" t="0" r="3810" b="635"/>
            <wp:docPr id="19369248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24846" name=""/>
                    <pic:cNvPicPr/>
                  </pic:nvPicPr>
                  <pic:blipFill>
                    <a:blip r:embed="rId12"/>
                    <a:stretch>
                      <a:fillRect/>
                    </a:stretch>
                  </pic:blipFill>
                  <pic:spPr>
                    <a:xfrm>
                      <a:off x="0" y="0"/>
                      <a:ext cx="3958804" cy="3600000"/>
                    </a:xfrm>
                    <a:prstGeom prst="rect">
                      <a:avLst/>
                    </a:prstGeom>
                  </pic:spPr>
                </pic:pic>
              </a:graphicData>
            </a:graphic>
          </wp:inline>
        </w:drawing>
      </w:r>
    </w:p>
    <w:p w14:paraId="7FCBFCF5" w14:textId="7C97D8AA" w:rsidR="00215424" w:rsidRPr="00076634" w:rsidRDefault="002C533B" w:rsidP="00215424">
      <w:pPr>
        <w:jc w:val="center"/>
        <w:rPr>
          <w:rFonts w:ascii="Times New Roman" w:hAnsi="Times New Roman" w:cs="Times New Roman"/>
        </w:rPr>
      </w:pPr>
      <w:r w:rsidRPr="00076634">
        <w:rPr>
          <w:rFonts w:ascii="Times New Roman" w:hAnsi="Times New Roman" w:cs="Times New Roman"/>
        </w:rPr>
        <w:t>5</w:t>
      </w:r>
      <w:r w:rsidR="00215424" w:rsidRPr="00076634">
        <w:rPr>
          <w:rFonts w:ascii="Times New Roman" w:hAnsi="Times New Roman" w:cs="Times New Roman"/>
        </w:rPr>
        <w:t xml:space="preserve"> pav. Vidurinės grandies pareigūnų antpečių techniniai brėžiniai</w:t>
      </w:r>
    </w:p>
    <w:p w14:paraId="335D4028" w14:textId="77777777" w:rsidR="00215424" w:rsidRPr="00076634" w:rsidRDefault="00215424" w:rsidP="0008254A">
      <w:pPr>
        <w:jc w:val="center"/>
        <w:rPr>
          <w:rFonts w:ascii="Times New Roman" w:hAnsi="Times New Roman" w:cs="Times New Roman"/>
        </w:rPr>
      </w:pPr>
    </w:p>
    <w:p w14:paraId="60EDE8E6" w14:textId="77777777" w:rsidR="00215424" w:rsidRPr="00076634" w:rsidRDefault="00215424" w:rsidP="0008254A">
      <w:pPr>
        <w:jc w:val="center"/>
        <w:rPr>
          <w:rFonts w:ascii="Times New Roman" w:hAnsi="Times New Roman" w:cs="Times New Roman"/>
        </w:rPr>
      </w:pPr>
    </w:p>
    <w:p w14:paraId="33B29425" w14:textId="6AB300FB" w:rsidR="00A71027" w:rsidRPr="00076634" w:rsidRDefault="00A71027" w:rsidP="0008254A">
      <w:pPr>
        <w:jc w:val="center"/>
        <w:rPr>
          <w:rFonts w:ascii="Times New Roman" w:hAnsi="Times New Roman" w:cs="Times New Roman"/>
        </w:rPr>
      </w:pPr>
      <w:r w:rsidRPr="00076634">
        <w:rPr>
          <w:rFonts w:ascii="Times New Roman" w:hAnsi="Times New Roman" w:cs="Times New Roman"/>
          <w:noProof/>
        </w:rPr>
        <w:drawing>
          <wp:inline distT="0" distB="0" distL="0" distR="0" wp14:anchorId="70398ED9" wp14:editId="7B2955A6">
            <wp:extent cx="4090766" cy="3240000"/>
            <wp:effectExtent l="0" t="0" r="5080" b="0"/>
            <wp:docPr id="3549920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92003" name=""/>
                    <pic:cNvPicPr/>
                  </pic:nvPicPr>
                  <pic:blipFill>
                    <a:blip r:embed="rId13"/>
                    <a:stretch>
                      <a:fillRect/>
                    </a:stretch>
                  </pic:blipFill>
                  <pic:spPr>
                    <a:xfrm>
                      <a:off x="0" y="0"/>
                      <a:ext cx="4090766" cy="3240000"/>
                    </a:xfrm>
                    <a:prstGeom prst="rect">
                      <a:avLst/>
                    </a:prstGeom>
                  </pic:spPr>
                </pic:pic>
              </a:graphicData>
            </a:graphic>
          </wp:inline>
        </w:drawing>
      </w:r>
    </w:p>
    <w:p w14:paraId="3FAB3B7B" w14:textId="4328A3AB" w:rsidR="000C7546" w:rsidRPr="00076634" w:rsidRDefault="002C533B" w:rsidP="000C7546">
      <w:pPr>
        <w:jc w:val="center"/>
        <w:rPr>
          <w:rFonts w:ascii="Times New Roman" w:hAnsi="Times New Roman" w:cs="Times New Roman"/>
        </w:rPr>
      </w:pPr>
      <w:bookmarkStart w:id="1" w:name="_Hlk206672167"/>
      <w:r w:rsidRPr="00076634">
        <w:rPr>
          <w:rFonts w:ascii="Times New Roman" w:hAnsi="Times New Roman" w:cs="Times New Roman"/>
        </w:rPr>
        <w:t>6</w:t>
      </w:r>
      <w:r w:rsidR="000C7546" w:rsidRPr="00076634">
        <w:rPr>
          <w:rFonts w:ascii="Times New Roman" w:hAnsi="Times New Roman" w:cs="Times New Roman"/>
        </w:rPr>
        <w:t xml:space="preserve"> pav. Vidurinės grandies pareigūnų antpeč</w:t>
      </w:r>
      <w:r w:rsidR="00A71027" w:rsidRPr="00076634">
        <w:rPr>
          <w:rFonts w:ascii="Times New Roman" w:hAnsi="Times New Roman" w:cs="Times New Roman"/>
        </w:rPr>
        <w:t>iai</w:t>
      </w:r>
    </w:p>
    <w:bookmarkEnd w:id="1"/>
    <w:p w14:paraId="6C4C6E35" w14:textId="236EAEB3" w:rsidR="000C7546" w:rsidRPr="00076634" w:rsidRDefault="000C7546" w:rsidP="0008254A">
      <w:pPr>
        <w:jc w:val="center"/>
        <w:rPr>
          <w:rFonts w:ascii="Times New Roman" w:hAnsi="Times New Roman" w:cs="Times New Roman"/>
        </w:rPr>
      </w:pPr>
      <w:r w:rsidRPr="00076634">
        <w:rPr>
          <w:noProof/>
        </w:rPr>
        <w:lastRenderedPageBreak/>
        <w:drawing>
          <wp:inline distT="0" distB="0" distL="0" distR="0" wp14:anchorId="6830DEF8" wp14:editId="1D9A89A7">
            <wp:extent cx="4183380" cy="3702322"/>
            <wp:effectExtent l="0" t="0" r="7620" b="0"/>
            <wp:docPr id="10387742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74209" name=""/>
                    <pic:cNvPicPr/>
                  </pic:nvPicPr>
                  <pic:blipFill>
                    <a:blip r:embed="rId14"/>
                    <a:stretch>
                      <a:fillRect/>
                    </a:stretch>
                  </pic:blipFill>
                  <pic:spPr>
                    <a:xfrm>
                      <a:off x="0" y="0"/>
                      <a:ext cx="4190053" cy="3708227"/>
                    </a:xfrm>
                    <a:prstGeom prst="rect">
                      <a:avLst/>
                    </a:prstGeom>
                  </pic:spPr>
                </pic:pic>
              </a:graphicData>
            </a:graphic>
          </wp:inline>
        </w:drawing>
      </w:r>
    </w:p>
    <w:p w14:paraId="75487BD2" w14:textId="0840A972" w:rsidR="00215424" w:rsidRPr="00076634" w:rsidRDefault="002C533B" w:rsidP="00215424">
      <w:pPr>
        <w:jc w:val="center"/>
        <w:rPr>
          <w:rFonts w:ascii="Times New Roman" w:hAnsi="Times New Roman" w:cs="Times New Roman"/>
        </w:rPr>
      </w:pPr>
      <w:r w:rsidRPr="00076634">
        <w:rPr>
          <w:rFonts w:ascii="Times New Roman" w:hAnsi="Times New Roman" w:cs="Times New Roman"/>
        </w:rPr>
        <w:t>7</w:t>
      </w:r>
      <w:r w:rsidR="00215424" w:rsidRPr="00076634">
        <w:rPr>
          <w:rFonts w:ascii="Times New Roman" w:hAnsi="Times New Roman" w:cs="Times New Roman"/>
        </w:rPr>
        <w:t xml:space="preserve"> pav. Aukštesniosios grandies pareigūnų antpečių techniniai brėžiniai</w:t>
      </w:r>
    </w:p>
    <w:p w14:paraId="3BA648ED" w14:textId="77777777" w:rsidR="00215424" w:rsidRPr="00076634" w:rsidRDefault="00215424" w:rsidP="0008254A">
      <w:pPr>
        <w:jc w:val="center"/>
        <w:rPr>
          <w:rFonts w:ascii="Times New Roman" w:hAnsi="Times New Roman" w:cs="Times New Roman"/>
        </w:rPr>
      </w:pPr>
    </w:p>
    <w:p w14:paraId="17AC5429" w14:textId="1E653338" w:rsidR="000C7546" w:rsidRPr="00076634" w:rsidRDefault="000C7546" w:rsidP="0008254A">
      <w:pPr>
        <w:jc w:val="center"/>
        <w:rPr>
          <w:rFonts w:ascii="Times New Roman" w:hAnsi="Times New Roman" w:cs="Times New Roman"/>
        </w:rPr>
      </w:pPr>
      <w:r w:rsidRPr="00076634">
        <w:rPr>
          <w:rFonts w:ascii="Times New Roman" w:hAnsi="Times New Roman" w:cs="Times New Roman"/>
          <w:noProof/>
        </w:rPr>
        <w:drawing>
          <wp:inline distT="0" distB="0" distL="0" distR="0" wp14:anchorId="2B6AB4B3" wp14:editId="39A0E0DF">
            <wp:extent cx="3612629" cy="2880000"/>
            <wp:effectExtent l="0" t="0" r="6985" b="0"/>
            <wp:docPr id="14520604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0464" name=""/>
                    <pic:cNvPicPr/>
                  </pic:nvPicPr>
                  <pic:blipFill>
                    <a:blip r:embed="rId15"/>
                    <a:stretch>
                      <a:fillRect/>
                    </a:stretch>
                  </pic:blipFill>
                  <pic:spPr>
                    <a:xfrm>
                      <a:off x="0" y="0"/>
                      <a:ext cx="3612629" cy="2880000"/>
                    </a:xfrm>
                    <a:prstGeom prst="rect">
                      <a:avLst/>
                    </a:prstGeom>
                  </pic:spPr>
                </pic:pic>
              </a:graphicData>
            </a:graphic>
          </wp:inline>
        </w:drawing>
      </w:r>
    </w:p>
    <w:p w14:paraId="41C4982E" w14:textId="77777777" w:rsidR="000C7546" w:rsidRPr="00076634" w:rsidRDefault="000C7546" w:rsidP="0008254A">
      <w:pPr>
        <w:jc w:val="center"/>
        <w:rPr>
          <w:rFonts w:ascii="Times New Roman" w:hAnsi="Times New Roman" w:cs="Times New Roman"/>
        </w:rPr>
      </w:pPr>
    </w:p>
    <w:p w14:paraId="53DAFCED" w14:textId="2F823245" w:rsidR="000C7546" w:rsidRPr="00076634" w:rsidRDefault="002C533B" w:rsidP="000C7546">
      <w:pPr>
        <w:jc w:val="center"/>
        <w:rPr>
          <w:rFonts w:ascii="Times New Roman" w:hAnsi="Times New Roman" w:cs="Times New Roman"/>
        </w:rPr>
      </w:pPr>
      <w:r w:rsidRPr="00076634">
        <w:rPr>
          <w:rFonts w:ascii="Times New Roman" w:hAnsi="Times New Roman" w:cs="Times New Roman"/>
        </w:rPr>
        <w:t>8</w:t>
      </w:r>
      <w:r w:rsidR="000C7546" w:rsidRPr="00076634">
        <w:rPr>
          <w:rFonts w:ascii="Times New Roman" w:hAnsi="Times New Roman" w:cs="Times New Roman"/>
        </w:rPr>
        <w:t xml:space="preserve"> pav. Aukštesniosios grandies pareigūnų antpečiai</w:t>
      </w:r>
    </w:p>
    <w:p w14:paraId="5FF71307" w14:textId="7CC69F27" w:rsidR="0009639D" w:rsidRPr="00076634" w:rsidRDefault="0009639D" w:rsidP="000C7546">
      <w:pPr>
        <w:jc w:val="center"/>
        <w:rPr>
          <w:rFonts w:ascii="Times New Roman" w:hAnsi="Times New Roman" w:cs="Times New Roman"/>
        </w:rPr>
      </w:pPr>
      <w:r w:rsidRPr="00076634">
        <w:rPr>
          <w:rFonts w:ascii="Times New Roman" w:hAnsi="Times New Roman" w:cs="Times New Roman"/>
          <w:noProof/>
        </w:rPr>
        <w:lastRenderedPageBreak/>
        <w:drawing>
          <wp:inline distT="0" distB="0" distL="0" distR="0" wp14:anchorId="6AD49BD1" wp14:editId="535ECDAC">
            <wp:extent cx="4003767" cy="3528000"/>
            <wp:effectExtent l="0" t="0" r="0" b="0"/>
            <wp:docPr id="14075294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29496" name=""/>
                    <pic:cNvPicPr/>
                  </pic:nvPicPr>
                  <pic:blipFill>
                    <a:blip r:embed="rId16"/>
                    <a:stretch>
                      <a:fillRect/>
                    </a:stretch>
                  </pic:blipFill>
                  <pic:spPr>
                    <a:xfrm>
                      <a:off x="0" y="0"/>
                      <a:ext cx="4003767" cy="3528000"/>
                    </a:xfrm>
                    <a:prstGeom prst="rect">
                      <a:avLst/>
                    </a:prstGeom>
                  </pic:spPr>
                </pic:pic>
              </a:graphicData>
            </a:graphic>
          </wp:inline>
        </w:drawing>
      </w:r>
    </w:p>
    <w:p w14:paraId="7F25066E" w14:textId="19DD1620" w:rsidR="0009639D" w:rsidRPr="00076634" w:rsidRDefault="002C533B" w:rsidP="0009639D">
      <w:pPr>
        <w:jc w:val="center"/>
        <w:rPr>
          <w:rFonts w:ascii="Times New Roman" w:hAnsi="Times New Roman" w:cs="Times New Roman"/>
        </w:rPr>
      </w:pPr>
      <w:r w:rsidRPr="00076634">
        <w:rPr>
          <w:rFonts w:ascii="Times New Roman" w:hAnsi="Times New Roman" w:cs="Times New Roman"/>
        </w:rPr>
        <w:t>9</w:t>
      </w:r>
      <w:r w:rsidR="0009639D" w:rsidRPr="00076634">
        <w:rPr>
          <w:rFonts w:ascii="Times New Roman" w:hAnsi="Times New Roman" w:cs="Times New Roman"/>
        </w:rPr>
        <w:t xml:space="preserve"> pav. </w:t>
      </w:r>
      <w:r w:rsidR="0009639D" w:rsidRPr="00076634">
        <w:rPr>
          <w:rFonts w:ascii="Times New Roman" w:hAnsi="Times New Roman" w:cs="Times New Roman"/>
          <w:szCs w:val="28"/>
        </w:rPr>
        <w:t>Aukščiausios grandies pareigūno (</w:t>
      </w:r>
      <w:r w:rsidR="0009639D" w:rsidRPr="00076634">
        <w:rPr>
          <w:rFonts w:ascii="Times New Roman" w:hAnsi="Times New Roman" w:cs="Times New Roman"/>
        </w:rPr>
        <w:t>vidaus tarnybos generolo) antpečiai.</w:t>
      </w:r>
    </w:p>
    <w:p w14:paraId="6E7378B8" w14:textId="77777777" w:rsidR="0009639D" w:rsidRPr="00076634" w:rsidRDefault="0009639D" w:rsidP="000C7546">
      <w:pPr>
        <w:jc w:val="center"/>
        <w:rPr>
          <w:rFonts w:ascii="Times New Roman" w:hAnsi="Times New Roman" w:cs="Times New Roman"/>
        </w:rPr>
      </w:pPr>
    </w:p>
    <w:p w14:paraId="7D249105" w14:textId="77777777" w:rsidR="0009639D" w:rsidRPr="00076634" w:rsidRDefault="0009639D" w:rsidP="000C7546">
      <w:pPr>
        <w:jc w:val="center"/>
        <w:rPr>
          <w:rFonts w:ascii="Times New Roman" w:hAnsi="Times New Roman" w:cs="Times New Roman"/>
        </w:rPr>
      </w:pPr>
    </w:p>
    <w:p w14:paraId="62980B2C" w14:textId="566AB466" w:rsidR="00A71027" w:rsidRPr="00076634" w:rsidRDefault="00A71027" w:rsidP="000C7546">
      <w:pPr>
        <w:jc w:val="center"/>
        <w:rPr>
          <w:rFonts w:ascii="Times New Roman" w:hAnsi="Times New Roman" w:cs="Times New Roman"/>
        </w:rPr>
      </w:pPr>
      <w:r w:rsidRPr="00076634">
        <w:rPr>
          <w:noProof/>
        </w:rPr>
        <w:drawing>
          <wp:inline distT="0" distB="0" distL="0" distR="0" wp14:anchorId="56979A13" wp14:editId="5A56F9E7">
            <wp:extent cx="3893128" cy="2844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3128" cy="2844000"/>
                    </a:xfrm>
                    <a:prstGeom prst="rect">
                      <a:avLst/>
                    </a:prstGeom>
                  </pic:spPr>
                </pic:pic>
              </a:graphicData>
            </a:graphic>
          </wp:inline>
        </w:drawing>
      </w:r>
    </w:p>
    <w:p w14:paraId="2337724A" w14:textId="0F2A3057" w:rsidR="00A71027" w:rsidRPr="00076634" w:rsidRDefault="002C533B" w:rsidP="00A71027">
      <w:pPr>
        <w:jc w:val="center"/>
        <w:rPr>
          <w:rFonts w:ascii="Times New Roman" w:hAnsi="Times New Roman" w:cs="Times New Roman"/>
        </w:rPr>
      </w:pPr>
      <w:r w:rsidRPr="00076634">
        <w:rPr>
          <w:rFonts w:ascii="Times New Roman" w:hAnsi="Times New Roman" w:cs="Times New Roman"/>
        </w:rPr>
        <w:t xml:space="preserve">10 </w:t>
      </w:r>
      <w:r w:rsidR="00A71027" w:rsidRPr="00076634">
        <w:rPr>
          <w:rFonts w:ascii="Times New Roman" w:hAnsi="Times New Roman" w:cs="Times New Roman"/>
        </w:rPr>
        <w:t xml:space="preserve">pav. </w:t>
      </w:r>
      <w:r w:rsidR="00A71027" w:rsidRPr="00076634">
        <w:rPr>
          <w:rFonts w:ascii="Times New Roman" w:hAnsi="Times New Roman" w:cs="Times New Roman"/>
          <w:szCs w:val="28"/>
        </w:rPr>
        <w:t>Aukščiausios grandies pareigūno (</w:t>
      </w:r>
      <w:r w:rsidR="00A71027" w:rsidRPr="00076634">
        <w:rPr>
          <w:rFonts w:ascii="Times New Roman" w:hAnsi="Times New Roman" w:cs="Times New Roman"/>
        </w:rPr>
        <w:t>vidaus tarnybos generolo) išeiginės uniformos antpečiai.</w:t>
      </w:r>
    </w:p>
    <w:p w14:paraId="6EDD538E" w14:textId="13882766" w:rsidR="0008254A" w:rsidRPr="00076634" w:rsidRDefault="00CE68DE" w:rsidP="002C533B">
      <w:pPr>
        <w:rPr>
          <w:rFonts w:ascii="Times New Roman" w:hAnsi="Times New Roman" w:cs="Times New Roman"/>
          <w:b/>
          <w:bCs/>
          <w:sz w:val="24"/>
          <w:szCs w:val="24"/>
        </w:rPr>
      </w:pPr>
      <w:r w:rsidRPr="00076634">
        <w:rPr>
          <w:rFonts w:ascii="Times New Roman" w:hAnsi="Times New Roman" w:cs="Times New Roman"/>
          <w:b/>
          <w:bCs/>
          <w:noProof/>
          <w:sz w:val="24"/>
          <w:szCs w:val="24"/>
        </w:rPr>
        <w:lastRenderedPageBreak/>
        <w:drawing>
          <wp:inline distT="0" distB="0" distL="0" distR="0" wp14:anchorId="63179B47" wp14:editId="5CAAB2AB">
            <wp:extent cx="2651760" cy="2630538"/>
            <wp:effectExtent l="0" t="0" r="0" b="0"/>
            <wp:docPr id="2863871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7195" name=""/>
                    <pic:cNvPicPr/>
                  </pic:nvPicPr>
                  <pic:blipFill rotWithShape="1">
                    <a:blip r:embed="rId18"/>
                    <a:srcRect l="35752"/>
                    <a:stretch>
                      <a:fillRect/>
                    </a:stretch>
                  </pic:blipFill>
                  <pic:spPr bwMode="auto">
                    <a:xfrm>
                      <a:off x="0" y="0"/>
                      <a:ext cx="2654995" cy="2633747"/>
                    </a:xfrm>
                    <a:prstGeom prst="rect">
                      <a:avLst/>
                    </a:prstGeom>
                    <a:ln>
                      <a:noFill/>
                    </a:ln>
                    <a:extLst>
                      <a:ext uri="{53640926-AAD7-44D8-BBD7-CCE9431645EC}">
                        <a14:shadowObscured xmlns:a14="http://schemas.microsoft.com/office/drawing/2010/main"/>
                      </a:ext>
                    </a:extLst>
                  </pic:spPr>
                </pic:pic>
              </a:graphicData>
            </a:graphic>
          </wp:inline>
        </w:drawing>
      </w:r>
      <w:r w:rsidR="002C533B" w:rsidRPr="00076634">
        <w:rPr>
          <w:rFonts w:ascii="Times New Roman" w:hAnsi="Times New Roman" w:cs="Times New Roman"/>
          <w:b/>
          <w:bCs/>
          <w:noProof/>
          <w:sz w:val="24"/>
          <w:szCs w:val="24"/>
        </w:rPr>
        <w:drawing>
          <wp:inline distT="0" distB="0" distL="0" distR="0" wp14:anchorId="5D592AEA" wp14:editId="65915574">
            <wp:extent cx="2286000" cy="2420620"/>
            <wp:effectExtent l="0" t="0" r="0" b="0"/>
            <wp:docPr id="1456713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420620"/>
                    </a:xfrm>
                    <a:prstGeom prst="rect">
                      <a:avLst/>
                    </a:prstGeom>
                    <a:noFill/>
                  </pic:spPr>
                </pic:pic>
              </a:graphicData>
            </a:graphic>
          </wp:inline>
        </w:drawing>
      </w:r>
    </w:p>
    <w:p w14:paraId="6E3B2F52" w14:textId="1451E4E9" w:rsidR="00215424" w:rsidRPr="00076634" w:rsidRDefault="00215424" w:rsidP="00215424">
      <w:pPr>
        <w:jc w:val="center"/>
        <w:rPr>
          <w:rFonts w:ascii="Times New Roman" w:hAnsi="Times New Roman" w:cs="Times New Roman"/>
        </w:rPr>
      </w:pPr>
      <w:r w:rsidRPr="00076634">
        <w:rPr>
          <w:rFonts w:ascii="Times New Roman" w:hAnsi="Times New Roman" w:cs="Times New Roman"/>
        </w:rPr>
        <w:t>1</w:t>
      </w:r>
      <w:r w:rsidR="002C533B" w:rsidRPr="00076634">
        <w:rPr>
          <w:rFonts w:ascii="Times New Roman" w:hAnsi="Times New Roman" w:cs="Times New Roman"/>
        </w:rPr>
        <w:t>1</w:t>
      </w:r>
      <w:r w:rsidRPr="00076634">
        <w:rPr>
          <w:rFonts w:ascii="Times New Roman" w:hAnsi="Times New Roman" w:cs="Times New Roman"/>
        </w:rPr>
        <w:t xml:space="preserve"> pav. Pirminės grandies pareigūnų laipsnio movų techniniai brėžiniai</w:t>
      </w:r>
    </w:p>
    <w:p w14:paraId="09A9F295" w14:textId="5F49DEEF" w:rsidR="00CE68DE" w:rsidRPr="00076634" w:rsidRDefault="00CE68DE" w:rsidP="000C1B14">
      <w:pPr>
        <w:jc w:val="center"/>
        <w:rPr>
          <w:rFonts w:ascii="Times New Roman" w:hAnsi="Times New Roman" w:cs="Times New Roman"/>
          <w:b/>
          <w:bCs/>
          <w:sz w:val="24"/>
          <w:szCs w:val="24"/>
        </w:rPr>
      </w:pPr>
      <w:r w:rsidRPr="00076634">
        <w:rPr>
          <w:rFonts w:ascii="Times New Roman" w:hAnsi="Times New Roman" w:cs="Times New Roman"/>
          <w:b/>
          <w:bCs/>
          <w:noProof/>
          <w:sz w:val="24"/>
          <w:szCs w:val="24"/>
        </w:rPr>
        <w:drawing>
          <wp:inline distT="0" distB="0" distL="0" distR="0" wp14:anchorId="4750E218" wp14:editId="73D58343">
            <wp:extent cx="4126230" cy="2972421"/>
            <wp:effectExtent l="0" t="0" r="7620" b="0"/>
            <wp:docPr id="30565324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785" cy="2984346"/>
                    </a:xfrm>
                    <a:prstGeom prst="rect">
                      <a:avLst/>
                    </a:prstGeom>
                    <a:noFill/>
                  </pic:spPr>
                </pic:pic>
              </a:graphicData>
            </a:graphic>
          </wp:inline>
        </w:drawing>
      </w:r>
    </w:p>
    <w:p w14:paraId="060CDD42" w14:textId="125AE1F9" w:rsidR="00215424" w:rsidRPr="00076634" w:rsidRDefault="00215424" w:rsidP="00215424">
      <w:pPr>
        <w:jc w:val="center"/>
        <w:rPr>
          <w:rFonts w:ascii="Times New Roman" w:hAnsi="Times New Roman" w:cs="Times New Roman"/>
        </w:rPr>
      </w:pPr>
      <w:r w:rsidRPr="00076634">
        <w:rPr>
          <w:rFonts w:ascii="Times New Roman" w:hAnsi="Times New Roman" w:cs="Times New Roman"/>
        </w:rPr>
        <w:t>1</w:t>
      </w:r>
      <w:r w:rsidR="002C533B" w:rsidRPr="00076634">
        <w:rPr>
          <w:rFonts w:ascii="Times New Roman" w:hAnsi="Times New Roman" w:cs="Times New Roman"/>
        </w:rPr>
        <w:t>2</w:t>
      </w:r>
      <w:r w:rsidRPr="00076634">
        <w:rPr>
          <w:rFonts w:ascii="Times New Roman" w:hAnsi="Times New Roman" w:cs="Times New Roman"/>
        </w:rPr>
        <w:t xml:space="preserve"> pav. Vidurinės grandies pareigūnų laipsnio movų techniniai brėžiniai</w:t>
      </w:r>
    </w:p>
    <w:p w14:paraId="12BB3DB6" w14:textId="2D3601B8" w:rsidR="00816BA4" w:rsidRPr="00076634" w:rsidRDefault="00816BA4" w:rsidP="000C1B14">
      <w:pPr>
        <w:jc w:val="center"/>
        <w:rPr>
          <w:rFonts w:ascii="Times New Roman" w:hAnsi="Times New Roman" w:cs="Times New Roman"/>
          <w:b/>
          <w:bCs/>
          <w:sz w:val="24"/>
          <w:szCs w:val="24"/>
        </w:rPr>
      </w:pPr>
      <w:r w:rsidRPr="00076634">
        <w:rPr>
          <w:rFonts w:ascii="Times New Roman" w:hAnsi="Times New Roman" w:cs="Times New Roman"/>
          <w:b/>
          <w:bCs/>
          <w:noProof/>
          <w:sz w:val="24"/>
          <w:szCs w:val="24"/>
        </w:rPr>
        <w:drawing>
          <wp:inline distT="0" distB="0" distL="0" distR="0" wp14:anchorId="0BECAF9C" wp14:editId="7F1661AD">
            <wp:extent cx="3756568" cy="2569606"/>
            <wp:effectExtent l="0" t="0" r="0" b="2540"/>
            <wp:docPr id="11527834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83447" name=""/>
                    <pic:cNvPicPr/>
                  </pic:nvPicPr>
                  <pic:blipFill>
                    <a:blip r:embed="rId21"/>
                    <a:stretch>
                      <a:fillRect/>
                    </a:stretch>
                  </pic:blipFill>
                  <pic:spPr>
                    <a:xfrm>
                      <a:off x="0" y="0"/>
                      <a:ext cx="3781147" cy="2586419"/>
                    </a:xfrm>
                    <a:prstGeom prst="rect">
                      <a:avLst/>
                    </a:prstGeom>
                  </pic:spPr>
                </pic:pic>
              </a:graphicData>
            </a:graphic>
          </wp:inline>
        </w:drawing>
      </w:r>
    </w:p>
    <w:p w14:paraId="38421CCB" w14:textId="6D36CA81" w:rsidR="00215424" w:rsidRPr="00076634" w:rsidRDefault="00215424" w:rsidP="00215424">
      <w:pPr>
        <w:jc w:val="center"/>
        <w:rPr>
          <w:rFonts w:ascii="Times New Roman" w:hAnsi="Times New Roman" w:cs="Times New Roman"/>
        </w:rPr>
      </w:pPr>
      <w:r w:rsidRPr="00076634">
        <w:rPr>
          <w:rFonts w:ascii="Times New Roman" w:hAnsi="Times New Roman" w:cs="Times New Roman"/>
        </w:rPr>
        <w:t>1</w:t>
      </w:r>
      <w:r w:rsidR="002C533B" w:rsidRPr="00076634">
        <w:rPr>
          <w:rFonts w:ascii="Times New Roman" w:hAnsi="Times New Roman" w:cs="Times New Roman"/>
        </w:rPr>
        <w:t>3</w:t>
      </w:r>
      <w:r w:rsidRPr="00076634">
        <w:rPr>
          <w:rFonts w:ascii="Times New Roman" w:hAnsi="Times New Roman" w:cs="Times New Roman"/>
        </w:rPr>
        <w:t xml:space="preserve"> pav. Vidurinės grandies pareigūnų laipsnio movos</w:t>
      </w:r>
    </w:p>
    <w:p w14:paraId="41997C4B" w14:textId="2F54FCF0" w:rsidR="00215424" w:rsidRPr="00076634" w:rsidRDefault="00FD5845" w:rsidP="000C1B14">
      <w:pPr>
        <w:jc w:val="center"/>
        <w:rPr>
          <w:rFonts w:ascii="Times New Roman" w:hAnsi="Times New Roman" w:cs="Times New Roman"/>
          <w:b/>
          <w:bCs/>
          <w:sz w:val="24"/>
          <w:szCs w:val="24"/>
        </w:rPr>
      </w:pPr>
      <w:r w:rsidRPr="00FD5845">
        <w:rPr>
          <w:rFonts w:ascii="Times New Roman" w:hAnsi="Times New Roman" w:cs="Times New Roman"/>
          <w:b/>
          <w:bCs/>
          <w:noProof/>
          <w:sz w:val="24"/>
          <w:szCs w:val="24"/>
        </w:rPr>
        <w:lastRenderedPageBreak/>
        <w:drawing>
          <wp:inline distT="0" distB="0" distL="0" distR="0" wp14:anchorId="6A785143" wp14:editId="24D25B85">
            <wp:extent cx="5989839" cy="2804403"/>
            <wp:effectExtent l="0" t="0" r="0" b="0"/>
            <wp:docPr id="4659720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2048" name=""/>
                    <pic:cNvPicPr/>
                  </pic:nvPicPr>
                  <pic:blipFill>
                    <a:blip r:embed="rId22"/>
                    <a:stretch>
                      <a:fillRect/>
                    </a:stretch>
                  </pic:blipFill>
                  <pic:spPr>
                    <a:xfrm>
                      <a:off x="0" y="0"/>
                      <a:ext cx="5989839" cy="2804403"/>
                    </a:xfrm>
                    <a:prstGeom prst="rect">
                      <a:avLst/>
                    </a:prstGeom>
                  </pic:spPr>
                </pic:pic>
              </a:graphicData>
            </a:graphic>
          </wp:inline>
        </w:drawing>
      </w:r>
    </w:p>
    <w:p w14:paraId="3074EA01" w14:textId="77777777" w:rsidR="00215424" w:rsidRPr="00076634" w:rsidRDefault="00215424" w:rsidP="00816BA4">
      <w:pPr>
        <w:rPr>
          <w:rFonts w:ascii="Times New Roman" w:hAnsi="Times New Roman" w:cs="Times New Roman"/>
          <w:b/>
          <w:bCs/>
          <w:sz w:val="24"/>
          <w:szCs w:val="24"/>
        </w:rPr>
      </w:pPr>
    </w:p>
    <w:p w14:paraId="785FFF82" w14:textId="2B117ED2" w:rsidR="00215424" w:rsidRPr="00076634" w:rsidRDefault="00215424" w:rsidP="00215424">
      <w:pPr>
        <w:jc w:val="center"/>
        <w:rPr>
          <w:rFonts w:ascii="Times New Roman" w:hAnsi="Times New Roman" w:cs="Times New Roman"/>
        </w:rPr>
      </w:pPr>
      <w:bookmarkStart w:id="2" w:name="_Hlk206677573"/>
      <w:r w:rsidRPr="00076634">
        <w:rPr>
          <w:rFonts w:ascii="Times New Roman" w:hAnsi="Times New Roman" w:cs="Times New Roman"/>
        </w:rPr>
        <w:t>1</w:t>
      </w:r>
      <w:r w:rsidR="002C533B" w:rsidRPr="00076634">
        <w:rPr>
          <w:rFonts w:ascii="Times New Roman" w:hAnsi="Times New Roman" w:cs="Times New Roman"/>
        </w:rPr>
        <w:t>4</w:t>
      </w:r>
      <w:r w:rsidRPr="00076634">
        <w:rPr>
          <w:rFonts w:ascii="Times New Roman" w:hAnsi="Times New Roman" w:cs="Times New Roman"/>
        </w:rPr>
        <w:t xml:space="preserve"> pav. Aukštesniosios ir aukščiausios grandžių pareigūnų laipsnio movų techniniai brėžiniai</w:t>
      </w:r>
    </w:p>
    <w:bookmarkEnd w:id="2"/>
    <w:p w14:paraId="4E24E487" w14:textId="77777777" w:rsidR="00215424" w:rsidRPr="00076634" w:rsidRDefault="00215424" w:rsidP="00816BA4">
      <w:pPr>
        <w:rPr>
          <w:rFonts w:ascii="Times New Roman" w:hAnsi="Times New Roman" w:cs="Times New Roman"/>
          <w:b/>
          <w:bCs/>
          <w:sz w:val="24"/>
          <w:szCs w:val="24"/>
        </w:rPr>
      </w:pPr>
    </w:p>
    <w:p w14:paraId="6EB3676E" w14:textId="200C4645" w:rsidR="00816BA4" w:rsidRPr="00076634" w:rsidRDefault="00FD5845" w:rsidP="000C1B14">
      <w:pPr>
        <w:jc w:val="center"/>
        <w:rPr>
          <w:rFonts w:ascii="Times New Roman" w:hAnsi="Times New Roman" w:cs="Times New Roman"/>
          <w:b/>
          <w:bCs/>
          <w:sz w:val="24"/>
          <w:szCs w:val="24"/>
        </w:rPr>
      </w:pPr>
      <w:r w:rsidRPr="00FD5845">
        <w:rPr>
          <w:rFonts w:ascii="Times New Roman" w:hAnsi="Times New Roman" w:cs="Times New Roman"/>
          <w:b/>
          <w:bCs/>
          <w:noProof/>
          <w:sz w:val="24"/>
          <w:szCs w:val="24"/>
        </w:rPr>
        <w:drawing>
          <wp:inline distT="0" distB="0" distL="0" distR="0" wp14:anchorId="11F099AA" wp14:editId="1E6A65FD">
            <wp:extent cx="5740596" cy="3116580"/>
            <wp:effectExtent l="0" t="0" r="0" b="7620"/>
            <wp:docPr id="10889110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11063" name=""/>
                    <pic:cNvPicPr/>
                  </pic:nvPicPr>
                  <pic:blipFill>
                    <a:blip r:embed="rId23"/>
                    <a:stretch>
                      <a:fillRect/>
                    </a:stretch>
                  </pic:blipFill>
                  <pic:spPr>
                    <a:xfrm>
                      <a:off x="0" y="0"/>
                      <a:ext cx="5751872" cy="3122702"/>
                    </a:xfrm>
                    <a:prstGeom prst="rect">
                      <a:avLst/>
                    </a:prstGeom>
                  </pic:spPr>
                </pic:pic>
              </a:graphicData>
            </a:graphic>
          </wp:inline>
        </w:drawing>
      </w:r>
    </w:p>
    <w:p w14:paraId="2A928C85" w14:textId="466AD197" w:rsidR="00215424" w:rsidRPr="00076634" w:rsidRDefault="00215424" w:rsidP="00215424">
      <w:pPr>
        <w:jc w:val="center"/>
        <w:rPr>
          <w:rFonts w:ascii="Times New Roman" w:hAnsi="Times New Roman" w:cs="Times New Roman"/>
        </w:rPr>
      </w:pPr>
      <w:r w:rsidRPr="00076634">
        <w:rPr>
          <w:rFonts w:ascii="Times New Roman" w:hAnsi="Times New Roman" w:cs="Times New Roman"/>
        </w:rPr>
        <w:t>1</w:t>
      </w:r>
      <w:r w:rsidR="002C533B" w:rsidRPr="00076634">
        <w:rPr>
          <w:rFonts w:ascii="Times New Roman" w:hAnsi="Times New Roman" w:cs="Times New Roman"/>
        </w:rPr>
        <w:t>5</w:t>
      </w:r>
      <w:r w:rsidRPr="00076634">
        <w:rPr>
          <w:rFonts w:ascii="Times New Roman" w:hAnsi="Times New Roman" w:cs="Times New Roman"/>
        </w:rPr>
        <w:t xml:space="preserve"> pav. Aukštesniosios ir aukščiausios grandžių pareigūnų laipsnio movos</w:t>
      </w:r>
    </w:p>
    <w:p w14:paraId="52714DD6" w14:textId="77777777" w:rsidR="00215424" w:rsidRPr="00076634" w:rsidRDefault="00215424" w:rsidP="00215424">
      <w:pPr>
        <w:jc w:val="center"/>
        <w:rPr>
          <w:rFonts w:ascii="Times New Roman" w:hAnsi="Times New Roman" w:cs="Times New Roman"/>
        </w:rPr>
      </w:pPr>
    </w:p>
    <w:p w14:paraId="77B50A5A" w14:textId="1955EBC3" w:rsidR="00215424" w:rsidRDefault="00215424" w:rsidP="00215424">
      <w:pPr>
        <w:jc w:val="center"/>
        <w:rPr>
          <w:rFonts w:ascii="Times New Roman" w:hAnsi="Times New Roman" w:cs="Times New Roman"/>
        </w:rPr>
      </w:pPr>
      <w:r w:rsidRPr="00076634">
        <w:rPr>
          <w:rFonts w:ascii="Times New Roman" w:hAnsi="Times New Roman" w:cs="Times New Roman"/>
        </w:rPr>
        <w:t>_________________________</w:t>
      </w:r>
    </w:p>
    <w:p w14:paraId="7C3C00A1" w14:textId="77777777" w:rsidR="00215424" w:rsidRDefault="00215424" w:rsidP="00215424">
      <w:pPr>
        <w:jc w:val="center"/>
        <w:rPr>
          <w:rFonts w:ascii="Times New Roman" w:hAnsi="Times New Roman" w:cs="Times New Roman"/>
        </w:rPr>
      </w:pPr>
    </w:p>
    <w:p w14:paraId="0058A14F" w14:textId="77777777" w:rsidR="00215424" w:rsidRPr="000C1B14" w:rsidRDefault="00215424" w:rsidP="000C1B14">
      <w:pPr>
        <w:jc w:val="center"/>
        <w:rPr>
          <w:rFonts w:ascii="Times New Roman" w:hAnsi="Times New Roman" w:cs="Times New Roman"/>
          <w:b/>
          <w:bCs/>
          <w:sz w:val="24"/>
          <w:szCs w:val="24"/>
        </w:rPr>
      </w:pPr>
    </w:p>
    <w:sectPr w:rsidR="00215424" w:rsidRPr="000C1B14" w:rsidSect="00076634">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702"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97B44" w14:textId="77777777" w:rsidR="00E53191" w:rsidRDefault="00E53191" w:rsidP="00076634">
      <w:pPr>
        <w:spacing w:after="0" w:line="240" w:lineRule="auto"/>
      </w:pPr>
      <w:r>
        <w:separator/>
      </w:r>
    </w:p>
  </w:endnote>
  <w:endnote w:type="continuationSeparator" w:id="0">
    <w:p w14:paraId="26513494" w14:textId="77777777" w:rsidR="00E53191" w:rsidRDefault="00E53191" w:rsidP="00076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FF4F" w14:textId="77777777" w:rsidR="00076634" w:rsidRDefault="0007663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225B" w14:textId="77777777" w:rsidR="00076634" w:rsidRDefault="0007663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4905" w14:textId="77777777" w:rsidR="00076634" w:rsidRDefault="0007663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FA912" w14:textId="77777777" w:rsidR="00E53191" w:rsidRDefault="00E53191" w:rsidP="00076634">
      <w:pPr>
        <w:spacing w:after="0" w:line="240" w:lineRule="auto"/>
      </w:pPr>
      <w:r>
        <w:separator/>
      </w:r>
    </w:p>
  </w:footnote>
  <w:footnote w:type="continuationSeparator" w:id="0">
    <w:p w14:paraId="015F3BD5" w14:textId="77777777" w:rsidR="00E53191" w:rsidRDefault="00E53191" w:rsidP="00076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4123" w14:textId="77777777" w:rsidR="00076634" w:rsidRDefault="0007663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528023"/>
      <w:docPartObj>
        <w:docPartGallery w:val="Page Numbers (Top of Page)"/>
        <w:docPartUnique/>
      </w:docPartObj>
    </w:sdtPr>
    <w:sdtContent>
      <w:p w14:paraId="51BF423F" w14:textId="616FB18F" w:rsidR="00076634" w:rsidRDefault="00076634">
        <w:pPr>
          <w:pStyle w:val="Antrats"/>
          <w:jc w:val="center"/>
        </w:pPr>
        <w:r w:rsidRPr="00076634">
          <w:rPr>
            <w:rFonts w:ascii="Times New Roman" w:hAnsi="Times New Roman" w:cs="Times New Roman"/>
            <w:sz w:val="24"/>
            <w:szCs w:val="24"/>
          </w:rPr>
          <w:fldChar w:fldCharType="begin"/>
        </w:r>
        <w:r w:rsidRPr="00076634">
          <w:rPr>
            <w:rFonts w:ascii="Times New Roman" w:hAnsi="Times New Roman" w:cs="Times New Roman"/>
            <w:sz w:val="24"/>
            <w:szCs w:val="24"/>
          </w:rPr>
          <w:instrText>PAGE   \* MERGEFORMAT</w:instrText>
        </w:r>
        <w:r w:rsidRPr="00076634">
          <w:rPr>
            <w:rFonts w:ascii="Times New Roman" w:hAnsi="Times New Roman" w:cs="Times New Roman"/>
            <w:sz w:val="24"/>
            <w:szCs w:val="24"/>
          </w:rPr>
          <w:fldChar w:fldCharType="separate"/>
        </w:r>
        <w:r w:rsidRPr="00076634">
          <w:rPr>
            <w:rFonts w:ascii="Times New Roman" w:hAnsi="Times New Roman" w:cs="Times New Roman"/>
            <w:sz w:val="24"/>
            <w:szCs w:val="24"/>
          </w:rPr>
          <w:t>2</w:t>
        </w:r>
        <w:r w:rsidRPr="00076634">
          <w:rPr>
            <w:rFonts w:ascii="Times New Roman" w:hAnsi="Times New Roman" w:cs="Times New Roman"/>
            <w:sz w:val="24"/>
            <w:szCs w:val="24"/>
          </w:rPr>
          <w:fldChar w:fldCharType="end"/>
        </w:r>
      </w:p>
    </w:sdtContent>
  </w:sdt>
  <w:p w14:paraId="68D072C2" w14:textId="77777777" w:rsidR="00076634" w:rsidRDefault="0007663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2A75" w14:textId="77777777" w:rsidR="00076634" w:rsidRDefault="000766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9F3"/>
    <w:multiLevelType w:val="hybridMultilevel"/>
    <w:tmpl w:val="2562A9B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AF474B"/>
    <w:multiLevelType w:val="hybridMultilevel"/>
    <w:tmpl w:val="1FE4BD4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CE50DF7"/>
    <w:multiLevelType w:val="hybridMultilevel"/>
    <w:tmpl w:val="65A24FF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EE71A41"/>
    <w:multiLevelType w:val="multilevel"/>
    <w:tmpl w:val="0427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937695"/>
    <w:multiLevelType w:val="multilevel"/>
    <w:tmpl w:val="0427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87E5990"/>
    <w:multiLevelType w:val="hybridMultilevel"/>
    <w:tmpl w:val="52DC1A8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6516628">
    <w:abstractNumId w:val="3"/>
  </w:num>
  <w:num w:numId="2" w16cid:durableId="840119723">
    <w:abstractNumId w:val="0"/>
  </w:num>
  <w:num w:numId="3" w16cid:durableId="2126649889">
    <w:abstractNumId w:val="4"/>
  </w:num>
  <w:num w:numId="4" w16cid:durableId="77992254">
    <w:abstractNumId w:val="5"/>
  </w:num>
  <w:num w:numId="5" w16cid:durableId="1065567230">
    <w:abstractNumId w:val="2"/>
  </w:num>
  <w:num w:numId="6" w16cid:durableId="1668365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14"/>
    <w:rsid w:val="00010924"/>
    <w:rsid w:val="00027A55"/>
    <w:rsid w:val="00076634"/>
    <w:rsid w:val="0008254A"/>
    <w:rsid w:val="000926DC"/>
    <w:rsid w:val="0009639D"/>
    <w:rsid w:val="000C1B14"/>
    <w:rsid w:val="000C7546"/>
    <w:rsid w:val="00101812"/>
    <w:rsid w:val="0015060F"/>
    <w:rsid w:val="00154CB3"/>
    <w:rsid w:val="00173BA5"/>
    <w:rsid w:val="00175E9A"/>
    <w:rsid w:val="001A0BE1"/>
    <w:rsid w:val="001B38AF"/>
    <w:rsid w:val="001E7A3C"/>
    <w:rsid w:val="00215424"/>
    <w:rsid w:val="00220912"/>
    <w:rsid w:val="002350BE"/>
    <w:rsid w:val="00250AA7"/>
    <w:rsid w:val="002527D3"/>
    <w:rsid w:val="002B5B5A"/>
    <w:rsid w:val="002C4CEB"/>
    <w:rsid w:val="002C4EB0"/>
    <w:rsid w:val="002C533B"/>
    <w:rsid w:val="00364AF7"/>
    <w:rsid w:val="003C6CCE"/>
    <w:rsid w:val="003F7D1E"/>
    <w:rsid w:val="00442B10"/>
    <w:rsid w:val="00453907"/>
    <w:rsid w:val="004E5CA1"/>
    <w:rsid w:val="00635C70"/>
    <w:rsid w:val="006469F5"/>
    <w:rsid w:val="006603D6"/>
    <w:rsid w:val="00814396"/>
    <w:rsid w:val="00816BA4"/>
    <w:rsid w:val="00830843"/>
    <w:rsid w:val="00881228"/>
    <w:rsid w:val="008D276A"/>
    <w:rsid w:val="00902C2C"/>
    <w:rsid w:val="00963057"/>
    <w:rsid w:val="00983A20"/>
    <w:rsid w:val="009B5604"/>
    <w:rsid w:val="009C4188"/>
    <w:rsid w:val="009E5993"/>
    <w:rsid w:val="00A63386"/>
    <w:rsid w:val="00A71027"/>
    <w:rsid w:val="00A90F46"/>
    <w:rsid w:val="00AA3E99"/>
    <w:rsid w:val="00AC27DD"/>
    <w:rsid w:val="00B30F7B"/>
    <w:rsid w:val="00BD3918"/>
    <w:rsid w:val="00C27199"/>
    <w:rsid w:val="00C47C56"/>
    <w:rsid w:val="00C873C7"/>
    <w:rsid w:val="00C95B73"/>
    <w:rsid w:val="00CB1F17"/>
    <w:rsid w:val="00CC17D6"/>
    <w:rsid w:val="00CD55A0"/>
    <w:rsid w:val="00CE68DE"/>
    <w:rsid w:val="00D1224C"/>
    <w:rsid w:val="00E53191"/>
    <w:rsid w:val="00E916D2"/>
    <w:rsid w:val="00EB40BC"/>
    <w:rsid w:val="00ED169E"/>
    <w:rsid w:val="00ED4940"/>
    <w:rsid w:val="00EE56B9"/>
    <w:rsid w:val="00F02796"/>
    <w:rsid w:val="00F13032"/>
    <w:rsid w:val="00F709C9"/>
    <w:rsid w:val="00F74834"/>
    <w:rsid w:val="00FD58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B4C2"/>
  <w15:chartTrackingRefBased/>
  <w15:docId w15:val="{F03498A1-5DA3-45AA-8FC0-DA75FEC9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0C1B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0C1B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0C1B1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0C1B1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0C1B1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C1B1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C1B1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C1B1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C1B1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C1B1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0C1B1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0C1B1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0C1B1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0C1B1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0C1B1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C1B1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C1B1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C1B1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0C1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0C1B1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C1B1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C1B1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C1B1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C1B14"/>
    <w:rPr>
      <w:i/>
      <w:iCs/>
      <w:color w:val="404040" w:themeColor="text1" w:themeTint="BF"/>
    </w:rPr>
  </w:style>
  <w:style w:type="paragraph" w:styleId="Sraopastraipa">
    <w:name w:val="List Paragraph"/>
    <w:basedOn w:val="prastasis"/>
    <w:uiPriority w:val="34"/>
    <w:qFormat/>
    <w:rsid w:val="000C1B14"/>
    <w:pPr>
      <w:ind w:left="720"/>
      <w:contextualSpacing/>
    </w:pPr>
  </w:style>
  <w:style w:type="character" w:styleId="Rykuspabraukimas">
    <w:name w:val="Intense Emphasis"/>
    <w:basedOn w:val="Numatytasispastraiposriftas"/>
    <w:uiPriority w:val="21"/>
    <w:qFormat/>
    <w:rsid w:val="000C1B14"/>
    <w:rPr>
      <w:i/>
      <w:iCs/>
      <w:color w:val="2F5496" w:themeColor="accent1" w:themeShade="BF"/>
    </w:rPr>
  </w:style>
  <w:style w:type="paragraph" w:styleId="Iskirtacitata">
    <w:name w:val="Intense Quote"/>
    <w:basedOn w:val="prastasis"/>
    <w:next w:val="prastasis"/>
    <w:link w:val="IskirtacitataDiagrama"/>
    <w:uiPriority w:val="30"/>
    <w:qFormat/>
    <w:rsid w:val="000C1B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C1B14"/>
    <w:rPr>
      <w:i/>
      <w:iCs/>
      <w:color w:val="2F5496" w:themeColor="accent1" w:themeShade="BF"/>
    </w:rPr>
  </w:style>
  <w:style w:type="character" w:styleId="Rykinuoroda">
    <w:name w:val="Intense Reference"/>
    <w:basedOn w:val="Numatytasispastraiposriftas"/>
    <w:uiPriority w:val="32"/>
    <w:qFormat/>
    <w:rsid w:val="000C1B14"/>
    <w:rPr>
      <w:b/>
      <w:bCs/>
      <w:smallCaps/>
      <w:color w:val="2F5496" w:themeColor="accent1" w:themeShade="BF"/>
      <w:spacing w:val="5"/>
    </w:rPr>
  </w:style>
  <w:style w:type="table" w:styleId="Lentelstinklelis">
    <w:name w:val="Table Grid"/>
    <w:basedOn w:val="prastojilentel"/>
    <w:uiPriority w:val="39"/>
    <w:rsid w:val="000C1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0C1B14"/>
    <w:pPr>
      <w:spacing w:after="0" w:line="240" w:lineRule="auto"/>
    </w:pPr>
    <w:rPr>
      <w:rFonts w:ascii="Times New Roman" w:hAnsi="Times New Roman"/>
      <w:sz w:val="24"/>
    </w:rPr>
  </w:style>
  <w:style w:type="character" w:styleId="Komentaronuoroda">
    <w:name w:val="annotation reference"/>
    <w:basedOn w:val="Numatytasispastraiposriftas"/>
    <w:uiPriority w:val="99"/>
    <w:semiHidden/>
    <w:unhideWhenUsed/>
    <w:rsid w:val="000C1B14"/>
    <w:rPr>
      <w:sz w:val="16"/>
      <w:szCs w:val="16"/>
    </w:rPr>
  </w:style>
  <w:style w:type="paragraph" w:styleId="Komentarotekstas">
    <w:name w:val="annotation text"/>
    <w:basedOn w:val="prastasis"/>
    <w:link w:val="KomentarotekstasDiagrama"/>
    <w:uiPriority w:val="99"/>
    <w:semiHidden/>
    <w:unhideWhenUsed/>
    <w:rsid w:val="000C1B14"/>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C1B14"/>
    <w:rPr>
      <w:sz w:val="20"/>
      <w:szCs w:val="20"/>
    </w:rPr>
  </w:style>
  <w:style w:type="paragraph" w:styleId="Pagrindinistekstas">
    <w:name w:val="Body Text"/>
    <w:basedOn w:val="prastasis"/>
    <w:link w:val="PagrindinistekstasDiagrama"/>
    <w:rsid w:val="001B38AF"/>
    <w:pPr>
      <w:spacing w:after="0" w:line="240" w:lineRule="auto"/>
      <w:jc w:val="both"/>
    </w:pPr>
    <w:rPr>
      <w:rFonts w:ascii="TimesLT" w:eastAsia="Times New Roman" w:hAnsi="TimesLT" w:cs="Times New Roman"/>
      <w:b/>
      <w:kern w:val="0"/>
      <w:sz w:val="28"/>
      <w:szCs w:val="20"/>
      <w14:ligatures w14:val="none"/>
    </w:rPr>
  </w:style>
  <w:style w:type="character" w:customStyle="1" w:styleId="PagrindinistekstasDiagrama">
    <w:name w:val="Pagrindinis tekstas Diagrama"/>
    <w:basedOn w:val="Numatytasispastraiposriftas"/>
    <w:link w:val="Pagrindinistekstas"/>
    <w:rsid w:val="001B38AF"/>
    <w:rPr>
      <w:rFonts w:ascii="TimesLT" w:eastAsia="Times New Roman" w:hAnsi="TimesLT" w:cs="Times New Roman"/>
      <w:b/>
      <w:kern w:val="0"/>
      <w:sz w:val="28"/>
      <w:szCs w:val="20"/>
      <w14:ligatures w14:val="none"/>
    </w:rPr>
  </w:style>
  <w:style w:type="paragraph" w:customStyle="1" w:styleId="Betarp1">
    <w:name w:val="Be tarpų1"/>
    <w:basedOn w:val="prastasis"/>
    <w:uiPriority w:val="1"/>
    <w:qFormat/>
    <w:rsid w:val="001B38AF"/>
    <w:pPr>
      <w:spacing w:after="0" w:line="240" w:lineRule="auto"/>
    </w:pPr>
    <w:rPr>
      <w:rFonts w:ascii="Times New Roman" w:eastAsia="Times New Roman" w:hAnsi="Times New Roman" w:cs="Times New Roman"/>
      <w:kern w:val="0"/>
      <w:sz w:val="24"/>
      <w:lang w:bidi="en-US"/>
      <w14:ligatures w14:val="none"/>
    </w:rPr>
  </w:style>
  <w:style w:type="paragraph" w:styleId="prastasiniatinklio">
    <w:name w:val="Normal (Web)"/>
    <w:basedOn w:val="prastasis"/>
    <w:uiPriority w:val="99"/>
    <w:unhideWhenUsed/>
    <w:rsid w:val="002527D3"/>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Antrats">
    <w:name w:val="header"/>
    <w:basedOn w:val="prastasis"/>
    <w:link w:val="AntratsDiagrama"/>
    <w:uiPriority w:val="99"/>
    <w:unhideWhenUsed/>
    <w:rsid w:val="0007663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076634"/>
  </w:style>
  <w:style w:type="paragraph" w:styleId="Porat">
    <w:name w:val="footer"/>
    <w:basedOn w:val="prastasis"/>
    <w:link w:val="PoratDiagrama"/>
    <w:uiPriority w:val="99"/>
    <w:unhideWhenUsed/>
    <w:rsid w:val="0007663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76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7241</Words>
  <Characters>4128</Characters>
  <Application>Microsoft Office Word</Application>
  <DocSecurity>0</DocSecurity>
  <Lines>34</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Kaušinienė</dc:creator>
  <cp:keywords/>
  <dc:description/>
  <cp:lastModifiedBy>Egidijus Susnys</cp:lastModifiedBy>
  <cp:revision>3</cp:revision>
  <cp:lastPrinted>2025-08-21T11:12:00Z</cp:lastPrinted>
  <dcterms:created xsi:type="dcterms:W3CDTF">2025-09-12T05:03:00Z</dcterms:created>
  <dcterms:modified xsi:type="dcterms:W3CDTF">2025-09-16T09:06:00Z</dcterms:modified>
</cp:coreProperties>
</file>