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3B4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-1056230285"/>
        <w:placeholder>
          <w:docPart w:val="A8FCA068BA3E4A79B7A9DDC1C8AD94D8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0ECA93E8" w14:textId="63F52EB4" w:rsidR="00AD7625" w:rsidRPr="00883B46" w:rsidRDefault="00996BAD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996BAD">
            <w:rPr>
              <w:rStyle w:val="Style3"/>
              <w:rFonts w:ascii="Arial" w:hAnsi="Arial" w:cs="Arial"/>
              <w:sz w:val="20"/>
              <w:szCs w:val="20"/>
            </w:rPr>
            <w:t>JR4 priegų remonto darbai (paskutinis etapas)</w:t>
          </w:r>
          <w:r>
            <w:rPr>
              <w:rStyle w:val="Style3"/>
              <w:rFonts w:ascii="Arial" w:hAnsi="Arial" w:cs="Arial"/>
              <w:sz w:val="20"/>
              <w:szCs w:val="20"/>
            </w:rPr>
            <w:t xml:space="preserve">, Nr. </w:t>
          </w:r>
          <w:r w:rsidRPr="00996BAD">
            <w:rPr>
              <w:rStyle w:val="Style3"/>
              <w:rFonts w:ascii="Arial" w:hAnsi="Arial" w:cs="Arial"/>
              <w:sz w:val="20"/>
              <w:szCs w:val="20"/>
            </w:rPr>
            <w:t>5552/2025/TVPC</w:t>
          </w:r>
        </w:p>
      </w:sdtContent>
    </w:sdt>
    <w:p w14:paraId="61D710EE" w14:textId="684FC357" w:rsidR="00AD7625" w:rsidRDefault="00AD7625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705C3E2" w14:textId="77777777" w:rsidR="00E66CC0" w:rsidRPr="00883B46" w:rsidRDefault="00E66CC0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883B4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883B4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83B4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883B4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883B4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883B46" w14:paraId="560FC56D" w14:textId="77777777" w:rsidTr="00CA4CC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883B4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883B46" w14:paraId="3DA2259A" w14:textId="77777777" w:rsidTr="00CA4CC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883B4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883B46" w:rsidRDefault="007E02C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83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883B4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883B4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883B46" w:rsidRDefault="007E02C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83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883B4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883B46" w:rsidRDefault="007E02CC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83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883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883B4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883B4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883B4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883B4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883B4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883B46" w14:paraId="345188EB" w14:textId="77777777" w:rsidTr="00C072E2">
        <w:trPr>
          <w:trHeight w:val="30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883B4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883B4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883B4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883B4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883B46" w14:paraId="10E3D026" w14:textId="77777777" w:rsidTr="00C072E2">
        <w:trPr>
          <w:trHeight w:val="278"/>
        </w:trPr>
        <w:tc>
          <w:tcPr>
            <w:tcW w:w="1838" w:type="dxa"/>
            <w:vMerge/>
          </w:tcPr>
          <w:p w14:paraId="36FE7B9C" w14:textId="77777777" w:rsidR="00FA391A" w:rsidRPr="00883B4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883B4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883B4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2E2" w:rsidRPr="00883B46" w14:paraId="04ADEC21" w14:textId="77777777" w:rsidTr="00C072E2">
        <w:trPr>
          <w:trHeight w:val="278"/>
        </w:trPr>
        <w:tc>
          <w:tcPr>
            <w:tcW w:w="1838" w:type="dxa"/>
            <w:vMerge/>
          </w:tcPr>
          <w:p w14:paraId="52ECAA76" w14:textId="77777777" w:rsidR="00C072E2" w:rsidRPr="00883B46" w:rsidRDefault="00C072E2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544263" w14:textId="584B4AE2" w:rsidR="00C072E2" w:rsidRPr="00883B46" w:rsidRDefault="00C072E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2783C1C8" w14:textId="77777777" w:rsidR="00C072E2" w:rsidRPr="00883B46" w:rsidRDefault="00C072E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2E2" w:rsidRPr="00883B46" w14:paraId="4DDB9E49" w14:textId="77777777" w:rsidTr="00C072E2">
        <w:trPr>
          <w:trHeight w:val="278"/>
        </w:trPr>
        <w:tc>
          <w:tcPr>
            <w:tcW w:w="1838" w:type="dxa"/>
            <w:vMerge/>
          </w:tcPr>
          <w:p w14:paraId="5ACB12C6" w14:textId="77777777" w:rsidR="00C072E2" w:rsidRPr="00883B46" w:rsidRDefault="00C072E2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9C2ECA" w14:textId="7329F039" w:rsidR="00C072E2" w:rsidRPr="00883B46" w:rsidRDefault="00C072E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71BBD4B2" w14:textId="77777777" w:rsidR="00C072E2" w:rsidRPr="00883B46" w:rsidRDefault="00C072E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3" w:rsidRPr="00883B46" w14:paraId="072D6661" w14:textId="77777777" w:rsidTr="00CA4CC1">
        <w:trPr>
          <w:trHeight w:val="763"/>
        </w:trPr>
        <w:tc>
          <w:tcPr>
            <w:tcW w:w="1838" w:type="dxa"/>
            <w:vMerge/>
          </w:tcPr>
          <w:p w14:paraId="0EB4E998" w14:textId="77777777" w:rsidR="00B71313" w:rsidRPr="00883B46" w:rsidRDefault="00B7131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2BC89422" w:rsidR="00B71313" w:rsidRPr="00883B46" w:rsidRDefault="00C072E2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883B4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883B4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883B4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883B4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30CEC376" w14:textId="77777777" w:rsidR="00B71313" w:rsidRPr="00883B46" w:rsidRDefault="00B7131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883B46" w14:paraId="100438D8" w14:textId="77777777" w:rsidTr="00CA4CC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883B4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883B46" w14:paraId="34733C01" w14:textId="77777777" w:rsidTr="00CA4CC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883B46" w14:paraId="034A1F49" w14:textId="77777777" w:rsidTr="00CA4CC1">
        <w:tc>
          <w:tcPr>
            <w:tcW w:w="1838" w:type="dxa"/>
            <w:vMerge/>
            <w:hideMark/>
          </w:tcPr>
          <w:p w14:paraId="552D7CE0" w14:textId="736E68DC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883B4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976"/>
      </w:tblGrid>
      <w:tr w:rsidR="00734EAF" w:rsidRPr="00883B46" w14:paraId="3C5AED00" w14:textId="77777777" w:rsidTr="57D5878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4B6ADD5D" w:rsidR="00734EAF" w:rsidRPr="00883B46" w:rsidRDefault="00FA5B63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1C049177" w:rsidR="005C423F" w:rsidRPr="00883B46" w:rsidRDefault="007E02CC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883B4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704C34" w:rsidRPr="00883B46" w14:paraId="3E6FD07C" w14:textId="77777777" w:rsidTr="57D5878E">
        <w:trPr>
          <w:trHeight w:val="12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269D4A" w14:textId="07414FDD" w:rsidR="00704C34" w:rsidRPr="00883B46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Pirkimo objekto dalis, kurioje ketinama pasitelkti subtiekėją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257F8" w14:textId="1CCF2306" w:rsidR="00704C34" w:rsidRPr="00883B46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061DEC" w14:textId="6E9A53FA" w:rsidR="00704C34" w:rsidRPr="00883B46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9E749A" w:rsidRPr="00883B46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Pr="00883B46">
              <w:rPr>
                <w:rFonts w:ascii="Arial" w:hAnsi="Arial" w:cs="Arial"/>
                <w:sz w:val="20"/>
                <w:szCs w:val="20"/>
              </w:rPr>
              <w:t>kainos dalis</w:t>
            </w:r>
            <w:r w:rsidR="009E749A" w:rsidRPr="00883B46">
              <w:rPr>
                <w:rFonts w:ascii="Arial" w:hAnsi="Arial" w:cs="Arial"/>
                <w:sz w:val="20"/>
                <w:szCs w:val="20"/>
              </w:rPr>
              <w:t>, kuri</w:t>
            </w:r>
            <w:r w:rsidR="00507EAD" w:rsidRPr="00883B46">
              <w:rPr>
                <w:rFonts w:ascii="Arial" w:hAnsi="Arial" w:cs="Arial"/>
                <w:sz w:val="20"/>
                <w:szCs w:val="20"/>
              </w:rPr>
              <w:t>ai</w:t>
            </w:r>
            <w:r w:rsidR="009E749A" w:rsidRPr="00883B46">
              <w:rPr>
                <w:rFonts w:ascii="Arial" w:hAnsi="Arial" w:cs="Arial"/>
                <w:sz w:val="20"/>
                <w:szCs w:val="20"/>
              </w:rPr>
              <w:t xml:space="preserve"> ketinama</w:t>
            </w:r>
            <w:r w:rsidRPr="00883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EAD" w:rsidRPr="00883B46">
              <w:rPr>
                <w:rFonts w:ascii="Arial" w:hAnsi="Arial" w:cs="Arial"/>
                <w:sz w:val="20"/>
                <w:szCs w:val="20"/>
              </w:rPr>
              <w:t xml:space="preserve">pasitelkti </w:t>
            </w:r>
            <w:r w:rsidR="00367894" w:rsidRPr="00883B46">
              <w:rPr>
                <w:rFonts w:ascii="Arial" w:hAnsi="Arial" w:cs="Arial"/>
                <w:sz w:val="20"/>
                <w:szCs w:val="20"/>
              </w:rPr>
              <w:t>subtiekėj</w:t>
            </w:r>
            <w:r w:rsidR="00507EAD" w:rsidRPr="00883B46">
              <w:rPr>
                <w:rFonts w:ascii="Arial" w:hAnsi="Arial" w:cs="Arial"/>
                <w:sz w:val="20"/>
                <w:szCs w:val="20"/>
              </w:rPr>
              <w:t>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B775245" w:rsidR="00704C34" w:rsidRPr="00883B46" w:rsidRDefault="0E3F5B66" w:rsidP="57D5878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883B4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367894" w:rsidRPr="00883B46" w14:paraId="721FAA96" w14:textId="77777777" w:rsidTr="57D5878E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E1F3276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B2F7D36" w14:textId="77777777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FC824" w14:textId="6A53C813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894" w:rsidRPr="00883B46" w14:paraId="394CA7BA" w14:textId="77777777" w:rsidTr="57D5878E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3C2E4E5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5E10EB" w14:textId="77777777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3F19F" w14:textId="2EFDF99F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47666" w14:textId="08ED1A31" w:rsidR="006843BE" w:rsidRDefault="006843BE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198"/>
        <w:gridCol w:w="1228"/>
        <w:gridCol w:w="1134"/>
        <w:gridCol w:w="1386"/>
        <w:gridCol w:w="2126"/>
      </w:tblGrid>
      <w:tr w:rsidR="00E747C0" w:rsidRPr="00883B46" w14:paraId="15AE11B2" w14:textId="77777777" w:rsidTr="00E747C0">
        <w:trPr>
          <w:trHeight w:val="36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1FFC6" w14:textId="5F87BCE1" w:rsidR="00E747C0" w:rsidRPr="00E747C0" w:rsidRDefault="00E747C0" w:rsidP="00E747C0">
            <w:pPr>
              <w:shd w:val="clear" w:color="auto" w:fill="E7E6E6" w:themeFill="background2"/>
              <w:jc w:val="center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3. SIŪLOMO PIRKIMO OBJEKTO KAINA</w:t>
            </w:r>
          </w:p>
        </w:tc>
      </w:tr>
      <w:tr w:rsidR="003946F3" w:rsidRPr="00883B46" w14:paraId="2B0843C0" w14:textId="77777777" w:rsidTr="00E747C0">
        <w:trPr>
          <w:trHeight w:val="36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1BEAB7" w14:textId="021C3F01" w:rsidR="009336D3" w:rsidRPr="00883B46" w:rsidRDefault="007E02CC" w:rsidP="00E747C0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F028C08781D04F28BE53C60E2977558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E747C0" w:rsidRPr="00E747C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FB7186" w:rsidRPr="00883B46" w14:paraId="70F909EC" w14:textId="77777777" w:rsidTr="00E747C0">
        <w:trPr>
          <w:trHeight w:val="87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D777C" w14:textId="77777777" w:rsidR="00FB7186" w:rsidRPr="00883B46" w:rsidRDefault="00FB7186" w:rsidP="00FB7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DC4CA" w14:textId="4D86D17E" w:rsidR="00FB7186" w:rsidRPr="00883B46" w:rsidRDefault="00FB7186" w:rsidP="00FB7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E343B6" w14:textId="17928C30" w:rsidR="00FB7186" w:rsidRPr="00883B46" w:rsidRDefault="00FB7186" w:rsidP="00FB7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A97E27" w14:textId="1AD8A426" w:rsidR="00FB7186" w:rsidRPr="00883B46" w:rsidRDefault="00FB7186" w:rsidP="00FB7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A6146" w14:textId="4DCBF47B" w:rsidR="00FB7186" w:rsidRPr="00883B46" w:rsidRDefault="00FB7186" w:rsidP="00FB7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E889BE" w14:textId="4FFA5D9D" w:rsidR="00FB7186" w:rsidRPr="00883B46" w:rsidRDefault="00FB7186" w:rsidP="00FB7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</w:tr>
      <w:tr w:rsidR="00FB7186" w:rsidRPr="00883B46" w14:paraId="4D71523E" w14:textId="77777777" w:rsidTr="2FD2F9DA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FB7186" w:rsidRPr="00883B46" w:rsidRDefault="00FB7186" w:rsidP="00FB71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198" w:type="dxa"/>
            <w:shd w:val="clear" w:color="auto" w:fill="F2F2F2" w:themeFill="background1" w:themeFillShade="F2"/>
          </w:tcPr>
          <w:p w14:paraId="6FC082BA" w14:textId="77777777" w:rsidR="00FB7186" w:rsidRPr="00883B46" w:rsidRDefault="00FB7186" w:rsidP="00FB71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14:paraId="47641534" w14:textId="77777777" w:rsidR="00FB7186" w:rsidRPr="00883B46" w:rsidRDefault="00FB7186" w:rsidP="00FB71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FB7186" w:rsidRPr="00883B46" w:rsidRDefault="00FB7186" w:rsidP="00FB71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30F248E" w14:textId="2B371BB9" w:rsidR="00FB7186" w:rsidRPr="00883B46" w:rsidRDefault="00FB7186" w:rsidP="00FB71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FB7186" w:rsidRPr="00883B46" w:rsidRDefault="00FB7186" w:rsidP="00FB71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FB7186" w:rsidRPr="00883B46" w14:paraId="7A86FC20" w14:textId="77777777" w:rsidTr="2FD2F9DA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FB7186" w:rsidRPr="00883B46" w:rsidRDefault="00FB7186" w:rsidP="00FB7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198" w:type="dxa"/>
            <w:vAlign w:val="center"/>
          </w:tcPr>
          <w:p w14:paraId="697325ED" w14:textId="0273B0A3" w:rsidR="00FB7186" w:rsidRDefault="003669FB" w:rsidP="00FB7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3269B">
              <w:rPr>
                <w:rFonts w:ascii="Arial" w:hAnsi="Arial" w:cs="Arial"/>
                <w:sz w:val="20"/>
                <w:szCs w:val="20"/>
                <w:lang w:val="lt-LT"/>
              </w:rPr>
              <w:t>JR4 prieigų paprastojo remonto darbai (paskutinis etapas)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– elektrotechnikos darbai, apdailos darbai</w:t>
            </w:r>
          </w:p>
          <w:p w14:paraId="16B90BC7" w14:textId="77777777" w:rsidR="003669FB" w:rsidRDefault="003669FB" w:rsidP="00FB7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24328F9" w14:textId="28087F3F" w:rsidR="003669FB" w:rsidRPr="000145A7" w:rsidRDefault="003669FB" w:rsidP="00FB718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014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(Detalus </w:t>
            </w:r>
            <w:r w:rsidR="00CD6460" w:rsidRPr="000145A7">
              <w:rPr>
                <w:rFonts w:ascii="Arial" w:hAnsi="Arial" w:cs="Arial"/>
                <w:i/>
                <w:iCs/>
                <w:sz w:val="20"/>
                <w:szCs w:val="20"/>
              </w:rPr>
              <w:t>Pirkimo objekto aprašymas pateiktas Techninėje specifikacijoje)</w:t>
            </w:r>
          </w:p>
        </w:tc>
        <w:tc>
          <w:tcPr>
            <w:tcW w:w="1228" w:type="dxa"/>
            <w:vAlign w:val="center"/>
          </w:tcPr>
          <w:p w14:paraId="4587B0A6" w14:textId="354C0EE1" w:rsidR="00FB7186" w:rsidRPr="00883B46" w:rsidRDefault="00FB7186" w:rsidP="00FB7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komplektas</w:t>
            </w:r>
          </w:p>
        </w:tc>
        <w:tc>
          <w:tcPr>
            <w:tcW w:w="1134" w:type="dxa"/>
            <w:vAlign w:val="center"/>
          </w:tcPr>
          <w:p w14:paraId="0190A221" w14:textId="41E3937F" w:rsidR="00FB7186" w:rsidRPr="00883B46" w:rsidRDefault="00FB7186" w:rsidP="00FB7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386" w:type="dxa"/>
            <w:vAlign w:val="center"/>
          </w:tcPr>
          <w:p w14:paraId="71B64F45" w14:textId="77777777" w:rsidR="00FB7186" w:rsidRPr="00883B46" w:rsidRDefault="00FB7186" w:rsidP="00FB71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FB7186" w:rsidRPr="00883B46" w:rsidRDefault="00FB7186" w:rsidP="00FB718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981543" w:rsidRPr="00883B46" w14:paraId="582A3855" w14:textId="77777777" w:rsidTr="00C700AA">
        <w:trPr>
          <w:trHeight w:val="419"/>
        </w:trPr>
        <w:tc>
          <w:tcPr>
            <w:tcW w:w="7513" w:type="dxa"/>
            <w:gridSpan w:val="5"/>
            <w:noWrap/>
            <w:vAlign w:val="center"/>
          </w:tcPr>
          <w:p w14:paraId="2AEEE91A" w14:textId="1D3F5467" w:rsidR="00981543" w:rsidRPr="00883B46" w:rsidRDefault="00981543" w:rsidP="000145A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06912574"/>
                <w:placeholder>
                  <w:docPart w:val="546FAA62504F45E4A43D9CA79583D3E2"/>
                </w:placeholder>
                <w:showingPlcHdr/>
              </w:sdtPr>
              <w:sdtEndPr/>
              <w:sdtContent>
                <w:r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2A715081" w14:textId="77777777" w:rsidR="00981543" w:rsidRPr="00883B46" w:rsidRDefault="00981543" w:rsidP="00FB71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798" w:rsidRPr="00883B46" w14:paraId="66500A12" w14:textId="77777777" w:rsidTr="2FD2F9DA">
        <w:trPr>
          <w:trHeight w:val="419"/>
        </w:trPr>
        <w:tc>
          <w:tcPr>
            <w:tcW w:w="567" w:type="dxa"/>
            <w:noWrap/>
            <w:vAlign w:val="center"/>
          </w:tcPr>
          <w:p w14:paraId="3BFF8DA5" w14:textId="3AA12BE9" w:rsidR="00BF2798" w:rsidRPr="00883B46" w:rsidRDefault="00981543" w:rsidP="00FB7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198" w:type="dxa"/>
            <w:vAlign w:val="center"/>
          </w:tcPr>
          <w:p w14:paraId="2C851502" w14:textId="77777777" w:rsidR="00981543" w:rsidRDefault="00981543" w:rsidP="00FB7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Keltuvas, jo pristatymas ir montavimas</w:t>
            </w:r>
          </w:p>
          <w:p w14:paraId="55E9CF41" w14:textId="4DE3857E" w:rsidR="00BF2798" w:rsidRPr="00A3269B" w:rsidRDefault="00981543" w:rsidP="00FB7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[</w:t>
            </w:r>
            <w:r w:rsidRPr="000145A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nurodyti gamintoją, modelį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]</w:t>
            </w:r>
          </w:p>
        </w:tc>
        <w:tc>
          <w:tcPr>
            <w:tcW w:w="1228" w:type="dxa"/>
            <w:vAlign w:val="center"/>
          </w:tcPr>
          <w:p w14:paraId="05C0C210" w14:textId="785073DA" w:rsidR="00BF2798" w:rsidRDefault="00981543" w:rsidP="00FB718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4EE1A44C" w14:textId="41795DF1" w:rsidR="00BF2798" w:rsidRDefault="00981543" w:rsidP="00FB718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386" w:type="dxa"/>
            <w:vAlign w:val="center"/>
          </w:tcPr>
          <w:p w14:paraId="4168D233" w14:textId="77777777" w:rsidR="00BF2798" w:rsidRPr="00883B46" w:rsidRDefault="00BF2798" w:rsidP="00FB71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6D54B927" w14:textId="77777777" w:rsidR="00BF2798" w:rsidRPr="00883B46" w:rsidRDefault="00BF2798" w:rsidP="00FB71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798" w:rsidRPr="00883B46" w14:paraId="4A8457C1" w14:textId="77777777" w:rsidTr="2FD2F9DA">
        <w:trPr>
          <w:trHeight w:val="419"/>
        </w:trPr>
        <w:tc>
          <w:tcPr>
            <w:tcW w:w="567" w:type="dxa"/>
            <w:noWrap/>
            <w:vAlign w:val="center"/>
          </w:tcPr>
          <w:p w14:paraId="68FBE9D7" w14:textId="77777777" w:rsidR="00BF2798" w:rsidRPr="00883B46" w:rsidRDefault="00BF2798" w:rsidP="00FB7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2346B97E" w14:textId="77777777" w:rsidR="00BF2798" w:rsidRPr="00A3269B" w:rsidRDefault="00BF2798" w:rsidP="00FB7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B46EF30" w14:textId="77777777" w:rsidR="00BF2798" w:rsidRDefault="00BF2798" w:rsidP="00FB7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52EB2B" w14:textId="77777777" w:rsidR="00BF2798" w:rsidRDefault="00BF2798" w:rsidP="00FB7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5714854B" w14:textId="77777777" w:rsidR="00BF2798" w:rsidRPr="00883B46" w:rsidRDefault="00BF2798" w:rsidP="00FB71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494A82AF" w14:textId="77777777" w:rsidR="00BF2798" w:rsidRPr="00883B46" w:rsidRDefault="00BF2798" w:rsidP="00FB71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186" w:rsidRPr="00883B46" w14:paraId="68B01320" w14:textId="77777777" w:rsidTr="000145A7">
        <w:trPr>
          <w:trHeight w:val="416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51B8F55C" w:rsidR="00FB7186" w:rsidRPr="000145A7" w:rsidRDefault="00FB7186" w:rsidP="00FB7186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76237BB82C4141E79B45D77584236A60"/>
                </w:placeholder>
                <w:showingPlcHdr/>
              </w:sdtPr>
              <w:sdtEndPr/>
              <w:sdtContent>
                <w:r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  <w:r w:rsidR="0098154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FB7186" w:rsidRPr="00883B46" w:rsidRDefault="00FB7186" w:rsidP="00FB718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FB7186" w:rsidRPr="00883B46" w14:paraId="19DEC639" w14:textId="77777777" w:rsidTr="2FD2F9DA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FB7186" w:rsidRPr="00883B46" w:rsidRDefault="00FB7186" w:rsidP="00FB7186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FB7186" w:rsidRPr="00883B46" w:rsidRDefault="00FB7186" w:rsidP="00FB718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0"/>
    <w:p w14:paraId="66F4D367" w14:textId="375ABF45" w:rsidR="00ED7D94" w:rsidRPr="00883B46" w:rsidRDefault="00FB7186" w:rsidP="00FB7186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15298">
        <w:rPr>
          <w:rFonts w:ascii="Arial" w:hAnsi="Arial" w:cs="Arial"/>
          <w:i/>
          <w:iCs/>
          <w:sz w:val="20"/>
          <w:szCs w:val="20"/>
        </w:rPr>
        <w:t xml:space="preserve">Darbų sąrašas ir darbų kiekiai yra nurodyti </w:t>
      </w:r>
      <w:r w:rsidR="00BE425B" w:rsidRPr="00215298">
        <w:rPr>
          <w:rFonts w:ascii="Arial" w:hAnsi="Arial" w:cs="Arial"/>
          <w:i/>
          <w:iCs/>
          <w:sz w:val="20"/>
          <w:szCs w:val="20"/>
        </w:rPr>
        <w:t>Techninės specifikacijos pried</w:t>
      </w:r>
      <w:r w:rsidR="00BE425B">
        <w:rPr>
          <w:rFonts w:ascii="Arial" w:hAnsi="Arial" w:cs="Arial"/>
          <w:i/>
          <w:iCs/>
          <w:sz w:val="20"/>
          <w:szCs w:val="20"/>
        </w:rPr>
        <w:t>e</w:t>
      </w:r>
      <w:r w:rsidR="00BE425B" w:rsidRPr="00215298">
        <w:rPr>
          <w:rFonts w:ascii="Arial" w:hAnsi="Arial" w:cs="Arial"/>
          <w:i/>
          <w:iCs/>
          <w:sz w:val="20"/>
          <w:szCs w:val="20"/>
        </w:rPr>
        <w:t xml:space="preserve"> Nr. 1</w:t>
      </w:r>
      <w:r w:rsidR="00BE425B">
        <w:rPr>
          <w:rFonts w:ascii="Arial" w:hAnsi="Arial" w:cs="Arial"/>
          <w:i/>
          <w:iCs/>
          <w:sz w:val="20"/>
          <w:szCs w:val="20"/>
        </w:rPr>
        <w:t xml:space="preserve"> „</w:t>
      </w:r>
      <w:r w:rsidRPr="00215298">
        <w:rPr>
          <w:rFonts w:ascii="Arial" w:hAnsi="Arial" w:cs="Arial"/>
          <w:i/>
          <w:iCs/>
          <w:sz w:val="20"/>
          <w:szCs w:val="20"/>
        </w:rPr>
        <w:t xml:space="preserve">Darbų kiekių </w:t>
      </w:r>
      <w:r w:rsidR="00BE425B" w:rsidRPr="00215298">
        <w:rPr>
          <w:rFonts w:ascii="Arial" w:hAnsi="Arial" w:cs="Arial"/>
          <w:i/>
          <w:iCs/>
          <w:sz w:val="20"/>
          <w:szCs w:val="20"/>
        </w:rPr>
        <w:t>žiniaraš</w:t>
      </w:r>
      <w:r w:rsidR="00BE425B">
        <w:rPr>
          <w:rFonts w:ascii="Arial" w:hAnsi="Arial" w:cs="Arial"/>
          <w:i/>
          <w:iCs/>
          <w:sz w:val="20"/>
          <w:szCs w:val="20"/>
        </w:rPr>
        <w:t>tis“</w:t>
      </w:r>
      <w:r w:rsidRPr="00215298">
        <w:rPr>
          <w:rFonts w:ascii="Arial" w:hAnsi="Arial" w:cs="Arial"/>
          <w:i/>
          <w:iCs/>
          <w:sz w:val="20"/>
          <w:szCs w:val="20"/>
        </w:rPr>
        <w:t>. Tiekėjas kartu su pasiūlymu turi pateikti užpildyt</w:t>
      </w:r>
      <w:r>
        <w:rPr>
          <w:rFonts w:ascii="Arial" w:hAnsi="Arial" w:cs="Arial"/>
          <w:i/>
          <w:iCs/>
          <w:sz w:val="20"/>
          <w:szCs w:val="20"/>
        </w:rPr>
        <w:t>ą</w:t>
      </w:r>
      <w:r w:rsidRPr="00215298">
        <w:rPr>
          <w:rFonts w:ascii="Arial" w:hAnsi="Arial" w:cs="Arial"/>
          <w:i/>
          <w:iCs/>
          <w:sz w:val="20"/>
          <w:szCs w:val="20"/>
        </w:rPr>
        <w:t xml:space="preserve"> žiniaraš</w:t>
      </w:r>
      <w:r>
        <w:rPr>
          <w:rFonts w:ascii="Arial" w:hAnsi="Arial" w:cs="Arial"/>
          <w:i/>
          <w:iCs/>
          <w:sz w:val="20"/>
          <w:szCs w:val="20"/>
        </w:rPr>
        <w:t>tį</w:t>
      </w:r>
      <w:r w:rsidRPr="00215298">
        <w:rPr>
          <w:rFonts w:ascii="Arial" w:hAnsi="Arial" w:cs="Arial"/>
          <w:i/>
          <w:iCs/>
          <w:sz w:val="20"/>
          <w:szCs w:val="20"/>
        </w:rPr>
        <w:t xml:space="preserve">. </w:t>
      </w:r>
      <w:r w:rsidR="00327350">
        <w:rPr>
          <w:rFonts w:ascii="Arial" w:hAnsi="Arial" w:cs="Arial"/>
          <w:i/>
          <w:iCs/>
          <w:sz w:val="20"/>
          <w:szCs w:val="20"/>
        </w:rPr>
        <w:t>Š</w:t>
      </w:r>
      <w:r w:rsidRPr="00215298">
        <w:rPr>
          <w:rFonts w:ascii="Arial" w:hAnsi="Arial" w:cs="Arial"/>
          <w:i/>
          <w:iCs/>
          <w:sz w:val="20"/>
          <w:szCs w:val="20"/>
        </w:rPr>
        <w:t>ioje lentelėje</w:t>
      </w:r>
      <w:r w:rsidR="00327350">
        <w:rPr>
          <w:rFonts w:ascii="Arial" w:hAnsi="Arial" w:cs="Arial"/>
          <w:i/>
          <w:iCs/>
          <w:sz w:val="20"/>
          <w:szCs w:val="20"/>
        </w:rPr>
        <w:t xml:space="preserve"> nurodyta </w:t>
      </w:r>
      <w:r w:rsidR="00327350" w:rsidRPr="000145A7">
        <w:rPr>
          <w:rFonts w:ascii="Arial" w:hAnsi="Arial" w:cs="Arial"/>
          <w:i/>
          <w:iCs/>
          <w:sz w:val="20"/>
          <w:szCs w:val="20"/>
        </w:rPr>
        <w:t>bendra siūlomo pirkimo objekto kaina Eur be PVM</w:t>
      </w:r>
      <w:r w:rsidRPr="00215298">
        <w:rPr>
          <w:rFonts w:ascii="Arial" w:hAnsi="Arial" w:cs="Arial"/>
          <w:i/>
          <w:iCs/>
          <w:sz w:val="20"/>
          <w:szCs w:val="20"/>
        </w:rPr>
        <w:t xml:space="preserve"> turi sutapti su žiniaraš</w:t>
      </w:r>
      <w:r>
        <w:rPr>
          <w:rFonts w:ascii="Arial" w:hAnsi="Arial" w:cs="Arial"/>
          <w:i/>
          <w:iCs/>
          <w:sz w:val="20"/>
          <w:szCs w:val="20"/>
        </w:rPr>
        <w:t>tyje</w:t>
      </w:r>
      <w:r w:rsidRPr="00215298">
        <w:rPr>
          <w:rFonts w:ascii="Arial" w:hAnsi="Arial" w:cs="Arial"/>
          <w:i/>
          <w:iCs/>
          <w:sz w:val="20"/>
          <w:szCs w:val="20"/>
        </w:rPr>
        <w:t xml:space="preserve"> nurodyta bendra kaina Eur be PVM.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883B46" w14:paraId="2D43C952" w14:textId="77777777" w:rsidTr="2FCA89F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1C5C4ECE" w:rsidR="009E46F0" w:rsidRPr="00883B46" w:rsidRDefault="2A4BEC33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883B46" w14:paraId="3B7DF581" w14:textId="77777777" w:rsidTr="2FCA89F8">
        <w:tc>
          <w:tcPr>
            <w:tcW w:w="9634" w:type="dxa"/>
          </w:tcPr>
          <w:p w14:paraId="1C8F2B54" w14:textId="77777777" w:rsidR="009E46F0" w:rsidRPr="00883B4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BF14F0F" w14:textId="06EB26AA" w:rsidR="005C2BB5" w:rsidRDefault="005C2BB5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81543" w:rsidRPr="00883B46" w14:paraId="1D8DC581" w14:textId="77777777" w:rsidTr="009528AE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0464794A" w14:textId="67D8EA1C" w:rsidR="00981543" w:rsidRPr="00883B46" w:rsidRDefault="00981543" w:rsidP="009528A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81543" w:rsidRPr="00883B46" w14:paraId="1498A325" w14:textId="77777777" w:rsidTr="009528AE">
        <w:tc>
          <w:tcPr>
            <w:tcW w:w="9634" w:type="dxa"/>
          </w:tcPr>
          <w:p w14:paraId="62DEB37D" w14:textId="77777777" w:rsidR="00981543" w:rsidRPr="00883B46" w:rsidRDefault="00981543" w:rsidP="009528A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4AFDC467" w14:textId="77777777" w:rsidR="00981543" w:rsidRPr="00883B46" w:rsidRDefault="00981543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883B46" w14:paraId="006482CA" w14:textId="77777777" w:rsidTr="00CA4CC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6CDB7DDF" w:rsidR="00086245" w:rsidRPr="00883B46" w:rsidRDefault="00E747C0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883B46" w14:paraId="08884C86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883B4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883B4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883B4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883B4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883B4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883B4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883B4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883B46" w14:paraId="5206242D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883B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9E48560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83B46" w14:paraId="0BE37B74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7E73DB59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DB21E3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9A49E51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883B4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83B46" w14:paraId="5C98A7C4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40945371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83B46" w14:paraId="58B88F70" w14:textId="77777777" w:rsidTr="00CA4CC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04B1A0E4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989" w:rsidRPr="00883B46" w14:paraId="61CBCD87" w14:textId="77777777" w:rsidTr="00CA4CC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8D514" w14:textId="1C1B15E5" w:rsidR="003D0989" w:rsidRPr="000145A7" w:rsidRDefault="003D098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145A7">
              <w:rPr>
                <w:rFonts w:ascii="Arial" w:eastAsia="Times New Roman" w:hAnsi="Arial" w:cs="Arial"/>
                <w:sz w:val="20"/>
                <w:szCs w:val="20"/>
              </w:rPr>
              <w:t xml:space="preserve">Užpildytas </w:t>
            </w:r>
            <w:r w:rsidRPr="000145A7">
              <w:rPr>
                <w:rFonts w:ascii="Arial" w:hAnsi="Arial" w:cs="Arial"/>
                <w:sz w:val="20"/>
                <w:szCs w:val="20"/>
              </w:rPr>
              <w:t>Techninės specifikacijos priedas Nr. 1 „Darbų kiekių žiniaraštis“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095525873"/>
            <w:placeholder>
              <w:docPart w:val="CDAC2E1B09B6403D8C48D315B1EADC33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340D9" w14:textId="10129D62" w:rsidR="003D0989" w:rsidRDefault="003D098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BAD8" w14:textId="77777777" w:rsidR="003D0989" w:rsidRPr="00883B46" w:rsidRDefault="003D098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883B46" w14:paraId="1229FE9A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883B4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0F63F8AD" w:rsidR="00AF47B4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883B4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883B4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883B46" w14:paraId="13510856" w14:textId="77777777" w:rsidTr="00CA4CC1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A3BBC23" w:rsidR="00F06B03" w:rsidRPr="00883B46" w:rsidRDefault="00C006AE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883B4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883B46" w:rsidRDefault="009F6A5E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83B4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883B46">
        <w:rPr>
          <w:rFonts w:ascii="Arial" w:eastAsia="Times New Roman" w:hAnsi="Arial" w:cs="Arial"/>
          <w:sz w:val="20"/>
          <w:szCs w:val="20"/>
        </w:rPr>
        <w:t>u</w:t>
      </w:r>
      <w:r w:rsidRPr="00883B4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883B4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883B4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883B4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883B46">
        <w:rPr>
          <w:rFonts w:ascii="Arial" w:eastAsia="Times New Roman" w:hAnsi="Arial" w:cs="Arial"/>
          <w:sz w:val="20"/>
          <w:szCs w:val="20"/>
        </w:rPr>
        <w:t xml:space="preserve"> </w:t>
      </w:r>
      <w:r w:rsidRPr="00883B4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883B46">
        <w:rPr>
          <w:rFonts w:ascii="Arial" w:eastAsia="Times New Roman" w:hAnsi="Arial" w:cs="Arial"/>
          <w:sz w:val="20"/>
          <w:szCs w:val="20"/>
        </w:rPr>
        <w:t xml:space="preserve"> ir </w:t>
      </w:r>
      <w:r w:rsidRPr="00883B4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883B46">
        <w:rPr>
          <w:rFonts w:ascii="Arial" w:eastAsia="Times New Roman" w:hAnsi="Arial" w:cs="Arial"/>
          <w:sz w:val="20"/>
          <w:szCs w:val="20"/>
        </w:rPr>
        <w:t xml:space="preserve"> </w:t>
      </w:r>
      <w:r w:rsidRPr="00883B4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6875FA7" w:rsidR="009F6A5E" w:rsidRPr="00883B46" w:rsidRDefault="009F6A5E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83B4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883B4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883B4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883B46">
        <w:rPr>
          <w:rFonts w:ascii="Arial" w:eastAsia="Times New Roman" w:hAnsi="Arial" w:cs="Arial"/>
          <w:sz w:val="20"/>
          <w:szCs w:val="20"/>
        </w:rPr>
        <w:t xml:space="preserve">formos </w:t>
      </w:r>
      <w:r w:rsidR="00C006AE" w:rsidRPr="00883B46">
        <w:rPr>
          <w:rFonts w:ascii="Arial" w:eastAsia="Times New Roman" w:hAnsi="Arial" w:cs="Arial"/>
          <w:sz w:val="20"/>
          <w:szCs w:val="20"/>
        </w:rPr>
        <w:t>3</w:t>
      </w:r>
      <w:r w:rsidR="00A07EA1" w:rsidRPr="00883B4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883B46">
        <w:rPr>
          <w:rFonts w:ascii="Arial" w:eastAsia="Times New Roman" w:hAnsi="Arial" w:cs="Arial"/>
          <w:sz w:val="20"/>
          <w:szCs w:val="20"/>
        </w:rPr>
        <w:t>ą pirkimo objektą</w:t>
      </w:r>
      <w:r w:rsidRPr="00883B46">
        <w:rPr>
          <w:rFonts w:ascii="Arial" w:eastAsia="Times New Roman" w:hAnsi="Arial" w:cs="Arial"/>
          <w:sz w:val="20"/>
          <w:szCs w:val="20"/>
        </w:rPr>
        <w:t>,</w:t>
      </w:r>
      <w:r w:rsidR="008B034E" w:rsidRPr="00883B4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883B4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883B4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883B46">
        <w:rPr>
          <w:rFonts w:ascii="Arial" w:eastAsia="Times New Roman" w:hAnsi="Arial" w:cs="Arial"/>
          <w:sz w:val="20"/>
          <w:szCs w:val="20"/>
        </w:rPr>
        <w:t>)</w:t>
      </w:r>
      <w:r w:rsidR="008B034E" w:rsidRPr="00883B4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883B4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883B4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883B46">
        <w:rPr>
          <w:rFonts w:ascii="Arial" w:eastAsia="Times New Roman" w:hAnsi="Arial" w:cs="Arial"/>
          <w:sz w:val="20"/>
          <w:szCs w:val="20"/>
        </w:rPr>
        <w:t>)</w:t>
      </w:r>
      <w:r w:rsidR="008B034E" w:rsidRPr="00883B46">
        <w:rPr>
          <w:rFonts w:ascii="Arial" w:eastAsia="Times New Roman" w:hAnsi="Arial" w:cs="Arial"/>
          <w:sz w:val="20"/>
          <w:szCs w:val="20"/>
        </w:rPr>
        <w:t>, į kuri</w:t>
      </w:r>
      <w:r w:rsidR="003A55E6" w:rsidRPr="00883B4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883B46">
        <w:rPr>
          <w:rFonts w:ascii="Arial" w:eastAsia="Times New Roman" w:hAnsi="Arial" w:cs="Arial"/>
          <w:sz w:val="20"/>
          <w:szCs w:val="20"/>
        </w:rPr>
        <w:t>i</w:t>
      </w:r>
      <w:r w:rsidR="008B034E" w:rsidRPr="00883B4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883B46">
        <w:rPr>
          <w:rFonts w:ascii="Arial" w:eastAsia="Times New Roman" w:hAnsi="Arial" w:cs="Arial"/>
          <w:sz w:val="20"/>
          <w:szCs w:val="20"/>
        </w:rPr>
        <w:t>)</w:t>
      </w:r>
      <w:r w:rsidR="008B034E" w:rsidRPr="00883B46">
        <w:rPr>
          <w:rFonts w:ascii="Arial" w:eastAsia="Times New Roman" w:hAnsi="Arial" w:cs="Arial"/>
          <w:sz w:val="20"/>
          <w:szCs w:val="20"/>
        </w:rPr>
        <w:t xml:space="preserve"> </w:t>
      </w:r>
      <w:r w:rsidRPr="00883B4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883B4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883B46" w:rsidRDefault="009D76C7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07C9B084" w:rsidR="009D76C7" w:rsidRPr="00883B46" w:rsidRDefault="009D76C7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883B4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0A469072" w14:textId="34AEB1E4" w:rsidR="00E56B91" w:rsidRPr="00883B46" w:rsidRDefault="00322591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883B4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883B4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883B4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883B4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883B4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883B4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883B4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3D91DAB2" w:rsidR="00E56B91" w:rsidRPr="00883B46" w:rsidRDefault="002101E8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5.1.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883B4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ir šiuo metu ar ateityje pasitelkti subtiekėjai, prekių gamintojai bei kiekvieno iš jų, įskaitant mane, kontroliuojantys asmenys</w:t>
      </w:r>
      <w:r w:rsidR="00B3402E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883B4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883B4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883B4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883B4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883B4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F4A1C84" w:rsidR="00426DF9" w:rsidRPr="00883B46" w:rsidRDefault="001032B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883B4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883B4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883B4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883B46" w:rsidRDefault="001032B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883B4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883B4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883B4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883B4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883B4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883B4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883B46" w:rsidRDefault="00193896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09BD749" w:rsidR="00426DF9" w:rsidRPr="00883B46" w:rsidRDefault="00426DF9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BBE8C2" w14:textId="77777777" w:rsidR="00BD4463" w:rsidRPr="00883B46" w:rsidRDefault="00BD446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883B4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883B4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883B4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883B4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83B4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883B46" w:rsidSect="00B5597D">
      <w:headerReference w:type="default" r:id="rId11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75A1" w14:textId="77777777" w:rsidR="007E02CC" w:rsidRDefault="007E02CC" w:rsidP="00D1651E">
      <w:pPr>
        <w:spacing w:after="0" w:line="240" w:lineRule="auto"/>
      </w:pPr>
      <w:r>
        <w:separator/>
      </w:r>
    </w:p>
  </w:endnote>
  <w:endnote w:type="continuationSeparator" w:id="0">
    <w:p w14:paraId="226A3F99" w14:textId="77777777" w:rsidR="007E02CC" w:rsidRDefault="007E02CC" w:rsidP="00D1651E">
      <w:pPr>
        <w:spacing w:after="0" w:line="240" w:lineRule="auto"/>
      </w:pPr>
      <w:r>
        <w:continuationSeparator/>
      </w:r>
    </w:p>
  </w:endnote>
  <w:endnote w:type="continuationNotice" w:id="1">
    <w:p w14:paraId="37A9E710" w14:textId="77777777" w:rsidR="007E02CC" w:rsidRDefault="007E0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5BBF" w14:textId="77777777" w:rsidR="007E02CC" w:rsidRDefault="007E02CC" w:rsidP="00D1651E">
      <w:pPr>
        <w:spacing w:after="0" w:line="240" w:lineRule="auto"/>
      </w:pPr>
      <w:r>
        <w:separator/>
      </w:r>
    </w:p>
  </w:footnote>
  <w:footnote w:type="continuationSeparator" w:id="0">
    <w:p w14:paraId="42AF8895" w14:textId="77777777" w:rsidR="007E02CC" w:rsidRDefault="007E02CC" w:rsidP="00D1651E">
      <w:pPr>
        <w:spacing w:after="0" w:line="240" w:lineRule="auto"/>
      </w:pPr>
      <w:r>
        <w:continuationSeparator/>
      </w:r>
    </w:p>
  </w:footnote>
  <w:footnote w:type="continuationNotice" w:id="1">
    <w:p w14:paraId="1C70AACB" w14:textId="77777777" w:rsidR="007E02CC" w:rsidRDefault="007E02CC">
      <w:pPr>
        <w:spacing w:after="0" w:line="240" w:lineRule="auto"/>
      </w:pPr>
    </w:p>
  </w:footnote>
  <w:footnote w:id="2">
    <w:p w14:paraId="7191D07A" w14:textId="11F0D309" w:rsidR="00243589" w:rsidRPr="00243589" w:rsidRDefault="00243589" w:rsidP="00451DB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883B46">
        <w:rPr>
          <w:rFonts w:ascii="Arial" w:eastAsia="Times New Roman" w:hAnsi="Arial" w:cs="Arial"/>
          <w:sz w:val="18"/>
          <w:szCs w:val="18"/>
        </w:rPr>
        <w:t xml:space="preserve"> vadovaujantis</w:t>
      </w:r>
      <w:r w:rsidR="00C006AE" w:rsidRPr="00883B46">
        <w:rPr>
          <w:rFonts w:ascii="Arial" w:eastAsia="Times New Roman" w:hAnsi="Arial" w:cs="Arial"/>
          <w:sz w:val="18"/>
          <w:szCs w:val="18"/>
        </w:rPr>
        <w:t xml:space="preserve"> Lietuvos Respublikos </w:t>
      </w:r>
      <w:r w:rsidR="004879DB" w:rsidRPr="00883B46">
        <w:rPr>
          <w:rFonts w:ascii="Arial" w:eastAsia="Times New Roman" w:hAnsi="Arial" w:cs="Arial"/>
          <w:sz w:val="18"/>
          <w:szCs w:val="18"/>
        </w:rPr>
        <w:t>viešųjų pirkimų įstatymo (toliau –</w:t>
      </w:r>
      <w:r w:rsidRPr="00883B46">
        <w:rPr>
          <w:rFonts w:ascii="Arial" w:eastAsia="Times New Roman" w:hAnsi="Arial" w:cs="Arial"/>
          <w:sz w:val="18"/>
          <w:szCs w:val="18"/>
        </w:rPr>
        <w:t xml:space="preserve"> 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>VPĮ</w:t>
      </w:r>
      <w:r w:rsidR="004879DB" w:rsidRPr="00883B46">
        <w:rPr>
          <w:rFonts w:ascii="Arial" w:eastAsia="Times New Roman" w:hAnsi="Arial" w:cs="Arial"/>
          <w:sz w:val="18"/>
          <w:szCs w:val="18"/>
          <w:lang w:eastAsia="lt-LT"/>
        </w:rPr>
        <w:t>)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 xml:space="preserve"> 20</w:t>
      </w:r>
      <w:r w:rsidRPr="00883B4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</w:t>
      </w:r>
      <w:r w:rsidRPr="00243589">
        <w:rPr>
          <w:rFonts w:ascii="Times New Roman" w:eastAsia="Times New Roman" w:hAnsi="Times New Roman" w:cs="Times New Roman"/>
        </w:rPr>
        <w:t>.</w:t>
      </w:r>
    </w:p>
  </w:footnote>
  <w:footnote w:id="3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733E8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045D" w14:textId="575B93B6" w:rsidR="00996BAD" w:rsidRPr="00996BAD" w:rsidRDefault="00996BAD" w:rsidP="00996BAD">
    <w:pPr>
      <w:pStyle w:val="Header"/>
      <w:jc w:val="right"/>
      <w:rPr>
        <w:i/>
      </w:rPr>
    </w:pPr>
    <w:r w:rsidRPr="00996BAD">
      <w:rPr>
        <w:i/>
      </w:rPr>
      <w:t xml:space="preserve">Specialiųjų </w:t>
    </w:r>
    <w:r w:rsidR="002D25DC">
      <w:rPr>
        <w:i/>
      </w:rPr>
      <w:t xml:space="preserve">pirkimo </w:t>
    </w:r>
    <w:r w:rsidRPr="00996BAD">
      <w:rPr>
        <w:i/>
      </w:rPr>
      <w:t>sąlygų priedas Nr. 2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210C"/>
    <w:rsid w:val="000142C8"/>
    <w:rsid w:val="000145A7"/>
    <w:rsid w:val="00022EB6"/>
    <w:rsid w:val="00023F4E"/>
    <w:rsid w:val="00025CBD"/>
    <w:rsid w:val="00033B6F"/>
    <w:rsid w:val="00034F9C"/>
    <w:rsid w:val="00036686"/>
    <w:rsid w:val="00044D92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C729E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7EEE"/>
    <w:rsid w:val="00140EEF"/>
    <w:rsid w:val="001504FB"/>
    <w:rsid w:val="00150CBC"/>
    <w:rsid w:val="00154055"/>
    <w:rsid w:val="001626AC"/>
    <w:rsid w:val="00163CD6"/>
    <w:rsid w:val="00164750"/>
    <w:rsid w:val="00170812"/>
    <w:rsid w:val="00170968"/>
    <w:rsid w:val="00171865"/>
    <w:rsid w:val="0017192C"/>
    <w:rsid w:val="00174DFE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31EF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56213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5DC"/>
    <w:rsid w:val="002D26CE"/>
    <w:rsid w:val="002D4905"/>
    <w:rsid w:val="002D4DD2"/>
    <w:rsid w:val="002E323D"/>
    <w:rsid w:val="002E5CF8"/>
    <w:rsid w:val="002E7F16"/>
    <w:rsid w:val="002F0E73"/>
    <w:rsid w:val="002F393C"/>
    <w:rsid w:val="002F4441"/>
    <w:rsid w:val="002F5208"/>
    <w:rsid w:val="002F68D2"/>
    <w:rsid w:val="003067C2"/>
    <w:rsid w:val="003154FA"/>
    <w:rsid w:val="003175DC"/>
    <w:rsid w:val="0032025A"/>
    <w:rsid w:val="0032150D"/>
    <w:rsid w:val="00322591"/>
    <w:rsid w:val="0032438F"/>
    <w:rsid w:val="00325743"/>
    <w:rsid w:val="00326834"/>
    <w:rsid w:val="00327350"/>
    <w:rsid w:val="00332463"/>
    <w:rsid w:val="003336A1"/>
    <w:rsid w:val="0033432F"/>
    <w:rsid w:val="0033559B"/>
    <w:rsid w:val="0033576F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69FB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179"/>
    <w:rsid w:val="003A25A7"/>
    <w:rsid w:val="003A3473"/>
    <w:rsid w:val="003A391E"/>
    <w:rsid w:val="003A55E6"/>
    <w:rsid w:val="003B3DC8"/>
    <w:rsid w:val="003B56F9"/>
    <w:rsid w:val="003C72CD"/>
    <w:rsid w:val="003D03CC"/>
    <w:rsid w:val="003D0989"/>
    <w:rsid w:val="003D1A1D"/>
    <w:rsid w:val="003D3695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0786E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0A9B"/>
    <w:rsid w:val="0043268E"/>
    <w:rsid w:val="00437FD3"/>
    <w:rsid w:val="00444F6C"/>
    <w:rsid w:val="00450922"/>
    <w:rsid w:val="00451DBB"/>
    <w:rsid w:val="00453B59"/>
    <w:rsid w:val="004542B9"/>
    <w:rsid w:val="00466ACF"/>
    <w:rsid w:val="00467C59"/>
    <w:rsid w:val="00472BBC"/>
    <w:rsid w:val="004766B0"/>
    <w:rsid w:val="004879DB"/>
    <w:rsid w:val="00496157"/>
    <w:rsid w:val="004A2AF8"/>
    <w:rsid w:val="004A512F"/>
    <w:rsid w:val="004A616F"/>
    <w:rsid w:val="004B04A9"/>
    <w:rsid w:val="004B157D"/>
    <w:rsid w:val="004C0800"/>
    <w:rsid w:val="004C19CE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EAD"/>
    <w:rsid w:val="00514C18"/>
    <w:rsid w:val="0051722B"/>
    <w:rsid w:val="005202E9"/>
    <w:rsid w:val="00520F7C"/>
    <w:rsid w:val="00530948"/>
    <w:rsid w:val="005335B1"/>
    <w:rsid w:val="00534EE3"/>
    <w:rsid w:val="0053600C"/>
    <w:rsid w:val="005409C0"/>
    <w:rsid w:val="00542E21"/>
    <w:rsid w:val="005441E0"/>
    <w:rsid w:val="005443A3"/>
    <w:rsid w:val="00551280"/>
    <w:rsid w:val="0055137D"/>
    <w:rsid w:val="005554AA"/>
    <w:rsid w:val="00560273"/>
    <w:rsid w:val="0056440E"/>
    <w:rsid w:val="005733E8"/>
    <w:rsid w:val="00583092"/>
    <w:rsid w:val="00590786"/>
    <w:rsid w:val="00591153"/>
    <w:rsid w:val="00596853"/>
    <w:rsid w:val="005A7214"/>
    <w:rsid w:val="005B52B4"/>
    <w:rsid w:val="005C2BB5"/>
    <w:rsid w:val="005C423F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5D17"/>
    <w:rsid w:val="00627E09"/>
    <w:rsid w:val="006369FA"/>
    <w:rsid w:val="00643010"/>
    <w:rsid w:val="0064525B"/>
    <w:rsid w:val="00647C1E"/>
    <w:rsid w:val="00653FDC"/>
    <w:rsid w:val="00655433"/>
    <w:rsid w:val="006667B0"/>
    <w:rsid w:val="0067451B"/>
    <w:rsid w:val="00674D73"/>
    <w:rsid w:val="006843BE"/>
    <w:rsid w:val="00684DC2"/>
    <w:rsid w:val="00684EB4"/>
    <w:rsid w:val="00686222"/>
    <w:rsid w:val="006918A6"/>
    <w:rsid w:val="006922E4"/>
    <w:rsid w:val="006944D7"/>
    <w:rsid w:val="006A197A"/>
    <w:rsid w:val="006A544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6D2"/>
    <w:rsid w:val="00706D6F"/>
    <w:rsid w:val="00715187"/>
    <w:rsid w:val="00715DD5"/>
    <w:rsid w:val="007178F2"/>
    <w:rsid w:val="00722648"/>
    <w:rsid w:val="00722B97"/>
    <w:rsid w:val="00725B36"/>
    <w:rsid w:val="00726FD1"/>
    <w:rsid w:val="00734EAF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2BF3"/>
    <w:rsid w:val="00791D19"/>
    <w:rsid w:val="00792CD1"/>
    <w:rsid w:val="00794D04"/>
    <w:rsid w:val="0079545A"/>
    <w:rsid w:val="007A3531"/>
    <w:rsid w:val="007A63F0"/>
    <w:rsid w:val="007A7642"/>
    <w:rsid w:val="007B2BF4"/>
    <w:rsid w:val="007B53C2"/>
    <w:rsid w:val="007B552D"/>
    <w:rsid w:val="007C33BE"/>
    <w:rsid w:val="007E02CC"/>
    <w:rsid w:val="007E4158"/>
    <w:rsid w:val="007F2280"/>
    <w:rsid w:val="007F22E2"/>
    <w:rsid w:val="00806157"/>
    <w:rsid w:val="008120B2"/>
    <w:rsid w:val="00813174"/>
    <w:rsid w:val="008157A9"/>
    <w:rsid w:val="00820302"/>
    <w:rsid w:val="00822357"/>
    <w:rsid w:val="00824C6E"/>
    <w:rsid w:val="0083018C"/>
    <w:rsid w:val="00834BC2"/>
    <w:rsid w:val="00837EA0"/>
    <w:rsid w:val="00854517"/>
    <w:rsid w:val="008558E3"/>
    <w:rsid w:val="0086222A"/>
    <w:rsid w:val="0086276A"/>
    <w:rsid w:val="00864F9B"/>
    <w:rsid w:val="00865308"/>
    <w:rsid w:val="008660C2"/>
    <w:rsid w:val="00874A60"/>
    <w:rsid w:val="00874BFF"/>
    <w:rsid w:val="008752F5"/>
    <w:rsid w:val="0087700E"/>
    <w:rsid w:val="00883B46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46600"/>
    <w:rsid w:val="00955AF3"/>
    <w:rsid w:val="009636D3"/>
    <w:rsid w:val="009669AE"/>
    <w:rsid w:val="00971479"/>
    <w:rsid w:val="00977E8D"/>
    <w:rsid w:val="00981543"/>
    <w:rsid w:val="00981DD6"/>
    <w:rsid w:val="00986FE7"/>
    <w:rsid w:val="00987E36"/>
    <w:rsid w:val="0099071F"/>
    <w:rsid w:val="00990ADC"/>
    <w:rsid w:val="00994A14"/>
    <w:rsid w:val="00996992"/>
    <w:rsid w:val="00996BAD"/>
    <w:rsid w:val="00997A75"/>
    <w:rsid w:val="009A4E2A"/>
    <w:rsid w:val="009C28F6"/>
    <w:rsid w:val="009C5CFA"/>
    <w:rsid w:val="009C5F13"/>
    <w:rsid w:val="009C79B8"/>
    <w:rsid w:val="009C7C39"/>
    <w:rsid w:val="009D0890"/>
    <w:rsid w:val="009D09DF"/>
    <w:rsid w:val="009D2A07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6727"/>
    <w:rsid w:val="00A37F79"/>
    <w:rsid w:val="00A4266A"/>
    <w:rsid w:val="00A47166"/>
    <w:rsid w:val="00A50862"/>
    <w:rsid w:val="00A57366"/>
    <w:rsid w:val="00A61D10"/>
    <w:rsid w:val="00A6200F"/>
    <w:rsid w:val="00A638D1"/>
    <w:rsid w:val="00A651E6"/>
    <w:rsid w:val="00A663A1"/>
    <w:rsid w:val="00A810B8"/>
    <w:rsid w:val="00A82858"/>
    <w:rsid w:val="00A8766B"/>
    <w:rsid w:val="00A9286C"/>
    <w:rsid w:val="00A94BCF"/>
    <w:rsid w:val="00AA5CBA"/>
    <w:rsid w:val="00AB1DC4"/>
    <w:rsid w:val="00AB6B6F"/>
    <w:rsid w:val="00AC2B0E"/>
    <w:rsid w:val="00AC5D04"/>
    <w:rsid w:val="00AC7102"/>
    <w:rsid w:val="00AD7625"/>
    <w:rsid w:val="00AE0C96"/>
    <w:rsid w:val="00AE2B26"/>
    <w:rsid w:val="00AE3293"/>
    <w:rsid w:val="00AE561F"/>
    <w:rsid w:val="00AF47B4"/>
    <w:rsid w:val="00AF4A68"/>
    <w:rsid w:val="00AF79F4"/>
    <w:rsid w:val="00B046C1"/>
    <w:rsid w:val="00B11E52"/>
    <w:rsid w:val="00B25A87"/>
    <w:rsid w:val="00B27366"/>
    <w:rsid w:val="00B3402E"/>
    <w:rsid w:val="00B34B15"/>
    <w:rsid w:val="00B37177"/>
    <w:rsid w:val="00B55924"/>
    <w:rsid w:val="00B5597D"/>
    <w:rsid w:val="00B55B72"/>
    <w:rsid w:val="00B71313"/>
    <w:rsid w:val="00B72DEC"/>
    <w:rsid w:val="00B80F67"/>
    <w:rsid w:val="00B854EB"/>
    <w:rsid w:val="00B90484"/>
    <w:rsid w:val="00B93DDF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425B"/>
    <w:rsid w:val="00BE5118"/>
    <w:rsid w:val="00BE798A"/>
    <w:rsid w:val="00BF02D2"/>
    <w:rsid w:val="00BF0528"/>
    <w:rsid w:val="00BF1474"/>
    <w:rsid w:val="00BF2798"/>
    <w:rsid w:val="00BF6DEA"/>
    <w:rsid w:val="00BF730B"/>
    <w:rsid w:val="00C006AE"/>
    <w:rsid w:val="00C006DC"/>
    <w:rsid w:val="00C00964"/>
    <w:rsid w:val="00C00F7F"/>
    <w:rsid w:val="00C05BD9"/>
    <w:rsid w:val="00C072E2"/>
    <w:rsid w:val="00C117D6"/>
    <w:rsid w:val="00C14CCD"/>
    <w:rsid w:val="00C1693B"/>
    <w:rsid w:val="00C2099B"/>
    <w:rsid w:val="00C30A00"/>
    <w:rsid w:val="00C3131A"/>
    <w:rsid w:val="00C36D4E"/>
    <w:rsid w:val="00C41856"/>
    <w:rsid w:val="00C45C03"/>
    <w:rsid w:val="00C50FAE"/>
    <w:rsid w:val="00C7430C"/>
    <w:rsid w:val="00C80C05"/>
    <w:rsid w:val="00C81136"/>
    <w:rsid w:val="00C832B6"/>
    <w:rsid w:val="00CA3627"/>
    <w:rsid w:val="00CA4CC1"/>
    <w:rsid w:val="00CB5645"/>
    <w:rsid w:val="00CB6B37"/>
    <w:rsid w:val="00CC0AB0"/>
    <w:rsid w:val="00CD4FDC"/>
    <w:rsid w:val="00CD5209"/>
    <w:rsid w:val="00CD6460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B8C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77E60"/>
    <w:rsid w:val="00D85E12"/>
    <w:rsid w:val="00DA3FD2"/>
    <w:rsid w:val="00DA7ED1"/>
    <w:rsid w:val="00DB09CB"/>
    <w:rsid w:val="00DB0AA7"/>
    <w:rsid w:val="00DB21E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48CA"/>
    <w:rsid w:val="00E0744C"/>
    <w:rsid w:val="00E20045"/>
    <w:rsid w:val="00E275FA"/>
    <w:rsid w:val="00E30442"/>
    <w:rsid w:val="00E337C5"/>
    <w:rsid w:val="00E37935"/>
    <w:rsid w:val="00E435DE"/>
    <w:rsid w:val="00E4429C"/>
    <w:rsid w:val="00E56B91"/>
    <w:rsid w:val="00E57CE7"/>
    <w:rsid w:val="00E649CE"/>
    <w:rsid w:val="00E65B5E"/>
    <w:rsid w:val="00E66CC0"/>
    <w:rsid w:val="00E66E24"/>
    <w:rsid w:val="00E675BA"/>
    <w:rsid w:val="00E7018A"/>
    <w:rsid w:val="00E72FEB"/>
    <w:rsid w:val="00E747C0"/>
    <w:rsid w:val="00E82CC4"/>
    <w:rsid w:val="00E91EF6"/>
    <w:rsid w:val="00E939C4"/>
    <w:rsid w:val="00E94E99"/>
    <w:rsid w:val="00E97B04"/>
    <w:rsid w:val="00EA0EBC"/>
    <w:rsid w:val="00EA41BC"/>
    <w:rsid w:val="00EB283D"/>
    <w:rsid w:val="00EB2A9C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5F53"/>
    <w:rsid w:val="00F273B0"/>
    <w:rsid w:val="00F31FCF"/>
    <w:rsid w:val="00F33BD0"/>
    <w:rsid w:val="00F36A32"/>
    <w:rsid w:val="00F3708E"/>
    <w:rsid w:val="00F50D61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96500"/>
    <w:rsid w:val="00FA2CB0"/>
    <w:rsid w:val="00FA391A"/>
    <w:rsid w:val="00FA5B63"/>
    <w:rsid w:val="00FB091D"/>
    <w:rsid w:val="00FB7186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1001"/>
    <w:rsid w:val="01715C19"/>
    <w:rsid w:val="01A55F88"/>
    <w:rsid w:val="0E3F5B66"/>
    <w:rsid w:val="0FFDA8C2"/>
    <w:rsid w:val="10A27F71"/>
    <w:rsid w:val="1DF88BB2"/>
    <w:rsid w:val="21132B22"/>
    <w:rsid w:val="240F0B46"/>
    <w:rsid w:val="2514391C"/>
    <w:rsid w:val="28D70480"/>
    <w:rsid w:val="2A4BEC33"/>
    <w:rsid w:val="2A57075B"/>
    <w:rsid w:val="2C3B0AE5"/>
    <w:rsid w:val="2FCA89F8"/>
    <w:rsid w:val="2FD2F9DA"/>
    <w:rsid w:val="3261A9F9"/>
    <w:rsid w:val="3564D97F"/>
    <w:rsid w:val="35BD59AC"/>
    <w:rsid w:val="36E39555"/>
    <w:rsid w:val="3AA561EA"/>
    <w:rsid w:val="3C360CC4"/>
    <w:rsid w:val="3D62A59C"/>
    <w:rsid w:val="4081FE06"/>
    <w:rsid w:val="42AB9EFF"/>
    <w:rsid w:val="4599F98F"/>
    <w:rsid w:val="45A22113"/>
    <w:rsid w:val="4733322B"/>
    <w:rsid w:val="49696732"/>
    <w:rsid w:val="4B12892B"/>
    <w:rsid w:val="5516719E"/>
    <w:rsid w:val="57D5878E"/>
    <w:rsid w:val="5B795194"/>
    <w:rsid w:val="5EF43A57"/>
    <w:rsid w:val="63DB6F2C"/>
    <w:rsid w:val="6A88FE42"/>
    <w:rsid w:val="723651CF"/>
    <w:rsid w:val="78D2F371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D77E60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0142C8"/>
  </w:style>
  <w:style w:type="paragraph" w:styleId="BalloonText">
    <w:name w:val="Balloon Text"/>
    <w:basedOn w:val="Normal"/>
    <w:link w:val="BalloonTextChar"/>
    <w:uiPriority w:val="99"/>
    <w:semiHidden/>
    <w:unhideWhenUsed/>
    <w:rsid w:val="0099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BAD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  <w:rsid w:val="005C2BB5"/>
  </w:style>
  <w:style w:type="paragraph" w:customStyle="1" w:styleId="paragraph">
    <w:name w:val="paragraph"/>
    <w:basedOn w:val="Normal"/>
    <w:rsid w:val="0083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6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708E" w:rsidP="00F3708E">
          <w:pPr>
            <w:pStyle w:val="3ACE2BF95B1D4CADA4DFD0B9D0CF7705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708E" w:rsidP="00F3708E">
          <w:pPr>
            <w:pStyle w:val="C051138220D243C59F9109B761CEE33D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708E" w:rsidP="00F3708E">
          <w:pPr>
            <w:pStyle w:val="90206EB8A53048F593389AFD2180E909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708E" w:rsidP="00F3708E">
          <w:pPr>
            <w:pStyle w:val="AAB6B8B1CC4A4609B3F263FD0BCDC1A7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708E" w:rsidP="00F3708E">
          <w:pPr>
            <w:pStyle w:val="E78C48CB6AB14DA4976729504EB5BAA9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A8FCA068BA3E4A79B7A9DDC1C8AD9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0C4D-EF1A-4A71-9BD4-BC5458AF10F3}"/>
      </w:docPartPr>
      <w:docPartBody>
        <w:p w:rsidR="00F3708E" w:rsidRDefault="00F3708E" w:rsidP="00F3708E">
          <w:pPr>
            <w:pStyle w:val="A8FCA068BA3E4A79B7A9DDC1C8AD94D8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F028C08781D04F28BE53C60E29775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516C-D8F4-462C-9901-6D7373A31D0A}"/>
      </w:docPartPr>
      <w:docPartBody>
        <w:p w:rsidR="0052402B" w:rsidRDefault="0033576F" w:rsidP="0033576F">
          <w:pPr>
            <w:pStyle w:val="F028C08781D04F28BE53C60E2977558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6237BB82C4141E79B45D77584236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1DC8-A1FF-4644-81C7-F7BEDF28FF88}"/>
      </w:docPartPr>
      <w:docPartBody>
        <w:p w:rsidR="003431AC" w:rsidRDefault="00A36727" w:rsidP="00A36727">
          <w:pPr>
            <w:pStyle w:val="76237BB82C4141E79B45D77584236A6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CDAC2E1B09B6403D8C48D315B1EA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A22F-E812-449C-B74A-265C12F8ED87}"/>
      </w:docPartPr>
      <w:docPartBody>
        <w:p w:rsidR="00F703A9" w:rsidRDefault="005B1329" w:rsidP="005B1329">
          <w:pPr>
            <w:pStyle w:val="CDAC2E1B09B6403D8C48D315B1EADC33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546FAA62504F45E4A43D9CA79583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5809-CBD8-422E-BE50-892DFBAC7C0A}"/>
      </w:docPartPr>
      <w:docPartBody>
        <w:p w:rsidR="009D1C7B" w:rsidRDefault="00F703A9" w:rsidP="00F703A9">
          <w:pPr>
            <w:pStyle w:val="546FAA62504F45E4A43D9CA79583D3E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B7625"/>
    <w:rsid w:val="00213B06"/>
    <w:rsid w:val="0033576F"/>
    <w:rsid w:val="003431AC"/>
    <w:rsid w:val="004843EC"/>
    <w:rsid w:val="004F3678"/>
    <w:rsid w:val="00506C94"/>
    <w:rsid w:val="0052402B"/>
    <w:rsid w:val="00585D82"/>
    <w:rsid w:val="005B1329"/>
    <w:rsid w:val="00670FE7"/>
    <w:rsid w:val="006A544B"/>
    <w:rsid w:val="007025A8"/>
    <w:rsid w:val="00733016"/>
    <w:rsid w:val="0091025A"/>
    <w:rsid w:val="00963B14"/>
    <w:rsid w:val="009B4A1C"/>
    <w:rsid w:val="009D1C7B"/>
    <w:rsid w:val="00A36727"/>
    <w:rsid w:val="00A37F79"/>
    <w:rsid w:val="00A42522"/>
    <w:rsid w:val="00AC601E"/>
    <w:rsid w:val="00AD00CB"/>
    <w:rsid w:val="00B24EC4"/>
    <w:rsid w:val="00BB1622"/>
    <w:rsid w:val="00D26615"/>
    <w:rsid w:val="00D43571"/>
    <w:rsid w:val="00E71DD6"/>
    <w:rsid w:val="00EB4E38"/>
    <w:rsid w:val="00F3708E"/>
    <w:rsid w:val="00F65A2A"/>
    <w:rsid w:val="00F703A9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08E"/>
    <w:rPr>
      <w:color w:val="808080"/>
    </w:rPr>
  </w:style>
  <w:style w:type="paragraph" w:customStyle="1" w:styleId="A8FCA068BA3E4A79B7A9DDC1C8AD94D8">
    <w:name w:val="A8FCA068BA3E4A79B7A9DDC1C8AD94D8"/>
    <w:rsid w:val="00F3708E"/>
    <w:rPr>
      <w:rFonts w:eastAsiaTheme="minorHAnsi"/>
      <w:lang w:eastAsia="en-US"/>
    </w:rPr>
  </w:style>
  <w:style w:type="paragraph" w:customStyle="1" w:styleId="CDAC2E1B09B6403D8C48D315B1EADC33">
    <w:name w:val="CDAC2E1B09B6403D8C48D315B1EADC33"/>
    <w:rsid w:val="005B1329"/>
  </w:style>
  <w:style w:type="paragraph" w:customStyle="1" w:styleId="3ACE2BF95B1D4CADA4DFD0B9D0CF7705">
    <w:name w:val="3ACE2BF95B1D4CADA4DFD0B9D0CF7705"/>
    <w:rsid w:val="00F370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70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90206EB8A53048F593389AFD2180E909">
    <w:name w:val="90206EB8A53048F593389AFD2180E909"/>
    <w:rsid w:val="00F370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708E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F3708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7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8E"/>
    <w:rPr>
      <w:rFonts w:eastAsiaTheme="minorHAnsi"/>
      <w:sz w:val="20"/>
      <w:szCs w:val="20"/>
      <w:lang w:eastAsia="en-US"/>
    </w:rPr>
  </w:style>
  <w:style w:type="paragraph" w:customStyle="1" w:styleId="F028C08781D04F28BE53C60E29775582">
    <w:name w:val="F028C08781D04F28BE53C60E29775582"/>
    <w:rsid w:val="0033576F"/>
  </w:style>
  <w:style w:type="paragraph" w:customStyle="1" w:styleId="76237BB82C4141E79B45D77584236A60">
    <w:name w:val="76237BB82C4141E79B45D77584236A60"/>
    <w:rsid w:val="00A36727"/>
  </w:style>
  <w:style w:type="paragraph" w:customStyle="1" w:styleId="546FAA62504F45E4A43D9CA79583D3E2">
    <w:name w:val="546FAA62504F45E4A43D9CA79583D3E2"/>
    <w:rsid w:val="00F70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AD365A4A-61DC-48B2-9788-E006CC762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52D67-589C-4E3D-BB95-A64714D14F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3840</Words>
  <Characters>2189</Characters>
  <DocSecurity>0</DocSecurity>
  <Lines>18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2025-08-21T11:31:00Z</dcterms:created>
  <dcterms:modified xsi:type="dcterms:W3CDTF">2025-09-12T13:01:00Z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