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AD1808" w:rsidRPr="00AE3962" w14:paraId="1C3A17AE" w14:textId="77777777" w:rsidTr="002967B8">
        <w:tc>
          <w:tcPr>
            <w:tcW w:w="2835" w:type="dxa"/>
          </w:tcPr>
          <w:p w14:paraId="4AAAF9B3" w14:textId="77777777" w:rsidR="00AD1808" w:rsidRPr="00AE3962" w:rsidRDefault="00AD1808" w:rsidP="00AD1808">
            <w:pPr>
              <w:widowControl w:val="0"/>
              <w:spacing w:after="0" w:line="240" w:lineRule="auto"/>
            </w:pPr>
            <w:r w:rsidRPr="00AE3962">
              <w:br w:type="page"/>
            </w:r>
            <w:r w:rsidRPr="00AE3962">
              <w:br w:type="page"/>
            </w:r>
            <w:r w:rsidRPr="00AE3962">
              <w:br w:type="page"/>
              <w:t>Konkurso sąlygų aprašo</w:t>
            </w:r>
          </w:p>
        </w:tc>
      </w:tr>
      <w:tr w:rsidR="00AD1808" w:rsidRPr="00AE3962" w14:paraId="6FB3C90C" w14:textId="77777777" w:rsidTr="002967B8">
        <w:tc>
          <w:tcPr>
            <w:tcW w:w="2835" w:type="dxa"/>
          </w:tcPr>
          <w:p w14:paraId="7BAB24E8" w14:textId="3A71ACA2" w:rsidR="00AD1808" w:rsidRPr="00AE3962" w:rsidRDefault="00DA77C7" w:rsidP="00AD1808">
            <w:pPr>
              <w:widowControl w:val="0"/>
              <w:spacing w:after="0" w:line="240" w:lineRule="auto"/>
            </w:pPr>
            <w:r>
              <w:t>2</w:t>
            </w:r>
            <w:r w:rsidR="00AD1808" w:rsidRPr="00AE3962">
              <w:t> priedas</w:t>
            </w:r>
          </w:p>
        </w:tc>
      </w:tr>
    </w:tbl>
    <w:p w14:paraId="5F34B96F" w14:textId="77777777" w:rsidR="00AD1808" w:rsidRPr="00AE3962" w:rsidRDefault="00AD1808" w:rsidP="00DA77C7">
      <w:pPr>
        <w:spacing w:after="0" w:line="240" w:lineRule="auto"/>
        <w:ind w:right="-178"/>
        <w:jc w:val="both"/>
      </w:pPr>
    </w:p>
    <w:p w14:paraId="7BCF5C44" w14:textId="5F4E0D22" w:rsidR="003F4064" w:rsidRPr="00BA3F1C" w:rsidRDefault="003F4064" w:rsidP="00DA77C7">
      <w:pPr>
        <w:spacing w:after="0" w:line="240" w:lineRule="auto"/>
        <w:jc w:val="center"/>
        <w:rPr>
          <w:b/>
          <w:bCs/>
        </w:rPr>
      </w:pPr>
      <w:r w:rsidRPr="005429DC">
        <w:rPr>
          <w:b/>
          <w:bCs/>
          <w:lang w:eastAsia="en-GB"/>
        </w:rPr>
        <w:t>I</w:t>
      </w:r>
      <w:r w:rsidRPr="005429DC">
        <w:rPr>
          <w:b/>
          <w:bCs/>
        </w:rPr>
        <w:t>N</w:t>
      </w:r>
      <w:r w:rsidRPr="00722DA5">
        <w:rPr>
          <w:b/>
          <w:bCs/>
        </w:rPr>
        <w:t>TERAKTYVI</w:t>
      </w:r>
      <w:r>
        <w:rPr>
          <w:b/>
          <w:bCs/>
        </w:rPr>
        <w:t xml:space="preserve">OS </w:t>
      </w:r>
      <w:r w:rsidRPr="00722DA5">
        <w:rPr>
          <w:b/>
          <w:bCs/>
        </w:rPr>
        <w:t>FIZINIO TRENIRAVIMOSI SI</w:t>
      </w:r>
      <w:r>
        <w:rPr>
          <w:b/>
          <w:bCs/>
        </w:rPr>
        <w:t>ENELĖS</w:t>
      </w:r>
      <w:r w:rsidR="00AD1808">
        <w:rPr>
          <w:b/>
          <w:bCs/>
        </w:rPr>
        <w:t xml:space="preserve"> </w:t>
      </w:r>
      <w:r w:rsidR="00AD1808">
        <w:rPr>
          <w:b/>
          <w:bCs/>
        </w:rPr>
        <w:br/>
      </w:r>
      <w:r w:rsidRPr="00BA3F1C">
        <w:rPr>
          <w:b/>
          <w:bCs/>
        </w:rPr>
        <w:t>TECHNINĖ SPECIFIKACIJA</w:t>
      </w:r>
    </w:p>
    <w:p w14:paraId="5D139A22" w14:textId="77777777" w:rsidR="003F4064" w:rsidRPr="00DA77C7" w:rsidRDefault="003F4064" w:rsidP="00DA77C7">
      <w:pPr>
        <w:spacing w:after="0" w:line="240" w:lineRule="auto"/>
        <w:jc w:val="both"/>
      </w:pPr>
    </w:p>
    <w:p w14:paraId="540CE6E3" w14:textId="4E3DAA54" w:rsidR="003F4064" w:rsidRPr="00DA77C7" w:rsidRDefault="003F4064" w:rsidP="00DA77C7">
      <w:pPr>
        <w:pStyle w:val="Sraopastraipa"/>
        <w:numPr>
          <w:ilvl w:val="0"/>
          <w:numId w:val="6"/>
        </w:numPr>
        <w:tabs>
          <w:tab w:val="left" w:pos="993"/>
          <w:tab w:val="left" w:pos="1276"/>
        </w:tabs>
        <w:spacing w:after="0" w:line="240" w:lineRule="auto"/>
        <w:ind w:left="0" w:firstLine="709"/>
        <w:jc w:val="both"/>
        <w:rPr>
          <w:rFonts w:eastAsia="Times New Roman"/>
          <w:lang w:eastAsia="lt-LT"/>
        </w:rPr>
      </w:pPr>
      <w:bookmarkStart w:id="0" w:name="_Hlk146194626"/>
      <w:r w:rsidRPr="00DA77C7">
        <w:rPr>
          <w:rFonts w:eastAsia="Times New Roman"/>
          <w:lang w:eastAsia="lt-LT"/>
        </w:rPr>
        <w:t>Tiekėjas turi pristatyti</w:t>
      </w:r>
      <w:r w:rsidRPr="00DA77C7">
        <w:rPr>
          <w:b/>
          <w:bCs/>
          <w:lang w:eastAsia="en-GB"/>
        </w:rPr>
        <w:t xml:space="preserve"> i</w:t>
      </w:r>
      <w:r w:rsidRPr="00DA77C7">
        <w:rPr>
          <w:b/>
          <w:bCs/>
        </w:rPr>
        <w:t xml:space="preserve">nteraktyvią fizinio treniravimosi sienelę </w:t>
      </w:r>
      <w:r w:rsidRPr="00DA77C7">
        <w:rPr>
          <w:rFonts w:eastAsia="Times New Roman"/>
        </w:rPr>
        <w:t>(toliau -prekė)</w:t>
      </w:r>
      <w:r w:rsidRPr="00DA77C7">
        <w:rPr>
          <w:rFonts w:eastAsia="Times New Roman"/>
          <w:lang w:eastAsia="lt-LT"/>
        </w:rPr>
        <w:t xml:space="preserve">, pakabinti ją, paruošti  naudojimui, sukonfigūruoti </w:t>
      </w:r>
      <w:bookmarkEnd w:id="0"/>
      <w:r w:rsidRPr="005B1B3C">
        <w:t>Klaipėdos „</w:t>
      </w:r>
      <w:r>
        <w:t>Santarvės</w:t>
      </w:r>
      <w:r w:rsidRPr="005B1B3C">
        <w:t xml:space="preserve">“ </w:t>
      </w:r>
      <w:r>
        <w:t>pro</w:t>
      </w:r>
      <w:r w:rsidRPr="005B1B3C">
        <w:t xml:space="preserve">gimnazijoje adresu: </w:t>
      </w:r>
      <w:r>
        <w:t xml:space="preserve">Gedminų g. </w:t>
      </w:r>
      <w:r w:rsidRPr="005B1B3C">
        <w:t>7, Klaipėda.</w:t>
      </w:r>
    </w:p>
    <w:p w14:paraId="0E0278D2" w14:textId="1E5AF769" w:rsidR="003F4064" w:rsidRPr="00DA77C7" w:rsidRDefault="003F4064" w:rsidP="00DA77C7">
      <w:pPr>
        <w:pStyle w:val="Sraopastraipa"/>
        <w:numPr>
          <w:ilvl w:val="0"/>
          <w:numId w:val="6"/>
        </w:numPr>
        <w:tabs>
          <w:tab w:val="left" w:pos="993"/>
          <w:tab w:val="left" w:pos="1276"/>
        </w:tabs>
        <w:spacing w:after="0" w:line="240" w:lineRule="auto"/>
        <w:ind w:left="0" w:firstLine="709"/>
        <w:jc w:val="both"/>
        <w:rPr>
          <w:rFonts w:eastAsia="Times New Roman"/>
          <w:lang w:eastAsia="lt-LT"/>
        </w:rPr>
      </w:pPr>
      <w:r w:rsidRPr="00DA77C7">
        <w:rPr>
          <w:rFonts w:eastAsia="Times New Roman"/>
        </w:rPr>
        <w:t xml:space="preserve">Prekė turi būti </w:t>
      </w:r>
      <w:proofErr w:type="spellStart"/>
      <w:r w:rsidRPr="00DA77C7">
        <w:rPr>
          <w:rFonts w:eastAsia="Times New Roman"/>
        </w:rPr>
        <w:t>gamykliškai</w:t>
      </w:r>
      <w:proofErr w:type="spellEnd"/>
      <w:r w:rsidRPr="00DA77C7">
        <w:rPr>
          <w:rFonts w:eastAsia="Times New Roman"/>
        </w:rPr>
        <w:t xml:space="preserve"> nauja, kokybiška, saugi ir tinkanti naudoti ugdymo įstaigoje. </w:t>
      </w:r>
      <w:r w:rsidRPr="00DA77C7">
        <w:rPr>
          <w:rFonts w:eastAsia="Times New Roman"/>
          <w:lang w:eastAsia="lt-LT"/>
        </w:rPr>
        <w:t xml:space="preserve">Tiekėjas turės pademonstruoti prekės funkcijas ir pravesti ne mažiau kaip </w:t>
      </w:r>
      <w:r w:rsidR="00D40EDE" w:rsidRPr="00DA77C7">
        <w:rPr>
          <w:rFonts w:eastAsia="Times New Roman"/>
          <w:lang w:eastAsia="lt-LT"/>
        </w:rPr>
        <w:t>4 (keturias)</w:t>
      </w:r>
      <w:r w:rsidRPr="00DA77C7">
        <w:rPr>
          <w:rFonts w:eastAsia="Times New Roman"/>
          <w:lang w:eastAsia="lt-LT"/>
        </w:rPr>
        <w:t xml:space="preserve"> </w:t>
      </w:r>
      <w:r w:rsidR="00D40EDE" w:rsidRPr="00DA77C7">
        <w:rPr>
          <w:rFonts w:eastAsia="Times New Roman"/>
          <w:lang w:eastAsia="lt-LT"/>
        </w:rPr>
        <w:t xml:space="preserve">akademines </w:t>
      </w:r>
      <w:r w:rsidRPr="00DA77C7">
        <w:rPr>
          <w:rFonts w:eastAsia="Times New Roman"/>
          <w:lang w:eastAsia="lt-LT"/>
        </w:rPr>
        <w:t>valand</w:t>
      </w:r>
      <w:r w:rsidR="00D40EDE" w:rsidRPr="00DA77C7">
        <w:rPr>
          <w:rFonts w:eastAsia="Times New Roman"/>
          <w:lang w:eastAsia="lt-LT"/>
        </w:rPr>
        <w:t>as</w:t>
      </w:r>
      <w:r w:rsidRPr="00DA77C7">
        <w:rPr>
          <w:rFonts w:eastAsia="Times New Roman"/>
          <w:lang w:eastAsia="lt-LT"/>
        </w:rPr>
        <w:t xml:space="preserve"> darbo su ja mokymus.</w:t>
      </w:r>
      <w:r w:rsidR="00D40EDE" w:rsidRPr="00D40EDE">
        <w:t xml:space="preserve"> </w:t>
      </w:r>
      <w:r w:rsidR="00D40EDE" w:rsidRPr="00DA77C7">
        <w:rPr>
          <w:rFonts w:eastAsia="Times New Roman"/>
          <w:lang w:eastAsia="lt-LT"/>
        </w:rPr>
        <w:t>Mokymų laikas turi būti suderintas su perkančiąją organizaciją jau po prekių pristatymo.</w:t>
      </w:r>
    </w:p>
    <w:p w14:paraId="0FE1C86A" w14:textId="1E79A342" w:rsidR="003F4064" w:rsidRPr="00DA77C7" w:rsidRDefault="003F4064" w:rsidP="00DA77C7">
      <w:pPr>
        <w:pStyle w:val="Sraopastraipa"/>
        <w:numPr>
          <w:ilvl w:val="0"/>
          <w:numId w:val="6"/>
        </w:numPr>
        <w:tabs>
          <w:tab w:val="left" w:pos="993"/>
          <w:tab w:val="left" w:pos="1276"/>
        </w:tabs>
        <w:spacing w:after="0" w:line="240" w:lineRule="auto"/>
        <w:ind w:left="0" w:firstLine="709"/>
        <w:jc w:val="both"/>
        <w:rPr>
          <w:rFonts w:eastAsia="Times New Roman"/>
          <w:lang w:eastAsia="lt-LT"/>
        </w:rPr>
      </w:pPr>
      <w:r w:rsidRPr="00DA77C7">
        <w:rPr>
          <w:rFonts w:eastAsia="Times New Roman"/>
          <w:lang w:eastAsia="lt-LT"/>
        </w:rPr>
        <w:t>Garantinis aptarnavimas atliekamas nemokamai (įskaitant prekės persiuntimo/gabenimo/atsiuntimo paslaugas). Jei garantinis remontas trunka ilgiau nei 1</w:t>
      </w:r>
      <w:r w:rsidR="00AD1808" w:rsidRPr="00DA77C7">
        <w:rPr>
          <w:rFonts w:eastAsia="Times New Roman"/>
          <w:lang w:eastAsia="lt-LT"/>
        </w:rPr>
        <w:t> </w:t>
      </w:r>
      <w:r w:rsidRPr="00DA77C7">
        <w:rPr>
          <w:rFonts w:eastAsia="Times New Roman"/>
          <w:lang w:eastAsia="lt-LT"/>
        </w:rPr>
        <w:t>mėn. Tiekėjas turės pateikti kitą naują analogišką įrangą.</w:t>
      </w:r>
    </w:p>
    <w:p w14:paraId="63D23FDB" w14:textId="5F0FEC3C" w:rsidR="003F4064" w:rsidRPr="00DA77C7" w:rsidRDefault="003F4064" w:rsidP="00DA77C7">
      <w:pPr>
        <w:pStyle w:val="Sraopastraipa"/>
        <w:numPr>
          <w:ilvl w:val="0"/>
          <w:numId w:val="6"/>
        </w:numPr>
        <w:tabs>
          <w:tab w:val="left" w:pos="993"/>
          <w:tab w:val="left" w:pos="1276"/>
          <w:tab w:val="left" w:pos="1418"/>
        </w:tabs>
        <w:spacing w:after="0" w:line="240" w:lineRule="auto"/>
        <w:ind w:left="0" w:firstLine="709"/>
        <w:jc w:val="both"/>
        <w:rPr>
          <w:rFonts w:eastAsia="Times New Roman"/>
          <w:iCs/>
          <w:lang w:eastAsia="en-GB"/>
        </w:rPr>
      </w:pPr>
      <w:r w:rsidRPr="00DA77C7">
        <w:rPr>
          <w:rFonts w:eastAsia="Times New Roman"/>
          <w:iCs/>
          <w:lang w:eastAsia="en-GB"/>
        </w:rPr>
        <w:t xml:space="preserve">Su šia technine specifikacija, tiekėjas turi pateikti: grafinį prekės vaizdą bei originalius gamintojo katalogo puslapius, pagrindžiančius techninę ir/ar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CPO ir Perkančioji organizacija galėtų patikrinti siūlomos prekės atitikimą techniniams reikalavimams. </w:t>
      </w:r>
      <w:r w:rsidRPr="00DA77C7">
        <w:rPr>
          <w:rFonts w:eastAsia="Times New Roman"/>
          <w:b/>
          <w:bCs/>
          <w:iCs/>
          <w:lang w:eastAsia="en-GB"/>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w:t>
      </w:r>
      <w:r w:rsidRPr="00DA77C7">
        <w:rPr>
          <w:rFonts w:eastAsia="Times New Roman"/>
          <w:iCs/>
          <w:lang w:eastAsia="en-GB"/>
        </w:rPr>
        <w:t xml:space="preserve">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13E89AFD" w14:textId="7C2295C3" w:rsidR="003F4064" w:rsidRPr="005B1B3C" w:rsidRDefault="003F4064" w:rsidP="00DA77C7">
      <w:pPr>
        <w:pStyle w:val="Sraopastraipa"/>
        <w:numPr>
          <w:ilvl w:val="0"/>
          <w:numId w:val="6"/>
        </w:numPr>
        <w:tabs>
          <w:tab w:val="left" w:pos="993"/>
          <w:tab w:val="left" w:pos="1276"/>
        </w:tabs>
        <w:spacing w:after="0" w:line="240" w:lineRule="auto"/>
        <w:ind w:left="0" w:firstLine="709"/>
        <w:jc w:val="both"/>
      </w:pPr>
      <w:r w:rsidRPr="005B1B3C">
        <w:t xml:space="preserve">Siūloma prekė turi būti ne prastesnių nei nurodyta žemiau lentelėje </w:t>
      </w:r>
      <w:r>
        <w:t xml:space="preserve">reikalaujamų </w:t>
      </w:r>
      <w:r w:rsidRPr="005B1B3C">
        <w:t>parametrų. Siūloma prekė gali būti geresnių parametrų nei nurodyta.</w:t>
      </w:r>
    </w:p>
    <w:p w14:paraId="5D8E9B00" w14:textId="55D85120" w:rsidR="003F4064" w:rsidRPr="005B1B3C" w:rsidRDefault="003F4064" w:rsidP="00DA77C7">
      <w:pPr>
        <w:pStyle w:val="Sraopastraipa"/>
        <w:numPr>
          <w:ilvl w:val="0"/>
          <w:numId w:val="6"/>
        </w:numPr>
        <w:tabs>
          <w:tab w:val="left" w:pos="993"/>
          <w:tab w:val="left" w:pos="1276"/>
        </w:tabs>
        <w:spacing w:after="0" w:line="240" w:lineRule="auto"/>
        <w:ind w:left="0" w:firstLine="709"/>
        <w:jc w:val="both"/>
      </w:pPr>
      <w:r w:rsidRPr="00DA77C7">
        <w:rPr>
          <w:b/>
          <w:bCs/>
        </w:rPr>
        <w:t>Prekės minimalūs reikalavimai ir tiekėjo siūlomos prekės charakteristikos:</w:t>
      </w:r>
    </w:p>
    <w:p w14:paraId="2BED5BA4" w14:textId="48DCBCB9" w:rsidR="00AD1808" w:rsidRDefault="00AD1808" w:rsidP="00DA77C7">
      <w:pPr>
        <w:spacing w:after="0" w:line="240" w:lineRule="auto"/>
      </w:pP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1974"/>
        <w:gridCol w:w="3448"/>
        <w:gridCol w:w="3856"/>
      </w:tblGrid>
      <w:tr w:rsidR="006F213A" w:rsidRPr="0091518C" w14:paraId="69486E12" w14:textId="77777777" w:rsidTr="00E632C4">
        <w:tc>
          <w:tcPr>
            <w:tcW w:w="337" w:type="pct"/>
            <w:vAlign w:val="center"/>
          </w:tcPr>
          <w:p w14:paraId="4AAC2B6E" w14:textId="57567C5A" w:rsidR="006F213A" w:rsidRPr="0091518C" w:rsidRDefault="006F213A" w:rsidP="00E632C4">
            <w:pPr>
              <w:spacing w:after="0" w:line="240" w:lineRule="auto"/>
              <w:jc w:val="center"/>
              <w:rPr>
                <w:b/>
                <w:szCs w:val="24"/>
              </w:rPr>
            </w:pPr>
            <w:r w:rsidRPr="0091518C">
              <w:rPr>
                <w:b/>
                <w:szCs w:val="24"/>
              </w:rPr>
              <w:t>Eil. Nr.</w:t>
            </w:r>
          </w:p>
        </w:tc>
        <w:tc>
          <w:tcPr>
            <w:tcW w:w="992" w:type="pct"/>
          </w:tcPr>
          <w:p w14:paraId="4A0B018A" w14:textId="77777777" w:rsidR="006F213A" w:rsidRPr="0091518C" w:rsidRDefault="006F213A" w:rsidP="00E632C4">
            <w:pPr>
              <w:spacing w:after="0" w:line="240" w:lineRule="auto"/>
              <w:ind w:left="83"/>
              <w:jc w:val="center"/>
              <w:rPr>
                <w:szCs w:val="24"/>
              </w:rPr>
            </w:pPr>
            <w:r w:rsidRPr="0091518C">
              <w:rPr>
                <w:b/>
                <w:szCs w:val="24"/>
              </w:rPr>
              <w:t>Parametrai</w:t>
            </w:r>
          </w:p>
        </w:tc>
        <w:tc>
          <w:tcPr>
            <w:tcW w:w="1733" w:type="pct"/>
          </w:tcPr>
          <w:p w14:paraId="2346D829" w14:textId="77777777" w:rsidR="006F213A" w:rsidRPr="0091518C" w:rsidRDefault="006F213A" w:rsidP="00E632C4">
            <w:pPr>
              <w:spacing w:after="0" w:line="240" w:lineRule="auto"/>
              <w:ind w:left="83"/>
              <w:jc w:val="center"/>
              <w:rPr>
                <w:b/>
                <w:szCs w:val="24"/>
              </w:rPr>
            </w:pPr>
            <w:r w:rsidRPr="0091518C">
              <w:rPr>
                <w:b/>
                <w:szCs w:val="24"/>
              </w:rPr>
              <w:t>Reikalaujama charakteristika</w:t>
            </w:r>
          </w:p>
        </w:tc>
        <w:tc>
          <w:tcPr>
            <w:tcW w:w="1938" w:type="pct"/>
          </w:tcPr>
          <w:p w14:paraId="78EB1898" w14:textId="77777777" w:rsidR="006F213A" w:rsidRDefault="006F213A" w:rsidP="00E632C4">
            <w:pPr>
              <w:spacing w:after="0" w:line="240" w:lineRule="auto"/>
              <w:ind w:left="83"/>
              <w:jc w:val="center"/>
              <w:rPr>
                <w:b/>
                <w:szCs w:val="24"/>
              </w:rPr>
            </w:pPr>
            <w:r w:rsidRPr="0091518C">
              <w:rPr>
                <w:b/>
                <w:szCs w:val="24"/>
              </w:rPr>
              <w:t>Siūloma charakteristika</w:t>
            </w:r>
          </w:p>
          <w:p w14:paraId="3A164BDF" w14:textId="0202CD31" w:rsidR="003F4064" w:rsidRPr="003F4064" w:rsidRDefault="003F4064" w:rsidP="003F4064">
            <w:pPr>
              <w:spacing w:after="0" w:line="240" w:lineRule="auto"/>
              <w:jc w:val="center"/>
              <w:rPr>
                <w:b/>
                <w:bCs/>
                <w:sz w:val="20"/>
                <w:szCs w:val="20"/>
                <w:lang w:eastAsia="lt-LT"/>
              </w:rPr>
            </w:pPr>
            <w:r w:rsidRPr="003F4064">
              <w:rPr>
                <w:b/>
                <w:bCs/>
                <w:sz w:val="20"/>
                <w:szCs w:val="20"/>
                <w:lang w:eastAsia="lt-LT"/>
              </w:rPr>
              <w:t>Tiekėjo</w:t>
            </w:r>
            <w:r w:rsidR="00DA77C7">
              <w:rPr>
                <w:b/>
                <w:bCs/>
                <w:sz w:val="20"/>
                <w:szCs w:val="20"/>
                <w:lang w:eastAsia="lt-LT"/>
              </w:rPr>
              <w:t xml:space="preserve"> </w:t>
            </w:r>
            <w:r w:rsidR="00DA77C7" w:rsidRPr="008E44C4">
              <w:rPr>
                <w:i/>
                <w:iCs/>
                <w:color w:val="4C94D8" w:themeColor="text2" w:themeTint="80"/>
                <w:szCs w:val="24"/>
              </w:rPr>
              <w:t xml:space="preserve">[Įrašyti </w:t>
            </w:r>
            <w:r w:rsidR="00DA77C7">
              <w:rPr>
                <w:i/>
                <w:iCs/>
                <w:color w:val="4C94D8" w:themeColor="text2" w:themeTint="80"/>
                <w:szCs w:val="24"/>
              </w:rPr>
              <w:t>tiekėjo pavadinimą</w:t>
            </w:r>
            <w:r w:rsidR="00DA77C7" w:rsidRPr="008E44C4">
              <w:rPr>
                <w:i/>
                <w:iCs/>
                <w:color w:val="4C94D8" w:themeColor="text2" w:themeTint="80"/>
                <w:szCs w:val="24"/>
              </w:rPr>
              <w:t>]</w:t>
            </w:r>
            <w:r w:rsidRPr="003F4064">
              <w:rPr>
                <w:b/>
                <w:bCs/>
                <w:sz w:val="20"/>
                <w:szCs w:val="20"/>
                <w:lang w:eastAsia="lt-LT"/>
              </w:rPr>
              <w:t xml:space="preserve"> siūlomos Prekės charakteristika </w:t>
            </w:r>
          </w:p>
          <w:p w14:paraId="6FDF6C3E" w14:textId="66AD190E" w:rsidR="003F4064" w:rsidRPr="0091518C" w:rsidRDefault="003F4064" w:rsidP="00C73D39">
            <w:pPr>
              <w:spacing w:after="0" w:line="240" w:lineRule="auto"/>
              <w:jc w:val="center"/>
              <w:rPr>
                <w:b/>
                <w:szCs w:val="24"/>
              </w:rPr>
            </w:pPr>
            <w:r w:rsidRPr="003F4064">
              <w:rPr>
                <w:i/>
                <w:iCs/>
                <w:sz w:val="20"/>
                <w:szCs w:val="20"/>
                <w:lang w:eastAsia="lt-LT"/>
              </w:rPr>
              <w:t xml:space="preserve">Tiekėjas privalo patvirtinti atitikimą reikalavimui nurodydamas: taip/ne, ir kur to reikalaujama, įrašyti tikslią siūlomos Prekės reikšmę, papildomas geresnes savybes jei jų bus) </w:t>
            </w:r>
            <w:r w:rsidRPr="003F4064">
              <w:rPr>
                <w:b/>
                <w:color w:val="4472C4"/>
                <w:sz w:val="20"/>
                <w:szCs w:val="20"/>
              </w:rPr>
              <w:t>(PILDO TIEKĖJAS)</w:t>
            </w:r>
          </w:p>
        </w:tc>
      </w:tr>
      <w:tr w:rsidR="006F213A" w:rsidRPr="0091518C" w14:paraId="66B5D9AA" w14:textId="77777777" w:rsidTr="00E632C4">
        <w:tc>
          <w:tcPr>
            <w:tcW w:w="337" w:type="pct"/>
          </w:tcPr>
          <w:p w14:paraId="1AB3A9F1" w14:textId="77777777" w:rsidR="006F213A" w:rsidRPr="0091518C" w:rsidRDefault="006F213A" w:rsidP="00E632C4">
            <w:pPr>
              <w:numPr>
                <w:ilvl w:val="0"/>
                <w:numId w:val="1"/>
              </w:numPr>
              <w:suppressAutoHyphens/>
              <w:spacing w:after="0" w:line="240" w:lineRule="auto"/>
              <w:rPr>
                <w:szCs w:val="24"/>
              </w:rPr>
            </w:pPr>
          </w:p>
        </w:tc>
        <w:tc>
          <w:tcPr>
            <w:tcW w:w="992" w:type="pct"/>
          </w:tcPr>
          <w:p w14:paraId="798B509F" w14:textId="77777777" w:rsidR="006F213A" w:rsidRPr="0091518C" w:rsidRDefault="006F213A" w:rsidP="00C51397">
            <w:pPr>
              <w:snapToGrid w:val="0"/>
              <w:spacing w:after="0" w:line="240" w:lineRule="auto"/>
              <w:rPr>
                <w:szCs w:val="24"/>
              </w:rPr>
            </w:pPr>
            <w:r w:rsidRPr="0091518C">
              <w:rPr>
                <w:szCs w:val="24"/>
              </w:rPr>
              <w:t>Modelis</w:t>
            </w:r>
          </w:p>
        </w:tc>
        <w:tc>
          <w:tcPr>
            <w:tcW w:w="1733" w:type="pct"/>
          </w:tcPr>
          <w:p w14:paraId="70A0EE4D" w14:textId="77777777" w:rsidR="006F213A" w:rsidRPr="0091518C" w:rsidRDefault="006F213A" w:rsidP="00C51397">
            <w:pPr>
              <w:snapToGrid w:val="0"/>
              <w:spacing w:after="0" w:line="240" w:lineRule="auto"/>
              <w:rPr>
                <w:szCs w:val="24"/>
              </w:rPr>
            </w:pPr>
            <w:r w:rsidRPr="0091518C">
              <w:rPr>
                <w:szCs w:val="24"/>
              </w:rPr>
              <w:t>–</w:t>
            </w:r>
          </w:p>
        </w:tc>
        <w:tc>
          <w:tcPr>
            <w:tcW w:w="1938" w:type="pct"/>
          </w:tcPr>
          <w:p w14:paraId="68E2FAA1" w14:textId="77777777" w:rsidR="006F213A" w:rsidRPr="0091518C" w:rsidRDefault="006F213A" w:rsidP="00C51397">
            <w:pPr>
              <w:snapToGrid w:val="0"/>
              <w:spacing w:after="0" w:line="240" w:lineRule="auto"/>
              <w:rPr>
                <w:i/>
                <w:iCs/>
                <w:szCs w:val="24"/>
              </w:rPr>
            </w:pPr>
            <w:r w:rsidRPr="0091518C">
              <w:rPr>
                <w:i/>
                <w:iCs/>
                <w:szCs w:val="24"/>
              </w:rPr>
              <w:t>[Nurodyti modelį]</w:t>
            </w:r>
          </w:p>
        </w:tc>
      </w:tr>
      <w:tr w:rsidR="006F213A" w:rsidRPr="0091518C" w14:paraId="01F013DD" w14:textId="77777777" w:rsidTr="00E632C4">
        <w:tc>
          <w:tcPr>
            <w:tcW w:w="337" w:type="pct"/>
          </w:tcPr>
          <w:p w14:paraId="696C2D2A" w14:textId="77777777" w:rsidR="006F213A" w:rsidRPr="0091518C" w:rsidRDefault="006F213A" w:rsidP="00E632C4">
            <w:pPr>
              <w:numPr>
                <w:ilvl w:val="0"/>
                <w:numId w:val="1"/>
              </w:numPr>
              <w:suppressAutoHyphens/>
              <w:spacing w:after="0" w:line="240" w:lineRule="auto"/>
              <w:rPr>
                <w:szCs w:val="24"/>
              </w:rPr>
            </w:pPr>
          </w:p>
        </w:tc>
        <w:tc>
          <w:tcPr>
            <w:tcW w:w="992" w:type="pct"/>
          </w:tcPr>
          <w:p w14:paraId="760D9F5D" w14:textId="77777777" w:rsidR="006F213A" w:rsidRPr="0091518C" w:rsidRDefault="006F213A" w:rsidP="00C51397">
            <w:pPr>
              <w:snapToGrid w:val="0"/>
              <w:spacing w:after="0" w:line="240" w:lineRule="auto"/>
              <w:rPr>
                <w:szCs w:val="24"/>
              </w:rPr>
            </w:pPr>
            <w:r w:rsidRPr="0091518C">
              <w:rPr>
                <w:szCs w:val="24"/>
              </w:rPr>
              <w:t>Gamintojas</w:t>
            </w:r>
          </w:p>
        </w:tc>
        <w:tc>
          <w:tcPr>
            <w:tcW w:w="1733" w:type="pct"/>
          </w:tcPr>
          <w:p w14:paraId="03A79D56" w14:textId="77777777" w:rsidR="006F213A" w:rsidRPr="0091518C" w:rsidRDefault="006F213A" w:rsidP="00C51397">
            <w:pPr>
              <w:snapToGrid w:val="0"/>
              <w:spacing w:after="0" w:line="240" w:lineRule="auto"/>
              <w:rPr>
                <w:szCs w:val="24"/>
              </w:rPr>
            </w:pPr>
            <w:r w:rsidRPr="0091518C">
              <w:rPr>
                <w:szCs w:val="24"/>
              </w:rPr>
              <w:t>–</w:t>
            </w:r>
          </w:p>
        </w:tc>
        <w:tc>
          <w:tcPr>
            <w:tcW w:w="1938" w:type="pct"/>
          </w:tcPr>
          <w:p w14:paraId="504BAB1B" w14:textId="77777777" w:rsidR="006F213A" w:rsidRPr="0091518C" w:rsidRDefault="006F213A" w:rsidP="00C51397">
            <w:pPr>
              <w:snapToGrid w:val="0"/>
              <w:spacing w:after="0" w:line="240" w:lineRule="auto"/>
              <w:rPr>
                <w:i/>
                <w:iCs/>
                <w:szCs w:val="24"/>
              </w:rPr>
            </w:pPr>
            <w:r w:rsidRPr="0091518C">
              <w:rPr>
                <w:i/>
                <w:iCs/>
                <w:szCs w:val="24"/>
              </w:rPr>
              <w:t>[Nurodyti gamintoją]</w:t>
            </w:r>
          </w:p>
        </w:tc>
      </w:tr>
      <w:tr w:rsidR="006F213A" w:rsidRPr="0091518C" w14:paraId="509C9F04" w14:textId="77777777" w:rsidTr="00E632C4">
        <w:tc>
          <w:tcPr>
            <w:tcW w:w="337" w:type="pct"/>
          </w:tcPr>
          <w:p w14:paraId="7236ABB8" w14:textId="77777777" w:rsidR="006F213A" w:rsidRPr="0091518C" w:rsidRDefault="006F213A" w:rsidP="00E632C4">
            <w:pPr>
              <w:numPr>
                <w:ilvl w:val="0"/>
                <w:numId w:val="1"/>
              </w:numPr>
              <w:suppressAutoHyphens/>
              <w:spacing w:after="0" w:line="240" w:lineRule="auto"/>
              <w:rPr>
                <w:szCs w:val="24"/>
              </w:rPr>
            </w:pPr>
          </w:p>
        </w:tc>
        <w:tc>
          <w:tcPr>
            <w:tcW w:w="992" w:type="pct"/>
          </w:tcPr>
          <w:p w14:paraId="3666B905" w14:textId="39045F64" w:rsidR="006F213A" w:rsidRPr="0091518C" w:rsidRDefault="004A2E86" w:rsidP="00C51397">
            <w:pPr>
              <w:snapToGrid w:val="0"/>
              <w:spacing w:after="0" w:line="240" w:lineRule="auto"/>
              <w:rPr>
                <w:szCs w:val="24"/>
              </w:rPr>
            </w:pPr>
            <w:r>
              <w:rPr>
                <w:szCs w:val="24"/>
              </w:rPr>
              <w:t xml:space="preserve">Interaktyvios </w:t>
            </w:r>
            <w:r w:rsidR="002F59EA">
              <w:rPr>
                <w:szCs w:val="24"/>
              </w:rPr>
              <w:t>sienelė</w:t>
            </w:r>
            <w:r w:rsidR="00914D42">
              <w:rPr>
                <w:szCs w:val="24"/>
              </w:rPr>
              <w:t>s</w:t>
            </w:r>
            <w:r>
              <w:rPr>
                <w:szCs w:val="24"/>
              </w:rPr>
              <w:t xml:space="preserve"> veikimas</w:t>
            </w:r>
          </w:p>
        </w:tc>
        <w:tc>
          <w:tcPr>
            <w:tcW w:w="1733" w:type="pct"/>
          </w:tcPr>
          <w:p w14:paraId="1DD4B316" w14:textId="483A2C4C" w:rsidR="006F213A" w:rsidRPr="0091518C" w:rsidRDefault="006F213A" w:rsidP="00C51397">
            <w:pPr>
              <w:snapToGrid w:val="0"/>
              <w:spacing w:after="0" w:line="240" w:lineRule="auto"/>
              <w:rPr>
                <w:szCs w:val="24"/>
              </w:rPr>
            </w:pPr>
            <w:r w:rsidRPr="006F213A">
              <w:rPr>
                <w:szCs w:val="24"/>
              </w:rPr>
              <w:t>Interaktyvi</w:t>
            </w:r>
            <w:r w:rsidR="004A2E86">
              <w:rPr>
                <w:szCs w:val="24"/>
              </w:rPr>
              <w:t>os</w:t>
            </w:r>
            <w:r w:rsidRPr="006F213A">
              <w:rPr>
                <w:szCs w:val="24"/>
              </w:rPr>
              <w:t xml:space="preserve"> </w:t>
            </w:r>
            <w:r w:rsidR="002F59EA">
              <w:rPr>
                <w:szCs w:val="24"/>
              </w:rPr>
              <w:t>sienelė</w:t>
            </w:r>
            <w:r w:rsidR="004A2E86">
              <w:rPr>
                <w:szCs w:val="24"/>
              </w:rPr>
              <w:t>s</w:t>
            </w:r>
            <w:r w:rsidRPr="006F213A">
              <w:rPr>
                <w:szCs w:val="24"/>
              </w:rPr>
              <w:t xml:space="preserve"> </w:t>
            </w:r>
            <w:proofErr w:type="spellStart"/>
            <w:r w:rsidRPr="006F213A">
              <w:rPr>
                <w:szCs w:val="24"/>
              </w:rPr>
              <w:t>jutikli</w:t>
            </w:r>
            <w:r w:rsidR="004A2E86">
              <w:rPr>
                <w:szCs w:val="24"/>
              </w:rPr>
              <w:t>ni</w:t>
            </w:r>
            <w:r w:rsidRPr="006F213A">
              <w:rPr>
                <w:szCs w:val="24"/>
              </w:rPr>
              <w:t>ai</w:t>
            </w:r>
            <w:proofErr w:type="spellEnd"/>
            <w:r w:rsidRPr="006F213A">
              <w:rPr>
                <w:szCs w:val="24"/>
              </w:rPr>
              <w:t xml:space="preserve"> </w:t>
            </w:r>
            <w:r w:rsidR="004A2E86">
              <w:rPr>
                <w:szCs w:val="24"/>
              </w:rPr>
              <w:t xml:space="preserve">mygtukai </w:t>
            </w:r>
            <w:r w:rsidR="003F4064">
              <w:rPr>
                <w:szCs w:val="24"/>
              </w:rPr>
              <w:t xml:space="preserve">turi būti </w:t>
            </w:r>
            <w:r w:rsidR="004A2E86">
              <w:rPr>
                <w:szCs w:val="24"/>
              </w:rPr>
              <w:t xml:space="preserve">įmontuoti į korpusą ir </w:t>
            </w:r>
            <w:r w:rsidRPr="006F213A">
              <w:rPr>
                <w:szCs w:val="24"/>
              </w:rPr>
              <w:t>reaguo</w:t>
            </w:r>
            <w:r>
              <w:rPr>
                <w:szCs w:val="24"/>
              </w:rPr>
              <w:t xml:space="preserve">ja </w:t>
            </w:r>
            <w:r w:rsidRPr="006F213A">
              <w:rPr>
                <w:szCs w:val="24"/>
              </w:rPr>
              <w:t>į bet kokį palietimą</w:t>
            </w:r>
          </w:p>
        </w:tc>
        <w:tc>
          <w:tcPr>
            <w:tcW w:w="1938" w:type="pct"/>
          </w:tcPr>
          <w:p w14:paraId="03E7044D" w14:textId="347B67E5" w:rsidR="006F213A" w:rsidRPr="0091518C" w:rsidRDefault="004A2E86" w:rsidP="00E632C4">
            <w:pPr>
              <w:snapToGrid w:val="0"/>
              <w:spacing w:after="0" w:line="240" w:lineRule="auto"/>
              <w:rPr>
                <w:szCs w:val="24"/>
              </w:rPr>
            </w:pPr>
            <w:r w:rsidRPr="006F213A">
              <w:rPr>
                <w:szCs w:val="24"/>
              </w:rPr>
              <w:t>Interaktyvi</w:t>
            </w:r>
            <w:r>
              <w:rPr>
                <w:szCs w:val="24"/>
              </w:rPr>
              <w:t>os</w:t>
            </w:r>
            <w:r w:rsidRPr="006F213A">
              <w:rPr>
                <w:szCs w:val="24"/>
              </w:rPr>
              <w:t xml:space="preserve"> </w:t>
            </w:r>
            <w:r w:rsidR="002F59EA">
              <w:rPr>
                <w:szCs w:val="24"/>
              </w:rPr>
              <w:t>sienelė</w:t>
            </w:r>
            <w:r>
              <w:rPr>
                <w:szCs w:val="24"/>
              </w:rPr>
              <w:t>s</w:t>
            </w:r>
            <w:r w:rsidRPr="006F213A">
              <w:rPr>
                <w:szCs w:val="24"/>
              </w:rPr>
              <w:t xml:space="preserve"> </w:t>
            </w:r>
            <w:proofErr w:type="spellStart"/>
            <w:r w:rsidRPr="006F213A">
              <w:rPr>
                <w:szCs w:val="24"/>
              </w:rPr>
              <w:t>jutikli</w:t>
            </w:r>
            <w:r>
              <w:rPr>
                <w:szCs w:val="24"/>
              </w:rPr>
              <w:t>ni</w:t>
            </w:r>
            <w:r w:rsidRPr="006F213A">
              <w:rPr>
                <w:szCs w:val="24"/>
              </w:rPr>
              <w:t>ai</w:t>
            </w:r>
            <w:proofErr w:type="spellEnd"/>
            <w:r>
              <w:rPr>
                <w:szCs w:val="24"/>
              </w:rPr>
              <w:t xml:space="preserve"> mygtukai</w:t>
            </w:r>
            <w:r w:rsidRPr="006F213A">
              <w:rPr>
                <w:szCs w:val="24"/>
              </w:rPr>
              <w:t xml:space="preserve"> </w:t>
            </w:r>
            <w:r>
              <w:rPr>
                <w:szCs w:val="24"/>
              </w:rPr>
              <w:t xml:space="preserve">įmontuoti į korpusą ir </w:t>
            </w:r>
            <w:r w:rsidRPr="006F213A">
              <w:rPr>
                <w:szCs w:val="24"/>
              </w:rPr>
              <w:t>reaguo</w:t>
            </w:r>
            <w:r>
              <w:rPr>
                <w:szCs w:val="24"/>
              </w:rPr>
              <w:t xml:space="preserve">ja </w:t>
            </w:r>
            <w:r w:rsidRPr="006F213A">
              <w:rPr>
                <w:szCs w:val="24"/>
              </w:rPr>
              <w:t>į bet kokį palietimą</w:t>
            </w:r>
            <w:r w:rsidRPr="0091518C">
              <w:rPr>
                <w:szCs w:val="24"/>
              </w:rPr>
              <w:t xml:space="preserve"> </w:t>
            </w:r>
            <w:r w:rsidR="006F213A" w:rsidRPr="0091518C">
              <w:rPr>
                <w:szCs w:val="24"/>
              </w:rPr>
              <w:t xml:space="preserve">– </w:t>
            </w:r>
            <w:r w:rsidR="006F213A" w:rsidRPr="008E44C4">
              <w:rPr>
                <w:i/>
                <w:iCs/>
                <w:color w:val="4C94D8" w:themeColor="text2" w:themeTint="80"/>
                <w:szCs w:val="24"/>
              </w:rPr>
              <w:t>[Įrašyti Taip/Ne]</w:t>
            </w:r>
          </w:p>
        </w:tc>
      </w:tr>
      <w:tr w:rsidR="00E632C4" w:rsidRPr="0091518C" w14:paraId="3C99D616" w14:textId="77777777" w:rsidTr="00E632C4">
        <w:tc>
          <w:tcPr>
            <w:tcW w:w="337" w:type="pct"/>
          </w:tcPr>
          <w:p w14:paraId="0919B414" w14:textId="77777777" w:rsidR="00E632C4" w:rsidRPr="0091518C" w:rsidRDefault="00E632C4" w:rsidP="00E632C4">
            <w:pPr>
              <w:numPr>
                <w:ilvl w:val="0"/>
                <w:numId w:val="1"/>
              </w:numPr>
              <w:suppressAutoHyphens/>
              <w:spacing w:after="0" w:line="240" w:lineRule="auto"/>
              <w:rPr>
                <w:szCs w:val="24"/>
              </w:rPr>
            </w:pPr>
          </w:p>
        </w:tc>
        <w:tc>
          <w:tcPr>
            <w:tcW w:w="992" w:type="pct"/>
          </w:tcPr>
          <w:p w14:paraId="3A1E2BB9" w14:textId="1D128D6B" w:rsidR="00E632C4" w:rsidRDefault="00E632C4" w:rsidP="00C51397">
            <w:pPr>
              <w:snapToGrid w:val="0"/>
              <w:spacing w:after="0" w:line="240" w:lineRule="auto"/>
              <w:rPr>
                <w:szCs w:val="24"/>
              </w:rPr>
            </w:pPr>
            <w:r>
              <w:rPr>
                <w:szCs w:val="24"/>
              </w:rPr>
              <w:t>Interaktyvi sien</w:t>
            </w:r>
            <w:r w:rsidR="002F59EA">
              <w:rPr>
                <w:szCs w:val="24"/>
              </w:rPr>
              <w:t>elė</w:t>
            </w:r>
          </w:p>
        </w:tc>
        <w:tc>
          <w:tcPr>
            <w:tcW w:w="1733" w:type="pct"/>
          </w:tcPr>
          <w:p w14:paraId="3280247C" w14:textId="018D9C88" w:rsidR="00E632C4" w:rsidRPr="006F213A" w:rsidRDefault="00E632C4" w:rsidP="00C51397">
            <w:pPr>
              <w:snapToGrid w:val="0"/>
              <w:spacing w:after="0" w:line="240" w:lineRule="auto"/>
              <w:rPr>
                <w:szCs w:val="24"/>
              </w:rPr>
            </w:pPr>
            <w:r>
              <w:rPr>
                <w:szCs w:val="24"/>
              </w:rPr>
              <w:t>Interaktyvi sien</w:t>
            </w:r>
            <w:r w:rsidR="002F59EA">
              <w:rPr>
                <w:szCs w:val="24"/>
              </w:rPr>
              <w:t>elė</w:t>
            </w:r>
            <w:r>
              <w:rPr>
                <w:szCs w:val="24"/>
              </w:rPr>
              <w:t xml:space="preserve"> </w:t>
            </w:r>
            <w:r w:rsidR="006D1144">
              <w:rPr>
                <w:szCs w:val="24"/>
              </w:rPr>
              <w:t>–</w:t>
            </w:r>
            <w:r>
              <w:rPr>
                <w:szCs w:val="24"/>
              </w:rPr>
              <w:t xml:space="preserve"> </w:t>
            </w:r>
            <w:r w:rsidR="006D1144">
              <w:rPr>
                <w:szCs w:val="24"/>
              </w:rPr>
              <w:t xml:space="preserve">Interaktyvios </w:t>
            </w:r>
            <w:r w:rsidR="002F59EA">
              <w:rPr>
                <w:szCs w:val="24"/>
              </w:rPr>
              <w:t>sienelė</w:t>
            </w:r>
            <w:r w:rsidR="006D1144">
              <w:rPr>
                <w:szCs w:val="24"/>
              </w:rPr>
              <w:t xml:space="preserve">s rėmas </w:t>
            </w:r>
            <w:r w:rsidR="003F4064">
              <w:rPr>
                <w:szCs w:val="24"/>
              </w:rPr>
              <w:t xml:space="preserve">turi būti </w:t>
            </w:r>
            <w:r w:rsidR="006D1144">
              <w:rPr>
                <w:szCs w:val="24"/>
              </w:rPr>
              <w:t>su įmontuotais mygtukais ir valdymo skydeliu</w:t>
            </w:r>
          </w:p>
        </w:tc>
        <w:tc>
          <w:tcPr>
            <w:tcW w:w="1938" w:type="pct"/>
          </w:tcPr>
          <w:p w14:paraId="79047F70" w14:textId="15A0E5CB" w:rsidR="00E632C4" w:rsidRPr="006F213A" w:rsidRDefault="006D1144" w:rsidP="00E632C4">
            <w:pPr>
              <w:snapToGrid w:val="0"/>
              <w:spacing w:after="0" w:line="240" w:lineRule="auto"/>
              <w:rPr>
                <w:szCs w:val="24"/>
              </w:rPr>
            </w:pPr>
            <w:r>
              <w:rPr>
                <w:szCs w:val="24"/>
              </w:rPr>
              <w:t>Interaktyvi sie</w:t>
            </w:r>
            <w:r w:rsidR="00914D42">
              <w:rPr>
                <w:szCs w:val="24"/>
              </w:rPr>
              <w:t>n</w:t>
            </w:r>
            <w:r w:rsidR="002F59EA">
              <w:rPr>
                <w:szCs w:val="24"/>
              </w:rPr>
              <w:t>elė</w:t>
            </w:r>
            <w:r>
              <w:rPr>
                <w:szCs w:val="24"/>
              </w:rPr>
              <w:t xml:space="preserve"> – Interaktyvios </w:t>
            </w:r>
            <w:r w:rsidR="002F59EA">
              <w:rPr>
                <w:szCs w:val="24"/>
              </w:rPr>
              <w:t>sienelė</w:t>
            </w:r>
            <w:r>
              <w:rPr>
                <w:szCs w:val="24"/>
              </w:rPr>
              <w:t xml:space="preserve">s rėmas su įmontuotais mygtukais ir valdymo skydeliu </w:t>
            </w:r>
            <w:r w:rsidRPr="0091518C">
              <w:rPr>
                <w:szCs w:val="24"/>
              </w:rPr>
              <w:t xml:space="preserve">– </w:t>
            </w:r>
            <w:r w:rsidRPr="008E44C4">
              <w:rPr>
                <w:i/>
                <w:iCs/>
                <w:color w:val="4C94D8" w:themeColor="text2" w:themeTint="80"/>
                <w:szCs w:val="24"/>
              </w:rPr>
              <w:t>[Įrašyti Taip/Ne]</w:t>
            </w:r>
          </w:p>
        </w:tc>
      </w:tr>
      <w:tr w:rsidR="006D1144" w:rsidRPr="0091518C" w14:paraId="6BF06C87" w14:textId="77777777" w:rsidTr="00E632C4">
        <w:tc>
          <w:tcPr>
            <w:tcW w:w="337" w:type="pct"/>
          </w:tcPr>
          <w:p w14:paraId="238C5CD3" w14:textId="77777777" w:rsidR="006D1144" w:rsidRPr="0091518C" w:rsidRDefault="006D1144" w:rsidP="006D1144">
            <w:pPr>
              <w:numPr>
                <w:ilvl w:val="0"/>
                <w:numId w:val="1"/>
              </w:numPr>
              <w:suppressAutoHyphens/>
              <w:spacing w:after="0" w:line="240" w:lineRule="auto"/>
              <w:rPr>
                <w:szCs w:val="24"/>
              </w:rPr>
            </w:pPr>
          </w:p>
        </w:tc>
        <w:tc>
          <w:tcPr>
            <w:tcW w:w="992" w:type="pct"/>
          </w:tcPr>
          <w:p w14:paraId="5AD1D0B6" w14:textId="27EFA419" w:rsidR="006D1144" w:rsidRPr="00770CC9" w:rsidRDefault="006D1144" w:rsidP="00C51397">
            <w:pPr>
              <w:snapToGrid w:val="0"/>
              <w:spacing w:after="0" w:line="240" w:lineRule="auto"/>
              <w:rPr>
                <w:szCs w:val="24"/>
              </w:rPr>
            </w:pPr>
            <w:r w:rsidRPr="00770CC9">
              <w:rPr>
                <w:szCs w:val="24"/>
              </w:rPr>
              <w:t xml:space="preserve">Interaktyvios </w:t>
            </w:r>
            <w:r w:rsidR="002F59EA" w:rsidRPr="00770CC9">
              <w:rPr>
                <w:szCs w:val="24"/>
              </w:rPr>
              <w:t>sienelė</w:t>
            </w:r>
            <w:r w:rsidRPr="00770CC9">
              <w:rPr>
                <w:szCs w:val="24"/>
              </w:rPr>
              <w:t>s rėmas</w:t>
            </w:r>
            <w:r w:rsidR="0078654B" w:rsidRPr="00770CC9">
              <w:rPr>
                <w:szCs w:val="24"/>
              </w:rPr>
              <w:t xml:space="preserve"> </w:t>
            </w:r>
          </w:p>
        </w:tc>
        <w:tc>
          <w:tcPr>
            <w:tcW w:w="1733" w:type="pct"/>
          </w:tcPr>
          <w:p w14:paraId="3E40A996" w14:textId="0136E0FA" w:rsidR="006D1144" w:rsidRPr="00770CC9" w:rsidRDefault="006D1144" w:rsidP="00C51397">
            <w:pPr>
              <w:snapToGrid w:val="0"/>
              <w:spacing w:after="0" w:line="240" w:lineRule="auto"/>
              <w:rPr>
                <w:szCs w:val="24"/>
              </w:rPr>
            </w:pPr>
            <w:r w:rsidRPr="00770CC9">
              <w:rPr>
                <w:szCs w:val="24"/>
              </w:rPr>
              <w:t xml:space="preserve">Interaktyvios </w:t>
            </w:r>
            <w:r w:rsidR="002F59EA" w:rsidRPr="00770CC9">
              <w:rPr>
                <w:szCs w:val="24"/>
              </w:rPr>
              <w:t>sienelė</w:t>
            </w:r>
            <w:r w:rsidRPr="00770CC9">
              <w:rPr>
                <w:szCs w:val="24"/>
              </w:rPr>
              <w:t xml:space="preserve">s rėmas </w:t>
            </w:r>
            <w:r w:rsidR="003F4064">
              <w:rPr>
                <w:szCs w:val="24"/>
              </w:rPr>
              <w:t xml:space="preserve">turi būti </w:t>
            </w:r>
            <w:r w:rsidRPr="00770CC9">
              <w:rPr>
                <w:szCs w:val="24"/>
              </w:rPr>
              <w:t>pagamintas iš ne prasčiau kaip nerūdijančio plieno</w:t>
            </w:r>
            <w:r w:rsidR="003F4064">
              <w:rPr>
                <w:szCs w:val="24"/>
              </w:rPr>
              <w:t xml:space="preserve"> ar lygiavertės medžiagos</w:t>
            </w:r>
          </w:p>
        </w:tc>
        <w:tc>
          <w:tcPr>
            <w:tcW w:w="1938" w:type="pct"/>
          </w:tcPr>
          <w:p w14:paraId="51B6C6AB" w14:textId="6A632422" w:rsidR="006D1144" w:rsidRPr="00770CC9" w:rsidRDefault="006D1144" w:rsidP="006D1144">
            <w:pPr>
              <w:snapToGrid w:val="0"/>
              <w:spacing w:after="0" w:line="240" w:lineRule="auto"/>
              <w:rPr>
                <w:szCs w:val="24"/>
              </w:rPr>
            </w:pPr>
            <w:r w:rsidRPr="00770CC9">
              <w:rPr>
                <w:szCs w:val="24"/>
              </w:rPr>
              <w:t xml:space="preserve">Interaktyvios </w:t>
            </w:r>
            <w:r w:rsidR="002F59EA" w:rsidRPr="00770CC9">
              <w:rPr>
                <w:szCs w:val="24"/>
              </w:rPr>
              <w:t>sienelė</w:t>
            </w:r>
            <w:r w:rsidR="00914D42" w:rsidRPr="00770CC9">
              <w:rPr>
                <w:szCs w:val="24"/>
              </w:rPr>
              <w:t>s</w:t>
            </w:r>
            <w:r w:rsidRPr="00770CC9">
              <w:rPr>
                <w:szCs w:val="24"/>
              </w:rPr>
              <w:t xml:space="preserve"> rėmas pagamintas iš– </w:t>
            </w:r>
            <w:r w:rsidRPr="008E44C4">
              <w:rPr>
                <w:i/>
                <w:iCs/>
                <w:color w:val="4C94D8" w:themeColor="text2" w:themeTint="80"/>
                <w:szCs w:val="24"/>
              </w:rPr>
              <w:t xml:space="preserve">[Įrašyti </w:t>
            </w:r>
            <w:r w:rsidR="003F4064" w:rsidRPr="008E44C4">
              <w:rPr>
                <w:i/>
                <w:iCs/>
                <w:color w:val="4C94D8" w:themeColor="text2" w:themeTint="80"/>
                <w:szCs w:val="24"/>
              </w:rPr>
              <w:t>medžiagiškumą</w:t>
            </w:r>
            <w:r w:rsidRPr="008E44C4">
              <w:rPr>
                <w:i/>
                <w:iCs/>
                <w:color w:val="4C94D8" w:themeColor="text2" w:themeTint="80"/>
                <w:szCs w:val="24"/>
              </w:rPr>
              <w:t>]</w:t>
            </w:r>
          </w:p>
        </w:tc>
      </w:tr>
      <w:tr w:rsidR="006D1144" w:rsidRPr="0091518C" w14:paraId="49A3B7BA" w14:textId="77777777" w:rsidTr="00E632C4">
        <w:tc>
          <w:tcPr>
            <w:tcW w:w="337" w:type="pct"/>
          </w:tcPr>
          <w:p w14:paraId="57767527" w14:textId="1AA430C5" w:rsidR="006D1144" w:rsidRPr="0091518C" w:rsidRDefault="006D1144" w:rsidP="006D1144">
            <w:pPr>
              <w:numPr>
                <w:ilvl w:val="0"/>
                <w:numId w:val="1"/>
              </w:numPr>
              <w:suppressAutoHyphens/>
              <w:spacing w:after="0" w:line="240" w:lineRule="auto"/>
              <w:rPr>
                <w:szCs w:val="24"/>
              </w:rPr>
            </w:pPr>
          </w:p>
        </w:tc>
        <w:tc>
          <w:tcPr>
            <w:tcW w:w="992" w:type="pct"/>
          </w:tcPr>
          <w:p w14:paraId="76792C1C" w14:textId="6FF0EAA4" w:rsidR="006D1144" w:rsidRPr="00770CC9" w:rsidRDefault="006D1144" w:rsidP="00C51397">
            <w:pPr>
              <w:snapToGrid w:val="0"/>
              <w:spacing w:after="0" w:line="240" w:lineRule="auto"/>
              <w:rPr>
                <w:szCs w:val="24"/>
              </w:rPr>
            </w:pPr>
            <w:r w:rsidRPr="00770CC9">
              <w:rPr>
                <w:szCs w:val="24"/>
              </w:rPr>
              <w:t xml:space="preserve">Interaktyvios </w:t>
            </w:r>
            <w:r w:rsidR="002F59EA" w:rsidRPr="00770CC9">
              <w:rPr>
                <w:szCs w:val="24"/>
              </w:rPr>
              <w:t>sienelė</w:t>
            </w:r>
            <w:r w:rsidRPr="00770CC9">
              <w:rPr>
                <w:szCs w:val="24"/>
              </w:rPr>
              <w:t>s montavimas</w:t>
            </w:r>
          </w:p>
        </w:tc>
        <w:tc>
          <w:tcPr>
            <w:tcW w:w="1733" w:type="pct"/>
          </w:tcPr>
          <w:p w14:paraId="219E314C" w14:textId="650DF1DF" w:rsidR="006D1144" w:rsidRPr="00770CC9" w:rsidRDefault="006D1144" w:rsidP="00C51397">
            <w:pPr>
              <w:snapToGrid w:val="0"/>
              <w:spacing w:after="0" w:line="240" w:lineRule="auto"/>
              <w:rPr>
                <w:szCs w:val="24"/>
              </w:rPr>
            </w:pPr>
            <w:r w:rsidRPr="00770CC9">
              <w:rPr>
                <w:szCs w:val="24"/>
              </w:rPr>
              <w:t xml:space="preserve">Interaktyvios </w:t>
            </w:r>
            <w:r w:rsidR="002F59EA" w:rsidRPr="00770CC9">
              <w:rPr>
                <w:szCs w:val="24"/>
              </w:rPr>
              <w:t>sienelė</w:t>
            </w:r>
            <w:r w:rsidRPr="00770CC9">
              <w:rPr>
                <w:szCs w:val="24"/>
              </w:rPr>
              <w:t>s montuojama</w:t>
            </w:r>
            <w:r w:rsidR="00770CC9">
              <w:rPr>
                <w:szCs w:val="24"/>
              </w:rPr>
              <w:t>s pagrindas</w:t>
            </w:r>
            <w:r w:rsidRPr="00770CC9">
              <w:rPr>
                <w:szCs w:val="24"/>
              </w:rPr>
              <w:t xml:space="preserve"> su </w:t>
            </w:r>
            <w:r w:rsidR="002F59EA" w:rsidRPr="00770CC9">
              <w:rPr>
                <w:szCs w:val="24"/>
              </w:rPr>
              <w:t>sienelė</w:t>
            </w:r>
            <w:r w:rsidRPr="00770CC9">
              <w:rPr>
                <w:szCs w:val="24"/>
              </w:rPr>
              <w:t>s tvirtina</w:t>
            </w:r>
            <w:r w:rsidR="00770CC9">
              <w:rPr>
                <w:szCs w:val="24"/>
              </w:rPr>
              <w:t>mu rėmu, turi būti skirtas, kad sienelė būtų mobili</w:t>
            </w:r>
          </w:p>
        </w:tc>
        <w:tc>
          <w:tcPr>
            <w:tcW w:w="1938" w:type="pct"/>
          </w:tcPr>
          <w:p w14:paraId="4CD605A7" w14:textId="3D369499" w:rsidR="006D1144" w:rsidRPr="00770CC9" w:rsidRDefault="00770CC9" w:rsidP="006D1144">
            <w:pPr>
              <w:snapToGrid w:val="0"/>
              <w:spacing w:after="0" w:line="240" w:lineRule="auto"/>
              <w:rPr>
                <w:szCs w:val="24"/>
              </w:rPr>
            </w:pPr>
            <w:r w:rsidRPr="00770CC9">
              <w:rPr>
                <w:szCs w:val="24"/>
              </w:rPr>
              <w:t>Interaktyv</w:t>
            </w:r>
            <w:r w:rsidR="003F4064">
              <w:rPr>
                <w:szCs w:val="24"/>
              </w:rPr>
              <w:t>ios</w:t>
            </w:r>
            <w:r w:rsidRPr="00770CC9">
              <w:rPr>
                <w:szCs w:val="24"/>
              </w:rPr>
              <w:t xml:space="preserve"> sienelė</w:t>
            </w:r>
            <w:r w:rsidR="003F4064">
              <w:rPr>
                <w:szCs w:val="24"/>
              </w:rPr>
              <w:t xml:space="preserve">s </w:t>
            </w:r>
            <w:r w:rsidRPr="00770CC9">
              <w:rPr>
                <w:szCs w:val="24"/>
              </w:rPr>
              <w:t>montuojama</w:t>
            </w:r>
            <w:r w:rsidR="003F4064">
              <w:rPr>
                <w:szCs w:val="24"/>
              </w:rPr>
              <w:t xml:space="preserve">s </w:t>
            </w:r>
            <w:r w:rsidRPr="00770CC9">
              <w:rPr>
                <w:szCs w:val="24"/>
              </w:rPr>
              <w:t xml:space="preserve">pagrindas </w:t>
            </w:r>
            <w:r w:rsidR="003F4064">
              <w:rPr>
                <w:szCs w:val="24"/>
              </w:rPr>
              <w:t xml:space="preserve">yra </w:t>
            </w:r>
            <w:r w:rsidRPr="00770CC9">
              <w:rPr>
                <w:szCs w:val="24"/>
              </w:rPr>
              <w:t xml:space="preserve">su sienelės tvirtinamu rėmu, kad sienelė būtų mobili </w:t>
            </w:r>
            <w:r w:rsidR="006D1144" w:rsidRPr="00770CC9">
              <w:rPr>
                <w:szCs w:val="24"/>
              </w:rPr>
              <w:t xml:space="preserve">– </w:t>
            </w:r>
            <w:r w:rsidR="006D1144" w:rsidRPr="008E44C4">
              <w:rPr>
                <w:i/>
                <w:iCs/>
                <w:color w:val="4C94D8" w:themeColor="text2" w:themeTint="80"/>
                <w:szCs w:val="24"/>
              </w:rPr>
              <w:t>[Įrašyti Taip/Ne]</w:t>
            </w:r>
          </w:p>
        </w:tc>
      </w:tr>
      <w:tr w:rsidR="00E632C4" w:rsidRPr="0091518C" w14:paraId="7EF57EA0" w14:textId="77777777" w:rsidTr="00E632C4">
        <w:tc>
          <w:tcPr>
            <w:tcW w:w="337" w:type="pct"/>
          </w:tcPr>
          <w:p w14:paraId="647476F2" w14:textId="77777777" w:rsidR="00E632C4" w:rsidRPr="0091518C" w:rsidRDefault="00E632C4" w:rsidP="00E632C4">
            <w:pPr>
              <w:numPr>
                <w:ilvl w:val="0"/>
                <w:numId w:val="1"/>
              </w:numPr>
              <w:suppressAutoHyphens/>
              <w:spacing w:after="0" w:line="240" w:lineRule="auto"/>
              <w:rPr>
                <w:szCs w:val="24"/>
              </w:rPr>
            </w:pPr>
          </w:p>
        </w:tc>
        <w:tc>
          <w:tcPr>
            <w:tcW w:w="992" w:type="pct"/>
          </w:tcPr>
          <w:p w14:paraId="63040D96" w14:textId="0FC8D0F5" w:rsidR="00E632C4" w:rsidRPr="006D1144" w:rsidRDefault="00E632C4" w:rsidP="00C51397">
            <w:pPr>
              <w:snapToGrid w:val="0"/>
              <w:spacing w:after="0" w:line="240" w:lineRule="auto"/>
              <w:rPr>
                <w:szCs w:val="24"/>
              </w:rPr>
            </w:pPr>
            <w:r w:rsidRPr="006D1144">
              <w:rPr>
                <w:szCs w:val="24"/>
              </w:rPr>
              <w:t>Mygtukai tipas</w:t>
            </w:r>
          </w:p>
        </w:tc>
        <w:tc>
          <w:tcPr>
            <w:tcW w:w="1733" w:type="pct"/>
          </w:tcPr>
          <w:p w14:paraId="2D8A0E02" w14:textId="314FEBDC" w:rsidR="00E632C4" w:rsidRPr="006D1144" w:rsidRDefault="00E632C4" w:rsidP="00C51397">
            <w:pPr>
              <w:snapToGrid w:val="0"/>
              <w:spacing w:after="0" w:line="240" w:lineRule="auto"/>
              <w:rPr>
                <w:szCs w:val="24"/>
              </w:rPr>
            </w:pPr>
            <w:r w:rsidRPr="006D1144">
              <w:rPr>
                <w:szCs w:val="24"/>
              </w:rPr>
              <w:t>Mygtukai su integruotais jutikliais ir ne prasčiau kaip LED daugiaspalvėmis šviesomis</w:t>
            </w:r>
          </w:p>
        </w:tc>
        <w:tc>
          <w:tcPr>
            <w:tcW w:w="1938" w:type="pct"/>
          </w:tcPr>
          <w:p w14:paraId="24482664" w14:textId="0749D38C" w:rsidR="00E632C4" w:rsidRPr="006D1144" w:rsidRDefault="00E632C4" w:rsidP="00E632C4">
            <w:pPr>
              <w:snapToGrid w:val="0"/>
              <w:spacing w:after="0" w:line="240" w:lineRule="auto"/>
              <w:rPr>
                <w:szCs w:val="24"/>
              </w:rPr>
            </w:pPr>
            <w:r w:rsidRPr="006D1144">
              <w:rPr>
                <w:szCs w:val="24"/>
              </w:rPr>
              <w:t xml:space="preserve">Mygtukai </w:t>
            </w:r>
            <w:r w:rsidR="005A26A5">
              <w:rPr>
                <w:szCs w:val="24"/>
              </w:rPr>
              <w:t xml:space="preserve">yra </w:t>
            </w:r>
            <w:r w:rsidRPr="006D1144">
              <w:rPr>
                <w:szCs w:val="24"/>
              </w:rPr>
              <w:t>su integruotais jutikliais ir</w:t>
            </w:r>
            <w:r w:rsidR="005A26A5">
              <w:rPr>
                <w:szCs w:val="24"/>
              </w:rPr>
              <w:t xml:space="preserve"> </w:t>
            </w:r>
            <w:r w:rsidR="005A26A5" w:rsidRPr="006D1144">
              <w:rPr>
                <w:szCs w:val="24"/>
              </w:rPr>
              <w:t>LED daugiaspalvėmis šviesomis</w:t>
            </w:r>
            <w:r w:rsidRPr="006D1144">
              <w:rPr>
                <w:szCs w:val="24"/>
              </w:rPr>
              <w:t xml:space="preserve"> </w:t>
            </w:r>
            <w:r w:rsidRPr="008E44C4">
              <w:rPr>
                <w:i/>
                <w:iCs/>
                <w:color w:val="4C94D8" w:themeColor="text2" w:themeTint="80"/>
                <w:szCs w:val="24"/>
              </w:rPr>
              <w:t>[Įrašyti Taip/Ne]</w:t>
            </w:r>
          </w:p>
        </w:tc>
      </w:tr>
      <w:tr w:rsidR="00E632C4" w:rsidRPr="0091518C" w14:paraId="4782DA53" w14:textId="77777777" w:rsidTr="00E632C4">
        <w:tc>
          <w:tcPr>
            <w:tcW w:w="337" w:type="pct"/>
          </w:tcPr>
          <w:p w14:paraId="34BAB988" w14:textId="77777777" w:rsidR="00E632C4" w:rsidRPr="0091518C" w:rsidRDefault="00E632C4" w:rsidP="00E632C4">
            <w:pPr>
              <w:numPr>
                <w:ilvl w:val="0"/>
                <w:numId w:val="1"/>
              </w:numPr>
              <w:suppressAutoHyphens/>
              <w:spacing w:after="0" w:line="240" w:lineRule="auto"/>
              <w:rPr>
                <w:szCs w:val="24"/>
              </w:rPr>
            </w:pPr>
          </w:p>
        </w:tc>
        <w:tc>
          <w:tcPr>
            <w:tcW w:w="992" w:type="pct"/>
          </w:tcPr>
          <w:p w14:paraId="7A6C782F" w14:textId="545FB43D" w:rsidR="00E632C4" w:rsidRPr="00914D42" w:rsidRDefault="00E632C4" w:rsidP="00C51397">
            <w:pPr>
              <w:snapToGrid w:val="0"/>
              <w:spacing w:after="0" w:line="240" w:lineRule="auto"/>
              <w:rPr>
                <w:szCs w:val="24"/>
              </w:rPr>
            </w:pPr>
            <w:r w:rsidRPr="00914D42">
              <w:rPr>
                <w:szCs w:val="24"/>
              </w:rPr>
              <w:t>Mygtukų dydis</w:t>
            </w:r>
          </w:p>
        </w:tc>
        <w:tc>
          <w:tcPr>
            <w:tcW w:w="1733" w:type="pct"/>
          </w:tcPr>
          <w:p w14:paraId="2E4BA4DA" w14:textId="1AC3FCE2" w:rsidR="00E632C4" w:rsidRPr="00914D42" w:rsidRDefault="00E632C4" w:rsidP="00C51397">
            <w:pPr>
              <w:snapToGrid w:val="0"/>
              <w:spacing w:after="0" w:line="240" w:lineRule="auto"/>
              <w:rPr>
                <w:szCs w:val="24"/>
              </w:rPr>
            </w:pPr>
            <w:r w:rsidRPr="00914D42">
              <w:rPr>
                <w:szCs w:val="24"/>
              </w:rPr>
              <w:t>Mygtukų dydis ne mažiau kaip 170x170 mm</w:t>
            </w:r>
          </w:p>
        </w:tc>
        <w:tc>
          <w:tcPr>
            <w:tcW w:w="1938" w:type="pct"/>
          </w:tcPr>
          <w:p w14:paraId="270009C0" w14:textId="29C6B625" w:rsidR="00E632C4" w:rsidRPr="00914D42" w:rsidRDefault="00E632C4" w:rsidP="00E632C4">
            <w:pPr>
              <w:snapToGrid w:val="0"/>
              <w:spacing w:after="0" w:line="240" w:lineRule="auto"/>
              <w:rPr>
                <w:szCs w:val="24"/>
              </w:rPr>
            </w:pPr>
            <w:r w:rsidRPr="00914D42">
              <w:rPr>
                <w:szCs w:val="24"/>
              </w:rPr>
              <w:t xml:space="preserve">Mygtukų dydis </w:t>
            </w:r>
            <w:r w:rsidR="005A26A5">
              <w:rPr>
                <w:szCs w:val="24"/>
              </w:rPr>
              <w:t>yra</w:t>
            </w:r>
            <w:r w:rsidRPr="00914D42">
              <w:rPr>
                <w:szCs w:val="24"/>
              </w:rPr>
              <w:t xml:space="preserve"> </w:t>
            </w:r>
            <w:r w:rsidR="005A26A5">
              <w:rPr>
                <w:szCs w:val="24"/>
              </w:rPr>
              <w:t xml:space="preserve"> </w:t>
            </w:r>
            <w:r w:rsidR="005A26A5" w:rsidRPr="008E44C4">
              <w:rPr>
                <w:color w:val="4C94D8" w:themeColor="text2" w:themeTint="80"/>
                <w:szCs w:val="24"/>
              </w:rPr>
              <w:t>[</w:t>
            </w:r>
            <w:r w:rsidR="005A26A5" w:rsidRPr="008E44C4">
              <w:rPr>
                <w:i/>
                <w:iCs/>
                <w:color w:val="4C94D8" w:themeColor="text2" w:themeTint="80"/>
                <w:szCs w:val="24"/>
              </w:rPr>
              <w:t xml:space="preserve">įrašyti matmenis </w:t>
            </w:r>
            <w:r w:rsidRPr="008E44C4">
              <w:rPr>
                <w:i/>
                <w:iCs/>
                <w:color w:val="4C94D8" w:themeColor="text2" w:themeTint="80"/>
                <w:szCs w:val="24"/>
              </w:rPr>
              <w:t>x</w:t>
            </w:r>
            <w:r w:rsidR="005A26A5" w:rsidRPr="008E44C4">
              <w:rPr>
                <w:i/>
                <w:iCs/>
                <w:color w:val="4C94D8" w:themeColor="text2" w:themeTint="80"/>
                <w:szCs w:val="24"/>
              </w:rPr>
              <w:t xml:space="preserve"> įrašyti matmenis</w:t>
            </w:r>
            <w:r w:rsidRPr="008E44C4">
              <w:rPr>
                <w:i/>
                <w:iCs/>
                <w:color w:val="4C94D8" w:themeColor="text2" w:themeTint="80"/>
                <w:szCs w:val="24"/>
              </w:rPr>
              <w:t xml:space="preserve"> mm</w:t>
            </w:r>
            <w:r w:rsidR="005A26A5" w:rsidRPr="008E44C4">
              <w:rPr>
                <w:color w:val="4C94D8" w:themeColor="text2" w:themeTint="80"/>
                <w:szCs w:val="24"/>
              </w:rPr>
              <w:t>]</w:t>
            </w:r>
            <w:r w:rsidRPr="008E44C4">
              <w:rPr>
                <w:color w:val="4C94D8" w:themeColor="text2" w:themeTint="80"/>
                <w:szCs w:val="24"/>
              </w:rPr>
              <w:t xml:space="preserve"> </w:t>
            </w:r>
          </w:p>
        </w:tc>
      </w:tr>
      <w:tr w:rsidR="00E632C4" w:rsidRPr="0091518C" w14:paraId="4C27E78F" w14:textId="77777777" w:rsidTr="00E632C4">
        <w:tc>
          <w:tcPr>
            <w:tcW w:w="337" w:type="pct"/>
          </w:tcPr>
          <w:p w14:paraId="3DF32A1D" w14:textId="276CDC88" w:rsidR="00E632C4" w:rsidRPr="0091518C" w:rsidRDefault="00E632C4" w:rsidP="00E632C4">
            <w:pPr>
              <w:numPr>
                <w:ilvl w:val="0"/>
                <w:numId w:val="1"/>
              </w:numPr>
              <w:suppressAutoHyphens/>
              <w:spacing w:after="0" w:line="240" w:lineRule="auto"/>
              <w:rPr>
                <w:szCs w:val="24"/>
              </w:rPr>
            </w:pPr>
          </w:p>
        </w:tc>
        <w:tc>
          <w:tcPr>
            <w:tcW w:w="992" w:type="pct"/>
          </w:tcPr>
          <w:p w14:paraId="34A35EF2" w14:textId="5419B950" w:rsidR="00E632C4" w:rsidRPr="00914D42" w:rsidRDefault="00E632C4" w:rsidP="00C51397">
            <w:pPr>
              <w:snapToGrid w:val="0"/>
              <w:spacing w:after="0" w:line="240" w:lineRule="auto"/>
              <w:rPr>
                <w:szCs w:val="24"/>
              </w:rPr>
            </w:pPr>
            <w:r w:rsidRPr="00914D42">
              <w:rPr>
                <w:szCs w:val="24"/>
              </w:rPr>
              <w:t>Mygtukų kiekis</w:t>
            </w:r>
          </w:p>
        </w:tc>
        <w:tc>
          <w:tcPr>
            <w:tcW w:w="1733" w:type="pct"/>
          </w:tcPr>
          <w:p w14:paraId="7A7E3D88" w14:textId="5680AF64" w:rsidR="00E632C4" w:rsidRPr="00914D42" w:rsidRDefault="00E632C4" w:rsidP="00C51397">
            <w:pPr>
              <w:snapToGrid w:val="0"/>
              <w:spacing w:after="0" w:line="240" w:lineRule="auto"/>
              <w:rPr>
                <w:szCs w:val="24"/>
              </w:rPr>
            </w:pPr>
            <w:r w:rsidRPr="00914D42">
              <w:rPr>
                <w:szCs w:val="24"/>
              </w:rPr>
              <w:t xml:space="preserve">Mygtukų kiekis ne mažiau </w:t>
            </w:r>
            <w:r w:rsidR="00770CC9">
              <w:rPr>
                <w:szCs w:val="24"/>
              </w:rPr>
              <w:t>64</w:t>
            </w:r>
            <w:r w:rsidRPr="00914D42">
              <w:rPr>
                <w:szCs w:val="24"/>
              </w:rPr>
              <w:t xml:space="preserve"> vnt.</w:t>
            </w:r>
          </w:p>
        </w:tc>
        <w:tc>
          <w:tcPr>
            <w:tcW w:w="1938" w:type="pct"/>
          </w:tcPr>
          <w:p w14:paraId="580B7F85" w14:textId="0F26E73C" w:rsidR="00E632C4" w:rsidRPr="00914D42" w:rsidRDefault="00E632C4" w:rsidP="00E632C4">
            <w:pPr>
              <w:snapToGrid w:val="0"/>
              <w:spacing w:after="0" w:line="240" w:lineRule="auto"/>
              <w:rPr>
                <w:szCs w:val="24"/>
              </w:rPr>
            </w:pPr>
            <w:r w:rsidRPr="00914D42">
              <w:rPr>
                <w:szCs w:val="24"/>
              </w:rPr>
              <w:t xml:space="preserve">Mygtukų kiekis </w:t>
            </w:r>
            <w:r w:rsidRPr="008E44C4">
              <w:rPr>
                <w:i/>
                <w:iCs/>
                <w:color w:val="4C94D8" w:themeColor="text2" w:themeTint="80"/>
                <w:szCs w:val="24"/>
              </w:rPr>
              <w:t xml:space="preserve">[Įrašyti </w:t>
            </w:r>
            <w:r w:rsidR="005A26A5" w:rsidRPr="008E44C4">
              <w:rPr>
                <w:i/>
                <w:iCs/>
                <w:color w:val="4C94D8" w:themeColor="text2" w:themeTint="80"/>
                <w:szCs w:val="24"/>
              </w:rPr>
              <w:t xml:space="preserve">vnt. </w:t>
            </w:r>
            <w:r w:rsidRPr="008E44C4">
              <w:rPr>
                <w:i/>
                <w:iCs/>
                <w:color w:val="4C94D8" w:themeColor="text2" w:themeTint="80"/>
                <w:szCs w:val="24"/>
              </w:rPr>
              <w:t>]</w:t>
            </w:r>
          </w:p>
        </w:tc>
      </w:tr>
      <w:tr w:rsidR="00E632C4" w:rsidRPr="0091518C" w14:paraId="584CA5A0" w14:textId="77777777" w:rsidTr="00E632C4">
        <w:tc>
          <w:tcPr>
            <w:tcW w:w="337" w:type="pct"/>
          </w:tcPr>
          <w:p w14:paraId="682AEB35" w14:textId="77777777" w:rsidR="00E632C4" w:rsidRPr="0091518C" w:rsidRDefault="00E632C4" w:rsidP="00E632C4">
            <w:pPr>
              <w:numPr>
                <w:ilvl w:val="0"/>
                <w:numId w:val="1"/>
              </w:numPr>
              <w:suppressAutoHyphens/>
              <w:spacing w:after="0" w:line="240" w:lineRule="auto"/>
              <w:rPr>
                <w:szCs w:val="24"/>
              </w:rPr>
            </w:pPr>
          </w:p>
        </w:tc>
        <w:tc>
          <w:tcPr>
            <w:tcW w:w="992" w:type="pct"/>
          </w:tcPr>
          <w:p w14:paraId="518E3E9F" w14:textId="0A1F5E75" w:rsidR="00E632C4" w:rsidRPr="006D1144" w:rsidRDefault="006D1144" w:rsidP="00C51397">
            <w:pPr>
              <w:snapToGrid w:val="0"/>
              <w:spacing w:after="0" w:line="240" w:lineRule="auto"/>
              <w:rPr>
                <w:szCs w:val="24"/>
              </w:rPr>
            </w:pPr>
            <w:r w:rsidRPr="006D1144">
              <w:rPr>
                <w:szCs w:val="24"/>
              </w:rPr>
              <w:t>Valdymo skydelis</w:t>
            </w:r>
          </w:p>
        </w:tc>
        <w:tc>
          <w:tcPr>
            <w:tcW w:w="1733" w:type="pct"/>
          </w:tcPr>
          <w:p w14:paraId="590548F4" w14:textId="53C2BDF4" w:rsidR="00E632C4" w:rsidRPr="006D1144" w:rsidRDefault="006D1144" w:rsidP="00C51397">
            <w:pPr>
              <w:snapToGrid w:val="0"/>
              <w:spacing w:after="0" w:line="240" w:lineRule="auto"/>
              <w:rPr>
                <w:szCs w:val="24"/>
              </w:rPr>
            </w:pPr>
            <w:r w:rsidRPr="006D1144">
              <w:rPr>
                <w:szCs w:val="24"/>
              </w:rPr>
              <w:t xml:space="preserve">Valdymo skydelis </w:t>
            </w:r>
            <w:r w:rsidR="005A26A5">
              <w:rPr>
                <w:szCs w:val="24"/>
              </w:rPr>
              <w:t xml:space="preserve"> turi būti </w:t>
            </w:r>
            <w:r w:rsidRPr="006D1144">
              <w:rPr>
                <w:szCs w:val="24"/>
              </w:rPr>
              <w:t xml:space="preserve">įmontuotas į Interaktyvios </w:t>
            </w:r>
            <w:r w:rsidR="002F59EA">
              <w:rPr>
                <w:szCs w:val="24"/>
              </w:rPr>
              <w:t>sienelė</w:t>
            </w:r>
            <w:r w:rsidRPr="006D1144">
              <w:rPr>
                <w:szCs w:val="24"/>
              </w:rPr>
              <w:t>s rėmą</w:t>
            </w:r>
          </w:p>
        </w:tc>
        <w:tc>
          <w:tcPr>
            <w:tcW w:w="1938" w:type="pct"/>
          </w:tcPr>
          <w:p w14:paraId="3ACCA7C3" w14:textId="0F06985C" w:rsidR="00E632C4" w:rsidRPr="006D1144" w:rsidRDefault="006D1144" w:rsidP="00E632C4">
            <w:pPr>
              <w:snapToGrid w:val="0"/>
              <w:spacing w:after="0" w:line="240" w:lineRule="auto"/>
              <w:rPr>
                <w:szCs w:val="24"/>
              </w:rPr>
            </w:pPr>
            <w:r w:rsidRPr="006D1144">
              <w:rPr>
                <w:szCs w:val="24"/>
              </w:rPr>
              <w:t xml:space="preserve">Valdymo skydelis </w:t>
            </w:r>
            <w:r w:rsidR="005A26A5">
              <w:rPr>
                <w:szCs w:val="24"/>
              </w:rPr>
              <w:t xml:space="preserve">yra </w:t>
            </w:r>
            <w:r w:rsidRPr="006D1144">
              <w:rPr>
                <w:szCs w:val="24"/>
              </w:rPr>
              <w:t xml:space="preserve">įmontuotas į Interaktyvios </w:t>
            </w:r>
            <w:r w:rsidR="002F59EA">
              <w:rPr>
                <w:szCs w:val="24"/>
              </w:rPr>
              <w:t>sienelė</w:t>
            </w:r>
            <w:r w:rsidRPr="006D1144">
              <w:rPr>
                <w:szCs w:val="24"/>
              </w:rPr>
              <w:t xml:space="preserve">s rėmą – </w:t>
            </w:r>
            <w:r w:rsidRPr="008E44C4">
              <w:rPr>
                <w:i/>
                <w:iCs/>
                <w:color w:val="4C94D8" w:themeColor="text2" w:themeTint="80"/>
                <w:szCs w:val="24"/>
              </w:rPr>
              <w:t>[Įrašyti Taip/Ne]</w:t>
            </w:r>
          </w:p>
        </w:tc>
      </w:tr>
      <w:tr w:rsidR="006D1144" w:rsidRPr="0091518C" w14:paraId="2D43BECA" w14:textId="77777777" w:rsidTr="00E632C4">
        <w:tc>
          <w:tcPr>
            <w:tcW w:w="337" w:type="pct"/>
          </w:tcPr>
          <w:p w14:paraId="446653B3" w14:textId="77777777" w:rsidR="006D1144" w:rsidRPr="0091518C" w:rsidRDefault="006D1144" w:rsidP="00E632C4">
            <w:pPr>
              <w:numPr>
                <w:ilvl w:val="0"/>
                <w:numId w:val="1"/>
              </w:numPr>
              <w:suppressAutoHyphens/>
              <w:spacing w:after="0" w:line="240" w:lineRule="auto"/>
              <w:rPr>
                <w:szCs w:val="24"/>
              </w:rPr>
            </w:pPr>
          </w:p>
        </w:tc>
        <w:tc>
          <w:tcPr>
            <w:tcW w:w="992" w:type="pct"/>
          </w:tcPr>
          <w:p w14:paraId="24A5E58D" w14:textId="40449D01" w:rsidR="006D1144" w:rsidRPr="006D1144" w:rsidRDefault="006D1144" w:rsidP="00C51397">
            <w:pPr>
              <w:snapToGrid w:val="0"/>
              <w:spacing w:after="0" w:line="240" w:lineRule="auto"/>
              <w:rPr>
                <w:szCs w:val="24"/>
              </w:rPr>
            </w:pPr>
            <w:r>
              <w:rPr>
                <w:szCs w:val="24"/>
              </w:rPr>
              <w:t xml:space="preserve">Interaktyvios </w:t>
            </w:r>
            <w:r w:rsidR="002F59EA">
              <w:rPr>
                <w:szCs w:val="24"/>
              </w:rPr>
              <w:t>sienelė</w:t>
            </w:r>
            <w:r>
              <w:rPr>
                <w:szCs w:val="24"/>
              </w:rPr>
              <w:t>s savybės</w:t>
            </w:r>
          </w:p>
        </w:tc>
        <w:tc>
          <w:tcPr>
            <w:tcW w:w="1733" w:type="pct"/>
          </w:tcPr>
          <w:p w14:paraId="0B641ECE" w14:textId="19A72586" w:rsidR="006D1144" w:rsidRPr="006D1144" w:rsidRDefault="006D1144" w:rsidP="00C51397">
            <w:pPr>
              <w:snapToGrid w:val="0"/>
              <w:spacing w:after="0" w:line="240" w:lineRule="auto"/>
              <w:rPr>
                <w:szCs w:val="24"/>
              </w:rPr>
            </w:pPr>
            <w:r>
              <w:rPr>
                <w:szCs w:val="24"/>
              </w:rPr>
              <w:t xml:space="preserve">Interaktyvios </w:t>
            </w:r>
            <w:r w:rsidR="002F59EA">
              <w:rPr>
                <w:szCs w:val="24"/>
              </w:rPr>
              <w:t>sienelė</w:t>
            </w:r>
            <w:r w:rsidR="00914D42">
              <w:rPr>
                <w:szCs w:val="24"/>
              </w:rPr>
              <w:t>s</w:t>
            </w:r>
            <w:r>
              <w:rPr>
                <w:szCs w:val="24"/>
              </w:rPr>
              <w:t xml:space="preserve"> </w:t>
            </w:r>
            <w:r w:rsidR="005A26A5">
              <w:rPr>
                <w:szCs w:val="24"/>
              </w:rPr>
              <w:t xml:space="preserve">turi būti tokios </w:t>
            </w:r>
            <w:r>
              <w:rPr>
                <w:szCs w:val="24"/>
              </w:rPr>
              <w:t>savybės: lavina reakciją, stiprina akies-rankos koordinaciją, skatina neurologinius vystymosi proc</w:t>
            </w:r>
            <w:r w:rsidR="00C51397">
              <w:rPr>
                <w:szCs w:val="24"/>
              </w:rPr>
              <w:t>es</w:t>
            </w:r>
            <w:r>
              <w:rPr>
                <w:szCs w:val="24"/>
              </w:rPr>
              <w:t>us</w:t>
            </w:r>
            <w:r w:rsidR="00C51397">
              <w:rPr>
                <w:szCs w:val="24"/>
              </w:rPr>
              <w:t>, tinka įvairioms amžiaus grupėms, fizinio pajėgumo ir gebėjimų vaikams</w:t>
            </w:r>
          </w:p>
        </w:tc>
        <w:tc>
          <w:tcPr>
            <w:tcW w:w="1938" w:type="pct"/>
          </w:tcPr>
          <w:p w14:paraId="1AFE6A61" w14:textId="5FBE1346" w:rsidR="006D1144" w:rsidRPr="006D1144" w:rsidRDefault="00C51397" w:rsidP="00E632C4">
            <w:pPr>
              <w:snapToGrid w:val="0"/>
              <w:spacing w:after="0" w:line="240" w:lineRule="auto"/>
              <w:rPr>
                <w:szCs w:val="24"/>
              </w:rPr>
            </w:pPr>
            <w:r>
              <w:rPr>
                <w:szCs w:val="24"/>
              </w:rPr>
              <w:t xml:space="preserve">Interaktyvios </w:t>
            </w:r>
            <w:r w:rsidR="002F59EA">
              <w:rPr>
                <w:szCs w:val="24"/>
              </w:rPr>
              <w:t>sienelė</w:t>
            </w:r>
            <w:r>
              <w:rPr>
                <w:szCs w:val="24"/>
              </w:rPr>
              <w:t>s savybės: lavina reakciją, stiprina akies-rankos koordinaciją, skatina neurologinius vystymosi procesus, tinka įvairioms amžiaus grupėms, fizinio pajėgumo ir gebėjimų vaikams</w:t>
            </w:r>
            <w:r w:rsidRPr="006D1144">
              <w:rPr>
                <w:szCs w:val="24"/>
              </w:rPr>
              <w:t xml:space="preserve"> – </w:t>
            </w:r>
            <w:r w:rsidRPr="008E44C4">
              <w:rPr>
                <w:i/>
                <w:iCs/>
                <w:color w:val="4C94D8" w:themeColor="text2" w:themeTint="80"/>
                <w:szCs w:val="24"/>
              </w:rPr>
              <w:t>[Įrašyti Taip/Ne]</w:t>
            </w:r>
          </w:p>
        </w:tc>
      </w:tr>
      <w:tr w:rsidR="00E632C4" w:rsidRPr="0091518C" w14:paraId="0F1D8E50" w14:textId="77777777" w:rsidTr="00E632C4">
        <w:tc>
          <w:tcPr>
            <w:tcW w:w="337" w:type="pct"/>
          </w:tcPr>
          <w:p w14:paraId="7DD4949A" w14:textId="77777777" w:rsidR="00E632C4" w:rsidRPr="00F50611" w:rsidRDefault="00E632C4" w:rsidP="00E632C4">
            <w:pPr>
              <w:numPr>
                <w:ilvl w:val="0"/>
                <w:numId w:val="1"/>
              </w:numPr>
              <w:suppressAutoHyphens/>
              <w:spacing w:after="0" w:line="240" w:lineRule="auto"/>
              <w:rPr>
                <w:szCs w:val="24"/>
              </w:rPr>
            </w:pPr>
          </w:p>
        </w:tc>
        <w:tc>
          <w:tcPr>
            <w:tcW w:w="992" w:type="pct"/>
          </w:tcPr>
          <w:p w14:paraId="5F55C078" w14:textId="4DD734F5" w:rsidR="00E632C4" w:rsidRPr="00F50611" w:rsidRDefault="00C51397" w:rsidP="00C51397">
            <w:pPr>
              <w:snapToGrid w:val="0"/>
              <w:spacing w:after="0" w:line="240" w:lineRule="auto"/>
              <w:rPr>
                <w:szCs w:val="24"/>
              </w:rPr>
            </w:pPr>
            <w:r w:rsidRPr="00F50611">
              <w:rPr>
                <w:szCs w:val="24"/>
              </w:rPr>
              <w:t>Programinė įranga</w:t>
            </w:r>
          </w:p>
        </w:tc>
        <w:tc>
          <w:tcPr>
            <w:tcW w:w="1733" w:type="pct"/>
          </w:tcPr>
          <w:p w14:paraId="77C5A46A" w14:textId="20C8B4C4" w:rsidR="00E632C4" w:rsidRPr="00F50611" w:rsidRDefault="00C51397" w:rsidP="00C51397">
            <w:pPr>
              <w:snapToGrid w:val="0"/>
              <w:spacing w:after="0" w:line="240" w:lineRule="auto"/>
              <w:rPr>
                <w:szCs w:val="24"/>
              </w:rPr>
            </w:pPr>
            <w:r w:rsidRPr="00F50611">
              <w:rPr>
                <w:szCs w:val="24"/>
              </w:rPr>
              <w:t>Programinė įranga –</w:t>
            </w:r>
            <w:r w:rsidR="005A26A5">
              <w:rPr>
                <w:szCs w:val="24"/>
              </w:rPr>
              <w:t xml:space="preserve"> turi būta</w:t>
            </w:r>
            <w:r w:rsidRPr="00F50611">
              <w:rPr>
                <w:szCs w:val="24"/>
              </w:rPr>
              <w:t xml:space="preserve"> integruotos interaktyvios veiklos (reakcijos, atminties, ištvermės ir kiti) žaidimų ne mažiau kaip 10 vnt.</w:t>
            </w:r>
          </w:p>
        </w:tc>
        <w:tc>
          <w:tcPr>
            <w:tcW w:w="1938" w:type="pct"/>
          </w:tcPr>
          <w:p w14:paraId="74417B21" w14:textId="470566DF" w:rsidR="00E632C4" w:rsidRPr="00F50611" w:rsidRDefault="00C51397" w:rsidP="00E632C4">
            <w:pPr>
              <w:snapToGrid w:val="0"/>
              <w:spacing w:after="0" w:line="240" w:lineRule="auto"/>
              <w:rPr>
                <w:szCs w:val="24"/>
              </w:rPr>
            </w:pPr>
            <w:r w:rsidRPr="00F50611">
              <w:rPr>
                <w:szCs w:val="24"/>
              </w:rPr>
              <w:t>Programinė įranga –</w:t>
            </w:r>
            <w:r w:rsidR="005A26A5">
              <w:rPr>
                <w:szCs w:val="24"/>
              </w:rPr>
              <w:t xml:space="preserve"> yra </w:t>
            </w:r>
            <w:r w:rsidRPr="00F50611">
              <w:rPr>
                <w:szCs w:val="24"/>
              </w:rPr>
              <w:t xml:space="preserve"> integruotos interaktyvios veiklos (reakcijos, atminties, ištvermės ir kiti) žaidimų ne mažiau kaip 10 vnt.</w:t>
            </w:r>
            <w:r w:rsidR="00F50611" w:rsidRPr="00F50611">
              <w:rPr>
                <w:szCs w:val="24"/>
              </w:rPr>
              <w:t xml:space="preserve"> – </w:t>
            </w:r>
            <w:r w:rsidR="00F50611" w:rsidRPr="008E44C4">
              <w:rPr>
                <w:i/>
                <w:iCs/>
                <w:color w:val="4C94D8" w:themeColor="text2" w:themeTint="80"/>
                <w:szCs w:val="24"/>
              </w:rPr>
              <w:t>[Įrašyti Taip/Ne]</w:t>
            </w:r>
          </w:p>
        </w:tc>
      </w:tr>
      <w:tr w:rsidR="00F50611" w:rsidRPr="0091518C" w14:paraId="5812FD71" w14:textId="77777777" w:rsidTr="00E632C4">
        <w:tc>
          <w:tcPr>
            <w:tcW w:w="337" w:type="pct"/>
          </w:tcPr>
          <w:p w14:paraId="60A29928" w14:textId="77777777" w:rsidR="00F50611" w:rsidRPr="00F50611" w:rsidRDefault="00F50611" w:rsidP="00E632C4">
            <w:pPr>
              <w:numPr>
                <w:ilvl w:val="0"/>
                <w:numId w:val="1"/>
              </w:numPr>
              <w:suppressAutoHyphens/>
              <w:spacing w:after="0" w:line="240" w:lineRule="auto"/>
              <w:rPr>
                <w:szCs w:val="24"/>
              </w:rPr>
            </w:pPr>
          </w:p>
        </w:tc>
        <w:tc>
          <w:tcPr>
            <w:tcW w:w="992" w:type="pct"/>
          </w:tcPr>
          <w:p w14:paraId="58DA8D83" w14:textId="000D78CC" w:rsidR="00F50611" w:rsidRPr="00F50611" w:rsidRDefault="00F50611" w:rsidP="00C51397">
            <w:pPr>
              <w:snapToGrid w:val="0"/>
              <w:spacing w:after="0" w:line="240" w:lineRule="auto"/>
              <w:rPr>
                <w:szCs w:val="24"/>
              </w:rPr>
            </w:pPr>
            <w:r>
              <w:rPr>
                <w:szCs w:val="24"/>
              </w:rPr>
              <w:t>M</w:t>
            </w:r>
            <w:r w:rsidRPr="0091518C">
              <w:rPr>
                <w:szCs w:val="24"/>
              </w:rPr>
              <w:t>ontavimas</w:t>
            </w:r>
          </w:p>
        </w:tc>
        <w:tc>
          <w:tcPr>
            <w:tcW w:w="1733" w:type="pct"/>
          </w:tcPr>
          <w:p w14:paraId="5373CFB4" w14:textId="0600DBAB" w:rsidR="00F50611" w:rsidRPr="00F50611" w:rsidRDefault="00F50611" w:rsidP="00C51397">
            <w:pPr>
              <w:snapToGrid w:val="0"/>
              <w:spacing w:after="0" w:line="240" w:lineRule="auto"/>
              <w:rPr>
                <w:szCs w:val="24"/>
              </w:rPr>
            </w:pPr>
            <w:r>
              <w:rPr>
                <w:bCs/>
                <w:szCs w:val="24"/>
              </w:rPr>
              <w:t xml:space="preserve">Įranga turi būti </w:t>
            </w:r>
            <w:r w:rsidRPr="0091518C">
              <w:rPr>
                <w:bCs/>
                <w:szCs w:val="24"/>
              </w:rPr>
              <w:t xml:space="preserve">sumontuota bei paruošta darbui </w:t>
            </w:r>
            <w:r>
              <w:rPr>
                <w:bCs/>
                <w:szCs w:val="24"/>
              </w:rPr>
              <w:t>užsakovo</w:t>
            </w:r>
            <w:r w:rsidRPr="0091518C">
              <w:rPr>
                <w:bCs/>
                <w:szCs w:val="24"/>
              </w:rPr>
              <w:t xml:space="preserve"> nurodyto</w:t>
            </w:r>
            <w:r>
              <w:rPr>
                <w:bCs/>
                <w:szCs w:val="24"/>
              </w:rPr>
              <w:t>j</w:t>
            </w:r>
            <w:r w:rsidRPr="0091518C">
              <w:rPr>
                <w:bCs/>
                <w:szCs w:val="24"/>
              </w:rPr>
              <w:t>e patalpo</w:t>
            </w:r>
            <w:r>
              <w:rPr>
                <w:bCs/>
                <w:szCs w:val="24"/>
              </w:rPr>
              <w:t>j</w:t>
            </w:r>
            <w:r w:rsidRPr="0091518C">
              <w:rPr>
                <w:bCs/>
                <w:szCs w:val="24"/>
              </w:rPr>
              <w:t>e</w:t>
            </w:r>
          </w:p>
        </w:tc>
        <w:tc>
          <w:tcPr>
            <w:tcW w:w="1938" w:type="pct"/>
          </w:tcPr>
          <w:p w14:paraId="1CF40290" w14:textId="3C42BAAA" w:rsidR="00F50611" w:rsidRPr="00F50611" w:rsidRDefault="00F50611" w:rsidP="00E632C4">
            <w:pPr>
              <w:snapToGrid w:val="0"/>
              <w:spacing w:after="0" w:line="240" w:lineRule="auto"/>
              <w:rPr>
                <w:szCs w:val="24"/>
              </w:rPr>
            </w:pPr>
            <w:r>
              <w:rPr>
                <w:bCs/>
                <w:szCs w:val="24"/>
              </w:rPr>
              <w:t>Įranga b</w:t>
            </w:r>
            <w:r w:rsidR="005A26A5">
              <w:rPr>
                <w:bCs/>
                <w:szCs w:val="24"/>
              </w:rPr>
              <w:t>us</w:t>
            </w:r>
            <w:r>
              <w:rPr>
                <w:bCs/>
                <w:szCs w:val="24"/>
              </w:rPr>
              <w:t xml:space="preserve"> </w:t>
            </w:r>
            <w:r w:rsidRPr="0091518C">
              <w:rPr>
                <w:bCs/>
                <w:szCs w:val="24"/>
              </w:rPr>
              <w:t xml:space="preserve">sumontuota bei paruošta darbui </w:t>
            </w:r>
            <w:r>
              <w:rPr>
                <w:bCs/>
                <w:szCs w:val="24"/>
              </w:rPr>
              <w:t>užsakovo</w:t>
            </w:r>
            <w:r w:rsidRPr="0091518C">
              <w:rPr>
                <w:bCs/>
                <w:szCs w:val="24"/>
              </w:rPr>
              <w:t xml:space="preserve"> nurodyto</w:t>
            </w:r>
            <w:r>
              <w:rPr>
                <w:bCs/>
                <w:szCs w:val="24"/>
              </w:rPr>
              <w:t>j</w:t>
            </w:r>
            <w:r w:rsidRPr="0091518C">
              <w:rPr>
                <w:bCs/>
                <w:szCs w:val="24"/>
              </w:rPr>
              <w:t>e patalpo</w:t>
            </w:r>
            <w:r>
              <w:rPr>
                <w:bCs/>
                <w:szCs w:val="24"/>
              </w:rPr>
              <w:t>j</w:t>
            </w:r>
            <w:r w:rsidRPr="0091518C">
              <w:rPr>
                <w:bCs/>
                <w:szCs w:val="24"/>
              </w:rPr>
              <w:t>e</w:t>
            </w:r>
            <w:r>
              <w:rPr>
                <w:bCs/>
                <w:szCs w:val="24"/>
              </w:rPr>
              <w:t xml:space="preserve"> </w:t>
            </w:r>
            <w:r w:rsidRPr="0091518C">
              <w:rPr>
                <w:szCs w:val="24"/>
              </w:rPr>
              <w:t xml:space="preserve">– </w:t>
            </w:r>
            <w:r w:rsidRPr="008E44C4">
              <w:rPr>
                <w:i/>
                <w:iCs/>
                <w:color w:val="4C94D8" w:themeColor="text2" w:themeTint="80"/>
                <w:szCs w:val="24"/>
              </w:rPr>
              <w:t>[Įrašyti Taip/Ne]</w:t>
            </w:r>
          </w:p>
        </w:tc>
      </w:tr>
      <w:tr w:rsidR="00E632C4" w:rsidRPr="0091518C" w14:paraId="6BF865EF" w14:textId="77777777" w:rsidTr="00E632C4">
        <w:trPr>
          <w:trHeight w:val="398"/>
        </w:trPr>
        <w:tc>
          <w:tcPr>
            <w:tcW w:w="337" w:type="pct"/>
          </w:tcPr>
          <w:p w14:paraId="296FC220" w14:textId="77777777" w:rsidR="00E632C4" w:rsidRPr="0091518C" w:rsidRDefault="00E632C4" w:rsidP="00E632C4">
            <w:pPr>
              <w:numPr>
                <w:ilvl w:val="0"/>
                <w:numId w:val="1"/>
              </w:numPr>
              <w:suppressAutoHyphens/>
              <w:spacing w:after="0" w:line="240" w:lineRule="auto"/>
              <w:rPr>
                <w:szCs w:val="24"/>
              </w:rPr>
            </w:pPr>
          </w:p>
        </w:tc>
        <w:tc>
          <w:tcPr>
            <w:tcW w:w="992" w:type="pct"/>
          </w:tcPr>
          <w:p w14:paraId="3F770F94" w14:textId="6447360B" w:rsidR="00E632C4" w:rsidRPr="00E50F25" w:rsidRDefault="00E632C4" w:rsidP="00C51397">
            <w:pPr>
              <w:snapToGrid w:val="0"/>
              <w:spacing w:after="0" w:line="240" w:lineRule="auto"/>
              <w:rPr>
                <w:szCs w:val="24"/>
                <w:highlight w:val="yellow"/>
              </w:rPr>
            </w:pPr>
            <w:r w:rsidRPr="00F50611">
              <w:rPr>
                <w:szCs w:val="24"/>
              </w:rPr>
              <w:t>Garantija</w:t>
            </w:r>
          </w:p>
        </w:tc>
        <w:tc>
          <w:tcPr>
            <w:tcW w:w="1733" w:type="pct"/>
          </w:tcPr>
          <w:p w14:paraId="559D8552" w14:textId="649A9933" w:rsidR="00E632C4" w:rsidRPr="00B0712A" w:rsidRDefault="00F50611" w:rsidP="00E632C4">
            <w:pPr>
              <w:snapToGrid w:val="0"/>
              <w:spacing w:after="0" w:line="240" w:lineRule="auto"/>
              <w:rPr>
                <w:szCs w:val="24"/>
              </w:rPr>
            </w:pPr>
            <w:r w:rsidRPr="00B0712A">
              <w:rPr>
                <w:szCs w:val="24"/>
              </w:rPr>
              <w:t xml:space="preserve">Visai įrangai </w:t>
            </w:r>
            <w:r w:rsidR="005A26A5">
              <w:rPr>
                <w:szCs w:val="24"/>
              </w:rPr>
              <w:t xml:space="preserve">turi būti </w:t>
            </w:r>
            <w:r w:rsidRPr="00B0712A">
              <w:rPr>
                <w:szCs w:val="24"/>
              </w:rPr>
              <w:t xml:space="preserve">taikoma </w:t>
            </w:r>
            <w:r w:rsidR="005A26A5">
              <w:rPr>
                <w:szCs w:val="24"/>
              </w:rPr>
              <w:t xml:space="preserve">ne </w:t>
            </w:r>
            <w:r w:rsidRPr="00B0712A">
              <w:rPr>
                <w:szCs w:val="24"/>
              </w:rPr>
              <w:t xml:space="preserve">garantija ne </w:t>
            </w:r>
            <w:r w:rsidR="00D40EDE">
              <w:rPr>
                <w:szCs w:val="24"/>
              </w:rPr>
              <w:t>trumpesnė nei</w:t>
            </w:r>
            <w:r w:rsidRPr="00B0712A">
              <w:rPr>
                <w:szCs w:val="24"/>
              </w:rPr>
              <w:t xml:space="preserve"> 24 mėnesiai</w:t>
            </w:r>
          </w:p>
        </w:tc>
        <w:tc>
          <w:tcPr>
            <w:tcW w:w="1938" w:type="pct"/>
          </w:tcPr>
          <w:p w14:paraId="17106B7D" w14:textId="2CA5E5BE" w:rsidR="00E632C4" w:rsidRPr="00B0712A" w:rsidRDefault="00F50611" w:rsidP="00E632C4">
            <w:pPr>
              <w:snapToGrid w:val="0"/>
              <w:spacing w:after="0" w:line="240" w:lineRule="auto"/>
              <w:rPr>
                <w:szCs w:val="24"/>
              </w:rPr>
            </w:pPr>
            <w:r w:rsidRPr="00B0712A">
              <w:rPr>
                <w:szCs w:val="24"/>
              </w:rPr>
              <w:t xml:space="preserve">Visai įrangai taikoma garantija </w:t>
            </w:r>
            <w:r w:rsidR="00E632C4" w:rsidRPr="00B0712A">
              <w:rPr>
                <w:szCs w:val="24"/>
              </w:rPr>
              <w:t xml:space="preserve">– </w:t>
            </w:r>
            <w:r w:rsidR="00E632C4" w:rsidRPr="008E44C4">
              <w:rPr>
                <w:i/>
                <w:iCs/>
                <w:color w:val="4C94D8" w:themeColor="text2" w:themeTint="80"/>
                <w:szCs w:val="24"/>
              </w:rPr>
              <w:t xml:space="preserve">[Įrašyti </w:t>
            </w:r>
            <w:r w:rsidR="00D40EDE" w:rsidRPr="008E44C4">
              <w:rPr>
                <w:i/>
                <w:iCs/>
                <w:color w:val="4C94D8" w:themeColor="text2" w:themeTint="80"/>
                <w:szCs w:val="24"/>
              </w:rPr>
              <w:t xml:space="preserve"> mėn.</w:t>
            </w:r>
            <w:r w:rsidR="00E632C4" w:rsidRPr="008E44C4">
              <w:rPr>
                <w:i/>
                <w:iCs/>
                <w:color w:val="4C94D8" w:themeColor="text2" w:themeTint="80"/>
                <w:szCs w:val="24"/>
              </w:rPr>
              <w:t>]</w:t>
            </w:r>
          </w:p>
        </w:tc>
      </w:tr>
      <w:tr w:rsidR="00770CC9" w:rsidRPr="0091518C" w14:paraId="2C58DFE6" w14:textId="77777777" w:rsidTr="00E632C4">
        <w:trPr>
          <w:trHeight w:val="398"/>
        </w:trPr>
        <w:tc>
          <w:tcPr>
            <w:tcW w:w="337" w:type="pct"/>
          </w:tcPr>
          <w:p w14:paraId="031F74F7" w14:textId="77777777" w:rsidR="00770CC9" w:rsidRPr="0091518C" w:rsidRDefault="00770CC9" w:rsidP="00E632C4">
            <w:pPr>
              <w:numPr>
                <w:ilvl w:val="0"/>
                <w:numId w:val="1"/>
              </w:numPr>
              <w:suppressAutoHyphens/>
              <w:spacing w:after="0" w:line="240" w:lineRule="auto"/>
              <w:rPr>
                <w:szCs w:val="24"/>
              </w:rPr>
            </w:pPr>
          </w:p>
        </w:tc>
        <w:tc>
          <w:tcPr>
            <w:tcW w:w="992" w:type="pct"/>
          </w:tcPr>
          <w:p w14:paraId="68D6DFA0" w14:textId="198E79D2" w:rsidR="00770CC9" w:rsidRPr="00F50611" w:rsidRDefault="00770CC9" w:rsidP="00C51397">
            <w:pPr>
              <w:snapToGrid w:val="0"/>
              <w:spacing w:after="0" w:line="240" w:lineRule="auto"/>
              <w:rPr>
                <w:szCs w:val="24"/>
              </w:rPr>
            </w:pPr>
            <w:r>
              <w:rPr>
                <w:szCs w:val="24"/>
              </w:rPr>
              <w:t>Mokymai</w:t>
            </w:r>
          </w:p>
        </w:tc>
        <w:tc>
          <w:tcPr>
            <w:tcW w:w="1733" w:type="pct"/>
          </w:tcPr>
          <w:p w14:paraId="164DEA4D" w14:textId="401217AD" w:rsidR="00770CC9" w:rsidRPr="00B0712A" w:rsidRDefault="00770CC9" w:rsidP="00E632C4">
            <w:pPr>
              <w:snapToGrid w:val="0"/>
              <w:spacing w:after="0" w:line="240" w:lineRule="auto"/>
              <w:rPr>
                <w:szCs w:val="24"/>
              </w:rPr>
            </w:pPr>
            <w:r>
              <w:rPr>
                <w:szCs w:val="24"/>
              </w:rPr>
              <w:t>Kartu turi būti 4 aka</w:t>
            </w:r>
            <w:r w:rsidR="00C73D39">
              <w:rPr>
                <w:szCs w:val="24"/>
              </w:rPr>
              <w:t>d</w:t>
            </w:r>
            <w:r>
              <w:rPr>
                <w:szCs w:val="24"/>
              </w:rPr>
              <w:t>. val. mokymai. (mokymų laikas turi būti suderintas su perkančiąją organizaciją jau po prekių pristatymo)</w:t>
            </w:r>
          </w:p>
        </w:tc>
        <w:tc>
          <w:tcPr>
            <w:tcW w:w="1938" w:type="pct"/>
          </w:tcPr>
          <w:p w14:paraId="4622490A" w14:textId="34FF454B" w:rsidR="00770CC9" w:rsidRPr="00B0712A" w:rsidRDefault="00770CC9" w:rsidP="00E632C4">
            <w:pPr>
              <w:snapToGrid w:val="0"/>
              <w:spacing w:after="0" w:line="240" w:lineRule="auto"/>
              <w:rPr>
                <w:szCs w:val="24"/>
              </w:rPr>
            </w:pPr>
            <w:r>
              <w:rPr>
                <w:szCs w:val="24"/>
              </w:rPr>
              <w:t>Kartu turi būti 4 aka</w:t>
            </w:r>
            <w:r w:rsidR="00C73D39">
              <w:rPr>
                <w:szCs w:val="24"/>
              </w:rPr>
              <w:t>d</w:t>
            </w:r>
            <w:r>
              <w:rPr>
                <w:szCs w:val="24"/>
              </w:rPr>
              <w:t>. val. mokymai. (mokymų laikas turi būti suderintas su perkančiąją organizaciją jau po prekių pristatymo)</w:t>
            </w:r>
            <w:r w:rsidRPr="00B0712A">
              <w:rPr>
                <w:szCs w:val="24"/>
              </w:rPr>
              <w:t xml:space="preserve"> – </w:t>
            </w:r>
            <w:r w:rsidRPr="008E44C4">
              <w:rPr>
                <w:i/>
                <w:iCs/>
                <w:color w:val="4C94D8" w:themeColor="text2" w:themeTint="80"/>
                <w:szCs w:val="24"/>
              </w:rPr>
              <w:t>[Įrašyti Taip/Ne]</w:t>
            </w:r>
          </w:p>
        </w:tc>
      </w:tr>
    </w:tbl>
    <w:p w14:paraId="41A0D9CC" w14:textId="77777777" w:rsidR="005A26A5" w:rsidRPr="00DA77C7" w:rsidRDefault="005A26A5" w:rsidP="005A26A5">
      <w:pPr>
        <w:spacing w:after="0" w:line="240" w:lineRule="auto"/>
        <w:ind w:firstLine="851"/>
        <w:jc w:val="both"/>
        <w:rPr>
          <w:bCs/>
          <w:szCs w:val="24"/>
          <w:lang w:eastAsia="lt-LT"/>
        </w:rPr>
      </w:pPr>
      <w:r w:rsidRPr="00DA77C7">
        <w:rPr>
          <w:bCs/>
          <w:szCs w:val="24"/>
          <w:lang w:eastAsia="lt-LT"/>
        </w:rPr>
        <w:lastRenderedPageBreak/>
        <w:t>Pateikdamas šią užpildytą techninę specifikaciją patvirtinu (deklaruoju), kad siūloma prekė atitiks visus nurodytus reikalavimus.</w:t>
      </w:r>
    </w:p>
    <w:sectPr w:rsidR="005A26A5" w:rsidRPr="00DA77C7" w:rsidSect="00DA77C7">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289"/>
    <w:multiLevelType w:val="hybridMultilevel"/>
    <w:tmpl w:val="6F9C494A"/>
    <w:lvl w:ilvl="0" w:tplc="0427000F">
      <w:start w:val="1"/>
      <w:numFmt w:val="decimal"/>
      <w:lvlText w:val="%1."/>
      <w:lvlJc w:val="left"/>
      <w:pPr>
        <w:ind w:left="761" w:hanging="360"/>
      </w:p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 w15:restartNumberingAfterBreak="0">
    <w:nsid w:val="2EBB043A"/>
    <w:multiLevelType w:val="hybridMultilevel"/>
    <w:tmpl w:val="E9366D9E"/>
    <w:lvl w:ilvl="0" w:tplc="F412F7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335285"/>
    <w:multiLevelType w:val="multilevel"/>
    <w:tmpl w:val="8504652C"/>
    <w:lvl w:ilvl="0">
      <w:start w:val="1"/>
      <w:numFmt w:val="decimal"/>
      <w:lvlText w:val="%1."/>
      <w:lvlJc w:val="left"/>
      <w:pPr>
        <w:ind w:left="360" w:hanging="360"/>
      </w:pPr>
    </w:lvl>
    <w:lvl w:ilvl="1">
      <w:start w:val="1"/>
      <w:numFmt w:val="decimal"/>
      <w:isLgl/>
      <w:lvlText w:val="%1.%2."/>
      <w:lvlJc w:val="left"/>
      <w:pPr>
        <w:ind w:left="503" w:hanging="420"/>
      </w:pPr>
      <w:rPr>
        <w:rFonts w:hint="default"/>
        <w:i w:val="0"/>
        <w:iCs w:val="0"/>
      </w:rPr>
    </w:lvl>
    <w:lvl w:ilvl="2">
      <w:start w:val="1"/>
      <w:numFmt w:val="decimal"/>
      <w:isLgl/>
      <w:lvlText w:val="%1.%2.%3."/>
      <w:lvlJc w:val="left"/>
      <w:pPr>
        <w:ind w:left="886" w:hanging="720"/>
      </w:pPr>
      <w:rPr>
        <w:rFonts w:hint="default"/>
        <w:i w:val="0"/>
        <w:iCs w:val="0"/>
      </w:rPr>
    </w:lvl>
    <w:lvl w:ilvl="3">
      <w:start w:val="1"/>
      <w:numFmt w:val="decimal"/>
      <w:isLgl/>
      <w:lvlText w:val="%1.%2.%3.%4."/>
      <w:lvlJc w:val="left"/>
      <w:pPr>
        <w:ind w:left="969" w:hanging="72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495" w:hanging="1080"/>
      </w:pPr>
      <w:rPr>
        <w:rFonts w:hint="default"/>
      </w:rPr>
    </w:lvl>
    <w:lvl w:ilvl="6">
      <w:start w:val="1"/>
      <w:numFmt w:val="decimal"/>
      <w:isLgl/>
      <w:lvlText w:val="%1.%2.%3.%4.%5.%6.%7."/>
      <w:lvlJc w:val="left"/>
      <w:pPr>
        <w:ind w:left="1938"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464" w:hanging="1800"/>
      </w:pPr>
      <w:rPr>
        <w:rFonts w:hint="default"/>
      </w:rPr>
    </w:lvl>
  </w:abstractNum>
  <w:abstractNum w:abstractNumId="3" w15:restartNumberingAfterBreak="0">
    <w:nsid w:val="3CDC0BC4"/>
    <w:multiLevelType w:val="hybridMultilevel"/>
    <w:tmpl w:val="F98E89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03473E"/>
    <w:multiLevelType w:val="multilevel"/>
    <w:tmpl w:val="8504652C"/>
    <w:lvl w:ilvl="0">
      <w:start w:val="1"/>
      <w:numFmt w:val="decimal"/>
      <w:lvlText w:val="%1."/>
      <w:lvlJc w:val="left"/>
      <w:pPr>
        <w:ind w:left="360" w:hanging="360"/>
      </w:pPr>
    </w:lvl>
    <w:lvl w:ilvl="1">
      <w:start w:val="1"/>
      <w:numFmt w:val="decimal"/>
      <w:isLgl/>
      <w:lvlText w:val="%1.%2."/>
      <w:lvlJc w:val="left"/>
      <w:pPr>
        <w:ind w:left="503" w:hanging="420"/>
      </w:pPr>
      <w:rPr>
        <w:rFonts w:hint="default"/>
        <w:i w:val="0"/>
        <w:iCs w:val="0"/>
      </w:rPr>
    </w:lvl>
    <w:lvl w:ilvl="2">
      <w:start w:val="1"/>
      <w:numFmt w:val="decimal"/>
      <w:isLgl/>
      <w:lvlText w:val="%1.%2.%3."/>
      <w:lvlJc w:val="left"/>
      <w:pPr>
        <w:ind w:left="886" w:hanging="720"/>
      </w:pPr>
      <w:rPr>
        <w:rFonts w:hint="default"/>
        <w:i w:val="0"/>
        <w:iCs w:val="0"/>
      </w:rPr>
    </w:lvl>
    <w:lvl w:ilvl="3">
      <w:start w:val="1"/>
      <w:numFmt w:val="decimal"/>
      <w:isLgl/>
      <w:lvlText w:val="%1.%2.%3.%4."/>
      <w:lvlJc w:val="left"/>
      <w:pPr>
        <w:ind w:left="969" w:hanging="72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495" w:hanging="1080"/>
      </w:pPr>
      <w:rPr>
        <w:rFonts w:hint="default"/>
      </w:rPr>
    </w:lvl>
    <w:lvl w:ilvl="6">
      <w:start w:val="1"/>
      <w:numFmt w:val="decimal"/>
      <w:isLgl/>
      <w:lvlText w:val="%1.%2.%3.%4.%5.%6.%7."/>
      <w:lvlJc w:val="left"/>
      <w:pPr>
        <w:ind w:left="1938"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464" w:hanging="1800"/>
      </w:pPr>
      <w:rPr>
        <w:rFonts w:hint="default"/>
      </w:rPr>
    </w:lvl>
  </w:abstractNum>
  <w:abstractNum w:abstractNumId="5" w15:restartNumberingAfterBreak="0">
    <w:nsid w:val="69E137A6"/>
    <w:multiLevelType w:val="multilevel"/>
    <w:tmpl w:val="DBC6D6F2"/>
    <w:lvl w:ilvl="0">
      <w:start w:val="1"/>
      <w:numFmt w:val="decimal"/>
      <w:lvlText w:val="%1."/>
      <w:lvlJc w:val="left"/>
      <w:pPr>
        <w:ind w:left="360" w:hanging="360"/>
      </w:pPr>
    </w:lvl>
    <w:lvl w:ilvl="1">
      <w:start w:val="1"/>
      <w:numFmt w:val="decimal"/>
      <w:isLgl/>
      <w:lvlText w:val="%1.%2."/>
      <w:lvlJc w:val="left"/>
      <w:pPr>
        <w:ind w:left="503" w:hanging="420"/>
      </w:pPr>
      <w:rPr>
        <w:rFonts w:hint="default"/>
      </w:rPr>
    </w:lvl>
    <w:lvl w:ilvl="2">
      <w:start w:val="1"/>
      <w:numFmt w:val="decimal"/>
      <w:isLgl/>
      <w:lvlText w:val="%1.%2.%3."/>
      <w:lvlJc w:val="left"/>
      <w:pPr>
        <w:ind w:left="886" w:hanging="720"/>
      </w:pPr>
      <w:rPr>
        <w:rFonts w:hint="default"/>
      </w:rPr>
    </w:lvl>
    <w:lvl w:ilvl="3">
      <w:start w:val="1"/>
      <w:numFmt w:val="decimal"/>
      <w:isLgl/>
      <w:lvlText w:val="%1.%2.%3.%4."/>
      <w:lvlJc w:val="left"/>
      <w:pPr>
        <w:ind w:left="969" w:hanging="72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495" w:hanging="1080"/>
      </w:pPr>
      <w:rPr>
        <w:rFonts w:hint="default"/>
      </w:rPr>
    </w:lvl>
    <w:lvl w:ilvl="6">
      <w:start w:val="1"/>
      <w:numFmt w:val="decimal"/>
      <w:isLgl/>
      <w:lvlText w:val="%1.%2.%3.%4.%5.%6.%7."/>
      <w:lvlJc w:val="left"/>
      <w:pPr>
        <w:ind w:left="1938"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464" w:hanging="1800"/>
      </w:pPr>
      <w:rPr>
        <w:rFonts w:hint="default"/>
      </w:rPr>
    </w:lvl>
  </w:abstractNum>
  <w:abstractNum w:abstractNumId="6"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55"/>
    <w:rsid w:val="000055B7"/>
    <w:rsid w:val="00027F28"/>
    <w:rsid w:val="00040C61"/>
    <w:rsid w:val="000434EF"/>
    <w:rsid w:val="00093C48"/>
    <w:rsid w:val="000B0514"/>
    <w:rsid w:val="000B132D"/>
    <w:rsid w:val="000B1E09"/>
    <w:rsid w:val="000B21D9"/>
    <w:rsid w:val="000B4865"/>
    <w:rsid w:val="000C083C"/>
    <w:rsid w:val="000D3FF3"/>
    <w:rsid w:val="000D6294"/>
    <w:rsid w:val="000F6AAE"/>
    <w:rsid w:val="00117EB4"/>
    <w:rsid w:val="0014529F"/>
    <w:rsid w:val="00166319"/>
    <w:rsid w:val="00187144"/>
    <w:rsid w:val="001906FF"/>
    <w:rsid w:val="001B1730"/>
    <w:rsid w:val="001B1DA3"/>
    <w:rsid w:val="001F28D7"/>
    <w:rsid w:val="00205863"/>
    <w:rsid w:val="00236826"/>
    <w:rsid w:val="00243154"/>
    <w:rsid w:val="00257ED4"/>
    <w:rsid w:val="002C333C"/>
    <w:rsid w:val="002C3E07"/>
    <w:rsid w:val="002C6E2A"/>
    <w:rsid w:val="002F3307"/>
    <w:rsid w:val="002F59EA"/>
    <w:rsid w:val="002F63E9"/>
    <w:rsid w:val="00323662"/>
    <w:rsid w:val="003C4285"/>
    <w:rsid w:val="003E149A"/>
    <w:rsid w:val="003F08C8"/>
    <w:rsid w:val="003F3C34"/>
    <w:rsid w:val="003F4064"/>
    <w:rsid w:val="00430633"/>
    <w:rsid w:val="00450220"/>
    <w:rsid w:val="004A2E86"/>
    <w:rsid w:val="004D0610"/>
    <w:rsid w:val="004F1AB5"/>
    <w:rsid w:val="004F5638"/>
    <w:rsid w:val="0050744F"/>
    <w:rsid w:val="00517CF5"/>
    <w:rsid w:val="005A26A5"/>
    <w:rsid w:val="005C6750"/>
    <w:rsid w:val="005C7AB0"/>
    <w:rsid w:val="005E2BB2"/>
    <w:rsid w:val="005E2D9E"/>
    <w:rsid w:val="0061768D"/>
    <w:rsid w:val="00633AC1"/>
    <w:rsid w:val="006B36D6"/>
    <w:rsid w:val="006D1144"/>
    <w:rsid w:val="006E5FE1"/>
    <w:rsid w:val="006F213A"/>
    <w:rsid w:val="00705986"/>
    <w:rsid w:val="00716029"/>
    <w:rsid w:val="00737B36"/>
    <w:rsid w:val="00752B6C"/>
    <w:rsid w:val="0076044F"/>
    <w:rsid w:val="00770CC9"/>
    <w:rsid w:val="00784396"/>
    <w:rsid w:val="0078654B"/>
    <w:rsid w:val="00786AAA"/>
    <w:rsid w:val="00796B0E"/>
    <w:rsid w:val="007A7C6A"/>
    <w:rsid w:val="007C5D3C"/>
    <w:rsid w:val="007F1DBD"/>
    <w:rsid w:val="00844275"/>
    <w:rsid w:val="00847454"/>
    <w:rsid w:val="0085142B"/>
    <w:rsid w:val="0086486D"/>
    <w:rsid w:val="00865C67"/>
    <w:rsid w:val="008A19AC"/>
    <w:rsid w:val="008A3457"/>
    <w:rsid w:val="008B122D"/>
    <w:rsid w:val="008E44C4"/>
    <w:rsid w:val="00914D42"/>
    <w:rsid w:val="0091518C"/>
    <w:rsid w:val="009232F5"/>
    <w:rsid w:val="00930154"/>
    <w:rsid w:val="00960F8F"/>
    <w:rsid w:val="00983B94"/>
    <w:rsid w:val="00997652"/>
    <w:rsid w:val="009A2DF0"/>
    <w:rsid w:val="009A4B72"/>
    <w:rsid w:val="009C20F1"/>
    <w:rsid w:val="009E21FB"/>
    <w:rsid w:val="009E2255"/>
    <w:rsid w:val="009F0312"/>
    <w:rsid w:val="00A04CA4"/>
    <w:rsid w:val="00A10247"/>
    <w:rsid w:val="00A10983"/>
    <w:rsid w:val="00A325F8"/>
    <w:rsid w:val="00A54746"/>
    <w:rsid w:val="00A736B1"/>
    <w:rsid w:val="00A839A7"/>
    <w:rsid w:val="00A84B34"/>
    <w:rsid w:val="00A91BE8"/>
    <w:rsid w:val="00AA4C6C"/>
    <w:rsid w:val="00AB56E6"/>
    <w:rsid w:val="00AD1808"/>
    <w:rsid w:val="00AE646F"/>
    <w:rsid w:val="00B044F0"/>
    <w:rsid w:val="00B04A90"/>
    <w:rsid w:val="00B056EE"/>
    <w:rsid w:val="00B0712A"/>
    <w:rsid w:val="00B36B3C"/>
    <w:rsid w:val="00B51630"/>
    <w:rsid w:val="00B54847"/>
    <w:rsid w:val="00BA337A"/>
    <w:rsid w:val="00BB25D6"/>
    <w:rsid w:val="00BD7F79"/>
    <w:rsid w:val="00BE0E6F"/>
    <w:rsid w:val="00C07DBA"/>
    <w:rsid w:val="00C35197"/>
    <w:rsid w:val="00C36DC3"/>
    <w:rsid w:val="00C51397"/>
    <w:rsid w:val="00C5230D"/>
    <w:rsid w:val="00C73D39"/>
    <w:rsid w:val="00C92530"/>
    <w:rsid w:val="00C97524"/>
    <w:rsid w:val="00CD1663"/>
    <w:rsid w:val="00CE098B"/>
    <w:rsid w:val="00D13405"/>
    <w:rsid w:val="00D40EDE"/>
    <w:rsid w:val="00D447F7"/>
    <w:rsid w:val="00D67CD2"/>
    <w:rsid w:val="00DA77C7"/>
    <w:rsid w:val="00DD4F60"/>
    <w:rsid w:val="00DF6E5E"/>
    <w:rsid w:val="00E10860"/>
    <w:rsid w:val="00E16EE8"/>
    <w:rsid w:val="00E31F0F"/>
    <w:rsid w:val="00E43DF0"/>
    <w:rsid w:val="00E50F25"/>
    <w:rsid w:val="00E52599"/>
    <w:rsid w:val="00E632C4"/>
    <w:rsid w:val="00E66C1C"/>
    <w:rsid w:val="00E703AA"/>
    <w:rsid w:val="00EB4DF0"/>
    <w:rsid w:val="00EF041D"/>
    <w:rsid w:val="00EF568B"/>
    <w:rsid w:val="00F021CA"/>
    <w:rsid w:val="00F124FD"/>
    <w:rsid w:val="00F13C6E"/>
    <w:rsid w:val="00F14B38"/>
    <w:rsid w:val="00F255A7"/>
    <w:rsid w:val="00F3489A"/>
    <w:rsid w:val="00F50611"/>
    <w:rsid w:val="00FA1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147C"/>
  <w15:chartTrackingRefBased/>
  <w15:docId w15:val="{247F0E79-2B77-4155-9939-49EA2973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255"/>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5C7AB0"/>
    <w:rPr>
      <w:color w:val="467886"/>
      <w:u w:val="single"/>
    </w:rPr>
  </w:style>
  <w:style w:type="character" w:customStyle="1" w:styleId="Neapdorotaspaminjimas1">
    <w:name w:val="Neapdorotas paminėjimas1"/>
    <w:uiPriority w:val="99"/>
    <w:semiHidden/>
    <w:unhideWhenUsed/>
    <w:rsid w:val="005C7AB0"/>
    <w:rPr>
      <w:color w:val="605E5C"/>
      <w:shd w:val="clear" w:color="auto" w:fill="E1DFDD"/>
    </w:rPr>
  </w:style>
  <w:style w:type="character" w:styleId="Perirtashipersaitas">
    <w:name w:val="FollowedHyperlink"/>
    <w:uiPriority w:val="99"/>
    <w:semiHidden/>
    <w:unhideWhenUsed/>
    <w:rsid w:val="00C97524"/>
    <w:rPr>
      <w:color w:val="96607D"/>
      <w:u w:val="single"/>
    </w:rPr>
  </w:style>
  <w:style w:type="paragraph" w:styleId="Sraopastraipa">
    <w:name w:val="List Paragraph"/>
    <w:basedOn w:val="prastasis"/>
    <w:uiPriority w:val="34"/>
    <w:qFormat/>
    <w:rsid w:val="007C5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9218">
      <w:bodyDiv w:val="1"/>
      <w:marLeft w:val="0"/>
      <w:marRight w:val="0"/>
      <w:marTop w:val="0"/>
      <w:marBottom w:val="0"/>
      <w:divBdr>
        <w:top w:val="none" w:sz="0" w:space="0" w:color="auto"/>
        <w:left w:val="none" w:sz="0" w:space="0" w:color="auto"/>
        <w:bottom w:val="none" w:sz="0" w:space="0" w:color="auto"/>
        <w:right w:val="none" w:sz="0" w:space="0" w:color="auto"/>
      </w:divBdr>
    </w:div>
    <w:div w:id="19145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038d16-cce0-4d64-8011-ff6a449f9c94"/>
    <Informacija xmlns="82f43671-12e3-4dda-9810-e611610828a8" xsi:nil="true"/>
    <Trumpa_x0020_info xmlns="82f43671-12e3-4dda-9810-e611610828a8" xsi:nil="true"/>
    <_Flow_SignoffStatus xmlns="82f43671-12e3-4dda-9810-e611610828a8" xsi:nil="true"/>
    <lcf76f155ced4ddcb4097134ff3c332f xmlns="82f43671-12e3-4dda-9810-e611610828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2CE6C7065BE4DAF4E4BD8F8F9E8E7" ma:contentTypeVersion="27" ma:contentTypeDescription="Create a new document." ma:contentTypeScope="" ma:versionID="63aa532fe63b929be2c52f531305f0f6">
  <xsd:schema xmlns:xsd="http://www.w3.org/2001/XMLSchema" xmlns:xs="http://www.w3.org/2001/XMLSchema" xmlns:p="http://schemas.microsoft.com/office/2006/metadata/properties" xmlns:ns2="0158927c-397d-4b28-b235-d23f9f8db5a5" xmlns:ns3="82f43671-12e3-4dda-9810-e611610828a8" xmlns:ns4="02337c0a-bff4-46c5-8dc4-27836025b105" xmlns:ns5="7d038d16-cce0-4d64-8011-ff6a449f9c94" targetNamespace="http://schemas.microsoft.com/office/2006/metadata/properties" ma:root="true" ma:fieldsID="a76fd90667ed14d080e9ba84ceacfb8d" ns2:_="" ns3:_="" ns4:_="" ns5:_="">
    <xsd:import namespace="0158927c-397d-4b28-b235-d23f9f8db5a5"/>
    <xsd:import namespace="82f43671-12e3-4dda-9810-e611610828a8"/>
    <xsd:import namespace="02337c0a-bff4-46c5-8dc4-27836025b105"/>
    <xsd:import namespace="7d038d16-cce0-4d64-8011-ff6a449f9c94"/>
    <xsd:element name="properties">
      <xsd:complexType>
        <xsd:sequence>
          <xsd:element name="documentManagement">
            <xsd:complexType>
              <xsd:all>
                <xsd:element ref="ns2:_dlc_DocId" minOccurs="0"/>
                <xsd:element ref="ns2:_dlc_DocIdUrl" minOccurs="0"/>
                <xsd:element ref="ns2:_dlc_DocIdPersistId" minOccurs="0"/>
                <xsd:element ref="ns3:Trumpa_x0020_info" minOccurs="0"/>
                <xsd:element ref="ns3:Informacija"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_Flow_SignoffStatu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5:TaxCatchAll"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927c-397d-4b28-b235-d23f9f8db5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43671-12e3-4dda-9810-e611610828a8" elementFormDefault="qualified">
    <xsd:import namespace="http://schemas.microsoft.com/office/2006/documentManagement/types"/>
    <xsd:import namespace="http://schemas.microsoft.com/office/infopath/2007/PartnerControls"/>
    <xsd:element name="Trumpa_x0020_info" ma:index="11" nillable="true"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37c0a-bff4-46c5-8dc4-27836025b10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3eac0dd-26a8-432e-b6ba-3f24600873e9}" ma:internalName="TaxCatchAll" ma:showField="CatchAllData" ma:web="5e4f6c7b-8837-4d5f-807b-8ba1e1b2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F9591-4477-46EC-8A76-6BACF974B20D}">
  <ds:schemaRefs>
    <ds:schemaRef ds:uri="http://schemas.microsoft.com/sharepoint/events"/>
    <ds:schemaRef ds:uri=""/>
  </ds:schemaRefs>
</ds:datastoreItem>
</file>

<file path=customXml/itemProps2.xml><?xml version="1.0" encoding="utf-8"?>
<ds:datastoreItem xmlns:ds="http://schemas.openxmlformats.org/officeDocument/2006/customXml" ds:itemID="{77DE62EE-5F61-4788-9EA2-44F42DA23021}">
  <ds:schemaRefs>
    <ds:schemaRef ds:uri="http://schemas.microsoft.com/sharepoint/v3/contenttype/forms"/>
  </ds:schemaRefs>
</ds:datastoreItem>
</file>

<file path=customXml/itemProps3.xml><?xml version="1.0" encoding="utf-8"?>
<ds:datastoreItem xmlns:ds="http://schemas.openxmlformats.org/officeDocument/2006/customXml" ds:itemID="{4AC19BEF-50D6-4C51-B473-EFD1E63F4885}">
  <ds:schemaRefs>
    <ds:schemaRef ds:uri="http://schemas.microsoft.com/office/2006/metadata/properties"/>
    <ds:schemaRef ds:uri="http://schemas.microsoft.com/office/infopath/2007/PartnerControls"/>
    <ds:schemaRef ds:uri="7d038d16-cce0-4d64-8011-ff6a449f9c94"/>
    <ds:schemaRef ds:uri="82f43671-12e3-4dda-9810-e611610828a8"/>
  </ds:schemaRefs>
</ds:datastoreItem>
</file>

<file path=customXml/itemProps4.xml><?xml version="1.0" encoding="utf-8"?>
<ds:datastoreItem xmlns:ds="http://schemas.openxmlformats.org/officeDocument/2006/customXml" ds:itemID="{F9A29624-7AE3-466E-9E0A-6A316094E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927c-397d-4b28-b235-d23f9f8db5a5"/>
    <ds:schemaRef ds:uri="82f43671-12e3-4dda-9810-e611610828a8"/>
    <ds:schemaRef ds:uri="02337c0a-bff4-46c5-8dc4-27836025b105"/>
    <ds:schemaRef ds:uri="7d038d16-cce0-4d64-8011-ff6a449f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3741</Words>
  <Characters>2133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CharactersWithSpaces>
  <SharedDoc>false</SharedDoc>
  <HLinks>
    <vt:vector size="12" baseType="variant">
      <vt:variant>
        <vt:i4>7471131</vt:i4>
      </vt:variant>
      <vt:variant>
        <vt:i4>3</vt:i4>
      </vt:variant>
      <vt:variant>
        <vt:i4>0</vt:i4>
      </vt:variant>
      <vt:variant>
        <vt:i4>5</vt:i4>
      </vt:variant>
      <vt:variant>
        <vt:lpwstr>http://www.cpubenchmark.net/cpu_list.php</vt:lpwstr>
      </vt:variant>
      <vt:variant>
        <vt:lpwstr/>
      </vt:variant>
      <vt:variant>
        <vt:i4>7471131</vt:i4>
      </vt:variant>
      <vt:variant>
        <vt:i4>0</vt:i4>
      </vt:variant>
      <vt:variant>
        <vt:i4>0</vt:i4>
      </vt:variant>
      <vt:variant>
        <vt:i4>5</vt:i4>
      </vt:variant>
      <vt:variant>
        <vt:lpwstr>http://www.cpubenchmark.net/cpu_list.php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dc:creator>
  <cp:keywords/>
  <cp:lastModifiedBy>Linas Ališauskas</cp:lastModifiedBy>
  <cp:revision>9</cp:revision>
  <dcterms:created xsi:type="dcterms:W3CDTF">2025-08-26T09:00:00Z</dcterms:created>
  <dcterms:modified xsi:type="dcterms:W3CDTF">2025-09-10T06:30:00Z</dcterms:modified>
</cp:coreProperties>
</file>