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9235" w14:textId="2D4C8CA0" w:rsidR="003260D3" w:rsidRDefault="001F7F34" w:rsidP="00447B1C">
      <w:pPr>
        <w:spacing w:line="360" w:lineRule="auto"/>
        <w:ind w:firstLine="567"/>
        <w:jc w:val="center"/>
        <w:rPr>
          <w:b/>
        </w:rPr>
      </w:pPr>
      <w:bookmarkStart w:id="0" w:name="_Hlk44929151"/>
      <w:r w:rsidRPr="002E501E">
        <w:rPr>
          <w:b/>
          <w:bCs/>
          <w:iCs/>
          <w:noProof/>
        </w:rPr>
        <w:t>LABBIS 4 PRO IS</w:t>
      </w:r>
      <w:bookmarkEnd w:id="0"/>
      <w:r w:rsidRPr="00535364" w:rsidDel="001F7F34">
        <w:rPr>
          <w:b/>
        </w:rPr>
        <w:t xml:space="preserve"> </w:t>
      </w:r>
      <w:r w:rsidR="004274D4" w:rsidRPr="00535364">
        <w:rPr>
          <w:b/>
        </w:rPr>
        <w:t xml:space="preserve"> </w:t>
      </w:r>
      <w:r w:rsidR="006F5BD1" w:rsidRPr="00535364">
        <w:rPr>
          <w:b/>
        </w:rPr>
        <w:t>NUTEISTŲJŲ APSKAITOS IR PERSONALO VALDYMO</w:t>
      </w:r>
      <w:r w:rsidR="0008581D">
        <w:rPr>
          <w:b/>
        </w:rPr>
        <w:t>,</w:t>
      </w:r>
      <w:r w:rsidR="0063367C" w:rsidRPr="00535364">
        <w:rPr>
          <w:b/>
        </w:rPr>
        <w:t xml:space="preserve"> </w:t>
      </w:r>
      <w:r w:rsidR="0008581D">
        <w:rPr>
          <w:b/>
        </w:rPr>
        <w:t>VAISTŲ APSKAITOS MODULI</w:t>
      </w:r>
      <w:r w:rsidR="00B212A8">
        <w:rPr>
          <w:b/>
        </w:rPr>
        <w:t xml:space="preserve">Ų </w:t>
      </w:r>
      <w:r w:rsidR="004274D4" w:rsidRPr="00535364">
        <w:rPr>
          <w:b/>
        </w:rPr>
        <w:t>PALAIKYMO,</w:t>
      </w:r>
      <w:r w:rsidR="007F415C">
        <w:rPr>
          <w:b/>
        </w:rPr>
        <w:t xml:space="preserve"> </w:t>
      </w:r>
      <w:r w:rsidR="006043D2" w:rsidRPr="00AB6A83">
        <w:rPr>
          <w:rFonts w:asciiTheme="majorBidi" w:hAnsiTheme="majorBidi" w:cstheme="majorBidi"/>
          <w:b/>
          <w:bCs/>
        </w:rPr>
        <w:t>INFORMACINĖS SISTEMOS</w:t>
      </w:r>
      <w:r w:rsidR="006043D2" w:rsidRPr="00277F9C">
        <w:rPr>
          <w:rFonts w:asciiTheme="majorBidi" w:hAnsiTheme="majorBidi" w:cstheme="majorBidi"/>
        </w:rPr>
        <w:t xml:space="preserve"> </w:t>
      </w:r>
      <w:r w:rsidR="006043D2" w:rsidRPr="00F915CE">
        <w:rPr>
          <w:rFonts w:asciiTheme="majorBidi" w:hAnsiTheme="majorBidi" w:cstheme="majorBidi"/>
          <w:b/>
          <w:bCs/>
        </w:rPr>
        <w:t xml:space="preserve">VYSTYMO, NAUDOTOJŲ KONSULTAVIMO IR MOKYMO </w:t>
      </w:r>
      <w:r w:rsidR="006043D2" w:rsidRPr="00F915CE">
        <w:rPr>
          <w:b/>
          <w:bCs/>
        </w:rPr>
        <w:t>PASLAUGŲ</w:t>
      </w:r>
      <w:r w:rsidR="00447B1C">
        <w:rPr>
          <w:b/>
        </w:rPr>
        <w:t xml:space="preserve"> </w:t>
      </w:r>
      <w:r w:rsidR="002520AC">
        <w:rPr>
          <w:b/>
        </w:rPr>
        <w:t>PIRKIMO</w:t>
      </w:r>
    </w:p>
    <w:p w14:paraId="2D58C07C" w14:textId="7D4C33CF" w:rsidR="004274D4" w:rsidRPr="00535364" w:rsidRDefault="004274D4" w:rsidP="00447B1C">
      <w:pPr>
        <w:spacing w:line="360" w:lineRule="auto"/>
        <w:ind w:firstLine="567"/>
        <w:jc w:val="center"/>
        <w:rPr>
          <w:b/>
        </w:rPr>
      </w:pPr>
      <w:r w:rsidRPr="00535364">
        <w:rPr>
          <w:b/>
        </w:rPr>
        <w:t>TECHNINĖ SPECIFIKACIJA</w:t>
      </w:r>
    </w:p>
    <w:p w14:paraId="40DD2D17" w14:textId="77777777" w:rsidR="004274D4" w:rsidRPr="00535364" w:rsidRDefault="004274D4" w:rsidP="004274D4"/>
    <w:p w14:paraId="00178F3F" w14:textId="77777777" w:rsidR="004274D4" w:rsidRPr="00535364" w:rsidRDefault="004274D4" w:rsidP="004274D4"/>
    <w:p w14:paraId="22DF06BB" w14:textId="77777777" w:rsidR="004274D4" w:rsidRPr="00535364" w:rsidRDefault="004274D4" w:rsidP="004274D4">
      <w:r w:rsidRPr="00535364">
        <w:t xml:space="preserve">Techninėje specifikacijoje vartojamos sąvokos/trumpiniai: </w:t>
      </w:r>
    </w:p>
    <w:p w14:paraId="6111F92B" w14:textId="77777777" w:rsidR="004274D4" w:rsidRPr="00535364" w:rsidRDefault="004274D4" w:rsidP="004274D4"/>
    <w:p w14:paraId="0990C7CF" w14:textId="5C50E995" w:rsidR="004274D4" w:rsidRPr="0064591D" w:rsidRDefault="00EC6467" w:rsidP="004274D4">
      <w:pPr>
        <w:jc w:val="both"/>
      </w:pPr>
      <w:r>
        <w:rPr>
          <w:b/>
        </w:rPr>
        <w:t>Pirkėjas</w:t>
      </w:r>
      <w:r w:rsidR="004274D4" w:rsidRPr="0064591D">
        <w:t xml:space="preserve"> – </w:t>
      </w:r>
      <w:r w:rsidR="00401E36" w:rsidRPr="0064591D">
        <w:t>Lietuvos kalėjimų tarnyba</w:t>
      </w:r>
      <w:r w:rsidR="004274D4" w:rsidRPr="0064591D">
        <w:t xml:space="preserve"> </w:t>
      </w:r>
      <w:bookmarkStart w:id="1" w:name="_Hlk35953633"/>
      <w:r w:rsidR="004274D4" w:rsidRPr="0064591D">
        <w:t xml:space="preserve">(toliau – </w:t>
      </w:r>
      <w:r w:rsidR="00116512" w:rsidRPr="0064591D">
        <w:t>L</w:t>
      </w:r>
      <w:r w:rsidR="00116512" w:rsidRPr="0064591D">
        <w:rPr>
          <w:b/>
        </w:rPr>
        <w:t>KT</w:t>
      </w:r>
      <w:r w:rsidR="004274D4" w:rsidRPr="0064591D">
        <w:t>)</w:t>
      </w:r>
      <w:bookmarkEnd w:id="1"/>
    </w:p>
    <w:p w14:paraId="124DF3DE" w14:textId="0C9CE53E" w:rsidR="004274D4" w:rsidRPr="0064591D" w:rsidRDefault="00EC6467" w:rsidP="004274D4">
      <w:pPr>
        <w:jc w:val="both"/>
      </w:pPr>
      <w:r>
        <w:rPr>
          <w:b/>
        </w:rPr>
        <w:t>Tiekėjas</w:t>
      </w:r>
      <w:r w:rsidR="004274D4" w:rsidRPr="0064591D">
        <w:t xml:space="preserve"> – </w:t>
      </w:r>
      <w:bookmarkStart w:id="2" w:name="_Hlk44929532"/>
      <w:r w:rsidR="00945A57" w:rsidRPr="0064591D">
        <w:t>nuteistųjų apskaitos</w:t>
      </w:r>
      <w:r w:rsidR="00092225" w:rsidRPr="0064591D">
        <w:t xml:space="preserve"> ir personalo valdymo </w:t>
      </w:r>
      <w:r w:rsidR="00DE3115" w:rsidRPr="0064591D">
        <w:t xml:space="preserve">modulių </w:t>
      </w:r>
      <w:r w:rsidR="00092225" w:rsidRPr="0064591D">
        <w:t>palaikymo,</w:t>
      </w:r>
      <w:r w:rsidR="00DE3115" w:rsidRPr="0064591D">
        <w:t xml:space="preserve"> </w:t>
      </w:r>
      <w:r w:rsidR="00092225" w:rsidRPr="0064591D">
        <w:t>naudotųjų konsultavimo, vystymo</w:t>
      </w:r>
      <w:r w:rsidR="00EF6C5F">
        <w:t xml:space="preserve"> ir mokymo</w:t>
      </w:r>
      <w:r w:rsidR="00092225" w:rsidRPr="0064591D">
        <w:t xml:space="preserve"> </w:t>
      </w:r>
      <w:bookmarkEnd w:id="2"/>
      <w:r w:rsidR="00DE3115" w:rsidRPr="0064591D">
        <w:t xml:space="preserve">paslaugas </w:t>
      </w:r>
      <w:r w:rsidR="004274D4" w:rsidRPr="0064591D">
        <w:t>teikiantis fizinis arba juridinis asmuo;</w:t>
      </w:r>
    </w:p>
    <w:p w14:paraId="539150CE" w14:textId="34E6C743" w:rsidR="004274D4" w:rsidRPr="0064591D" w:rsidRDefault="004274D4" w:rsidP="004274D4">
      <w:pPr>
        <w:jc w:val="both"/>
        <w:rPr>
          <w:b/>
        </w:rPr>
      </w:pPr>
      <w:r w:rsidRPr="0064591D">
        <w:rPr>
          <w:b/>
        </w:rPr>
        <w:t>Šalis</w:t>
      </w:r>
      <w:r w:rsidRPr="0064591D">
        <w:t xml:space="preserve"> – </w:t>
      </w:r>
      <w:r w:rsidR="00B776DB">
        <w:t>Pirkėjas</w:t>
      </w:r>
      <w:r w:rsidRPr="0064591D">
        <w:t xml:space="preserve"> arba Tiekėjas, abu kartu – </w:t>
      </w:r>
      <w:r w:rsidRPr="0064591D">
        <w:rPr>
          <w:b/>
        </w:rPr>
        <w:t>Šalys;</w:t>
      </w:r>
    </w:p>
    <w:p w14:paraId="30F37C1B" w14:textId="39995D8F" w:rsidR="00E54941" w:rsidRPr="0064591D" w:rsidRDefault="00E54941" w:rsidP="00E54941">
      <w:pPr>
        <w:jc w:val="both"/>
        <w:rPr>
          <w:rFonts w:eastAsia="Calibri"/>
          <w:color w:val="000000"/>
        </w:rPr>
      </w:pPr>
      <w:bookmarkStart w:id="3" w:name="_Hlk44929610"/>
      <w:r w:rsidRPr="0064591D">
        <w:rPr>
          <w:rFonts w:eastAsia="Calibri"/>
          <w:b/>
          <w:bCs/>
          <w:color w:val="000000"/>
        </w:rPr>
        <w:t xml:space="preserve">LABBIS 4 PRO IS </w:t>
      </w:r>
      <w:r w:rsidRPr="0064591D">
        <w:rPr>
          <w:rFonts w:eastAsia="Calibri"/>
          <w:color w:val="000000"/>
        </w:rPr>
        <w:t xml:space="preserve"> – </w:t>
      </w:r>
      <w:r w:rsidR="00116512" w:rsidRPr="0064591D">
        <w:rPr>
          <w:rFonts w:eastAsia="Calibri"/>
          <w:color w:val="000000"/>
        </w:rPr>
        <w:t xml:space="preserve">LKT </w:t>
      </w:r>
      <w:r w:rsidRPr="0064591D">
        <w:rPr>
          <w:rFonts w:eastAsia="Calibri"/>
          <w:color w:val="000000"/>
        </w:rPr>
        <w:t>eksploatuojamos finansinių ir materialinių išteklių valdymo moduliai: Personalo valdymo modulis LABBIS BONUS (pilna apimtimi)</w:t>
      </w:r>
      <w:r w:rsidR="003C1CE9">
        <w:rPr>
          <w:rFonts w:eastAsia="Calibri"/>
          <w:color w:val="000000"/>
        </w:rPr>
        <w:t>,</w:t>
      </w:r>
      <w:r w:rsidRPr="0064591D">
        <w:rPr>
          <w:rFonts w:eastAsia="Calibri"/>
          <w:color w:val="000000"/>
        </w:rPr>
        <w:t xml:space="preserve"> LABBIS APSKAITA modulis</w:t>
      </w:r>
      <w:r w:rsidRPr="0064591D">
        <w:rPr>
          <w:noProof/>
          <w:color w:val="000000"/>
        </w:rPr>
        <w:t xml:space="preserve"> (Pirkimai, Pardavimai, Kasa/bankas, Atsargos, Turtas, Atsiskaitymai, Didžioji knyga, Administravimas)</w:t>
      </w:r>
      <w:r w:rsidR="003C1CE9">
        <w:rPr>
          <w:noProof/>
          <w:color w:val="000000"/>
        </w:rPr>
        <w:t xml:space="preserve"> ir ir </w:t>
      </w:r>
      <w:r w:rsidR="003C1CE9" w:rsidRPr="00DD7185">
        <w:t>LABBIS 4 KONTO“ vaistų pirkimo, atsargų ir sutarčių moduli</w:t>
      </w:r>
      <w:r w:rsidR="003C1CE9">
        <w:t>s</w:t>
      </w:r>
      <w:r w:rsidRPr="0064591D">
        <w:rPr>
          <w:noProof/>
          <w:color w:val="000000"/>
        </w:rPr>
        <w:t xml:space="preserve"> ta apimtimi, kiek tai susiję su Nuteistųjų apskaitos tvarkymu.</w:t>
      </w:r>
    </w:p>
    <w:bookmarkEnd w:id="3"/>
    <w:p w14:paraId="10435B33" w14:textId="77777777" w:rsidR="004274D4" w:rsidRPr="0064591D" w:rsidRDefault="004274D4" w:rsidP="00E54941">
      <w:pPr>
        <w:jc w:val="both"/>
      </w:pPr>
      <w:r w:rsidRPr="0064591D">
        <w:rPr>
          <w:b/>
        </w:rPr>
        <w:t>Reakcijos laikas</w:t>
      </w:r>
      <w:r w:rsidRPr="0064591D">
        <w:t xml:space="preserve"> – problemos, klausimo priėmimo ir jo išsiaiškinimo trukmė;</w:t>
      </w:r>
    </w:p>
    <w:p w14:paraId="030E6715" w14:textId="085244F5" w:rsidR="004274D4" w:rsidRPr="0064591D" w:rsidRDefault="004274D4" w:rsidP="00E54941">
      <w:pPr>
        <w:jc w:val="both"/>
      </w:pPr>
      <w:r w:rsidRPr="0064591D">
        <w:rPr>
          <w:b/>
        </w:rPr>
        <w:t>Kritinė klaida</w:t>
      </w:r>
      <w:r w:rsidRPr="0064591D">
        <w:t xml:space="preserve"> – </w:t>
      </w:r>
      <w:r w:rsidR="00945A57" w:rsidRPr="0064591D">
        <w:rPr>
          <w:b/>
          <w:bCs/>
          <w:iCs/>
          <w:noProof/>
        </w:rPr>
        <w:t>LABBIS 4 PRO IS</w:t>
      </w:r>
      <w:r w:rsidR="00945A57" w:rsidRPr="0064591D" w:rsidDel="00945A57">
        <w:t xml:space="preserve"> </w:t>
      </w:r>
      <w:r w:rsidRPr="0064591D">
        <w:t xml:space="preserve"> klaida, neleidžianti galutiniams naudotojams naudotis sistema;</w:t>
      </w:r>
    </w:p>
    <w:p w14:paraId="5A9542E8" w14:textId="572C2CCA" w:rsidR="004274D4" w:rsidRPr="0064591D" w:rsidRDefault="004274D4" w:rsidP="004274D4">
      <w:pPr>
        <w:jc w:val="both"/>
      </w:pPr>
      <w:r w:rsidRPr="0064591D">
        <w:rPr>
          <w:b/>
        </w:rPr>
        <w:t>Vidutinė klaida</w:t>
      </w:r>
      <w:r w:rsidRPr="0064591D">
        <w:t xml:space="preserve"> – </w:t>
      </w:r>
      <w:r w:rsidR="00945A57" w:rsidRPr="0064591D">
        <w:rPr>
          <w:b/>
          <w:bCs/>
          <w:iCs/>
          <w:noProof/>
        </w:rPr>
        <w:t>LABBIS 4 PRO IS</w:t>
      </w:r>
      <w:r w:rsidR="00945A57" w:rsidRPr="0064591D" w:rsidDel="00945A57">
        <w:t xml:space="preserve"> </w:t>
      </w:r>
      <w:r w:rsidRPr="0064591D">
        <w:t xml:space="preserve"> klaida, neleidžianti galutiniams naudotojams naudotis sistema, tačiau yra klaidos apėjimo ar kitas jos sprendimo būdas;</w:t>
      </w:r>
    </w:p>
    <w:p w14:paraId="2B34938E" w14:textId="54BF2DA7" w:rsidR="004274D4" w:rsidRPr="0064591D" w:rsidRDefault="004274D4" w:rsidP="004274D4">
      <w:pPr>
        <w:jc w:val="both"/>
      </w:pPr>
      <w:r w:rsidRPr="0064591D">
        <w:rPr>
          <w:b/>
        </w:rPr>
        <w:t>Nežymi klaida</w:t>
      </w:r>
      <w:r w:rsidRPr="0064591D">
        <w:t xml:space="preserve"> – </w:t>
      </w:r>
      <w:r w:rsidR="00945A57" w:rsidRPr="0064591D">
        <w:rPr>
          <w:b/>
          <w:bCs/>
          <w:iCs/>
          <w:noProof/>
        </w:rPr>
        <w:t>LABBIS 4 PRO IS</w:t>
      </w:r>
      <w:r w:rsidR="00945A57" w:rsidRPr="0064591D" w:rsidDel="00945A57">
        <w:t xml:space="preserve"> </w:t>
      </w:r>
      <w:r w:rsidRPr="0064591D">
        <w:t xml:space="preserve"> funkcijos nežymus netikslumas, kuris neįtakoja proceso rezultato;</w:t>
      </w:r>
    </w:p>
    <w:p w14:paraId="1B0D6DD4" w14:textId="2C237DDD" w:rsidR="004274D4" w:rsidRPr="0064591D" w:rsidRDefault="004274D4" w:rsidP="004274D4">
      <w:pPr>
        <w:jc w:val="both"/>
      </w:pPr>
      <w:r w:rsidRPr="0064591D">
        <w:rPr>
          <w:b/>
        </w:rPr>
        <w:t>Veiklos atstatymo laikas</w:t>
      </w:r>
      <w:r w:rsidRPr="0064591D">
        <w:t xml:space="preserve"> – tai laikas, per kurį klaida yra ištaisoma ir </w:t>
      </w:r>
      <w:r w:rsidR="00C51EA2">
        <w:t>Pirkėjui</w:t>
      </w:r>
      <w:r w:rsidR="00C51EA2" w:rsidRPr="0064591D">
        <w:t xml:space="preserve"> </w:t>
      </w:r>
      <w:r w:rsidRPr="0064591D">
        <w:t xml:space="preserve">pateikiamas </w:t>
      </w:r>
      <w:r w:rsidR="00945A57" w:rsidRPr="0064591D">
        <w:rPr>
          <w:b/>
          <w:bCs/>
          <w:iCs/>
          <w:noProof/>
        </w:rPr>
        <w:t>LABBIS 4 PRO IS</w:t>
      </w:r>
      <w:r w:rsidR="00945A57" w:rsidRPr="0064591D" w:rsidDel="00945A57">
        <w:t xml:space="preserve"> </w:t>
      </w:r>
      <w:r w:rsidRPr="0064591D">
        <w:t xml:space="preserve"> atnaujinimo paketas, kurį įdiegus, klaida pašalinama;</w:t>
      </w:r>
    </w:p>
    <w:p w14:paraId="6D3B1D2E" w14:textId="77777777" w:rsidR="004274D4" w:rsidRPr="0064591D" w:rsidRDefault="004274D4" w:rsidP="004274D4">
      <w:pPr>
        <w:jc w:val="both"/>
        <w:rPr>
          <w:b/>
        </w:rPr>
      </w:pPr>
      <w:r w:rsidRPr="0064591D">
        <w:rPr>
          <w:b/>
        </w:rPr>
        <w:t xml:space="preserve">Darbo diena – </w:t>
      </w:r>
      <w:r w:rsidRPr="0064591D">
        <w:t>valstybės nustatytos darbo dienos;</w:t>
      </w:r>
    </w:p>
    <w:p w14:paraId="0FDB4C46" w14:textId="77777777" w:rsidR="004274D4" w:rsidRPr="0064591D" w:rsidRDefault="004274D4" w:rsidP="004274D4">
      <w:pPr>
        <w:jc w:val="both"/>
      </w:pPr>
      <w:r w:rsidRPr="0064591D">
        <w:rPr>
          <w:b/>
        </w:rPr>
        <w:t>Darbo valanda</w:t>
      </w:r>
      <w:r w:rsidRPr="0064591D">
        <w:t xml:space="preserve"> – vienos valandos laikotarpis darbo dienomis nuo 8 val. iki 17 val.; penktadieniais – nuo 8 val. iki 15 val. 45 min.</w:t>
      </w:r>
    </w:p>
    <w:p w14:paraId="6B09D5E5" w14:textId="77777777" w:rsidR="004274D4" w:rsidRPr="0064591D" w:rsidRDefault="004274D4" w:rsidP="004274D4">
      <w:pPr>
        <w:jc w:val="both"/>
      </w:pPr>
    </w:p>
    <w:p w14:paraId="36E75A0F" w14:textId="1238ECBD" w:rsidR="004274D4" w:rsidRPr="0064591D" w:rsidRDefault="004274D4" w:rsidP="004274D4">
      <w:pPr>
        <w:jc w:val="both"/>
        <w:rPr>
          <w:b/>
        </w:rPr>
      </w:pPr>
      <w:r w:rsidRPr="0064591D">
        <w:rPr>
          <w:b/>
        </w:rPr>
        <w:t>1. Esamos padėties ir projekto aprašymas</w:t>
      </w:r>
    </w:p>
    <w:p w14:paraId="2CDEC98E" w14:textId="77777777" w:rsidR="000A7E8D" w:rsidRPr="0064591D" w:rsidRDefault="000A7E8D" w:rsidP="004274D4">
      <w:pPr>
        <w:jc w:val="both"/>
        <w:rPr>
          <w:b/>
        </w:rPr>
      </w:pPr>
    </w:p>
    <w:p w14:paraId="3A676EDB" w14:textId="5E567005" w:rsidR="00B032C5" w:rsidRPr="0064591D" w:rsidRDefault="00A833B6" w:rsidP="00A833B6">
      <w:pPr>
        <w:pStyle w:val="Sraopastraipa"/>
        <w:numPr>
          <w:ilvl w:val="1"/>
          <w:numId w:val="19"/>
        </w:numPr>
        <w:tabs>
          <w:tab w:val="left" w:pos="0"/>
          <w:tab w:val="left" w:pos="851"/>
        </w:tabs>
        <w:ind w:left="0"/>
        <w:jc w:val="both"/>
        <w:rPr>
          <w:rFonts w:ascii="Times New Roman" w:hAnsi="Times New Roman"/>
          <w:noProof/>
          <w:lang w:val="lt-LT"/>
        </w:rPr>
      </w:pPr>
      <w:r w:rsidRPr="0064591D">
        <w:rPr>
          <w:rFonts w:ascii="Times New Roman" w:hAnsi="Times New Roman"/>
          <w:noProof/>
          <w:lang w:val="lt-LT"/>
        </w:rPr>
        <w:t xml:space="preserve"> </w:t>
      </w:r>
      <w:r w:rsidR="00BE1B2C" w:rsidRPr="0064591D">
        <w:rPr>
          <w:rFonts w:ascii="Times New Roman" w:hAnsi="Times New Roman"/>
          <w:noProof/>
          <w:lang w:val="lt-LT"/>
        </w:rPr>
        <w:t>Perkančioji organizacija šiuo pirkimu siekia įsigyti</w:t>
      </w:r>
      <w:r w:rsidR="0030719B" w:rsidRPr="0064591D">
        <w:rPr>
          <w:rFonts w:ascii="Times New Roman" w:hAnsi="Times New Roman"/>
          <w:noProof/>
          <w:lang w:val="lt-LT"/>
        </w:rPr>
        <w:t xml:space="preserve"> </w:t>
      </w:r>
      <w:r w:rsidR="00BE1B2C" w:rsidRPr="0064591D">
        <w:rPr>
          <w:rFonts w:ascii="Times New Roman" w:hAnsi="Times New Roman"/>
          <w:noProof/>
          <w:lang w:val="lt-LT"/>
        </w:rPr>
        <w:t xml:space="preserve"> </w:t>
      </w:r>
      <w:r w:rsidR="003C1CE9" w:rsidRPr="00B776DB">
        <w:rPr>
          <w:rFonts w:asciiTheme="majorBidi" w:eastAsia="Calibri" w:hAnsiTheme="majorBidi" w:cstheme="majorBidi"/>
          <w:color w:val="000000"/>
          <w:lang w:val="lt-LT"/>
        </w:rPr>
        <w:t>LABBIS 4 PRO IS</w:t>
      </w:r>
      <w:r w:rsidR="0030719B" w:rsidRPr="0064591D">
        <w:rPr>
          <w:rFonts w:ascii="Times New Roman" w:hAnsi="Times New Roman"/>
          <w:noProof/>
          <w:color w:val="000000"/>
          <w:lang w:val="lt-LT"/>
        </w:rPr>
        <w:t xml:space="preserve"> </w:t>
      </w:r>
      <w:r w:rsidR="0030719B" w:rsidRPr="0064591D">
        <w:rPr>
          <w:rFonts w:ascii="Times New Roman" w:hAnsi="Times New Roman"/>
          <w:lang w:val="lt-LT"/>
        </w:rPr>
        <w:t xml:space="preserve">palaikymo, naudotųjų konsultavimo, vystymo </w:t>
      </w:r>
      <w:r w:rsidR="00C22FDC">
        <w:rPr>
          <w:rFonts w:ascii="Times New Roman" w:hAnsi="Times New Roman"/>
          <w:lang w:val="lt-LT"/>
        </w:rPr>
        <w:t xml:space="preserve">ir mokymo </w:t>
      </w:r>
      <w:r w:rsidR="0030719B" w:rsidRPr="0064591D">
        <w:rPr>
          <w:rFonts w:ascii="Times New Roman" w:hAnsi="Times New Roman"/>
          <w:lang w:val="lt-LT"/>
        </w:rPr>
        <w:t xml:space="preserve">paslaugas </w:t>
      </w:r>
      <w:r w:rsidR="0030719B" w:rsidRPr="0064591D">
        <w:rPr>
          <w:rFonts w:ascii="Times New Roman" w:hAnsi="Times New Roman"/>
          <w:noProof/>
          <w:lang w:val="lt-LT"/>
        </w:rPr>
        <w:t>(toliau – Paslaugos)</w:t>
      </w:r>
      <w:r w:rsidR="0030719B" w:rsidRPr="0064591D">
        <w:rPr>
          <w:rFonts w:ascii="Times New Roman" w:hAnsi="Times New Roman"/>
          <w:noProof/>
          <w:color w:val="000000"/>
          <w:lang w:val="lt-LT"/>
        </w:rPr>
        <w:t xml:space="preserve">. </w:t>
      </w:r>
    </w:p>
    <w:p w14:paraId="0AC00065" w14:textId="49EA0565" w:rsidR="00B032C5" w:rsidRPr="0064591D" w:rsidRDefault="00A833B6" w:rsidP="00A833B6">
      <w:pPr>
        <w:tabs>
          <w:tab w:val="left" w:pos="0"/>
        </w:tabs>
        <w:jc w:val="both"/>
      </w:pPr>
      <w:r w:rsidRPr="0064591D">
        <w:rPr>
          <w:noProof/>
        </w:rPr>
        <w:t xml:space="preserve">            </w:t>
      </w:r>
      <w:r w:rsidR="00B032C5" w:rsidRPr="0064591D">
        <w:t>Paslaugos turi būti teikiamos darbo dienomis</w:t>
      </w:r>
      <w:r w:rsidR="003C1CE9">
        <w:t xml:space="preserve"> šiais adresais</w:t>
      </w:r>
      <w:r w:rsidR="00B032C5" w:rsidRPr="0064591D">
        <w:t>:</w:t>
      </w:r>
    </w:p>
    <w:p w14:paraId="02DBDD4A" w14:textId="79551542" w:rsidR="00B032C5" w:rsidRPr="0064591D" w:rsidRDefault="000F65B5" w:rsidP="004C4D0F">
      <w:pPr>
        <w:numPr>
          <w:ilvl w:val="1"/>
          <w:numId w:val="14"/>
        </w:numPr>
        <w:spacing w:line="360" w:lineRule="auto"/>
        <w:ind w:left="1134" w:hanging="425"/>
        <w:jc w:val="both"/>
      </w:pPr>
      <w:r w:rsidRPr="0064591D">
        <w:t>Lietuvos kalėjimų tarnyba</w:t>
      </w:r>
      <w:r w:rsidR="00B032C5" w:rsidRPr="0064591D">
        <w:t>, L. Sapiegos g. 1, 10312 Vilnius.</w:t>
      </w:r>
    </w:p>
    <w:p w14:paraId="47C51502" w14:textId="501D7059" w:rsidR="00B032C5" w:rsidRPr="0064591D" w:rsidRDefault="00B032C5" w:rsidP="004C4D0F">
      <w:pPr>
        <w:numPr>
          <w:ilvl w:val="1"/>
          <w:numId w:val="14"/>
        </w:numPr>
        <w:spacing w:line="360" w:lineRule="auto"/>
        <w:ind w:left="1142"/>
        <w:jc w:val="both"/>
      </w:pPr>
      <w:r w:rsidRPr="0064591D">
        <w:t xml:space="preserve">Alytaus </w:t>
      </w:r>
      <w:r w:rsidR="000F65B5" w:rsidRPr="0064591D">
        <w:t>kalėjimas</w:t>
      </w:r>
      <w:r w:rsidRPr="0064591D">
        <w:t>, Ulonų g. 8a, 62505 Alytus.</w:t>
      </w:r>
    </w:p>
    <w:p w14:paraId="6EC3BF40" w14:textId="146BEB6A" w:rsidR="00B032C5" w:rsidRPr="0064591D" w:rsidRDefault="00B032C5" w:rsidP="004C4D0F">
      <w:pPr>
        <w:numPr>
          <w:ilvl w:val="1"/>
          <w:numId w:val="14"/>
        </w:numPr>
        <w:spacing w:line="360" w:lineRule="auto"/>
        <w:ind w:left="1142"/>
        <w:jc w:val="both"/>
      </w:pPr>
      <w:r w:rsidRPr="0064591D">
        <w:t xml:space="preserve">Marijampolės </w:t>
      </w:r>
      <w:r w:rsidR="000F65B5" w:rsidRPr="0064591D">
        <w:t>kalėjimas</w:t>
      </w:r>
      <w:r w:rsidRPr="0064591D">
        <w:t>, Sporto g. 7, 68501 Marijampolė.</w:t>
      </w:r>
    </w:p>
    <w:p w14:paraId="668CDCB4" w14:textId="4665FAE0" w:rsidR="00B032C5" w:rsidRPr="0064591D" w:rsidRDefault="00B032C5" w:rsidP="004C4D0F">
      <w:pPr>
        <w:numPr>
          <w:ilvl w:val="1"/>
          <w:numId w:val="14"/>
        </w:numPr>
        <w:tabs>
          <w:tab w:val="left" w:pos="851"/>
        </w:tabs>
        <w:spacing w:line="360" w:lineRule="auto"/>
        <w:ind w:left="1142"/>
        <w:jc w:val="both"/>
      </w:pPr>
      <w:r w:rsidRPr="0064591D">
        <w:t xml:space="preserve">Panevėžio </w:t>
      </w:r>
      <w:r w:rsidR="000F65B5" w:rsidRPr="0064591D">
        <w:t>kalėjimas</w:t>
      </w:r>
      <w:r w:rsidRPr="0064591D">
        <w:t>, P. Puzino g. 12, 35169 Panevėžys.</w:t>
      </w:r>
    </w:p>
    <w:p w14:paraId="44FBD94E" w14:textId="515637F8" w:rsidR="00B032C5" w:rsidRPr="0064591D" w:rsidRDefault="00B032C5" w:rsidP="004C4D0F">
      <w:pPr>
        <w:numPr>
          <w:ilvl w:val="1"/>
          <w:numId w:val="14"/>
        </w:numPr>
        <w:tabs>
          <w:tab w:val="left" w:pos="851"/>
        </w:tabs>
        <w:spacing w:line="360" w:lineRule="auto"/>
        <w:ind w:left="1142"/>
        <w:jc w:val="both"/>
      </w:pPr>
      <w:r w:rsidRPr="0064591D">
        <w:t xml:space="preserve">Pravieniškių </w:t>
      </w:r>
      <w:r w:rsidR="000F65B5" w:rsidRPr="0064591D">
        <w:t>1-asis kalėjimas</w:t>
      </w:r>
      <w:r w:rsidRPr="0064591D">
        <w:t>, Pravieniškių g.5, Pravieniškių k. 56369 Kaišiadorių r.</w:t>
      </w:r>
    </w:p>
    <w:p w14:paraId="0D092848" w14:textId="67916F1C" w:rsidR="000F65B5" w:rsidRPr="0064591D" w:rsidRDefault="00C24E32" w:rsidP="004C4D0F">
      <w:pPr>
        <w:numPr>
          <w:ilvl w:val="1"/>
          <w:numId w:val="14"/>
        </w:numPr>
        <w:tabs>
          <w:tab w:val="left" w:pos="851"/>
        </w:tabs>
        <w:spacing w:line="360" w:lineRule="auto"/>
        <w:ind w:left="1142"/>
        <w:jc w:val="both"/>
      </w:pPr>
      <w:r w:rsidRPr="0064591D">
        <w:t xml:space="preserve">Pravieniškių 2-asis kalėjimas, Pravieniškių </w:t>
      </w:r>
      <w:r w:rsidR="003E245B" w:rsidRPr="0064591D">
        <w:t xml:space="preserve">g. 57, </w:t>
      </w:r>
      <w:r w:rsidR="00DB0718" w:rsidRPr="0064591D">
        <w:t xml:space="preserve">Pravieniškių </w:t>
      </w:r>
      <w:r w:rsidR="00737FEA" w:rsidRPr="0064591D">
        <w:t xml:space="preserve">II </w:t>
      </w:r>
      <w:r w:rsidR="00DB0718" w:rsidRPr="0064591D">
        <w:t xml:space="preserve">k. </w:t>
      </w:r>
      <w:r w:rsidR="00737FEA" w:rsidRPr="0064591D">
        <w:t>56371</w:t>
      </w:r>
      <w:r w:rsidR="00DB0718" w:rsidRPr="0064591D">
        <w:t xml:space="preserve"> Kaišiadorių r.</w:t>
      </w:r>
    </w:p>
    <w:p w14:paraId="0CCC5F1A" w14:textId="73AE01B4" w:rsidR="00B032C5" w:rsidRPr="0064591D" w:rsidRDefault="00B032C5" w:rsidP="004C4D0F">
      <w:pPr>
        <w:numPr>
          <w:ilvl w:val="1"/>
          <w:numId w:val="14"/>
        </w:numPr>
        <w:spacing w:line="360" w:lineRule="auto"/>
        <w:ind w:left="1142"/>
        <w:jc w:val="both"/>
      </w:pPr>
      <w:r w:rsidRPr="0064591D">
        <w:t xml:space="preserve">Vilniaus </w:t>
      </w:r>
      <w:r w:rsidR="00DB0718" w:rsidRPr="0064591D">
        <w:t>kalėjimas</w:t>
      </w:r>
      <w:r w:rsidRPr="0064591D">
        <w:t>, Rasų g. 8, 11350 Vilnius.</w:t>
      </w:r>
    </w:p>
    <w:p w14:paraId="39DC1651" w14:textId="54C565B7" w:rsidR="00B032C5" w:rsidRPr="0064591D" w:rsidRDefault="00B032C5" w:rsidP="004C4D0F">
      <w:pPr>
        <w:numPr>
          <w:ilvl w:val="1"/>
          <w:numId w:val="14"/>
        </w:numPr>
        <w:spacing w:line="360" w:lineRule="auto"/>
        <w:ind w:left="1142"/>
        <w:jc w:val="both"/>
      </w:pPr>
      <w:r w:rsidRPr="0064591D">
        <w:t xml:space="preserve">Kauno </w:t>
      </w:r>
      <w:r w:rsidR="00C022FF" w:rsidRPr="0064591D">
        <w:t>kalėjimas</w:t>
      </w:r>
      <w:r w:rsidRPr="0064591D">
        <w:t>, A. Mickevičiaus g. 11, 44307 Kaunas.</w:t>
      </w:r>
    </w:p>
    <w:p w14:paraId="3AD628DA" w14:textId="0F23CAE5" w:rsidR="00C022FF" w:rsidRPr="0064591D" w:rsidRDefault="00C022FF" w:rsidP="004C4D0F">
      <w:pPr>
        <w:numPr>
          <w:ilvl w:val="1"/>
          <w:numId w:val="14"/>
        </w:numPr>
        <w:spacing w:line="360" w:lineRule="auto"/>
        <w:ind w:left="1142"/>
        <w:jc w:val="both"/>
      </w:pPr>
      <w:r w:rsidRPr="0064591D">
        <w:t xml:space="preserve">Kauno kalėjimas, </w:t>
      </w:r>
      <w:r w:rsidR="005A1EE0" w:rsidRPr="0064591D">
        <w:t xml:space="preserve">Technikos g. 34, </w:t>
      </w:r>
      <w:r w:rsidR="00737FEA" w:rsidRPr="0064591D">
        <w:t>51334</w:t>
      </w:r>
      <w:r w:rsidRPr="0064591D">
        <w:t xml:space="preserve"> Kaunas</w:t>
      </w:r>
      <w:r w:rsidR="00737FEA" w:rsidRPr="0064591D">
        <w:t>.</w:t>
      </w:r>
    </w:p>
    <w:p w14:paraId="4B50EF47" w14:textId="7F5174C2" w:rsidR="00B032C5" w:rsidRPr="0064591D" w:rsidRDefault="00B032C5" w:rsidP="004C4D0F">
      <w:pPr>
        <w:numPr>
          <w:ilvl w:val="1"/>
          <w:numId w:val="14"/>
        </w:numPr>
        <w:spacing w:line="360" w:lineRule="auto"/>
        <w:ind w:left="1142"/>
        <w:jc w:val="both"/>
      </w:pPr>
      <w:r w:rsidRPr="0064591D">
        <w:t xml:space="preserve">Šiaulių </w:t>
      </w:r>
      <w:r w:rsidR="00737FEA" w:rsidRPr="0064591D">
        <w:t>kalėjimas</w:t>
      </w:r>
      <w:r w:rsidRPr="0064591D">
        <w:t>, Trakų g. 10, 76286 Šiauliai.</w:t>
      </w:r>
    </w:p>
    <w:p w14:paraId="21A4DAC3" w14:textId="5435EB4E" w:rsidR="00B032C5" w:rsidRPr="0064591D" w:rsidRDefault="0009244F" w:rsidP="00B032C5">
      <w:pPr>
        <w:numPr>
          <w:ilvl w:val="1"/>
          <w:numId w:val="14"/>
        </w:numPr>
        <w:spacing w:after="160"/>
        <w:ind w:left="1142"/>
        <w:jc w:val="both"/>
      </w:pPr>
      <w:r w:rsidRPr="0064591D">
        <w:t>Kompetencijų ugdymo valdyba</w:t>
      </w:r>
      <w:r w:rsidR="00B032C5" w:rsidRPr="0064591D">
        <w:t>, Subačiaus g. 21/1, 11350 Vilnius.</w:t>
      </w:r>
    </w:p>
    <w:p w14:paraId="7886120B" w14:textId="77777777" w:rsidR="00B032C5" w:rsidRPr="0064591D" w:rsidRDefault="00B032C5" w:rsidP="00B032C5">
      <w:pPr>
        <w:jc w:val="both"/>
        <w:rPr>
          <w:b/>
          <w:noProof/>
        </w:rPr>
      </w:pPr>
    </w:p>
    <w:p w14:paraId="4A6F1BD1" w14:textId="5EC378B9" w:rsidR="00B032C5" w:rsidRPr="0064591D" w:rsidRDefault="00B032C5" w:rsidP="00B032C5">
      <w:pPr>
        <w:jc w:val="both"/>
        <w:rPr>
          <w:noProof/>
        </w:rPr>
      </w:pPr>
      <w:r w:rsidRPr="0064591D">
        <w:rPr>
          <w:b/>
          <w:noProof/>
        </w:rPr>
        <w:t xml:space="preserve">2. </w:t>
      </w:r>
      <w:r w:rsidR="00092225" w:rsidRPr="0064591D">
        <w:rPr>
          <w:b/>
          <w:bCs/>
          <w:iCs/>
          <w:noProof/>
        </w:rPr>
        <w:t>LABBIS 4 PRO IS</w:t>
      </w:r>
      <w:r w:rsidR="00092225" w:rsidRPr="0064591D" w:rsidDel="00092225">
        <w:rPr>
          <w:noProof/>
        </w:rPr>
        <w:t xml:space="preserve"> </w:t>
      </w:r>
      <w:r w:rsidRPr="0064591D">
        <w:rPr>
          <w:noProof/>
        </w:rPr>
        <w:t xml:space="preserve"> palaikymo paslaug</w:t>
      </w:r>
      <w:r w:rsidR="006766A3" w:rsidRPr="0064591D">
        <w:rPr>
          <w:noProof/>
        </w:rPr>
        <w:t>ų</w:t>
      </w:r>
      <w:r w:rsidRPr="0064591D">
        <w:rPr>
          <w:noProof/>
        </w:rPr>
        <w:t>, teikiam</w:t>
      </w:r>
      <w:r w:rsidR="006766A3" w:rsidRPr="0064591D">
        <w:rPr>
          <w:noProof/>
        </w:rPr>
        <w:t>ų</w:t>
      </w:r>
      <w:r w:rsidRPr="0064591D">
        <w:rPr>
          <w:noProof/>
        </w:rPr>
        <w:t xml:space="preserve"> už fiksuotą mėnesinį mokestį, techninė specifikacija: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132"/>
        <w:gridCol w:w="6039"/>
      </w:tblGrid>
      <w:tr w:rsidR="00B032C5" w:rsidRPr="0064591D" w14:paraId="01C6A92D" w14:textId="77777777">
        <w:tc>
          <w:tcPr>
            <w:tcW w:w="576" w:type="dxa"/>
            <w:vAlign w:val="center"/>
          </w:tcPr>
          <w:p w14:paraId="238B0974" w14:textId="77777777" w:rsidR="00B032C5" w:rsidRPr="0064591D" w:rsidRDefault="00B032C5" w:rsidP="00B032C5">
            <w:pPr>
              <w:jc w:val="both"/>
              <w:rPr>
                <w:b/>
                <w:noProof/>
              </w:rPr>
            </w:pPr>
            <w:r w:rsidRPr="0064591D">
              <w:rPr>
                <w:b/>
                <w:noProof/>
              </w:rPr>
              <w:t>Eil. Nr.</w:t>
            </w:r>
          </w:p>
        </w:tc>
        <w:tc>
          <w:tcPr>
            <w:tcW w:w="3132" w:type="dxa"/>
            <w:vAlign w:val="center"/>
          </w:tcPr>
          <w:p w14:paraId="27F66987" w14:textId="77777777" w:rsidR="00B032C5" w:rsidRPr="0064591D" w:rsidRDefault="00B032C5" w:rsidP="00B032C5">
            <w:pPr>
              <w:jc w:val="both"/>
              <w:rPr>
                <w:b/>
                <w:noProof/>
              </w:rPr>
            </w:pPr>
            <w:r w:rsidRPr="0064591D">
              <w:rPr>
                <w:b/>
                <w:noProof/>
              </w:rPr>
              <w:t>Rodiklis</w:t>
            </w:r>
          </w:p>
        </w:tc>
        <w:tc>
          <w:tcPr>
            <w:tcW w:w="6039" w:type="dxa"/>
            <w:vAlign w:val="center"/>
          </w:tcPr>
          <w:p w14:paraId="333B3756" w14:textId="77777777" w:rsidR="00B032C5" w:rsidRPr="0064591D" w:rsidRDefault="00B032C5" w:rsidP="00B032C5">
            <w:pPr>
              <w:jc w:val="both"/>
              <w:rPr>
                <w:b/>
                <w:noProof/>
              </w:rPr>
            </w:pPr>
            <w:r w:rsidRPr="0064591D">
              <w:rPr>
                <w:b/>
                <w:noProof/>
              </w:rPr>
              <w:t>Reikalaujama minimali rodiklio reikšmė</w:t>
            </w:r>
          </w:p>
        </w:tc>
      </w:tr>
      <w:tr w:rsidR="00B032C5" w:rsidRPr="0064591D" w14:paraId="533E9CB6" w14:textId="77777777" w:rsidTr="00C56F5D">
        <w:trPr>
          <w:trHeight w:val="416"/>
        </w:trPr>
        <w:tc>
          <w:tcPr>
            <w:tcW w:w="576" w:type="dxa"/>
          </w:tcPr>
          <w:p w14:paraId="3D54C909" w14:textId="77777777" w:rsidR="00B032C5" w:rsidRPr="0064591D" w:rsidRDefault="00B032C5" w:rsidP="00B032C5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3132" w:type="dxa"/>
          </w:tcPr>
          <w:p w14:paraId="78B1461F" w14:textId="6FB63492" w:rsidR="00B032C5" w:rsidRPr="0064591D" w:rsidRDefault="00092225" w:rsidP="002E501E">
            <w:pPr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klaidų šalinimas</w:t>
            </w:r>
            <w:r w:rsidR="0039395E" w:rsidRPr="0064591D">
              <w:rPr>
                <w:noProof/>
              </w:rPr>
              <w:t xml:space="preserve"> ir greitaveikos užtikrinimas</w:t>
            </w:r>
          </w:p>
        </w:tc>
        <w:tc>
          <w:tcPr>
            <w:tcW w:w="6039" w:type="dxa"/>
          </w:tcPr>
          <w:p w14:paraId="15543FB0" w14:textId="21BB438C" w:rsidR="006F2A8D" w:rsidRPr="0064591D" w:rsidRDefault="006F2A8D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>Programinės įrangos korekcijos, kurios būtinos norint išspręsti programinės įrangos klaidą.</w:t>
            </w:r>
          </w:p>
          <w:p w14:paraId="43DBFAAA" w14:textId="0B3BEF33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Turi būti užtikrintas kritinių, vidutinių ir nežymių klaidų šalinimas. </w:t>
            </w:r>
          </w:p>
          <w:p w14:paraId="692C18B5" w14:textId="3BEAAC49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Klaidų pašalinimui </w:t>
            </w:r>
            <w:r w:rsidR="00C51EA2">
              <w:rPr>
                <w:noProof/>
              </w:rPr>
              <w:t>Pirkėjui</w:t>
            </w:r>
            <w:r w:rsidR="00C51EA2" w:rsidRPr="0064591D">
              <w:rPr>
                <w:noProof/>
              </w:rPr>
              <w:t xml:space="preserve"> </w:t>
            </w:r>
            <w:r w:rsidRPr="0064591D">
              <w:rPr>
                <w:noProof/>
              </w:rPr>
              <w:t xml:space="preserve">turi būti pateikiami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atnaujinimo paketai. </w:t>
            </w:r>
          </w:p>
          <w:p w14:paraId="5BBCC67F" w14:textId="2C2E33EA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Klaidos tipą (kritinė, vidutinė ar nežymi) </w:t>
            </w:r>
            <w:r w:rsidR="00485EF1">
              <w:rPr>
                <w:noProof/>
              </w:rPr>
              <w:t>Tiekėjo</w:t>
            </w:r>
            <w:r w:rsidR="0095097A" w:rsidRPr="0064591D">
              <w:rPr>
                <w:noProof/>
              </w:rPr>
              <w:t xml:space="preserve"> </w:t>
            </w:r>
            <w:r w:rsidRPr="0064591D">
              <w:rPr>
                <w:noProof/>
              </w:rPr>
              <w:t xml:space="preserve">klausimų ir klaidų registravimo valdymo sistemoje nustato </w:t>
            </w:r>
            <w:r w:rsidR="00B776DB">
              <w:rPr>
                <w:noProof/>
              </w:rPr>
              <w:t>Pirkėjas</w:t>
            </w:r>
            <w:r w:rsidRPr="0064591D">
              <w:rPr>
                <w:noProof/>
              </w:rPr>
              <w:t>.</w:t>
            </w:r>
          </w:p>
          <w:p w14:paraId="0A569729" w14:textId="53EB1752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Jeigu esamoje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versijoje klaidos pašalinti neįmanoma, </w:t>
            </w:r>
            <w:r w:rsidR="006F2A8D" w:rsidRPr="0064591D">
              <w:rPr>
                <w:noProof/>
              </w:rPr>
              <w:t xml:space="preserve">atliekamas sistemos tobulinimas, nauji sisteminiai pakeitimai, nauji </w:t>
            </w:r>
            <w:r w:rsidR="00510CC8" w:rsidRPr="0064591D">
              <w:rPr>
                <w:noProof/>
              </w:rPr>
              <w:t xml:space="preserve">sistemos tobulinimai išleidžiami ir pateikiami </w:t>
            </w:r>
            <w:r w:rsidR="00FD3F00">
              <w:rPr>
                <w:noProof/>
              </w:rPr>
              <w:t>Pirkėjui</w:t>
            </w:r>
            <w:r w:rsidR="00FD3F00" w:rsidRPr="0064591D">
              <w:rPr>
                <w:noProof/>
              </w:rPr>
              <w:t xml:space="preserve"> </w:t>
            </w:r>
            <w:r w:rsidR="00510CC8" w:rsidRPr="0064591D">
              <w:rPr>
                <w:noProof/>
              </w:rPr>
              <w:t xml:space="preserve">su nauja </w:t>
            </w:r>
            <w:r w:rsidR="004B765D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versija, neturinti jokių </w:t>
            </w:r>
            <w:r w:rsidR="005E35A8">
              <w:rPr>
                <w:noProof/>
              </w:rPr>
              <w:t>Pirkėjo</w:t>
            </w:r>
            <w:r w:rsidR="00FD3F00" w:rsidRPr="0064591D">
              <w:rPr>
                <w:noProof/>
              </w:rPr>
              <w:t xml:space="preserve"> </w:t>
            </w:r>
            <w:r w:rsidRPr="0064591D">
              <w:rPr>
                <w:noProof/>
              </w:rPr>
              <w:t>anksčiau nustatytų klaidų.</w:t>
            </w:r>
          </w:p>
          <w:p w14:paraId="0EDAA82F" w14:textId="7CA44171" w:rsidR="0092054F" w:rsidRPr="0064591D" w:rsidRDefault="0092054F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Atliekama </w:t>
            </w:r>
            <w:r w:rsidR="005E35A8">
              <w:rPr>
                <w:noProof/>
              </w:rPr>
              <w:t>Pirkėjo</w:t>
            </w:r>
            <w:r w:rsidR="00FD3F00" w:rsidRPr="0064591D">
              <w:rPr>
                <w:noProof/>
              </w:rPr>
              <w:t xml:space="preserve"> </w:t>
            </w:r>
            <w:r w:rsidRPr="0064591D">
              <w:rPr>
                <w:noProof/>
              </w:rPr>
              <w:t xml:space="preserve">duomenų tikrinimo, testavimo paslauga, kuomet duomenų tikrinimas būtinas sprendžiant programinės įrangos klaidą. </w:t>
            </w:r>
          </w:p>
          <w:p w14:paraId="0452CB0F" w14:textId="77777777" w:rsidR="0092054F" w:rsidRPr="0064591D" w:rsidRDefault="0092054F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>Atliekamas programinės įrangos naujinimas po korekcijų arba/ir pakartotinis naujinimas dėl klaidos.</w:t>
            </w:r>
          </w:p>
          <w:p w14:paraId="14B1CE3B" w14:textId="77777777" w:rsidR="00993DA3" w:rsidRDefault="00C57D5F" w:rsidP="00B032C5">
            <w:pPr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993DA3" w:rsidRPr="0064591D">
              <w:rPr>
                <w:noProof/>
              </w:rPr>
              <w:t xml:space="preserve"> privalo užtikrinti programinės įrangos LABBIS 4 PRO IS greitaveiką. Sulėtėjus programinės įrangos LABBIS 4 PRO IS greitaveikai, priskiriamas kritinės klaidos taisymo statusas.</w:t>
            </w:r>
          </w:p>
          <w:p w14:paraId="7417E1CE" w14:textId="69713575" w:rsidR="005D6CC3" w:rsidRPr="0064591D" w:rsidRDefault="005D6CC3" w:rsidP="00B032C5">
            <w:pPr>
              <w:jc w:val="both"/>
              <w:rPr>
                <w:noProof/>
              </w:rPr>
            </w:pPr>
            <w:r w:rsidRPr="007B7946">
              <w:rPr>
                <w:noProof/>
              </w:rPr>
              <w:t>Atliekamos paslaugos susijusios su Pirkėjo duomenų bazės aptarnavimu ir priežiūra</w:t>
            </w:r>
          </w:p>
        </w:tc>
      </w:tr>
      <w:tr w:rsidR="00B032C5" w:rsidRPr="0064591D" w14:paraId="5B17D4C8" w14:textId="77777777">
        <w:tc>
          <w:tcPr>
            <w:tcW w:w="576" w:type="dxa"/>
          </w:tcPr>
          <w:p w14:paraId="240EDC25" w14:textId="77777777" w:rsidR="00B032C5" w:rsidRPr="0064591D" w:rsidRDefault="00B032C5" w:rsidP="00B032C5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3132" w:type="dxa"/>
          </w:tcPr>
          <w:p w14:paraId="69202BBD" w14:textId="3FD3DD52" w:rsidR="00B032C5" w:rsidRPr="0064591D" w:rsidRDefault="00092225" w:rsidP="002E501E">
            <w:pPr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naujos versijos įsigyto</w:t>
            </w:r>
            <w:r w:rsidR="00471B30" w:rsidRPr="0064591D">
              <w:rPr>
                <w:noProof/>
              </w:rPr>
              <w:t xml:space="preserve"> </w:t>
            </w:r>
            <w:r w:rsidR="00B032C5" w:rsidRPr="0064591D">
              <w:rPr>
                <w:noProof/>
              </w:rPr>
              <w:t>funkcionalumo apimtyje</w:t>
            </w:r>
          </w:p>
        </w:tc>
        <w:tc>
          <w:tcPr>
            <w:tcW w:w="6039" w:type="dxa"/>
          </w:tcPr>
          <w:p w14:paraId="4E3AEC46" w14:textId="1238BC7F" w:rsidR="0092054F" w:rsidRPr="0064591D" w:rsidRDefault="0092054F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Atliekamas naujos </w:t>
            </w:r>
            <w:r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versijos išleidimas sąlygotas LR Įstatymų pasikeitimų, kuris apima sisteminius programos ar reikalingų formų pakeitimus.</w:t>
            </w:r>
          </w:p>
          <w:p w14:paraId="25A4146D" w14:textId="7D77A2A4" w:rsidR="0092054F" w:rsidRPr="0064591D" w:rsidRDefault="0092054F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Po versijos dėl LR Įstatymų pasikeitimo išleidimo </w:t>
            </w:r>
            <w:r w:rsidR="00F07E8F" w:rsidRPr="0064591D">
              <w:rPr>
                <w:noProof/>
              </w:rPr>
              <w:t>a</w:t>
            </w:r>
            <w:r w:rsidRPr="0064591D">
              <w:rPr>
                <w:noProof/>
              </w:rPr>
              <w:t>tliekamas programos testavimas</w:t>
            </w:r>
            <w:r w:rsidR="00F07E8F" w:rsidRPr="0064591D">
              <w:rPr>
                <w:noProof/>
              </w:rPr>
              <w:t>.</w:t>
            </w:r>
          </w:p>
          <w:p w14:paraId="79214B2E" w14:textId="207E3677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Nauja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versija turi apimti visus susijusius pasikeitimus ir leisti tiksliai ir korektiškai toliau vesti finansinę apskaitą.</w:t>
            </w:r>
          </w:p>
          <w:p w14:paraId="0D4E1C6D" w14:textId="24FC4235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Nauja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versija, kai pasikeičia Lietuvos Respublikos įstatymai, turi būti pateikta ne vėliau kaip per 30 dienų jeigu teisės aktas nereikalauja ankstesnio jo taikymo.</w:t>
            </w:r>
          </w:p>
          <w:p w14:paraId="42CA0468" w14:textId="0823880E" w:rsidR="00B032C5" w:rsidRPr="0064591D" w:rsidRDefault="00B032C5" w:rsidP="003C1CE9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Konkreti sistemos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versija, pateikiama naudotojui kartu su pataisymais arba papildymais, suderintais su ankstesne versija</w:t>
            </w:r>
          </w:p>
        </w:tc>
      </w:tr>
      <w:tr w:rsidR="00B032C5" w:rsidRPr="0064591D" w14:paraId="539CB3BA" w14:textId="77777777">
        <w:tc>
          <w:tcPr>
            <w:tcW w:w="576" w:type="dxa"/>
          </w:tcPr>
          <w:p w14:paraId="3C4AF60A" w14:textId="77777777" w:rsidR="00B032C5" w:rsidRPr="0064591D" w:rsidRDefault="00B032C5" w:rsidP="00B032C5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3132" w:type="dxa"/>
          </w:tcPr>
          <w:p w14:paraId="22CDC15D" w14:textId="258CFBE8" w:rsidR="00B032C5" w:rsidRPr="0064591D" w:rsidRDefault="00092225" w:rsidP="002E501E">
            <w:pPr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kritinių klaidų taisymas</w:t>
            </w:r>
          </w:p>
        </w:tc>
        <w:tc>
          <w:tcPr>
            <w:tcW w:w="6039" w:type="dxa"/>
          </w:tcPr>
          <w:p w14:paraId="4A7FDD8F" w14:textId="77777777" w:rsidR="00B032C5" w:rsidRPr="0064591D" w:rsidRDefault="00B032C5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 w:rsidRPr="0064591D">
              <w:rPr>
                <w:noProof/>
              </w:rPr>
              <w:t>Reagavimo laikas – ne daugiau 4 darbo valandų;</w:t>
            </w:r>
          </w:p>
          <w:p w14:paraId="26638972" w14:textId="77777777" w:rsidR="00B032C5" w:rsidRPr="0064591D" w:rsidRDefault="00B032C5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 w:rsidRPr="0064591D">
              <w:rPr>
                <w:noProof/>
              </w:rPr>
              <w:t>Sistemos atstatymo laikas – ne daugiau 8 darbo valandų.</w:t>
            </w:r>
          </w:p>
        </w:tc>
      </w:tr>
      <w:tr w:rsidR="00B032C5" w:rsidRPr="0064591D" w14:paraId="6430BCD5" w14:textId="77777777">
        <w:tc>
          <w:tcPr>
            <w:tcW w:w="576" w:type="dxa"/>
          </w:tcPr>
          <w:p w14:paraId="3DA7D431" w14:textId="77777777" w:rsidR="00B032C5" w:rsidRPr="0064591D" w:rsidRDefault="00B032C5" w:rsidP="00B032C5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3132" w:type="dxa"/>
          </w:tcPr>
          <w:p w14:paraId="6A842BAC" w14:textId="2CA8ADF4" w:rsidR="00B032C5" w:rsidRPr="0064591D" w:rsidRDefault="00092225" w:rsidP="002E501E">
            <w:pPr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vidutinių klaidų taisymas</w:t>
            </w:r>
          </w:p>
        </w:tc>
        <w:tc>
          <w:tcPr>
            <w:tcW w:w="6039" w:type="dxa"/>
          </w:tcPr>
          <w:p w14:paraId="6B8C5773" w14:textId="1336280B" w:rsidR="00B032C5" w:rsidRPr="0064591D" w:rsidRDefault="00B032C5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Reagavimo laikas – ne daugiau </w:t>
            </w:r>
            <w:r w:rsidR="00256B5C">
              <w:rPr>
                <w:noProof/>
              </w:rPr>
              <w:t>4</w:t>
            </w:r>
            <w:r w:rsidRPr="0064591D">
              <w:rPr>
                <w:noProof/>
              </w:rPr>
              <w:t xml:space="preserve"> darbo valandų;</w:t>
            </w:r>
          </w:p>
          <w:p w14:paraId="0203BB2F" w14:textId="77777777" w:rsidR="00B032C5" w:rsidRPr="0064591D" w:rsidRDefault="00B032C5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 w:rsidRPr="0064591D">
              <w:rPr>
                <w:noProof/>
              </w:rPr>
              <w:t>Sistemos atstatymo laikas – ne daugiau 12 darbo valandų.</w:t>
            </w:r>
          </w:p>
        </w:tc>
      </w:tr>
      <w:tr w:rsidR="00B032C5" w:rsidRPr="0064591D" w14:paraId="46B7ABB4" w14:textId="77777777">
        <w:tc>
          <w:tcPr>
            <w:tcW w:w="576" w:type="dxa"/>
          </w:tcPr>
          <w:p w14:paraId="3CC93184" w14:textId="77777777" w:rsidR="00B032C5" w:rsidRPr="0064591D" w:rsidRDefault="00B032C5" w:rsidP="00B032C5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3132" w:type="dxa"/>
          </w:tcPr>
          <w:p w14:paraId="0D7D6248" w14:textId="5E2625BB" w:rsidR="00B032C5" w:rsidRPr="0064591D" w:rsidRDefault="00092225" w:rsidP="002E501E">
            <w:pPr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nežymių klaidų taisymas</w:t>
            </w:r>
          </w:p>
        </w:tc>
        <w:tc>
          <w:tcPr>
            <w:tcW w:w="6039" w:type="dxa"/>
          </w:tcPr>
          <w:p w14:paraId="1E302905" w14:textId="77777777" w:rsidR="00B032C5" w:rsidRPr="0064591D" w:rsidRDefault="00B032C5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 w:rsidRPr="0064591D">
              <w:rPr>
                <w:noProof/>
              </w:rPr>
              <w:t>Reagavimo laikas – ne daugiau 4 darbo valandų;</w:t>
            </w:r>
          </w:p>
          <w:p w14:paraId="38A25585" w14:textId="77777777" w:rsidR="00B032C5" w:rsidRPr="0064591D" w:rsidRDefault="00B032C5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 w:rsidRPr="0064591D">
              <w:rPr>
                <w:noProof/>
              </w:rPr>
              <w:t>Sistemos atstatymo laikas – ne daugiau 3 darbo dienos.</w:t>
            </w:r>
          </w:p>
        </w:tc>
      </w:tr>
      <w:tr w:rsidR="00B032C5" w:rsidRPr="0064591D" w14:paraId="1BB11AE7" w14:textId="77777777">
        <w:tc>
          <w:tcPr>
            <w:tcW w:w="576" w:type="dxa"/>
          </w:tcPr>
          <w:p w14:paraId="0F42F0CF" w14:textId="77777777" w:rsidR="00B032C5" w:rsidRPr="0064591D" w:rsidRDefault="00B032C5" w:rsidP="00B032C5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3132" w:type="dxa"/>
          </w:tcPr>
          <w:p w14:paraId="161CF591" w14:textId="78826AB2" w:rsidR="00B032C5" w:rsidRPr="0064591D" w:rsidRDefault="00092225" w:rsidP="002E501E">
            <w:pPr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darbingumo atstatymas</w:t>
            </w:r>
          </w:p>
        </w:tc>
        <w:tc>
          <w:tcPr>
            <w:tcW w:w="6039" w:type="dxa"/>
          </w:tcPr>
          <w:p w14:paraId="70057046" w14:textId="1C7FD82E" w:rsidR="00B032C5" w:rsidRPr="0064591D" w:rsidRDefault="00C57D5F" w:rsidP="00B032C5">
            <w:pPr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B032C5" w:rsidRPr="0064591D">
              <w:rPr>
                <w:noProof/>
              </w:rPr>
              <w:t xml:space="preserve"> atsakingas už eksploatuojamos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darbingumo atstatymą, kai sistema negalima naudotis dėl </w:t>
            </w:r>
            <w:r w:rsidR="00485EF1">
              <w:rPr>
                <w:noProof/>
              </w:rPr>
              <w:t>Tiekėjo</w:t>
            </w:r>
            <w:r w:rsidR="00B032C5" w:rsidRPr="0064591D">
              <w:rPr>
                <w:noProof/>
              </w:rPr>
              <w:t xml:space="preserve"> kaltės.</w:t>
            </w:r>
          </w:p>
        </w:tc>
      </w:tr>
      <w:tr w:rsidR="00B032C5" w:rsidRPr="0064591D" w14:paraId="16C5ACBE" w14:textId="77777777">
        <w:trPr>
          <w:trHeight w:val="1370"/>
        </w:trPr>
        <w:tc>
          <w:tcPr>
            <w:tcW w:w="576" w:type="dxa"/>
          </w:tcPr>
          <w:p w14:paraId="7461D1ED" w14:textId="77777777" w:rsidR="00B032C5" w:rsidRPr="0064591D" w:rsidRDefault="00B032C5" w:rsidP="00B032C5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3132" w:type="dxa"/>
          </w:tcPr>
          <w:p w14:paraId="67BF7246" w14:textId="56AD4481" w:rsidR="00B032C5" w:rsidRPr="0064591D" w:rsidRDefault="00933A15" w:rsidP="002E501E">
            <w:pPr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atnaujinimo paketų ir naujų versijų tiekimas</w:t>
            </w:r>
          </w:p>
        </w:tc>
        <w:tc>
          <w:tcPr>
            <w:tcW w:w="6039" w:type="dxa"/>
          </w:tcPr>
          <w:p w14:paraId="368FC6F7" w14:textId="49663BE3" w:rsidR="00B032C5" w:rsidRPr="0064591D" w:rsidRDefault="00C57D5F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B032C5" w:rsidRPr="0064591D">
              <w:rPr>
                <w:noProof/>
              </w:rPr>
              <w:t xml:space="preserve"> tiekia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atnaujinimo paketą įsigyto funkcionalumo apimtyje.</w:t>
            </w:r>
          </w:p>
          <w:p w14:paraId="44D0BBE9" w14:textId="1098B2FE" w:rsidR="00B032C5" w:rsidRPr="0064591D" w:rsidRDefault="00C57D5F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B032C5" w:rsidRPr="0064591D">
              <w:rPr>
                <w:noProof/>
              </w:rPr>
              <w:t xml:space="preserve"> informuoja apie programos pakeitimus. Informacija apie pakeitimus skelbiama Vykdytojo paklausimų ir klaidų registravimo sistemoje.</w:t>
            </w:r>
          </w:p>
        </w:tc>
      </w:tr>
      <w:tr w:rsidR="00EE5AB8" w:rsidRPr="0064591D" w14:paraId="52A26AC6" w14:textId="77777777" w:rsidTr="0003236B">
        <w:tc>
          <w:tcPr>
            <w:tcW w:w="9747" w:type="dxa"/>
            <w:gridSpan w:val="3"/>
          </w:tcPr>
          <w:p w14:paraId="3D53CB13" w14:textId="76FE34BD" w:rsidR="00EE5AB8" w:rsidRPr="0064591D" w:rsidRDefault="00EE5AB8" w:rsidP="00EE5AB8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>8. Konsultacijos</w:t>
            </w:r>
            <w:r>
              <w:rPr>
                <w:noProof/>
              </w:rPr>
              <w:t xml:space="preserve"> susijusios su</w:t>
            </w:r>
            <w:r w:rsidRPr="0064591D">
              <w:rPr>
                <w:noProof/>
              </w:rPr>
              <w:t xml:space="preserve"> </w:t>
            </w:r>
            <w:r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klaidų šalinim</w:t>
            </w:r>
            <w:r>
              <w:rPr>
                <w:noProof/>
              </w:rPr>
              <w:t>u</w:t>
            </w:r>
            <w:r w:rsidRPr="0064591D">
              <w:rPr>
                <w:noProof/>
              </w:rPr>
              <w:t>.</w:t>
            </w:r>
          </w:p>
        </w:tc>
      </w:tr>
      <w:tr w:rsidR="00B032C5" w:rsidRPr="0064591D" w14:paraId="5116C174" w14:textId="77777777">
        <w:tc>
          <w:tcPr>
            <w:tcW w:w="3708" w:type="dxa"/>
            <w:gridSpan w:val="2"/>
          </w:tcPr>
          <w:p w14:paraId="3BE703B9" w14:textId="281C91F1" w:rsidR="00B032C5" w:rsidRPr="0064591D" w:rsidRDefault="00B032C5" w:rsidP="002E501E">
            <w:pPr>
              <w:rPr>
                <w:noProof/>
              </w:rPr>
            </w:pPr>
            <w:r w:rsidRPr="0064591D">
              <w:rPr>
                <w:noProof/>
              </w:rPr>
              <w:t xml:space="preserve">9.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atnaujinimo paketų diegimas</w:t>
            </w:r>
          </w:p>
        </w:tc>
        <w:tc>
          <w:tcPr>
            <w:tcW w:w="6039" w:type="dxa"/>
          </w:tcPr>
          <w:p w14:paraId="2886A939" w14:textId="18BD1AB3" w:rsidR="00B032C5" w:rsidRPr="0064591D" w:rsidRDefault="00092225" w:rsidP="00B032C5">
            <w:pPr>
              <w:jc w:val="both"/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atnaujinimo paketą diegia </w:t>
            </w:r>
            <w:r w:rsidR="00C57D5F">
              <w:rPr>
                <w:noProof/>
              </w:rPr>
              <w:t>Tiekėjas</w:t>
            </w:r>
            <w:r w:rsidR="00B032C5" w:rsidRPr="0064591D">
              <w:rPr>
                <w:noProof/>
              </w:rPr>
              <w:t>.</w:t>
            </w:r>
          </w:p>
        </w:tc>
      </w:tr>
      <w:tr w:rsidR="00B032C5" w:rsidRPr="0064591D" w14:paraId="0346B584" w14:textId="77777777">
        <w:tc>
          <w:tcPr>
            <w:tcW w:w="3708" w:type="dxa"/>
            <w:gridSpan w:val="2"/>
          </w:tcPr>
          <w:p w14:paraId="71085F7F" w14:textId="288B3726" w:rsidR="00B032C5" w:rsidRPr="0064591D" w:rsidRDefault="00B032C5" w:rsidP="002E501E">
            <w:pPr>
              <w:tabs>
                <w:tab w:val="left" w:pos="585"/>
              </w:tabs>
              <w:rPr>
                <w:noProof/>
              </w:rPr>
            </w:pPr>
            <w:r w:rsidRPr="0064591D">
              <w:rPr>
                <w:noProof/>
              </w:rPr>
              <w:t>10.</w:t>
            </w:r>
            <w:r w:rsidR="00471B30" w:rsidRPr="0064591D">
              <w:rPr>
                <w:noProof/>
              </w:rPr>
              <w:t xml:space="preserve">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naujos versijos diegimas</w:t>
            </w:r>
          </w:p>
        </w:tc>
        <w:tc>
          <w:tcPr>
            <w:tcW w:w="6039" w:type="dxa"/>
          </w:tcPr>
          <w:p w14:paraId="69447B9A" w14:textId="44B5026A" w:rsidR="00B032C5" w:rsidRPr="0064591D" w:rsidRDefault="00092225" w:rsidP="00B032C5">
            <w:pPr>
              <w:jc w:val="both"/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naują versiją privalo diegti </w:t>
            </w:r>
            <w:r w:rsidR="00C57D5F">
              <w:rPr>
                <w:noProof/>
              </w:rPr>
              <w:t>Tiekėjas</w:t>
            </w:r>
            <w:r w:rsidR="00B032C5" w:rsidRPr="0064591D">
              <w:rPr>
                <w:noProof/>
              </w:rPr>
              <w:t xml:space="preserve">, </w:t>
            </w:r>
            <w:r w:rsidR="00FD3F00">
              <w:rPr>
                <w:noProof/>
              </w:rPr>
              <w:t>Pirkėjui</w:t>
            </w:r>
            <w:r w:rsidR="00FD3F00" w:rsidRPr="0064591D">
              <w:rPr>
                <w:noProof/>
              </w:rPr>
              <w:t xml:space="preserve"> </w:t>
            </w:r>
            <w:r w:rsidR="00B032C5" w:rsidRPr="0064591D">
              <w:rPr>
                <w:noProof/>
              </w:rPr>
              <w:t>dalyvaujant.</w:t>
            </w:r>
          </w:p>
        </w:tc>
      </w:tr>
      <w:tr w:rsidR="00B032C5" w:rsidRPr="0064591D" w14:paraId="1ACC8919" w14:textId="77777777">
        <w:tc>
          <w:tcPr>
            <w:tcW w:w="3708" w:type="dxa"/>
            <w:gridSpan w:val="2"/>
          </w:tcPr>
          <w:p w14:paraId="4AAE3203" w14:textId="02E71C22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11. </w:t>
            </w:r>
            <w:r w:rsidR="00F66648">
              <w:rPr>
                <w:noProof/>
              </w:rPr>
              <w:t>Duomenų saugos reikalavimai</w:t>
            </w:r>
          </w:p>
        </w:tc>
        <w:tc>
          <w:tcPr>
            <w:tcW w:w="6039" w:type="dxa"/>
          </w:tcPr>
          <w:p w14:paraId="17C18B9D" w14:textId="10F8CBCB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Turi būti užtikrintas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esančių duomenų saugumas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atnaujinimo paketų arba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naujos versijos diegimo metu.</w:t>
            </w:r>
          </w:p>
          <w:p w14:paraId="0ECC4294" w14:textId="77777777" w:rsidR="00F93B09" w:rsidRDefault="00F93B09" w:rsidP="00F93B0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eastAsiaTheme="minorHAnsi" w:hAnsiTheme="majorBidi" w:cstheme="majorBidi"/>
              </w:rPr>
            </w:pPr>
          </w:p>
          <w:p w14:paraId="39287BB7" w14:textId="7D99C29F" w:rsidR="00F93B09" w:rsidRDefault="00F93B09" w:rsidP="00F93B0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Bidi" w:eastAsiaTheme="minorHAnsi" w:hAnsiTheme="majorBidi" w:cstheme="majorBidi"/>
              </w:rPr>
            </w:pPr>
            <w:r w:rsidRPr="00B776DB">
              <w:rPr>
                <w:rFonts w:asciiTheme="majorBidi" w:eastAsiaTheme="minorHAnsi" w:hAnsiTheme="majorBidi" w:cstheme="majorBidi"/>
              </w:rPr>
              <w:t>Teikėjas turi užtikrinti, kad paslaugų teikimo metu turi būti laikomasi reikalavimų, nurodytų šiuose teisės aktuose ir dokumentuose:</w:t>
            </w:r>
          </w:p>
          <w:p w14:paraId="46E5246C" w14:textId="77777777" w:rsidR="00126D32" w:rsidRPr="00126D32" w:rsidRDefault="00126D32" w:rsidP="00126D32">
            <w:pPr>
              <w:pStyle w:val="Sraopastraipa"/>
              <w:numPr>
                <w:ilvl w:val="1"/>
                <w:numId w:val="20"/>
              </w:numPr>
              <w:tabs>
                <w:tab w:val="left" w:pos="287"/>
              </w:tabs>
              <w:autoSpaceDE w:val="0"/>
              <w:autoSpaceDN w:val="0"/>
              <w:adjustRightInd w:val="0"/>
              <w:spacing w:line="276" w:lineRule="auto"/>
              <w:ind w:left="0" w:firstLine="4"/>
              <w:jc w:val="both"/>
              <w:rPr>
                <w:rFonts w:asciiTheme="majorBidi" w:hAnsiTheme="majorBidi" w:cstheme="majorBidi"/>
                <w:lang w:val="lt-LT"/>
              </w:rPr>
            </w:pPr>
            <w:r w:rsidRPr="00126D32">
              <w:rPr>
                <w:rFonts w:asciiTheme="majorBidi" w:hAnsiTheme="majorBidi" w:cstheme="majorBidi"/>
                <w:lang w:val="lt-LT"/>
              </w:rPr>
              <w:t xml:space="preserve">2016 m. balandžio 27 d. Europos Parlamento ir Tarybos reglamentu (ES) 2016/679 dėl fizinių asmenų apsaugos tvarkant asmens duomenis ir dėl laisvo tokių duomenų judėjimo ir kuriuo panaikinama Direktyva 94/46/EB (toliau – Bendrasis duomenų apsaugos reglamentas) </w:t>
            </w:r>
          </w:p>
          <w:p w14:paraId="5FB31AE6" w14:textId="6CFDB173" w:rsidR="00126D32" w:rsidRDefault="00126D32" w:rsidP="00126D32">
            <w:pPr>
              <w:pStyle w:val="Sraopastraipa"/>
              <w:numPr>
                <w:ilvl w:val="1"/>
                <w:numId w:val="20"/>
              </w:numPr>
              <w:tabs>
                <w:tab w:val="left" w:pos="287"/>
              </w:tabs>
              <w:autoSpaceDE w:val="0"/>
              <w:autoSpaceDN w:val="0"/>
              <w:adjustRightInd w:val="0"/>
              <w:spacing w:line="276" w:lineRule="auto"/>
              <w:ind w:left="0" w:firstLine="4"/>
              <w:jc w:val="both"/>
              <w:rPr>
                <w:rFonts w:asciiTheme="majorBidi" w:hAnsiTheme="majorBidi" w:cstheme="majorBidi"/>
                <w:lang w:val="lt-LT"/>
              </w:rPr>
            </w:pPr>
            <w:r w:rsidRPr="00126D32">
              <w:rPr>
                <w:rFonts w:asciiTheme="majorBidi" w:hAnsiTheme="majorBidi" w:cstheme="majorBidi"/>
                <w:lang w:val="lt-LT"/>
              </w:rPr>
              <w:t>Lietuvos Respublikos valstybės informacinių išteklių valdymo įstatyme;</w:t>
            </w:r>
          </w:p>
          <w:p w14:paraId="354F42A8" w14:textId="3631326B" w:rsidR="00126D32" w:rsidRPr="00126D32" w:rsidRDefault="00126D32" w:rsidP="00126D32">
            <w:pPr>
              <w:pStyle w:val="Sraopastraipa"/>
              <w:numPr>
                <w:ilvl w:val="1"/>
                <w:numId w:val="20"/>
              </w:numPr>
              <w:tabs>
                <w:tab w:val="left" w:pos="287"/>
              </w:tabs>
              <w:autoSpaceDE w:val="0"/>
              <w:autoSpaceDN w:val="0"/>
              <w:adjustRightInd w:val="0"/>
              <w:spacing w:line="276" w:lineRule="auto"/>
              <w:ind w:left="0" w:firstLine="4"/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Lietuvos Respublikos kibernetinio saugumo įstatyme;</w:t>
            </w:r>
          </w:p>
          <w:p w14:paraId="751BD752" w14:textId="430D6E0D" w:rsidR="00126D32" w:rsidRPr="00126D32" w:rsidRDefault="00126D32" w:rsidP="00126D32">
            <w:pPr>
              <w:pStyle w:val="Sraopastraipa"/>
              <w:numPr>
                <w:ilvl w:val="1"/>
                <w:numId w:val="20"/>
              </w:numPr>
              <w:tabs>
                <w:tab w:val="left" w:pos="287"/>
              </w:tabs>
              <w:autoSpaceDE w:val="0"/>
              <w:autoSpaceDN w:val="0"/>
              <w:adjustRightInd w:val="0"/>
              <w:spacing w:line="276" w:lineRule="auto"/>
              <w:ind w:left="0" w:firstLine="4"/>
              <w:jc w:val="both"/>
              <w:rPr>
                <w:rFonts w:asciiTheme="majorBidi" w:hAnsiTheme="majorBidi" w:cstheme="majorBidi"/>
                <w:lang w:val="lt-LT"/>
              </w:rPr>
            </w:pPr>
            <w:r w:rsidRPr="00126D32">
              <w:rPr>
                <w:rFonts w:asciiTheme="majorBidi" w:hAnsiTheme="majorBidi" w:cstheme="majorBidi"/>
                <w:lang w:val="lt-LT"/>
              </w:rPr>
              <w:t>Kibernetinio saugumo reikalavimų apraše, patvirtintame Lietuvos Respublikos Vyriausybės 2018 m. rugpjūčio 13 d. nutarimu Nr. 818 „Dėl Lietuvos Respublikos kibernetinio saugumo įstatymo įgyvendinimo“</w:t>
            </w:r>
          </w:p>
          <w:p w14:paraId="1ABC3C47" w14:textId="7DCE3294" w:rsidR="00126D32" w:rsidRPr="00B776DB" w:rsidRDefault="00126D32" w:rsidP="00126D32">
            <w:pPr>
              <w:pStyle w:val="Sraopastraipa"/>
              <w:numPr>
                <w:ilvl w:val="1"/>
                <w:numId w:val="20"/>
              </w:numPr>
              <w:tabs>
                <w:tab w:val="left" w:pos="287"/>
              </w:tabs>
              <w:autoSpaceDE w:val="0"/>
              <w:autoSpaceDN w:val="0"/>
              <w:adjustRightInd w:val="0"/>
              <w:spacing w:line="276" w:lineRule="auto"/>
              <w:ind w:left="0" w:firstLine="4"/>
              <w:jc w:val="both"/>
              <w:rPr>
                <w:rFonts w:asciiTheme="majorBidi" w:hAnsiTheme="majorBidi" w:cstheme="majorBidi"/>
                <w:lang w:val="lt-LT"/>
              </w:rPr>
            </w:pPr>
            <w:r w:rsidRPr="00126D32">
              <w:rPr>
                <w:rFonts w:asciiTheme="majorBidi" w:hAnsiTheme="majorBidi" w:cstheme="majorBidi"/>
                <w:lang w:val="lt-LT"/>
              </w:rPr>
              <w:t>kituose informacinių technologijų panaudojimą ir duomenų saugą reglamentuojančiuose teisės aktuose ir dokumentuose.</w:t>
            </w:r>
          </w:p>
          <w:p w14:paraId="0498A42C" w14:textId="5A7A23CC" w:rsidR="00C8558E" w:rsidRPr="00B776DB" w:rsidRDefault="00C8558E" w:rsidP="00B776DB">
            <w:pPr>
              <w:pStyle w:val="Sraopastraipa"/>
              <w:numPr>
                <w:ilvl w:val="1"/>
                <w:numId w:val="20"/>
              </w:numPr>
              <w:tabs>
                <w:tab w:val="left" w:pos="287"/>
              </w:tabs>
              <w:autoSpaceDE w:val="0"/>
              <w:autoSpaceDN w:val="0"/>
              <w:adjustRightInd w:val="0"/>
              <w:spacing w:line="276" w:lineRule="auto"/>
              <w:ind w:left="0" w:firstLine="4"/>
              <w:jc w:val="both"/>
              <w:rPr>
                <w:rFonts w:asciiTheme="majorBidi" w:hAnsiTheme="majorBidi" w:cstheme="majorBidi"/>
                <w:lang w:val="lt-LT"/>
              </w:rPr>
            </w:pPr>
            <w:r w:rsidRPr="00B776DB">
              <w:rPr>
                <w:rFonts w:asciiTheme="majorBidi" w:hAnsiTheme="majorBidi" w:cstheme="majorBidi"/>
                <w:lang w:val="lt-LT"/>
              </w:rPr>
              <w:t xml:space="preserve">Tiekėjas privalo užtikrinti našų </w:t>
            </w:r>
            <w:r w:rsidRPr="00C8558E">
              <w:rPr>
                <w:rFonts w:asciiTheme="majorBidi" w:hAnsiTheme="majorBidi" w:cstheme="majorBidi"/>
                <w:lang w:val="lt-LT"/>
              </w:rPr>
              <w:t xml:space="preserve">LABBIS 4 PRO IS </w:t>
            </w:r>
            <w:r w:rsidRPr="00B776DB">
              <w:rPr>
                <w:rFonts w:asciiTheme="majorBidi" w:hAnsiTheme="majorBidi" w:cstheme="majorBidi"/>
                <w:lang w:val="lt-LT"/>
              </w:rPr>
              <w:t xml:space="preserve">modifikavimo paslaugų teikimo metu modifikuoto </w:t>
            </w:r>
            <w:r w:rsidRPr="00C8558E">
              <w:rPr>
                <w:rFonts w:asciiTheme="majorBidi" w:hAnsiTheme="majorBidi" w:cstheme="majorBidi"/>
                <w:lang w:val="lt-LT"/>
              </w:rPr>
              <w:t>LABBIS 4 PRO IS</w:t>
            </w:r>
            <w:r w:rsidRPr="00B776DB">
              <w:rPr>
                <w:rFonts w:asciiTheme="majorBidi" w:hAnsiTheme="majorBidi" w:cstheme="majorBidi"/>
                <w:lang w:val="lt-LT"/>
              </w:rPr>
              <w:t xml:space="preserve"> veikimą (turi našiai veikti modifikuotas </w:t>
            </w:r>
            <w:r w:rsidRPr="00C8558E">
              <w:rPr>
                <w:rFonts w:asciiTheme="majorBidi" w:hAnsiTheme="majorBidi" w:cstheme="majorBidi"/>
                <w:lang w:val="lt-LT"/>
              </w:rPr>
              <w:t xml:space="preserve">LABBIS 4 PRO IS </w:t>
            </w:r>
            <w:r w:rsidRPr="00B776DB">
              <w:rPr>
                <w:rFonts w:asciiTheme="majorBidi" w:hAnsiTheme="majorBidi" w:cstheme="majorBidi"/>
                <w:lang w:val="lt-LT"/>
              </w:rPr>
              <w:t xml:space="preserve">ir jo modifikavimas neturi daryti neigiamos įtakos jau anksčiau sukurtam </w:t>
            </w:r>
            <w:r w:rsidRPr="00C8558E">
              <w:rPr>
                <w:rFonts w:asciiTheme="majorBidi" w:hAnsiTheme="majorBidi" w:cstheme="majorBidi"/>
                <w:lang w:val="lt-LT"/>
              </w:rPr>
              <w:t xml:space="preserve">LABBIS 4 PRO IS </w:t>
            </w:r>
            <w:r w:rsidRPr="00B776DB">
              <w:rPr>
                <w:rFonts w:asciiTheme="majorBidi" w:hAnsiTheme="majorBidi" w:cstheme="majorBidi"/>
                <w:lang w:val="lt-LT"/>
              </w:rPr>
              <w:t xml:space="preserve">funkcionalumo </w:t>
            </w:r>
            <w:r w:rsidRPr="00B776DB">
              <w:rPr>
                <w:rFonts w:asciiTheme="majorBidi" w:hAnsiTheme="majorBidi" w:cstheme="majorBidi"/>
                <w:lang w:val="lt-LT"/>
              </w:rPr>
              <w:lastRenderedPageBreak/>
              <w:t>veikimui) ir vykdomų veiksmų atlikimą prisijungus visiems naudotojams</w:t>
            </w:r>
          </w:p>
          <w:p w14:paraId="475A6C11" w14:textId="77777777" w:rsidR="00C8558E" w:rsidRDefault="00C8558E" w:rsidP="00B032C5">
            <w:pPr>
              <w:jc w:val="both"/>
              <w:rPr>
                <w:noProof/>
              </w:rPr>
            </w:pPr>
          </w:p>
          <w:p w14:paraId="7715CD70" w14:textId="4C417809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Jeigu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atnaujinimo paketo arba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naujos versijos diegimo metu dėl </w:t>
            </w:r>
            <w:r w:rsidR="00485EF1">
              <w:rPr>
                <w:noProof/>
              </w:rPr>
              <w:t>Tiekėjo</w:t>
            </w:r>
            <w:r w:rsidRPr="0064591D">
              <w:rPr>
                <w:noProof/>
              </w:rPr>
              <w:t xml:space="preserve"> kaltės kaip nors sugadinami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esantys duomenys ir </w:t>
            </w:r>
            <w:r w:rsidR="00C57D5F">
              <w:rPr>
                <w:noProof/>
              </w:rPr>
              <w:t>Tiekėjas</w:t>
            </w:r>
            <w:r w:rsidRPr="0064591D">
              <w:rPr>
                <w:noProof/>
              </w:rPr>
              <w:t xml:space="preserve"> jų neatstato ne ilgiau, kaip per 5 darbo dienas arba per šalių sutartą laiką:</w:t>
            </w:r>
          </w:p>
          <w:p w14:paraId="6CBFF2A5" w14:textId="4A09A8FA" w:rsidR="00B032C5" w:rsidRPr="0064591D" w:rsidRDefault="00C57D5F">
            <w:pPr>
              <w:numPr>
                <w:ilvl w:val="0"/>
                <w:numId w:val="10"/>
              </w:numPr>
              <w:spacing w:after="160" w:line="259" w:lineRule="auto"/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B032C5" w:rsidRPr="0064591D">
              <w:rPr>
                <w:noProof/>
              </w:rPr>
              <w:t xml:space="preserve"> moka </w:t>
            </w:r>
            <w:r w:rsidR="00FD3F00">
              <w:rPr>
                <w:noProof/>
              </w:rPr>
              <w:t>Pirkėjui</w:t>
            </w:r>
            <w:r w:rsidR="00FD3F00" w:rsidRPr="0064591D">
              <w:rPr>
                <w:noProof/>
              </w:rPr>
              <w:t xml:space="preserve"> </w:t>
            </w:r>
            <w:r w:rsidR="00B032C5" w:rsidRPr="0064591D">
              <w:rPr>
                <w:noProof/>
              </w:rPr>
              <w:t>fiksuoto 10% mėnesinio mokesčio dydžio baudą</w:t>
            </w:r>
            <w:r w:rsidR="00DA0C0B" w:rsidRPr="0064591D">
              <w:rPr>
                <w:noProof/>
              </w:rPr>
              <w:t>.</w:t>
            </w:r>
          </w:p>
        </w:tc>
      </w:tr>
      <w:tr w:rsidR="00B032C5" w:rsidRPr="0064591D" w14:paraId="608E6CC5" w14:textId="77777777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3FF3" w14:textId="3EC045C9" w:rsidR="00B032C5" w:rsidRPr="0064591D" w:rsidRDefault="00B032C5" w:rsidP="002E501E">
            <w:pPr>
              <w:rPr>
                <w:noProof/>
              </w:rPr>
            </w:pPr>
            <w:r w:rsidRPr="0064591D">
              <w:rPr>
                <w:noProof/>
              </w:rPr>
              <w:lastRenderedPageBreak/>
              <w:t xml:space="preserve">12.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priežiūros suteiktų paslaugų ataskaitos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2C23" w14:textId="77777777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>Turi būti pateikiamos reguliariai kiekvieną mėnesį.</w:t>
            </w:r>
          </w:p>
          <w:p w14:paraId="78D812E7" w14:textId="77777777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Ataskaitoje minimaliai turi būti tokia informacija: </w:t>
            </w:r>
          </w:p>
          <w:p w14:paraId="32DA23A1" w14:textId="0F473A2A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užfiksuotos klaidos, jų tipai, reakcijos laikai, atsako laikai, veiklos atstatymo laikai, parengtų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atnaujinimo paketų skaičius (pavadinimai, versijos ir pan.), pateiktų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naujų versijų skaičius (pavadinimai, versijos ir pan.).</w:t>
            </w:r>
          </w:p>
          <w:p w14:paraId="145A201B" w14:textId="5E7E6AF5" w:rsidR="00F07E8F" w:rsidRPr="0064591D" w:rsidRDefault="00F07E8F" w:rsidP="00B032C5">
            <w:pPr>
              <w:jc w:val="both"/>
              <w:rPr>
                <w:noProof/>
              </w:rPr>
            </w:pPr>
          </w:p>
        </w:tc>
      </w:tr>
      <w:tr w:rsidR="00B032C5" w:rsidRPr="0064591D" w14:paraId="3A398486" w14:textId="77777777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ADE9" w14:textId="3A8F1155" w:rsidR="00B032C5" w:rsidRPr="0064591D" w:rsidRDefault="00B032C5" w:rsidP="002E501E">
            <w:pPr>
              <w:rPr>
                <w:noProof/>
              </w:rPr>
            </w:pPr>
            <w:r w:rsidRPr="0064591D">
              <w:rPr>
                <w:noProof/>
              </w:rPr>
              <w:t xml:space="preserve">13. </w:t>
            </w:r>
            <w:r w:rsidR="00092225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klausimų ir klaidų registravimo valdymo sistema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B682" w14:textId="11CFBBB4" w:rsidR="00B032C5" w:rsidRPr="0064591D" w:rsidRDefault="00C57D5F" w:rsidP="00B032C5">
            <w:pPr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B032C5" w:rsidRPr="0064591D">
              <w:rPr>
                <w:noProof/>
              </w:rPr>
              <w:t xml:space="preserve"> turi turėti programinę įrangą, skirtą klausimų ir klaidų registravimui, užtikrinant paslaugų teikimo valdymo sistemos funkcionalumą, kokybišką ir savalaikį paslaugų teikimą bei sutartinių įsipareigojimų įvykdymą.</w:t>
            </w:r>
          </w:p>
        </w:tc>
      </w:tr>
    </w:tbl>
    <w:p w14:paraId="4B9DE6B7" w14:textId="77777777" w:rsidR="00B032C5" w:rsidRPr="0064591D" w:rsidRDefault="00B032C5" w:rsidP="00B032C5">
      <w:pPr>
        <w:jc w:val="both"/>
        <w:rPr>
          <w:b/>
          <w:noProof/>
        </w:rPr>
      </w:pPr>
    </w:p>
    <w:p w14:paraId="03A8D2C0" w14:textId="57FB86A2" w:rsidR="00B032C5" w:rsidRPr="0064591D" w:rsidRDefault="00B032C5" w:rsidP="00B032C5">
      <w:pPr>
        <w:jc w:val="both"/>
        <w:rPr>
          <w:b/>
          <w:noProof/>
        </w:rPr>
      </w:pPr>
      <w:r w:rsidRPr="0064591D">
        <w:rPr>
          <w:b/>
          <w:noProof/>
        </w:rPr>
        <w:t xml:space="preserve">3. </w:t>
      </w:r>
      <w:r w:rsidR="00405368" w:rsidRPr="0064591D">
        <w:rPr>
          <w:b/>
          <w:bCs/>
          <w:iCs/>
          <w:noProof/>
        </w:rPr>
        <w:t>LABBIS 4 PRO IS</w:t>
      </w:r>
      <w:r w:rsidRPr="0064591D">
        <w:rPr>
          <w:noProof/>
        </w:rPr>
        <w:t xml:space="preserve"> naudotojų konsultavimo</w:t>
      </w:r>
      <w:r w:rsidRPr="0064591D">
        <w:rPr>
          <w:b/>
          <w:noProof/>
        </w:rPr>
        <w:t xml:space="preserve"> </w:t>
      </w:r>
      <w:r w:rsidRPr="0064591D">
        <w:rPr>
          <w:noProof/>
        </w:rPr>
        <w:t>paslaug</w:t>
      </w:r>
      <w:r w:rsidR="003A7725" w:rsidRPr="0064591D">
        <w:rPr>
          <w:noProof/>
        </w:rPr>
        <w:t>ų,</w:t>
      </w:r>
      <w:r w:rsidRPr="0064591D">
        <w:rPr>
          <w:noProof/>
        </w:rPr>
        <w:t xml:space="preserve"> teikiam</w:t>
      </w:r>
      <w:r w:rsidR="003A7725" w:rsidRPr="0064591D">
        <w:rPr>
          <w:noProof/>
        </w:rPr>
        <w:t>ų</w:t>
      </w:r>
      <w:r w:rsidRPr="0064591D">
        <w:rPr>
          <w:noProof/>
        </w:rPr>
        <w:t xml:space="preserve"> </w:t>
      </w:r>
      <w:r w:rsidR="00F55EF2" w:rsidRPr="0064591D">
        <w:rPr>
          <w:noProof/>
        </w:rPr>
        <w:t>pagal poreikį</w:t>
      </w:r>
      <w:r w:rsidR="0063367C" w:rsidRPr="0064591D">
        <w:rPr>
          <w:noProof/>
        </w:rPr>
        <w:t xml:space="preserve"> (per </w:t>
      </w:r>
      <w:r w:rsidR="00C95136">
        <w:rPr>
          <w:noProof/>
        </w:rPr>
        <w:t>36</w:t>
      </w:r>
      <w:r w:rsidR="00C95136" w:rsidRPr="0064591D">
        <w:rPr>
          <w:noProof/>
        </w:rPr>
        <w:t xml:space="preserve"> </w:t>
      </w:r>
      <w:r w:rsidR="0063367C" w:rsidRPr="0064591D">
        <w:rPr>
          <w:noProof/>
        </w:rPr>
        <w:t>mėn.)</w:t>
      </w:r>
      <w:r w:rsidRPr="0064591D">
        <w:rPr>
          <w:noProof/>
        </w:rPr>
        <w:t>, techninė specifikacija.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2844"/>
        <w:gridCol w:w="6174"/>
      </w:tblGrid>
      <w:tr w:rsidR="00B032C5" w:rsidRPr="0064591D" w14:paraId="62A4F8E4" w14:textId="77777777" w:rsidTr="002E501E">
        <w:tc>
          <w:tcPr>
            <w:tcW w:w="610" w:type="dxa"/>
            <w:vAlign w:val="center"/>
          </w:tcPr>
          <w:p w14:paraId="7EA9C22C" w14:textId="77777777" w:rsidR="00B032C5" w:rsidRPr="0064591D" w:rsidRDefault="00B032C5" w:rsidP="00B032C5">
            <w:pPr>
              <w:jc w:val="both"/>
              <w:rPr>
                <w:b/>
                <w:noProof/>
              </w:rPr>
            </w:pPr>
            <w:r w:rsidRPr="0064591D">
              <w:rPr>
                <w:b/>
                <w:noProof/>
              </w:rPr>
              <w:t>Eil. Nr.</w:t>
            </w:r>
          </w:p>
        </w:tc>
        <w:tc>
          <w:tcPr>
            <w:tcW w:w="2844" w:type="dxa"/>
            <w:vAlign w:val="center"/>
          </w:tcPr>
          <w:p w14:paraId="518B1B8D" w14:textId="77777777" w:rsidR="00B032C5" w:rsidRPr="0064591D" w:rsidRDefault="00B032C5" w:rsidP="00B032C5">
            <w:pPr>
              <w:jc w:val="both"/>
              <w:rPr>
                <w:b/>
                <w:noProof/>
              </w:rPr>
            </w:pPr>
            <w:r w:rsidRPr="0064591D">
              <w:rPr>
                <w:b/>
                <w:noProof/>
              </w:rPr>
              <w:t>Rodiklis</w:t>
            </w:r>
          </w:p>
        </w:tc>
        <w:tc>
          <w:tcPr>
            <w:tcW w:w="6174" w:type="dxa"/>
            <w:vAlign w:val="center"/>
          </w:tcPr>
          <w:p w14:paraId="60ACDCF1" w14:textId="77777777" w:rsidR="00B032C5" w:rsidRPr="0064591D" w:rsidRDefault="00B032C5" w:rsidP="00B032C5">
            <w:pPr>
              <w:jc w:val="both"/>
              <w:rPr>
                <w:b/>
                <w:noProof/>
              </w:rPr>
            </w:pPr>
            <w:r w:rsidRPr="0064591D">
              <w:rPr>
                <w:b/>
                <w:noProof/>
              </w:rPr>
              <w:t>Reikalaujama minimali rodiklio reikšmė</w:t>
            </w:r>
          </w:p>
        </w:tc>
      </w:tr>
      <w:tr w:rsidR="00B032C5" w:rsidRPr="0064591D" w14:paraId="3C29D858" w14:textId="77777777" w:rsidTr="002E501E">
        <w:tc>
          <w:tcPr>
            <w:tcW w:w="610" w:type="dxa"/>
          </w:tcPr>
          <w:p w14:paraId="7F093FCC" w14:textId="77777777" w:rsidR="00B032C5" w:rsidRPr="0064591D" w:rsidRDefault="00B032C5" w:rsidP="00B032C5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2844" w:type="dxa"/>
          </w:tcPr>
          <w:p w14:paraId="20E16A60" w14:textId="77777777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>Konsultacijos</w:t>
            </w:r>
          </w:p>
        </w:tc>
        <w:tc>
          <w:tcPr>
            <w:tcW w:w="6174" w:type="dxa"/>
          </w:tcPr>
          <w:p w14:paraId="3BEA5FBF" w14:textId="5EF2BE67" w:rsidR="00471B30" w:rsidRPr="0064591D" w:rsidRDefault="005E35A8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>
              <w:rPr>
                <w:noProof/>
              </w:rPr>
              <w:t>Pirkėjo</w:t>
            </w:r>
            <w:r w:rsidR="00471B30" w:rsidRPr="0064591D">
              <w:rPr>
                <w:noProof/>
              </w:rPr>
              <w:t xml:space="preserve"> prašymu tikrinami duomenys ieškant problemos duomenyse, koreguojami duomenys programose dėl </w:t>
            </w:r>
            <w:r>
              <w:rPr>
                <w:noProof/>
              </w:rPr>
              <w:t>Pirkėjo</w:t>
            </w:r>
            <w:r w:rsidR="00471B30" w:rsidRPr="0064591D">
              <w:rPr>
                <w:noProof/>
              </w:rPr>
              <w:t xml:space="preserve"> nekorektiškų veiksmų. Jeigu tikrinimo metu paaiškėja, kad duomenys nekorektiški dėl sisteminių sutrikimų, tai vertinama kaip duomenų suderinamumo paslauga.</w:t>
            </w:r>
          </w:p>
          <w:p w14:paraId="02BAA2B2" w14:textId="3BDAD337" w:rsidR="00B032C5" w:rsidRPr="0064591D" w:rsidRDefault="00C57D5F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B032C5" w:rsidRPr="0064591D">
              <w:rPr>
                <w:noProof/>
              </w:rPr>
              <w:t xml:space="preserve"> konsultuoja sistemos naudotojus </w:t>
            </w:r>
            <w:r w:rsidR="00405368"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eksploatacijos klausimais.</w:t>
            </w:r>
          </w:p>
          <w:p w14:paraId="4D003485" w14:textId="0C8B9354" w:rsidR="00B032C5" w:rsidRPr="0064591D" w:rsidRDefault="00C57D5F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B032C5" w:rsidRPr="0064591D">
              <w:rPr>
                <w:noProof/>
              </w:rPr>
              <w:t xml:space="preserve"> nustatytais terminais reaguoja į paklausimų ir klaidų registravimo sistemoje užregistruotus pranešimus, sprendžia pranešimus, atstato ir/arba grąžina vartotojui galimybę naudotis Sistema.</w:t>
            </w:r>
          </w:p>
          <w:p w14:paraId="1BEBB274" w14:textId="4513E06E" w:rsidR="00B032C5" w:rsidRPr="0064591D" w:rsidRDefault="00C57D5F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B82C17" w:rsidRPr="0064591D">
              <w:rPr>
                <w:noProof/>
              </w:rPr>
              <w:t xml:space="preserve"> </w:t>
            </w:r>
            <w:r w:rsidR="00B032C5" w:rsidRPr="0064591D">
              <w:rPr>
                <w:noProof/>
              </w:rPr>
              <w:t xml:space="preserve">informuoja </w:t>
            </w:r>
            <w:r w:rsidR="005E35A8">
              <w:rPr>
                <w:noProof/>
              </w:rPr>
              <w:t>Pirkėją</w:t>
            </w:r>
            <w:r w:rsidR="00B032C5" w:rsidRPr="0064591D">
              <w:rPr>
                <w:noProof/>
              </w:rPr>
              <w:t xml:space="preserve"> apie sistemos naujas versijas, skelbia naujienas.</w:t>
            </w:r>
          </w:p>
        </w:tc>
      </w:tr>
      <w:tr w:rsidR="0092212B" w:rsidRPr="0064591D" w14:paraId="3F95EEEC" w14:textId="77777777" w:rsidTr="002E501E">
        <w:tc>
          <w:tcPr>
            <w:tcW w:w="610" w:type="dxa"/>
          </w:tcPr>
          <w:p w14:paraId="7615D0AF" w14:textId="77777777" w:rsidR="0092212B" w:rsidRPr="0064591D" w:rsidRDefault="0092212B" w:rsidP="00B032C5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2844" w:type="dxa"/>
          </w:tcPr>
          <w:p w14:paraId="3DF3BD7D" w14:textId="24119642" w:rsidR="0092212B" w:rsidRPr="0064591D" w:rsidRDefault="0092212B" w:rsidP="002E501E">
            <w:pPr>
              <w:rPr>
                <w:noProof/>
              </w:rPr>
            </w:pPr>
            <w:r w:rsidRPr="0064591D">
              <w:rPr>
                <w:noProof/>
              </w:rPr>
              <w:t>Konsultacijų teikimo sąlygos</w:t>
            </w:r>
          </w:p>
        </w:tc>
        <w:tc>
          <w:tcPr>
            <w:tcW w:w="6174" w:type="dxa"/>
          </w:tcPr>
          <w:p w14:paraId="60F0B662" w14:textId="271BC5D7" w:rsidR="0092212B" w:rsidRPr="0064591D" w:rsidRDefault="0092212B" w:rsidP="0092212B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Turi būti galimybė visas konsultacijas užsakyti </w:t>
            </w:r>
            <w:r w:rsidR="00485EF1">
              <w:rPr>
                <w:noProof/>
              </w:rPr>
              <w:t>Tiekėjo</w:t>
            </w:r>
            <w:r w:rsidRPr="0064591D">
              <w:rPr>
                <w:noProof/>
              </w:rPr>
              <w:t xml:space="preserve"> klausimų ir klaidų registravimo valdymo sistemoje. </w:t>
            </w:r>
          </w:p>
          <w:p w14:paraId="0D91C3B1" w14:textId="2F5AA2C2" w:rsidR="0092212B" w:rsidRPr="0064591D" w:rsidRDefault="0092212B" w:rsidP="0092212B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Konsultacijos turi būti teikiamos telefonu, elektroniniu                                paštu arba prisijungiant nuotolinio prisijungimo priemonėmis prie </w:t>
            </w:r>
            <w:r w:rsidR="005E35A8">
              <w:rPr>
                <w:noProof/>
              </w:rPr>
              <w:t>Pirkėjo</w:t>
            </w:r>
            <w:r w:rsidRPr="0064591D">
              <w:rPr>
                <w:noProof/>
              </w:rPr>
              <w:t xml:space="preserve"> darbo vietos. Nurodyti konsultacijoms skirtą telefono numerį ir elektroninio pašto adresą.</w:t>
            </w:r>
          </w:p>
          <w:p w14:paraId="2C0D1AF8" w14:textId="3AF85807" w:rsidR="0092212B" w:rsidRPr="0064591D" w:rsidRDefault="0092212B" w:rsidP="0092212B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lastRenderedPageBreak/>
              <w:t xml:space="preserve">Konsultacijos turi būti teikiamos visais </w:t>
            </w:r>
            <w:r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priežiūros ir vystymo  klausimais. Konsultacijos </w:t>
            </w:r>
            <w:r w:rsidR="000E4FBB">
              <w:rPr>
                <w:noProof/>
              </w:rPr>
              <w:t>dėl vystymo pasla</w:t>
            </w:r>
            <w:r w:rsidR="00632D03">
              <w:rPr>
                <w:noProof/>
              </w:rPr>
              <w:t>u</w:t>
            </w:r>
            <w:r w:rsidR="000E4FBB">
              <w:rPr>
                <w:noProof/>
              </w:rPr>
              <w:t>gų užsakymo</w:t>
            </w:r>
            <w:r w:rsidRPr="0064591D">
              <w:rPr>
                <w:noProof/>
              </w:rPr>
              <w:t>, už kuri</w:t>
            </w:r>
            <w:r w:rsidR="008547F2">
              <w:rPr>
                <w:noProof/>
              </w:rPr>
              <w:t>as</w:t>
            </w:r>
            <w:r w:rsidRPr="0064591D">
              <w:rPr>
                <w:noProof/>
              </w:rPr>
              <w:t xml:space="preserve"> </w:t>
            </w:r>
            <w:r w:rsidR="00B676E0">
              <w:rPr>
                <w:noProof/>
              </w:rPr>
              <w:t>mokamas fiksuotas valandinis mokestis</w:t>
            </w:r>
            <w:r w:rsidRPr="0064591D">
              <w:rPr>
                <w:noProof/>
              </w:rPr>
              <w:t>, neturi būti įtraukiamos į planuojamo fiksuoto laiko limitą (atsiųstose kreipinių ataskaitose tokie kreipiniai turi būti žymimi 0,00  val.)</w:t>
            </w:r>
          </w:p>
          <w:p w14:paraId="0E5AE541" w14:textId="588909DA" w:rsidR="0092212B" w:rsidRPr="0064591D" w:rsidRDefault="0092212B" w:rsidP="0092212B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Konsultacijai eikvojamos valandos pradedamos skaičiuoti nuo </w:t>
            </w:r>
            <w:r w:rsidR="00485EF1">
              <w:rPr>
                <w:noProof/>
              </w:rPr>
              <w:t>Tiekėjo</w:t>
            </w:r>
            <w:r w:rsidRPr="0064591D">
              <w:rPr>
                <w:noProof/>
              </w:rPr>
              <w:t xml:space="preserve"> atstovo, kuris teiks konsultaciją, reakcijos laiko pradžios arba prisijungimo prie </w:t>
            </w:r>
            <w:r w:rsidR="005E35A8">
              <w:rPr>
                <w:noProof/>
              </w:rPr>
              <w:t>Pirkėjo</w:t>
            </w:r>
            <w:r w:rsidRPr="0064591D">
              <w:rPr>
                <w:noProof/>
              </w:rPr>
              <w:t xml:space="preserve"> nurodytos darbo vietos. Konsultacijos pabaigą klausimų ir klaidų registravimo valdymo sistemoje fiksuoja </w:t>
            </w:r>
            <w:r w:rsidR="00C57D5F">
              <w:rPr>
                <w:noProof/>
              </w:rPr>
              <w:t>Tiekėjas</w:t>
            </w:r>
            <w:r w:rsidRPr="0064591D">
              <w:rPr>
                <w:noProof/>
              </w:rPr>
              <w:t xml:space="preserve">, o </w:t>
            </w:r>
            <w:r w:rsidR="00B776DB">
              <w:rPr>
                <w:noProof/>
              </w:rPr>
              <w:t>Pirkėjas</w:t>
            </w:r>
            <w:r w:rsidRPr="0064591D">
              <w:rPr>
                <w:noProof/>
              </w:rPr>
              <w:t xml:space="preserve"> arba jo atstovas, kuris priima konsultaciją tai patvirtina. Jei konsultacija neužbaigiama, ji automatiškai pratęsiama kitą darbo dieną su </w:t>
            </w:r>
            <w:r w:rsidR="001A2839">
              <w:rPr>
                <w:noProof/>
              </w:rPr>
              <w:t>Pirkėju</w:t>
            </w:r>
            <w:r w:rsidRPr="0064591D">
              <w:rPr>
                <w:noProof/>
              </w:rPr>
              <w:t xml:space="preserve"> suderintu laiku.</w:t>
            </w:r>
          </w:p>
          <w:p w14:paraId="5019A310" w14:textId="221412A2" w:rsidR="0092212B" w:rsidRPr="0064591D" w:rsidRDefault="00C57D5F" w:rsidP="0092212B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92212B" w:rsidRPr="0064591D">
              <w:rPr>
                <w:noProof/>
              </w:rPr>
              <w:t xml:space="preserve"> privalo suteikti internetinę prieigą  prie  klausimų ir  klaidų registravimo valdymo sistemos įgaliotiems </w:t>
            </w:r>
            <w:r w:rsidR="005E35A8">
              <w:rPr>
                <w:noProof/>
              </w:rPr>
              <w:t>Pirkėjo</w:t>
            </w:r>
            <w:r w:rsidR="0092212B" w:rsidRPr="0064591D">
              <w:rPr>
                <w:noProof/>
              </w:rPr>
              <w:t xml:space="preserve"> atstovams. Prieiga turi užtikrinti pastovų </w:t>
            </w:r>
            <w:r w:rsidR="005E35A8">
              <w:rPr>
                <w:noProof/>
              </w:rPr>
              <w:t>Pirkėjo</w:t>
            </w:r>
            <w:r w:rsidR="0092212B" w:rsidRPr="0064591D">
              <w:rPr>
                <w:noProof/>
              </w:rPr>
              <w:t xml:space="preserve">  informavimą apie detalius paslaugų teikimo procesus.</w:t>
            </w:r>
          </w:p>
          <w:p w14:paraId="02917C5A" w14:textId="79CC6CDA" w:rsidR="0092212B" w:rsidRPr="0064591D" w:rsidRDefault="00C57D5F" w:rsidP="0092212B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>
              <w:rPr>
                <w:noProof/>
              </w:rPr>
              <w:t>Tiekėjas</w:t>
            </w:r>
            <w:r w:rsidR="0092212B" w:rsidRPr="0064591D">
              <w:rPr>
                <w:noProof/>
              </w:rPr>
              <w:t xml:space="preserve"> privalo apmokyti </w:t>
            </w:r>
            <w:r w:rsidR="005E35A8">
              <w:rPr>
                <w:noProof/>
              </w:rPr>
              <w:t>Pirkėjo</w:t>
            </w:r>
            <w:r w:rsidR="0092212B" w:rsidRPr="0064591D">
              <w:rPr>
                <w:noProof/>
              </w:rPr>
              <w:t xml:space="preserve"> paskirtus asmenis naudotis paklausimų ir klaidų registravimo valdymo sistema ir užtikrinti konsultavimą susijusį su šios sistemos naudojimusi visą palaikymo ir priežiūros laikotarpį. </w:t>
            </w:r>
          </w:p>
          <w:p w14:paraId="4AB93E40" w14:textId="5578A0AB" w:rsidR="0092212B" w:rsidRPr="0064591D" w:rsidRDefault="0092212B" w:rsidP="002E501E">
            <w:pPr>
              <w:spacing w:after="160" w:line="259" w:lineRule="auto"/>
              <w:ind w:left="360"/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Jei nėra galimybės užsakyti konsultacijos </w:t>
            </w:r>
            <w:r w:rsidR="00485EF1">
              <w:rPr>
                <w:noProof/>
              </w:rPr>
              <w:t>Tiekėjo</w:t>
            </w:r>
            <w:r w:rsidRPr="0064591D">
              <w:rPr>
                <w:noProof/>
              </w:rPr>
              <w:t xml:space="preserve"> klausimų ir klaidų registravimo valdymo sistemoje, konsultacija turi būti suteikta el. paštu ar telefonu</w:t>
            </w:r>
          </w:p>
        </w:tc>
      </w:tr>
      <w:tr w:rsidR="00B032C5" w:rsidRPr="0064591D" w14:paraId="156CD1A6" w14:textId="77777777" w:rsidTr="002E501E">
        <w:tc>
          <w:tcPr>
            <w:tcW w:w="610" w:type="dxa"/>
          </w:tcPr>
          <w:p w14:paraId="2C5D7765" w14:textId="77777777" w:rsidR="00B032C5" w:rsidRPr="0064591D" w:rsidRDefault="00B032C5" w:rsidP="00B032C5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2844" w:type="dxa"/>
          </w:tcPr>
          <w:p w14:paraId="18BA25DA" w14:textId="7561F0E4" w:rsidR="00B032C5" w:rsidRPr="0064591D" w:rsidRDefault="00405368" w:rsidP="002E501E">
            <w:pPr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konsultavimo suteiktų paslaugų ataskaitos</w:t>
            </w:r>
          </w:p>
        </w:tc>
        <w:tc>
          <w:tcPr>
            <w:tcW w:w="6174" w:type="dxa"/>
          </w:tcPr>
          <w:p w14:paraId="384ACC9A" w14:textId="77777777" w:rsidR="00B032C5" w:rsidRPr="0064591D" w:rsidRDefault="00B032C5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 w:rsidRPr="0064591D">
              <w:rPr>
                <w:noProof/>
              </w:rPr>
              <w:t>Ataskaitos turi būti pateikiamos reguliariai kiekvieną mėnesį.</w:t>
            </w:r>
          </w:p>
          <w:p w14:paraId="2897F076" w14:textId="77777777" w:rsidR="00B032C5" w:rsidRPr="0064591D" w:rsidRDefault="00B032C5" w:rsidP="00B032C5">
            <w:pPr>
              <w:numPr>
                <w:ilvl w:val="0"/>
                <w:numId w:val="13"/>
              </w:numPr>
              <w:spacing w:after="160" w:line="259" w:lineRule="auto"/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Ataskaitoje turi būti pateikiama tokia informacija: </w:t>
            </w:r>
          </w:p>
          <w:p w14:paraId="67F0A167" w14:textId="34A9F76D" w:rsidR="00B032C5" w:rsidRPr="0064591D" w:rsidRDefault="00B032C5" w:rsidP="00B032C5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>Užfiksuoti pranešimai, jų tipai</w:t>
            </w:r>
            <w:r w:rsidR="00B823F6" w:rsidRPr="0064591D">
              <w:rPr>
                <w:noProof/>
              </w:rPr>
              <w:t xml:space="preserve"> (įskaitant konsultacijas dėl naujų paslaugų užsakymo su nulin</w:t>
            </w:r>
            <w:r w:rsidR="00CD23C2" w:rsidRPr="0064591D">
              <w:rPr>
                <w:noProof/>
              </w:rPr>
              <w:t>iu laiku</w:t>
            </w:r>
            <w:r w:rsidR="00B823F6" w:rsidRPr="0064591D">
              <w:rPr>
                <w:noProof/>
              </w:rPr>
              <w:t>)</w:t>
            </w:r>
            <w:r w:rsidRPr="0064591D">
              <w:rPr>
                <w:noProof/>
              </w:rPr>
              <w:t xml:space="preserve">, atsako laikai, teiktos konsultacijos (tema, kas kreipėsi, kada, kokiu laiku, kiek sugaišta laiko konsultacijai). </w:t>
            </w:r>
          </w:p>
        </w:tc>
      </w:tr>
    </w:tbl>
    <w:p w14:paraId="143BB1E3" w14:textId="77777777" w:rsidR="00B032C5" w:rsidRPr="0064591D" w:rsidRDefault="00B032C5" w:rsidP="00B032C5">
      <w:pPr>
        <w:jc w:val="both"/>
        <w:rPr>
          <w:noProof/>
        </w:rPr>
      </w:pPr>
    </w:p>
    <w:p w14:paraId="51241C2B" w14:textId="77777777" w:rsidR="00B032C5" w:rsidRPr="0064591D" w:rsidRDefault="00B032C5" w:rsidP="00B032C5">
      <w:pPr>
        <w:jc w:val="both"/>
        <w:rPr>
          <w:b/>
          <w:noProof/>
        </w:rPr>
      </w:pPr>
    </w:p>
    <w:p w14:paraId="71597B21" w14:textId="0AC1454B" w:rsidR="00B032C5" w:rsidRPr="0064591D" w:rsidRDefault="00B032C5" w:rsidP="00B032C5">
      <w:pPr>
        <w:jc w:val="both"/>
        <w:rPr>
          <w:b/>
          <w:noProof/>
        </w:rPr>
      </w:pPr>
      <w:r w:rsidRPr="0064591D">
        <w:rPr>
          <w:b/>
          <w:noProof/>
        </w:rPr>
        <w:t xml:space="preserve">4. </w:t>
      </w:r>
      <w:r w:rsidR="00405368" w:rsidRPr="0064591D">
        <w:rPr>
          <w:b/>
          <w:bCs/>
          <w:iCs/>
          <w:noProof/>
        </w:rPr>
        <w:t>LABBIS 4 PRO IS</w:t>
      </w:r>
      <w:r w:rsidR="00405368" w:rsidRPr="0064591D" w:rsidDel="00405368">
        <w:rPr>
          <w:noProof/>
        </w:rPr>
        <w:t xml:space="preserve"> </w:t>
      </w:r>
      <w:r w:rsidRPr="0064591D">
        <w:rPr>
          <w:noProof/>
        </w:rPr>
        <w:t xml:space="preserve"> vystymo</w:t>
      </w:r>
      <w:r w:rsidR="00E1665C">
        <w:rPr>
          <w:noProof/>
        </w:rPr>
        <w:t xml:space="preserve"> </w:t>
      </w:r>
      <w:r w:rsidRPr="0064591D">
        <w:rPr>
          <w:noProof/>
        </w:rPr>
        <w:t>(programavimo ar bet kokiu kitu būdu teikiamas sistemos pagerinimo)</w:t>
      </w:r>
      <w:r w:rsidRPr="0064591D">
        <w:rPr>
          <w:b/>
          <w:noProof/>
        </w:rPr>
        <w:t xml:space="preserve"> </w:t>
      </w:r>
      <w:r w:rsidR="00CB7AAD">
        <w:rPr>
          <w:noProof/>
        </w:rPr>
        <w:t>ir mokymo</w:t>
      </w:r>
      <w:r w:rsidR="00CB7AAD" w:rsidRPr="0064591D">
        <w:rPr>
          <w:noProof/>
        </w:rPr>
        <w:t xml:space="preserve"> </w:t>
      </w:r>
      <w:r w:rsidRPr="0064591D">
        <w:rPr>
          <w:noProof/>
        </w:rPr>
        <w:t>paslaugas</w:t>
      </w:r>
      <w:r w:rsidR="00FB6E04">
        <w:rPr>
          <w:noProof/>
        </w:rPr>
        <w:t xml:space="preserve"> </w:t>
      </w:r>
      <w:r w:rsidR="00FB6E04" w:rsidRPr="0064591D">
        <w:rPr>
          <w:noProof/>
        </w:rPr>
        <w:t>teikiam</w:t>
      </w:r>
      <w:r w:rsidR="00FB6E04">
        <w:rPr>
          <w:noProof/>
        </w:rPr>
        <w:t>as</w:t>
      </w:r>
      <w:r w:rsidR="00FB6E04" w:rsidRPr="0064591D">
        <w:rPr>
          <w:noProof/>
        </w:rPr>
        <w:t xml:space="preserve"> pagal poreikį (per </w:t>
      </w:r>
      <w:r w:rsidR="00FB6E04">
        <w:rPr>
          <w:noProof/>
        </w:rPr>
        <w:t>36</w:t>
      </w:r>
      <w:r w:rsidR="00FB6E04" w:rsidRPr="0064591D">
        <w:rPr>
          <w:noProof/>
        </w:rPr>
        <w:t xml:space="preserve"> mėn.</w:t>
      </w:r>
      <w:r w:rsidR="00FB6E04">
        <w:rPr>
          <w:noProof/>
        </w:rPr>
        <w:t>)</w:t>
      </w:r>
      <w:r w:rsidRPr="0064591D">
        <w:rPr>
          <w:noProof/>
        </w:rPr>
        <w:t xml:space="preserve"> sudaro: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244"/>
        <w:gridCol w:w="5808"/>
      </w:tblGrid>
      <w:tr w:rsidR="00B032C5" w:rsidRPr="0064591D" w14:paraId="163EF328" w14:textId="77777777" w:rsidTr="007B7946">
        <w:tc>
          <w:tcPr>
            <w:tcW w:w="576" w:type="dxa"/>
            <w:vAlign w:val="center"/>
          </w:tcPr>
          <w:p w14:paraId="10D59535" w14:textId="77777777" w:rsidR="00B032C5" w:rsidRPr="0064591D" w:rsidRDefault="00B032C5" w:rsidP="00B032C5">
            <w:pPr>
              <w:jc w:val="both"/>
              <w:rPr>
                <w:b/>
                <w:noProof/>
              </w:rPr>
            </w:pPr>
            <w:r w:rsidRPr="0064591D">
              <w:rPr>
                <w:b/>
                <w:noProof/>
              </w:rPr>
              <w:t>Eil. Nr.</w:t>
            </w:r>
          </w:p>
        </w:tc>
        <w:tc>
          <w:tcPr>
            <w:tcW w:w="3244" w:type="dxa"/>
            <w:vAlign w:val="center"/>
          </w:tcPr>
          <w:p w14:paraId="6CC9BB3D" w14:textId="77777777" w:rsidR="00B032C5" w:rsidRPr="0064591D" w:rsidRDefault="00B032C5" w:rsidP="00B032C5">
            <w:pPr>
              <w:jc w:val="both"/>
              <w:rPr>
                <w:b/>
                <w:noProof/>
              </w:rPr>
            </w:pPr>
            <w:r w:rsidRPr="0064591D">
              <w:rPr>
                <w:b/>
                <w:noProof/>
              </w:rPr>
              <w:t>Rodiklis</w:t>
            </w:r>
          </w:p>
        </w:tc>
        <w:tc>
          <w:tcPr>
            <w:tcW w:w="5808" w:type="dxa"/>
            <w:vAlign w:val="center"/>
          </w:tcPr>
          <w:p w14:paraId="1220FAB7" w14:textId="77777777" w:rsidR="00B032C5" w:rsidRPr="0064591D" w:rsidRDefault="00B032C5" w:rsidP="00B032C5">
            <w:pPr>
              <w:jc w:val="both"/>
              <w:rPr>
                <w:b/>
                <w:noProof/>
              </w:rPr>
            </w:pPr>
            <w:r w:rsidRPr="0064591D">
              <w:rPr>
                <w:b/>
                <w:noProof/>
              </w:rPr>
              <w:t>Reikalaujama minimali rodiklio reikšmė</w:t>
            </w:r>
          </w:p>
        </w:tc>
      </w:tr>
      <w:tr w:rsidR="00B032C5" w:rsidRPr="0064591D" w14:paraId="3E9F3CE4" w14:textId="77777777" w:rsidTr="007B7946">
        <w:tc>
          <w:tcPr>
            <w:tcW w:w="576" w:type="dxa"/>
          </w:tcPr>
          <w:p w14:paraId="0803139C" w14:textId="77777777" w:rsidR="00B032C5" w:rsidRPr="0064591D" w:rsidRDefault="00B032C5" w:rsidP="00B032C5">
            <w:pPr>
              <w:numPr>
                <w:ilvl w:val="0"/>
                <w:numId w:val="12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3244" w:type="dxa"/>
          </w:tcPr>
          <w:p w14:paraId="7914057C" w14:textId="77777777" w:rsidR="00B032C5" w:rsidRPr="007B7946" w:rsidRDefault="00B032C5" w:rsidP="002E501E">
            <w:pPr>
              <w:rPr>
                <w:noProof/>
              </w:rPr>
            </w:pPr>
            <w:r w:rsidRPr="007B7946">
              <w:rPr>
                <w:noProof/>
              </w:rPr>
              <w:t>Sistemos vystymo ir mokymų paslaugos</w:t>
            </w:r>
          </w:p>
        </w:tc>
        <w:tc>
          <w:tcPr>
            <w:tcW w:w="5808" w:type="dxa"/>
          </w:tcPr>
          <w:p w14:paraId="102360A2" w14:textId="05AA209B" w:rsidR="00B032C5" w:rsidRPr="007B7946" w:rsidRDefault="00B032C5" w:rsidP="00B10B76">
            <w:pPr>
              <w:jc w:val="both"/>
              <w:rPr>
                <w:noProof/>
              </w:rPr>
            </w:pPr>
            <w:r w:rsidRPr="007B7946">
              <w:rPr>
                <w:noProof/>
              </w:rPr>
              <w:t xml:space="preserve">Pagal atskirą </w:t>
            </w:r>
            <w:r w:rsidR="005E35A8" w:rsidRPr="007B7946">
              <w:rPr>
                <w:noProof/>
              </w:rPr>
              <w:t>Pirkėjo</w:t>
            </w:r>
            <w:r w:rsidR="000F3418" w:rsidRPr="007B7946">
              <w:rPr>
                <w:noProof/>
              </w:rPr>
              <w:t xml:space="preserve"> </w:t>
            </w:r>
            <w:r w:rsidRPr="007B7946">
              <w:rPr>
                <w:noProof/>
              </w:rPr>
              <w:t>užsakymą teikiamos sistemos funkcinių galimybių vystymo bei modernizavimo paslaugos, apimančios:</w:t>
            </w:r>
          </w:p>
          <w:p w14:paraId="383EE09F" w14:textId="77777777" w:rsidR="00B032C5" w:rsidRPr="007B7946" w:rsidRDefault="00B032C5" w:rsidP="00B10B76">
            <w:pPr>
              <w:jc w:val="both"/>
              <w:rPr>
                <w:noProof/>
              </w:rPr>
            </w:pPr>
          </w:p>
          <w:p w14:paraId="5F3C0F53" w14:textId="6AB18132" w:rsidR="00B032C5" w:rsidRPr="007B7946" w:rsidRDefault="00B032C5" w:rsidP="00B10B76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lastRenderedPageBreak/>
              <w:t xml:space="preserve">Sistemos funkcinių galimybių vystymą bei modernizavimą pagal atskirus </w:t>
            </w:r>
            <w:r w:rsidR="005E35A8" w:rsidRPr="007B7946">
              <w:rPr>
                <w:noProof/>
              </w:rPr>
              <w:t>Pirkėjo</w:t>
            </w:r>
            <w:r w:rsidR="000F3418" w:rsidRPr="007B7946">
              <w:rPr>
                <w:noProof/>
              </w:rPr>
              <w:t xml:space="preserve"> </w:t>
            </w:r>
            <w:r w:rsidRPr="007B7946">
              <w:rPr>
                <w:noProof/>
              </w:rPr>
              <w:t>užsakymus;</w:t>
            </w:r>
          </w:p>
          <w:p w14:paraId="1E24BBA5" w14:textId="08ABC710" w:rsidR="00B032C5" w:rsidRPr="007B7946" w:rsidRDefault="00B032C5" w:rsidP="00B10B76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t xml:space="preserve">Sistemos integravimą su kitomis </w:t>
            </w:r>
            <w:r w:rsidR="005E35A8" w:rsidRPr="007B7946">
              <w:rPr>
                <w:noProof/>
              </w:rPr>
              <w:t>Pirkėjo</w:t>
            </w:r>
            <w:r w:rsidR="000F3418" w:rsidRPr="007B7946">
              <w:rPr>
                <w:noProof/>
              </w:rPr>
              <w:t xml:space="preserve"> </w:t>
            </w:r>
            <w:r w:rsidRPr="007B7946">
              <w:rPr>
                <w:noProof/>
              </w:rPr>
              <w:t xml:space="preserve">sistemomis ar išorinėmis sistemomis pagal </w:t>
            </w:r>
            <w:r w:rsidR="005E35A8" w:rsidRPr="007B7946">
              <w:rPr>
                <w:noProof/>
              </w:rPr>
              <w:t>Pirkėjo</w:t>
            </w:r>
            <w:r w:rsidR="00B44823" w:rsidRPr="007B7946">
              <w:rPr>
                <w:noProof/>
              </w:rPr>
              <w:t xml:space="preserve"> </w:t>
            </w:r>
            <w:r w:rsidRPr="007B7946">
              <w:rPr>
                <w:noProof/>
              </w:rPr>
              <w:t>užsakymą</w:t>
            </w:r>
            <w:r w:rsidR="00410ED6" w:rsidRPr="007B7946">
              <w:rPr>
                <w:noProof/>
              </w:rPr>
              <w:t>;</w:t>
            </w:r>
          </w:p>
          <w:p w14:paraId="0FA1BEDF" w14:textId="413B91FA" w:rsidR="00410ED6" w:rsidRPr="007B7946" w:rsidRDefault="00410ED6" w:rsidP="00B10B76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t>Programos modernizavimo darbai sukuriant papildomas funkcijas, modulius, veiksmus, ataskaitas ar kitaip programavimo priemonėmis keičiant/papildant esamą funkcionalumą;</w:t>
            </w:r>
          </w:p>
          <w:p w14:paraId="255BFF9C" w14:textId="71D1D45D" w:rsidR="00410ED6" w:rsidRPr="007B7946" w:rsidRDefault="00410ED6" w:rsidP="00B10B76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t xml:space="preserve">Atliekami papildomi diegimo/konfigūravimo darbai: instaliuojama papildoma darbo vieta, koreguojamos vartotojų </w:t>
            </w:r>
            <w:r w:rsidR="000C232F" w:rsidRPr="007B7946">
              <w:rPr>
                <w:noProof/>
              </w:rPr>
              <w:t>ataskaitos, sukuriami ar koreguojami esami šablonai, koreguojamos formulės, atliekami kiti programos konfigūravimo darbai, keičiami esami programos nustatymai, parametrai. Kartu su diegimo darbais atliekamas programos naujinimas;</w:t>
            </w:r>
          </w:p>
          <w:p w14:paraId="19CCE66E" w14:textId="51F49E03" w:rsidR="000C232F" w:rsidRPr="007B7946" w:rsidRDefault="000C232F" w:rsidP="004D5448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t>Naudojamų programos parametrų ar duomenų konfigūravimas sąlygotas LR įstatymų pasikeitimo, kas neapima sisteminių programinės įrangos pasikeitimų;</w:t>
            </w:r>
            <w:r w:rsidR="00D77222" w:rsidRPr="007B7946">
              <w:rPr>
                <w:noProof/>
              </w:rPr>
              <w:t xml:space="preserve"> </w:t>
            </w:r>
          </w:p>
          <w:p w14:paraId="50FF2EBB" w14:textId="4F16A4AF" w:rsidR="000C232F" w:rsidRPr="007B7946" w:rsidRDefault="000C232F" w:rsidP="00B10B76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t>Naudojamų parametrų korekcija, nekeičiant sistemos duomenų;</w:t>
            </w:r>
          </w:p>
          <w:p w14:paraId="32B8AC96" w14:textId="476798CE" w:rsidR="000C232F" w:rsidRPr="007B7946" w:rsidRDefault="000C232F" w:rsidP="00B10B76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t xml:space="preserve">Programa testuojama po naujo funkcionalumo įdiegimo/konfigūravimo ar papildomo </w:t>
            </w:r>
            <w:r w:rsidR="005E35A8" w:rsidRPr="007B7946">
              <w:rPr>
                <w:noProof/>
              </w:rPr>
              <w:t>Pirkėjo</w:t>
            </w:r>
            <w:r w:rsidRPr="007B7946">
              <w:rPr>
                <w:noProof/>
              </w:rPr>
              <w:t xml:space="preserve"> poreikio įgyvendinimo </w:t>
            </w:r>
            <w:r w:rsidR="005E35A8" w:rsidRPr="007B7946">
              <w:rPr>
                <w:noProof/>
              </w:rPr>
              <w:t>Pirkėjo</w:t>
            </w:r>
            <w:r w:rsidRPr="007B7946">
              <w:rPr>
                <w:noProof/>
              </w:rPr>
              <w:t xml:space="preserve"> aplinkoje;</w:t>
            </w:r>
          </w:p>
          <w:p w14:paraId="12FCF149" w14:textId="3EE8C4C4" w:rsidR="000C232F" w:rsidRPr="007B7946" w:rsidRDefault="005D6CC3" w:rsidP="00B10B76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t>Paslaugos</w:t>
            </w:r>
            <w:r w:rsidR="00251FE3" w:rsidRPr="007B7946">
              <w:rPr>
                <w:noProof/>
              </w:rPr>
              <w:t xml:space="preserve"> </w:t>
            </w:r>
            <w:r w:rsidRPr="007B7946">
              <w:rPr>
                <w:noProof/>
              </w:rPr>
              <w:t xml:space="preserve">susijusios </w:t>
            </w:r>
            <w:r w:rsidR="00251FE3" w:rsidRPr="007B7946">
              <w:rPr>
                <w:noProof/>
              </w:rPr>
              <w:t xml:space="preserve">su </w:t>
            </w:r>
            <w:r w:rsidR="005E35A8" w:rsidRPr="007B7946">
              <w:rPr>
                <w:noProof/>
              </w:rPr>
              <w:t>Pirkėjo</w:t>
            </w:r>
            <w:r w:rsidR="00251FE3" w:rsidRPr="007B7946">
              <w:rPr>
                <w:noProof/>
              </w:rPr>
              <w:t xml:space="preserve"> duomenų bazės </w:t>
            </w:r>
            <w:r w:rsidRPr="007B7946">
              <w:rPr>
                <w:noProof/>
              </w:rPr>
              <w:t>vystymu</w:t>
            </w:r>
            <w:r w:rsidR="00251FE3" w:rsidRPr="007B7946">
              <w:rPr>
                <w:noProof/>
              </w:rPr>
              <w:t xml:space="preserve">, pagal </w:t>
            </w:r>
            <w:r w:rsidR="005E35A8" w:rsidRPr="007B7946">
              <w:rPr>
                <w:noProof/>
              </w:rPr>
              <w:t>Pirkėjo</w:t>
            </w:r>
            <w:r w:rsidR="00251FE3" w:rsidRPr="007B7946">
              <w:rPr>
                <w:noProof/>
              </w:rPr>
              <w:t xml:space="preserve"> užsakymą ir leidimą jungtis ir operuoti reikiamais duomenų bazės duomenimis;</w:t>
            </w:r>
          </w:p>
          <w:p w14:paraId="443F6330" w14:textId="38785AE3" w:rsidR="00251FE3" w:rsidRPr="007B7946" w:rsidRDefault="00251FE3" w:rsidP="00B10B76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t xml:space="preserve">Atliekama analizė papildomiems </w:t>
            </w:r>
            <w:r w:rsidR="005E35A8" w:rsidRPr="007B7946">
              <w:rPr>
                <w:noProof/>
              </w:rPr>
              <w:t>Pirkėjo</w:t>
            </w:r>
            <w:r w:rsidRPr="007B7946">
              <w:rPr>
                <w:noProof/>
              </w:rPr>
              <w:t xml:space="preserve"> poreikiams įvertinti, atliekami projektavimo darbai, rengiama poreikio arba techninė specifikacija ir teikiamas komercinis pasiūlymas dėl papildomų paslaugų, sistemų, modulių funkcijų;</w:t>
            </w:r>
          </w:p>
          <w:p w14:paraId="7D6B4D40" w14:textId="02D17789" w:rsidR="00251FE3" w:rsidRPr="007B7946" w:rsidRDefault="005E35A8" w:rsidP="00B10B76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t>Pirkėjo</w:t>
            </w:r>
            <w:r w:rsidR="00251FE3" w:rsidRPr="007B7946">
              <w:rPr>
                <w:noProof/>
              </w:rPr>
              <w:t xml:space="preserve"> prašymu gali būti atliekami mokymai tiek suderintu laiku nuotolinėmis priemonėmis, tiek darbo vietoje. </w:t>
            </w:r>
            <w:r w:rsidR="00CB7AAD" w:rsidRPr="007B7946">
              <w:rPr>
                <w:noProof/>
              </w:rPr>
              <w:t>Mokymų metu d</w:t>
            </w:r>
            <w:r w:rsidR="00251FE3" w:rsidRPr="007B7946">
              <w:rPr>
                <w:noProof/>
              </w:rPr>
              <w:t>arbo vietoje gali būti atliekamas papildomas konfigūravimas</w:t>
            </w:r>
            <w:r w:rsidR="009846FB" w:rsidRPr="007B7946">
              <w:rPr>
                <w:noProof/>
              </w:rPr>
              <w:t>;</w:t>
            </w:r>
          </w:p>
          <w:p w14:paraId="70EFE7DF" w14:textId="486B21D8" w:rsidR="00B032C5" w:rsidRPr="007B7946" w:rsidRDefault="005E35A8" w:rsidP="002E501E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7B7946">
              <w:rPr>
                <w:noProof/>
              </w:rPr>
              <w:t>Pirkėjo</w:t>
            </w:r>
            <w:r w:rsidR="009846FB" w:rsidRPr="007B7946">
              <w:rPr>
                <w:noProof/>
              </w:rPr>
              <w:t xml:space="preserve"> prašymu</w:t>
            </w:r>
            <w:r w:rsidR="003B09CA" w:rsidRPr="007B7946">
              <w:rPr>
                <w:noProof/>
              </w:rPr>
              <w:t xml:space="preserve"> </w:t>
            </w:r>
            <w:r w:rsidR="009846FB" w:rsidRPr="007B7946">
              <w:rPr>
                <w:noProof/>
              </w:rPr>
              <w:t>atliekami veiksmai, susiję su sistemoje kaupiamais duomenimis, kuriuose asmenų informaciją reikia nuasmeninti ar kitaip koduoti.</w:t>
            </w:r>
          </w:p>
        </w:tc>
      </w:tr>
      <w:tr w:rsidR="00B032C5" w:rsidRPr="0064591D" w14:paraId="177C73FE" w14:textId="77777777" w:rsidTr="007B7946">
        <w:tc>
          <w:tcPr>
            <w:tcW w:w="576" w:type="dxa"/>
          </w:tcPr>
          <w:p w14:paraId="241DB5FC" w14:textId="77777777" w:rsidR="00B032C5" w:rsidRPr="0064591D" w:rsidRDefault="00B032C5" w:rsidP="00B032C5">
            <w:pPr>
              <w:numPr>
                <w:ilvl w:val="0"/>
                <w:numId w:val="12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3244" w:type="dxa"/>
          </w:tcPr>
          <w:p w14:paraId="22DB5745" w14:textId="1FA925F1" w:rsidR="00B032C5" w:rsidRPr="0064591D" w:rsidRDefault="00405368" w:rsidP="002E501E">
            <w:pPr>
              <w:rPr>
                <w:noProof/>
              </w:rPr>
            </w:pPr>
            <w:r w:rsidRPr="0064591D">
              <w:rPr>
                <w:b/>
                <w:bCs/>
                <w:iCs/>
                <w:noProof/>
              </w:rPr>
              <w:t>LABBIS 4 PRO IS</w:t>
            </w:r>
            <w:r w:rsidR="00B032C5" w:rsidRPr="0064591D">
              <w:rPr>
                <w:noProof/>
              </w:rPr>
              <w:t xml:space="preserve"> vystymo suteiktų paslaugų ataskaitos</w:t>
            </w:r>
          </w:p>
        </w:tc>
        <w:tc>
          <w:tcPr>
            <w:tcW w:w="5808" w:type="dxa"/>
          </w:tcPr>
          <w:p w14:paraId="53AFB9EC" w14:textId="37214D7E" w:rsidR="00B032C5" w:rsidRPr="0064591D" w:rsidRDefault="00B032C5" w:rsidP="00B10B76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Ataskaitos turi būti pateikiamos už kiekvieną mėnesį, kurį buvo teikiamos </w:t>
            </w:r>
            <w:r w:rsidR="00405368" w:rsidRPr="0064591D">
              <w:rPr>
                <w:b/>
                <w:bCs/>
                <w:iCs/>
                <w:noProof/>
              </w:rPr>
              <w:t>LABBIS 4 PRO IS</w:t>
            </w:r>
            <w:r w:rsidRPr="0064591D">
              <w:rPr>
                <w:noProof/>
              </w:rPr>
              <w:t xml:space="preserve"> vystymo paslaugos.</w:t>
            </w:r>
          </w:p>
        </w:tc>
      </w:tr>
    </w:tbl>
    <w:p w14:paraId="1C7AA846" w14:textId="77777777" w:rsidR="004274D4" w:rsidRPr="00535364" w:rsidRDefault="004274D4" w:rsidP="004274D4"/>
    <w:p w14:paraId="28964678" w14:textId="75C83DC5" w:rsidR="004274D4" w:rsidRDefault="00CB7AAD" w:rsidP="004274D4">
      <w:pPr>
        <w:rPr>
          <w:noProof/>
        </w:rPr>
      </w:pPr>
      <w:r>
        <w:t xml:space="preserve">5. </w:t>
      </w:r>
      <w:r w:rsidR="00EA0C62" w:rsidRPr="0064591D">
        <w:rPr>
          <w:b/>
          <w:bCs/>
          <w:iCs/>
          <w:noProof/>
        </w:rPr>
        <w:t>LABBIS 4 PRO IS</w:t>
      </w:r>
      <w:r w:rsidR="00EA0C62" w:rsidRPr="0064591D" w:rsidDel="00405368">
        <w:rPr>
          <w:noProof/>
        </w:rPr>
        <w:t xml:space="preserve"> </w:t>
      </w:r>
      <w:r w:rsidR="00EA0C62" w:rsidRPr="0064591D">
        <w:rPr>
          <w:noProof/>
        </w:rPr>
        <w:t xml:space="preserve"> vystymo</w:t>
      </w:r>
      <w:r w:rsidR="00EA0C62">
        <w:rPr>
          <w:noProof/>
        </w:rPr>
        <w:t>, mokymo ir konsultavimo</w:t>
      </w:r>
      <w:r w:rsidR="00EA0C62" w:rsidRPr="0064591D">
        <w:rPr>
          <w:noProof/>
        </w:rPr>
        <w:t xml:space="preserve"> paslaug</w:t>
      </w:r>
      <w:r w:rsidR="00EA0C62">
        <w:rPr>
          <w:noProof/>
        </w:rPr>
        <w:t>ų apimtis</w:t>
      </w:r>
    </w:p>
    <w:p w14:paraId="2E290992" w14:textId="77777777" w:rsidR="00EA0C62" w:rsidRDefault="00EA0C62" w:rsidP="004274D4">
      <w:pPr>
        <w:rPr>
          <w:noProof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255"/>
        <w:gridCol w:w="5813"/>
      </w:tblGrid>
      <w:tr w:rsidR="004211C0" w:rsidRPr="0064591D" w14:paraId="1EE39261" w14:textId="77777777" w:rsidTr="00F1354B">
        <w:tc>
          <w:tcPr>
            <w:tcW w:w="576" w:type="dxa"/>
          </w:tcPr>
          <w:p w14:paraId="415E7D54" w14:textId="77777777" w:rsidR="004211C0" w:rsidRPr="0064591D" w:rsidRDefault="004211C0" w:rsidP="007B7946">
            <w:pPr>
              <w:numPr>
                <w:ilvl w:val="0"/>
                <w:numId w:val="21"/>
              </w:numPr>
              <w:spacing w:after="160" w:line="259" w:lineRule="auto"/>
              <w:jc w:val="both"/>
              <w:rPr>
                <w:noProof/>
              </w:rPr>
            </w:pPr>
          </w:p>
        </w:tc>
        <w:tc>
          <w:tcPr>
            <w:tcW w:w="3360" w:type="dxa"/>
          </w:tcPr>
          <w:p w14:paraId="60FAD95A" w14:textId="77777777" w:rsidR="004211C0" w:rsidRPr="0064591D" w:rsidRDefault="004211C0" w:rsidP="00F1354B">
            <w:pPr>
              <w:jc w:val="both"/>
              <w:rPr>
                <w:noProof/>
              </w:rPr>
            </w:pPr>
            <w:r w:rsidRPr="0064591D">
              <w:rPr>
                <w:noProof/>
              </w:rPr>
              <w:t>Perkamų paslaugų apimtis</w:t>
            </w:r>
          </w:p>
        </w:tc>
        <w:tc>
          <w:tcPr>
            <w:tcW w:w="5982" w:type="dxa"/>
          </w:tcPr>
          <w:p w14:paraId="127149BC" w14:textId="33B5226D" w:rsidR="004211C0" w:rsidRPr="0064591D" w:rsidRDefault="004211C0" w:rsidP="00F1354B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Perkančioji organizacija numato orientacinį kiekį -   </w:t>
            </w:r>
            <w:r w:rsidR="000E17A3">
              <w:rPr>
                <w:noProof/>
              </w:rPr>
              <w:t xml:space="preserve">675 </w:t>
            </w:r>
            <w:r w:rsidRPr="0064591D">
              <w:rPr>
                <w:noProof/>
              </w:rPr>
              <w:t>val. sistemos vystymo</w:t>
            </w:r>
            <w:r>
              <w:rPr>
                <w:noProof/>
              </w:rPr>
              <w:t xml:space="preserve"> ir/arba mokymo ir/arba konsultavimo </w:t>
            </w:r>
            <w:r w:rsidRPr="0064591D">
              <w:rPr>
                <w:noProof/>
              </w:rPr>
              <w:t xml:space="preserve"> paslaugų </w:t>
            </w:r>
            <w:r>
              <w:rPr>
                <w:noProof/>
              </w:rPr>
              <w:t>36</w:t>
            </w:r>
            <w:r w:rsidRPr="0064591D">
              <w:rPr>
                <w:noProof/>
              </w:rPr>
              <w:t xml:space="preserve"> mėn.. Perkančioji organizacija paslaugas pirks pagal poreikį. Apmokėjimas – pagal faktinį valandų skaičių.</w:t>
            </w:r>
          </w:p>
          <w:p w14:paraId="1F266453" w14:textId="77777777" w:rsidR="004211C0" w:rsidRPr="0064591D" w:rsidRDefault="004211C0" w:rsidP="00F1354B">
            <w:pPr>
              <w:numPr>
                <w:ilvl w:val="0"/>
                <w:numId w:val="13"/>
              </w:numPr>
              <w:spacing w:after="160"/>
              <w:jc w:val="both"/>
              <w:rPr>
                <w:noProof/>
              </w:rPr>
            </w:pPr>
            <w:r w:rsidRPr="0064591D">
              <w:rPr>
                <w:noProof/>
              </w:rPr>
              <w:t xml:space="preserve">Vystymo paslaugos pradedamos teikti </w:t>
            </w:r>
            <w:r>
              <w:rPr>
                <w:noProof/>
              </w:rPr>
              <w:t>Pirkėjui</w:t>
            </w:r>
            <w:r w:rsidRPr="0064591D">
              <w:rPr>
                <w:noProof/>
              </w:rPr>
              <w:t xml:space="preserve"> raštu išreiškus poreikį dėl vystymo paslaugų ir </w:t>
            </w:r>
            <w:r>
              <w:rPr>
                <w:noProof/>
              </w:rPr>
              <w:t xml:space="preserve">rašytiniu susitarimu </w:t>
            </w:r>
            <w:r w:rsidRPr="0064591D">
              <w:rPr>
                <w:noProof/>
              </w:rPr>
              <w:t>Šalims suderinus teiktiną paslaugą, apimtis ir terminus. Šalių susitarimas dėl vystymo paslaugų teikimo turi būti patvirtintas abiejų Šalių atstovų parašais.</w:t>
            </w:r>
          </w:p>
        </w:tc>
      </w:tr>
    </w:tbl>
    <w:p w14:paraId="643FB534" w14:textId="77777777" w:rsidR="00EA0C62" w:rsidRPr="00535364" w:rsidRDefault="00EA0C62" w:rsidP="004274D4"/>
    <w:p w14:paraId="281A368C" w14:textId="77777777" w:rsidR="004274D4" w:rsidRPr="00535364" w:rsidRDefault="004274D4" w:rsidP="004274D4"/>
    <w:p w14:paraId="10AB613E" w14:textId="77777777" w:rsidR="004274D4" w:rsidRPr="00535364" w:rsidRDefault="004274D4" w:rsidP="004274D4">
      <w:pPr>
        <w:tabs>
          <w:tab w:val="left" w:pos="1418"/>
        </w:tabs>
        <w:jc w:val="center"/>
      </w:pPr>
      <w:r w:rsidRPr="00535364">
        <w:t>________________________________________</w:t>
      </w:r>
    </w:p>
    <w:p w14:paraId="19BE4CD6" w14:textId="77777777" w:rsidR="00C0370E" w:rsidRPr="00535364" w:rsidRDefault="00C0370E" w:rsidP="00B032C5">
      <w:pPr>
        <w:spacing w:line="360" w:lineRule="auto"/>
        <w:jc w:val="both"/>
        <w:rPr>
          <w:b/>
        </w:rPr>
      </w:pPr>
    </w:p>
    <w:sectPr w:rsidR="00C0370E" w:rsidRPr="00535364" w:rsidSect="00133EA5">
      <w:headerReference w:type="default" r:id="rId11"/>
      <w:pgSz w:w="11906" w:h="16838"/>
      <w:pgMar w:top="127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A51EF" w14:textId="77777777" w:rsidR="00205466" w:rsidRDefault="00205466" w:rsidP="00B17178">
      <w:r>
        <w:separator/>
      </w:r>
    </w:p>
  </w:endnote>
  <w:endnote w:type="continuationSeparator" w:id="0">
    <w:p w14:paraId="0FCA08D5" w14:textId="77777777" w:rsidR="00205466" w:rsidRDefault="00205466" w:rsidP="00B1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7938" w14:textId="77777777" w:rsidR="00205466" w:rsidRDefault="00205466" w:rsidP="00B17178">
      <w:r>
        <w:separator/>
      </w:r>
    </w:p>
  </w:footnote>
  <w:footnote w:type="continuationSeparator" w:id="0">
    <w:p w14:paraId="5E3FA1D2" w14:textId="77777777" w:rsidR="00205466" w:rsidRDefault="00205466" w:rsidP="00B1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45582"/>
      <w:docPartObj>
        <w:docPartGallery w:val="Page Numbers (Top of Page)"/>
        <w:docPartUnique/>
      </w:docPartObj>
    </w:sdtPr>
    <w:sdtEndPr/>
    <w:sdtContent>
      <w:p w14:paraId="5F7AE20D" w14:textId="77777777" w:rsidR="00DF1A1C" w:rsidRDefault="00DF1A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50F">
          <w:rPr>
            <w:noProof/>
          </w:rPr>
          <w:t>7</w:t>
        </w:r>
        <w:r>
          <w:fldChar w:fldCharType="end"/>
        </w:r>
      </w:p>
    </w:sdtContent>
  </w:sdt>
  <w:p w14:paraId="083EE511" w14:textId="77777777" w:rsidR="00DF1A1C" w:rsidRDefault="00DF1A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89E"/>
    <w:multiLevelType w:val="multilevel"/>
    <w:tmpl w:val="E95E4F16"/>
    <w:lvl w:ilvl="0">
      <w:start w:val="1"/>
      <w:numFmt w:val="decimal"/>
      <w:lvlText w:val="%1)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DA1511"/>
    <w:multiLevelType w:val="multilevel"/>
    <w:tmpl w:val="DC600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89D3FC3"/>
    <w:multiLevelType w:val="multilevel"/>
    <w:tmpl w:val="A90C9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3173C8"/>
    <w:multiLevelType w:val="multilevel"/>
    <w:tmpl w:val="5CACB8E4"/>
    <w:lvl w:ilvl="0">
      <w:start w:val="5"/>
      <w:numFmt w:val="decimal"/>
      <w:lvlText w:val="%1."/>
      <w:lvlJc w:val="left"/>
      <w:pPr>
        <w:ind w:left="1249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2" w:hanging="540"/>
      </w:pPr>
      <w:rPr>
        <w:rFonts w:asciiTheme="majorBidi" w:eastAsiaTheme="minorHAnsi" w:hAnsiTheme="majorBidi" w:cstheme="majorBidi"/>
        <w:sz w:val="24"/>
      </w:rPr>
    </w:lvl>
    <w:lvl w:ilvl="2">
      <w:start w:val="1"/>
      <w:numFmt w:val="decimal"/>
      <w:lvlText w:val="%1.%2.%3."/>
      <w:lvlJc w:val="left"/>
      <w:pPr>
        <w:ind w:left="199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3" w:hanging="1800"/>
      </w:pPr>
      <w:rPr>
        <w:rFonts w:hint="default"/>
      </w:rPr>
    </w:lvl>
  </w:abstractNum>
  <w:abstractNum w:abstractNumId="4" w15:restartNumberingAfterBreak="0">
    <w:nsid w:val="3FFC6FB0"/>
    <w:multiLevelType w:val="multilevel"/>
    <w:tmpl w:val="11D8D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CA1162"/>
    <w:multiLevelType w:val="multilevel"/>
    <w:tmpl w:val="C37059B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4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5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5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33" w:hanging="1440"/>
      </w:pPr>
      <w:rPr>
        <w:rFonts w:cs="Times New Roman" w:hint="default"/>
      </w:rPr>
    </w:lvl>
  </w:abstractNum>
  <w:abstractNum w:abstractNumId="6" w15:restartNumberingAfterBreak="0">
    <w:nsid w:val="45D70193"/>
    <w:multiLevelType w:val="multilevel"/>
    <w:tmpl w:val="13B08A6E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49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46A03B26"/>
    <w:multiLevelType w:val="multilevel"/>
    <w:tmpl w:val="A99431E8"/>
    <w:styleLink w:val="Style1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4819393A"/>
    <w:multiLevelType w:val="multilevel"/>
    <w:tmpl w:val="2548855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DA2A38"/>
    <w:multiLevelType w:val="multilevel"/>
    <w:tmpl w:val="45A42C8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CFC1BD2"/>
    <w:multiLevelType w:val="multilevel"/>
    <w:tmpl w:val="EF4E4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AF4FAA"/>
    <w:multiLevelType w:val="hybridMultilevel"/>
    <w:tmpl w:val="8C6697F8"/>
    <w:lvl w:ilvl="0" w:tplc="CAD016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75295"/>
    <w:multiLevelType w:val="hybridMultilevel"/>
    <w:tmpl w:val="C20A6B8E"/>
    <w:lvl w:ilvl="0" w:tplc="964EA71E">
      <w:start w:val="2"/>
      <w:numFmt w:val="decimal"/>
      <w:lvlText w:val="3.%1."/>
      <w:lvlJc w:val="left"/>
      <w:pPr>
        <w:tabs>
          <w:tab w:val="num" w:pos="1980"/>
        </w:tabs>
        <w:ind w:left="1980" w:firstLine="567"/>
      </w:pPr>
      <w:rPr>
        <w:rFonts w:hint="default"/>
        <w:b w:val="0"/>
        <w:i w:val="0"/>
        <w:color w:val="auto"/>
        <w:sz w:val="24"/>
        <w:szCs w:val="24"/>
      </w:rPr>
    </w:lvl>
    <w:lvl w:ilvl="1" w:tplc="A69AF83C">
      <w:start w:val="1"/>
      <w:numFmt w:val="decimal"/>
      <w:pStyle w:val="ListParagraph1"/>
      <w:lvlText w:val="3.6.%2."/>
      <w:lvlJc w:val="left"/>
      <w:pPr>
        <w:tabs>
          <w:tab w:val="num" w:pos="0"/>
        </w:tabs>
        <w:ind w:left="0" w:firstLine="567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E241B"/>
    <w:multiLevelType w:val="multilevel"/>
    <w:tmpl w:val="11D8D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8551CC"/>
    <w:multiLevelType w:val="multilevel"/>
    <w:tmpl w:val="FE500198"/>
    <w:lvl w:ilvl="0">
      <w:start w:val="1"/>
      <w:numFmt w:val="decimal"/>
      <w:pStyle w:val="Numberedlist22"/>
      <w:lvlText w:val="%1."/>
      <w:lvlJc w:val="left"/>
      <w:pPr>
        <w:tabs>
          <w:tab w:val="num" w:pos="1512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44"/>
        </w:tabs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3086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7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032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52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12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</w:pPr>
      <w:rPr>
        <w:rFonts w:cs="Times New Roman"/>
      </w:rPr>
    </w:lvl>
  </w:abstractNum>
  <w:abstractNum w:abstractNumId="15" w15:restartNumberingAfterBreak="0">
    <w:nsid w:val="6B5A2247"/>
    <w:multiLevelType w:val="multilevel"/>
    <w:tmpl w:val="6A42C73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0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4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5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5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33" w:hanging="1440"/>
      </w:pPr>
      <w:rPr>
        <w:rFonts w:cs="Times New Roman" w:hint="default"/>
      </w:rPr>
    </w:lvl>
  </w:abstractNum>
  <w:abstractNum w:abstractNumId="16" w15:restartNumberingAfterBreak="0">
    <w:nsid w:val="70024217"/>
    <w:multiLevelType w:val="hybridMultilevel"/>
    <w:tmpl w:val="5CF82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E6F9D"/>
    <w:multiLevelType w:val="multilevel"/>
    <w:tmpl w:val="11D8D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474C2E"/>
    <w:multiLevelType w:val="multilevel"/>
    <w:tmpl w:val="83F02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AD6D39"/>
    <w:multiLevelType w:val="multilevel"/>
    <w:tmpl w:val="11D8D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82412981">
    <w:abstractNumId w:val="12"/>
  </w:num>
  <w:num w:numId="2" w16cid:durableId="944383902">
    <w:abstractNumId w:val="14"/>
  </w:num>
  <w:num w:numId="3" w16cid:durableId="1274290932">
    <w:abstractNumId w:val="7"/>
  </w:num>
  <w:num w:numId="4" w16cid:durableId="545142167">
    <w:abstractNumId w:val="0"/>
  </w:num>
  <w:num w:numId="5" w16cid:durableId="421729337">
    <w:abstractNumId w:val="0"/>
    <w:lvlOverride w:ilvl="0">
      <w:startOverride w:val="1"/>
    </w:lvlOverride>
  </w:num>
  <w:num w:numId="6" w16cid:durableId="940185774">
    <w:abstractNumId w:val="15"/>
  </w:num>
  <w:num w:numId="7" w16cid:durableId="259066706">
    <w:abstractNumId w:val="6"/>
  </w:num>
  <w:num w:numId="8" w16cid:durableId="1833913351">
    <w:abstractNumId w:val="9"/>
  </w:num>
  <w:num w:numId="9" w16cid:durableId="1278024700">
    <w:abstractNumId w:val="19"/>
  </w:num>
  <w:num w:numId="10" w16cid:durableId="1099720683">
    <w:abstractNumId w:val="11"/>
  </w:num>
  <w:num w:numId="11" w16cid:durableId="566302120">
    <w:abstractNumId w:val="4"/>
  </w:num>
  <w:num w:numId="12" w16cid:durableId="165365676">
    <w:abstractNumId w:val="13"/>
  </w:num>
  <w:num w:numId="13" w16cid:durableId="220989311">
    <w:abstractNumId w:val="16"/>
  </w:num>
  <w:num w:numId="14" w16cid:durableId="316568758">
    <w:abstractNumId w:val="5"/>
  </w:num>
  <w:num w:numId="15" w16cid:durableId="30955940">
    <w:abstractNumId w:val="8"/>
  </w:num>
  <w:num w:numId="16" w16cid:durableId="396250705">
    <w:abstractNumId w:val="10"/>
  </w:num>
  <w:num w:numId="17" w16cid:durableId="804353623">
    <w:abstractNumId w:val="18"/>
  </w:num>
  <w:num w:numId="18" w16cid:durableId="411440226">
    <w:abstractNumId w:val="1"/>
  </w:num>
  <w:num w:numId="19" w16cid:durableId="183255058">
    <w:abstractNumId w:val="2"/>
  </w:num>
  <w:num w:numId="20" w16cid:durableId="815149489">
    <w:abstractNumId w:val="3"/>
  </w:num>
  <w:num w:numId="21" w16cid:durableId="58676972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0C"/>
    <w:rsid w:val="00000A2B"/>
    <w:rsid w:val="00002053"/>
    <w:rsid w:val="00003555"/>
    <w:rsid w:val="000042ED"/>
    <w:rsid w:val="000049E0"/>
    <w:rsid w:val="000050C6"/>
    <w:rsid w:val="000053EF"/>
    <w:rsid w:val="0000567B"/>
    <w:rsid w:val="00005714"/>
    <w:rsid w:val="00005883"/>
    <w:rsid w:val="00005DE2"/>
    <w:rsid w:val="00005FDD"/>
    <w:rsid w:val="00007418"/>
    <w:rsid w:val="00010101"/>
    <w:rsid w:val="00010165"/>
    <w:rsid w:val="00010A64"/>
    <w:rsid w:val="000119C6"/>
    <w:rsid w:val="00013327"/>
    <w:rsid w:val="00013E34"/>
    <w:rsid w:val="00015CEA"/>
    <w:rsid w:val="00016197"/>
    <w:rsid w:val="000165C0"/>
    <w:rsid w:val="000177C4"/>
    <w:rsid w:val="000177F1"/>
    <w:rsid w:val="0002021E"/>
    <w:rsid w:val="00021B18"/>
    <w:rsid w:val="00021BBC"/>
    <w:rsid w:val="0002285D"/>
    <w:rsid w:val="00022931"/>
    <w:rsid w:val="00022DD6"/>
    <w:rsid w:val="00024026"/>
    <w:rsid w:val="00024437"/>
    <w:rsid w:val="00024C1E"/>
    <w:rsid w:val="00025050"/>
    <w:rsid w:val="000256BC"/>
    <w:rsid w:val="00025988"/>
    <w:rsid w:val="000267D7"/>
    <w:rsid w:val="00026AB3"/>
    <w:rsid w:val="00026E89"/>
    <w:rsid w:val="00027722"/>
    <w:rsid w:val="00030B74"/>
    <w:rsid w:val="00030F50"/>
    <w:rsid w:val="00031D4E"/>
    <w:rsid w:val="00032C3A"/>
    <w:rsid w:val="00033585"/>
    <w:rsid w:val="000348D4"/>
    <w:rsid w:val="00034967"/>
    <w:rsid w:val="000349F6"/>
    <w:rsid w:val="000355B9"/>
    <w:rsid w:val="0003668D"/>
    <w:rsid w:val="000400A2"/>
    <w:rsid w:val="00040F71"/>
    <w:rsid w:val="0004161B"/>
    <w:rsid w:val="00041858"/>
    <w:rsid w:val="00041A71"/>
    <w:rsid w:val="00043A36"/>
    <w:rsid w:val="00043E99"/>
    <w:rsid w:val="00044B92"/>
    <w:rsid w:val="0004550F"/>
    <w:rsid w:val="000465F8"/>
    <w:rsid w:val="00050AB4"/>
    <w:rsid w:val="00050B33"/>
    <w:rsid w:val="00050C11"/>
    <w:rsid w:val="0005120E"/>
    <w:rsid w:val="00051ED9"/>
    <w:rsid w:val="00052E74"/>
    <w:rsid w:val="0005342F"/>
    <w:rsid w:val="000539DD"/>
    <w:rsid w:val="00053F41"/>
    <w:rsid w:val="000542F0"/>
    <w:rsid w:val="00054356"/>
    <w:rsid w:val="00054AEB"/>
    <w:rsid w:val="000557EE"/>
    <w:rsid w:val="00055B60"/>
    <w:rsid w:val="00055B91"/>
    <w:rsid w:val="0005661B"/>
    <w:rsid w:val="000605A9"/>
    <w:rsid w:val="000615C8"/>
    <w:rsid w:val="00061F36"/>
    <w:rsid w:val="0006274F"/>
    <w:rsid w:val="00063386"/>
    <w:rsid w:val="000639E7"/>
    <w:rsid w:val="0006423C"/>
    <w:rsid w:val="000644CC"/>
    <w:rsid w:val="0006596E"/>
    <w:rsid w:val="00070699"/>
    <w:rsid w:val="00070B79"/>
    <w:rsid w:val="00074C97"/>
    <w:rsid w:val="00075C97"/>
    <w:rsid w:val="0007607F"/>
    <w:rsid w:val="0007609B"/>
    <w:rsid w:val="000804B1"/>
    <w:rsid w:val="00080BA6"/>
    <w:rsid w:val="00080CF1"/>
    <w:rsid w:val="00080D07"/>
    <w:rsid w:val="0008101C"/>
    <w:rsid w:val="000819BB"/>
    <w:rsid w:val="00083C12"/>
    <w:rsid w:val="0008581D"/>
    <w:rsid w:val="00085F1B"/>
    <w:rsid w:val="00086806"/>
    <w:rsid w:val="000902E0"/>
    <w:rsid w:val="00090F9A"/>
    <w:rsid w:val="00091A39"/>
    <w:rsid w:val="00091BD6"/>
    <w:rsid w:val="00092225"/>
    <w:rsid w:val="0009244F"/>
    <w:rsid w:val="00092F77"/>
    <w:rsid w:val="00092FCD"/>
    <w:rsid w:val="000943A1"/>
    <w:rsid w:val="000946BB"/>
    <w:rsid w:val="00094B71"/>
    <w:rsid w:val="00095CFD"/>
    <w:rsid w:val="00097E33"/>
    <w:rsid w:val="000A118D"/>
    <w:rsid w:val="000A1531"/>
    <w:rsid w:val="000A15F1"/>
    <w:rsid w:val="000A2B6C"/>
    <w:rsid w:val="000A2F3C"/>
    <w:rsid w:val="000A3337"/>
    <w:rsid w:val="000A3FFA"/>
    <w:rsid w:val="000A4A06"/>
    <w:rsid w:val="000A540A"/>
    <w:rsid w:val="000A6668"/>
    <w:rsid w:val="000A6CB9"/>
    <w:rsid w:val="000A70BA"/>
    <w:rsid w:val="000A72F5"/>
    <w:rsid w:val="000A770A"/>
    <w:rsid w:val="000A7E8D"/>
    <w:rsid w:val="000B030D"/>
    <w:rsid w:val="000B085A"/>
    <w:rsid w:val="000B0AD2"/>
    <w:rsid w:val="000B1453"/>
    <w:rsid w:val="000B14F4"/>
    <w:rsid w:val="000B22D9"/>
    <w:rsid w:val="000B31C3"/>
    <w:rsid w:val="000B3650"/>
    <w:rsid w:val="000B39C1"/>
    <w:rsid w:val="000B3F08"/>
    <w:rsid w:val="000B61A4"/>
    <w:rsid w:val="000B61EB"/>
    <w:rsid w:val="000B64D8"/>
    <w:rsid w:val="000B74F3"/>
    <w:rsid w:val="000C0D49"/>
    <w:rsid w:val="000C0D7F"/>
    <w:rsid w:val="000C194F"/>
    <w:rsid w:val="000C1DA2"/>
    <w:rsid w:val="000C232F"/>
    <w:rsid w:val="000C3B03"/>
    <w:rsid w:val="000C3BCF"/>
    <w:rsid w:val="000C3D52"/>
    <w:rsid w:val="000C4B9F"/>
    <w:rsid w:val="000C52B5"/>
    <w:rsid w:val="000C5386"/>
    <w:rsid w:val="000C5E35"/>
    <w:rsid w:val="000C6865"/>
    <w:rsid w:val="000C6C3C"/>
    <w:rsid w:val="000C6DC2"/>
    <w:rsid w:val="000D0012"/>
    <w:rsid w:val="000D24BB"/>
    <w:rsid w:val="000D26AE"/>
    <w:rsid w:val="000D2858"/>
    <w:rsid w:val="000D28A6"/>
    <w:rsid w:val="000D292E"/>
    <w:rsid w:val="000D2CFF"/>
    <w:rsid w:val="000D4884"/>
    <w:rsid w:val="000D5AB9"/>
    <w:rsid w:val="000D6541"/>
    <w:rsid w:val="000D6AAD"/>
    <w:rsid w:val="000D6F46"/>
    <w:rsid w:val="000D775C"/>
    <w:rsid w:val="000E0352"/>
    <w:rsid w:val="000E03B5"/>
    <w:rsid w:val="000E0474"/>
    <w:rsid w:val="000E17A3"/>
    <w:rsid w:val="000E1AAE"/>
    <w:rsid w:val="000E1B52"/>
    <w:rsid w:val="000E2622"/>
    <w:rsid w:val="000E3898"/>
    <w:rsid w:val="000E3BC1"/>
    <w:rsid w:val="000E4C76"/>
    <w:rsid w:val="000E4FBB"/>
    <w:rsid w:val="000E5597"/>
    <w:rsid w:val="000E75D1"/>
    <w:rsid w:val="000E7E53"/>
    <w:rsid w:val="000F00DB"/>
    <w:rsid w:val="000F0BE0"/>
    <w:rsid w:val="000F23DD"/>
    <w:rsid w:val="000F3418"/>
    <w:rsid w:val="000F34B6"/>
    <w:rsid w:val="000F36AD"/>
    <w:rsid w:val="000F47D4"/>
    <w:rsid w:val="000F54ED"/>
    <w:rsid w:val="000F5BBE"/>
    <w:rsid w:val="000F5CD4"/>
    <w:rsid w:val="000F65B5"/>
    <w:rsid w:val="000F722F"/>
    <w:rsid w:val="000F75F0"/>
    <w:rsid w:val="000F76AA"/>
    <w:rsid w:val="0010020B"/>
    <w:rsid w:val="0010035F"/>
    <w:rsid w:val="00101043"/>
    <w:rsid w:val="00102443"/>
    <w:rsid w:val="00103004"/>
    <w:rsid w:val="001038EC"/>
    <w:rsid w:val="00103F31"/>
    <w:rsid w:val="00105AD8"/>
    <w:rsid w:val="001070D8"/>
    <w:rsid w:val="0010714E"/>
    <w:rsid w:val="001074DD"/>
    <w:rsid w:val="001103B9"/>
    <w:rsid w:val="00110B3C"/>
    <w:rsid w:val="00111488"/>
    <w:rsid w:val="0011151F"/>
    <w:rsid w:val="0011209C"/>
    <w:rsid w:val="00112544"/>
    <w:rsid w:val="00112D20"/>
    <w:rsid w:val="00112F24"/>
    <w:rsid w:val="001130A5"/>
    <w:rsid w:val="00113433"/>
    <w:rsid w:val="0011376D"/>
    <w:rsid w:val="0011442E"/>
    <w:rsid w:val="00116512"/>
    <w:rsid w:val="00116AF6"/>
    <w:rsid w:val="00117166"/>
    <w:rsid w:val="001179FB"/>
    <w:rsid w:val="00120CD9"/>
    <w:rsid w:val="0012160C"/>
    <w:rsid w:val="00121CD7"/>
    <w:rsid w:val="00122C60"/>
    <w:rsid w:val="0012347F"/>
    <w:rsid w:val="00123E96"/>
    <w:rsid w:val="00125124"/>
    <w:rsid w:val="0012527D"/>
    <w:rsid w:val="001262F8"/>
    <w:rsid w:val="00126538"/>
    <w:rsid w:val="00126A13"/>
    <w:rsid w:val="00126A92"/>
    <w:rsid w:val="00126D32"/>
    <w:rsid w:val="0012713B"/>
    <w:rsid w:val="00130706"/>
    <w:rsid w:val="00130B59"/>
    <w:rsid w:val="0013137B"/>
    <w:rsid w:val="00131D1E"/>
    <w:rsid w:val="00132B75"/>
    <w:rsid w:val="00133263"/>
    <w:rsid w:val="00133DBF"/>
    <w:rsid w:val="00133EA5"/>
    <w:rsid w:val="00136650"/>
    <w:rsid w:val="00136F42"/>
    <w:rsid w:val="00136F57"/>
    <w:rsid w:val="00140F9B"/>
    <w:rsid w:val="0014204B"/>
    <w:rsid w:val="00142AFA"/>
    <w:rsid w:val="00142E3E"/>
    <w:rsid w:val="001434E1"/>
    <w:rsid w:val="001439AD"/>
    <w:rsid w:val="00146B9E"/>
    <w:rsid w:val="00146E40"/>
    <w:rsid w:val="00147334"/>
    <w:rsid w:val="00147923"/>
    <w:rsid w:val="00150889"/>
    <w:rsid w:val="00151018"/>
    <w:rsid w:val="00151599"/>
    <w:rsid w:val="001518C1"/>
    <w:rsid w:val="00153A53"/>
    <w:rsid w:val="00154F98"/>
    <w:rsid w:val="0015550F"/>
    <w:rsid w:val="0015590C"/>
    <w:rsid w:val="00156D45"/>
    <w:rsid w:val="00157054"/>
    <w:rsid w:val="001570B3"/>
    <w:rsid w:val="00157859"/>
    <w:rsid w:val="00161275"/>
    <w:rsid w:val="0016195C"/>
    <w:rsid w:val="00162516"/>
    <w:rsid w:val="00163263"/>
    <w:rsid w:val="00163458"/>
    <w:rsid w:val="00163FA0"/>
    <w:rsid w:val="001642E9"/>
    <w:rsid w:val="00164489"/>
    <w:rsid w:val="001658A5"/>
    <w:rsid w:val="00166D12"/>
    <w:rsid w:val="00166EC1"/>
    <w:rsid w:val="001700C3"/>
    <w:rsid w:val="00170D2C"/>
    <w:rsid w:val="001718FF"/>
    <w:rsid w:val="00175B7B"/>
    <w:rsid w:val="00176FC1"/>
    <w:rsid w:val="001773E7"/>
    <w:rsid w:val="001805AE"/>
    <w:rsid w:val="0018095E"/>
    <w:rsid w:val="00180F59"/>
    <w:rsid w:val="00181063"/>
    <w:rsid w:val="0018127F"/>
    <w:rsid w:val="0018137A"/>
    <w:rsid w:val="001813C5"/>
    <w:rsid w:val="001817AF"/>
    <w:rsid w:val="00181E5A"/>
    <w:rsid w:val="00182498"/>
    <w:rsid w:val="00182BB8"/>
    <w:rsid w:val="00183FF1"/>
    <w:rsid w:val="00184E17"/>
    <w:rsid w:val="001861AA"/>
    <w:rsid w:val="00186E5B"/>
    <w:rsid w:val="001906E9"/>
    <w:rsid w:val="00190CAA"/>
    <w:rsid w:val="00191BFE"/>
    <w:rsid w:val="00192A02"/>
    <w:rsid w:val="00192E5B"/>
    <w:rsid w:val="001932CB"/>
    <w:rsid w:val="00194733"/>
    <w:rsid w:val="00195A60"/>
    <w:rsid w:val="0019612F"/>
    <w:rsid w:val="00196CF7"/>
    <w:rsid w:val="00196F5E"/>
    <w:rsid w:val="00197A71"/>
    <w:rsid w:val="001A09A1"/>
    <w:rsid w:val="001A1335"/>
    <w:rsid w:val="001A160A"/>
    <w:rsid w:val="001A199B"/>
    <w:rsid w:val="001A1FAE"/>
    <w:rsid w:val="001A2839"/>
    <w:rsid w:val="001A2B68"/>
    <w:rsid w:val="001A2BDD"/>
    <w:rsid w:val="001A3E9B"/>
    <w:rsid w:val="001A3EC6"/>
    <w:rsid w:val="001A3F2F"/>
    <w:rsid w:val="001A48D8"/>
    <w:rsid w:val="001A5162"/>
    <w:rsid w:val="001A5490"/>
    <w:rsid w:val="001A5AFA"/>
    <w:rsid w:val="001A62B8"/>
    <w:rsid w:val="001A6957"/>
    <w:rsid w:val="001A7E05"/>
    <w:rsid w:val="001B0210"/>
    <w:rsid w:val="001B0369"/>
    <w:rsid w:val="001B0E50"/>
    <w:rsid w:val="001B13A3"/>
    <w:rsid w:val="001B1E94"/>
    <w:rsid w:val="001B32B7"/>
    <w:rsid w:val="001B54CD"/>
    <w:rsid w:val="001B5BEC"/>
    <w:rsid w:val="001B61CB"/>
    <w:rsid w:val="001B69C1"/>
    <w:rsid w:val="001B6E38"/>
    <w:rsid w:val="001B71BD"/>
    <w:rsid w:val="001B741F"/>
    <w:rsid w:val="001C07B0"/>
    <w:rsid w:val="001C0B22"/>
    <w:rsid w:val="001C308F"/>
    <w:rsid w:val="001C400F"/>
    <w:rsid w:val="001C514F"/>
    <w:rsid w:val="001C57FD"/>
    <w:rsid w:val="001C647A"/>
    <w:rsid w:val="001C665E"/>
    <w:rsid w:val="001C6B42"/>
    <w:rsid w:val="001D032F"/>
    <w:rsid w:val="001D0E14"/>
    <w:rsid w:val="001D1C48"/>
    <w:rsid w:val="001D20DC"/>
    <w:rsid w:val="001D3DF3"/>
    <w:rsid w:val="001D464A"/>
    <w:rsid w:val="001D56E5"/>
    <w:rsid w:val="001D5D3C"/>
    <w:rsid w:val="001D6285"/>
    <w:rsid w:val="001D79AA"/>
    <w:rsid w:val="001E032A"/>
    <w:rsid w:val="001E13A7"/>
    <w:rsid w:val="001E2908"/>
    <w:rsid w:val="001E2DBE"/>
    <w:rsid w:val="001E3AF1"/>
    <w:rsid w:val="001E4717"/>
    <w:rsid w:val="001E49E9"/>
    <w:rsid w:val="001E613B"/>
    <w:rsid w:val="001E61CD"/>
    <w:rsid w:val="001F0BC1"/>
    <w:rsid w:val="001F1A5C"/>
    <w:rsid w:val="001F1FAB"/>
    <w:rsid w:val="001F2ACF"/>
    <w:rsid w:val="001F2B2B"/>
    <w:rsid w:val="001F2F24"/>
    <w:rsid w:val="001F3493"/>
    <w:rsid w:val="001F37FD"/>
    <w:rsid w:val="001F3D92"/>
    <w:rsid w:val="001F4C52"/>
    <w:rsid w:val="001F510B"/>
    <w:rsid w:val="001F55D3"/>
    <w:rsid w:val="001F6399"/>
    <w:rsid w:val="001F6F5F"/>
    <w:rsid w:val="001F778A"/>
    <w:rsid w:val="001F7F34"/>
    <w:rsid w:val="001F7FDD"/>
    <w:rsid w:val="00200771"/>
    <w:rsid w:val="00201A64"/>
    <w:rsid w:val="002026D6"/>
    <w:rsid w:val="00202CDD"/>
    <w:rsid w:val="00203529"/>
    <w:rsid w:val="002053F3"/>
    <w:rsid w:val="00205466"/>
    <w:rsid w:val="0020553F"/>
    <w:rsid w:val="00205915"/>
    <w:rsid w:val="00205A4D"/>
    <w:rsid w:val="00205F45"/>
    <w:rsid w:val="00206AB5"/>
    <w:rsid w:val="00206E62"/>
    <w:rsid w:val="00211667"/>
    <w:rsid w:val="0021207C"/>
    <w:rsid w:val="002122BC"/>
    <w:rsid w:val="00213C84"/>
    <w:rsid w:val="00216193"/>
    <w:rsid w:val="0021627E"/>
    <w:rsid w:val="002162C5"/>
    <w:rsid w:val="00216F00"/>
    <w:rsid w:val="00217211"/>
    <w:rsid w:val="00217CE5"/>
    <w:rsid w:val="00220249"/>
    <w:rsid w:val="002204FD"/>
    <w:rsid w:val="00220536"/>
    <w:rsid w:val="00220C3C"/>
    <w:rsid w:val="002225D6"/>
    <w:rsid w:val="00222B5E"/>
    <w:rsid w:val="00222E5A"/>
    <w:rsid w:val="00222FCE"/>
    <w:rsid w:val="0022327D"/>
    <w:rsid w:val="002238AA"/>
    <w:rsid w:val="0022408E"/>
    <w:rsid w:val="00225770"/>
    <w:rsid w:val="00225AA7"/>
    <w:rsid w:val="00225C0B"/>
    <w:rsid w:val="002261E1"/>
    <w:rsid w:val="0023084F"/>
    <w:rsid w:val="00230A0D"/>
    <w:rsid w:val="002340CA"/>
    <w:rsid w:val="002347DC"/>
    <w:rsid w:val="00234B04"/>
    <w:rsid w:val="00235276"/>
    <w:rsid w:val="0023558B"/>
    <w:rsid w:val="0023674B"/>
    <w:rsid w:val="0024003C"/>
    <w:rsid w:val="0024039E"/>
    <w:rsid w:val="002403BD"/>
    <w:rsid w:val="002410CF"/>
    <w:rsid w:val="00241E0A"/>
    <w:rsid w:val="00241FFF"/>
    <w:rsid w:val="00242B8F"/>
    <w:rsid w:val="00242C4B"/>
    <w:rsid w:val="00242E8E"/>
    <w:rsid w:val="002432B7"/>
    <w:rsid w:val="0024346C"/>
    <w:rsid w:val="002438F3"/>
    <w:rsid w:val="002439B9"/>
    <w:rsid w:val="00244051"/>
    <w:rsid w:val="00244643"/>
    <w:rsid w:val="002450CA"/>
    <w:rsid w:val="00247F35"/>
    <w:rsid w:val="002515AC"/>
    <w:rsid w:val="00251603"/>
    <w:rsid w:val="00251FE3"/>
    <w:rsid w:val="002520AC"/>
    <w:rsid w:val="002527C5"/>
    <w:rsid w:val="00253105"/>
    <w:rsid w:val="00253263"/>
    <w:rsid w:val="00253E6D"/>
    <w:rsid w:val="00253FD9"/>
    <w:rsid w:val="00254D90"/>
    <w:rsid w:val="00255C52"/>
    <w:rsid w:val="00255F33"/>
    <w:rsid w:val="002564DE"/>
    <w:rsid w:val="00256B5C"/>
    <w:rsid w:val="0025738F"/>
    <w:rsid w:val="002600AC"/>
    <w:rsid w:val="00261744"/>
    <w:rsid w:val="00262348"/>
    <w:rsid w:val="002626D2"/>
    <w:rsid w:val="00262B8D"/>
    <w:rsid w:val="0026366B"/>
    <w:rsid w:val="002638B1"/>
    <w:rsid w:val="00265AA9"/>
    <w:rsid w:val="00265E8C"/>
    <w:rsid w:val="0026624E"/>
    <w:rsid w:val="002665D0"/>
    <w:rsid w:val="00267DB7"/>
    <w:rsid w:val="00270883"/>
    <w:rsid w:val="00271075"/>
    <w:rsid w:val="002718BB"/>
    <w:rsid w:val="00271D47"/>
    <w:rsid w:val="0027209B"/>
    <w:rsid w:val="00272D63"/>
    <w:rsid w:val="00272E18"/>
    <w:rsid w:val="002740C5"/>
    <w:rsid w:val="002748FB"/>
    <w:rsid w:val="00274910"/>
    <w:rsid w:val="00274C06"/>
    <w:rsid w:val="00276127"/>
    <w:rsid w:val="00277222"/>
    <w:rsid w:val="002774F9"/>
    <w:rsid w:val="00277C48"/>
    <w:rsid w:val="0028022A"/>
    <w:rsid w:val="00280D26"/>
    <w:rsid w:val="00283AD3"/>
    <w:rsid w:val="00285478"/>
    <w:rsid w:val="00287579"/>
    <w:rsid w:val="0028761F"/>
    <w:rsid w:val="002878A8"/>
    <w:rsid w:val="00287F9D"/>
    <w:rsid w:val="002913FE"/>
    <w:rsid w:val="002924A6"/>
    <w:rsid w:val="00293097"/>
    <w:rsid w:val="002945A1"/>
    <w:rsid w:val="00294898"/>
    <w:rsid w:val="00296CBC"/>
    <w:rsid w:val="002A0233"/>
    <w:rsid w:val="002A053E"/>
    <w:rsid w:val="002A32AC"/>
    <w:rsid w:val="002A3B68"/>
    <w:rsid w:val="002A4660"/>
    <w:rsid w:val="002A4ACA"/>
    <w:rsid w:val="002A4C6B"/>
    <w:rsid w:val="002A4E63"/>
    <w:rsid w:val="002A5D83"/>
    <w:rsid w:val="002A5F4C"/>
    <w:rsid w:val="002A733C"/>
    <w:rsid w:val="002B0B59"/>
    <w:rsid w:val="002B115F"/>
    <w:rsid w:val="002B14D9"/>
    <w:rsid w:val="002B3561"/>
    <w:rsid w:val="002B4307"/>
    <w:rsid w:val="002B7A8D"/>
    <w:rsid w:val="002B7E8D"/>
    <w:rsid w:val="002C0319"/>
    <w:rsid w:val="002C1375"/>
    <w:rsid w:val="002C13A2"/>
    <w:rsid w:val="002C1E95"/>
    <w:rsid w:val="002C2BBA"/>
    <w:rsid w:val="002C3AA9"/>
    <w:rsid w:val="002C4314"/>
    <w:rsid w:val="002C6C9F"/>
    <w:rsid w:val="002C77AB"/>
    <w:rsid w:val="002D0C3A"/>
    <w:rsid w:val="002D1B66"/>
    <w:rsid w:val="002D2202"/>
    <w:rsid w:val="002D23DE"/>
    <w:rsid w:val="002D269E"/>
    <w:rsid w:val="002D2A21"/>
    <w:rsid w:val="002D43E7"/>
    <w:rsid w:val="002D47EF"/>
    <w:rsid w:val="002D4AD0"/>
    <w:rsid w:val="002D5E59"/>
    <w:rsid w:val="002D6A4E"/>
    <w:rsid w:val="002D6C1E"/>
    <w:rsid w:val="002D7D6E"/>
    <w:rsid w:val="002E0484"/>
    <w:rsid w:val="002E0F43"/>
    <w:rsid w:val="002E2691"/>
    <w:rsid w:val="002E4456"/>
    <w:rsid w:val="002E501E"/>
    <w:rsid w:val="002E536D"/>
    <w:rsid w:val="002E62C5"/>
    <w:rsid w:val="002E6339"/>
    <w:rsid w:val="002E6364"/>
    <w:rsid w:val="002E741E"/>
    <w:rsid w:val="002E7CC1"/>
    <w:rsid w:val="002F0153"/>
    <w:rsid w:val="002F0EF6"/>
    <w:rsid w:val="002F3ED0"/>
    <w:rsid w:val="002F40E0"/>
    <w:rsid w:val="002F5372"/>
    <w:rsid w:val="002F56E2"/>
    <w:rsid w:val="002F5A82"/>
    <w:rsid w:val="002F6360"/>
    <w:rsid w:val="002F6F6C"/>
    <w:rsid w:val="00300BE0"/>
    <w:rsid w:val="00300C17"/>
    <w:rsid w:val="00300ECF"/>
    <w:rsid w:val="00302463"/>
    <w:rsid w:val="00302FBB"/>
    <w:rsid w:val="00303A2B"/>
    <w:rsid w:val="00303B6B"/>
    <w:rsid w:val="00303C2E"/>
    <w:rsid w:val="003050EC"/>
    <w:rsid w:val="0030719B"/>
    <w:rsid w:val="00307AC1"/>
    <w:rsid w:val="00310566"/>
    <w:rsid w:val="00310599"/>
    <w:rsid w:val="00310D56"/>
    <w:rsid w:val="00310E8E"/>
    <w:rsid w:val="00311FC0"/>
    <w:rsid w:val="00312ACB"/>
    <w:rsid w:val="00312C52"/>
    <w:rsid w:val="00313E26"/>
    <w:rsid w:val="00314A03"/>
    <w:rsid w:val="0031625E"/>
    <w:rsid w:val="0031632C"/>
    <w:rsid w:val="00316582"/>
    <w:rsid w:val="0031744C"/>
    <w:rsid w:val="00317BC0"/>
    <w:rsid w:val="00320DFF"/>
    <w:rsid w:val="00321104"/>
    <w:rsid w:val="00321F15"/>
    <w:rsid w:val="00322508"/>
    <w:rsid w:val="0032343F"/>
    <w:rsid w:val="0032356C"/>
    <w:rsid w:val="00323750"/>
    <w:rsid w:val="00323A28"/>
    <w:rsid w:val="00325844"/>
    <w:rsid w:val="00325A51"/>
    <w:rsid w:val="00325E3E"/>
    <w:rsid w:val="003260D3"/>
    <w:rsid w:val="0032769C"/>
    <w:rsid w:val="00330065"/>
    <w:rsid w:val="00331C5D"/>
    <w:rsid w:val="00332045"/>
    <w:rsid w:val="0033287C"/>
    <w:rsid w:val="00334514"/>
    <w:rsid w:val="003347DF"/>
    <w:rsid w:val="00335BFA"/>
    <w:rsid w:val="00336431"/>
    <w:rsid w:val="003375EB"/>
    <w:rsid w:val="00337E03"/>
    <w:rsid w:val="003450DA"/>
    <w:rsid w:val="00345EFB"/>
    <w:rsid w:val="00347246"/>
    <w:rsid w:val="00350071"/>
    <w:rsid w:val="003513E2"/>
    <w:rsid w:val="0035159D"/>
    <w:rsid w:val="00352D68"/>
    <w:rsid w:val="00354A7F"/>
    <w:rsid w:val="003555E8"/>
    <w:rsid w:val="00355862"/>
    <w:rsid w:val="0035707F"/>
    <w:rsid w:val="003607DF"/>
    <w:rsid w:val="003614BF"/>
    <w:rsid w:val="00361780"/>
    <w:rsid w:val="00361EDF"/>
    <w:rsid w:val="00362C1C"/>
    <w:rsid w:val="00362DC9"/>
    <w:rsid w:val="0036377A"/>
    <w:rsid w:val="003642B6"/>
    <w:rsid w:val="003658C8"/>
    <w:rsid w:val="00366005"/>
    <w:rsid w:val="00366A7A"/>
    <w:rsid w:val="003671FB"/>
    <w:rsid w:val="00367358"/>
    <w:rsid w:val="003679EC"/>
    <w:rsid w:val="00367C6C"/>
    <w:rsid w:val="00367D3E"/>
    <w:rsid w:val="00370959"/>
    <w:rsid w:val="00372583"/>
    <w:rsid w:val="00372BCD"/>
    <w:rsid w:val="00373068"/>
    <w:rsid w:val="00373377"/>
    <w:rsid w:val="0037357F"/>
    <w:rsid w:val="00374161"/>
    <w:rsid w:val="003758F4"/>
    <w:rsid w:val="003776C4"/>
    <w:rsid w:val="0037778A"/>
    <w:rsid w:val="00377C07"/>
    <w:rsid w:val="00380210"/>
    <w:rsid w:val="00381065"/>
    <w:rsid w:val="00381F77"/>
    <w:rsid w:val="00382152"/>
    <w:rsid w:val="00382878"/>
    <w:rsid w:val="00382D59"/>
    <w:rsid w:val="00383413"/>
    <w:rsid w:val="00383607"/>
    <w:rsid w:val="003837E3"/>
    <w:rsid w:val="003842CB"/>
    <w:rsid w:val="00384750"/>
    <w:rsid w:val="00384E62"/>
    <w:rsid w:val="003868B2"/>
    <w:rsid w:val="00387276"/>
    <w:rsid w:val="00387AAB"/>
    <w:rsid w:val="00390133"/>
    <w:rsid w:val="003901A7"/>
    <w:rsid w:val="00390AB7"/>
    <w:rsid w:val="00390B40"/>
    <w:rsid w:val="00391536"/>
    <w:rsid w:val="00392BE0"/>
    <w:rsid w:val="0039395E"/>
    <w:rsid w:val="00393F93"/>
    <w:rsid w:val="003941D3"/>
    <w:rsid w:val="00394A1A"/>
    <w:rsid w:val="00394C63"/>
    <w:rsid w:val="00394D8A"/>
    <w:rsid w:val="003952E9"/>
    <w:rsid w:val="00395BA0"/>
    <w:rsid w:val="00395CF8"/>
    <w:rsid w:val="003977EC"/>
    <w:rsid w:val="00397E8D"/>
    <w:rsid w:val="003A0EC2"/>
    <w:rsid w:val="003A1176"/>
    <w:rsid w:val="003A1986"/>
    <w:rsid w:val="003A2363"/>
    <w:rsid w:val="003A2986"/>
    <w:rsid w:val="003A2BB9"/>
    <w:rsid w:val="003A4AF3"/>
    <w:rsid w:val="003A4EE8"/>
    <w:rsid w:val="003A611F"/>
    <w:rsid w:val="003A6500"/>
    <w:rsid w:val="003A6B61"/>
    <w:rsid w:val="003A6C7C"/>
    <w:rsid w:val="003A748B"/>
    <w:rsid w:val="003A7531"/>
    <w:rsid w:val="003A76FA"/>
    <w:rsid w:val="003A7725"/>
    <w:rsid w:val="003B09CA"/>
    <w:rsid w:val="003B3566"/>
    <w:rsid w:val="003B4B10"/>
    <w:rsid w:val="003B4BE4"/>
    <w:rsid w:val="003B5F30"/>
    <w:rsid w:val="003B6323"/>
    <w:rsid w:val="003B796B"/>
    <w:rsid w:val="003B7C27"/>
    <w:rsid w:val="003B7CE5"/>
    <w:rsid w:val="003C06DF"/>
    <w:rsid w:val="003C0E17"/>
    <w:rsid w:val="003C1563"/>
    <w:rsid w:val="003C1CE9"/>
    <w:rsid w:val="003C2CAE"/>
    <w:rsid w:val="003C2FA9"/>
    <w:rsid w:val="003C3A0E"/>
    <w:rsid w:val="003C3B10"/>
    <w:rsid w:val="003C3F5F"/>
    <w:rsid w:val="003C71F0"/>
    <w:rsid w:val="003D144B"/>
    <w:rsid w:val="003D1C7B"/>
    <w:rsid w:val="003D2D24"/>
    <w:rsid w:val="003D43D7"/>
    <w:rsid w:val="003D48F0"/>
    <w:rsid w:val="003D5B92"/>
    <w:rsid w:val="003D66F3"/>
    <w:rsid w:val="003D775D"/>
    <w:rsid w:val="003E0B17"/>
    <w:rsid w:val="003E0E86"/>
    <w:rsid w:val="003E12D9"/>
    <w:rsid w:val="003E1D56"/>
    <w:rsid w:val="003E245B"/>
    <w:rsid w:val="003E3F2D"/>
    <w:rsid w:val="003E5076"/>
    <w:rsid w:val="003E5218"/>
    <w:rsid w:val="003E635D"/>
    <w:rsid w:val="003E6807"/>
    <w:rsid w:val="003E6931"/>
    <w:rsid w:val="003E7EBB"/>
    <w:rsid w:val="003F0814"/>
    <w:rsid w:val="003F0AA9"/>
    <w:rsid w:val="003F34B8"/>
    <w:rsid w:val="003F4122"/>
    <w:rsid w:val="003F52E8"/>
    <w:rsid w:val="003F56C0"/>
    <w:rsid w:val="003F5B0F"/>
    <w:rsid w:val="003F5B39"/>
    <w:rsid w:val="003F5C80"/>
    <w:rsid w:val="003F72A5"/>
    <w:rsid w:val="003F73C0"/>
    <w:rsid w:val="0040007B"/>
    <w:rsid w:val="0040037D"/>
    <w:rsid w:val="00400493"/>
    <w:rsid w:val="00400681"/>
    <w:rsid w:val="00400A41"/>
    <w:rsid w:val="0040161E"/>
    <w:rsid w:val="00401E36"/>
    <w:rsid w:val="004024D3"/>
    <w:rsid w:val="00402547"/>
    <w:rsid w:val="00402C90"/>
    <w:rsid w:val="00403217"/>
    <w:rsid w:val="0040400D"/>
    <w:rsid w:val="00405368"/>
    <w:rsid w:val="00405798"/>
    <w:rsid w:val="00406296"/>
    <w:rsid w:val="0040713A"/>
    <w:rsid w:val="00407571"/>
    <w:rsid w:val="00410A15"/>
    <w:rsid w:val="00410C06"/>
    <w:rsid w:val="00410ED6"/>
    <w:rsid w:val="0041315C"/>
    <w:rsid w:val="00413665"/>
    <w:rsid w:val="00413CD2"/>
    <w:rsid w:val="00413FB9"/>
    <w:rsid w:val="00414BEF"/>
    <w:rsid w:val="00415B0D"/>
    <w:rsid w:val="004176AA"/>
    <w:rsid w:val="00417B25"/>
    <w:rsid w:val="00420046"/>
    <w:rsid w:val="004201C8"/>
    <w:rsid w:val="00420535"/>
    <w:rsid w:val="004211C0"/>
    <w:rsid w:val="004214AE"/>
    <w:rsid w:val="00421908"/>
    <w:rsid w:val="00421EE2"/>
    <w:rsid w:val="00422579"/>
    <w:rsid w:val="00422DDE"/>
    <w:rsid w:val="0042322D"/>
    <w:rsid w:val="0042472D"/>
    <w:rsid w:val="004247B3"/>
    <w:rsid w:val="004251B4"/>
    <w:rsid w:val="00426356"/>
    <w:rsid w:val="004273BA"/>
    <w:rsid w:val="004274D4"/>
    <w:rsid w:val="00427A8C"/>
    <w:rsid w:val="004301B0"/>
    <w:rsid w:val="004312E8"/>
    <w:rsid w:val="004317BF"/>
    <w:rsid w:val="004323D0"/>
    <w:rsid w:val="00432873"/>
    <w:rsid w:val="00432D3D"/>
    <w:rsid w:val="00433AA7"/>
    <w:rsid w:val="00433ACA"/>
    <w:rsid w:val="004341CE"/>
    <w:rsid w:val="00434244"/>
    <w:rsid w:val="00434BC0"/>
    <w:rsid w:val="004369ED"/>
    <w:rsid w:val="00437077"/>
    <w:rsid w:val="004379D4"/>
    <w:rsid w:val="00437D76"/>
    <w:rsid w:val="00440372"/>
    <w:rsid w:val="0044059A"/>
    <w:rsid w:val="00440C9B"/>
    <w:rsid w:val="00441828"/>
    <w:rsid w:val="00441FE6"/>
    <w:rsid w:val="00443ECF"/>
    <w:rsid w:val="0044403D"/>
    <w:rsid w:val="0044563B"/>
    <w:rsid w:val="00447238"/>
    <w:rsid w:val="00447B1C"/>
    <w:rsid w:val="00447E82"/>
    <w:rsid w:val="004506D8"/>
    <w:rsid w:val="00450D2A"/>
    <w:rsid w:val="00451336"/>
    <w:rsid w:val="00451439"/>
    <w:rsid w:val="00452542"/>
    <w:rsid w:val="004525F9"/>
    <w:rsid w:val="00452644"/>
    <w:rsid w:val="004534BC"/>
    <w:rsid w:val="004535A1"/>
    <w:rsid w:val="00455DE4"/>
    <w:rsid w:val="00455F34"/>
    <w:rsid w:val="004571FF"/>
    <w:rsid w:val="004574F7"/>
    <w:rsid w:val="004578F5"/>
    <w:rsid w:val="00460514"/>
    <w:rsid w:val="00460781"/>
    <w:rsid w:val="00461991"/>
    <w:rsid w:val="00462FCD"/>
    <w:rsid w:val="00463B22"/>
    <w:rsid w:val="00464CD2"/>
    <w:rsid w:val="004650FC"/>
    <w:rsid w:val="00465288"/>
    <w:rsid w:val="00465B05"/>
    <w:rsid w:val="00465B6B"/>
    <w:rsid w:val="00467237"/>
    <w:rsid w:val="00467E8C"/>
    <w:rsid w:val="0047030D"/>
    <w:rsid w:val="0047112F"/>
    <w:rsid w:val="00471B30"/>
    <w:rsid w:val="00472A9B"/>
    <w:rsid w:val="00472CB0"/>
    <w:rsid w:val="004733D3"/>
    <w:rsid w:val="00473494"/>
    <w:rsid w:val="00475388"/>
    <w:rsid w:val="00476052"/>
    <w:rsid w:val="00476A22"/>
    <w:rsid w:val="00476B69"/>
    <w:rsid w:val="00477135"/>
    <w:rsid w:val="00477496"/>
    <w:rsid w:val="00480D9E"/>
    <w:rsid w:val="0048196B"/>
    <w:rsid w:val="00481D5C"/>
    <w:rsid w:val="00481DA0"/>
    <w:rsid w:val="004820C9"/>
    <w:rsid w:val="00483959"/>
    <w:rsid w:val="0048414C"/>
    <w:rsid w:val="004843DE"/>
    <w:rsid w:val="004847D2"/>
    <w:rsid w:val="00484D91"/>
    <w:rsid w:val="00484ED0"/>
    <w:rsid w:val="00485086"/>
    <w:rsid w:val="00485EF1"/>
    <w:rsid w:val="004864EA"/>
    <w:rsid w:val="00486F69"/>
    <w:rsid w:val="004878A0"/>
    <w:rsid w:val="004878A1"/>
    <w:rsid w:val="00487932"/>
    <w:rsid w:val="0049123F"/>
    <w:rsid w:val="0049173C"/>
    <w:rsid w:val="00491B22"/>
    <w:rsid w:val="0049574C"/>
    <w:rsid w:val="00496D64"/>
    <w:rsid w:val="00497D34"/>
    <w:rsid w:val="004A07B2"/>
    <w:rsid w:val="004A1A6F"/>
    <w:rsid w:val="004A24BE"/>
    <w:rsid w:val="004A27D7"/>
    <w:rsid w:val="004A2DE0"/>
    <w:rsid w:val="004A391A"/>
    <w:rsid w:val="004A3DEB"/>
    <w:rsid w:val="004A4070"/>
    <w:rsid w:val="004A4702"/>
    <w:rsid w:val="004A4D8F"/>
    <w:rsid w:val="004A5059"/>
    <w:rsid w:val="004A5B95"/>
    <w:rsid w:val="004A7678"/>
    <w:rsid w:val="004A7B55"/>
    <w:rsid w:val="004B0358"/>
    <w:rsid w:val="004B190E"/>
    <w:rsid w:val="004B1A47"/>
    <w:rsid w:val="004B268D"/>
    <w:rsid w:val="004B455A"/>
    <w:rsid w:val="004B58A8"/>
    <w:rsid w:val="004B7307"/>
    <w:rsid w:val="004B765D"/>
    <w:rsid w:val="004C07D4"/>
    <w:rsid w:val="004C08E7"/>
    <w:rsid w:val="004C117E"/>
    <w:rsid w:val="004C1203"/>
    <w:rsid w:val="004C1DB8"/>
    <w:rsid w:val="004C2024"/>
    <w:rsid w:val="004C2444"/>
    <w:rsid w:val="004C288A"/>
    <w:rsid w:val="004C28BC"/>
    <w:rsid w:val="004C34FD"/>
    <w:rsid w:val="004C3FC2"/>
    <w:rsid w:val="004C4332"/>
    <w:rsid w:val="004C4AA1"/>
    <w:rsid w:val="004C4D0F"/>
    <w:rsid w:val="004C4F62"/>
    <w:rsid w:val="004C6C23"/>
    <w:rsid w:val="004C7300"/>
    <w:rsid w:val="004D1C32"/>
    <w:rsid w:val="004D25F3"/>
    <w:rsid w:val="004D348E"/>
    <w:rsid w:val="004D4123"/>
    <w:rsid w:val="004D489A"/>
    <w:rsid w:val="004D5448"/>
    <w:rsid w:val="004D55BF"/>
    <w:rsid w:val="004D5FBB"/>
    <w:rsid w:val="004D6DCE"/>
    <w:rsid w:val="004D71D4"/>
    <w:rsid w:val="004E0F5E"/>
    <w:rsid w:val="004E2D5C"/>
    <w:rsid w:val="004E456B"/>
    <w:rsid w:val="004E5938"/>
    <w:rsid w:val="004E66C7"/>
    <w:rsid w:val="004E699B"/>
    <w:rsid w:val="004E79AC"/>
    <w:rsid w:val="004F00A6"/>
    <w:rsid w:val="004F038E"/>
    <w:rsid w:val="004F0720"/>
    <w:rsid w:val="004F07C7"/>
    <w:rsid w:val="004F12F6"/>
    <w:rsid w:val="004F36C4"/>
    <w:rsid w:val="004F4E25"/>
    <w:rsid w:val="004F59E8"/>
    <w:rsid w:val="004F623A"/>
    <w:rsid w:val="004F6BB3"/>
    <w:rsid w:val="004F7A4D"/>
    <w:rsid w:val="00500E6E"/>
    <w:rsid w:val="005017D9"/>
    <w:rsid w:val="005019F1"/>
    <w:rsid w:val="00501F32"/>
    <w:rsid w:val="0050323D"/>
    <w:rsid w:val="005032DE"/>
    <w:rsid w:val="0050365A"/>
    <w:rsid w:val="00504B82"/>
    <w:rsid w:val="00504F84"/>
    <w:rsid w:val="00505979"/>
    <w:rsid w:val="00505B21"/>
    <w:rsid w:val="00505F92"/>
    <w:rsid w:val="005066A7"/>
    <w:rsid w:val="00506E91"/>
    <w:rsid w:val="00506F02"/>
    <w:rsid w:val="005078F4"/>
    <w:rsid w:val="00507977"/>
    <w:rsid w:val="005108B5"/>
    <w:rsid w:val="00510CC8"/>
    <w:rsid w:val="005113D5"/>
    <w:rsid w:val="00513A14"/>
    <w:rsid w:val="005143FC"/>
    <w:rsid w:val="00514B8E"/>
    <w:rsid w:val="00515508"/>
    <w:rsid w:val="00516263"/>
    <w:rsid w:val="0051633C"/>
    <w:rsid w:val="00517309"/>
    <w:rsid w:val="00517343"/>
    <w:rsid w:val="005175B9"/>
    <w:rsid w:val="005203AD"/>
    <w:rsid w:val="005208BA"/>
    <w:rsid w:val="0052518C"/>
    <w:rsid w:val="0052553F"/>
    <w:rsid w:val="00527419"/>
    <w:rsid w:val="0053014C"/>
    <w:rsid w:val="005307B5"/>
    <w:rsid w:val="0053094A"/>
    <w:rsid w:val="005319B3"/>
    <w:rsid w:val="00531ABA"/>
    <w:rsid w:val="0053354C"/>
    <w:rsid w:val="005336BA"/>
    <w:rsid w:val="00534DB9"/>
    <w:rsid w:val="00535364"/>
    <w:rsid w:val="0053551B"/>
    <w:rsid w:val="00535523"/>
    <w:rsid w:val="00536857"/>
    <w:rsid w:val="00536900"/>
    <w:rsid w:val="00536981"/>
    <w:rsid w:val="005370D7"/>
    <w:rsid w:val="005375C9"/>
    <w:rsid w:val="00537607"/>
    <w:rsid w:val="00540E94"/>
    <w:rsid w:val="00541976"/>
    <w:rsid w:val="00541F39"/>
    <w:rsid w:val="00542305"/>
    <w:rsid w:val="00542CC6"/>
    <w:rsid w:val="005438B9"/>
    <w:rsid w:val="0054404F"/>
    <w:rsid w:val="0054413A"/>
    <w:rsid w:val="00545EAA"/>
    <w:rsid w:val="00546BBE"/>
    <w:rsid w:val="0055145D"/>
    <w:rsid w:val="00552642"/>
    <w:rsid w:val="00552ACD"/>
    <w:rsid w:val="00552C84"/>
    <w:rsid w:val="0055339B"/>
    <w:rsid w:val="00553F9E"/>
    <w:rsid w:val="0055472E"/>
    <w:rsid w:val="005547C0"/>
    <w:rsid w:val="00554FCC"/>
    <w:rsid w:val="005564D2"/>
    <w:rsid w:val="00556B5A"/>
    <w:rsid w:val="005571CD"/>
    <w:rsid w:val="0055736B"/>
    <w:rsid w:val="00557B60"/>
    <w:rsid w:val="00557FAB"/>
    <w:rsid w:val="00560E7D"/>
    <w:rsid w:val="00562015"/>
    <w:rsid w:val="0056312D"/>
    <w:rsid w:val="005665F0"/>
    <w:rsid w:val="00566856"/>
    <w:rsid w:val="00566AD8"/>
    <w:rsid w:val="00570749"/>
    <w:rsid w:val="0057088D"/>
    <w:rsid w:val="0057161D"/>
    <w:rsid w:val="00571FC8"/>
    <w:rsid w:val="0057218F"/>
    <w:rsid w:val="005722F9"/>
    <w:rsid w:val="005724E2"/>
    <w:rsid w:val="00572515"/>
    <w:rsid w:val="00572A49"/>
    <w:rsid w:val="00572D8D"/>
    <w:rsid w:val="005734BA"/>
    <w:rsid w:val="00574377"/>
    <w:rsid w:val="00574A4F"/>
    <w:rsid w:val="005750CC"/>
    <w:rsid w:val="00575461"/>
    <w:rsid w:val="00575B0D"/>
    <w:rsid w:val="00576EB7"/>
    <w:rsid w:val="0057704E"/>
    <w:rsid w:val="00577166"/>
    <w:rsid w:val="005772A7"/>
    <w:rsid w:val="005774AF"/>
    <w:rsid w:val="00577774"/>
    <w:rsid w:val="0058216C"/>
    <w:rsid w:val="005821FE"/>
    <w:rsid w:val="0058547C"/>
    <w:rsid w:val="00585857"/>
    <w:rsid w:val="0058693E"/>
    <w:rsid w:val="00586B16"/>
    <w:rsid w:val="0059062A"/>
    <w:rsid w:val="00591D34"/>
    <w:rsid w:val="00592A5D"/>
    <w:rsid w:val="00593665"/>
    <w:rsid w:val="005941EA"/>
    <w:rsid w:val="00594F8E"/>
    <w:rsid w:val="0059775B"/>
    <w:rsid w:val="00597B0D"/>
    <w:rsid w:val="00597ED9"/>
    <w:rsid w:val="005A0131"/>
    <w:rsid w:val="005A1160"/>
    <w:rsid w:val="005A1848"/>
    <w:rsid w:val="005A1D51"/>
    <w:rsid w:val="005A1EE0"/>
    <w:rsid w:val="005A20FA"/>
    <w:rsid w:val="005A2D5D"/>
    <w:rsid w:val="005A33F4"/>
    <w:rsid w:val="005A342B"/>
    <w:rsid w:val="005A3518"/>
    <w:rsid w:val="005A5745"/>
    <w:rsid w:val="005A60BD"/>
    <w:rsid w:val="005A6888"/>
    <w:rsid w:val="005A72D3"/>
    <w:rsid w:val="005B0D10"/>
    <w:rsid w:val="005B276C"/>
    <w:rsid w:val="005B3524"/>
    <w:rsid w:val="005B3709"/>
    <w:rsid w:val="005B5403"/>
    <w:rsid w:val="005B58CC"/>
    <w:rsid w:val="005B6543"/>
    <w:rsid w:val="005B6CFD"/>
    <w:rsid w:val="005B7040"/>
    <w:rsid w:val="005B74B2"/>
    <w:rsid w:val="005C0D3A"/>
    <w:rsid w:val="005C0D5A"/>
    <w:rsid w:val="005C244F"/>
    <w:rsid w:val="005C2863"/>
    <w:rsid w:val="005C2A25"/>
    <w:rsid w:val="005C389E"/>
    <w:rsid w:val="005C4B53"/>
    <w:rsid w:val="005C4EDD"/>
    <w:rsid w:val="005C4F95"/>
    <w:rsid w:val="005C5833"/>
    <w:rsid w:val="005C6357"/>
    <w:rsid w:val="005C71B8"/>
    <w:rsid w:val="005D04C8"/>
    <w:rsid w:val="005D0873"/>
    <w:rsid w:val="005D0FA0"/>
    <w:rsid w:val="005D1594"/>
    <w:rsid w:val="005D1BC6"/>
    <w:rsid w:val="005D2185"/>
    <w:rsid w:val="005D255C"/>
    <w:rsid w:val="005D3538"/>
    <w:rsid w:val="005D39D9"/>
    <w:rsid w:val="005D414B"/>
    <w:rsid w:val="005D527F"/>
    <w:rsid w:val="005D6C9B"/>
    <w:rsid w:val="005D6CC3"/>
    <w:rsid w:val="005D6F86"/>
    <w:rsid w:val="005E015C"/>
    <w:rsid w:val="005E1AA7"/>
    <w:rsid w:val="005E1EC2"/>
    <w:rsid w:val="005E28BA"/>
    <w:rsid w:val="005E35A8"/>
    <w:rsid w:val="005E37E3"/>
    <w:rsid w:val="005E4443"/>
    <w:rsid w:val="005E5D3E"/>
    <w:rsid w:val="005E6328"/>
    <w:rsid w:val="005E6694"/>
    <w:rsid w:val="005E6F0B"/>
    <w:rsid w:val="005F0605"/>
    <w:rsid w:val="005F0619"/>
    <w:rsid w:val="005F1C22"/>
    <w:rsid w:val="005F1FC9"/>
    <w:rsid w:val="005F2195"/>
    <w:rsid w:val="005F4438"/>
    <w:rsid w:val="005F4C51"/>
    <w:rsid w:val="005F4F26"/>
    <w:rsid w:val="005F6E63"/>
    <w:rsid w:val="005F71D0"/>
    <w:rsid w:val="00600667"/>
    <w:rsid w:val="00600BD3"/>
    <w:rsid w:val="00600FA4"/>
    <w:rsid w:val="006016EF"/>
    <w:rsid w:val="00602371"/>
    <w:rsid w:val="00602A05"/>
    <w:rsid w:val="00602AF2"/>
    <w:rsid w:val="0060374E"/>
    <w:rsid w:val="00603989"/>
    <w:rsid w:val="00603CD7"/>
    <w:rsid w:val="006043D2"/>
    <w:rsid w:val="00605287"/>
    <w:rsid w:val="00605CCF"/>
    <w:rsid w:val="00607BF5"/>
    <w:rsid w:val="00607EA1"/>
    <w:rsid w:val="006108FA"/>
    <w:rsid w:val="00610937"/>
    <w:rsid w:val="00610F92"/>
    <w:rsid w:val="0061121C"/>
    <w:rsid w:val="006122E1"/>
    <w:rsid w:val="006124E9"/>
    <w:rsid w:val="00612625"/>
    <w:rsid w:val="0061325F"/>
    <w:rsid w:val="00613444"/>
    <w:rsid w:val="0061464C"/>
    <w:rsid w:val="006159B3"/>
    <w:rsid w:val="00616A4B"/>
    <w:rsid w:val="00617385"/>
    <w:rsid w:val="00620D21"/>
    <w:rsid w:val="00621465"/>
    <w:rsid w:val="006217F3"/>
    <w:rsid w:val="00621B76"/>
    <w:rsid w:val="00621F85"/>
    <w:rsid w:val="00622A1A"/>
    <w:rsid w:val="00624023"/>
    <w:rsid w:val="00624375"/>
    <w:rsid w:val="006259CC"/>
    <w:rsid w:val="00625A89"/>
    <w:rsid w:val="00626235"/>
    <w:rsid w:val="00626796"/>
    <w:rsid w:val="00626801"/>
    <w:rsid w:val="00626820"/>
    <w:rsid w:val="006278D3"/>
    <w:rsid w:val="00627D80"/>
    <w:rsid w:val="00630E92"/>
    <w:rsid w:val="00631586"/>
    <w:rsid w:val="00631C52"/>
    <w:rsid w:val="006323D0"/>
    <w:rsid w:val="0063280A"/>
    <w:rsid w:val="00632D03"/>
    <w:rsid w:val="0063367C"/>
    <w:rsid w:val="00634756"/>
    <w:rsid w:val="00634B03"/>
    <w:rsid w:val="00634BE0"/>
    <w:rsid w:val="00636664"/>
    <w:rsid w:val="00636F48"/>
    <w:rsid w:val="00637AE0"/>
    <w:rsid w:val="00637FA7"/>
    <w:rsid w:val="0064058E"/>
    <w:rsid w:val="00641AD8"/>
    <w:rsid w:val="00644106"/>
    <w:rsid w:val="006441E4"/>
    <w:rsid w:val="00644C0F"/>
    <w:rsid w:val="00645032"/>
    <w:rsid w:val="0064591D"/>
    <w:rsid w:val="00645C8C"/>
    <w:rsid w:val="00647378"/>
    <w:rsid w:val="00647B82"/>
    <w:rsid w:val="00647E91"/>
    <w:rsid w:val="00650C1D"/>
    <w:rsid w:val="006510B9"/>
    <w:rsid w:val="00651370"/>
    <w:rsid w:val="0065145F"/>
    <w:rsid w:val="00651564"/>
    <w:rsid w:val="00651725"/>
    <w:rsid w:val="006517B2"/>
    <w:rsid w:val="00652565"/>
    <w:rsid w:val="006532A5"/>
    <w:rsid w:val="00654953"/>
    <w:rsid w:val="00654E86"/>
    <w:rsid w:val="00655B0B"/>
    <w:rsid w:val="00655DF6"/>
    <w:rsid w:val="006566FE"/>
    <w:rsid w:val="006572DC"/>
    <w:rsid w:val="00657B3E"/>
    <w:rsid w:val="00660B3E"/>
    <w:rsid w:val="006615C0"/>
    <w:rsid w:val="00661628"/>
    <w:rsid w:val="00661A71"/>
    <w:rsid w:val="00661B40"/>
    <w:rsid w:val="00663711"/>
    <w:rsid w:val="006646D9"/>
    <w:rsid w:val="00664D0A"/>
    <w:rsid w:val="006658D9"/>
    <w:rsid w:val="00667CEF"/>
    <w:rsid w:val="0067065D"/>
    <w:rsid w:val="00670987"/>
    <w:rsid w:val="00671AD8"/>
    <w:rsid w:val="00672894"/>
    <w:rsid w:val="00673A74"/>
    <w:rsid w:val="00673F03"/>
    <w:rsid w:val="00673F2C"/>
    <w:rsid w:val="00674169"/>
    <w:rsid w:val="006757D3"/>
    <w:rsid w:val="00675CD8"/>
    <w:rsid w:val="0067623C"/>
    <w:rsid w:val="006765A3"/>
    <w:rsid w:val="006766A3"/>
    <w:rsid w:val="00676AF8"/>
    <w:rsid w:val="00676D8E"/>
    <w:rsid w:val="00677871"/>
    <w:rsid w:val="00677DFE"/>
    <w:rsid w:val="006802B8"/>
    <w:rsid w:val="0068099D"/>
    <w:rsid w:val="00680E6A"/>
    <w:rsid w:val="00680E96"/>
    <w:rsid w:val="006812B3"/>
    <w:rsid w:val="00681777"/>
    <w:rsid w:val="006821A2"/>
    <w:rsid w:val="00682CB7"/>
    <w:rsid w:val="00683A86"/>
    <w:rsid w:val="00683DEB"/>
    <w:rsid w:val="00683FB0"/>
    <w:rsid w:val="00687F6F"/>
    <w:rsid w:val="006905A5"/>
    <w:rsid w:val="006922D0"/>
    <w:rsid w:val="0069273D"/>
    <w:rsid w:val="006938D5"/>
    <w:rsid w:val="00694BDA"/>
    <w:rsid w:val="00695606"/>
    <w:rsid w:val="00696076"/>
    <w:rsid w:val="00697E69"/>
    <w:rsid w:val="006A0007"/>
    <w:rsid w:val="006A0D11"/>
    <w:rsid w:val="006A1CA9"/>
    <w:rsid w:val="006A2D65"/>
    <w:rsid w:val="006A4D8C"/>
    <w:rsid w:val="006A6EAB"/>
    <w:rsid w:val="006B032E"/>
    <w:rsid w:val="006B1BA1"/>
    <w:rsid w:val="006B2FF3"/>
    <w:rsid w:val="006B36DC"/>
    <w:rsid w:val="006B5133"/>
    <w:rsid w:val="006B5AF0"/>
    <w:rsid w:val="006B7C51"/>
    <w:rsid w:val="006C0054"/>
    <w:rsid w:val="006C5402"/>
    <w:rsid w:val="006C686B"/>
    <w:rsid w:val="006C69A0"/>
    <w:rsid w:val="006C7095"/>
    <w:rsid w:val="006C773E"/>
    <w:rsid w:val="006C7C71"/>
    <w:rsid w:val="006D0BCF"/>
    <w:rsid w:val="006D156C"/>
    <w:rsid w:val="006D21B1"/>
    <w:rsid w:val="006D27F7"/>
    <w:rsid w:val="006D50E7"/>
    <w:rsid w:val="006D538F"/>
    <w:rsid w:val="006D5575"/>
    <w:rsid w:val="006D55BF"/>
    <w:rsid w:val="006E1A38"/>
    <w:rsid w:val="006E2577"/>
    <w:rsid w:val="006E2967"/>
    <w:rsid w:val="006E2EAE"/>
    <w:rsid w:val="006E3E79"/>
    <w:rsid w:val="006E5832"/>
    <w:rsid w:val="006E59B4"/>
    <w:rsid w:val="006E62F7"/>
    <w:rsid w:val="006E6F21"/>
    <w:rsid w:val="006E6F5D"/>
    <w:rsid w:val="006E7E08"/>
    <w:rsid w:val="006E7F93"/>
    <w:rsid w:val="006F2A8D"/>
    <w:rsid w:val="006F2AF9"/>
    <w:rsid w:val="006F3A1C"/>
    <w:rsid w:val="006F4F63"/>
    <w:rsid w:val="006F540F"/>
    <w:rsid w:val="006F5BD1"/>
    <w:rsid w:val="006F6392"/>
    <w:rsid w:val="006F6BD6"/>
    <w:rsid w:val="006F6F39"/>
    <w:rsid w:val="006F741B"/>
    <w:rsid w:val="006F783E"/>
    <w:rsid w:val="006F7873"/>
    <w:rsid w:val="006F7ACC"/>
    <w:rsid w:val="006F7CBA"/>
    <w:rsid w:val="006F7D2A"/>
    <w:rsid w:val="00701855"/>
    <w:rsid w:val="007018DF"/>
    <w:rsid w:val="00701B25"/>
    <w:rsid w:val="00701F73"/>
    <w:rsid w:val="00701FEE"/>
    <w:rsid w:val="00702273"/>
    <w:rsid w:val="00703B6E"/>
    <w:rsid w:val="00703D1F"/>
    <w:rsid w:val="00703D31"/>
    <w:rsid w:val="00705034"/>
    <w:rsid w:val="00705E90"/>
    <w:rsid w:val="00705EDB"/>
    <w:rsid w:val="0070656B"/>
    <w:rsid w:val="00706D3D"/>
    <w:rsid w:val="00707471"/>
    <w:rsid w:val="007109F2"/>
    <w:rsid w:val="00710C5B"/>
    <w:rsid w:val="00711873"/>
    <w:rsid w:val="00712D3E"/>
    <w:rsid w:val="00714406"/>
    <w:rsid w:val="00715516"/>
    <w:rsid w:val="00715B29"/>
    <w:rsid w:val="00716C3B"/>
    <w:rsid w:val="00716DDF"/>
    <w:rsid w:val="00717E25"/>
    <w:rsid w:val="0072009E"/>
    <w:rsid w:val="007209D7"/>
    <w:rsid w:val="00720B33"/>
    <w:rsid w:val="00720DB8"/>
    <w:rsid w:val="00722B17"/>
    <w:rsid w:val="00723504"/>
    <w:rsid w:val="0072413F"/>
    <w:rsid w:val="00724806"/>
    <w:rsid w:val="00726762"/>
    <w:rsid w:val="007267F0"/>
    <w:rsid w:val="00730CA9"/>
    <w:rsid w:val="00730F51"/>
    <w:rsid w:val="00730FC0"/>
    <w:rsid w:val="00732886"/>
    <w:rsid w:val="00732E60"/>
    <w:rsid w:val="007330BA"/>
    <w:rsid w:val="007352D1"/>
    <w:rsid w:val="00735912"/>
    <w:rsid w:val="00737666"/>
    <w:rsid w:val="00737FEA"/>
    <w:rsid w:val="0074080C"/>
    <w:rsid w:val="00740A47"/>
    <w:rsid w:val="0074100E"/>
    <w:rsid w:val="007411B3"/>
    <w:rsid w:val="00741BBA"/>
    <w:rsid w:val="00741C9E"/>
    <w:rsid w:val="007429B2"/>
    <w:rsid w:val="00742FC1"/>
    <w:rsid w:val="00743033"/>
    <w:rsid w:val="00744800"/>
    <w:rsid w:val="00745FD7"/>
    <w:rsid w:val="00750222"/>
    <w:rsid w:val="0075041B"/>
    <w:rsid w:val="00750574"/>
    <w:rsid w:val="00750DBD"/>
    <w:rsid w:val="00750F46"/>
    <w:rsid w:val="0075342F"/>
    <w:rsid w:val="00753D37"/>
    <w:rsid w:val="00754423"/>
    <w:rsid w:val="007544B2"/>
    <w:rsid w:val="00754C5E"/>
    <w:rsid w:val="00756930"/>
    <w:rsid w:val="00756B4B"/>
    <w:rsid w:val="00756CA4"/>
    <w:rsid w:val="00757587"/>
    <w:rsid w:val="00757BB7"/>
    <w:rsid w:val="00757CE1"/>
    <w:rsid w:val="00761393"/>
    <w:rsid w:val="00763C01"/>
    <w:rsid w:val="00764782"/>
    <w:rsid w:val="00764C1B"/>
    <w:rsid w:val="00764D25"/>
    <w:rsid w:val="007653CD"/>
    <w:rsid w:val="00765F3E"/>
    <w:rsid w:val="007665FB"/>
    <w:rsid w:val="00766867"/>
    <w:rsid w:val="00766E4D"/>
    <w:rsid w:val="00767A03"/>
    <w:rsid w:val="00770610"/>
    <w:rsid w:val="00770BBC"/>
    <w:rsid w:val="00772191"/>
    <w:rsid w:val="007721C9"/>
    <w:rsid w:val="00772F54"/>
    <w:rsid w:val="007739EE"/>
    <w:rsid w:val="007747F2"/>
    <w:rsid w:val="0077598C"/>
    <w:rsid w:val="0077629C"/>
    <w:rsid w:val="0078047C"/>
    <w:rsid w:val="00780DDA"/>
    <w:rsid w:val="0078101D"/>
    <w:rsid w:val="0078350E"/>
    <w:rsid w:val="00784E07"/>
    <w:rsid w:val="00792092"/>
    <w:rsid w:val="00794AA7"/>
    <w:rsid w:val="00796173"/>
    <w:rsid w:val="00796FB3"/>
    <w:rsid w:val="007A0724"/>
    <w:rsid w:val="007A0EAB"/>
    <w:rsid w:val="007A122A"/>
    <w:rsid w:val="007A270F"/>
    <w:rsid w:val="007A28B9"/>
    <w:rsid w:val="007A3943"/>
    <w:rsid w:val="007A40A7"/>
    <w:rsid w:val="007A434D"/>
    <w:rsid w:val="007A4387"/>
    <w:rsid w:val="007A4487"/>
    <w:rsid w:val="007A45DB"/>
    <w:rsid w:val="007A46BD"/>
    <w:rsid w:val="007A4AAF"/>
    <w:rsid w:val="007A4D70"/>
    <w:rsid w:val="007A5E49"/>
    <w:rsid w:val="007A67B0"/>
    <w:rsid w:val="007A6B20"/>
    <w:rsid w:val="007A72D1"/>
    <w:rsid w:val="007A79B6"/>
    <w:rsid w:val="007B043A"/>
    <w:rsid w:val="007B3195"/>
    <w:rsid w:val="007B3724"/>
    <w:rsid w:val="007B4AB2"/>
    <w:rsid w:val="007B5158"/>
    <w:rsid w:val="007B577D"/>
    <w:rsid w:val="007B5B79"/>
    <w:rsid w:val="007B63C0"/>
    <w:rsid w:val="007B6405"/>
    <w:rsid w:val="007B68FD"/>
    <w:rsid w:val="007B744D"/>
    <w:rsid w:val="007B7946"/>
    <w:rsid w:val="007C0DB5"/>
    <w:rsid w:val="007C3262"/>
    <w:rsid w:val="007C3EFA"/>
    <w:rsid w:val="007C4616"/>
    <w:rsid w:val="007C502E"/>
    <w:rsid w:val="007C658F"/>
    <w:rsid w:val="007C6EF6"/>
    <w:rsid w:val="007C7352"/>
    <w:rsid w:val="007C7801"/>
    <w:rsid w:val="007C79E1"/>
    <w:rsid w:val="007D0B5B"/>
    <w:rsid w:val="007D254D"/>
    <w:rsid w:val="007D2749"/>
    <w:rsid w:val="007D2842"/>
    <w:rsid w:val="007D3BEE"/>
    <w:rsid w:val="007D5687"/>
    <w:rsid w:val="007D6567"/>
    <w:rsid w:val="007D683D"/>
    <w:rsid w:val="007D6F69"/>
    <w:rsid w:val="007D7866"/>
    <w:rsid w:val="007D7A15"/>
    <w:rsid w:val="007D7D69"/>
    <w:rsid w:val="007E11D8"/>
    <w:rsid w:val="007E1E5B"/>
    <w:rsid w:val="007E2839"/>
    <w:rsid w:val="007E3183"/>
    <w:rsid w:val="007E515D"/>
    <w:rsid w:val="007E61BE"/>
    <w:rsid w:val="007E68C5"/>
    <w:rsid w:val="007E6AA5"/>
    <w:rsid w:val="007E6B0E"/>
    <w:rsid w:val="007E7577"/>
    <w:rsid w:val="007F012D"/>
    <w:rsid w:val="007F18B4"/>
    <w:rsid w:val="007F1AB8"/>
    <w:rsid w:val="007F1F52"/>
    <w:rsid w:val="007F263C"/>
    <w:rsid w:val="007F27A4"/>
    <w:rsid w:val="007F415C"/>
    <w:rsid w:val="007F417B"/>
    <w:rsid w:val="007F4509"/>
    <w:rsid w:val="007F47DC"/>
    <w:rsid w:val="007F4BFA"/>
    <w:rsid w:val="007F66D0"/>
    <w:rsid w:val="008004B1"/>
    <w:rsid w:val="0080069F"/>
    <w:rsid w:val="008013EC"/>
    <w:rsid w:val="008016F9"/>
    <w:rsid w:val="00802430"/>
    <w:rsid w:val="00803A4E"/>
    <w:rsid w:val="008055FC"/>
    <w:rsid w:val="00807E23"/>
    <w:rsid w:val="008113FA"/>
    <w:rsid w:val="00811A87"/>
    <w:rsid w:val="008121DD"/>
    <w:rsid w:val="00812645"/>
    <w:rsid w:val="00812D31"/>
    <w:rsid w:val="008143BB"/>
    <w:rsid w:val="0081464F"/>
    <w:rsid w:val="0081469C"/>
    <w:rsid w:val="00815C24"/>
    <w:rsid w:val="00816A13"/>
    <w:rsid w:val="00817756"/>
    <w:rsid w:val="00817A99"/>
    <w:rsid w:val="00820371"/>
    <w:rsid w:val="00820982"/>
    <w:rsid w:val="00820D51"/>
    <w:rsid w:val="00821491"/>
    <w:rsid w:val="008217CF"/>
    <w:rsid w:val="0082203E"/>
    <w:rsid w:val="00822509"/>
    <w:rsid w:val="00823570"/>
    <w:rsid w:val="00823BED"/>
    <w:rsid w:val="00824886"/>
    <w:rsid w:val="00825AB7"/>
    <w:rsid w:val="00825B5A"/>
    <w:rsid w:val="00825BFA"/>
    <w:rsid w:val="00827DC1"/>
    <w:rsid w:val="00827E92"/>
    <w:rsid w:val="00830133"/>
    <w:rsid w:val="00831250"/>
    <w:rsid w:val="008318C0"/>
    <w:rsid w:val="00831BBC"/>
    <w:rsid w:val="00831C9C"/>
    <w:rsid w:val="00833657"/>
    <w:rsid w:val="00837028"/>
    <w:rsid w:val="008371D4"/>
    <w:rsid w:val="00837E8D"/>
    <w:rsid w:val="0084003C"/>
    <w:rsid w:val="00841A45"/>
    <w:rsid w:val="0084287A"/>
    <w:rsid w:val="00842F30"/>
    <w:rsid w:val="00842F84"/>
    <w:rsid w:val="0084306F"/>
    <w:rsid w:val="008442FE"/>
    <w:rsid w:val="00844457"/>
    <w:rsid w:val="00845F99"/>
    <w:rsid w:val="00847839"/>
    <w:rsid w:val="00850B68"/>
    <w:rsid w:val="00851874"/>
    <w:rsid w:val="00852AD5"/>
    <w:rsid w:val="00852C40"/>
    <w:rsid w:val="00853896"/>
    <w:rsid w:val="008544F4"/>
    <w:rsid w:val="008545C4"/>
    <w:rsid w:val="008547F2"/>
    <w:rsid w:val="008549A9"/>
    <w:rsid w:val="00855D85"/>
    <w:rsid w:val="008560FE"/>
    <w:rsid w:val="008564DA"/>
    <w:rsid w:val="008570BE"/>
    <w:rsid w:val="008577B7"/>
    <w:rsid w:val="00857F8E"/>
    <w:rsid w:val="00862AB1"/>
    <w:rsid w:val="0086306A"/>
    <w:rsid w:val="008642FC"/>
    <w:rsid w:val="00864530"/>
    <w:rsid w:val="00867AA3"/>
    <w:rsid w:val="008701AA"/>
    <w:rsid w:val="00870530"/>
    <w:rsid w:val="008731AE"/>
    <w:rsid w:val="00875C2F"/>
    <w:rsid w:val="008760B5"/>
    <w:rsid w:val="0087621B"/>
    <w:rsid w:val="00876CB2"/>
    <w:rsid w:val="00876E17"/>
    <w:rsid w:val="0088010E"/>
    <w:rsid w:val="00880645"/>
    <w:rsid w:val="00881A33"/>
    <w:rsid w:val="00881FD0"/>
    <w:rsid w:val="00883CDA"/>
    <w:rsid w:val="00884EBF"/>
    <w:rsid w:val="00885834"/>
    <w:rsid w:val="0088594C"/>
    <w:rsid w:val="00885FF9"/>
    <w:rsid w:val="00886ADD"/>
    <w:rsid w:val="00886EEB"/>
    <w:rsid w:val="008901FF"/>
    <w:rsid w:val="008924A9"/>
    <w:rsid w:val="00892755"/>
    <w:rsid w:val="008927AC"/>
    <w:rsid w:val="00892C30"/>
    <w:rsid w:val="00893B48"/>
    <w:rsid w:val="008941B8"/>
    <w:rsid w:val="008941C2"/>
    <w:rsid w:val="008944F3"/>
    <w:rsid w:val="00894D4C"/>
    <w:rsid w:val="00895846"/>
    <w:rsid w:val="00896C51"/>
    <w:rsid w:val="00897521"/>
    <w:rsid w:val="00897C27"/>
    <w:rsid w:val="008A0182"/>
    <w:rsid w:val="008A07A0"/>
    <w:rsid w:val="008A0C7E"/>
    <w:rsid w:val="008A0D7D"/>
    <w:rsid w:val="008A1060"/>
    <w:rsid w:val="008A19CF"/>
    <w:rsid w:val="008A246A"/>
    <w:rsid w:val="008A24E1"/>
    <w:rsid w:val="008A550C"/>
    <w:rsid w:val="008A5A74"/>
    <w:rsid w:val="008A5C8A"/>
    <w:rsid w:val="008A70B0"/>
    <w:rsid w:val="008A70CB"/>
    <w:rsid w:val="008A7A79"/>
    <w:rsid w:val="008B1606"/>
    <w:rsid w:val="008B1DA5"/>
    <w:rsid w:val="008B4045"/>
    <w:rsid w:val="008B605B"/>
    <w:rsid w:val="008B6330"/>
    <w:rsid w:val="008B6452"/>
    <w:rsid w:val="008B6460"/>
    <w:rsid w:val="008B6990"/>
    <w:rsid w:val="008B6A61"/>
    <w:rsid w:val="008B73C6"/>
    <w:rsid w:val="008C0B49"/>
    <w:rsid w:val="008C1802"/>
    <w:rsid w:val="008C1A2C"/>
    <w:rsid w:val="008C2418"/>
    <w:rsid w:val="008C25B6"/>
    <w:rsid w:val="008C27C6"/>
    <w:rsid w:val="008C3CA6"/>
    <w:rsid w:val="008C4504"/>
    <w:rsid w:val="008C46D2"/>
    <w:rsid w:val="008C6A20"/>
    <w:rsid w:val="008C7EB7"/>
    <w:rsid w:val="008D0C9D"/>
    <w:rsid w:val="008D1A0F"/>
    <w:rsid w:val="008D2DA7"/>
    <w:rsid w:val="008D382F"/>
    <w:rsid w:val="008D3D63"/>
    <w:rsid w:val="008D41F7"/>
    <w:rsid w:val="008D4278"/>
    <w:rsid w:val="008D51BF"/>
    <w:rsid w:val="008D568E"/>
    <w:rsid w:val="008D6E84"/>
    <w:rsid w:val="008D6ED1"/>
    <w:rsid w:val="008E13D6"/>
    <w:rsid w:val="008E1F3C"/>
    <w:rsid w:val="008E2732"/>
    <w:rsid w:val="008E2CFC"/>
    <w:rsid w:val="008E3AE1"/>
    <w:rsid w:val="008E3C5F"/>
    <w:rsid w:val="008E78AA"/>
    <w:rsid w:val="008E7984"/>
    <w:rsid w:val="008E7BED"/>
    <w:rsid w:val="008F0F0F"/>
    <w:rsid w:val="008F1E1B"/>
    <w:rsid w:val="008F2687"/>
    <w:rsid w:val="008F2BAD"/>
    <w:rsid w:val="008F428E"/>
    <w:rsid w:val="008F4ADC"/>
    <w:rsid w:val="008F533B"/>
    <w:rsid w:val="008F5C98"/>
    <w:rsid w:val="008F7005"/>
    <w:rsid w:val="008F70A4"/>
    <w:rsid w:val="008F77B5"/>
    <w:rsid w:val="008F7F96"/>
    <w:rsid w:val="009002D7"/>
    <w:rsid w:val="0090262F"/>
    <w:rsid w:val="00902EBF"/>
    <w:rsid w:val="00904C36"/>
    <w:rsid w:val="00907038"/>
    <w:rsid w:val="009070DC"/>
    <w:rsid w:val="00907704"/>
    <w:rsid w:val="00907EB9"/>
    <w:rsid w:val="00910295"/>
    <w:rsid w:val="009111EC"/>
    <w:rsid w:val="009121E1"/>
    <w:rsid w:val="0091418A"/>
    <w:rsid w:val="00914522"/>
    <w:rsid w:val="00915574"/>
    <w:rsid w:val="00915738"/>
    <w:rsid w:val="00915E15"/>
    <w:rsid w:val="00916082"/>
    <w:rsid w:val="00916B91"/>
    <w:rsid w:val="00916F65"/>
    <w:rsid w:val="009173D6"/>
    <w:rsid w:val="009178B3"/>
    <w:rsid w:val="00917E07"/>
    <w:rsid w:val="00920132"/>
    <w:rsid w:val="0092054F"/>
    <w:rsid w:val="00921756"/>
    <w:rsid w:val="00921A21"/>
    <w:rsid w:val="0092212B"/>
    <w:rsid w:val="009224C5"/>
    <w:rsid w:val="00923485"/>
    <w:rsid w:val="00923CBA"/>
    <w:rsid w:val="0092406F"/>
    <w:rsid w:val="00924662"/>
    <w:rsid w:val="0092587F"/>
    <w:rsid w:val="009260BE"/>
    <w:rsid w:val="009261D7"/>
    <w:rsid w:val="009262B6"/>
    <w:rsid w:val="00926CE5"/>
    <w:rsid w:val="00926D7B"/>
    <w:rsid w:val="00926EE7"/>
    <w:rsid w:val="00926F46"/>
    <w:rsid w:val="009275B6"/>
    <w:rsid w:val="009275D6"/>
    <w:rsid w:val="00927E64"/>
    <w:rsid w:val="009307F7"/>
    <w:rsid w:val="0093087D"/>
    <w:rsid w:val="00930A75"/>
    <w:rsid w:val="00931000"/>
    <w:rsid w:val="0093111B"/>
    <w:rsid w:val="0093173C"/>
    <w:rsid w:val="00932B91"/>
    <w:rsid w:val="009331EC"/>
    <w:rsid w:val="0093334D"/>
    <w:rsid w:val="00933A15"/>
    <w:rsid w:val="0093454E"/>
    <w:rsid w:val="00934B60"/>
    <w:rsid w:val="0093550F"/>
    <w:rsid w:val="0093613F"/>
    <w:rsid w:val="00940341"/>
    <w:rsid w:val="00941EDA"/>
    <w:rsid w:val="009422CA"/>
    <w:rsid w:val="0094363F"/>
    <w:rsid w:val="00944ABC"/>
    <w:rsid w:val="00944C68"/>
    <w:rsid w:val="00944EED"/>
    <w:rsid w:val="009455B4"/>
    <w:rsid w:val="00945A57"/>
    <w:rsid w:val="0094643A"/>
    <w:rsid w:val="00947231"/>
    <w:rsid w:val="00947CB3"/>
    <w:rsid w:val="0095097A"/>
    <w:rsid w:val="00950D62"/>
    <w:rsid w:val="00951BC6"/>
    <w:rsid w:val="00952214"/>
    <w:rsid w:val="00953190"/>
    <w:rsid w:val="0095385B"/>
    <w:rsid w:val="00954295"/>
    <w:rsid w:val="00956104"/>
    <w:rsid w:val="009566DA"/>
    <w:rsid w:val="00960125"/>
    <w:rsid w:val="0096082A"/>
    <w:rsid w:val="0096173E"/>
    <w:rsid w:val="0096198F"/>
    <w:rsid w:val="009620F0"/>
    <w:rsid w:val="009623A2"/>
    <w:rsid w:val="00962BCD"/>
    <w:rsid w:val="00963401"/>
    <w:rsid w:val="009638E5"/>
    <w:rsid w:val="00963EC2"/>
    <w:rsid w:val="009646BD"/>
    <w:rsid w:val="00964A78"/>
    <w:rsid w:val="00964EA2"/>
    <w:rsid w:val="00965181"/>
    <w:rsid w:val="009665E4"/>
    <w:rsid w:val="00966CD3"/>
    <w:rsid w:val="00967DC2"/>
    <w:rsid w:val="00970A4E"/>
    <w:rsid w:val="00971E51"/>
    <w:rsid w:val="00972F14"/>
    <w:rsid w:val="009732DF"/>
    <w:rsid w:val="00975383"/>
    <w:rsid w:val="009754B7"/>
    <w:rsid w:val="009757A5"/>
    <w:rsid w:val="00976318"/>
    <w:rsid w:val="0097708D"/>
    <w:rsid w:val="00977FA4"/>
    <w:rsid w:val="00983DEE"/>
    <w:rsid w:val="00983EA7"/>
    <w:rsid w:val="009846FB"/>
    <w:rsid w:val="00985B5D"/>
    <w:rsid w:val="00985FAA"/>
    <w:rsid w:val="00987F13"/>
    <w:rsid w:val="00990665"/>
    <w:rsid w:val="00990F06"/>
    <w:rsid w:val="00991063"/>
    <w:rsid w:val="009910CC"/>
    <w:rsid w:val="00992FB4"/>
    <w:rsid w:val="00993185"/>
    <w:rsid w:val="0099323E"/>
    <w:rsid w:val="00993629"/>
    <w:rsid w:val="009939DE"/>
    <w:rsid w:val="00993DA3"/>
    <w:rsid w:val="009949B0"/>
    <w:rsid w:val="00994C5C"/>
    <w:rsid w:val="00996B00"/>
    <w:rsid w:val="009A0558"/>
    <w:rsid w:val="009A0DF5"/>
    <w:rsid w:val="009A0FCA"/>
    <w:rsid w:val="009A2778"/>
    <w:rsid w:val="009A2877"/>
    <w:rsid w:val="009A31D8"/>
    <w:rsid w:val="009A31FE"/>
    <w:rsid w:val="009A4362"/>
    <w:rsid w:val="009A4B7B"/>
    <w:rsid w:val="009A6F02"/>
    <w:rsid w:val="009A7D82"/>
    <w:rsid w:val="009B00D8"/>
    <w:rsid w:val="009B10A8"/>
    <w:rsid w:val="009B14B9"/>
    <w:rsid w:val="009B15D0"/>
    <w:rsid w:val="009B1F9F"/>
    <w:rsid w:val="009B2D26"/>
    <w:rsid w:val="009B54BD"/>
    <w:rsid w:val="009B58B8"/>
    <w:rsid w:val="009B5C80"/>
    <w:rsid w:val="009B5ECC"/>
    <w:rsid w:val="009B6CFC"/>
    <w:rsid w:val="009C10B8"/>
    <w:rsid w:val="009C4076"/>
    <w:rsid w:val="009C5EDF"/>
    <w:rsid w:val="009C6464"/>
    <w:rsid w:val="009C704A"/>
    <w:rsid w:val="009C7544"/>
    <w:rsid w:val="009D2254"/>
    <w:rsid w:val="009D24F7"/>
    <w:rsid w:val="009D287A"/>
    <w:rsid w:val="009D2EC3"/>
    <w:rsid w:val="009D2ED2"/>
    <w:rsid w:val="009D316A"/>
    <w:rsid w:val="009D3C0C"/>
    <w:rsid w:val="009D4A8E"/>
    <w:rsid w:val="009D5FCD"/>
    <w:rsid w:val="009D6116"/>
    <w:rsid w:val="009D78D2"/>
    <w:rsid w:val="009E0038"/>
    <w:rsid w:val="009E0538"/>
    <w:rsid w:val="009E0963"/>
    <w:rsid w:val="009E199E"/>
    <w:rsid w:val="009E1ADB"/>
    <w:rsid w:val="009E1AF4"/>
    <w:rsid w:val="009E2122"/>
    <w:rsid w:val="009E295F"/>
    <w:rsid w:val="009E374F"/>
    <w:rsid w:val="009E3ADF"/>
    <w:rsid w:val="009E42AB"/>
    <w:rsid w:val="009E582E"/>
    <w:rsid w:val="009E63C7"/>
    <w:rsid w:val="009F1A47"/>
    <w:rsid w:val="009F1F48"/>
    <w:rsid w:val="009F224A"/>
    <w:rsid w:val="009F25D1"/>
    <w:rsid w:val="009F373B"/>
    <w:rsid w:val="009F389B"/>
    <w:rsid w:val="009F391E"/>
    <w:rsid w:val="009F46B4"/>
    <w:rsid w:val="009F5858"/>
    <w:rsid w:val="009F5C66"/>
    <w:rsid w:val="009F5DA4"/>
    <w:rsid w:val="009F5E5B"/>
    <w:rsid w:val="009F5E67"/>
    <w:rsid w:val="009F6724"/>
    <w:rsid w:val="009F6BAC"/>
    <w:rsid w:val="009F7AC0"/>
    <w:rsid w:val="00A00FBB"/>
    <w:rsid w:val="00A04B5C"/>
    <w:rsid w:val="00A05633"/>
    <w:rsid w:val="00A05932"/>
    <w:rsid w:val="00A07620"/>
    <w:rsid w:val="00A07A0A"/>
    <w:rsid w:val="00A102E4"/>
    <w:rsid w:val="00A11418"/>
    <w:rsid w:val="00A11591"/>
    <w:rsid w:val="00A11B91"/>
    <w:rsid w:val="00A11C0F"/>
    <w:rsid w:val="00A12647"/>
    <w:rsid w:val="00A13455"/>
    <w:rsid w:val="00A142E5"/>
    <w:rsid w:val="00A157AF"/>
    <w:rsid w:val="00A20097"/>
    <w:rsid w:val="00A22E3E"/>
    <w:rsid w:val="00A24876"/>
    <w:rsid w:val="00A248AB"/>
    <w:rsid w:val="00A2493A"/>
    <w:rsid w:val="00A25599"/>
    <w:rsid w:val="00A2568C"/>
    <w:rsid w:val="00A25EE6"/>
    <w:rsid w:val="00A26649"/>
    <w:rsid w:val="00A271A2"/>
    <w:rsid w:val="00A2766A"/>
    <w:rsid w:val="00A2773F"/>
    <w:rsid w:val="00A27F8F"/>
    <w:rsid w:val="00A30DBA"/>
    <w:rsid w:val="00A31071"/>
    <w:rsid w:val="00A3173F"/>
    <w:rsid w:val="00A31E15"/>
    <w:rsid w:val="00A31FF1"/>
    <w:rsid w:val="00A33317"/>
    <w:rsid w:val="00A34213"/>
    <w:rsid w:val="00A36A76"/>
    <w:rsid w:val="00A36B0C"/>
    <w:rsid w:val="00A36B84"/>
    <w:rsid w:val="00A372BA"/>
    <w:rsid w:val="00A37D99"/>
    <w:rsid w:val="00A418BE"/>
    <w:rsid w:val="00A44204"/>
    <w:rsid w:val="00A44BCF"/>
    <w:rsid w:val="00A44F36"/>
    <w:rsid w:val="00A46012"/>
    <w:rsid w:val="00A50688"/>
    <w:rsid w:val="00A51AD1"/>
    <w:rsid w:val="00A532EC"/>
    <w:rsid w:val="00A54DAE"/>
    <w:rsid w:val="00A54DEA"/>
    <w:rsid w:val="00A56698"/>
    <w:rsid w:val="00A5713F"/>
    <w:rsid w:val="00A57B35"/>
    <w:rsid w:val="00A6002A"/>
    <w:rsid w:val="00A6062A"/>
    <w:rsid w:val="00A6093D"/>
    <w:rsid w:val="00A609F3"/>
    <w:rsid w:val="00A60F38"/>
    <w:rsid w:val="00A6221F"/>
    <w:rsid w:val="00A6330F"/>
    <w:rsid w:val="00A63E92"/>
    <w:rsid w:val="00A653F4"/>
    <w:rsid w:val="00A66946"/>
    <w:rsid w:val="00A66B26"/>
    <w:rsid w:val="00A6779B"/>
    <w:rsid w:val="00A67E2C"/>
    <w:rsid w:val="00A67F7D"/>
    <w:rsid w:val="00A708BC"/>
    <w:rsid w:val="00A72971"/>
    <w:rsid w:val="00A72ACE"/>
    <w:rsid w:val="00A72CDF"/>
    <w:rsid w:val="00A72F9E"/>
    <w:rsid w:val="00A7317D"/>
    <w:rsid w:val="00A738F0"/>
    <w:rsid w:val="00A73A7E"/>
    <w:rsid w:val="00A74A8E"/>
    <w:rsid w:val="00A757E8"/>
    <w:rsid w:val="00A75D14"/>
    <w:rsid w:val="00A76B2C"/>
    <w:rsid w:val="00A7721B"/>
    <w:rsid w:val="00A779FA"/>
    <w:rsid w:val="00A77B95"/>
    <w:rsid w:val="00A80652"/>
    <w:rsid w:val="00A82B77"/>
    <w:rsid w:val="00A82DC8"/>
    <w:rsid w:val="00A833B6"/>
    <w:rsid w:val="00A83849"/>
    <w:rsid w:val="00A85B0F"/>
    <w:rsid w:val="00A86D69"/>
    <w:rsid w:val="00A86DE8"/>
    <w:rsid w:val="00A905A1"/>
    <w:rsid w:val="00A9125D"/>
    <w:rsid w:val="00A9191A"/>
    <w:rsid w:val="00A91973"/>
    <w:rsid w:val="00A94F21"/>
    <w:rsid w:val="00AA03B9"/>
    <w:rsid w:val="00AA03E8"/>
    <w:rsid w:val="00AA09AD"/>
    <w:rsid w:val="00AA0DBB"/>
    <w:rsid w:val="00AA0F5D"/>
    <w:rsid w:val="00AA1625"/>
    <w:rsid w:val="00AA1DA7"/>
    <w:rsid w:val="00AA2CDF"/>
    <w:rsid w:val="00AA4547"/>
    <w:rsid w:val="00AA4A62"/>
    <w:rsid w:val="00AA5068"/>
    <w:rsid w:val="00AA61FA"/>
    <w:rsid w:val="00AA684E"/>
    <w:rsid w:val="00AA791C"/>
    <w:rsid w:val="00AB0E6F"/>
    <w:rsid w:val="00AB124E"/>
    <w:rsid w:val="00AB151D"/>
    <w:rsid w:val="00AB1EBC"/>
    <w:rsid w:val="00AB2384"/>
    <w:rsid w:val="00AB2496"/>
    <w:rsid w:val="00AB2F46"/>
    <w:rsid w:val="00AB334C"/>
    <w:rsid w:val="00AB385A"/>
    <w:rsid w:val="00AB3B61"/>
    <w:rsid w:val="00AB3D54"/>
    <w:rsid w:val="00AB46A7"/>
    <w:rsid w:val="00AB522F"/>
    <w:rsid w:val="00AB615B"/>
    <w:rsid w:val="00AB78EC"/>
    <w:rsid w:val="00AC12A4"/>
    <w:rsid w:val="00AC1FC9"/>
    <w:rsid w:val="00AC26E4"/>
    <w:rsid w:val="00AC31F9"/>
    <w:rsid w:val="00AC3475"/>
    <w:rsid w:val="00AC3953"/>
    <w:rsid w:val="00AC4239"/>
    <w:rsid w:val="00AC4500"/>
    <w:rsid w:val="00AC45F3"/>
    <w:rsid w:val="00AC5886"/>
    <w:rsid w:val="00AC5F38"/>
    <w:rsid w:val="00AC6C18"/>
    <w:rsid w:val="00AC6FC7"/>
    <w:rsid w:val="00AC71F2"/>
    <w:rsid w:val="00AC7451"/>
    <w:rsid w:val="00AC784E"/>
    <w:rsid w:val="00AD0FEF"/>
    <w:rsid w:val="00AD1282"/>
    <w:rsid w:val="00AD1CE9"/>
    <w:rsid w:val="00AD2D55"/>
    <w:rsid w:val="00AD2F55"/>
    <w:rsid w:val="00AD314B"/>
    <w:rsid w:val="00AD3751"/>
    <w:rsid w:val="00AD56F1"/>
    <w:rsid w:val="00AD57BC"/>
    <w:rsid w:val="00AD6579"/>
    <w:rsid w:val="00AE0489"/>
    <w:rsid w:val="00AE0707"/>
    <w:rsid w:val="00AE0E83"/>
    <w:rsid w:val="00AE192D"/>
    <w:rsid w:val="00AE2A28"/>
    <w:rsid w:val="00AE416A"/>
    <w:rsid w:val="00AE4469"/>
    <w:rsid w:val="00AE4BAB"/>
    <w:rsid w:val="00AE5FCA"/>
    <w:rsid w:val="00AE64C8"/>
    <w:rsid w:val="00AE6CB0"/>
    <w:rsid w:val="00AF110E"/>
    <w:rsid w:val="00AF12F9"/>
    <w:rsid w:val="00AF14E8"/>
    <w:rsid w:val="00AF2260"/>
    <w:rsid w:val="00AF2CAA"/>
    <w:rsid w:val="00AF39A2"/>
    <w:rsid w:val="00AF412B"/>
    <w:rsid w:val="00AF49C8"/>
    <w:rsid w:val="00AF57DE"/>
    <w:rsid w:val="00AF76DC"/>
    <w:rsid w:val="00AF7910"/>
    <w:rsid w:val="00AF7E25"/>
    <w:rsid w:val="00AF7F26"/>
    <w:rsid w:val="00B0063B"/>
    <w:rsid w:val="00B0078E"/>
    <w:rsid w:val="00B0121D"/>
    <w:rsid w:val="00B016FD"/>
    <w:rsid w:val="00B02FC2"/>
    <w:rsid w:val="00B032C5"/>
    <w:rsid w:val="00B033D2"/>
    <w:rsid w:val="00B0372C"/>
    <w:rsid w:val="00B045C8"/>
    <w:rsid w:val="00B04790"/>
    <w:rsid w:val="00B04C8D"/>
    <w:rsid w:val="00B05A4C"/>
    <w:rsid w:val="00B07444"/>
    <w:rsid w:val="00B07D43"/>
    <w:rsid w:val="00B10B4E"/>
    <w:rsid w:val="00B10B76"/>
    <w:rsid w:val="00B11ACD"/>
    <w:rsid w:val="00B11D47"/>
    <w:rsid w:val="00B11E31"/>
    <w:rsid w:val="00B11EEE"/>
    <w:rsid w:val="00B139DC"/>
    <w:rsid w:val="00B13AF9"/>
    <w:rsid w:val="00B13FF2"/>
    <w:rsid w:val="00B152C2"/>
    <w:rsid w:val="00B15A42"/>
    <w:rsid w:val="00B16DDA"/>
    <w:rsid w:val="00B17178"/>
    <w:rsid w:val="00B2052B"/>
    <w:rsid w:val="00B209CD"/>
    <w:rsid w:val="00B210BE"/>
    <w:rsid w:val="00B212A8"/>
    <w:rsid w:val="00B226DD"/>
    <w:rsid w:val="00B22E4A"/>
    <w:rsid w:val="00B23D9C"/>
    <w:rsid w:val="00B24D34"/>
    <w:rsid w:val="00B24F47"/>
    <w:rsid w:val="00B25AFD"/>
    <w:rsid w:val="00B25DB4"/>
    <w:rsid w:val="00B263FB"/>
    <w:rsid w:val="00B26DAD"/>
    <w:rsid w:val="00B27114"/>
    <w:rsid w:val="00B27A45"/>
    <w:rsid w:val="00B27DC0"/>
    <w:rsid w:val="00B30EEB"/>
    <w:rsid w:val="00B31098"/>
    <w:rsid w:val="00B3113B"/>
    <w:rsid w:val="00B31386"/>
    <w:rsid w:val="00B32003"/>
    <w:rsid w:val="00B3461D"/>
    <w:rsid w:val="00B34DF9"/>
    <w:rsid w:val="00B35780"/>
    <w:rsid w:val="00B37ABF"/>
    <w:rsid w:val="00B37E08"/>
    <w:rsid w:val="00B40C6B"/>
    <w:rsid w:val="00B40F17"/>
    <w:rsid w:val="00B411B2"/>
    <w:rsid w:val="00B42A6F"/>
    <w:rsid w:val="00B43303"/>
    <w:rsid w:val="00B43666"/>
    <w:rsid w:val="00B43921"/>
    <w:rsid w:val="00B44131"/>
    <w:rsid w:val="00B44823"/>
    <w:rsid w:val="00B45102"/>
    <w:rsid w:val="00B454C4"/>
    <w:rsid w:val="00B4557F"/>
    <w:rsid w:val="00B45D7F"/>
    <w:rsid w:val="00B47E49"/>
    <w:rsid w:val="00B513D6"/>
    <w:rsid w:val="00B5141B"/>
    <w:rsid w:val="00B53487"/>
    <w:rsid w:val="00B5440B"/>
    <w:rsid w:val="00B55727"/>
    <w:rsid w:val="00B55DCE"/>
    <w:rsid w:val="00B5653B"/>
    <w:rsid w:val="00B569B6"/>
    <w:rsid w:val="00B56B21"/>
    <w:rsid w:val="00B56CC6"/>
    <w:rsid w:val="00B60AAC"/>
    <w:rsid w:val="00B6112B"/>
    <w:rsid w:val="00B619CA"/>
    <w:rsid w:val="00B61B7B"/>
    <w:rsid w:val="00B61EC2"/>
    <w:rsid w:val="00B6271B"/>
    <w:rsid w:val="00B62C16"/>
    <w:rsid w:val="00B6367C"/>
    <w:rsid w:val="00B6592D"/>
    <w:rsid w:val="00B65B92"/>
    <w:rsid w:val="00B67678"/>
    <w:rsid w:val="00B676E0"/>
    <w:rsid w:val="00B67B93"/>
    <w:rsid w:val="00B67D82"/>
    <w:rsid w:val="00B67E29"/>
    <w:rsid w:val="00B710AD"/>
    <w:rsid w:val="00B716F4"/>
    <w:rsid w:val="00B71B58"/>
    <w:rsid w:val="00B72B11"/>
    <w:rsid w:val="00B73610"/>
    <w:rsid w:val="00B73E7D"/>
    <w:rsid w:val="00B7468F"/>
    <w:rsid w:val="00B75030"/>
    <w:rsid w:val="00B76182"/>
    <w:rsid w:val="00B768B8"/>
    <w:rsid w:val="00B776DB"/>
    <w:rsid w:val="00B7777A"/>
    <w:rsid w:val="00B77D72"/>
    <w:rsid w:val="00B77E98"/>
    <w:rsid w:val="00B8042F"/>
    <w:rsid w:val="00B823F6"/>
    <w:rsid w:val="00B82C17"/>
    <w:rsid w:val="00B831D4"/>
    <w:rsid w:val="00B846E0"/>
    <w:rsid w:val="00B85237"/>
    <w:rsid w:val="00B8561D"/>
    <w:rsid w:val="00B859E5"/>
    <w:rsid w:val="00B86DAA"/>
    <w:rsid w:val="00B878F8"/>
    <w:rsid w:val="00B87CF3"/>
    <w:rsid w:val="00B9053E"/>
    <w:rsid w:val="00B90829"/>
    <w:rsid w:val="00B91513"/>
    <w:rsid w:val="00B91AA5"/>
    <w:rsid w:val="00B924FB"/>
    <w:rsid w:val="00B949D6"/>
    <w:rsid w:val="00B94B17"/>
    <w:rsid w:val="00B9524A"/>
    <w:rsid w:val="00B95751"/>
    <w:rsid w:val="00B95BB1"/>
    <w:rsid w:val="00B96963"/>
    <w:rsid w:val="00BA091F"/>
    <w:rsid w:val="00BA1DF2"/>
    <w:rsid w:val="00BA2507"/>
    <w:rsid w:val="00BA34A7"/>
    <w:rsid w:val="00BA3616"/>
    <w:rsid w:val="00BA3EB2"/>
    <w:rsid w:val="00BA4861"/>
    <w:rsid w:val="00BA4D5B"/>
    <w:rsid w:val="00BA50EC"/>
    <w:rsid w:val="00BA6C67"/>
    <w:rsid w:val="00BA753B"/>
    <w:rsid w:val="00BA79BC"/>
    <w:rsid w:val="00BB0040"/>
    <w:rsid w:val="00BB0802"/>
    <w:rsid w:val="00BB2481"/>
    <w:rsid w:val="00BB2604"/>
    <w:rsid w:val="00BB2892"/>
    <w:rsid w:val="00BB2D80"/>
    <w:rsid w:val="00BB2E4B"/>
    <w:rsid w:val="00BB3571"/>
    <w:rsid w:val="00BB4C3E"/>
    <w:rsid w:val="00BB60DD"/>
    <w:rsid w:val="00BB6BE3"/>
    <w:rsid w:val="00BB72F8"/>
    <w:rsid w:val="00BB7F37"/>
    <w:rsid w:val="00BC0285"/>
    <w:rsid w:val="00BC0547"/>
    <w:rsid w:val="00BC0E8F"/>
    <w:rsid w:val="00BC2545"/>
    <w:rsid w:val="00BC3618"/>
    <w:rsid w:val="00BC46E1"/>
    <w:rsid w:val="00BC476C"/>
    <w:rsid w:val="00BC478A"/>
    <w:rsid w:val="00BC5D04"/>
    <w:rsid w:val="00BC6457"/>
    <w:rsid w:val="00BC67D8"/>
    <w:rsid w:val="00BC67EB"/>
    <w:rsid w:val="00BC7560"/>
    <w:rsid w:val="00BD4947"/>
    <w:rsid w:val="00BD5514"/>
    <w:rsid w:val="00BD7501"/>
    <w:rsid w:val="00BD7C83"/>
    <w:rsid w:val="00BE14FD"/>
    <w:rsid w:val="00BE1B2C"/>
    <w:rsid w:val="00BE1EDD"/>
    <w:rsid w:val="00BE3280"/>
    <w:rsid w:val="00BE357F"/>
    <w:rsid w:val="00BE40EE"/>
    <w:rsid w:val="00BE41C2"/>
    <w:rsid w:val="00BE55A2"/>
    <w:rsid w:val="00BE5C9C"/>
    <w:rsid w:val="00BE614C"/>
    <w:rsid w:val="00BE6E31"/>
    <w:rsid w:val="00BE7027"/>
    <w:rsid w:val="00BF0039"/>
    <w:rsid w:val="00BF108C"/>
    <w:rsid w:val="00BF189E"/>
    <w:rsid w:val="00BF19DC"/>
    <w:rsid w:val="00BF2295"/>
    <w:rsid w:val="00BF2B17"/>
    <w:rsid w:val="00BF4353"/>
    <w:rsid w:val="00BF4519"/>
    <w:rsid w:val="00BF4756"/>
    <w:rsid w:val="00BF57CB"/>
    <w:rsid w:val="00BF5B33"/>
    <w:rsid w:val="00BF5C18"/>
    <w:rsid w:val="00BF5F7A"/>
    <w:rsid w:val="00BF7323"/>
    <w:rsid w:val="00C0142C"/>
    <w:rsid w:val="00C022FF"/>
    <w:rsid w:val="00C035B8"/>
    <w:rsid w:val="00C0370E"/>
    <w:rsid w:val="00C06141"/>
    <w:rsid w:val="00C065A9"/>
    <w:rsid w:val="00C06F2F"/>
    <w:rsid w:val="00C074CA"/>
    <w:rsid w:val="00C07B58"/>
    <w:rsid w:val="00C11EB1"/>
    <w:rsid w:val="00C126BD"/>
    <w:rsid w:val="00C12CAF"/>
    <w:rsid w:val="00C149B3"/>
    <w:rsid w:val="00C15158"/>
    <w:rsid w:val="00C157BA"/>
    <w:rsid w:val="00C20CD4"/>
    <w:rsid w:val="00C217E8"/>
    <w:rsid w:val="00C21879"/>
    <w:rsid w:val="00C229E7"/>
    <w:rsid w:val="00C22FDC"/>
    <w:rsid w:val="00C233B3"/>
    <w:rsid w:val="00C24CEE"/>
    <w:rsid w:val="00C24D16"/>
    <w:rsid w:val="00C24E32"/>
    <w:rsid w:val="00C25FFE"/>
    <w:rsid w:val="00C272B9"/>
    <w:rsid w:val="00C27A28"/>
    <w:rsid w:val="00C302BE"/>
    <w:rsid w:val="00C31536"/>
    <w:rsid w:val="00C3164B"/>
    <w:rsid w:val="00C32AE4"/>
    <w:rsid w:val="00C33D98"/>
    <w:rsid w:val="00C34A68"/>
    <w:rsid w:val="00C35F46"/>
    <w:rsid w:val="00C35FCB"/>
    <w:rsid w:val="00C360E1"/>
    <w:rsid w:val="00C36A85"/>
    <w:rsid w:val="00C36D74"/>
    <w:rsid w:val="00C37003"/>
    <w:rsid w:val="00C370A3"/>
    <w:rsid w:val="00C4133E"/>
    <w:rsid w:val="00C42140"/>
    <w:rsid w:val="00C4240B"/>
    <w:rsid w:val="00C4278C"/>
    <w:rsid w:val="00C42BD7"/>
    <w:rsid w:val="00C42D83"/>
    <w:rsid w:val="00C43DE2"/>
    <w:rsid w:val="00C45B0C"/>
    <w:rsid w:val="00C45B1E"/>
    <w:rsid w:val="00C45E32"/>
    <w:rsid w:val="00C46203"/>
    <w:rsid w:val="00C50C23"/>
    <w:rsid w:val="00C51490"/>
    <w:rsid w:val="00C514CD"/>
    <w:rsid w:val="00C51CB7"/>
    <w:rsid w:val="00C51EA2"/>
    <w:rsid w:val="00C52550"/>
    <w:rsid w:val="00C5265A"/>
    <w:rsid w:val="00C52E31"/>
    <w:rsid w:val="00C53345"/>
    <w:rsid w:val="00C5344E"/>
    <w:rsid w:val="00C536B5"/>
    <w:rsid w:val="00C53E05"/>
    <w:rsid w:val="00C54160"/>
    <w:rsid w:val="00C54711"/>
    <w:rsid w:val="00C555B2"/>
    <w:rsid w:val="00C56444"/>
    <w:rsid w:val="00C56F5D"/>
    <w:rsid w:val="00C57174"/>
    <w:rsid w:val="00C57692"/>
    <w:rsid w:val="00C5783C"/>
    <w:rsid w:val="00C57A9A"/>
    <w:rsid w:val="00C57D5F"/>
    <w:rsid w:val="00C602C3"/>
    <w:rsid w:val="00C61067"/>
    <w:rsid w:val="00C611C5"/>
    <w:rsid w:val="00C62377"/>
    <w:rsid w:val="00C629EB"/>
    <w:rsid w:val="00C62BCD"/>
    <w:rsid w:val="00C648C7"/>
    <w:rsid w:val="00C648F6"/>
    <w:rsid w:val="00C64A27"/>
    <w:rsid w:val="00C66F2F"/>
    <w:rsid w:val="00C676D9"/>
    <w:rsid w:val="00C70384"/>
    <w:rsid w:val="00C7081B"/>
    <w:rsid w:val="00C71FBC"/>
    <w:rsid w:val="00C73018"/>
    <w:rsid w:val="00C73252"/>
    <w:rsid w:val="00C7548D"/>
    <w:rsid w:val="00C7700D"/>
    <w:rsid w:val="00C77069"/>
    <w:rsid w:val="00C80555"/>
    <w:rsid w:val="00C810CB"/>
    <w:rsid w:val="00C8235E"/>
    <w:rsid w:val="00C8277A"/>
    <w:rsid w:val="00C82AA3"/>
    <w:rsid w:val="00C83558"/>
    <w:rsid w:val="00C83E74"/>
    <w:rsid w:val="00C85531"/>
    <w:rsid w:val="00C8558E"/>
    <w:rsid w:val="00C86229"/>
    <w:rsid w:val="00C90C4F"/>
    <w:rsid w:val="00C90E62"/>
    <w:rsid w:val="00C91293"/>
    <w:rsid w:val="00C92514"/>
    <w:rsid w:val="00C93885"/>
    <w:rsid w:val="00C93C5B"/>
    <w:rsid w:val="00C94A2D"/>
    <w:rsid w:val="00C95136"/>
    <w:rsid w:val="00C9698A"/>
    <w:rsid w:val="00C969AA"/>
    <w:rsid w:val="00C977CA"/>
    <w:rsid w:val="00C978DA"/>
    <w:rsid w:val="00CA09F9"/>
    <w:rsid w:val="00CA0DB3"/>
    <w:rsid w:val="00CA19CC"/>
    <w:rsid w:val="00CA1F3A"/>
    <w:rsid w:val="00CA3CFF"/>
    <w:rsid w:val="00CA5CE7"/>
    <w:rsid w:val="00CA5FB5"/>
    <w:rsid w:val="00CA7235"/>
    <w:rsid w:val="00CB09A1"/>
    <w:rsid w:val="00CB0F1A"/>
    <w:rsid w:val="00CB10DF"/>
    <w:rsid w:val="00CB218D"/>
    <w:rsid w:val="00CB3D2C"/>
    <w:rsid w:val="00CB421F"/>
    <w:rsid w:val="00CB4635"/>
    <w:rsid w:val="00CB4F02"/>
    <w:rsid w:val="00CB5986"/>
    <w:rsid w:val="00CB7A84"/>
    <w:rsid w:val="00CB7AAD"/>
    <w:rsid w:val="00CC0682"/>
    <w:rsid w:val="00CC0FE8"/>
    <w:rsid w:val="00CC29A6"/>
    <w:rsid w:val="00CC358B"/>
    <w:rsid w:val="00CC4265"/>
    <w:rsid w:val="00CC45F9"/>
    <w:rsid w:val="00CC5883"/>
    <w:rsid w:val="00CC6782"/>
    <w:rsid w:val="00CC76E4"/>
    <w:rsid w:val="00CC7C27"/>
    <w:rsid w:val="00CD0BAB"/>
    <w:rsid w:val="00CD23C2"/>
    <w:rsid w:val="00CD3090"/>
    <w:rsid w:val="00CD344C"/>
    <w:rsid w:val="00CD3E39"/>
    <w:rsid w:val="00CD6417"/>
    <w:rsid w:val="00CE1212"/>
    <w:rsid w:val="00CE17B3"/>
    <w:rsid w:val="00CE2D4D"/>
    <w:rsid w:val="00CE320B"/>
    <w:rsid w:val="00CE327F"/>
    <w:rsid w:val="00CE34DC"/>
    <w:rsid w:val="00CE5085"/>
    <w:rsid w:val="00CE5B87"/>
    <w:rsid w:val="00CE63A1"/>
    <w:rsid w:val="00CE7231"/>
    <w:rsid w:val="00CE76E4"/>
    <w:rsid w:val="00CE79C4"/>
    <w:rsid w:val="00CF152C"/>
    <w:rsid w:val="00CF22A3"/>
    <w:rsid w:val="00CF2E1A"/>
    <w:rsid w:val="00CF349D"/>
    <w:rsid w:val="00CF3EF6"/>
    <w:rsid w:val="00CF4679"/>
    <w:rsid w:val="00CF4797"/>
    <w:rsid w:val="00CF4BE0"/>
    <w:rsid w:val="00CF66EE"/>
    <w:rsid w:val="00CF79E4"/>
    <w:rsid w:val="00D01F58"/>
    <w:rsid w:val="00D03F2E"/>
    <w:rsid w:val="00D064AD"/>
    <w:rsid w:val="00D07918"/>
    <w:rsid w:val="00D07E05"/>
    <w:rsid w:val="00D10F22"/>
    <w:rsid w:val="00D11ED5"/>
    <w:rsid w:val="00D1225F"/>
    <w:rsid w:val="00D1335C"/>
    <w:rsid w:val="00D14470"/>
    <w:rsid w:val="00D149B3"/>
    <w:rsid w:val="00D15178"/>
    <w:rsid w:val="00D15CB2"/>
    <w:rsid w:val="00D15E31"/>
    <w:rsid w:val="00D1623D"/>
    <w:rsid w:val="00D22103"/>
    <w:rsid w:val="00D243B4"/>
    <w:rsid w:val="00D2441A"/>
    <w:rsid w:val="00D24900"/>
    <w:rsid w:val="00D24B89"/>
    <w:rsid w:val="00D24D41"/>
    <w:rsid w:val="00D24EF7"/>
    <w:rsid w:val="00D26022"/>
    <w:rsid w:val="00D2636D"/>
    <w:rsid w:val="00D26749"/>
    <w:rsid w:val="00D3056D"/>
    <w:rsid w:val="00D30929"/>
    <w:rsid w:val="00D33785"/>
    <w:rsid w:val="00D3450B"/>
    <w:rsid w:val="00D360D9"/>
    <w:rsid w:val="00D365CD"/>
    <w:rsid w:val="00D36EBA"/>
    <w:rsid w:val="00D370B8"/>
    <w:rsid w:val="00D372A9"/>
    <w:rsid w:val="00D3737E"/>
    <w:rsid w:val="00D378B3"/>
    <w:rsid w:val="00D408C9"/>
    <w:rsid w:val="00D412E6"/>
    <w:rsid w:val="00D41882"/>
    <w:rsid w:val="00D428D5"/>
    <w:rsid w:val="00D42EAF"/>
    <w:rsid w:val="00D4492E"/>
    <w:rsid w:val="00D44A1F"/>
    <w:rsid w:val="00D44E50"/>
    <w:rsid w:val="00D44FCC"/>
    <w:rsid w:val="00D4558F"/>
    <w:rsid w:val="00D45FD6"/>
    <w:rsid w:val="00D47A59"/>
    <w:rsid w:val="00D50305"/>
    <w:rsid w:val="00D515B1"/>
    <w:rsid w:val="00D52ED9"/>
    <w:rsid w:val="00D53377"/>
    <w:rsid w:val="00D54A23"/>
    <w:rsid w:val="00D552AA"/>
    <w:rsid w:val="00D55B3E"/>
    <w:rsid w:val="00D569FC"/>
    <w:rsid w:val="00D57100"/>
    <w:rsid w:val="00D57A0A"/>
    <w:rsid w:val="00D60561"/>
    <w:rsid w:val="00D60B6E"/>
    <w:rsid w:val="00D61017"/>
    <w:rsid w:val="00D61A3D"/>
    <w:rsid w:val="00D61B32"/>
    <w:rsid w:val="00D627E3"/>
    <w:rsid w:val="00D62A40"/>
    <w:rsid w:val="00D63397"/>
    <w:rsid w:val="00D6396F"/>
    <w:rsid w:val="00D64D6E"/>
    <w:rsid w:val="00D65D05"/>
    <w:rsid w:val="00D676FF"/>
    <w:rsid w:val="00D705C1"/>
    <w:rsid w:val="00D706A9"/>
    <w:rsid w:val="00D706B7"/>
    <w:rsid w:val="00D70AC1"/>
    <w:rsid w:val="00D70E32"/>
    <w:rsid w:val="00D71DDB"/>
    <w:rsid w:val="00D72EB7"/>
    <w:rsid w:val="00D72FFE"/>
    <w:rsid w:val="00D73BB6"/>
    <w:rsid w:val="00D74181"/>
    <w:rsid w:val="00D74CEF"/>
    <w:rsid w:val="00D755ED"/>
    <w:rsid w:val="00D76896"/>
    <w:rsid w:val="00D77222"/>
    <w:rsid w:val="00D77AE4"/>
    <w:rsid w:val="00D80D4D"/>
    <w:rsid w:val="00D80DC9"/>
    <w:rsid w:val="00D814FD"/>
    <w:rsid w:val="00D8152E"/>
    <w:rsid w:val="00D81E48"/>
    <w:rsid w:val="00D81F70"/>
    <w:rsid w:val="00D820A6"/>
    <w:rsid w:val="00D82764"/>
    <w:rsid w:val="00D827ED"/>
    <w:rsid w:val="00D84137"/>
    <w:rsid w:val="00D8418B"/>
    <w:rsid w:val="00D844DB"/>
    <w:rsid w:val="00D84950"/>
    <w:rsid w:val="00D84E4B"/>
    <w:rsid w:val="00D855B4"/>
    <w:rsid w:val="00D85A9F"/>
    <w:rsid w:val="00D85B60"/>
    <w:rsid w:val="00D8650B"/>
    <w:rsid w:val="00D8753F"/>
    <w:rsid w:val="00D87DEB"/>
    <w:rsid w:val="00D90189"/>
    <w:rsid w:val="00D90C0C"/>
    <w:rsid w:val="00D9141A"/>
    <w:rsid w:val="00D9207C"/>
    <w:rsid w:val="00D920A4"/>
    <w:rsid w:val="00D925E7"/>
    <w:rsid w:val="00D9264E"/>
    <w:rsid w:val="00D93BC3"/>
    <w:rsid w:val="00D95B24"/>
    <w:rsid w:val="00D969A9"/>
    <w:rsid w:val="00D978E9"/>
    <w:rsid w:val="00DA0C0B"/>
    <w:rsid w:val="00DA1218"/>
    <w:rsid w:val="00DA13D5"/>
    <w:rsid w:val="00DA2100"/>
    <w:rsid w:val="00DA297C"/>
    <w:rsid w:val="00DA2F2F"/>
    <w:rsid w:val="00DA4F03"/>
    <w:rsid w:val="00DA5FAD"/>
    <w:rsid w:val="00DA7AF4"/>
    <w:rsid w:val="00DA7F4D"/>
    <w:rsid w:val="00DB02B4"/>
    <w:rsid w:val="00DB0718"/>
    <w:rsid w:val="00DB1621"/>
    <w:rsid w:val="00DB1665"/>
    <w:rsid w:val="00DB1F22"/>
    <w:rsid w:val="00DB1F37"/>
    <w:rsid w:val="00DB2495"/>
    <w:rsid w:val="00DB2EA2"/>
    <w:rsid w:val="00DB3381"/>
    <w:rsid w:val="00DB3E0D"/>
    <w:rsid w:val="00DB42CC"/>
    <w:rsid w:val="00DB432F"/>
    <w:rsid w:val="00DB5150"/>
    <w:rsid w:val="00DB57EB"/>
    <w:rsid w:val="00DB5B77"/>
    <w:rsid w:val="00DB717F"/>
    <w:rsid w:val="00DB76DE"/>
    <w:rsid w:val="00DC2821"/>
    <w:rsid w:val="00DC3ECE"/>
    <w:rsid w:val="00DC48B8"/>
    <w:rsid w:val="00DC554D"/>
    <w:rsid w:val="00DC56D5"/>
    <w:rsid w:val="00DC5D31"/>
    <w:rsid w:val="00DC68E1"/>
    <w:rsid w:val="00DC70C3"/>
    <w:rsid w:val="00DD08CE"/>
    <w:rsid w:val="00DD1CAB"/>
    <w:rsid w:val="00DD29C0"/>
    <w:rsid w:val="00DD3B0D"/>
    <w:rsid w:val="00DD5770"/>
    <w:rsid w:val="00DD5997"/>
    <w:rsid w:val="00DD739F"/>
    <w:rsid w:val="00DD74A1"/>
    <w:rsid w:val="00DD79CB"/>
    <w:rsid w:val="00DE005B"/>
    <w:rsid w:val="00DE04F3"/>
    <w:rsid w:val="00DE3077"/>
    <w:rsid w:val="00DE3115"/>
    <w:rsid w:val="00DE341E"/>
    <w:rsid w:val="00DE3FA9"/>
    <w:rsid w:val="00DE483D"/>
    <w:rsid w:val="00DE4BCC"/>
    <w:rsid w:val="00DE6B21"/>
    <w:rsid w:val="00DF0C6C"/>
    <w:rsid w:val="00DF0E60"/>
    <w:rsid w:val="00DF0F1B"/>
    <w:rsid w:val="00DF1A1C"/>
    <w:rsid w:val="00DF1D98"/>
    <w:rsid w:val="00DF3CDE"/>
    <w:rsid w:val="00DF4A8A"/>
    <w:rsid w:val="00DF522C"/>
    <w:rsid w:val="00DF53A2"/>
    <w:rsid w:val="00DF599D"/>
    <w:rsid w:val="00DF59F1"/>
    <w:rsid w:val="00DF5B1F"/>
    <w:rsid w:val="00DF5F23"/>
    <w:rsid w:val="00DF6202"/>
    <w:rsid w:val="00DF700C"/>
    <w:rsid w:val="00DF7797"/>
    <w:rsid w:val="00E0077C"/>
    <w:rsid w:val="00E00C86"/>
    <w:rsid w:val="00E01787"/>
    <w:rsid w:val="00E01C79"/>
    <w:rsid w:val="00E032E5"/>
    <w:rsid w:val="00E034ED"/>
    <w:rsid w:val="00E03CB6"/>
    <w:rsid w:val="00E04FA5"/>
    <w:rsid w:val="00E0530E"/>
    <w:rsid w:val="00E07FC7"/>
    <w:rsid w:val="00E112D2"/>
    <w:rsid w:val="00E11B6F"/>
    <w:rsid w:val="00E12515"/>
    <w:rsid w:val="00E12997"/>
    <w:rsid w:val="00E12DDE"/>
    <w:rsid w:val="00E13271"/>
    <w:rsid w:val="00E1357F"/>
    <w:rsid w:val="00E13D71"/>
    <w:rsid w:val="00E13FF4"/>
    <w:rsid w:val="00E14ABA"/>
    <w:rsid w:val="00E14B30"/>
    <w:rsid w:val="00E154BE"/>
    <w:rsid w:val="00E15640"/>
    <w:rsid w:val="00E1665C"/>
    <w:rsid w:val="00E16688"/>
    <w:rsid w:val="00E17270"/>
    <w:rsid w:val="00E174D2"/>
    <w:rsid w:val="00E17880"/>
    <w:rsid w:val="00E20A51"/>
    <w:rsid w:val="00E212A1"/>
    <w:rsid w:val="00E21483"/>
    <w:rsid w:val="00E217F8"/>
    <w:rsid w:val="00E2208E"/>
    <w:rsid w:val="00E227D3"/>
    <w:rsid w:val="00E23C74"/>
    <w:rsid w:val="00E24695"/>
    <w:rsid w:val="00E25C76"/>
    <w:rsid w:val="00E25F3D"/>
    <w:rsid w:val="00E262EB"/>
    <w:rsid w:val="00E272EB"/>
    <w:rsid w:val="00E27791"/>
    <w:rsid w:val="00E30563"/>
    <w:rsid w:val="00E318E4"/>
    <w:rsid w:val="00E32618"/>
    <w:rsid w:val="00E32B21"/>
    <w:rsid w:val="00E32CDA"/>
    <w:rsid w:val="00E33E95"/>
    <w:rsid w:val="00E35936"/>
    <w:rsid w:val="00E368BA"/>
    <w:rsid w:val="00E368E6"/>
    <w:rsid w:val="00E36997"/>
    <w:rsid w:val="00E37604"/>
    <w:rsid w:val="00E40649"/>
    <w:rsid w:val="00E40B88"/>
    <w:rsid w:val="00E41262"/>
    <w:rsid w:val="00E41BB9"/>
    <w:rsid w:val="00E4272F"/>
    <w:rsid w:val="00E43127"/>
    <w:rsid w:val="00E4384C"/>
    <w:rsid w:val="00E43AFF"/>
    <w:rsid w:val="00E447C0"/>
    <w:rsid w:val="00E463B4"/>
    <w:rsid w:val="00E46D6D"/>
    <w:rsid w:val="00E471F1"/>
    <w:rsid w:val="00E50E15"/>
    <w:rsid w:val="00E51CFB"/>
    <w:rsid w:val="00E52D4C"/>
    <w:rsid w:val="00E5429A"/>
    <w:rsid w:val="00E54941"/>
    <w:rsid w:val="00E54DC1"/>
    <w:rsid w:val="00E576A7"/>
    <w:rsid w:val="00E57969"/>
    <w:rsid w:val="00E57B3A"/>
    <w:rsid w:val="00E57D41"/>
    <w:rsid w:val="00E57E6B"/>
    <w:rsid w:val="00E6198C"/>
    <w:rsid w:val="00E620DD"/>
    <w:rsid w:val="00E622C7"/>
    <w:rsid w:val="00E63223"/>
    <w:rsid w:val="00E63AD6"/>
    <w:rsid w:val="00E63B3A"/>
    <w:rsid w:val="00E63EC0"/>
    <w:rsid w:val="00E64DE5"/>
    <w:rsid w:val="00E65492"/>
    <w:rsid w:val="00E656EF"/>
    <w:rsid w:val="00E65BD2"/>
    <w:rsid w:val="00E65C89"/>
    <w:rsid w:val="00E6683D"/>
    <w:rsid w:val="00E66919"/>
    <w:rsid w:val="00E71427"/>
    <w:rsid w:val="00E71486"/>
    <w:rsid w:val="00E71F4A"/>
    <w:rsid w:val="00E73C72"/>
    <w:rsid w:val="00E73CB1"/>
    <w:rsid w:val="00E74D4C"/>
    <w:rsid w:val="00E75A58"/>
    <w:rsid w:val="00E76787"/>
    <w:rsid w:val="00E80010"/>
    <w:rsid w:val="00E828D5"/>
    <w:rsid w:val="00E82BFC"/>
    <w:rsid w:val="00E844D1"/>
    <w:rsid w:val="00E846AC"/>
    <w:rsid w:val="00E85262"/>
    <w:rsid w:val="00E8622C"/>
    <w:rsid w:val="00E86231"/>
    <w:rsid w:val="00E900A4"/>
    <w:rsid w:val="00E90205"/>
    <w:rsid w:val="00E905AA"/>
    <w:rsid w:val="00E937CB"/>
    <w:rsid w:val="00E93B8D"/>
    <w:rsid w:val="00E93CDA"/>
    <w:rsid w:val="00E93E87"/>
    <w:rsid w:val="00E94D19"/>
    <w:rsid w:val="00E953FA"/>
    <w:rsid w:val="00E95D1A"/>
    <w:rsid w:val="00E95D66"/>
    <w:rsid w:val="00E95F05"/>
    <w:rsid w:val="00E95F89"/>
    <w:rsid w:val="00E97FB5"/>
    <w:rsid w:val="00EA0254"/>
    <w:rsid w:val="00EA0706"/>
    <w:rsid w:val="00EA0C62"/>
    <w:rsid w:val="00EA1A5B"/>
    <w:rsid w:val="00EA24FE"/>
    <w:rsid w:val="00EA2856"/>
    <w:rsid w:val="00EA3B61"/>
    <w:rsid w:val="00EA4E4C"/>
    <w:rsid w:val="00EA5716"/>
    <w:rsid w:val="00EA5A21"/>
    <w:rsid w:val="00EA7107"/>
    <w:rsid w:val="00EA7EB6"/>
    <w:rsid w:val="00EA7F0A"/>
    <w:rsid w:val="00EB111F"/>
    <w:rsid w:val="00EB1B6B"/>
    <w:rsid w:val="00EB2541"/>
    <w:rsid w:val="00EB2C18"/>
    <w:rsid w:val="00EB3BA0"/>
    <w:rsid w:val="00EB4294"/>
    <w:rsid w:val="00EB4535"/>
    <w:rsid w:val="00EB4DAF"/>
    <w:rsid w:val="00EB58D8"/>
    <w:rsid w:val="00EB5BA6"/>
    <w:rsid w:val="00EB60DF"/>
    <w:rsid w:val="00EC0FD0"/>
    <w:rsid w:val="00EC2BD1"/>
    <w:rsid w:val="00EC5C9D"/>
    <w:rsid w:val="00EC6467"/>
    <w:rsid w:val="00EC6705"/>
    <w:rsid w:val="00EC7B9B"/>
    <w:rsid w:val="00ED01CE"/>
    <w:rsid w:val="00ED0387"/>
    <w:rsid w:val="00ED1ABA"/>
    <w:rsid w:val="00ED2CEE"/>
    <w:rsid w:val="00ED43DE"/>
    <w:rsid w:val="00ED48F2"/>
    <w:rsid w:val="00ED50FD"/>
    <w:rsid w:val="00ED515A"/>
    <w:rsid w:val="00ED5291"/>
    <w:rsid w:val="00ED6878"/>
    <w:rsid w:val="00ED72B9"/>
    <w:rsid w:val="00EE1473"/>
    <w:rsid w:val="00EE22E4"/>
    <w:rsid w:val="00EE2752"/>
    <w:rsid w:val="00EE4ED6"/>
    <w:rsid w:val="00EE5AB8"/>
    <w:rsid w:val="00EE5C9F"/>
    <w:rsid w:val="00EE61C8"/>
    <w:rsid w:val="00EE63C4"/>
    <w:rsid w:val="00EE6718"/>
    <w:rsid w:val="00EE675A"/>
    <w:rsid w:val="00EF0657"/>
    <w:rsid w:val="00EF21C0"/>
    <w:rsid w:val="00EF3129"/>
    <w:rsid w:val="00EF318F"/>
    <w:rsid w:val="00EF3C29"/>
    <w:rsid w:val="00EF426C"/>
    <w:rsid w:val="00EF4F07"/>
    <w:rsid w:val="00EF5F45"/>
    <w:rsid w:val="00EF6635"/>
    <w:rsid w:val="00EF6C5F"/>
    <w:rsid w:val="00EF6EA4"/>
    <w:rsid w:val="00EF7323"/>
    <w:rsid w:val="00EF7D54"/>
    <w:rsid w:val="00EF7D65"/>
    <w:rsid w:val="00F020AB"/>
    <w:rsid w:val="00F02ACF"/>
    <w:rsid w:val="00F03B2C"/>
    <w:rsid w:val="00F03F35"/>
    <w:rsid w:val="00F04B5A"/>
    <w:rsid w:val="00F04CED"/>
    <w:rsid w:val="00F07408"/>
    <w:rsid w:val="00F076BA"/>
    <w:rsid w:val="00F07E8F"/>
    <w:rsid w:val="00F1146A"/>
    <w:rsid w:val="00F11693"/>
    <w:rsid w:val="00F11A2D"/>
    <w:rsid w:val="00F121AE"/>
    <w:rsid w:val="00F1350C"/>
    <w:rsid w:val="00F15603"/>
    <w:rsid w:val="00F15AD6"/>
    <w:rsid w:val="00F15BA1"/>
    <w:rsid w:val="00F160CF"/>
    <w:rsid w:val="00F1637E"/>
    <w:rsid w:val="00F16E39"/>
    <w:rsid w:val="00F20231"/>
    <w:rsid w:val="00F20A3D"/>
    <w:rsid w:val="00F21165"/>
    <w:rsid w:val="00F22B44"/>
    <w:rsid w:val="00F22C2C"/>
    <w:rsid w:val="00F24DBE"/>
    <w:rsid w:val="00F25B3A"/>
    <w:rsid w:val="00F268AE"/>
    <w:rsid w:val="00F27A43"/>
    <w:rsid w:val="00F31337"/>
    <w:rsid w:val="00F33D43"/>
    <w:rsid w:val="00F3448A"/>
    <w:rsid w:val="00F34B5D"/>
    <w:rsid w:val="00F355A4"/>
    <w:rsid w:val="00F35F62"/>
    <w:rsid w:val="00F37E33"/>
    <w:rsid w:val="00F400DD"/>
    <w:rsid w:val="00F40620"/>
    <w:rsid w:val="00F42779"/>
    <w:rsid w:val="00F430A7"/>
    <w:rsid w:val="00F439F2"/>
    <w:rsid w:val="00F443E4"/>
    <w:rsid w:val="00F459C0"/>
    <w:rsid w:val="00F45EF3"/>
    <w:rsid w:val="00F467FE"/>
    <w:rsid w:val="00F472A6"/>
    <w:rsid w:val="00F47F58"/>
    <w:rsid w:val="00F50771"/>
    <w:rsid w:val="00F50B54"/>
    <w:rsid w:val="00F5190C"/>
    <w:rsid w:val="00F51977"/>
    <w:rsid w:val="00F51E86"/>
    <w:rsid w:val="00F53A3E"/>
    <w:rsid w:val="00F5441D"/>
    <w:rsid w:val="00F5482A"/>
    <w:rsid w:val="00F5566E"/>
    <w:rsid w:val="00F55ACA"/>
    <w:rsid w:val="00F55E27"/>
    <w:rsid w:val="00F55EF2"/>
    <w:rsid w:val="00F5606D"/>
    <w:rsid w:val="00F56247"/>
    <w:rsid w:val="00F56482"/>
    <w:rsid w:val="00F56C44"/>
    <w:rsid w:val="00F56C4F"/>
    <w:rsid w:val="00F571D1"/>
    <w:rsid w:val="00F5763D"/>
    <w:rsid w:val="00F57D11"/>
    <w:rsid w:val="00F621C3"/>
    <w:rsid w:val="00F6433A"/>
    <w:rsid w:val="00F64E56"/>
    <w:rsid w:val="00F659F0"/>
    <w:rsid w:val="00F66170"/>
    <w:rsid w:val="00F664FC"/>
    <w:rsid w:val="00F66570"/>
    <w:rsid w:val="00F66648"/>
    <w:rsid w:val="00F66E2C"/>
    <w:rsid w:val="00F672C4"/>
    <w:rsid w:val="00F6732A"/>
    <w:rsid w:val="00F7049E"/>
    <w:rsid w:val="00F7152E"/>
    <w:rsid w:val="00F718D6"/>
    <w:rsid w:val="00F724FA"/>
    <w:rsid w:val="00F72F43"/>
    <w:rsid w:val="00F73472"/>
    <w:rsid w:val="00F74336"/>
    <w:rsid w:val="00F76ACD"/>
    <w:rsid w:val="00F778E8"/>
    <w:rsid w:val="00F80983"/>
    <w:rsid w:val="00F81550"/>
    <w:rsid w:val="00F828A8"/>
    <w:rsid w:val="00F836F8"/>
    <w:rsid w:val="00F84EB5"/>
    <w:rsid w:val="00F90890"/>
    <w:rsid w:val="00F90B32"/>
    <w:rsid w:val="00F90DA4"/>
    <w:rsid w:val="00F91C68"/>
    <w:rsid w:val="00F91F55"/>
    <w:rsid w:val="00F925DC"/>
    <w:rsid w:val="00F92649"/>
    <w:rsid w:val="00F93A7A"/>
    <w:rsid w:val="00F93B09"/>
    <w:rsid w:val="00F957D2"/>
    <w:rsid w:val="00F96FB3"/>
    <w:rsid w:val="00F9789E"/>
    <w:rsid w:val="00FA022B"/>
    <w:rsid w:val="00FA1661"/>
    <w:rsid w:val="00FA18C7"/>
    <w:rsid w:val="00FA2523"/>
    <w:rsid w:val="00FA32F3"/>
    <w:rsid w:val="00FA41F6"/>
    <w:rsid w:val="00FA4B83"/>
    <w:rsid w:val="00FA7776"/>
    <w:rsid w:val="00FA7C88"/>
    <w:rsid w:val="00FB0E18"/>
    <w:rsid w:val="00FB160C"/>
    <w:rsid w:val="00FB3333"/>
    <w:rsid w:val="00FB34B6"/>
    <w:rsid w:val="00FB3A39"/>
    <w:rsid w:val="00FB420F"/>
    <w:rsid w:val="00FB4730"/>
    <w:rsid w:val="00FB4EB8"/>
    <w:rsid w:val="00FB6AF9"/>
    <w:rsid w:val="00FB6E04"/>
    <w:rsid w:val="00FB707B"/>
    <w:rsid w:val="00FB7AC2"/>
    <w:rsid w:val="00FB7E3B"/>
    <w:rsid w:val="00FC0806"/>
    <w:rsid w:val="00FC08BF"/>
    <w:rsid w:val="00FC0A60"/>
    <w:rsid w:val="00FC1426"/>
    <w:rsid w:val="00FC1506"/>
    <w:rsid w:val="00FC395B"/>
    <w:rsid w:val="00FC3B3D"/>
    <w:rsid w:val="00FC3C21"/>
    <w:rsid w:val="00FC59F3"/>
    <w:rsid w:val="00FC5B16"/>
    <w:rsid w:val="00FC6D92"/>
    <w:rsid w:val="00FC70FA"/>
    <w:rsid w:val="00FC7899"/>
    <w:rsid w:val="00FD1C0F"/>
    <w:rsid w:val="00FD3F00"/>
    <w:rsid w:val="00FD402F"/>
    <w:rsid w:val="00FD4A11"/>
    <w:rsid w:val="00FD5D79"/>
    <w:rsid w:val="00FD5E56"/>
    <w:rsid w:val="00FE0485"/>
    <w:rsid w:val="00FE0889"/>
    <w:rsid w:val="00FE1108"/>
    <w:rsid w:val="00FE1DB9"/>
    <w:rsid w:val="00FE23FD"/>
    <w:rsid w:val="00FE272C"/>
    <w:rsid w:val="00FE3005"/>
    <w:rsid w:val="00FE3215"/>
    <w:rsid w:val="00FE3738"/>
    <w:rsid w:val="00FE386A"/>
    <w:rsid w:val="00FE3B70"/>
    <w:rsid w:val="00FE4492"/>
    <w:rsid w:val="00FE47F0"/>
    <w:rsid w:val="00FE5B7C"/>
    <w:rsid w:val="00FE5DFC"/>
    <w:rsid w:val="00FE6685"/>
    <w:rsid w:val="00FE7818"/>
    <w:rsid w:val="00FE7EA7"/>
    <w:rsid w:val="00FF0638"/>
    <w:rsid w:val="00FF165E"/>
    <w:rsid w:val="00FF24ED"/>
    <w:rsid w:val="00FF2539"/>
    <w:rsid w:val="00FF279C"/>
    <w:rsid w:val="00FF280C"/>
    <w:rsid w:val="00FF3138"/>
    <w:rsid w:val="00FF3B6A"/>
    <w:rsid w:val="00FF476C"/>
    <w:rsid w:val="00FF5C85"/>
    <w:rsid w:val="00FF6C5A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537F3"/>
  <w15:docId w15:val="{396581C8-2759-49DF-A5EE-38616CA0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4"/>
        <w:sz w:val="24"/>
        <w:szCs w:val="24"/>
        <w:lang w:val="lt-L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0C0C"/>
    <w:pPr>
      <w:spacing w:line="240" w:lineRule="auto"/>
      <w:ind w:firstLine="0"/>
      <w:jc w:val="left"/>
    </w:pPr>
    <w:rPr>
      <w:rFonts w:eastAsia="Times New Roman"/>
      <w:kern w:val="0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8642FC"/>
    <w:pPr>
      <w:keepNext/>
      <w:spacing w:line="240" w:lineRule="atLeast"/>
      <w:jc w:val="center"/>
      <w:outlineLvl w:val="0"/>
    </w:pPr>
    <w:rPr>
      <w:b/>
      <w:bCs/>
      <w:kern w:val="32"/>
    </w:rPr>
  </w:style>
  <w:style w:type="paragraph" w:styleId="Antrat2">
    <w:name w:val="heading 2"/>
    <w:basedOn w:val="prastasis"/>
    <w:next w:val="prastasis"/>
    <w:link w:val="Antrat2Diagrama"/>
    <w:autoRedefine/>
    <w:unhideWhenUsed/>
    <w:qFormat/>
    <w:rsid w:val="00A11591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38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D75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42FC"/>
    <w:rPr>
      <w:rFonts w:eastAsia="Times New Roman"/>
      <w:b/>
      <w:bCs/>
      <w:kern w:val="32"/>
    </w:rPr>
  </w:style>
  <w:style w:type="character" w:customStyle="1" w:styleId="Antrat2Diagrama">
    <w:name w:val="Antraštė 2 Diagrama"/>
    <w:basedOn w:val="Numatytasispastraiposriftas"/>
    <w:link w:val="Antrat2"/>
    <w:rsid w:val="00A11591"/>
    <w:rPr>
      <w:rFonts w:ascii="Times New Roman" w:eastAsiaTheme="majorEastAsia" w:hAnsi="Times New Roman" w:cstheme="majorBidi"/>
      <w:b/>
      <w:bCs/>
      <w:iCs/>
      <w:color w:val="000000"/>
      <w:sz w:val="28"/>
      <w:szCs w:val="28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D90C0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90C0C"/>
    <w:rPr>
      <w:rFonts w:eastAsia="Times New Roman"/>
      <w:kern w:val="0"/>
    </w:rPr>
  </w:style>
  <w:style w:type="character" w:styleId="Hipersaitas">
    <w:name w:val="Hyperlink"/>
    <w:aliases w:val="Alna"/>
    <w:basedOn w:val="Numatytasispastraiposriftas"/>
    <w:rsid w:val="00D90C0C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Numatytasispastraiposriftas"/>
    <w:uiPriority w:val="99"/>
    <w:rsid w:val="00D90C0C"/>
    <w:rPr>
      <w:rFonts w:cs="Times New Roman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21,List Paragraph111,Paragraph,List Paragraph2"/>
    <w:basedOn w:val="prastasis"/>
    <w:link w:val="SraopastraipaDiagrama"/>
    <w:qFormat/>
    <w:rsid w:val="00460514"/>
    <w:pPr>
      <w:ind w:left="720"/>
      <w:contextualSpacing/>
    </w:pPr>
    <w:rPr>
      <w:rFonts w:asciiTheme="minorHAnsi" w:eastAsiaTheme="minorHAnsi" w:hAnsiTheme="minorHAnsi"/>
      <w:lang w:val="en-US" w:bidi="en-US"/>
    </w:r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,hd Char1"/>
    <w:basedOn w:val="prastasis"/>
    <w:link w:val="PagrindinistekstasDiagrama"/>
    <w:rsid w:val="00B17178"/>
    <w:pPr>
      <w:spacing w:after="120"/>
    </w:pPr>
  </w:style>
  <w:style w:type="character" w:customStyle="1" w:styleId="BodyTextChar">
    <w:name w:val="Body Text Char"/>
    <w:basedOn w:val="Numatytasispastraiposriftas"/>
    <w:uiPriority w:val="99"/>
    <w:semiHidden/>
    <w:rsid w:val="00B17178"/>
    <w:rPr>
      <w:rFonts w:eastAsia="Times New Roman"/>
      <w:kern w:val="0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locked/>
    <w:rsid w:val="00B17178"/>
    <w:rPr>
      <w:rFonts w:eastAsia="Times New Roman"/>
      <w:kern w:val="0"/>
    </w:rPr>
  </w:style>
  <w:style w:type="paragraph" w:customStyle="1" w:styleId="Style4">
    <w:name w:val="Style4"/>
    <w:basedOn w:val="prastasis"/>
    <w:link w:val="Style4CharChar"/>
    <w:uiPriority w:val="99"/>
    <w:rsid w:val="00B17178"/>
    <w:pPr>
      <w:jc w:val="both"/>
    </w:pPr>
    <w:rPr>
      <w:szCs w:val="20"/>
    </w:rPr>
  </w:style>
  <w:style w:type="character" w:customStyle="1" w:styleId="Style4CharChar">
    <w:name w:val="Style4 Char Char"/>
    <w:link w:val="Style4"/>
    <w:uiPriority w:val="99"/>
    <w:locked/>
    <w:rsid w:val="00B17178"/>
    <w:rPr>
      <w:rFonts w:eastAsia="Times New Roman"/>
      <w:kern w:val="0"/>
      <w:szCs w:val="20"/>
    </w:rPr>
  </w:style>
  <w:style w:type="paragraph" w:styleId="Antrats">
    <w:name w:val="header"/>
    <w:aliases w:val="En-tête-1,En-tête-2,hd,Header 2,Char"/>
    <w:basedOn w:val="prastasis"/>
    <w:link w:val="AntratsDiagrama"/>
    <w:uiPriority w:val="99"/>
    <w:unhideWhenUsed/>
    <w:rsid w:val="00B171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Char Diagrama"/>
    <w:basedOn w:val="Numatytasispastraiposriftas"/>
    <w:link w:val="Antrats"/>
    <w:uiPriority w:val="99"/>
    <w:rsid w:val="00B17178"/>
    <w:rPr>
      <w:rFonts w:eastAsia="Times New Roman"/>
      <w:kern w:val="0"/>
    </w:rPr>
  </w:style>
  <w:style w:type="paragraph" w:styleId="Porat">
    <w:name w:val="footer"/>
    <w:basedOn w:val="prastasis"/>
    <w:link w:val="PoratDiagrama"/>
    <w:uiPriority w:val="99"/>
    <w:unhideWhenUsed/>
    <w:rsid w:val="00B171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7178"/>
    <w:rPr>
      <w:rFonts w:eastAsia="Times New Roman"/>
      <w:kern w:val="0"/>
    </w:rPr>
  </w:style>
  <w:style w:type="table" w:styleId="Lentelstinklelis">
    <w:name w:val="Table Grid"/>
    <w:basedOn w:val="prastojilentel"/>
    <w:uiPriority w:val="99"/>
    <w:rsid w:val="00BD7501"/>
    <w:pPr>
      <w:spacing w:line="240" w:lineRule="auto"/>
      <w:ind w:firstLine="0"/>
      <w:jc w:val="left"/>
    </w:pPr>
    <w:rPr>
      <w:rFonts w:asciiTheme="minorHAnsi" w:eastAsiaTheme="minorHAnsi" w:hAnsiTheme="minorHAnsi"/>
      <w:kern w:val="0"/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int1">
    <w:name w:val="Point 1"/>
    <w:basedOn w:val="prastasis"/>
    <w:rsid w:val="00BD7501"/>
    <w:pPr>
      <w:spacing w:before="120" w:after="120"/>
      <w:ind w:left="1418" w:hanging="567"/>
      <w:jc w:val="both"/>
    </w:pPr>
    <w:rPr>
      <w:rFonts w:eastAsia="Calibri"/>
      <w:szCs w:val="20"/>
      <w:lang w:val="en-GB"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BD7501"/>
    <w:rPr>
      <w:sz w:val="16"/>
      <w:szCs w:val="16"/>
    </w:rPr>
  </w:style>
  <w:style w:type="paragraph" w:styleId="Komentarotekstas">
    <w:name w:val="annotation text"/>
    <w:aliases w:val="Diagrama1"/>
    <w:basedOn w:val="prastasis"/>
    <w:link w:val="KomentarotekstasDiagrama"/>
    <w:uiPriority w:val="99"/>
    <w:unhideWhenUsed/>
    <w:rsid w:val="00BD7501"/>
    <w:rPr>
      <w:rFonts w:asciiTheme="minorHAnsi" w:eastAsiaTheme="minorHAnsi" w:hAnsiTheme="minorHAnsi"/>
      <w:sz w:val="20"/>
      <w:szCs w:val="20"/>
      <w:lang w:val="en-US" w:bidi="en-US"/>
    </w:rPr>
  </w:style>
  <w:style w:type="character" w:customStyle="1" w:styleId="KomentarotekstasDiagrama">
    <w:name w:val="Komentaro tekstas Diagrama"/>
    <w:aliases w:val="Diagrama1 Diagrama"/>
    <w:basedOn w:val="Numatytasispastraiposriftas"/>
    <w:link w:val="Komentarotekstas"/>
    <w:uiPriority w:val="99"/>
    <w:rsid w:val="00BD7501"/>
    <w:rPr>
      <w:rFonts w:asciiTheme="minorHAnsi" w:eastAsiaTheme="minorHAnsi" w:hAnsiTheme="minorHAnsi"/>
      <w:kern w:val="0"/>
      <w:sz w:val="20"/>
      <w:szCs w:val="20"/>
      <w:lang w:val="en-US"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5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7501"/>
    <w:rPr>
      <w:rFonts w:ascii="Tahoma" w:eastAsia="Times New Roman" w:hAnsi="Tahoma" w:cs="Tahoma"/>
      <w:kern w:val="0"/>
      <w:sz w:val="16"/>
      <w:szCs w:val="16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D7501"/>
    <w:rPr>
      <w:rFonts w:asciiTheme="majorHAnsi" w:eastAsiaTheme="majorEastAsia" w:hAnsiTheme="majorHAnsi" w:cstheme="majorBidi"/>
      <w:color w:val="243F60" w:themeColor="accent1" w:themeShade="7F"/>
      <w:kern w:val="0"/>
    </w:rPr>
  </w:style>
  <w:style w:type="character" w:styleId="Puslapionumeris">
    <w:name w:val="page number"/>
    <w:basedOn w:val="Numatytasispastraiposriftas"/>
    <w:uiPriority w:val="99"/>
    <w:rsid w:val="00BD7501"/>
    <w:rPr>
      <w:rFonts w:cs="Times New Roman"/>
    </w:rPr>
  </w:style>
  <w:style w:type="paragraph" w:customStyle="1" w:styleId="centrboldm">
    <w:name w:val="centrboldm"/>
    <w:basedOn w:val="prastasis"/>
    <w:uiPriority w:val="99"/>
    <w:rsid w:val="00BD7501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Pagrindinistekstas1">
    <w:name w:val="Pagrindinis tekstas1"/>
    <w:rsid w:val="00BD7501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/>
      <w:kern w:val="0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semiHidden/>
    <w:rsid w:val="00BD7501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D7501"/>
    <w:rPr>
      <w:rFonts w:eastAsia="Times New Roman"/>
      <w:kern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794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94AA7"/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paragraph" w:customStyle="1" w:styleId="CentrBoldm0">
    <w:name w:val="CentrBoldm"/>
    <w:basedOn w:val="prastasis"/>
    <w:rsid w:val="00794AA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MAZAS">
    <w:name w:val="MAZAS"/>
    <w:rsid w:val="00794AA7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/>
      <w:color w:val="000000"/>
      <w:kern w:val="0"/>
      <w:sz w:val="8"/>
      <w:szCs w:val="8"/>
      <w:lang w:val="en-US"/>
    </w:rPr>
  </w:style>
  <w:style w:type="paragraph" w:customStyle="1" w:styleId="Pagrindinistekstas10">
    <w:name w:val="Pagrindinis tekstas1"/>
    <w:uiPriority w:val="99"/>
    <w:rsid w:val="00794AA7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LT"/>
      <w:kern w:val="0"/>
      <w:sz w:val="20"/>
      <w:szCs w:val="20"/>
      <w:lang w:val="en-US"/>
    </w:rPr>
  </w:style>
  <w:style w:type="paragraph" w:customStyle="1" w:styleId="ListParagraph1">
    <w:name w:val="List Paragraph1"/>
    <w:basedOn w:val="prastasis"/>
    <w:rsid w:val="00794AA7"/>
    <w:pPr>
      <w:numPr>
        <w:ilvl w:val="1"/>
        <w:numId w:val="1"/>
      </w:numPr>
      <w:tabs>
        <w:tab w:val="clear" w:pos="0"/>
        <w:tab w:val="left" w:pos="-142"/>
        <w:tab w:val="left" w:pos="284"/>
        <w:tab w:val="left" w:pos="851"/>
        <w:tab w:val="num" w:pos="1200"/>
        <w:tab w:val="left" w:pos="1440"/>
        <w:tab w:val="left" w:pos="1560"/>
      </w:tabs>
      <w:ind w:firstLine="851"/>
      <w:contextualSpacing/>
      <w:jc w:val="both"/>
    </w:pPr>
    <w:rPr>
      <w:rFonts w:eastAsia="Calibri"/>
    </w:rPr>
  </w:style>
  <w:style w:type="paragraph" w:customStyle="1" w:styleId="LIST--Simple1">
    <w:name w:val="LIST -- Simple 1"/>
    <w:basedOn w:val="prastasis"/>
    <w:autoRedefine/>
    <w:uiPriority w:val="99"/>
    <w:rsid w:val="00AB46A7"/>
    <w:pPr>
      <w:tabs>
        <w:tab w:val="left" w:pos="2520"/>
      </w:tabs>
    </w:pPr>
    <w:rPr>
      <w:sz w:val="20"/>
      <w:szCs w:val="20"/>
      <w:lang w:val="en-US" w:bidi="en-US"/>
    </w:rPr>
  </w:style>
  <w:style w:type="paragraph" w:customStyle="1" w:styleId="Patvirtinta">
    <w:name w:val="Patvirtinta"/>
    <w:rsid w:val="00975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line="240" w:lineRule="auto"/>
      <w:ind w:left="5953" w:firstLine="0"/>
      <w:jc w:val="left"/>
    </w:pPr>
    <w:rPr>
      <w:rFonts w:ascii="TimesLT" w:eastAsia="Times New Roman" w:hAnsi="TimesLT"/>
      <w:kern w:val="0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8A0C7E"/>
    <w:pPr>
      <w:spacing w:line="240" w:lineRule="auto"/>
      <w:ind w:firstLine="0"/>
      <w:jc w:val="left"/>
    </w:pPr>
    <w:rPr>
      <w:rFonts w:eastAsia="Times New Roman"/>
      <w:kern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C7E"/>
    <w:rPr>
      <w:rFonts w:ascii="Times New Roman" w:eastAsia="Times New Roman" w:hAnsi="Times New Roman"/>
      <w:b/>
      <w:bCs/>
      <w:lang w:val="lt-LT"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C7E"/>
    <w:rPr>
      <w:rFonts w:asciiTheme="minorHAnsi" w:eastAsia="Times New Roman" w:hAnsiTheme="minorHAnsi"/>
      <w:b/>
      <w:bCs/>
      <w:kern w:val="0"/>
      <w:sz w:val="20"/>
      <w:szCs w:val="20"/>
      <w:lang w:val="en-US" w:bidi="en-US"/>
    </w:rPr>
  </w:style>
  <w:style w:type="paragraph" w:customStyle="1" w:styleId="Numberedlist22">
    <w:name w:val="Numbered list 2.2"/>
    <w:basedOn w:val="prastasis"/>
    <w:rsid w:val="009732DF"/>
    <w:pPr>
      <w:numPr>
        <w:numId w:val="2"/>
      </w:numPr>
    </w:pPr>
    <w:rPr>
      <w:rFonts w:eastAsia="Calibri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38E5"/>
    <w:rPr>
      <w:rFonts w:asciiTheme="majorHAnsi" w:eastAsiaTheme="majorEastAsia" w:hAnsiTheme="majorHAnsi" w:cstheme="majorBidi"/>
      <w:b/>
      <w:bCs/>
      <w:color w:val="4F81BD" w:themeColor="accent1"/>
      <w:kern w:val="0"/>
    </w:rPr>
  </w:style>
  <w:style w:type="numbering" w:customStyle="1" w:styleId="Style1">
    <w:name w:val="Style1"/>
    <w:uiPriority w:val="99"/>
    <w:rsid w:val="0077629C"/>
    <w:pPr>
      <w:numPr>
        <w:numId w:val="3"/>
      </w:numPr>
    </w:pPr>
  </w:style>
  <w:style w:type="paragraph" w:styleId="Betarp">
    <w:name w:val="No Spacing"/>
    <w:uiPriority w:val="1"/>
    <w:qFormat/>
    <w:rsid w:val="00A9125D"/>
    <w:pPr>
      <w:spacing w:line="240" w:lineRule="auto"/>
      <w:ind w:firstLine="0"/>
      <w:jc w:val="left"/>
    </w:pPr>
    <w:rPr>
      <w:rFonts w:eastAsia="Times New Roman"/>
      <w:kern w:val="0"/>
    </w:rPr>
  </w:style>
  <w:style w:type="paragraph" w:styleId="Pagrindiniotekstotrauka3">
    <w:name w:val="Body Text Indent 3"/>
    <w:basedOn w:val="prastasis"/>
    <w:link w:val="Pagrindiniotekstotrauka3Diagrama"/>
    <w:rsid w:val="007A6B20"/>
    <w:pPr>
      <w:spacing w:after="120"/>
      <w:ind w:left="283"/>
    </w:pPr>
    <w:rPr>
      <w:rFonts w:eastAsia="Calibri"/>
      <w:sz w:val="16"/>
      <w:szCs w:val="16"/>
      <w:lang w:val="en-US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A6B20"/>
    <w:rPr>
      <w:kern w:val="0"/>
      <w:sz w:val="16"/>
      <w:szCs w:val="16"/>
      <w:lang w:val="en-US" w:eastAsia="lt-LT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qFormat/>
    <w:locked/>
    <w:rsid w:val="00294898"/>
    <w:rPr>
      <w:rFonts w:asciiTheme="minorHAnsi" w:eastAsiaTheme="minorHAnsi" w:hAnsiTheme="minorHAnsi"/>
      <w:kern w:val="0"/>
      <w:lang w:val="en-US" w:bidi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F9089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90890"/>
    <w:rPr>
      <w:rFonts w:eastAsia="Times New Roman"/>
      <w:kern w:val="0"/>
    </w:rPr>
  </w:style>
  <w:style w:type="character" w:styleId="Grietas">
    <w:name w:val="Strong"/>
    <w:basedOn w:val="Numatytasispastraiposriftas"/>
    <w:uiPriority w:val="22"/>
    <w:qFormat/>
    <w:rsid w:val="00FB34B6"/>
    <w:rPr>
      <w:b/>
      <w:bCs/>
    </w:rPr>
  </w:style>
  <w:style w:type="paragraph" w:customStyle="1" w:styleId="NormalLent">
    <w:name w:val="Normal Lent"/>
    <w:basedOn w:val="prastasis"/>
    <w:uiPriority w:val="99"/>
    <w:rsid w:val="00A85B0F"/>
    <w:pPr>
      <w:jc w:val="both"/>
    </w:pPr>
    <w:rPr>
      <w:szCs w:val="20"/>
    </w:rPr>
  </w:style>
  <w:style w:type="paragraph" w:customStyle="1" w:styleId="Default">
    <w:name w:val="Default"/>
    <w:rsid w:val="00E85262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  <w:kern w:val="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6B84"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A70BA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F722F"/>
    <w:pPr>
      <w:spacing w:line="240" w:lineRule="auto"/>
      <w:ind w:firstLine="0"/>
      <w:jc w:val="left"/>
    </w:pPr>
    <w:rPr>
      <w:rFonts w:ascii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0F722F"/>
    <w:pPr>
      <w:spacing w:line="240" w:lineRule="auto"/>
      <w:ind w:firstLine="0"/>
      <w:jc w:val="left"/>
    </w:pPr>
    <w:rPr>
      <w:rFonts w:ascii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201A64"/>
    <w:pPr>
      <w:spacing w:line="240" w:lineRule="auto"/>
      <w:ind w:firstLine="0"/>
      <w:jc w:val="left"/>
    </w:pPr>
    <w:rPr>
      <w:rFonts w:ascii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">
    <w:name w:val="Pagrindinis tekstas2"/>
    <w:rsid w:val="004176AA"/>
    <w:pPr>
      <w:snapToGrid w:val="0"/>
      <w:spacing w:line="240" w:lineRule="auto"/>
      <w:ind w:firstLine="312"/>
    </w:pPr>
    <w:rPr>
      <w:rFonts w:ascii="TimesLT" w:eastAsia="Times New Roman" w:hAnsi="TimesLT"/>
      <w:kern w:val="0"/>
      <w:sz w:val="20"/>
      <w:szCs w:val="20"/>
      <w:lang w:val="en-US"/>
    </w:rPr>
  </w:style>
  <w:style w:type="paragraph" w:styleId="Tekstoblokas">
    <w:name w:val="Block Text"/>
    <w:basedOn w:val="prastasis"/>
    <w:uiPriority w:val="99"/>
    <w:rsid w:val="002564DE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eastAsia="lt-LT"/>
    </w:rPr>
  </w:style>
  <w:style w:type="paragraph" w:customStyle="1" w:styleId="bodytext">
    <w:name w:val="bodytext"/>
    <w:basedOn w:val="prastasis"/>
    <w:rsid w:val="002564DE"/>
    <w:pPr>
      <w:spacing w:before="100" w:beforeAutospacing="1" w:after="100" w:afterAutospacing="1"/>
    </w:pPr>
    <w:rPr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5319B3"/>
    <w:pPr>
      <w:jc w:val="center"/>
    </w:pPr>
    <w:rPr>
      <w:szCs w:val="20"/>
      <w:lang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319B3"/>
    <w:rPr>
      <w:rFonts w:eastAsia="Times New Roman"/>
      <w:kern w:val="0"/>
      <w:szCs w:val="20"/>
      <w:lang w:eastAsia="x-none"/>
    </w:rPr>
  </w:style>
  <w:style w:type="character" w:customStyle="1" w:styleId="FontStyle21">
    <w:name w:val="Font Style21"/>
    <w:uiPriority w:val="99"/>
    <w:rsid w:val="005319B3"/>
    <w:rPr>
      <w:rFonts w:ascii="Times New Roman" w:hAnsi="Times New Roman" w:cs="Times New Roman"/>
      <w:sz w:val="22"/>
      <w:szCs w:val="22"/>
    </w:rPr>
  </w:style>
  <w:style w:type="paragraph" w:styleId="Pagrindinistekstas20">
    <w:name w:val="Body Text 2"/>
    <w:basedOn w:val="prastasis"/>
    <w:link w:val="Pagrindinistekstas2Diagrama"/>
    <w:unhideWhenUsed/>
    <w:rsid w:val="00540E94"/>
    <w:pPr>
      <w:spacing w:after="120" w:line="480" w:lineRule="auto"/>
    </w:pPr>
    <w:rPr>
      <w:szCs w:val="20"/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0"/>
    <w:rsid w:val="00540E94"/>
    <w:rPr>
      <w:rFonts w:eastAsia="Times New Roman"/>
      <w:kern w:val="0"/>
      <w:szCs w:val="20"/>
      <w:lang w:val="x-none" w:eastAsia="x-none"/>
    </w:rPr>
  </w:style>
  <w:style w:type="paragraph" w:styleId="Pagrindinistekstas3">
    <w:name w:val="Body Text 3"/>
    <w:basedOn w:val="prastasis"/>
    <w:link w:val="Pagrindinistekstas3Diagrama"/>
    <w:unhideWhenUsed/>
    <w:rsid w:val="00540E94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40E94"/>
    <w:rPr>
      <w:rFonts w:eastAsia="Times New Roman"/>
      <w:kern w:val="0"/>
      <w:sz w:val="16"/>
      <w:szCs w:val="16"/>
      <w:lang w:val="x-none" w:eastAsia="x-none"/>
    </w:rPr>
  </w:style>
  <w:style w:type="paragraph" w:customStyle="1" w:styleId="Tech1antr">
    <w:name w:val="Tech 1 antr"/>
    <w:basedOn w:val="Antrat1"/>
    <w:link w:val="Tech1antrDiagrama"/>
    <w:autoRedefine/>
    <w:qFormat/>
    <w:rsid w:val="002F5A82"/>
    <w:pPr>
      <w:spacing w:before="200" w:after="200" w:line="240" w:lineRule="auto"/>
    </w:pPr>
    <w:rPr>
      <w:bCs w:val="0"/>
      <w:caps/>
      <w:kern w:val="0"/>
      <w:u w:val="single"/>
      <w:lang w:eastAsia="lt-LT"/>
    </w:rPr>
  </w:style>
  <w:style w:type="paragraph" w:customStyle="1" w:styleId="Tech2antr">
    <w:name w:val="Tech 2 antr"/>
    <w:basedOn w:val="Antrat2"/>
    <w:link w:val="Tech2antrDiagrama"/>
    <w:qFormat/>
    <w:rsid w:val="002F5A82"/>
    <w:pPr>
      <w:keepNext w:val="0"/>
      <w:numPr>
        <w:ilvl w:val="1"/>
      </w:numPr>
      <w:spacing w:before="200" w:after="200"/>
      <w:ind w:left="792" w:hanging="432"/>
      <w:jc w:val="center"/>
    </w:pPr>
    <w:rPr>
      <w:rFonts w:eastAsia="Times New Roman" w:cs="Times New Roman"/>
      <w:bCs w:val="0"/>
      <w:iCs w:val="0"/>
      <w:caps/>
      <w:sz w:val="24"/>
      <w:szCs w:val="24"/>
      <w:lang w:val="x-none" w:eastAsia="x-none"/>
    </w:rPr>
  </w:style>
  <w:style w:type="character" w:customStyle="1" w:styleId="Tech1antrDiagrama">
    <w:name w:val="Tech 1 antr Diagrama"/>
    <w:link w:val="Tech1antr"/>
    <w:rsid w:val="002F5A82"/>
    <w:rPr>
      <w:rFonts w:eastAsia="Times New Roman"/>
      <w:b/>
      <w:caps/>
      <w:kern w:val="0"/>
      <w:u w:val="single"/>
      <w:lang w:eastAsia="lt-LT"/>
    </w:rPr>
  </w:style>
  <w:style w:type="character" w:customStyle="1" w:styleId="Tech2antrDiagrama">
    <w:name w:val="Tech 2 antr Diagrama"/>
    <w:link w:val="Tech2antr"/>
    <w:rsid w:val="002F5A82"/>
    <w:rPr>
      <w:rFonts w:eastAsia="Times New Roman"/>
      <w:b/>
      <w:caps/>
      <w:kern w:val="0"/>
      <w:lang w:val="x-none" w:eastAsia="x-none"/>
    </w:rPr>
  </w:style>
  <w:style w:type="paragraph" w:customStyle="1" w:styleId="Alnostext">
    <w:name w:val="Alnos text"/>
    <w:basedOn w:val="prastasis"/>
    <w:link w:val="AlnostextChar"/>
    <w:uiPriority w:val="99"/>
    <w:rsid w:val="002F5A82"/>
    <w:pPr>
      <w:spacing w:before="120" w:after="120"/>
      <w:jc w:val="both"/>
    </w:pPr>
    <w:rPr>
      <w:rFonts w:ascii="Arial" w:eastAsia="Batang" w:hAnsi="Arial"/>
    </w:rPr>
  </w:style>
  <w:style w:type="character" w:customStyle="1" w:styleId="AlnostextChar">
    <w:name w:val="Alnos text Char"/>
    <w:link w:val="Alnostext"/>
    <w:uiPriority w:val="99"/>
    <w:rsid w:val="002F5A82"/>
    <w:rPr>
      <w:rFonts w:ascii="Arial" w:eastAsia="Batang" w:hAnsi="Arial"/>
      <w:kern w:val="0"/>
    </w:rPr>
  </w:style>
  <w:style w:type="paragraph" w:styleId="prastasiniatinklio">
    <w:name w:val="Normal (Web)"/>
    <w:basedOn w:val="prastasis"/>
    <w:uiPriority w:val="99"/>
    <w:unhideWhenUsed/>
    <w:rsid w:val="002F5A82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7D900-A2AB-4109-94C4-4ED57B33F851}">
  <ds:schemaRefs>
    <ds:schemaRef ds:uri="http://purl.org/dc/elements/1.1/"/>
    <ds:schemaRef ds:uri="63c83698-8997-4e50-a507-89ca8691293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e6a19158-d0d1-40c5-9a1c-07b30edafd5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9724701-2DBA-4E24-9A20-804E5DF1D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8B710-8CD5-43CC-871F-684541ADA2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ECE840-556C-4C2B-9FB6-6681D2C99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9070</Words>
  <Characters>5171</Characters>
  <Application>Microsoft Office Word</Application>
  <DocSecurity>0</DocSecurity>
  <Lines>43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Jūratis Meškauskas</cp:lastModifiedBy>
  <cp:revision>16</cp:revision>
  <cp:lastPrinted>2020-07-07T23:14:00Z</cp:lastPrinted>
  <dcterms:created xsi:type="dcterms:W3CDTF">2025-09-10T07:54:00Z</dcterms:created>
  <dcterms:modified xsi:type="dcterms:W3CDTF">2025-09-16T11:11:00Z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