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570E1" w14:paraId="7CD67D76" w14:textId="77777777" w:rsidTr="00744809">
        <w:tc>
          <w:tcPr>
            <w:tcW w:w="2760" w:type="dxa"/>
          </w:tcPr>
          <w:p w14:paraId="35F46BC0" w14:textId="77777777" w:rsidR="006570E1" w:rsidRDefault="006570E1" w:rsidP="00744809">
            <w:pPr>
              <w:widowControl w:val="0"/>
            </w:pPr>
            <w:r>
              <w:rPr>
                <w:b/>
                <w:sz w:val="22"/>
                <w:szCs w:val="22"/>
              </w:rPr>
              <w:br w:type="page"/>
            </w:r>
            <w:r>
              <w:br w:type="page"/>
            </w:r>
            <w:r>
              <w:br w:type="page"/>
              <w:t>Konkurso sąlygų aprašo</w:t>
            </w:r>
          </w:p>
        </w:tc>
      </w:tr>
      <w:tr w:rsidR="006570E1" w:rsidRPr="00E74A21" w14:paraId="253C3826" w14:textId="77777777" w:rsidTr="00744809">
        <w:tc>
          <w:tcPr>
            <w:tcW w:w="2760" w:type="dxa"/>
          </w:tcPr>
          <w:p w14:paraId="4B981A78" w14:textId="77777777" w:rsidR="006570E1" w:rsidRPr="006570E1" w:rsidRDefault="006570E1" w:rsidP="00744809">
            <w:pPr>
              <w:widowControl w:val="0"/>
              <w:rPr>
                <w:b/>
                <w:bCs/>
              </w:rPr>
            </w:pPr>
            <w:r w:rsidRPr="006570E1">
              <w:rPr>
                <w:b/>
                <w:bCs/>
              </w:rPr>
              <w:t>2 priedas</w:t>
            </w:r>
          </w:p>
        </w:tc>
      </w:tr>
    </w:tbl>
    <w:p w14:paraId="1242D962" w14:textId="77777777" w:rsidR="006570E1" w:rsidRDefault="006570E1" w:rsidP="006570E1">
      <w:pPr>
        <w:spacing w:line="276" w:lineRule="auto"/>
        <w:rPr>
          <w:b/>
          <w:caps/>
        </w:rPr>
      </w:pPr>
    </w:p>
    <w:p w14:paraId="299A3455" w14:textId="2E2451D5" w:rsidR="006570E1" w:rsidRDefault="006570E1" w:rsidP="006570E1">
      <w:pPr>
        <w:spacing w:line="276" w:lineRule="auto"/>
        <w:jc w:val="center"/>
        <w:rPr>
          <w:b/>
          <w:caps/>
        </w:rPr>
      </w:pPr>
      <w:r w:rsidRPr="00BB3714">
        <w:rPr>
          <w:b/>
        </w:rPr>
        <w:t>TECHNINĖ SPECIFIKACIJA</w:t>
      </w:r>
      <w:r>
        <w:rPr>
          <w:b/>
        </w:rPr>
        <w:t xml:space="preserve"> I </w:t>
      </w:r>
      <w:r w:rsidRPr="00334877">
        <w:rPr>
          <w:b/>
          <w:caps/>
        </w:rPr>
        <w:t>pirkimo dali</w:t>
      </w:r>
      <w:r>
        <w:rPr>
          <w:b/>
          <w:caps/>
        </w:rPr>
        <w:t>AI</w:t>
      </w:r>
    </w:p>
    <w:p w14:paraId="0C7CAA0C" w14:textId="77777777" w:rsidR="006570E1" w:rsidRDefault="006570E1" w:rsidP="006570E1">
      <w:pPr>
        <w:spacing w:line="276" w:lineRule="auto"/>
        <w:jc w:val="center"/>
        <w:rPr>
          <w:b/>
          <w:caps/>
        </w:rPr>
      </w:pPr>
    </w:p>
    <w:p w14:paraId="0454F9EA" w14:textId="5CC7AA32" w:rsidR="005C387A" w:rsidRDefault="005C387A" w:rsidP="005C387A">
      <w:pPr>
        <w:tabs>
          <w:tab w:val="left" w:pos="5700"/>
        </w:tabs>
        <w:ind w:firstLine="709"/>
        <w:jc w:val="both"/>
        <w:rPr>
          <w:rFonts w:eastAsia="Calibri"/>
          <w:b/>
          <w:bCs/>
          <w:iCs/>
        </w:rPr>
      </w:pPr>
      <w:r>
        <w:rPr>
          <w:bCs/>
        </w:rPr>
        <w:t xml:space="preserve">1. </w:t>
      </w:r>
      <w:r w:rsidRPr="008D1221">
        <w:rPr>
          <w:rFonts w:eastAsia="Calibri"/>
          <w:b/>
          <w:bCs/>
          <w:iCs/>
        </w:rPr>
        <w:t>I pirkimo dalis</w:t>
      </w:r>
      <w:r w:rsidRPr="008D1221">
        <w:rPr>
          <w:rFonts w:eastAsia="Calibri"/>
          <w:iCs/>
        </w:rPr>
        <w:t xml:space="preserve"> – </w:t>
      </w:r>
      <w:r w:rsidRPr="005C387A">
        <w:rPr>
          <w:rFonts w:eastAsia="Calibri"/>
          <w:b/>
          <w:bCs/>
          <w:iCs/>
        </w:rPr>
        <w:t>perkami</w:t>
      </w:r>
      <w:r>
        <w:rPr>
          <w:rFonts w:eastAsia="Calibri"/>
          <w:iCs/>
        </w:rPr>
        <w:t xml:space="preserve"> </w:t>
      </w:r>
      <w:r w:rsidRPr="008D1221">
        <w:rPr>
          <w:rFonts w:eastAsia="Calibri"/>
          <w:b/>
          <w:bCs/>
          <w:iCs/>
        </w:rPr>
        <w:t>27</w:t>
      </w:r>
      <w:r w:rsidRPr="008D1221">
        <w:rPr>
          <w:rFonts w:eastAsia="Calibri"/>
          <w:iCs/>
        </w:rPr>
        <w:t xml:space="preserve"> </w:t>
      </w:r>
      <w:bookmarkStart w:id="0" w:name="_Hlk199755819"/>
      <w:r w:rsidRPr="008D1221">
        <w:rPr>
          <w:rFonts w:eastAsia="Calibri"/>
          <w:b/>
          <w:bCs/>
          <w:iCs/>
        </w:rPr>
        <w:t>interaktyvūs ekranai</w:t>
      </w:r>
      <w:r w:rsidR="00162986">
        <w:rPr>
          <w:rFonts w:eastAsia="Calibri"/>
          <w:b/>
          <w:bCs/>
          <w:iCs/>
        </w:rPr>
        <w:t xml:space="preserve"> </w:t>
      </w:r>
      <w:r w:rsidR="00162986" w:rsidRPr="00162986">
        <w:rPr>
          <w:rFonts w:eastAsia="Calibri"/>
          <w:iCs/>
        </w:rPr>
        <w:t>(toliau – prekės)</w:t>
      </w:r>
      <w:r w:rsidRPr="008D1221">
        <w:rPr>
          <w:rFonts w:eastAsia="Calibri"/>
          <w:b/>
          <w:bCs/>
          <w:iCs/>
        </w:rPr>
        <w:t xml:space="preserve"> Klaipėdos švietimo įstaigoms (mokykloms) pagal </w:t>
      </w:r>
      <w:r>
        <w:rPr>
          <w:rFonts w:eastAsia="Calibri"/>
          <w:b/>
          <w:bCs/>
          <w:iCs/>
        </w:rPr>
        <w:t>žemiau pateiktą</w:t>
      </w:r>
      <w:r w:rsidRPr="008D1221">
        <w:rPr>
          <w:rFonts w:eastAsia="Calibri"/>
          <w:b/>
          <w:bCs/>
          <w:iCs/>
        </w:rPr>
        <w:t xml:space="preserve"> techninę specifikaciją</w:t>
      </w:r>
      <w:bookmarkEnd w:id="0"/>
      <w:r w:rsidR="00162986">
        <w:rPr>
          <w:rFonts w:eastAsia="Calibri"/>
          <w:b/>
          <w:bCs/>
          <w:iCs/>
        </w:rPr>
        <w:t xml:space="preserve"> </w:t>
      </w:r>
      <w:r w:rsidR="00162986" w:rsidRPr="00162986">
        <w:rPr>
          <w:rFonts w:eastAsia="Calibri"/>
          <w:iCs/>
        </w:rPr>
        <w:t>(lentelė Nr. 1)</w:t>
      </w:r>
      <w:r w:rsidR="00162986">
        <w:rPr>
          <w:rFonts w:eastAsia="Calibri"/>
          <w:b/>
          <w:bCs/>
          <w:iCs/>
        </w:rPr>
        <w:t>.</w:t>
      </w:r>
    </w:p>
    <w:p w14:paraId="57C3784B" w14:textId="6A8A744D" w:rsidR="00FE039C" w:rsidRDefault="005C387A" w:rsidP="00FE039C">
      <w:pPr>
        <w:ind w:firstLine="709"/>
        <w:jc w:val="both"/>
      </w:pPr>
      <w:r>
        <w:rPr>
          <w:rFonts w:ascii="Times" w:hAnsi="Times"/>
          <w:lang w:eastAsia="lt-LT"/>
        </w:rPr>
        <w:t xml:space="preserve">2. </w:t>
      </w:r>
      <w:r w:rsidR="00FE039C">
        <w:rPr>
          <w:lang w:eastAsia="lt-LT"/>
        </w:rPr>
        <w:t xml:space="preserve">Prekės </w:t>
      </w:r>
      <w:r w:rsidR="009B3897">
        <w:rPr>
          <w:lang w:eastAsia="lt-LT"/>
        </w:rPr>
        <w:t>turės būti pristatytos</w:t>
      </w:r>
      <w:r w:rsidR="00FE039C" w:rsidRPr="008F56DE">
        <w:rPr>
          <w:lang w:eastAsia="lt-LT"/>
        </w:rPr>
        <w:t xml:space="preserve"> </w:t>
      </w:r>
      <w:r w:rsidR="00FE039C">
        <w:rPr>
          <w:lang w:eastAsia="lt-LT"/>
        </w:rPr>
        <w:t xml:space="preserve">į </w:t>
      </w:r>
      <w:r w:rsidR="00FE039C" w:rsidRPr="00162986">
        <w:rPr>
          <w:bCs/>
        </w:rPr>
        <w:t>14</w:t>
      </w:r>
      <w:r w:rsidR="009B3897" w:rsidRPr="00162986">
        <w:rPr>
          <w:bCs/>
        </w:rPr>
        <w:t xml:space="preserve"> švietimo</w:t>
      </w:r>
      <w:r w:rsidR="00FE039C" w:rsidRPr="00162986">
        <w:rPr>
          <w:bCs/>
        </w:rPr>
        <w:t xml:space="preserve"> įstaigų</w:t>
      </w:r>
      <w:r w:rsidR="00FE039C" w:rsidRPr="008601EA">
        <w:t xml:space="preserve"> („</w:t>
      </w:r>
      <w:r w:rsidR="00FE039C" w:rsidRPr="00FE039C">
        <w:t>Aitvaro“, „Aukuro“, Baltijos, „Varpo“, „Vėtrungės“</w:t>
      </w:r>
      <w:r w:rsidR="009B3897">
        <w:t xml:space="preserve">, </w:t>
      </w:r>
      <w:r w:rsidR="00FE039C" w:rsidRPr="00FE039C">
        <w:t xml:space="preserve">„Ąžuolyno“, Vytauto Didžiojo, „Žaliakalnio“, „Žemynos“, Suaugusiųjų gimnazijos, </w:t>
      </w:r>
      <w:r w:rsidR="009B3897" w:rsidRPr="00FE039C">
        <w:t>Jūrų kadetų mokykla</w:t>
      </w:r>
      <w:r w:rsidR="009B3897">
        <w:t>,</w:t>
      </w:r>
      <w:r w:rsidR="009B3897" w:rsidRPr="00FE039C">
        <w:t xml:space="preserve"> </w:t>
      </w:r>
      <w:r w:rsidR="00FE039C" w:rsidRPr="00FE039C">
        <w:t>„</w:t>
      </w:r>
      <w:proofErr w:type="spellStart"/>
      <w:r w:rsidR="00FE039C" w:rsidRPr="00FE039C">
        <w:t>Medeinės</w:t>
      </w:r>
      <w:proofErr w:type="spellEnd"/>
      <w:r w:rsidR="00FE039C" w:rsidRPr="00FE039C">
        <w:t xml:space="preserve">“ mokykla, </w:t>
      </w:r>
      <w:r w:rsidR="009B3897">
        <w:t>mokykla-darželis</w:t>
      </w:r>
      <w:r w:rsidR="00FE039C" w:rsidRPr="00FE039C">
        <w:t xml:space="preserve"> „Saulutė“,</w:t>
      </w:r>
      <w:r w:rsidR="007F3CF7">
        <w:t xml:space="preserve"> mokykla-darželis</w:t>
      </w:r>
      <w:r w:rsidR="009B3897">
        <w:t xml:space="preserve"> „</w:t>
      </w:r>
      <w:r w:rsidR="00FE039C" w:rsidRPr="00FE039C">
        <w:t>Varpelis</w:t>
      </w:r>
      <w:r w:rsidR="009B3897">
        <w:t>“</w:t>
      </w:r>
      <w:r w:rsidR="00FE039C" w:rsidRPr="00FE039C">
        <w:t>).</w:t>
      </w:r>
      <w:r w:rsidR="00FE039C">
        <w:t xml:space="preserve"> Tikslūs kiekvienai įstaigai pristatomi</w:t>
      </w:r>
      <w:r w:rsidR="00162986">
        <w:t xml:space="preserve"> prekių</w:t>
      </w:r>
      <w:r w:rsidR="00FE039C">
        <w:t xml:space="preserve"> kiekiai ir adresai bus </w:t>
      </w:r>
      <w:r w:rsidR="007F3CF7">
        <w:t>nurodyti</w:t>
      </w:r>
      <w:r w:rsidR="009B3897">
        <w:t xml:space="preserve"> po sutarties pasirašymo. </w:t>
      </w:r>
    </w:p>
    <w:p w14:paraId="33559CBC" w14:textId="20C5C77C" w:rsidR="009B3897" w:rsidRDefault="009B3897" w:rsidP="00FE039C">
      <w:pPr>
        <w:ind w:firstLine="709"/>
        <w:jc w:val="both"/>
      </w:pPr>
      <w:r>
        <w:rPr>
          <w:lang w:eastAsia="lt-LT"/>
        </w:rPr>
        <w:t>3. Į</w:t>
      </w:r>
      <w:r w:rsidRPr="008F56DE">
        <w:rPr>
          <w:lang w:eastAsia="lt-LT"/>
        </w:rPr>
        <w:t>rang</w:t>
      </w:r>
      <w:r>
        <w:rPr>
          <w:lang w:eastAsia="lt-LT"/>
        </w:rPr>
        <w:t>a turės būti</w:t>
      </w:r>
      <w:r w:rsidRPr="008F56DE">
        <w:rPr>
          <w:lang w:eastAsia="lt-LT"/>
        </w:rPr>
        <w:t xml:space="preserve"> sumontuo</w:t>
      </w:r>
      <w:r>
        <w:rPr>
          <w:lang w:eastAsia="lt-LT"/>
        </w:rPr>
        <w:t>ta</w:t>
      </w:r>
      <w:r w:rsidRPr="008F56DE">
        <w:rPr>
          <w:lang w:eastAsia="lt-LT"/>
        </w:rPr>
        <w:t>, paruoš</w:t>
      </w:r>
      <w:r>
        <w:rPr>
          <w:lang w:eastAsia="lt-LT"/>
        </w:rPr>
        <w:t>ta bei su</w:t>
      </w:r>
      <w:r w:rsidRPr="008F56DE">
        <w:rPr>
          <w:lang w:eastAsia="lt-LT"/>
        </w:rPr>
        <w:t>konfigūruo</w:t>
      </w:r>
      <w:r>
        <w:rPr>
          <w:lang w:eastAsia="lt-LT"/>
        </w:rPr>
        <w:t xml:space="preserve">ta </w:t>
      </w:r>
      <w:r w:rsidRPr="008F56DE">
        <w:rPr>
          <w:lang w:eastAsia="lt-LT"/>
        </w:rPr>
        <w:t>naudojimui.</w:t>
      </w:r>
    </w:p>
    <w:p w14:paraId="059B4E78" w14:textId="175BD852" w:rsidR="00FE039C" w:rsidRDefault="009B3897" w:rsidP="00FE039C">
      <w:pPr>
        <w:ind w:firstLine="709"/>
        <w:jc w:val="both"/>
        <w:rPr>
          <w:lang w:eastAsia="lt-LT"/>
        </w:rPr>
      </w:pPr>
      <w:r>
        <w:t>4</w:t>
      </w:r>
      <w:r w:rsidR="006570E1">
        <w:t xml:space="preserve">. </w:t>
      </w:r>
      <w:r w:rsidR="007F3CF7" w:rsidRPr="00162986">
        <w:t xml:space="preserve">Visos prekės privalo būti </w:t>
      </w:r>
      <w:proofErr w:type="spellStart"/>
      <w:r w:rsidR="007F3CF7" w:rsidRPr="00162986">
        <w:t>gamykliškai</w:t>
      </w:r>
      <w:proofErr w:type="spellEnd"/>
      <w:r w:rsidR="007F3CF7" w:rsidRPr="00162986">
        <w:t xml:space="preserve"> naujos „</w:t>
      </w:r>
      <w:proofErr w:type="spellStart"/>
      <w:r w:rsidR="007F3CF7" w:rsidRPr="00162986">
        <w:t>brandnew</w:t>
      </w:r>
      <w:proofErr w:type="spellEnd"/>
      <w:r w:rsidR="007F3CF7" w:rsidRPr="00162986">
        <w:t xml:space="preserve">“, </w:t>
      </w:r>
      <w:proofErr w:type="spellStart"/>
      <w:r w:rsidR="007F3CF7" w:rsidRPr="00162986">
        <w:t>gamykliškai</w:t>
      </w:r>
      <w:proofErr w:type="spellEnd"/>
      <w:r w:rsidR="007F3CF7" w:rsidRPr="00162986">
        <w:t xml:space="preserve"> atnaujinti „</w:t>
      </w:r>
      <w:proofErr w:type="spellStart"/>
      <w:r w:rsidR="007F3CF7" w:rsidRPr="00162986">
        <w:t>renew</w:t>
      </w:r>
      <w:proofErr w:type="spellEnd"/>
      <w:r w:rsidR="007F3CF7" w:rsidRPr="00162986">
        <w:t>“ ir „</w:t>
      </w:r>
      <w:proofErr w:type="spellStart"/>
      <w:r w:rsidR="007F3CF7" w:rsidRPr="00162986">
        <w:t>refurbished</w:t>
      </w:r>
      <w:proofErr w:type="spellEnd"/>
      <w:r w:rsidR="007F3CF7" w:rsidRPr="00162986">
        <w:t>“ („</w:t>
      </w:r>
      <w:proofErr w:type="spellStart"/>
      <w:r w:rsidR="007F3CF7" w:rsidRPr="00162986">
        <w:t>remarked</w:t>
      </w:r>
      <w:proofErr w:type="spellEnd"/>
      <w:r w:rsidR="007F3CF7" w:rsidRPr="00162986">
        <w:t>“) komponentai neleistini</w:t>
      </w:r>
      <w:r w:rsidR="007F3CF7">
        <w:rPr>
          <w:lang w:eastAsia="lt-LT"/>
        </w:rPr>
        <w:t>.</w:t>
      </w:r>
    </w:p>
    <w:p w14:paraId="115B7518" w14:textId="57E67147" w:rsidR="006279AC" w:rsidRDefault="009B3897" w:rsidP="006279AC">
      <w:pPr>
        <w:ind w:firstLine="709"/>
        <w:jc w:val="both"/>
        <w:rPr>
          <w:rFonts w:ascii="Times" w:hAnsi="Times"/>
          <w:lang w:eastAsia="lt-LT"/>
        </w:rPr>
      </w:pPr>
      <w:r>
        <w:rPr>
          <w:lang w:eastAsia="lt-LT"/>
        </w:rPr>
        <w:t>5</w:t>
      </w:r>
      <w:r w:rsidR="00FE039C">
        <w:rPr>
          <w:lang w:eastAsia="lt-LT"/>
        </w:rPr>
        <w:t xml:space="preserve">. </w:t>
      </w:r>
      <w:r w:rsidR="00FE039C" w:rsidRPr="00D6452E">
        <w:rPr>
          <w:rFonts w:ascii="Times" w:hAnsi="Times"/>
          <w:lang w:eastAsia="lt-LT"/>
        </w:rPr>
        <w:t>Tiekėjas turės</w:t>
      </w:r>
      <w:r w:rsidR="00FE039C">
        <w:rPr>
          <w:rFonts w:ascii="Times" w:hAnsi="Times"/>
          <w:lang w:eastAsia="lt-LT"/>
        </w:rPr>
        <w:t xml:space="preserve"> vartotojams</w:t>
      </w:r>
      <w:r w:rsidR="00FE039C" w:rsidRPr="00D6452E">
        <w:rPr>
          <w:rFonts w:ascii="Times" w:hAnsi="Times"/>
          <w:lang w:eastAsia="lt-LT"/>
        </w:rPr>
        <w:t xml:space="preserve"> </w:t>
      </w:r>
      <w:r w:rsidR="00FE039C" w:rsidRPr="00255308">
        <w:rPr>
          <w:rFonts w:ascii="Times" w:hAnsi="Times"/>
          <w:lang w:eastAsia="lt-LT"/>
        </w:rPr>
        <w:t>pademonstruot</w:t>
      </w:r>
      <w:r w:rsidR="00FE039C">
        <w:rPr>
          <w:rFonts w:ascii="Times" w:hAnsi="Times"/>
          <w:lang w:eastAsia="lt-LT"/>
        </w:rPr>
        <w:t xml:space="preserve">i </w:t>
      </w:r>
      <w:r w:rsidR="00162986">
        <w:rPr>
          <w:rFonts w:ascii="Times" w:hAnsi="Times"/>
          <w:lang w:eastAsia="lt-LT"/>
        </w:rPr>
        <w:t>prekės (</w:t>
      </w:r>
      <w:r w:rsidR="00FE039C">
        <w:rPr>
          <w:rFonts w:ascii="Times" w:hAnsi="Times"/>
          <w:lang w:eastAsia="lt-LT"/>
        </w:rPr>
        <w:t>įrenginio</w:t>
      </w:r>
      <w:r w:rsidR="00162986">
        <w:rPr>
          <w:rFonts w:ascii="Times" w:hAnsi="Times"/>
          <w:lang w:eastAsia="lt-LT"/>
        </w:rPr>
        <w:t>)</w:t>
      </w:r>
      <w:r w:rsidR="00FE039C">
        <w:rPr>
          <w:rFonts w:ascii="Times" w:hAnsi="Times"/>
          <w:lang w:eastAsia="lt-LT"/>
        </w:rPr>
        <w:t xml:space="preserve"> funkcijas ir</w:t>
      </w:r>
      <w:r w:rsidR="00FE039C" w:rsidRPr="00255308">
        <w:rPr>
          <w:rFonts w:ascii="Times" w:hAnsi="Times"/>
          <w:lang w:eastAsia="lt-LT"/>
        </w:rPr>
        <w:t xml:space="preserve"> </w:t>
      </w:r>
      <w:r w:rsidR="00FE039C" w:rsidRPr="00D6452E">
        <w:rPr>
          <w:rFonts w:ascii="Times" w:hAnsi="Times"/>
          <w:lang w:eastAsia="lt-LT"/>
        </w:rPr>
        <w:t xml:space="preserve">pravesti darbo su ekranais mokymus vartotojams – ne mažiau kaip </w:t>
      </w:r>
      <w:r w:rsidR="00FE039C">
        <w:rPr>
          <w:rFonts w:ascii="Times" w:hAnsi="Times"/>
          <w:lang w:eastAsia="lt-LT"/>
        </w:rPr>
        <w:t>2</w:t>
      </w:r>
      <w:r w:rsidR="00FE039C" w:rsidRPr="00D6452E">
        <w:rPr>
          <w:rFonts w:ascii="Times" w:hAnsi="Times"/>
          <w:lang w:eastAsia="lt-LT"/>
        </w:rPr>
        <w:t xml:space="preserve"> val.</w:t>
      </w:r>
    </w:p>
    <w:p w14:paraId="13E40672" w14:textId="01D0FE4C" w:rsidR="00DA2D3F" w:rsidRPr="006279AC" w:rsidRDefault="006279AC" w:rsidP="006279AC">
      <w:pPr>
        <w:ind w:firstLine="709"/>
        <w:jc w:val="both"/>
        <w:rPr>
          <w:rFonts w:ascii="Times" w:hAnsi="Times"/>
          <w:lang w:eastAsia="lt-LT"/>
        </w:rPr>
      </w:pPr>
      <w:r>
        <w:rPr>
          <w:rFonts w:ascii="Times" w:hAnsi="Times"/>
          <w:lang w:eastAsia="lt-LT"/>
        </w:rPr>
        <w:t xml:space="preserve">6. </w:t>
      </w:r>
      <w:r w:rsidR="00DA2D3F" w:rsidRPr="006279AC">
        <w:rPr>
          <w:b/>
          <w:bCs/>
        </w:rPr>
        <w:t>Aplinkos apsaugos kriterijai (</w:t>
      </w:r>
      <w:r>
        <w:rPr>
          <w:b/>
          <w:bCs/>
        </w:rPr>
        <w:t xml:space="preserve">toliau – </w:t>
      </w:r>
      <w:r w:rsidR="00DA2D3F" w:rsidRPr="006279AC">
        <w:rPr>
          <w:b/>
          <w:bCs/>
        </w:rPr>
        <w:t xml:space="preserve">AAK) </w:t>
      </w:r>
      <w:r w:rsidR="00DA2D3F" w:rsidRPr="006279AC">
        <w:rPr>
          <w:i/>
          <w:iCs/>
        </w:rPr>
        <w:t>(Aplinkos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rsidR="00DA2D3F" w:rsidRPr="006279AC">
        <w:rPr>
          <w:color w:val="000000" w:themeColor="text1"/>
        </w:rPr>
        <w:t xml:space="preserve">: vadovaujantis </w:t>
      </w:r>
      <w:r w:rsidR="00DA2D3F" w:rsidRPr="009238F8">
        <w:t>Aprašo</w:t>
      </w:r>
      <w:r w:rsidR="00DA2D3F" w:rsidRPr="006279AC">
        <w:rPr>
          <w:color w:val="000000" w:themeColor="text1"/>
        </w:rPr>
        <w:t xml:space="preserve"> </w:t>
      </w:r>
      <w:r w:rsidR="00DA2D3F" w:rsidRPr="00ED2F12">
        <w:rPr>
          <w:color w:val="000000" w:themeColor="text1"/>
        </w:rPr>
        <w:t xml:space="preserve">4.1 p. </w:t>
      </w:r>
      <w:r w:rsidR="00DA2D3F" w:rsidRPr="00ED2F12">
        <w:rPr>
          <w:color w:val="000000" w:themeColor="text1"/>
          <w:u w:val="single"/>
        </w:rPr>
        <w:t>perkamos prekės</w:t>
      </w:r>
      <w:r w:rsidR="00162986" w:rsidRPr="00ED2F12">
        <w:rPr>
          <w:color w:val="000000" w:themeColor="text1"/>
          <w:u w:val="single"/>
        </w:rPr>
        <w:t xml:space="preserve"> –</w:t>
      </w:r>
      <w:r w:rsidR="00DA2D3F" w:rsidRPr="00ED2F12">
        <w:rPr>
          <w:color w:val="000000" w:themeColor="text1"/>
          <w:u w:val="single"/>
        </w:rPr>
        <w:t>interaktyvūs ekranai</w:t>
      </w:r>
      <w:r w:rsidR="00162986" w:rsidRPr="00ED2F12">
        <w:rPr>
          <w:color w:val="000000" w:themeColor="text1"/>
          <w:u w:val="single"/>
        </w:rPr>
        <w:t xml:space="preserve"> –</w:t>
      </w:r>
      <w:r w:rsidR="00DA2D3F" w:rsidRPr="00ED2F12">
        <w:rPr>
          <w:color w:val="000000" w:themeColor="text1"/>
        </w:rPr>
        <w:t xml:space="preserve"> yra Produktų, kurių viešiesiems pirkimams ir pirkimams taikytini minimalūs aplinkos apsaugos kriterijai, sąraše (atitinkamai –VI skyrius 6 p.), todėl per</w:t>
      </w:r>
      <w:r w:rsidR="00DA2D3F" w:rsidRPr="006279AC">
        <w:rPr>
          <w:color w:val="000000" w:themeColor="text1"/>
        </w:rPr>
        <w:t>kamoms prekėms taikomi šie nustatyti AAK:</w:t>
      </w:r>
    </w:p>
    <w:p w14:paraId="2DD80C3F" w14:textId="16AABCA6" w:rsidR="00DA2D3F" w:rsidRPr="009238F8" w:rsidRDefault="006279AC" w:rsidP="00DA2D3F">
      <w:pPr>
        <w:tabs>
          <w:tab w:val="left" w:pos="5700"/>
        </w:tabs>
        <w:ind w:firstLine="709"/>
        <w:jc w:val="both"/>
        <w:rPr>
          <w:lang w:eastAsia="lt-LT"/>
        </w:rPr>
      </w:pPr>
      <w:r>
        <w:rPr>
          <w:lang w:eastAsia="lt-LT"/>
        </w:rPr>
        <w:t>6</w:t>
      </w:r>
      <w:r w:rsidR="00DA2D3F" w:rsidRPr="009238F8">
        <w:rPr>
          <w:lang w:eastAsia="lt-LT"/>
        </w:rPr>
        <w:t xml:space="preserve">.1. </w:t>
      </w:r>
      <w:r w:rsidR="00DA2D3F" w:rsidRPr="009238F8">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DA2D3F" w:rsidRPr="00162986">
        <w:rPr>
          <w:color w:val="000000"/>
        </w:rPr>
        <w:t>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Start w:id="1" w:name="part_8a675674d562477abe8a019450bbf8a9"/>
      <w:bookmarkEnd w:id="1"/>
      <w:r w:rsidR="00162986">
        <w:rPr>
          <w:color w:val="000000"/>
        </w:rPr>
        <w:t>:</w:t>
      </w:r>
    </w:p>
    <w:p w14:paraId="545A95A4" w14:textId="32EAD210" w:rsidR="00DA2D3F" w:rsidRPr="009238F8" w:rsidRDefault="006279AC" w:rsidP="00DA2D3F">
      <w:pPr>
        <w:tabs>
          <w:tab w:val="left" w:pos="5700"/>
        </w:tabs>
        <w:ind w:firstLine="709"/>
        <w:jc w:val="both"/>
        <w:rPr>
          <w:lang w:eastAsia="lt-LT"/>
        </w:rPr>
      </w:pPr>
      <w:r>
        <w:rPr>
          <w:lang w:eastAsia="lt-LT"/>
        </w:rPr>
        <w:t>6</w:t>
      </w:r>
      <w:r w:rsidR="00DA2D3F" w:rsidRPr="009238F8">
        <w:rPr>
          <w:lang w:eastAsia="lt-LT"/>
        </w:rPr>
        <w:t xml:space="preserve">.1.1. </w:t>
      </w:r>
      <w:r w:rsidR="00DA2D3F" w:rsidRPr="009238F8">
        <w:rPr>
          <w:color w:val="000000"/>
        </w:rPr>
        <w:t>produkte neturi būti gyvsidabrio;</w:t>
      </w:r>
      <w:bookmarkStart w:id="2" w:name="part_d933b6d45f484e70ad3c3911b5e35091"/>
      <w:bookmarkEnd w:id="2"/>
    </w:p>
    <w:p w14:paraId="322B9CBB" w14:textId="3836400E" w:rsidR="00DA2D3F" w:rsidRPr="009238F8" w:rsidRDefault="006279AC" w:rsidP="00DA2D3F">
      <w:pPr>
        <w:tabs>
          <w:tab w:val="left" w:pos="5700"/>
        </w:tabs>
        <w:ind w:firstLine="709"/>
        <w:jc w:val="both"/>
        <w:rPr>
          <w:color w:val="000000"/>
        </w:rPr>
      </w:pPr>
      <w:r>
        <w:rPr>
          <w:lang w:eastAsia="lt-LT"/>
        </w:rPr>
        <w:t>6</w:t>
      </w:r>
      <w:r w:rsidR="00DA2D3F" w:rsidRPr="009238F8">
        <w:rPr>
          <w:lang w:eastAsia="lt-LT"/>
        </w:rPr>
        <w:t>.1.2. </w:t>
      </w:r>
      <w:r w:rsidR="00DA2D3F" w:rsidRPr="009238F8">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E2877D7" w14:textId="6BC93DD4" w:rsidR="00DA2D3F" w:rsidRPr="00162986" w:rsidRDefault="00DA2D3F" w:rsidP="00DA2D3F">
      <w:pPr>
        <w:tabs>
          <w:tab w:val="left" w:pos="709"/>
        </w:tabs>
        <w:jc w:val="both"/>
        <w:rPr>
          <w:rFonts w:eastAsia="Calibri"/>
          <w:color w:val="000000"/>
          <w:lang w:eastAsia="zh-CN"/>
        </w:rPr>
      </w:pPr>
      <w:bookmarkStart w:id="3" w:name="_Hlk145410240"/>
      <w:r w:rsidRPr="009238F8">
        <w:rPr>
          <w:color w:val="000000"/>
        </w:rPr>
        <w:tab/>
      </w:r>
      <w:r w:rsidRPr="00162986">
        <w:rPr>
          <w:rFonts w:eastAsia="Calibri"/>
          <w:color w:val="000000"/>
          <w:highlight w:val="lightGray"/>
          <w:lang w:eastAsia="zh-CN"/>
        </w:rPr>
        <w:t xml:space="preserve">Prekių atitiktis </w:t>
      </w:r>
      <w:r w:rsidR="006279AC" w:rsidRPr="00162986">
        <w:rPr>
          <w:rFonts w:eastAsia="Calibri"/>
          <w:color w:val="000000"/>
          <w:highlight w:val="lightGray"/>
          <w:lang w:eastAsia="zh-CN"/>
        </w:rPr>
        <w:t>6</w:t>
      </w:r>
      <w:r w:rsidRPr="00162986">
        <w:rPr>
          <w:rFonts w:eastAsia="Calibri"/>
          <w:color w:val="000000"/>
          <w:highlight w:val="lightGray"/>
          <w:lang w:eastAsia="zh-CN"/>
        </w:rPr>
        <w:t xml:space="preserve">.1. p. nustatytiems AAK bus tikrinama </w:t>
      </w:r>
      <w:r w:rsidRPr="00162986">
        <w:rPr>
          <w:color w:val="000000"/>
          <w:highlight w:val="lightGray"/>
        </w:rPr>
        <w:t>prekių pristatymo metu</w:t>
      </w:r>
      <w:r w:rsidRPr="00162986">
        <w:rPr>
          <w:rFonts w:eastAsia="Calibri"/>
          <w:color w:val="000000"/>
          <w:highlight w:val="lightGray"/>
          <w:lang w:eastAsia="zh-CN"/>
        </w:rPr>
        <w:t xml:space="preserve">. </w:t>
      </w:r>
      <w:bookmarkEnd w:id="3"/>
      <w:r w:rsidRPr="00162986">
        <w:rPr>
          <w:rFonts w:eastAsia="Calibri"/>
          <w:color w:val="000000"/>
          <w:highlight w:val="lightGray"/>
          <w:lang w:eastAsia="zh-CN"/>
        </w:rPr>
        <w:t xml:space="preserve">Tiekėjas, </w:t>
      </w:r>
      <w:r w:rsidRPr="00162986">
        <w:rPr>
          <w:color w:val="000000"/>
          <w:highlight w:val="lightGray"/>
        </w:rPr>
        <w:t>prekių pristatymo metu,</w:t>
      </w:r>
      <w:r w:rsidRPr="00162986">
        <w:rPr>
          <w:rFonts w:eastAsia="Calibri"/>
          <w:color w:val="000000"/>
          <w:highlight w:val="lightGray"/>
          <w:lang w:eastAsia="zh-CN"/>
        </w:rPr>
        <w:t xml:space="preserve"> turės pateikti atitiktį </w:t>
      </w:r>
      <w:r w:rsidR="006279AC" w:rsidRPr="00162986">
        <w:rPr>
          <w:rFonts w:eastAsia="Calibri"/>
          <w:color w:val="000000"/>
          <w:highlight w:val="lightGray"/>
          <w:lang w:eastAsia="zh-CN"/>
        </w:rPr>
        <w:t>6</w:t>
      </w:r>
      <w:r w:rsidRPr="00162986">
        <w:rPr>
          <w:rFonts w:eastAsia="Calibri"/>
          <w:color w:val="000000"/>
          <w:highlight w:val="lightGray"/>
          <w:lang w:eastAsia="zh-CN"/>
        </w:rPr>
        <w:t>.1</w:t>
      </w:r>
      <w:r w:rsidR="006279AC" w:rsidRPr="00162986">
        <w:rPr>
          <w:rFonts w:eastAsia="Calibri"/>
          <w:color w:val="000000"/>
          <w:highlight w:val="lightGray"/>
          <w:lang w:eastAsia="zh-CN"/>
        </w:rPr>
        <w:t>.</w:t>
      </w:r>
      <w:r w:rsidRPr="00162986">
        <w:rPr>
          <w:rFonts w:eastAsia="Calibri"/>
          <w:color w:val="000000"/>
          <w:highlight w:val="lightGray"/>
          <w:lang w:eastAsia="zh-CN"/>
        </w:rPr>
        <w:t xml:space="preserve"> p. nurodytiems reikalavimams įrodančius dokumentus.</w:t>
      </w:r>
      <w:r w:rsidRPr="00162986">
        <w:rPr>
          <w:rFonts w:eastAsia="Calibri"/>
          <w:color w:val="000000"/>
          <w:lang w:eastAsia="zh-CN"/>
        </w:rPr>
        <w:t xml:space="preserve"> </w:t>
      </w:r>
    </w:p>
    <w:p w14:paraId="018A5F02" w14:textId="77777777" w:rsidR="00DA2D3F" w:rsidRPr="009238F8" w:rsidRDefault="00DA2D3F" w:rsidP="00DA2D3F">
      <w:pPr>
        <w:tabs>
          <w:tab w:val="left" w:pos="709"/>
        </w:tabs>
        <w:ind w:firstLine="709"/>
        <w:jc w:val="both"/>
      </w:pPr>
      <w:r w:rsidRPr="009238F8">
        <w:t xml:space="preserve">Galimi pateikti dokumentai: </w:t>
      </w:r>
      <w:r w:rsidRPr="009238F8">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9238F8" w:rsidDel="00C03868">
        <w:t xml:space="preserve"> </w:t>
      </w:r>
    </w:p>
    <w:p w14:paraId="346B726B" w14:textId="77777777" w:rsidR="00DA2D3F" w:rsidRPr="009238F8" w:rsidRDefault="00DA2D3F" w:rsidP="00DA2D3F">
      <w:pPr>
        <w:tabs>
          <w:tab w:val="left" w:pos="709"/>
        </w:tabs>
        <w:ind w:firstLine="709"/>
        <w:jc w:val="both"/>
      </w:pPr>
      <w:r w:rsidRPr="009238F8">
        <w:t>Tiekėjas taip gali teikti:</w:t>
      </w:r>
    </w:p>
    <w:p w14:paraId="19115089" w14:textId="77777777" w:rsidR="00DA2D3F" w:rsidRPr="009238F8" w:rsidRDefault="00DA2D3F" w:rsidP="00DA2D3F">
      <w:pPr>
        <w:tabs>
          <w:tab w:val="left" w:pos="709"/>
        </w:tabs>
        <w:ind w:firstLine="709"/>
        <w:jc w:val="both"/>
      </w:pPr>
      <w:r w:rsidRPr="009238F8">
        <w:t>Dėl prekės energinio efektyvumo klasės: a) Siūlomo (-ų) gaminio (-</w:t>
      </w:r>
      <w:proofErr w:type="spellStart"/>
      <w:r w:rsidRPr="009238F8">
        <w:t>ių</w:t>
      </w:r>
      <w:proofErr w:type="spellEnd"/>
      <w:r w:rsidRPr="009238F8">
        <w:t xml:space="preserve">) galiojanti energijos vartojimo efektyvumo etiketė, suteikta pagal ES energijos vartojimo efektyvumo ženklinimo sistemos reglamentą (ES) 2017/1369, arba b) gaminio informacijos lapas, įrodantis, kad siūlomo </w:t>
      </w:r>
      <w:r w:rsidRPr="009238F8">
        <w:lastRenderedPageBreak/>
        <w:t xml:space="preserve">gaminio energijos vartojimo efektyvumo klasė yra ne žemesnė nei reikalaujama, arba c) kiti lygiaverčiai įrodymai. </w:t>
      </w:r>
    </w:p>
    <w:p w14:paraId="484B58B2" w14:textId="77777777" w:rsidR="00DA2D3F" w:rsidRPr="009238F8" w:rsidRDefault="00DA2D3F" w:rsidP="00DA2D3F">
      <w:pPr>
        <w:tabs>
          <w:tab w:val="left" w:pos="709"/>
        </w:tabs>
        <w:ind w:firstLine="709"/>
        <w:jc w:val="both"/>
      </w:pPr>
      <w:r w:rsidRPr="009238F8">
        <w:t>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0D967A59" w14:textId="51C0F8C8" w:rsidR="00DA2D3F" w:rsidRPr="009238F8" w:rsidRDefault="006279AC" w:rsidP="00DA2D3F">
      <w:pPr>
        <w:tabs>
          <w:tab w:val="left" w:pos="5700"/>
        </w:tabs>
        <w:ind w:firstLine="709"/>
        <w:jc w:val="both"/>
      </w:pPr>
      <w:r w:rsidRPr="00162986">
        <w:rPr>
          <w:lang w:eastAsia="lt-LT"/>
        </w:rPr>
        <w:t>6</w:t>
      </w:r>
      <w:r w:rsidR="00DA2D3F" w:rsidRPr="00162986">
        <w:rPr>
          <w:lang w:eastAsia="lt-LT"/>
        </w:rPr>
        <w:t>.2.</w:t>
      </w:r>
      <w:r w:rsidR="00DA2D3F" w:rsidRPr="009238F8">
        <w:rPr>
          <w:lang w:eastAsia="lt-LT"/>
        </w:rPr>
        <w:t xml:space="preserve"> </w:t>
      </w:r>
      <w:bookmarkStart w:id="4" w:name="_Hlk145073130"/>
      <w:r w:rsidR="00DA2D3F" w:rsidRPr="009238F8">
        <w:rPr>
          <w:lang w:eastAsia="lt-LT"/>
        </w:rPr>
        <w:t xml:space="preserve">Taip pat, </w:t>
      </w:r>
      <w:r w:rsidR="00DA2D3F" w:rsidRPr="009238F8">
        <w:t xml:space="preserve">vadovaujantis Aprašo 2 priedo, </w:t>
      </w:r>
      <w:r w:rsidR="00DA2D3F" w:rsidRPr="00162986">
        <w:t>II skyrius 2 p., taikomas AAK prekių pakuot</w:t>
      </w:r>
      <w:bookmarkEnd w:id="4"/>
      <w:r w:rsidR="00DA2D3F" w:rsidRPr="00162986">
        <w:t>ėms: pakuotės turi būti laikytinos perdirbamosiomis pakuotėmis pagal Lietuvos Respublikos mokesčio už aplinkos teršimą įstatymo nuostatas ir (ar) turi būti</w:t>
      </w:r>
      <w:r w:rsidR="00DA2D3F" w:rsidRPr="009238F8">
        <w:t xml:space="preserve">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4"/>
        <w:gridCol w:w="4080"/>
        <w:gridCol w:w="4274"/>
      </w:tblGrid>
      <w:tr w:rsidR="00DA2D3F" w:rsidRPr="009238F8" w14:paraId="3C32A3EF" w14:textId="77777777" w:rsidTr="00744809">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063AC" w14:textId="77777777" w:rsidR="00DA2D3F" w:rsidRPr="009238F8" w:rsidRDefault="00DA2D3F" w:rsidP="00744809">
            <w:pPr>
              <w:ind w:firstLine="709"/>
              <w:jc w:val="both"/>
            </w:pPr>
            <w:r w:rsidRPr="009238F8">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CB84B" w14:textId="77777777" w:rsidR="00DA2D3F" w:rsidRPr="009238F8" w:rsidRDefault="00DA2D3F" w:rsidP="00744809">
            <w:pPr>
              <w:ind w:firstLine="709"/>
              <w:jc w:val="both"/>
            </w:pPr>
            <w:r w:rsidRPr="009238F8">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6E3EC" w14:textId="77777777" w:rsidR="00DA2D3F" w:rsidRPr="009238F8" w:rsidRDefault="00DA2D3F" w:rsidP="00744809">
            <w:pPr>
              <w:ind w:firstLine="709"/>
              <w:jc w:val="both"/>
            </w:pPr>
            <w:r w:rsidRPr="009238F8">
              <w:rPr>
                <w:color w:val="000000"/>
                <w:sz w:val="22"/>
                <w:szCs w:val="22"/>
              </w:rPr>
              <w:t>Ženklinimas</w:t>
            </w:r>
          </w:p>
        </w:tc>
      </w:tr>
      <w:tr w:rsidR="00DA2D3F" w:rsidRPr="009238F8" w14:paraId="609D6342"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7E16F" w14:textId="77777777" w:rsidR="00DA2D3F" w:rsidRPr="009238F8" w:rsidRDefault="00DA2D3F" w:rsidP="00744809">
            <w:pPr>
              <w:ind w:firstLine="709"/>
              <w:jc w:val="both"/>
            </w:pPr>
            <w:r w:rsidRPr="009238F8">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82068D1" w14:textId="77777777" w:rsidR="00DA2D3F" w:rsidRPr="009238F8" w:rsidRDefault="00DA2D3F" w:rsidP="00744809">
            <w:pPr>
              <w:ind w:firstLine="709"/>
              <w:jc w:val="both"/>
            </w:pPr>
            <w:r w:rsidRPr="009238F8">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E61FFC2" w14:textId="77777777" w:rsidR="00DA2D3F" w:rsidRPr="009238F8" w:rsidRDefault="00DA2D3F" w:rsidP="00744809">
            <w:pPr>
              <w:ind w:firstLine="709"/>
              <w:jc w:val="both"/>
            </w:pPr>
            <w:r w:rsidRPr="009238F8">
              <w:rPr>
                <w:color w:val="000000"/>
                <w:sz w:val="22"/>
                <w:szCs w:val="22"/>
              </w:rPr>
              <w:t>GL (arba GL nuo 70 iki 79)</w:t>
            </w:r>
          </w:p>
        </w:tc>
      </w:tr>
      <w:tr w:rsidR="00DA2D3F" w:rsidRPr="009238F8" w14:paraId="6D137C55"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5B425" w14:textId="77777777" w:rsidR="00DA2D3F" w:rsidRPr="009238F8" w:rsidRDefault="00DA2D3F" w:rsidP="00744809">
            <w:pPr>
              <w:ind w:firstLine="709"/>
              <w:jc w:val="both"/>
            </w:pPr>
            <w:r w:rsidRPr="009238F8">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D0CA8C3" w14:textId="77777777" w:rsidR="00DA2D3F" w:rsidRPr="009238F8" w:rsidRDefault="00DA2D3F" w:rsidP="00744809">
            <w:pPr>
              <w:ind w:firstLine="709"/>
              <w:jc w:val="both"/>
            </w:pPr>
            <w:r w:rsidRPr="009238F8">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9B318F5" w14:textId="77777777" w:rsidR="00DA2D3F" w:rsidRPr="009238F8" w:rsidRDefault="00DA2D3F" w:rsidP="00744809">
            <w:pPr>
              <w:ind w:firstLine="709"/>
              <w:jc w:val="both"/>
            </w:pPr>
            <w:r w:rsidRPr="009238F8">
              <w:rPr>
                <w:color w:val="000000"/>
                <w:sz w:val="22"/>
                <w:szCs w:val="22"/>
              </w:rPr>
              <w:t>FE (arba FE 40),</w:t>
            </w:r>
          </w:p>
          <w:p w14:paraId="56D139DB" w14:textId="77777777" w:rsidR="00DA2D3F" w:rsidRPr="009238F8" w:rsidRDefault="00DA2D3F" w:rsidP="00744809">
            <w:pPr>
              <w:ind w:firstLine="709"/>
              <w:jc w:val="both"/>
            </w:pPr>
            <w:r w:rsidRPr="009238F8">
              <w:rPr>
                <w:color w:val="000000"/>
                <w:sz w:val="22"/>
                <w:szCs w:val="22"/>
              </w:rPr>
              <w:t>ALU (arba ALU 41)</w:t>
            </w:r>
          </w:p>
          <w:p w14:paraId="33A57202" w14:textId="77777777" w:rsidR="00DA2D3F" w:rsidRPr="009238F8" w:rsidRDefault="00DA2D3F" w:rsidP="00744809">
            <w:pPr>
              <w:ind w:firstLine="709"/>
              <w:jc w:val="both"/>
            </w:pPr>
            <w:r w:rsidRPr="009238F8">
              <w:rPr>
                <w:color w:val="000000"/>
                <w:sz w:val="22"/>
                <w:szCs w:val="22"/>
              </w:rPr>
              <w:t>Nuo 42 iki 49</w:t>
            </w:r>
          </w:p>
        </w:tc>
      </w:tr>
      <w:tr w:rsidR="00DA2D3F" w:rsidRPr="009238F8" w14:paraId="01748674"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BF45" w14:textId="77777777" w:rsidR="00DA2D3F" w:rsidRPr="009238F8" w:rsidRDefault="00DA2D3F" w:rsidP="00744809">
            <w:pPr>
              <w:ind w:firstLine="709"/>
              <w:jc w:val="both"/>
            </w:pPr>
            <w:r w:rsidRPr="009238F8">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ED76D3E" w14:textId="77777777" w:rsidR="00DA2D3F" w:rsidRPr="009238F8" w:rsidRDefault="00DA2D3F" w:rsidP="00744809">
            <w:pPr>
              <w:ind w:firstLine="709"/>
              <w:jc w:val="both"/>
            </w:pPr>
            <w:r w:rsidRPr="009238F8">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986BFB0" w14:textId="77777777" w:rsidR="00DA2D3F" w:rsidRPr="009238F8" w:rsidRDefault="00DA2D3F" w:rsidP="00744809">
            <w:pPr>
              <w:ind w:firstLine="709"/>
              <w:jc w:val="both"/>
            </w:pPr>
            <w:r w:rsidRPr="009238F8">
              <w:rPr>
                <w:color w:val="000000"/>
                <w:sz w:val="22"/>
                <w:szCs w:val="22"/>
              </w:rPr>
              <w:t>PAP (arba PAP nuo 20 iki 39)</w:t>
            </w:r>
          </w:p>
        </w:tc>
      </w:tr>
      <w:tr w:rsidR="00DA2D3F" w:rsidRPr="009238F8" w14:paraId="2A7F3628"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6B680" w14:textId="77777777" w:rsidR="00DA2D3F" w:rsidRPr="009238F8" w:rsidRDefault="00DA2D3F" w:rsidP="00744809">
            <w:pPr>
              <w:ind w:firstLine="709"/>
              <w:jc w:val="both"/>
            </w:pPr>
            <w:r w:rsidRPr="009238F8">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FA44CB5" w14:textId="77777777" w:rsidR="00DA2D3F" w:rsidRPr="009238F8" w:rsidRDefault="00DA2D3F" w:rsidP="00744809">
            <w:pPr>
              <w:ind w:firstLine="709"/>
              <w:jc w:val="both"/>
            </w:pPr>
            <w:r w:rsidRPr="009238F8">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D1F72AE" w14:textId="77777777" w:rsidR="00DA2D3F" w:rsidRPr="009238F8" w:rsidRDefault="00DA2D3F" w:rsidP="00744809">
            <w:pPr>
              <w:ind w:firstLine="709"/>
              <w:jc w:val="both"/>
            </w:pPr>
            <w:r w:rsidRPr="009238F8">
              <w:rPr>
                <w:color w:val="000000"/>
                <w:sz w:val="22"/>
                <w:szCs w:val="22"/>
              </w:rPr>
              <w:t>FOR (arba FOR nuo 50 iki 59)</w:t>
            </w:r>
          </w:p>
        </w:tc>
      </w:tr>
      <w:tr w:rsidR="00DA2D3F" w:rsidRPr="009238F8" w14:paraId="50A50810"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D782B" w14:textId="77777777" w:rsidR="00DA2D3F" w:rsidRPr="009238F8" w:rsidRDefault="00DA2D3F" w:rsidP="00744809">
            <w:pPr>
              <w:ind w:firstLine="709"/>
              <w:jc w:val="both"/>
            </w:pPr>
            <w:r w:rsidRPr="009238F8">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007E914" w14:textId="77777777" w:rsidR="00DA2D3F" w:rsidRPr="009238F8" w:rsidRDefault="00DA2D3F" w:rsidP="00744809">
            <w:pPr>
              <w:ind w:firstLine="709"/>
              <w:jc w:val="both"/>
            </w:pPr>
            <w:r w:rsidRPr="009238F8">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A858DFD" w14:textId="77777777" w:rsidR="00DA2D3F" w:rsidRPr="009238F8" w:rsidRDefault="00DA2D3F" w:rsidP="00744809">
            <w:pPr>
              <w:ind w:firstLine="709"/>
              <w:jc w:val="both"/>
            </w:pPr>
            <w:r w:rsidRPr="009238F8">
              <w:rPr>
                <w:color w:val="000000"/>
                <w:sz w:val="22"/>
                <w:szCs w:val="22"/>
              </w:rPr>
              <w:t>TEX (arba TEX nuo 60 iki 69)</w:t>
            </w:r>
          </w:p>
        </w:tc>
      </w:tr>
      <w:tr w:rsidR="00DA2D3F" w:rsidRPr="009238F8" w14:paraId="3996F02B"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32FE4" w14:textId="77777777" w:rsidR="00DA2D3F" w:rsidRPr="009238F8" w:rsidRDefault="00DA2D3F" w:rsidP="00744809">
            <w:pPr>
              <w:ind w:firstLine="709"/>
              <w:jc w:val="both"/>
            </w:pPr>
            <w:r w:rsidRPr="009238F8">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4C1351D" w14:textId="77777777" w:rsidR="00DA2D3F" w:rsidRPr="009238F8" w:rsidRDefault="00DA2D3F" w:rsidP="00744809">
            <w:pPr>
              <w:ind w:firstLine="709"/>
              <w:jc w:val="both"/>
            </w:pPr>
            <w:proofErr w:type="spellStart"/>
            <w:r w:rsidRPr="009238F8">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31F79F9" w14:textId="77777777" w:rsidR="00DA2D3F" w:rsidRPr="009238F8" w:rsidRDefault="00DA2D3F" w:rsidP="00744809">
            <w:pPr>
              <w:ind w:firstLine="709"/>
              <w:jc w:val="both"/>
            </w:pPr>
            <w:r w:rsidRPr="009238F8">
              <w:rPr>
                <w:color w:val="000000"/>
                <w:sz w:val="22"/>
                <w:szCs w:val="22"/>
              </w:rPr>
              <w:t>PET arba PET 1</w:t>
            </w:r>
          </w:p>
        </w:tc>
      </w:tr>
      <w:tr w:rsidR="00DA2D3F" w:rsidRPr="009238F8" w14:paraId="589B44A6"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869A0" w14:textId="77777777" w:rsidR="00DA2D3F" w:rsidRPr="009238F8" w:rsidRDefault="00DA2D3F" w:rsidP="00744809">
            <w:pPr>
              <w:ind w:firstLine="709"/>
              <w:jc w:val="both"/>
            </w:pPr>
            <w:r w:rsidRPr="009238F8">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2490E53" w14:textId="77777777" w:rsidR="00DA2D3F" w:rsidRPr="009238F8" w:rsidRDefault="00DA2D3F" w:rsidP="00744809">
            <w:pPr>
              <w:ind w:firstLine="709"/>
              <w:jc w:val="both"/>
            </w:pPr>
            <w:r w:rsidRPr="009238F8">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7B7288B" w14:textId="77777777" w:rsidR="00DA2D3F" w:rsidRPr="009238F8" w:rsidRDefault="00DA2D3F" w:rsidP="00744809">
            <w:pPr>
              <w:ind w:firstLine="709"/>
              <w:jc w:val="both"/>
            </w:pPr>
            <w:r w:rsidRPr="009238F8">
              <w:rPr>
                <w:color w:val="000000"/>
                <w:sz w:val="22"/>
                <w:szCs w:val="22"/>
              </w:rPr>
              <w:t>HDPE (arba HDPE 2)</w:t>
            </w:r>
          </w:p>
        </w:tc>
      </w:tr>
      <w:tr w:rsidR="00DA2D3F" w:rsidRPr="009238F8" w14:paraId="562D22A3"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57137" w14:textId="77777777" w:rsidR="00DA2D3F" w:rsidRPr="009238F8" w:rsidRDefault="00DA2D3F" w:rsidP="00744809">
            <w:pPr>
              <w:ind w:firstLine="709"/>
              <w:jc w:val="both"/>
            </w:pPr>
            <w:r w:rsidRPr="009238F8">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0F52DD1" w14:textId="77777777" w:rsidR="00DA2D3F" w:rsidRPr="009238F8" w:rsidRDefault="00DA2D3F" w:rsidP="00744809">
            <w:pPr>
              <w:ind w:firstLine="709"/>
              <w:jc w:val="both"/>
            </w:pPr>
            <w:proofErr w:type="spellStart"/>
            <w:r w:rsidRPr="009238F8">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8EB4E71" w14:textId="77777777" w:rsidR="00DA2D3F" w:rsidRPr="009238F8" w:rsidRDefault="00DA2D3F" w:rsidP="00744809">
            <w:pPr>
              <w:ind w:firstLine="709"/>
              <w:jc w:val="both"/>
            </w:pPr>
            <w:r w:rsidRPr="009238F8">
              <w:rPr>
                <w:color w:val="000000"/>
                <w:sz w:val="22"/>
                <w:szCs w:val="22"/>
              </w:rPr>
              <w:t>PVC (arba PVC 3)</w:t>
            </w:r>
          </w:p>
        </w:tc>
      </w:tr>
      <w:tr w:rsidR="00DA2D3F" w:rsidRPr="009238F8" w14:paraId="151E4250"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6A780" w14:textId="77777777" w:rsidR="00DA2D3F" w:rsidRPr="009238F8" w:rsidRDefault="00DA2D3F" w:rsidP="00744809">
            <w:pPr>
              <w:ind w:firstLine="709"/>
              <w:jc w:val="both"/>
            </w:pPr>
            <w:r w:rsidRPr="009238F8">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AA49CA2" w14:textId="77777777" w:rsidR="00DA2D3F" w:rsidRPr="009238F8" w:rsidRDefault="00DA2D3F" w:rsidP="00744809">
            <w:pPr>
              <w:ind w:firstLine="709"/>
              <w:jc w:val="both"/>
            </w:pPr>
            <w:r w:rsidRPr="009238F8">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819E976" w14:textId="77777777" w:rsidR="00DA2D3F" w:rsidRPr="009238F8" w:rsidRDefault="00DA2D3F" w:rsidP="00744809">
            <w:pPr>
              <w:ind w:firstLine="709"/>
              <w:jc w:val="both"/>
            </w:pPr>
            <w:r w:rsidRPr="009238F8">
              <w:rPr>
                <w:color w:val="000000"/>
                <w:sz w:val="22"/>
                <w:szCs w:val="22"/>
              </w:rPr>
              <w:t>LDPE (arba LDPE 4)</w:t>
            </w:r>
          </w:p>
        </w:tc>
      </w:tr>
      <w:tr w:rsidR="00DA2D3F" w:rsidRPr="009238F8" w14:paraId="30DB6D59"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2C703" w14:textId="77777777" w:rsidR="00DA2D3F" w:rsidRPr="009238F8" w:rsidRDefault="00DA2D3F" w:rsidP="00744809">
            <w:pPr>
              <w:ind w:firstLine="709"/>
              <w:jc w:val="both"/>
            </w:pPr>
            <w:r w:rsidRPr="009238F8">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AF990A9" w14:textId="77777777" w:rsidR="00DA2D3F" w:rsidRPr="009238F8" w:rsidRDefault="00DA2D3F" w:rsidP="00744809">
            <w:pPr>
              <w:ind w:firstLine="709"/>
              <w:jc w:val="both"/>
            </w:pPr>
            <w:r w:rsidRPr="009238F8">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2F83AD" w14:textId="77777777" w:rsidR="00DA2D3F" w:rsidRPr="009238F8" w:rsidRDefault="00DA2D3F" w:rsidP="00744809">
            <w:pPr>
              <w:ind w:firstLine="709"/>
              <w:jc w:val="both"/>
            </w:pPr>
            <w:r w:rsidRPr="009238F8">
              <w:rPr>
                <w:color w:val="000000"/>
                <w:sz w:val="22"/>
                <w:szCs w:val="22"/>
              </w:rPr>
              <w:t>PP (arba PP 5)</w:t>
            </w:r>
          </w:p>
        </w:tc>
      </w:tr>
      <w:tr w:rsidR="00DA2D3F" w:rsidRPr="009238F8" w14:paraId="3D732F3F"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EBF94" w14:textId="77777777" w:rsidR="00DA2D3F" w:rsidRPr="009238F8" w:rsidRDefault="00DA2D3F" w:rsidP="00744809">
            <w:pPr>
              <w:ind w:firstLine="709"/>
              <w:jc w:val="both"/>
            </w:pPr>
            <w:r w:rsidRPr="009238F8">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4087F37" w14:textId="77777777" w:rsidR="00DA2D3F" w:rsidRPr="009238F8" w:rsidRDefault="00DA2D3F" w:rsidP="00744809">
            <w:pPr>
              <w:ind w:firstLine="709"/>
              <w:jc w:val="both"/>
            </w:pPr>
            <w:proofErr w:type="spellStart"/>
            <w:r w:rsidRPr="009238F8">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5050A91" w14:textId="77777777" w:rsidR="00DA2D3F" w:rsidRPr="009238F8" w:rsidRDefault="00DA2D3F" w:rsidP="00744809">
            <w:pPr>
              <w:ind w:firstLine="709"/>
              <w:jc w:val="both"/>
            </w:pPr>
            <w:r w:rsidRPr="009238F8">
              <w:rPr>
                <w:color w:val="000000"/>
                <w:sz w:val="22"/>
                <w:szCs w:val="22"/>
              </w:rPr>
              <w:t>PS (arba PS 6)</w:t>
            </w:r>
          </w:p>
        </w:tc>
      </w:tr>
    </w:tbl>
    <w:p w14:paraId="06E8642C" w14:textId="25DE2076" w:rsidR="00DA2D3F" w:rsidRPr="009238F8" w:rsidRDefault="00DA2D3F" w:rsidP="00DA2D3F">
      <w:pPr>
        <w:tabs>
          <w:tab w:val="left" w:pos="5700"/>
        </w:tabs>
        <w:ind w:firstLine="709"/>
        <w:jc w:val="both"/>
      </w:pPr>
      <w:bookmarkStart w:id="5" w:name="_Hlk174374587"/>
      <w:r w:rsidRPr="00162986">
        <w:rPr>
          <w:color w:val="000000"/>
          <w:highlight w:val="lightGray"/>
        </w:rPr>
        <w:t xml:space="preserve">Prekių atitiktis </w:t>
      </w:r>
      <w:r w:rsidR="006279AC" w:rsidRPr="00162986">
        <w:rPr>
          <w:color w:val="000000"/>
          <w:highlight w:val="lightGray"/>
        </w:rPr>
        <w:t>6</w:t>
      </w:r>
      <w:r w:rsidRPr="00162986">
        <w:rPr>
          <w:color w:val="000000"/>
          <w:highlight w:val="lightGray"/>
        </w:rPr>
        <w:t>.2 p. nustatytam AAK bus tikrinama prekių pristatymo metu. Tiekėjas, prekių pristatymo metu, turės pateikti atitiktį įrodančius dokumentus.</w:t>
      </w:r>
      <w:r w:rsidRPr="009238F8">
        <w:rPr>
          <w:color w:val="000000"/>
        </w:rPr>
        <w:t xml:space="preserve"> </w:t>
      </w:r>
      <w:bookmarkStart w:id="6" w:name="_Hlk174374606"/>
      <w:bookmarkEnd w:id="5"/>
      <w:r w:rsidRPr="009238F8">
        <w:rPr>
          <w:color w:val="000000"/>
        </w:rPr>
        <w:t xml:space="preserve">Atitiktį reikalavimams įrodantys dokumentai: </w:t>
      </w:r>
      <w:bookmarkStart w:id="7" w:name="_Hlk174374883"/>
      <w:bookmarkEnd w:id="6"/>
      <w:r w:rsidRPr="009238F8">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9238F8">
        <w:t>Voluntary</w:t>
      </w:r>
      <w:proofErr w:type="spellEnd"/>
      <w:r w:rsidRPr="009238F8">
        <w:t xml:space="preserve"> Standard </w:t>
      </w:r>
      <w:proofErr w:type="spellStart"/>
      <w:r w:rsidRPr="009238F8">
        <w:t>for</w:t>
      </w:r>
      <w:proofErr w:type="spellEnd"/>
      <w:r w:rsidRPr="009238F8">
        <w:t xml:space="preserve"> </w:t>
      </w:r>
      <w:proofErr w:type="spellStart"/>
      <w:r w:rsidRPr="009238F8">
        <w:t>Repulping</w:t>
      </w:r>
      <w:proofErr w:type="spellEnd"/>
      <w:r w:rsidRPr="009238F8">
        <w:t xml:space="preserve"> </w:t>
      </w:r>
      <w:proofErr w:type="spellStart"/>
      <w:r w:rsidRPr="009238F8">
        <w:t>and</w:t>
      </w:r>
      <w:proofErr w:type="spellEnd"/>
      <w:r w:rsidRPr="009238F8">
        <w:t xml:space="preserve"> </w:t>
      </w:r>
      <w:proofErr w:type="spellStart"/>
      <w:r w:rsidRPr="009238F8">
        <w:t>Recycling</w:t>
      </w:r>
      <w:proofErr w:type="spellEnd"/>
      <w:r w:rsidRPr="009238F8">
        <w:t xml:space="preserve"> </w:t>
      </w:r>
      <w:proofErr w:type="spellStart"/>
      <w:r w:rsidRPr="009238F8">
        <w:t>Corrugated</w:t>
      </w:r>
      <w:proofErr w:type="spellEnd"/>
      <w:r w:rsidRPr="009238F8">
        <w:t xml:space="preserve"> </w:t>
      </w:r>
      <w:proofErr w:type="spellStart"/>
      <w:r w:rsidRPr="009238F8">
        <w:t>Fiberboard</w:t>
      </w:r>
      <w:proofErr w:type="spellEnd"/>
      <w:r w:rsidRPr="009238F8">
        <w:t xml:space="preserve"> </w:t>
      </w:r>
      <w:proofErr w:type="spellStart"/>
      <w:r w:rsidRPr="009238F8">
        <w:t>Treated</w:t>
      </w:r>
      <w:proofErr w:type="spellEnd"/>
      <w:r w:rsidRPr="009238F8">
        <w:t xml:space="preserve"> to </w:t>
      </w:r>
      <w:proofErr w:type="spellStart"/>
      <w:r w:rsidRPr="009238F8">
        <w:t>Improve</w:t>
      </w:r>
      <w:proofErr w:type="spellEnd"/>
      <w:r w:rsidRPr="009238F8">
        <w:t xml:space="preserve"> </w:t>
      </w:r>
      <w:proofErr w:type="spellStart"/>
      <w:r w:rsidRPr="009238F8">
        <w:t>Its</w:t>
      </w:r>
      <w:proofErr w:type="spellEnd"/>
      <w:r w:rsidRPr="009238F8">
        <w:t xml:space="preserve"> </w:t>
      </w:r>
      <w:proofErr w:type="spellStart"/>
      <w:r w:rsidRPr="009238F8">
        <w:t>Performance</w:t>
      </w:r>
      <w:proofErr w:type="spellEnd"/>
      <w:r w:rsidRPr="009238F8">
        <w:t xml:space="preserve"> </w:t>
      </w:r>
      <w:proofErr w:type="spellStart"/>
      <w:r w:rsidRPr="009238F8">
        <w:t>in</w:t>
      </w:r>
      <w:proofErr w:type="spellEnd"/>
      <w:r w:rsidRPr="009238F8">
        <w:t xml:space="preserve"> </w:t>
      </w:r>
      <w:proofErr w:type="spellStart"/>
      <w:r w:rsidRPr="009238F8">
        <w:t>the</w:t>
      </w:r>
      <w:proofErr w:type="spellEnd"/>
      <w:r w:rsidRPr="009238F8">
        <w:t xml:space="preserve"> </w:t>
      </w:r>
      <w:proofErr w:type="spellStart"/>
      <w:r w:rsidRPr="009238F8">
        <w:t>Presence</w:t>
      </w:r>
      <w:proofErr w:type="spellEnd"/>
      <w:r w:rsidRPr="009238F8">
        <w:t xml:space="preserve"> </w:t>
      </w:r>
      <w:proofErr w:type="spellStart"/>
      <w:r w:rsidRPr="009238F8">
        <w:t>of</w:t>
      </w:r>
      <w:proofErr w:type="spellEnd"/>
      <w:r w:rsidRPr="009238F8">
        <w:t xml:space="preserve"> </w:t>
      </w:r>
      <w:proofErr w:type="spellStart"/>
      <w:r w:rsidRPr="009238F8">
        <w:t>Water</w:t>
      </w:r>
      <w:proofErr w:type="spellEnd"/>
      <w:r w:rsidRPr="009238F8">
        <w:t xml:space="preserve"> </w:t>
      </w:r>
      <w:proofErr w:type="spellStart"/>
      <w:r w:rsidRPr="009238F8">
        <w:t>and</w:t>
      </w:r>
      <w:proofErr w:type="spellEnd"/>
      <w:r w:rsidRPr="009238F8">
        <w:t xml:space="preserve"> </w:t>
      </w:r>
      <w:proofErr w:type="spellStart"/>
      <w:r w:rsidRPr="009238F8">
        <w:t>Water</w:t>
      </w:r>
      <w:proofErr w:type="spellEnd"/>
      <w:r w:rsidRPr="009238F8">
        <w:t xml:space="preserve"> </w:t>
      </w:r>
      <w:proofErr w:type="spellStart"/>
      <w:r w:rsidRPr="009238F8">
        <w:t>Vapor</w:t>
      </w:r>
      <w:proofErr w:type="spellEnd"/>
      <w:r w:rsidRPr="009238F8">
        <w:t xml:space="preserve">, standartas </w:t>
      </w:r>
      <w:proofErr w:type="spellStart"/>
      <w:r w:rsidRPr="009238F8">
        <w:t>RecyClas</w:t>
      </w:r>
      <w:r w:rsidR="003024B9">
        <w:t>s</w:t>
      </w:r>
      <w:proofErr w:type="spellEnd"/>
      <w:r w:rsidRPr="009238F8">
        <w:t xml:space="preserve">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bookmarkEnd w:id="7"/>
    </w:p>
    <w:p w14:paraId="1C57AF1F" w14:textId="77777777" w:rsidR="00DA2D3F" w:rsidRPr="009238F8" w:rsidRDefault="00DA2D3F" w:rsidP="00DA2D3F">
      <w:pPr>
        <w:tabs>
          <w:tab w:val="left" w:pos="709"/>
        </w:tabs>
        <w:suppressAutoHyphens/>
        <w:ind w:right="49" w:firstLine="709"/>
        <w:jc w:val="both"/>
        <w:rPr>
          <w:b/>
          <w:color w:val="3333FF"/>
          <w:u w:val="single"/>
          <w:lang w:eastAsia="zh-CN"/>
        </w:rPr>
      </w:pPr>
    </w:p>
    <w:p w14:paraId="6ADA8DCA" w14:textId="528F32C0" w:rsidR="006279AC" w:rsidRDefault="00DA2D3F" w:rsidP="00DA2D3F">
      <w:pPr>
        <w:tabs>
          <w:tab w:val="left" w:pos="709"/>
        </w:tabs>
        <w:suppressAutoHyphens/>
        <w:ind w:right="49" w:firstLine="709"/>
        <w:jc w:val="both"/>
        <w:rPr>
          <w:bCs/>
          <w:lang w:eastAsia="zh-CN"/>
        </w:rPr>
      </w:pPr>
      <w:r w:rsidRPr="00E05478">
        <w:rPr>
          <w:bCs/>
          <w:lang w:eastAsia="zh-CN"/>
        </w:rPr>
        <w:t xml:space="preserve">Tiekėjas turi užpildyti ir </w:t>
      </w:r>
      <w:r w:rsidRPr="00162986">
        <w:rPr>
          <w:b/>
          <w:lang w:eastAsia="zh-CN"/>
        </w:rPr>
        <w:t>kartu su pasiūlymu</w:t>
      </w:r>
      <w:r w:rsidRPr="00E05478">
        <w:rPr>
          <w:bCs/>
          <w:lang w:eastAsia="zh-CN"/>
        </w:rPr>
        <w:t xml:space="preserve"> pateikti</w:t>
      </w:r>
      <w:r w:rsidR="006279AC" w:rsidRPr="00E05478">
        <w:rPr>
          <w:bCs/>
          <w:lang w:eastAsia="zh-CN"/>
        </w:rPr>
        <w:t>:</w:t>
      </w:r>
    </w:p>
    <w:p w14:paraId="5A9ADFB1" w14:textId="77777777" w:rsidR="00E05478" w:rsidRPr="00E05478" w:rsidRDefault="00E05478" w:rsidP="00DA2D3F">
      <w:pPr>
        <w:tabs>
          <w:tab w:val="left" w:pos="709"/>
        </w:tabs>
        <w:suppressAutoHyphens/>
        <w:ind w:right="49" w:firstLine="709"/>
        <w:jc w:val="both"/>
        <w:rPr>
          <w:bCs/>
          <w:sz w:val="8"/>
          <w:szCs w:val="8"/>
          <w:lang w:eastAsia="zh-CN"/>
        </w:rPr>
      </w:pPr>
    </w:p>
    <w:p w14:paraId="37FD36D4" w14:textId="49E13861" w:rsidR="006279AC" w:rsidRPr="00B371C2" w:rsidRDefault="006279AC" w:rsidP="00DA2D3F">
      <w:pPr>
        <w:tabs>
          <w:tab w:val="left" w:pos="709"/>
        </w:tabs>
        <w:suppressAutoHyphens/>
        <w:ind w:right="49" w:firstLine="709"/>
        <w:jc w:val="both"/>
        <w:rPr>
          <w:bCs/>
          <w:color w:val="0070C0"/>
          <w:lang w:eastAsia="zh-CN"/>
        </w:rPr>
      </w:pPr>
      <w:r w:rsidRPr="00E05478">
        <w:rPr>
          <w:bCs/>
          <w:u w:val="single"/>
          <w:lang w:eastAsia="zh-CN"/>
        </w:rPr>
        <w:t xml:space="preserve">- </w:t>
      </w:r>
      <w:r w:rsidR="00DA2D3F" w:rsidRPr="00E05478">
        <w:rPr>
          <w:bCs/>
          <w:u w:val="single"/>
          <w:lang w:eastAsia="zh-CN"/>
        </w:rPr>
        <w:t>žemiau esanči</w:t>
      </w:r>
      <w:r w:rsidRPr="00E05478">
        <w:rPr>
          <w:bCs/>
          <w:u w:val="single"/>
          <w:lang w:eastAsia="zh-CN"/>
        </w:rPr>
        <w:t>ą</w:t>
      </w:r>
      <w:r w:rsidR="00DA2D3F" w:rsidRPr="00E05478">
        <w:rPr>
          <w:bCs/>
          <w:u w:val="single"/>
          <w:lang w:eastAsia="zh-CN"/>
        </w:rPr>
        <w:t xml:space="preserve"> </w:t>
      </w:r>
      <w:r w:rsidR="00894E61">
        <w:rPr>
          <w:bCs/>
          <w:u w:val="single"/>
          <w:lang w:eastAsia="zh-CN"/>
        </w:rPr>
        <w:t>t</w:t>
      </w:r>
      <w:r w:rsidRPr="00E05478">
        <w:rPr>
          <w:bCs/>
          <w:u w:val="single"/>
          <w:lang w:eastAsia="zh-CN"/>
        </w:rPr>
        <w:t xml:space="preserve">echninės specifikacijos </w:t>
      </w:r>
      <w:r w:rsidR="00DA2D3F" w:rsidRPr="00E05478">
        <w:rPr>
          <w:bCs/>
          <w:u w:val="single"/>
          <w:lang w:eastAsia="zh-CN"/>
        </w:rPr>
        <w:t>lentel</w:t>
      </w:r>
      <w:r w:rsidRPr="00E05478">
        <w:rPr>
          <w:bCs/>
          <w:u w:val="single"/>
          <w:lang w:eastAsia="zh-CN"/>
        </w:rPr>
        <w:t>ę</w:t>
      </w:r>
      <w:r w:rsidR="00DA2D3F" w:rsidRPr="006279AC">
        <w:rPr>
          <w:b/>
          <w:u w:val="single"/>
          <w:lang w:eastAsia="zh-CN"/>
        </w:rPr>
        <w:t xml:space="preserve"> </w:t>
      </w:r>
      <w:r w:rsidR="00DA2D3F" w:rsidRPr="00894E61">
        <w:rPr>
          <w:bCs/>
          <w:lang w:eastAsia="zh-CN"/>
        </w:rPr>
        <w:t>(</w:t>
      </w:r>
      <w:r w:rsidR="00894E61" w:rsidRPr="00162986">
        <w:rPr>
          <w:rFonts w:eastAsia="Calibri"/>
          <w:iCs/>
        </w:rPr>
        <w:t>lentelė Nr. 1</w:t>
      </w:r>
      <w:r w:rsidR="00894E61">
        <w:rPr>
          <w:rFonts w:eastAsia="Calibri"/>
          <w:iCs/>
        </w:rPr>
        <w:t xml:space="preserve">). </w:t>
      </w:r>
      <w:r w:rsidR="00894E61" w:rsidRPr="00B371C2">
        <w:rPr>
          <w:b/>
          <w:color w:val="0070C0"/>
          <w:lang w:eastAsia="zh-CN"/>
        </w:rPr>
        <w:t>T</w:t>
      </w:r>
      <w:r w:rsidR="00DA2D3F" w:rsidRPr="00B371C2">
        <w:rPr>
          <w:b/>
          <w:color w:val="0070C0"/>
          <w:lang w:eastAsia="zh-CN"/>
        </w:rPr>
        <w:t>iekėjų dėmesiui</w:t>
      </w:r>
      <w:r w:rsidR="00DA2D3F" w:rsidRPr="00B371C2">
        <w:rPr>
          <w:bCs/>
          <w:color w:val="0070C0"/>
          <w:lang w:eastAsia="zh-CN"/>
        </w:rPr>
        <w:t xml:space="preserve">: </w:t>
      </w:r>
      <w:r w:rsidR="00DA2D3F" w:rsidRPr="00B371C2">
        <w:rPr>
          <w:bCs/>
          <w:i/>
          <w:iCs/>
          <w:color w:val="0070C0"/>
          <w:lang w:eastAsia="zh-CN"/>
        </w:rPr>
        <w:t xml:space="preserve">privaloma įrašyti tik skliaustuose prašomas nurodytas </w:t>
      </w:r>
      <w:r w:rsidR="00DA2D3F" w:rsidRPr="00B371C2">
        <w:rPr>
          <w:b/>
          <w:i/>
          <w:iCs/>
          <w:color w:val="0070C0"/>
          <w:lang w:eastAsia="zh-CN"/>
        </w:rPr>
        <w:t>konkrečias</w:t>
      </w:r>
      <w:r w:rsidR="00DA2D3F" w:rsidRPr="00B371C2">
        <w:rPr>
          <w:bCs/>
          <w:i/>
          <w:iCs/>
          <w:color w:val="0070C0"/>
          <w:lang w:eastAsia="zh-CN"/>
        </w:rPr>
        <w:t xml:space="preserve"> reikšmes</w:t>
      </w:r>
      <w:r w:rsidR="00A036B4" w:rsidRPr="00B371C2">
        <w:rPr>
          <w:bCs/>
          <w:i/>
          <w:iCs/>
          <w:color w:val="0070C0"/>
          <w:lang w:eastAsia="zh-CN"/>
        </w:rPr>
        <w:t xml:space="preserve"> (reikalingos įrašyti reikšmės išskirtos šia spalva)</w:t>
      </w:r>
      <w:r w:rsidR="00894E61" w:rsidRPr="00B371C2">
        <w:rPr>
          <w:bCs/>
          <w:color w:val="0070C0"/>
          <w:lang w:eastAsia="zh-CN"/>
        </w:rPr>
        <w:t xml:space="preserve">. </w:t>
      </w:r>
    </w:p>
    <w:p w14:paraId="6AE60882" w14:textId="4BC380E0" w:rsidR="00DA2D3F" w:rsidRPr="00E05478" w:rsidRDefault="006279AC" w:rsidP="00DA2D3F">
      <w:pPr>
        <w:tabs>
          <w:tab w:val="left" w:pos="709"/>
        </w:tabs>
        <w:suppressAutoHyphens/>
        <w:ind w:right="49" w:firstLine="709"/>
        <w:jc w:val="both"/>
        <w:rPr>
          <w:bCs/>
        </w:rPr>
      </w:pPr>
      <w:r w:rsidRPr="00E05478">
        <w:rPr>
          <w:bCs/>
          <w:lang w:eastAsia="zh-CN"/>
        </w:rPr>
        <w:t>-</w:t>
      </w:r>
      <w:r>
        <w:rPr>
          <w:bCs/>
          <w:color w:val="2F5496" w:themeColor="accent1" w:themeShade="BF"/>
          <w:lang w:eastAsia="zh-CN"/>
        </w:rPr>
        <w:t xml:space="preserve"> </w:t>
      </w:r>
      <w:r w:rsidR="00DA2D3F" w:rsidRPr="00E05478">
        <w:rPr>
          <w:bCs/>
          <w:u w:val="single"/>
        </w:rPr>
        <w:t>p</w:t>
      </w:r>
      <w:r w:rsidR="00DA2D3F" w:rsidRPr="00E05478">
        <w:rPr>
          <w:bCs/>
          <w:u w:val="single"/>
          <w:lang w:eastAsia="lt-LT"/>
        </w:rPr>
        <w:t>rek</w:t>
      </w:r>
      <w:r w:rsidR="00DA2D3F" w:rsidRPr="00E05478">
        <w:rPr>
          <w:bCs/>
          <w:u w:val="single"/>
        </w:rPr>
        <w:t>ių</w:t>
      </w:r>
      <w:r w:rsidR="00DA2D3F" w:rsidRPr="00E05478">
        <w:rPr>
          <w:bCs/>
          <w:u w:val="single"/>
          <w:lang w:eastAsia="lt-LT"/>
        </w:rPr>
        <w:t xml:space="preserve"> gamintojo techninę dokumentaciją</w:t>
      </w:r>
      <w:r w:rsidR="00DA2D3F" w:rsidRPr="00E05478">
        <w:rPr>
          <w:bCs/>
          <w:lang w:eastAsia="lt-LT"/>
        </w:rPr>
        <w:t xml:space="preserve"> (katalogai, brošiūros) </w:t>
      </w:r>
      <w:r w:rsidR="00DA2D3F" w:rsidRPr="00AB4120">
        <w:rPr>
          <w:b/>
          <w:u w:val="single"/>
          <w:lang w:eastAsia="lt-LT"/>
        </w:rPr>
        <w:t>ir / ar</w:t>
      </w:r>
      <w:r w:rsidR="00DA2D3F" w:rsidRPr="00E05478">
        <w:rPr>
          <w:bCs/>
          <w:u w:val="single"/>
          <w:lang w:eastAsia="lt-LT"/>
        </w:rPr>
        <w:t xml:space="preserve"> prek</w:t>
      </w:r>
      <w:r w:rsidR="00DA2D3F" w:rsidRPr="00E05478">
        <w:rPr>
          <w:bCs/>
          <w:u w:val="single"/>
        </w:rPr>
        <w:t>ių</w:t>
      </w:r>
      <w:r w:rsidR="00DA2D3F" w:rsidRPr="00E05478">
        <w:rPr>
          <w:bCs/>
          <w:u w:val="single"/>
          <w:lang w:eastAsia="lt-LT"/>
        </w:rPr>
        <w:t xml:space="preserve"> gamintojo deklaracijos</w:t>
      </w:r>
      <w:r w:rsidR="00DA2D3F" w:rsidRPr="00E05478">
        <w:rPr>
          <w:bCs/>
          <w:lang w:eastAsia="lt-LT"/>
        </w:rPr>
        <w:t xml:space="preserve"> (jei gamintojo techninėje dokumentacijoje neišsamiai atsispindi siūlomų prek</w:t>
      </w:r>
      <w:r w:rsidR="00DA2D3F" w:rsidRPr="00E05478">
        <w:rPr>
          <w:bCs/>
        </w:rPr>
        <w:t>ių</w:t>
      </w:r>
      <w:r w:rsidR="00DA2D3F" w:rsidRPr="00E05478">
        <w:rPr>
          <w:bCs/>
          <w:lang w:eastAsia="lt-LT"/>
        </w:rPr>
        <w:t xml:space="preserve"> atitikimas techninės specifikacijos reikalavimams) </w:t>
      </w:r>
      <w:r w:rsidR="00DA2D3F" w:rsidRPr="00AB4120">
        <w:rPr>
          <w:b/>
          <w:u w:val="single"/>
          <w:lang w:eastAsia="lt-LT"/>
        </w:rPr>
        <w:t>arba</w:t>
      </w:r>
      <w:r w:rsidR="00DA2D3F" w:rsidRPr="00E05478">
        <w:rPr>
          <w:bCs/>
          <w:u w:val="single"/>
          <w:lang w:eastAsia="lt-LT"/>
        </w:rPr>
        <w:t xml:space="preserve"> nuorodas į viešai prieinamą prek</w:t>
      </w:r>
      <w:r w:rsidR="00DA2D3F" w:rsidRPr="00E05478">
        <w:rPr>
          <w:bCs/>
          <w:u w:val="single"/>
        </w:rPr>
        <w:t>ių</w:t>
      </w:r>
      <w:r w:rsidR="00DA2D3F" w:rsidRPr="00E05478">
        <w:rPr>
          <w:bCs/>
          <w:u w:val="single"/>
          <w:lang w:eastAsia="lt-LT"/>
        </w:rPr>
        <w:t xml:space="preserve"> gamintojo interneto tinklalapį</w:t>
      </w:r>
      <w:r w:rsidR="00DA2D3F" w:rsidRPr="00E05478">
        <w:rPr>
          <w:bCs/>
          <w:lang w:eastAsia="lt-LT"/>
        </w:rPr>
        <w:t>, kuriame Perkančioji organizacija galėtų patikrinti siūlom</w:t>
      </w:r>
      <w:r w:rsidR="00DA2D3F" w:rsidRPr="00E05478">
        <w:rPr>
          <w:bCs/>
        </w:rPr>
        <w:t>ų</w:t>
      </w:r>
      <w:r w:rsidR="00DA2D3F" w:rsidRPr="00E05478">
        <w:rPr>
          <w:bCs/>
          <w:lang w:eastAsia="lt-LT"/>
        </w:rPr>
        <w:t xml:space="preserve"> prek</w:t>
      </w:r>
      <w:r w:rsidR="00DA2D3F" w:rsidRPr="00E05478">
        <w:rPr>
          <w:bCs/>
        </w:rPr>
        <w:t>ių</w:t>
      </w:r>
      <w:r w:rsidR="00DA2D3F" w:rsidRPr="00E05478">
        <w:rPr>
          <w:bCs/>
          <w:lang w:eastAsia="lt-LT"/>
        </w:rPr>
        <w:t xml:space="preserve"> atitikimą techniniams reikalavimams. </w:t>
      </w:r>
    </w:p>
    <w:p w14:paraId="15E151AC" w14:textId="175AA2ED" w:rsidR="00DA2D3F" w:rsidRDefault="00DA2D3F" w:rsidP="00DA2D3F">
      <w:pPr>
        <w:tabs>
          <w:tab w:val="left" w:pos="1276"/>
          <w:tab w:val="left" w:pos="1418"/>
        </w:tabs>
        <w:ind w:firstLine="709"/>
        <w:contextualSpacing/>
        <w:jc w:val="both"/>
        <w:rPr>
          <w:bCs/>
          <w:lang w:eastAsia="lt-LT"/>
        </w:rPr>
      </w:pPr>
      <w:r w:rsidRPr="009238F8">
        <w:rPr>
          <w:bCs/>
          <w:lang w:eastAsia="lt-LT"/>
        </w:rPr>
        <w:t>Tuo atveju, jei tiekėjas (kuris nėra gamintojas) pateikia gamintojų atstovų, turinčių atitinkamas teises, parengtą techninę dokumentaciją ir</w:t>
      </w:r>
      <w:r w:rsidR="00AB4120">
        <w:rPr>
          <w:bCs/>
          <w:lang w:eastAsia="lt-LT"/>
        </w:rPr>
        <w:t xml:space="preserve"> </w:t>
      </w:r>
      <w:r w:rsidRPr="009238F8">
        <w:rPr>
          <w:bCs/>
          <w:lang w:eastAsia="lt-LT"/>
        </w:rPr>
        <w:t>/</w:t>
      </w:r>
      <w:r w:rsidR="00AB4120">
        <w:rPr>
          <w:bCs/>
          <w:lang w:eastAsia="lt-LT"/>
        </w:rPr>
        <w:t xml:space="preserve"> </w:t>
      </w:r>
      <w:r w:rsidRPr="009238F8">
        <w:rPr>
          <w:bCs/>
          <w:lang w:eastAsia="lt-LT"/>
        </w:rPr>
        <w:t xml:space="preserve">ar deklaracijas, turi būti pateikti ir gamintojo </w:t>
      </w:r>
      <w:r w:rsidRPr="009238F8">
        <w:rPr>
          <w:bCs/>
          <w:lang w:eastAsia="lt-LT"/>
        </w:rPr>
        <w:lastRenderedPageBreak/>
        <w:t>atstovo atitinkamas teises įrodantys dokumentai (prekės gamintojo suteikti įgaliojimai rengti</w:t>
      </w:r>
      <w:r w:rsidR="00AB4120">
        <w:rPr>
          <w:bCs/>
          <w:lang w:eastAsia="lt-LT"/>
        </w:rPr>
        <w:t xml:space="preserve"> </w:t>
      </w:r>
      <w:r w:rsidRPr="009238F8">
        <w:rPr>
          <w:bCs/>
          <w:lang w:eastAsia="lt-LT"/>
        </w:rPr>
        <w:t>/</w:t>
      </w:r>
      <w:r w:rsidR="00AB4120">
        <w:rPr>
          <w:bCs/>
          <w:lang w:eastAsia="lt-LT"/>
        </w:rPr>
        <w:t xml:space="preserve"> </w:t>
      </w:r>
      <w:r w:rsidRPr="009238F8">
        <w:rPr>
          <w:bCs/>
          <w:lang w:eastAsia="lt-LT"/>
        </w:rPr>
        <w:t>tvirtinti techninę prekių dokumentaciją). Jeigu prekės techninę dokumentaciją parengia tiekėjas, kuris nėra gamintojas ir jam nėra suteikti gamintojo įgaliojimai rengti</w:t>
      </w:r>
      <w:r w:rsidR="00AB4120">
        <w:rPr>
          <w:bCs/>
          <w:lang w:eastAsia="lt-LT"/>
        </w:rPr>
        <w:t xml:space="preserve"> </w:t>
      </w:r>
      <w:r w:rsidRPr="009238F8">
        <w:rPr>
          <w:bCs/>
          <w:lang w:eastAsia="lt-LT"/>
        </w:rPr>
        <w:t>/</w:t>
      </w:r>
      <w:r w:rsidR="00AB4120">
        <w:rPr>
          <w:bCs/>
          <w:lang w:eastAsia="lt-LT"/>
        </w:rPr>
        <w:t xml:space="preserve"> </w:t>
      </w:r>
      <w:r w:rsidRPr="009238F8">
        <w:rPr>
          <w:bCs/>
          <w:lang w:eastAsia="lt-LT"/>
        </w:rPr>
        <w:t>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491A7D5F" w14:textId="603CBA1A" w:rsidR="00AB4120" w:rsidRDefault="00AB4120" w:rsidP="00AB4120">
      <w:pPr>
        <w:tabs>
          <w:tab w:val="left" w:pos="1276"/>
          <w:tab w:val="left" w:pos="1418"/>
        </w:tabs>
        <w:contextualSpacing/>
        <w:jc w:val="both"/>
        <w:rPr>
          <w:bCs/>
          <w:lang w:eastAsia="lt-LT"/>
        </w:rPr>
      </w:pPr>
    </w:p>
    <w:p w14:paraId="14BC619F" w14:textId="29816676" w:rsidR="00A036B4" w:rsidRPr="00ED2F12" w:rsidRDefault="00A036B4" w:rsidP="00382450">
      <w:pPr>
        <w:spacing w:line="276" w:lineRule="auto"/>
        <w:rPr>
          <w:rFonts w:eastAsia="Calibri"/>
          <w:b/>
          <w:bCs/>
          <w:iCs/>
        </w:rPr>
      </w:pPr>
      <w:r w:rsidRPr="00ED2F12">
        <w:rPr>
          <w:rFonts w:eastAsia="Calibri"/>
          <w:b/>
          <w:bCs/>
          <w:iCs/>
        </w:rPr>
        <w:t>Lentelė Nr. 1</w:t>
      </w:r>
    </w:p>
    <w:p w14:paraId="644491FC" w14:textId="77777777" w:rsidR="00382450" w:rsidRPr="00382450" w:rsidRDefault="00382450" w:rsidP="00382450">
      <w:pPr>
        <w:spacing w:line="276" w:lineRule="auto"/>
        <w:rPr>
          <w:b/>
          <w:bCs/>
          <w:iCs/>
          <w:caps/>
          <w:sz w:val="6"/>
          <w:szCs w:val="6"/>
        </w:rPr>
      </w:pPr>
    </w:p>
    <w:tbl>
      <w:tblPr>
        <w:tblStyle w:val="Lentelstinklelis"/>
        <w:tblW w:w="9634" w:type="dxa"/>
        <w:tblLayout w:type="fixed"/>
        <w:tblLook w:val="04A0" w:firstRow="1" w:lastRow="0" w:firstColumn="1" w:lastColumn="0" w:noHBand="0" w:noVBand="1"/>
      </w:tblPr>
      <w:tblGrid>
        <w:gridCol w:w="704"/>
        <w:gridCol w:w="2552"/>
        <w:gridCol w:w="3260"/>
        <w:gridCol w:w="3118"/>
      </w:tblGrid>
      <w:tr w:rsidR="00C56601" w:rsidRPr="00A331B3" w14:paraId="66BE33B7" w14:textId="1E140D5A" w:rsidTr="00FA069E">
        <w:trPr>
          <w:trHeight w:val="2399"/>
        </w:trPr>
        <w:tc>
          <w:tcPr>
            <w:tcW w:w="3256" w:type="dxa"/>
            <w:gridSpan w:val="2"/>
            <w:shd w:val="clear" w:color="auto" w:fill="E7E6E6" w:themeFill="background2"/>
          </w:tcPr>
          <w:p w14:paraId="775BDE6B" w14:textId="77777777" w:rsidR="00E66222" w:rsidRPr="00E66222" w:rsidRDefault="00E66222" w:rsidP="00E66222">
            <w:pPr>
              <w:pStyle w:val="Betarp"/>
              <w:jc w:val="center"/>
              <w:rPr>
                <w:b/>
                <w:sz w:val="20"/>
                <w:lang w:val="lt-LT" w:eastAsia="lt-LT"/>
              </w:rPr>
            </w:pPr>
            <w:r w:rsidRPr="00E66222">
              <w:rPr>
                <w:b/>
                <w:sz w:val="20"/>
                <w:lang w:val="lt-LT" w:eastAsia="lt-LT"/>
              </w:rPr>
              <w:t>Prekės techniniai parametrai (savybės) ir reikalaujamos</w:t>
            </w:r>
          </w:p>
          <w:p w14:paraId="7C934101" w14:textId="6450289A" w:rsidR="00C56601" w:rsidRPr="00C56601" w:rsidRDefault="00E66222" w:rsidP="00E66222">
            <w:pPr>
              <w:jc w:val="center"/>
              <w:rPr>
                <w:b/>
                <w:bCs/>
                <w:sz w:val="20"/>
                <w:szCs w:val="20"/>
              </w:rPr>
            </w:pPr>
            <w:r w:rsidRPr="00E66222">
              <w:rPr>
                <w:b/>
                <w:sz w:val="20"/>
                <w:szCs w:val="20"/>
                <w:lang w:eastAsia="lt-LT"/>
              </w:rPr>
              <w:t>jų techninės charakteristikos</w:t>
            </w:r>
            <w:r>
              <w:rPr>
                <w:b/>
                <w:sz w:val="20"/>
                <w:szCs w:val="20"/>
                <w:lang w:eastAsia="lt-LT"/>
              </w:rPr>
              <w:t>*</w:t>
            </w:r>
            <w:r w:rsidRPr="00432A9E">
              <w:rPr>
                <w:sz w:val="20"/>
                <w:szCs w:val="20"/>
              </w:rPr>
              <w:t xml:space="preserve"> </w:t>
            </w:r>
            <w:r w:rsidR="00C56601" w:rsidRPr="00432A9E">
              <w:rPr>
                <w:sz w:val="20"/>
                <w:szCs w:val="20"/>
              </w:rPr>
              <w:t>(*</w:t>
            </w:r>
            <w:r w:rsidR="00C56601" w:rsidRPr="00432A9E">
              <w:rPr>
                <w:i/>
                <w:iCs/>
                <w:sz w:val="20"/>
                <w:szCs w:val="20"/>
              </w:rPr>
              <w:t>r</w:t>
            </w:r>
            <w:r w:rsidR="00C56601" w:rsidRPr="00432A9E">
              <w:rPr>
                <w:rFonts w:ascii="Times" w:hAnsi="Times"/>
                <w:i/>
                <w:iCs/>
                <w:sz w:val="20"/>
                <w:szCs w:val="20"/>
              </w:rPr>
              <w:t>eikalaujama parametro reikšmė ne blogiau kaip arba lygiavertė</w:t>
            </w:r>
            <w:r w:rsidR="00C56601" w:rsidRPr="00432A9E">
              <w:rPr>
                <w:rFonts w:ascii="Times" w:hAnsi="Times"/>
                <w:sz w:val="20"/>
                <w:szCs w:val="20"/>
              </w:rPr>
              <w:t>)</w:t>
            </w:r>
          </w:p>
        </w:tc>
        <w:tc>
          <w:tcPr>
            <w:tcW w:w="3260" w:type="dxa"/>
            <w:tcBorders>
              <w:bottom w:val="single" w:sz="4" w:space="0" w:color="auto"/>
            </w:tcBorders>
            <w:shd w:val="clear" w:color="auto" w:fill="E7E6E6" w:themeFill="background2"/>
          </w:tcPr>
          <w:p w14:paraId="72581701" w14:textId="63C40CC3" w:rsidR="00432A9E" w:rsidRPr="00E66222" w:rsidRDefault="00432A9E" w:rsidP="00432A9E">
            <w:pPr>
              <w:pStyle w:val="Betarp"/>
              <w:jc w:val="center"/>
              <w:rPr>
                <w:b/>
                <w:sz w:val="20"/>
                <w:lang w:val="lt-LT"/>
              </w:rPr>
            </w:pPr>
            <w:r w:rsidRPr="00E66222">
              <w:rPr>
                <w:b/>
                <w:sz w:val="20"/>
                <w:lang w:val="lt-LT"/>
              </w:rPr>
              <w:t>Tiekėjo siūlomos prekės aprašymas (siūlomos prekės parametro konkretus aprašymas), patvirtinantis 2 stulpelyje nurodytus reikalavimus, nurodant reikalaujamas parametrų reikšmes arba galimybių patvirtinimas (jei nėra specifikacijos reikšmių</w:t>
            </w:r>
            <w:r w:rsidR="006D3D50">
              <w:rPr>
                <w:b/>
                <w:sz w:val="20"/>
                <w:lang w:val="lt-LT"/>
              </w:rPr>
              <w:t>,</w:t>
            </w:r>
            <w:r w:rsidRPr="00E66222">
              <w:rPr>
                <w:i/>
                <w:iCs/>
                <w:sz w:val="20"/>
                <w:lang w:val="lt-LT"/>
              </w:rPr>
              <w:t xml:space="preserve"> netaikoma </w:t>
            </w:r>
            <w:r w:rsidR="00E66222" w:rsidRPr="00E66222">
              <w:rPr>
                <w:i/>
                <w:iCs/>
                <w:sz w:val="20"/>
                <w:lang w:val="lt-LT"/>
              </w:rPr>
              <w:t>„</w:t>
            </w:r>
            <w:r w:rsidRPr="00E66222">
              <w:rPr>
                <w:i/>
                <w:iCs/>
                <w:sz w:val="20"/>
                <w:lang w:val="lt-LT"/>
              </w:rPr>
              <w:t>*</w:t>
            </w:r>
            <w:r w:rsidR="00E66222" w:rsidRPr="00E66222">
              <w:rPr>
                <w:i/>
                <w:iCs/>
                <w:sz w:val="20"/>
                <w:lang w:val="lt-LT"/>
              </w:rPr>
              <w:t xml:space="preserve">“ </w:t>
            </w:r>
            <w:r w:rsidRPr="00E66222">
              <w:rPr>
                <w:i/>
                <w:iCs/>
                <w:sz w:val="20"/>
                <w:lang w:val="lt-LT"/>
              </w:rPr>
              <w:t>pažymėtiems reikalavimams</w:t>
            </w:r>
            <w:r w:rsidRPr="00E66222">
              <w:rPr>
                <w:b/>
                <w:sz w:val="20"/>
                <w:lang w:val="lt-LT"/>
              </w:rPr>
              <w:t>)</w:t>
            </w:r>
          </w:p>
          <w:p w14:paraId="3831BA20" w14:textId="6A6D5E42" w:rsidR="00C56601" w:rsidRPr="00EA433C" w:rsidRDefault="00E66222" w:rsidP="00E66222">
            <w:pPr>
              <w:jc w:val="center"/>
              <w:rPr>
                <w:b/>
                <w:bCs/>
                <w:sz w:val="20"/>
                <w:szCs w:val="20"/>
              </w:rPr>
            </w:pPr>
            <w:r w:rsidRPr="00EA433C">
              <w:rPr>
                <w:b/>
                <w:caps/>
                <w:color w:val="0070C0"/>
                <w:sz w:val="20"/>
                <w:szCs w:val="20"/>
              </w:rPr>
              <w:t>(</w:t>
            </w:r>
            <w:r w:rsidRPr="00EA433C">
              <w:rPr>
                <w:b/>
                <w:i/>
                <w:iCs/>
                <w:color w:val="0070C0"/>
                <w:sz w:val="20"/>
                <w:szCs w:val="20"/>
              </w:rPr>
              <w:t>pildo tiekėjas</w:t>
            </w:r>
            <w:r w:rsidRPr="00EA433C">
              <w:rPr>
                <w:b/>
                <w:caps/>
                <w:color w:val="0070C0"/>
                <w:sz w:val="20"/>
                <w:szCs w:val="20"/>
              </w:rPr>
              <w:t>)</w:t>
            </w:r>
          </w:p>
        </w:tc>
        <w:tc>
          <w:tcPr>
            <w:tcW w:w="3118" w:type="dxa"/>
            <w:tcBorders>
              <w:bottom w:val="single" w:sz="4" w:space="0" w:color="auto"/>
            </w:tcBorders>
            <w:shd w:val="clear" w:color="auto" w:fill="E7E6E6" w:themeFill="background2"/>
          </w:tcPr>
          <w:p w14:paraId="6BAA48A6" w14:textId="77777777" w:rsidR="00E66222" w:rsidRPr="00EA433C" w:rsidRDefault="00E66222" w:rsidP="00E66222">
            <w:pPr>
              <w:pStyle w:val="Betarp"/>
              <w:jc w:val="center"/>
              <w:rPr>
                <w:b/>
                <w:sz w:val="20"/>
                <w:lang w:val="lt-LT"/>
              </w:rPr>
            </w:pPr>
            <w:r w:rsidRPr="00EA433C">
              <w:rPr>
                <w:b/>
                <w:sz w:val="20"/>
                <w:lang w:val="lt-LT" w:eastAsia="lt-LT"/>
              </w:rPr>
              <w:t xml:space="preserve">Jeigu siūloma prekė </w:t>
            </w:r>
            <w:r w:rsidRPr="00EA433C">
              <w:rPr>
                <w:b/>
                <w:i/>
                <w:sz w:val="20"/>
                <w:lang w:val="lt-LT" w:eastAsia="lt-LT"/>
              </w:rPr>
              <w:t xml:space="preserve">yra pagaminta (sukurta), </w:t>
            </w:r>
            <w:r w:rsidRPr="00EA433C">
              <w:rPr>
                <w:rFonts w:eastAsia="Calibri"/>
                <w:b/>
                <w:sz w:val="20"/>
                <w:lang w:val="lt-LT"/>
              </w:rPr>
              <w:t>teikiamo</w:t>
            </w:r>
            <w:r w:rsidRPr="00EA433C">
              <w:rPr>
                <w:rFonts w:eastAsia="Calibri"/>
                <w:b/>
                <w:spacing w:val="-2"/>
                <w:sz w:val="20"/>
                <w:lang w:val="lt-LT"/>
              </w:rPr>
              <w:t xml:space="preserve"> gamintojo dokumento</w:t>
            </w:r>
            <w:r w:rsidRPr="00EA433C">
              <w:rPr>
                <w:rFonts w:eastAsia="Calibri"/>
                <w:bCs/>
                <w:spacing w:val="-2"/>
                <w:sz w:val="20"/>
                <w:lang w:val="lt-LT"/>
              </w:rPr>
              <w:t>,</w:t>
            </w:r>
            <w:r w:rsidRPr="00EA433C">
              <w:rPr>
                <w:rFonts w:eastAsia="Calibri"/>
                <w:b/>
                <w:spacing w:val="-2"/>
                <w:sz w:val="20"/>
                <w:lang w:val="lt-LT"/>
              </w:rPr>
              <w:t xml:space="preserve"> kuriame yra atitinkama techninės specifikacijos reikšmė, pavadinimas.</w:t>
            </w:r>
          </w:p>
          <w:p w14:paraId="7EB1EFA1" w14:textId="77777777" w:rsidR="00E66222" w:rsidRPr="00EA433C" w:rsidRDefault="00E66222" w:rsidP="00E66222">
            <w:pPr>
              <w:pStyle w:val="Betarp"/>
              <w:jc w:val="center"/>
              <w:rPr>
                <w:rFonts w:eastAsia="Calibri"/>
                <w:bCs/>
                <w:spacing w:val="-2"/>
                <w:sz w:val="20"/>
                <w:lang w:val="lt-LT"/>
              </w:rPr>
            </w:pPr>
            <w:r w:rsidRPr="00EA433C">
              <w:rPr>
                <w:rFonts w:eastAsia="Calibri"/>
                <w:bCs/>
                <w:spacing w:val="-2"/>
                <w:sz w:val="20"/>
                <w:lang w:val="lt-LT"/>
              </w:rPr>
              <w:t>Nurodomas puslapis, pastraipa, punktas, kuriuose yra reikalaujama prekės specifikacijos reikšmė</w:t>
            </w:r>
            <w:r w:rsidRPr="00EA433C">
              <w:rPr>
                <w:rFonts w:eastAsia="Calibri"/>
                <w:b/>
                <w:spacing w:val="-2"/>
                <w:sz w:val="20"/>
                <w:lang w:val="lt-LT"/>
              </w:rPr>
              <w:t xml:space="preserve"> arba konkreti internetinė nuoroda,</w:t>
            </w:r>
            <w:r w:rsidRPr="00EA433C">
              <w:rPr>
                <w:sz w:val="20"/>
                <w:lang w:val="lt-LT"/>
              </w:rPr>
              <w:t xml:space="preserve"> </w:t>
            </w:r>
            <w:r w:rsidRPr="00EA433C">
              <w:rPr>
                <w:rFonts w:eastAsia="Calibri"/>
                <w:bCs/>
                <w:spacing w:val="-2"/>
                <w:sz w:val="20"/>
                <w:lang w:val="lt-LT"/>
              </w:rPr>
              <w:t>kurioje yra atitinkama techninės specifikacijos reikšmė</w:t>
            </w:r>
          </w:p>
          <w:p w14:paraId="0250F769" w14:textId="098F1F3F" w:rsidR="00C56601" w:rsidRPr="00EA433C" w:rsidRDefault="00E66222" w:rsidP="00E66222">
            <w:pPr>
              <w:jc w:val="center"/>
              <w:rPr>
                <w:b/>
                <w:bCs/>
                <w:sz w:val="20"/>
                <w:szCs w:val="20"/>
                <w:lang w:eastAsia="lt-LT"/>
              </w:rPr>
            </w:pPr>
            <w:r w:rsidRPr="00EA433C">
              <w:rPr>
                <w:b/>
                <w:caps/>
                <w:color w:val="0070C0"/>
                <w:sz w:val="20"/>
                <w:szCs w:val="20"/>
              </w:rPr>
              <w:t>(</w:t>
            </w:r>
            <w:r w:rsidRPr="00EA433C">
              <w:rPr>
                <w:b/>
                <w:i/>
                <w:iCs/>
                <w:color w:val="0070C0"/>
                <w:sz w:val="20"/>
                <w:szCs w:val="20"/>
              </w:rPr>
              <w:t>pildo tiekėjas</w:t>
            </w:r>
            <w:r w:rsidRPr="00EA433C">
              <w:rPr>
                <w:b/>
                <w:caps/>
                <w:color w:val="0070C0"/>
                <w:sz w:val="20"/>
                <w:szCs w:val="20"/>
              </w:rPr>
              <w:t>)</w:t>
            </w:r>
          </w:p>
        </w:tc>
      </w:tr>
      <w:tr w:rsidR="00C56601" w:rsidRPr="00A331B3" w14:paraId="19669ECA" w14:textId="77303615" w:rsidTr="00FA069E">
        <w:trPr>
          <w:trHeight w:val="264"/>
        </w:trPr>
        <w:tc>
          <w:tcPr>
            <w:tcW w:w="3256" w:type="dxa"/>
            <w:gridSpan w:val="2"/>
            <w:shd w:val="clear" w:color="auto" w:fill="E7E6E6" w:themeFill="background2"/>
          </w:tcPr>
          <w:p w14:paraId="29D2E85F" w14:textId="77777777" w:rsidR="00C56601" w:rsidRPr="00EB6C66" w:rsidRDefault="00C56601" w:rsidP="00744809">
            <w:pPr>
              <w:jc w:val="center"/>
              <w:rPr>
                <w:b/>
                <w:bCs/>
                <w:sz w:val="20"/>
                <w:szCs w:val="20"/>
              </w:rPr>
            </w:pPr>
            <w:r w:rsidRPr="00EB6C66">
              <w:rPr>
                <w:b/>
                <w:bCs/>
                <w:sz w:val="20"/>
                <w:szCs w:val="20"/>
              </w:rPr>
              <w:t>1.</w:t>
            </w:r>
          </w:p>
        </w:tc>
        <w:tc>
          <w:tcPr>
            <w:tcW w:w="3260" w:type="dxa"/>
            <w:tcBorders>
              <w:bottom w:val="single" w:sz="4" w:space="0" w:color="auto"/>
            </w:tcBorders>
            <w:shd w:val="clear" w:color="auto" w:fill="E7E6E6" w:themeFill="background2"/>
          </w:tcPr>
          <w:p w14:paraId="1B2945C7" w14:textId="77777777" w:rsidR="00C56601" w:rsidRPr="00EB6C66" w:rsidRDefault="00C56601" w:rsidP="00744809">
            <w:pPr>
              <w:jc w:val="center"/>
              <w:rPr>
                <w:b/>
                <w:bCs/>
                <w:sz w:val="20"/>
                <w:szCs w:val="20"/>
              </w:rPr>
            </w:pPr>
            <w:r w:rsidRPr="00EB6C66">
              <w:rPr>
                <w:b/>
                <w:bCs/>
                <w:sz w:val="20"/>
                <w:szCs w:val="20"/>
              </w:rPr>
              <w:t>2.</w:t>
            </w:r>
          </w:p>
        </w:tc>
        <w:tc>
          <w:tcPr>
            <w:tcW w:w="3118" w:type="dxa"/>
            <w:tcBorders>
              <w:bottom w:val="single" w:sz="4" w:space="0" w:color="auto"/>
            </w:tcBorders>
            <w:shd w:val="clear" w:color="auto" w:fill="E7E6E6" w:themeFill="background2"/>
          </w:tcPr>
          <w:p w14:paraId="0F97B3A7" w14:textId="378767B2" w:rsidR="00C56601" w:rsidRPr="00EB6C66" w:rsidRDefault="00E66222" w:rsidP="00744809">
            <w:pPr>
              <w:jc w:val="center"/>
              <w:rPr>
                <w:b/>
                <w:bCs/>
                <w:sz w:val="20"/>
                <w:szCs w:val="20"/>
              </w:rPr>
            </w:pPr>
            <w:r>
              <w:rPr>
                <w:b/>
                <w:bCs/>
                <w:sz w:val="20"/>
                <w:szCs w:val="20"/>
              </w:rPr>
              <w:t>3</w:t>
            </w:r>
            <w:r w:rsidRPr="00EB6C66">
              <w:rPr>
                <w:b/>
                <w:bCs/>
                <w:sz w:val="20"/>
                <w:szCs w:val="20"/>
              </w:rPr>
              <w:t>.</w:t>
            </w:r>
          </w:p>
        </w:tc>
      </w:tr>
      <w:tr w:rsidR="00C56601" w:rsidRPr="00A331B3" w14:paraId="6A3AED9D" w14:textId="49D3C6FD" w:rsidTr="00FA069E">
        <w:tc>
          <w:tcPr>
            <w:tcW w:w="3256" w:type="dxa"/>
            <w:gridSpan w:val="2"/>
          </w:tcPr>
          <w:p w14:paraId="10E66767" w14:textId="77777777" w:rsidR="00C56601" w:rsidRPr="00A331B3" w:rsidRDefault="00C56601" w:rsidP="00AB4120">
            <w:pPr>
              <w:numPr>
                <w:ilvl w:val="0"/>
                <w:numId w:val="3"/>
              </w:numPr>
              <w:jc w:val="both"/>
              <w:rPr>
                <w:b/>
                <w:bCs/>
                <w:sz w:val="22"/>
                <w:szCs w:val="22"/>
              </w:rPr>
            </w:pPr>
            <w:r w:rsidRPr="00A331B3">
              <w:rPr>
                <w:b/>
                <w:bCs/>
                <w:sz w:val="22"/>
                <w:szCs w:val="22"/>
              </w:rPr>
              <w:t>Interaktyvus ekranas</w:t>
            </w:r>
          </w:p>
          <w:p w14:paraId="7219A0D9" w14:textId="69962FE2" w:rsidR="00C56601" w:rsidRPr="00A331B3" w:rsidRDefault="00C56601" w:rsidP="00744809">
            <w:pPr>
              <w:ind w:left="360"/>
              <w:jc w:val="both"/>
              <w:rPr>
                <w:b/>
                <w:bCs/>
                <w:sz w:val="22"/>
                <w:szCs w:val="22"/>
              </w:rPr>
            </w:pPr>
          </w:p>
        </w:tc>
        <w:tc>
          <w:tcPr>
            <w:tcW w:w="3260" w:type="dxa"/>
            <w:tcBorders>
              <w:bottom w:val="single" w:sz="4" w:space="0" w:color="auto"/>
              <w:tl2br w:val="nil"/>
            </w:tcBorders>
          </w:tcPr>
          <w:p w14:paraId="5C3C9B24" w14:textId="77777777" w:rsidR="00C56601" w:rsidRPr="00A331B3" w:rsidRDefault="00C56601" w:rsidP="00744809">
            <w:pPr>
              <w:jc w:val="both"/>
              <w:rPr>
                <w:color w:val="0070C0"/>
                <w:sz w:val="22"/>
                <w:szCs w:val="22"/>
              </w:rPr>
            </w:pPr>
            <w:r w:rsidRPr="00A331B3">
              <w:rPr>
                <w:sz w:val="22"/>
                <w:szCs w:val="22"/>
              </w:rPr>
              <w:t xml:space="preserve">Gamintojas </w:t>
            </w:r>
            <w:r w:rsidRPr="00A331B3">
              <w:rPr>
                <w:i/>
                <w:iCs/>
                <w:color w:val="0070C0"/>
                <w:sz w:val="22"/>
                <w:szCs w:val="22"/>
              </w:rPr>
              <w:t>(įrašyti)</w:t>
            </w:r>
            <w:r w:rsidRPr="00A331B3">
              <w:rPr>
                <w:color w:val="0070C0"/>
                <w:sz w:val="22"/>
                <w:szCs w:val="22"/>
              </w:rPr>
              <w:t>: ………………..</w:t>
            </w:r>
          </w:p>
          <w:p w14:paraId="1C18AD17" w14:textId="77777777" w:rsidR="00C56601" w:rsidRPr="00A331B3" w:rsidRDefault="00C56601" w:rsidP="00744809">
            <w:pPr>
              <w:jc w:val="both"/>
              <w:rPr>
                <w:sz w:val="22"/>
                <w:szCs w:val="22"/>
              </w:rPr>
            </w:pPr>
          </w:p>
          <w:p w14:paraId="79B50C3D" w14:textId="77777777" w:rsidR="00C56601" w:rsidRPr="00A331B3" w:rsidRDefault="00C56601" w:rsidP="00744809">
            <w:pPr>
              <w:jc w:val="both"/>
              <w:rPr>
                <w:sz w:val="22"/>
                <w:szCs w:val="22"/>
              </w:rPr>
            </w:pPr>
            <w:r w:rsidRPr="00A331B3">
              <w:rPr>
                <w:sz w:val="22"/>
                <w:szCs w:val="22"/>
              </w:rPr>
              <w:t xml:space="preserve">Modelis / pavadinimas / kodas </w:t>
            </w:r>
            <w:r w:rsidRPr="00A331B3">
              <w:rPr>
                <w:color w:val="0070C0"/>
                <w:sz w:val="22"/>
                <w:szCs w:val="22"/>
              </w:rPr>
              <w:t>(</w:t>
            </w:r>
            <w:r w:rsidRPr="00A331B3">
              <w:rPr>
                <w:i/>
                <w:iCs/>
                <w:color w:val="0070C0"/>
                <w:sz w:val="22"/>
                <w:szCs w:val="22"/>
              </w:rPr>
              <w:t>įrašyti, nurodant atitinkamai tą parametrą, kuris nurodomas gamintojo techniniame aprašyme</w:t>
            </w:r>
            <w:r w:rsidRPr="00A331B3">
              <w:rPr>
                <w:color w:val="0070C0"/>
                <w:sz w:val="22"/>
                <w:szCs w:val="22"/>
              </w:rPr>
              <w:t>): ………………..</w:t>
            </w:r>
          </w:p>
          <w:p w14:paraId="31A38BE7" w14:textId="77777777" w:rsidR="00C56601" w:rsidRPr="00A331B3" w:rsidRDefault="00C56601" w:rsidP="00744809">
            <w:pPr>
              <w:jc w:val="both"/>
              <w:rPr>
                <w:sz w:val="22"/>
                <w:szCs w:val="22"/>
              </w:rPr>
            </w:pPr>
          </w:p>
        </w:tc>
        <w:tc>
          <w:tcPr>
            <w:tcW w:w="3118" w:type="dxa"/>
            <w:tcBorders>
              <w:bottom w:val="single" w:sz="4" w:space="0" w:color="auto"/>
              <w:tl2br w:val="nil"/>
            </w:tcBorders>
          </w:tcPr>
          <w:p w14:paraId="3612218A" w14:textId="77777777" w:rsidR="00EA433C" w:rsidRPr="00EA433C" w:rsidRDefault="00EA433C" w:rsidP="00EA433C">
            <w:pPr>
              <w:pStyle w:val="Betarp"/>
              <w:jc w:val="center"/>
              <w:rPr>
                <w:rFonts w:eastAsia="Calibri"/>
                <w:color w:val="0070C0"/>
                <w:sz w:val="22"/>
                <w:szCs w:val="22"/>
              </w:rPr>
            </w:pPr>
            <w:r w:rsidRPr="00EA433C">
              <w:rPr>
                <w:rFonts w:eastAsia="Calibri"/>
                <w:color w:val="0070C0"/>
              </w:rPr>
              <w:t>.............................................</w:t>
            </w:r>
          </w:p>
          <w:p w14:paraId="5C85B006" w14:textId="709D8485" w:rsidR="00C56601" w:rsidRPr="00A331B3" w:rsidRDefault="00EA433C" w:rsidP="00EA433C">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545C0DEF" w14:textId="0FBEC766" w:rsidTr="00FA069E">
        <w:tc>
          <w:tcPr>
            <w:tcW w:w="704" w:type="dxa"/>
          </w:tcPr>
          <w:p w14:paraId="71BA91EC" w14:textId="77777777" w:rsidR="00C56601" w:rsidRPr="00A331B3" w:rsidRDefault="00C56601" w:rsidP="00AB4120">
            <w:pPr>
              <w:numPr>
                <w:ilvl w:val="1"/>
                <w:numId w:val="3"/>
              </w:numPr>
              <w:jc w:val="both"/>
              <w:rPr>
                <w:b/>
                <w:bCs/>
                <w:sz w:val="22"/>
                <w:szCs w:val="22"/>
              </w:rPr>
            </w:pPr>
          </w:p>
        </w:tc>
        <w:tc>
          <w:tcPr>
            <w:tcW w:w="2552" w:type="dxa"/>
          </w:tcPr>
          <w:p w14:paraId="1D7D0E89" w14:textId="77777777" w:rsidR="00C56601" w:rsidRPr="00A331B3" w:rsidRDefault="00C56601" w:rsidP="00744809">
            <w:pPr>
              <w:tabs>
                <w:tab w:val="left" w:pos="1317"/>
              </w:tabs>
              <w:jc w:val="both"/>
              <w:rPr>
                <w:sz w:val="22"/>
                <w:szCs w:val="22"/>
              </w:rPr>
            </w:pPr>
            <w:r w:rsidRPr="00A331B3">
              <w:rPr>
                <w:sz w:val="22"/>
                <w:szCs w:val="22"/>
              </w:rPr>
              <w:t xml:space="preserve">Ekrano dydis ne mažiau kaip </w:t>
            </w:r>
            <w:r>
              <w:rPr>
                <w:sz w:val="22"/>
                <w:szCs w:val="22"/>
              </w:rPr>
              <w:t>75</w:t>
            </w:r>
            <w:r w:rsidRPr="00A331B3">
              <w:rPr>
                <w:sz w:val="22"/>
                <w:szCs w:val="22"/>
              </w:rPr>
              <w:t xml:space="preserve"> coliai</w:t>
            </w:r>
          </w:p>
        </w:tc>
        <w:tc>
          <w:tcPr>
            <w:tcW w:w="3260" w:type="dxa"/>
            <w:tcBorders>
              <w:tl2br w:val="nil"/>
            </w:tcBorders>
          </w:tcPr>
          <w:p w14:paraId="61A364BA" w14:textId="77777777" w:rsidR="00C56601" w:rsidRPr="00A331B3" w:rsidRDefault="00C56601" w:rsidP="00744809">
            <w:pPr>
              <w:jc w:val="both"/>
              <w:rPr>
                <w:sz w:val="22"/>
                <w:szCs w:val="22"/>
              </w:rPr>
            </w:pPr>
            <w:r w:rsidRPr="00A331B3">
              <w:rPr>
                <w:sz w:val="22"/>
                <w:szCs w:val="22"/>
              </w:rPr>
              <w:t xml:space="preserve">Ekrano dydis </w:t>
            </w:r>
            <w:r w:rsidRPr="00A331B3">
              <w:rPr>
                <w:i/>
                <w:color w:val="0070C0"/>
                <w:sz w:val="22"/>
                <w:szCs w:val="22"/>
              </w:rPr>
              <w:t>(įrašyti)</w:t>
            </w:r>
            <w:r w:rsidRPr="00A331B3">
              <w:rPr>
                <w:color w:val="0070C0"/>
                <w:sz w:val="22"/>
                <w:szCs w:val="22"/>
              </w:rPr>
              <w:t xml:space="preserve">: ……………….. </w:t>
            </w:r>
            <w:r w:rsidRPr="00A331B3">
              <w:rPr>
                <w:sz w:val="22"/>
                <w:szCs w:val="22"/>
              </w:rPr>
              <w:t>coliai</w:t>
            </w:r>
          </w:p>
        </w:tc>
        <w:tc>
          <w:tcPr>
            <w:tcW w:w="3118" w:type="dxa"/>
            <w:tcBorders>
              <w:tl2br w:val="nil"/>
            </w:tcBorders>
          </w:tcPr>
          <w:p w14:paraId="33E7FF12"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24F45924" w14:textId="663130A6"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70E66400" w14:textId="4D0C7FB0" w:rsidTr="00FA069E">
        <w:tc>
          <w:tcPr>
            <w:tcW w:w="704" w:type="dxa"/>
          </w:tcPr>
          <w:p w14:paraId="6A8F65E9" w14:textId="77777777" w:rsidR="00C56601" w:rsidRPr="00A331B3" w:rsidRDefault="00C56601" w:rsidP="00AB4120">
            <w:pPr>
              <w:numPr>
                <w:ilvl w:val="1"/>
                <w:numId w:val="3"/>
              </w:numPr>
              <w:jc w:val="both"/>
              <w:rPr>
                <w:b/>
                <w:bCs/>
                <w:sz w:val="22"/>
                <w:szCs w:val="22"/>
              </w:rPr>
            </w:pPr>
          </w:p>
        </w:tc>
        <w:tc>
          <w:tcPr>
            <w:tcW w:w="2552" w:type="dxa"/>
          </w:tcPr>
          <w:p w14:paraId="1A457E8D" w14:textId="77777777" w:rsidR="00C56601" w:rsidRPr="00A331B3" w:rsidRDefault="00C56601" w:rsidP="00744809">
            <w:pPr>
              <w:jc w:val="both"/>
              <w:rPr>
                <w:sz w:val="22"/>
                <w:szCs w:val="22"/>
              </w:rPr>
            </w:pPr>
            <w:r w:rsidRPr="00A331B3">
              <w:rPr>
                <w:sz w:val="22"/>
                <w:szCs w:val="22"/>
              </w:rPr>
              <w:t>Ekrano raiška ne prasčiau kaip 4K (3840 x 2160) taškų</w:t>
            </w:r>
          </w:p>
        </w:tc>
        <w:tc>
          <w:tcPr>
            <w:tcW w:w="3260" w:type="dxa"/>
            <w:tcBorders>
              <w:tl2br w:val="nil"/>
            </w:tcBorders>
          </w:tcPr>
          <w:p w14:paraId="7714B811" w14:textId="77777777" w:rsidR="00C56601" w:rsidRPr="00A331B3" w:rsidRDefault="00C56601" w:rsidP="00744809">
            <w:pPr>
              <w:jc w:val="both"/>
              <w:rPr>
                <w:sz w:val="22"/>
                <w:szCs w:val="22"/>
              </w:rPr>
            </w:pPr>
            <w:r w:rsidRPr="00A331B3">
              <w:rPr>
                <w:sz w:val="22"/>
                <w:szCs w:val="22"/>
              </w:rPr>
              <w:t xml:space="preserve">Ekrano raiška </w:t>
            </w:r>
            <w:r w:rsidRPr="00A331B3">
              <w:rPr>
                <w:i/>
                <w:color w:val="0070C0"/>
                <w:sz w:val="22"/>
                <w:szCs w:val="22"/>
              </w:rPr>
              <w:t>(įrašyti)</w:t>
            </w:r>
            <w:r w:rsidRPr="00A331B3">
              <w:rPr>
                <w:color w:val="0070C0"/>
                <w:sz w:val="22"/>
                <w:szCs w:val="22"/>
              </w:rPr>
              <w:t xml:space="preserve">: ……………….. </w:t>
            </w:r>
            <w:r w:rsidRPr="00A331B3">
              <w:rPr>
                <w:sz w:val="22"/>
                <w:szCs w:val="22"/>
              </w:rPr>
              <w:t>taškų</w:t>
            </w:r>
          </w:p>
        </w:tc>
        <w:tc>
          <w:tcPr>
            <w:tcW w:w="3118" w:type="dxa"/>
            <w:tcBorders>
              <w:tl2br w:val="nil"/>
            </w:tcBorders>
          </w:tcPr>
          <w:p w14:paraId="08244BB7"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738B52F5" w14:textId="7379652C"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272A1E58" w14:textId="42FA80E8" w:rsidTr="00FA069E">
        <w:tc>
          <w:tcPr>
            <w:tcW w:w="704" w:type="dxa"/>
          </w:tcPr>
          <w:p w14:paraId="51974FB5" w14:textId="77777777" w:rsidR="00C56601" w:rsidRPr="00A331B3" w:rsidRDefault="00C56601" w:rsidP="00AB4120">
            <w:pPr>
              <w:numPr>
                <w:ilvl w:val="1"/>
                <w:numId w:val="3"/>
              </w:numPr>
              <w:jc w:val="both"/>
              <w:rPr>
                <w:b/>
                <w:bCs/>
                <w:sz w:val="22"/>
                <w:szCs w:val="22"/>
              </w:rPr>
            </w:pPr>
          </w:p>
        </w:tc>
        <w:tc>
          <w:tcPr>
            <w:tcW w:w="2552" w:type="dxa"/>
          </w:tcPr>
          <w:p w14:paraId="34D9A866" w14:textId="77777777" w:rsidR="00C56601" w:rsidRPr="00A331B3" w:rsidRDefault="00C56601" w:rsidP="00744809">
            <w:pPr>
              <w:jc w:val="both"/>
              <w:rPr>
                <w:sz w:val="22"/>
                <w:szCs w:val="22"/>
              </w:rPr>
            </w:pPr>
            <w:r w:rsidRPr="00A331B3">
              <w:rPr>
                <w:sz w:val="22"/>
                <w:szCs w:val="22"/>
              </w:rPr>
              <w:t xml:space="preserve">Ekrano reakcijos laikas </w:t>
            </w:r>
            <w:r w:rsidRPr="00DC1D1E">
              <w:rPr>
                <w:sz w:val="22"/>
                <w:szCs w:val="22"/>
              </w:rPr>
              <w:t>ne</w:t>
            </w:r>
            <w:r>
              <w:rPr>
                <w:sz w:val="22"/>
                <w:szCs w:val="22"/>
              </w:rPr>
              <w:t xml:space="preserve"> blogiau </w:t>
            </w:r>
            <w:r w:rsidRPr="00A331B3">
              <w:rPr>
                <w:sz w:val="22"/>
                <w:szCs w:val="22"/>
              </w:rPr>
              <w:t xml:space="preserve">8 </w:t>
            </w:r>
            <w:proofErr w:type="spellStart"/>
            <w:r w:rsidRPr="00A331B3">
              <w:rPr>
                <w:sz w:val="22"/>
                <w:szCs w:val="22"/>
              </w:rPr>
              <w:t>ms</w:t>
            </w:r>
            <w:proofErr w:type="spellEnd"/>
            <w:r w:rsidRPr="00A331B3">
              <w:rPr>
                <w:sz w:val="22"/>
                <w:szCs w:val="22"/>
              </w:rPr>
              <w:t xml:space="preserve"> ± 1 </w:t>
            </w:r>
            <w:proofErr w:type="spellStart"/>
            <w:r w:rsidRPr="00A331B3">
              <w:rPr>
                <w:sz w:val="22"/>
                <w:szCs w:val="22"/>
              </w:rPr>
              <w:t>ms</w:t>
            </w:r>
            <w:proofErr w:type="spellEnd"/>
          </w:p>
        </w:tc>
        <w:tc>
          <w:tcPr>
            <w:tcW w:w="3260" w:type="dxa"/>
            <w:tcBorders>
              <w:tl2br w:val="nil"/>
            </w:tcBorders>
          </w:tcPr>
          <w:p w14:paraId="1D1E1C23" w14:textId="77777777" w:rsidR="00C56601" w:rsidRPr="00A331B3" w:rsidRDefault="00C56601" w:rsidP="00744809">
            <w:pPr>
              <w:jc w:val="both"/>
              <w:rPr>
                <w:sz w:val="22"/>
                <w:szCs w:val="22"/>
              </w:rPr>
            </w:pPr>
            <w:r w:rsidRPr="00A331B3">
              <w:rPr>
                <w:sz w:val="22"/>
                <w:szCs w:val="22"/>
              </w:rPr>
              <w:t xml:space="preserve">Ekrano reakcijos laikas </w:t>
            </w:r>
            <w:r w:rsidRPr="00A331B3">
              <w:rPr>
                <w:i/>
                <w:color w:val="0070C0"/>
                <w:sz w:val="22"/>
                <w:szCs w:val="22"/>
              </w:rPr>
              <w:t>(įrašyti)</w:t>
            </w:r>
            <w:r w:rsidRPr="00A331B3">
              <w:rPr>
                <w:color w:val="0070C0"/>
                <w:sz w:val="22"/>
                <w:szCs w:val="22"/>
              </w:rPr>
              <w:t xml:space="preserve">: ……………….. </w:t>
            </w:r>
            <w:proofErr w:type="spellStart"/>
            <w:r w:rsidRPr="00A331B3">
              <w:rPr>
                <w:sz w:val="22"/>
                <w:szCs w:val="22"/>
              </w:rPr>
              <w:t>ms</w:t>
            </w:r>
            <w:proofErr w:type="spellEnd"/>
          </w:p>
        </w:tc>
        <w:tc>
          <w:tcPr>
            <w:tcW w:w="3118" w:type="dxa"/>
            <w:tcBorders>
              <w:tl2br w:val="nil"/>
            </w:tcBorders>
          </w:tcPr>
          <w:p w14:paraId="132B43F2"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1F302085" w14:textId="7DDA513C"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0FBE5A71" w14:textId="145C58CC" w:rsidTr="00FA069E">
        <w:tc>
          <w:tcPr>
            <w:tcW w:w="704" w:type="dxa"/>
          </w:tcPr>
          <w:p w14:paraId="15DACF38" w14:textId="77777777" w:rsidR="00C56601" w:rsidRPr="00A331B3" w:rsidRDefault="00C56601" w:rsidP="00AB4120">
            <w:pPr>
              <w:numPr>
                <w:ilvl w:val="1"/>
                <w:numId w:val="3"/>
              </w:numPr>
              <w:jc w:val="both"/>
              <w:rPr>
                <w:b/>
                <w:bCs/>
                <w:sz w:val="22"/>
                <w:szCs w:val="22"/>
              </w:rPr>
            </w:pPr>
          </w:p>
        </w:tc>
        <w:tc>
          <w:tcPr>
            <w:tcW w:w="2552" w:type="dxa"/>
          </w:tcPr>
          <w:p w14:paraId="064C4222" w14:textId="77777777" w:rsidR="00C56601" w:rsidRPr="00A331B3" w:rsidRDefault="00C56601" w:rsidP="00744809">
            <w:pPr>
              <w:jc w:val="both"/>
              <w:rPr>
                <w:sz w:val="22"/>
                <w:szCs w:val="22"/>
              </w:rPr>
            </w:pPr>
            <w:r w:rsidRPr="00A331B3">
              <w:rPr>
                <w:sz w:val="22"/>
                <w:szCs w:val="22"/>
              </w:rPr>
              <w:t>Maksimalus ekrano ryškumas ne mažiau kaip 4</w:t>
            </w:r>
            <w:r>
              <w:rPr>
                <w:sz w:val="22"/>
                <w:szCs w:val="22"/>
              </w:rPr>
              <w:t>8</w:t>
            </w:r>
            <w:r w:rsidRPr="00A331B3">
              <w:rPr>
                <w:sz w:val="22"/>
                <w:szCs w:val="22"/>
              </w:rPr>
              <w:t>0 cd/m</w:t>
            </w:r>
            <w:r w:rsidRPr="00A331B3">
              <w:rPr>
                <w:sz w:val="22"/>
                <w:szCs w:val="22"/>
                <w:vertAlign w:val="superscript"/>
              </w:rPr>
              <w:t>2</w:t>
            </w:r>
          </w:p>
        </w:tc>
        <w:tc>
          <w:tcPr>
            <w:tcW w:w="3260" w:type="dxa"/>
            <w:tcBorders>
              <w:tl2br w:val="nil"/>
            </w:tcBorders>
          </w:tcPr>
          <w:p w14:paraId="3691BAF7" w14:textId="77777777" w:rsidR="00C56601" w:rsidRPr="00A331B3" w:rsidRDefault="00C56601" w:rsidP="00744809">
            <w:pPr>
              <w:jc w:val="both"/>
              <w:rPr>
                <w:sz w:val="22"/>
                <w:szCs w:val="22"/>
              </w:rPr>
            </w:pPr>
            <w:r w:rsidRPr="00A331B3">
              <w:rPr>
                <w:sz w:val="22"/>
                <w:szCs w:val="22"/>
              </w:rPr>
              <w:t xml:space="preserve">Maksimalus ekrano ryškumas </w:t>
            </w:r>
            <w:r w:rsidRPr="00A331B3">
              <w:rPr>
                <w:i/>
                <w:color w:val="0070C0"/>
                <w:sz w:val="22"/>
                <w:szCs w:val="22"/>
              </w:rPr>
              <w:t>(įrašyti)</w:t>
            </w:r>
            <w:r w:rsidRPr="00A331B3">
              <w:rPr>
                <w:color w:val="0070C0"/>
                <w:sz w:val="22"/>
                <w:szCs w:val="22"/>
              </w:rPr>
              <w:t xml:space="preserve">: ……………….. </w:t>
            </w:r>
            <w:r w:rsidRPr="00A331B3">
              <w:rPr>
                <w:sz w:val="22"/>
                <w:szCs w:val="22"/>
              </w:rPr>
              <w:t>cd/m</w:t>
            </w:r>
            <w:r w:rsidRPr="00A331B3">
              <w:rPr>
                <w:sz w:val="22"/>
                <w:szCs w:val="22"/>
                <w:vertAlign w:val="superscript"/>
              </w:rPr>
              <w:t>2</w:t>
            </w:r>
          </w:p>
        </w:tc>
        <w:tc>
          <w:tcPr>
            <w:tcW w:w="3118" w:type="dxa"/>
            <w:tcBorders>
              <w:tl2br w:val="nil"/>
            </w:tcBorders>
          </w:tcPr>
          <w:p w14:paraId="3B6B5F16"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35C752B7" w14:textId="212BA53D"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37C3E4D6" w14:textId="3ABD10B2" w:rsidTr="00FA069E">
        <w:tc>
          <w:tcPr>
            <w:tcW w:w="704" w:type="dxa"/>
          </w:tcPr>
          <w:p w14:paraId="14A06A2F" w14:textId="77777777" w:rsidR="00C56601" w:rsidRPr="00A331B3" w:rsidRDefault="00C56601" w:rsidP="00AB4120">
            <w:pPr>
              <w:numPr>
                <w:ilvl w:val="1"/>
                <w:numId w:val="3"/>
              </w:numPr>
              <w:jc w:val="both"/>
              <w:rPr>
                <w:b/>
                <w:bCs/>
                <w:sz w:val="22"/>
                <w:szCs w:val="22"/>
              </w:rPr>
            </w:pPr>
          </w:p>
        </w:tc>
        <w:tc>
          <w:tcPr>
            <w:tcW w:w="2552" w:type="dxa"/>
          </w:tcPr>
          <w:p w14:paraId="69164B56" w14:textId="77777777" w:rsidR="00C56601" w:rsidRPr="00A331B3" w:rsidRDefault="00C56601" w:rsidP="00744809">
            <w:pPr>
              <w:jc w:val="both"/>
              <w:rPr>
                <w:sz w:val="22"/>
                <w:szCs w:val="22"/>
              </w:rPr>
            </w:pPr>
            <w:r w:rsidRPr="00A331B3">
              <w:rPr>
                <w:sz w:val="22"/>
                <w:szCs w:val="22"/>
              </w:rPr>
              <w:t>Matymo kampas ne mažesnis kaip 178</w:t>
            </w:r>
            <w:r w:rsidRPr="00A331B3">
              <w:rPr>
                <w:sz w:val="22"/>
                <w:szCs w:val="22"/>
              </w:rPr>
              <w:sym w:font="Symbol" w:char="F0B0"/>
            </w:r>
            <w:r w:rsidRPr="00A331B3">
              <w:rPr>
                <w:sz w:val="22"/>
                <w:szCs w:val="22"/>
              </w:rPr>
              <w:t xml:space="preserve"> ± 2</w:t>
            </w:r>
            <w:r w:rsidRPr="00A331B3">
              <w:rPr>
                <w:sz w:val="22"/>
                <w:szCs w:val="22"/>
              </w:rPr>
              <w:sym w:font="Symbol" w:char="F0B0"/>
            </w:r>
          </w:p>
        </w:tc>
        <w:tc>
          <w:tcPr>
            <w:tcW w:w="3260" w:type="dxa"/>
            <w:tcBorders>
              <w:tl2br w:val="nil"/>
            </w:tcBorders>
          </w:tcPr>
          <w:p w14:paraId="17552046" w14:textId="77777777" w:rsidR="00C56601" w:rsidRPr="00A331B3" w:rsidRDefault="00C56601" w:rsidP="00744809">
            <w:pPr>
              <w:jc w:val="both"/>
              <w:rPr>
                <w:sz w:val="22"/>
                <w:szCs w:val="22"/>
              </w:rPr>
            </w:pPr>
            <w:r w:rsidRPr="00A331B3">
              <w:rPr>
                <w:sz w:val="22"/>
                <w:szCs w:val="22"/>
              </w:rPr>
              <w:t xml:space="preserve">Matymo kampas </w:t>
            </w:r>
            <w:r w:rsidRPr="00A331B3">
              <w:rPr>
                <w:i/>
                <w:color w:val="0070C0"/>
                <w:sz w:val="22"/>
                <w:szCs w:val="22"/>
              </w:rPr>
              <w:t>(įrašyti)</w:t>
            </w:r>
            <w:r w:rsidRPr="00A331B3">
              <w:rPr>
                <w:color w:val="0070C0"/>
                <w:sz w:val="22"/>
                <w:szCs w:val="22"/>
              </w:rPr>
              <w:t>: ………………..</w:t>
            </w:r>
            <w:r w:rsidRPr="00A331B3">
              <w:rPr>
                <w:sz w:val="22"/>
                <w:szCs w:val="22"/>
              </w:rPr>
              <w:sym w:font="Symbol" w:char="F0B0"/>
            </w:r>
          </w:p>
        </w:tc>
        <w:tc>
          <w:tcPr>
            <w:tcW w:w="3118" w:type="dxa"/>
            <w:tcBorders>
              <w:tl2br w:val="nil"/>
            </w:tcBorders>
          </w:tcPr>
          <w:p w14:paraId="226ECB43"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02364AD2" w14:textId="0F78825D"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2461DC21" w14:textId="77E0F8B5" w:rsidTr="00FA069E">
        <w:tc>
          <w:tcPr>
            <w:tcW w:w="704" w:type="dxa"/>
          </w:tcPr>
          <w:p w14:paraId="712EC38D" w14:textId="77777777" w:rsidR="00C56601" w:rsidRPr="00A331B3" w:rsidRDefault="00C56601" w:rsidP="00AB4120">
            <w:pPr>
              <w:numPr>
                <w:ilvl w:val="1"/>
                <w:numId w:val="3"/>
              </w:numPr>
              <w:jc w:val="both"/>
              <w:rPr>
                <w:b/>
                <w:bCs/>
                <w:sz w:val="22"/>
                <w:szCs w:val="22"/>
              </w:rPr>
            </w:pPr>
          </w:p>
        </w:tc>
        <w:tc>
          <w:tcPr>
            <w:tcW w:w="2552" w:type="dxa"/>
          </w:tcPr>
          <w:p w14:paraId="2A10E1F3" w14:textId="77777777" w:rsidR="00C56601" w:rsidRPr="00A331B3" w:rsidRDefault="00C56601" w:rsidP="00744809">
            <w:pPr>
              <w:jc w:val="both"/>
              <w:rPr>
                <w:sz w:val="22"/>
                <w:szCs w:val="22"/>
              </w:rPr>
            </w:pPr>
            <w:r w:rsidRPr="00A331B3">
              <w:rPr>
                <w:sz w:val="22"/>
                <w:szCs w:val="22"/>
              </w:rPr>
              <w:t xml:space="preserve">Ekrano tarnavimo laikas ne trumpesnis kaip </w:t>
            </w:r>
            <w:r>
              <w:rPr>
                <w:sz w:val="22"/>
                <w:szCs w:val="22"/>
              </w:rPr>
              <w:t>50</w:t>
            </w:r>
            <w:r w:rsidRPr="00A331B3">
              <w:rPr>
                <w:sz w:val="22"/>
                <w:szCs w:val="22"/>
              </w:rPr>
              <w:t xml:space="preserve"> 000 val. ± 5 000 val.</w:t>
            </w:r>
          </w:p>
        </w:tc>
        <w:tc>
          <w:tcPr>
            <w:tcW w:w="3260" w:type="dxa"/>
            <w:tcBorders>
              <w:tl2br w:val="nil"/>
            </w:tcBorders>
          </w:tcPr>
          <w:p w14:paraId="64B8E624" w14:textId="77777777" w:rsidR="00C56601" w:rsidRPr="00A331B3" w:rsidRDefault="00C56601" w:rsidP="00744809">
            <w:pPr>
              <w:jc w:val="both"/>
              <w:rPr>
                <w:sz w:val="22"/>
                <w:szCs w:val="22"/>
              </w:rPr>
            </w:pPr>
            <w:r w:rsidRPr="00A331B3">
              <w:rPr>
                <w:sz w:val="22"/>
                <w:szCs w:val="22"/>
              </w:rPr>
              <w:t xml:space="preserve">Ekrano tarnavimo laikas </w:t>
            </w:r>
            <w:r w:rsidRPr="00A331B3">
              <w:rPr>
                <w:i/>
                <w:color w:val="0070C0"/>
                <w:sz w:val="22"/>
                <w:szCs w:val="22"/>
              </w:rPr>
              <w:t>(įrašyti)</w:t>
            </w:r>
            <w:r w:rsidRPr="00A331B3">
              <w:rPr>
                <w:color w:val="0070C0"/>
                <w:sz w:val="22"/>
                <w:szCs w:val="22"/>
              </w:rPr>
              <w:t>: ………………..</w:t>
            </w:r>
            <w:r w:rsidRPr="00A331B3">
              <w:rPr>
                <w:sz w:val="22"/>
                <w:szCs w:val="22"/>
              </w:rPr>
              <w:t xml:space="preserve"> val.</w:t>
            </w:r>
          </w:p>
        </w:tc>
        <w:tc>
          <w:tcPr>
            <w:tcW w:w="3118" w:type="dxa"/>
            <w:tcBorders>
              <w:tl2br w:val="nil"/>
            </w:tcBorders>
          </w:tcPr>
          <w:p w14:paraId="1D2DE608"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0CB22E39" w14:textId="04DE75E2"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0A09EF77" w14:textId="2AA3EB7E" w:rsidTr="00FA069E">
        <w:tc>
          <w:tcPr>
            <w:tcW w:w="704" w:type="dxa"/>
          </w:tcPr>
          <w:p w14:paraId="5946AACA" w14:textId="77777777" w:rsidR="00C56601" w:rsidRPr="00A331B3" w:rsidRDefault="00C56601" w:rsidP="00AB4120">
            <w:pPr>
              <w:numPr>
                <w:ilvl w:val="1"/>
                <w:numId w:val="3"/>
              </w:numPr>
              <w:jc w:val="both"/>
              <w:rPr>
                <w:b/>
                <w:bCs/>
                <w:sz w:val="22"/>
                <w:szCs w:val="22"/>
              </w:rPr>
            </w:pPr>
          </w:p>
        </w:tc>
        <w:tc>
          <w:tcPr>
            <w:tcW w:w="2552" w:type="dxa"/>
          </w:tcPr>
          <w:p w14:paraId="0712E832" w14:textId="77777777" w:rsidR="00C56601" w:rsidRPr="00A331B3" w:rsidRDefault="00C56601" w:rsidP="00744809">
            <w:pPr>
              <w:jc w:val="both"/>
              <w:rPr>
                <w:sz w:val="22"/>
                <w:szCs w:val="22"/>
              </w:rPr>
            </w:pPr>
            <w:r w:rsidRPr="00A331B3">
              <w:rPr>
                <w:sz w:val="22"/>
                <w:szCs w:val="22"/>
              </w:rPr>
              <w:t>Ekranas turi korpuse integruotą šviesos sensorių, kuris reaguoja į aplinkos apšvietimą ir pagal jį automatiškai parenka ekrano ryškumą</w:t>
            </w:r>
          </w:p>
        </w:tc>
        <w:tc>
          <w:tcPr>
            <w:tcW w:w="3260" w:type="dxa"/>
            <w:tcBorders>
              <w:tl2br w:val="nil"/>
            </w:tcBorders>
          </w:tcPr>
          <w:p w14:paraId="7B626D59" w14:textId="77777777" w:rsidR="00C56601" w:rsidRPr="00A331B3" w:rsidRDefault="00C56601" w:rsidP="00744809">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655D22AF"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6D8E0FBF" w14:textId="41088DA2"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5F68C595" w14:textId="7DFEFD75" w:rsidTr="00FA069E">
        <w:tc>
          <w:tcPr>
            <w:tcW w:w="704" w:type="dxa"/>
          </w:tcPr>
          <w:p w14:paraId="3A344CB9" w14:textId="77777777" w:rsidR="00C56601" w:rsidRPr="00A331B3" w:rsidRDefault="00C56601" w:rsidP="00AB4120">
            <w:pPr>
              <w:numPr>
                <w:ilvl w:val="1"/>
                <w:numId w:val="3"/>
              </w:numPr>
              <w:jc w:val="both"/>
              <w:rPr>
                <w:b/>
                <w:bCs/>
                <w:sz w:val="22"/>
                <w:szCs w:val="22"/>
              </w:rPr>
            </w:pPr>
          </w:p>
        </w:tc>
        <w:tc>
          <w:tcPr>
            <w:tcW w:w="2552" w:type="dxa"/>
          </w:tcPr>
          <w:p w14:paraId="03701A4C" w14:textId="77777777" w:rsidR="00C56601" w:rsidRPr="00A331B3" w:rsidRDefault="00C56601" w:rsidP="00744809">
            <w:pPr>
              <w:jc w:val="both"/>
              <w:rPr>
                <w:sz w:val="22"/>
                <w:szCs w:val="22"/>
              </w:rPr>
            </w:pPr>
            <w:r w:rsidRPr="008F1AB3">
              <w:rPr>
                <w:sz w:val="22"/>
                <w:szCs w:val="22"/>
              </w:rPr>
              <w:t xml:space="preserve">Ekranas turi korpuse integruotą judesio sensorių (daviklį), kuris reaguoja į judesius </w:t>
            </w:r>
            <w:r w:rsidRPr="008F1AB3">
              <w:rPr>
                <w:sz w:val="22"/>
                <w:szCs w:val="22"/>
              </w:rPr>
              <w:lastRenderedPageBreak/>
              <w:t>patalpoje ir patalpoje nustatytą laiko tarpą nesant judesio, ekranas automatiškai persijungia į pasyvųjį (energijos taupymo) režimą. Patalpoje atsiradus judesiui ekranas automatiškai persijungia į aktyvųjį (darbo) režimą.</w:t>
            </w:r>
          </w:p>
        </w:tc>
        <w:tc>
          <w:tcPr>
            <w:tcW w:w="3260" w:type="dxa"/>
            <w:tcBorders>
              <w:tl2br w:val="nil"/>
            </w:tcBorders>
          </w:tcPr>
          <w:p w14:paraId="7EAD74DA" w14:textId="77777777" w:rsidR="00C56601" w:rsidRPr="00A331B3" w:rsidRDefault="00C56601" w:rsidP="00744809">
            <w:pPr>
              <w:jc w:val="both"/>
              <w:rPr>
                <w:sz w:val="22"/>
                <w:szCs w:val="22"/>
              </w:rPr>
            </w:pPr>
            <w:r w:rsidRPr="00A331B3">
              <w:rPr>
                <w:sz w:val="22"/>
                <w:szCs w:val="22"/>
              </w:rPr>
              <w:lastRenderedPageBreak/>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002E5593"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3A4E6113" w14:textId="0C959417"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7BC975B4" w14:textId="6BEEDB35" w:rsidTr="00FA069E">
        <w:tc>
          <w:tcPr>
            <w:tcW w:w="704" w:type="dxa"/>
          </w:tcPr>
          <w:p w14:paraId="5170BEAB" w14:textId="77777777" w:rsidR="00C56601" w:rsidRPr="00A331B3" w:rsidRDefault="00C56601" w:rsidP="00AB4120">
            <w:pPr>
              <w:numPr>
                <w:ilvl w:val="1"/>
                <w:numId w:val="3"/>
              </w:numPr>
              <w:jc w:val="both"/>
              <w:rPr>
                <w:b/>
                <w:bCs/>
                <w:sz w:val="22"/>
                <w:szCs w:val="22"/>
              </w:rPr>
            </w:pPr>
          </w:p>
        </w:tc>
        <w:tc>
          <w:tcPr>
            <w:tcW w:w="2552" w:type="dxa"/>
          </w:tcPr>
          <w:p w14:paraId="6D4F8248" w14:textId="77777777" w:rsidR="00C56601" w:rsidRPr="00A331B3" w:rsidRDefault="00C56601" w:rsidP="00744809">
            <w:pPr>
              <w:jc w:val="both"/>
              <w:rPr>
                <w:sz w:val="22"/>
                <w:szCs w:val="22"/>
              </w:rPr>
            </w:pPr>
            <w:r w:rsidRPr="00A331B3">
              <w:rPr>
                <w:sz w:val="22"/>
                <w:szCs w:val="22"/>
              </w:rPr>
              <w:t xml:space="preserve">Ekranas vienu metu atpažįsta ne mažiau kaip </w:t>
            </w:r>
            <w:r>
              <w:rPr>
                <w:sz w:val="22"/>
                <w:szCs w:val="22"/>
              </w:rPr>
              <w:t>50</w:t>
            </w:r>
            <w:r w:rsidRPr="00A331B3">
              <w:rPr>
                <w:sz w:val="22"/>
                <w:szCs w:val="22"/>
              </w:rPr>
              <w:t xml:space="preserve"> prisilietimo taškų</w:t>
            </w:r>
          </w:p>
        </w:tc>
        <w:tc>
          <w:tcPr>
            <w:tcW w:w="3260" w:type="dxa"/>
            <w:tcBorders>
              <w:tl2br w:val="nil"/>
            </w:tcBorders>
          </w:tcPr>
          <w:p w14:paraId="1E45EE08" w14:textId="77777777" w:rsidR="00C56601" w:rsidRPr="00A331B3" w:rsidRDefault="00C56601" w:rsidP="00744809">
            <w:pPr>
              <w:jc w:val="both"/>
              <w:rPr>
                <w:sz w:val="22"/>
                <w:szCs w:val="22"/>
              </w:rPr>
            </w:pPr>
            <w:r w:rsidRPr="00A331B3">
              <w:rPr>
                <w:sz w:val="22"/>
                <w:szCs w:val="22"/>
              </w:rPr>
              <w:t xml:space="preserve">Ekranas vienu metu atpažįsta </w:t>
            </w:r>
            <w:r w:rsidRPr="00A331B3">
              <w:rPr>
                <w:i/>
                <w:color w:val="0070C0"/>
                <w:sz w:val="22"/>
                <w:szCs w:val="22"/>
              </w:rPr>
              <w:t>(įrašyti)</w:t>
            </w:r>
            <w:r w:rsidRPr="00A331B3">
              <w:rPr>
                <w:color w:val="0070C0"/>
                <w:sz w:val="22"/>
                <w:szCs w:val="22"/>
              </w:rPr>
              <w:t>: ………………..</w:t>
            </w:r>
            <w:r w:rsidRPr="00A331B3">
              <w:rPr>
                <w:sz w:val="22"/>
                <w:szCs w:val="22"/>
              </w:rPr>
              <w:t xml:space="preserve"> prisilietimo taškų</w:t>
            </w:r>
          </w:p>
        </w:tc>
        <w:tc>
          <w:tcPr>
            <w:tcW w:w="3118" w:type="dxa"/>
            <w:tcBorders>
              <w:tl2br w:val="nil"/>
            </w:tcBorders>
          </w:tcPr>
          <w:p w14:paraId="615EE5DC"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455C8121" w14:textId="10A51749"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6183634C" w14:textId="08D2B904" w:rsidTr="00FA069E">
        <w:tc>
          <w:tcPr>
            <w:tcW w:w="704" w:type="dxa"/>
          </w:tcPr>
          <w:p w14:paraId="7AB5818F" w14:textId="77777777" w:rsidR="00C56601" w:rsidRPr="00A331B3" w:rsidRDefault="00C56601" w:rsidP="00AB4120">
            <w:pPr>
              <w:numPr>
                <w:ilvl w:val="1"/>
                <w:numId w:val="3"/>
              </w:numPr>
              <w:jc w:val="both"/>
              <w:rPr>
                <w:b/>
                <w:bCs/>
                <w:sz w:val="22"/>
                <w:szCs w:val="22"/>
              </w:rPr>
            </w:pPr>
          </w:p>
        </w:tc>
        <w:tc>
          <w:tcPr>
            <w:tcW w:w="2552" w:type="dxa"/>
          </w:tcPr>
          <w:p w14:paraId="20383EDE" w14:textId="77777777" w:rsidR="00C56601" w:rsidRPr="00A331B3" w:rsidRDefault="00C56601" w:rsidP="00744809">
            <w:pPr>
              <w:jc w:val="both"/>
              <w:rPr>
                <w:sz w:val="22"/>
                <w:szCs w:val="22"/>
              </w:rPr>
            </w:pPr>
            <w:r w:rsidRPr="00A331B3">
              <w:rPr>
                <w:sz w:val="22"/>
                <w:szCs w:val="22"/>
              </w:rPr>
              <w:t xml:space="preserve">Lietimo reakcijos laikas ne daugiau </w:t>
            </w:r>
            <w:r>
              <w:rPr>
                <w:sz w:val="22"/>
                <w:szCs w:val="22"/>
              </w:rPr>
              <w:t>3</w:t>
            </w:r>
            <w:r w:rsidRPr="00A331B3">
              <w:rPr>
                <w:sz w:val="22"/>
                <w:szCs w:val="22"/>
              </w:rPr>
              <w:t xml:space="preserve"> </w:t>
            </w:r>
            <w:proofErr w:type="spellStart"/>
            <w:r w:rsidRPr="00A331B3">
              <w:rPr>
                <w:sz w:val="22"/>
                <w:szCs w:val="22"/>
              </w:rPr>
              <w:t>ms</w:t>
            </w:r>
            <w:proofErr w:type="spellEnd"/>
            <w:r w:rsidRPr="00A331B3">
              <w:rPr>
                <w:sz w:val="22"/>
                <w:szCs w:val="22"/>
              </w:rPr>
              <w:t xml:space="preserve"> ± 1 </w:t>
            </w:r>
            <w:proofErr w:type="spellStart"/>
            <w:r w:rsidRPr="00A331B3">
              <w:rPr>
                <w:sz w:val="22"/>
                <w:szCs w:val="22"/>
              </w:rPr>
              <w:t>ms</w:t>
            </w:r>
            <w:proofErr w:type="spellEnd"/>
          </w:p>
        </w:tc>
        <w:tc>
          <w:tcPr>
            <w:tcW w:w="3260" w:type="dxa"/>
            <w:tcBorders>
              <w:tl2br w:val="nil"/>
            </w:tcBorders>
          </w:tcPr>
          <w:p w14:paraId="28D07E20" w14:textId="77777777" w:rsidR="00C56601" w:rsidRPr="00A331B3" w:rsidRDefault="00C56601" w:rsidP="00744809">
            <w:pPr>
              <w:jc w:val="both"/>
              <w:rPr>
                <w:sz w:val="22"/>
                <w:szCs w:val="22"/>
              </w:rPr>
            </w:pPr>
            <w:r w:rsidRPr="00A331B3">
              <w:rPr>
                <w:sz w:val="22"/>
                <w:szCs w:val="22"/>
              </w:rPr>
              <w:t xml:space="preserve">Lietimo reakcijos laikas </w:t>
            </w:r>
            <w:r w:rsidRPr="00A331B3">
              <w:rPr>
                <w:i/>
                <w:color w:val="0070C0"/>
                <w:sz w:val="22"/>
                <w:szCs w:val="22"/>
              </w:rPr>
              <w:t>(įrašyti)</w:t>
            </w:r>
            <w:r w:rsidRPr="00A331B3">
              <w:rPr>
                <w:color w:val="0070C0"/>
                <w:sz w:val="22"/>
                <w:szCs w:val="22"/>
              </w:rPr>
              <w:t xml:space="preserve">: ……………….. </w:t>
            </w:r>
            <w:proofErr w:type="spellStart"/>
            <w:r w:rsidRPr="00A331B3">
              <w:rPr>
                <w:sz w:val="22"/>
                <w:szCs w:val="22"/>
              </w:rPr>
              <w:t>ms</w:t>
            </w:r>
            <w:proofErr w:type="spellEnd"/>
          </w:p>
        </w:tc>
        <w:tc>
          <w:tcPr>
            <w:tcW w:w="3118" w:type="dxa"/>
            <w:tcBorders>
              <w:tl2br w:val="nil"/>
            </w:tcBorders>
          </w:tcPr>
          <w:p w14:paraId="287B0511"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171082C2" w14:textId="127E23D6"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1CC038B5" w14:textId="6F74F7B5" w:rsidTr="00FA069E">
        <w:tc>
          <w:tcPr>
            <w:tcW w:w="704" w:type="dxa"/>
          </w:tcPr>
          <w:p w14:paraId="08853401" w14:textId="77777777" w:rsidR="00C56601" w:rsidRPr="00A331B3" w:rsidRDefault="00C56601" w:rsidP="00AB4120">
            <w:pPr>
              <w:numPr>
                <w:ilvl w:val="1"/>
                <w:numId w:val="3"/>
              </w:numPr>
              <w:jc w:val="both"/>
              <w:rPr>
                <w:b/>
                <w:bCs/>
                <w:sz w:val="22"/>
                <w:szCs w:val="22"/>
              </w:rPr>
            </w:pPr>
          </w:p>
        </w:tc>
        <w:tc>
          <w:tcPr>
            <w:tcW w:w="2552" w:type="dxa"/>
          </w:tcPr>
          <w:p w14:paraId="7928B239" w14:textId="77777777" w:rsidR="00C56601" w:rsidRPr="00A331B3" w:rsidRDefault="00C56601" w:rsidP="00744809">
            <w:pPr>
              <w:jc w:val="both"/>
              <w:rPr>
                <w:sz w:val="22"/>
                <w:szCs w:val="22"/>
              </w:rPr>
            </w:pPr>
            <w:r w:rsidRPr="00A331B3">
              <w:rPr>
                <w:sz w:val="22"/>
                <w:szCs w:val="22"/>
              </w:rPr>
              <w:t>Lietimui jautrumo tikslumas ne daugiau kaip 1 mm ± 0.5 mm</w:t>
            </w:r>
          </w:p>
        </w:tc>
        <w:tc>
          <w:tcPr>
            <w:tcW w:w="3260" w:type="dxa"/>
            <w:tcBorders>
              <w:tl2br w:val="nil"/>
            </w:tcBorders>
          </w:tcPr>
          <w:p w14:paraId="294A26D3" w14:textId="77777777" w:rsidR="00C56601" w:rsidRPr="00A331B3" w:rsidRDefault="00C56601" w:rsidP="00744809">
            <w:pPr>
              <w:jc w:val="both"/>
              <w:rPr>
                <w:sz w:val="22"/>
                <w:szCs w:val="22"/>
              </w:rPr>
            </w:pPr>
            <w:r w:rsidRPr="00A331B3">
              <w:rPr>
                <w:sz w:val="22"/>
                <w:szCs w:val="22"/>
              </w:rPr>
              <w:t xml:space="preserve">Lietimui jautrumo tikslumas </w:t>
            </w:r>
            <w:r w:rsidRPr="00A331B3">
              <w:rPr>
                <w:i/>
                <w:color w:val="0070C0"/>
                <w:sz w:val="22"/>
                <w:szCs w:val="22"/>
              </w:rPr>
              <w:t>(įrašyti)</w:t>
            </w:r>
            <w:r w:rsidRPr="00A331B3">
              <w:rPr>
                <w:color w:val="0070C0"/>
                <w:sz w:val="22"/>
                <w:szCs w:val="22"/>
              </w:rPr>
              <w:t xml:space="preserve">: ……………….. </w:t>
            </w:r>
            <w:r w:rsidRPr="00A331B3">
              <w:rPr>
                <w:sz w:val="22"/>
                <w:szCs w:val="22"/>
              </w:rPr>
              <w:t>mm</w:t>
            </w:r>
          </w:p>
        </w:tc>
        <w:tc>
          <w:tcPr>
            <w:tcW w:w="3118" w:type="dxa"/>
            <w:tcBorders>
              <w:tl2br w:val="nil"/>
            </w:tcBorders>
          </w:tcPr>
          <w:p w14:paraId="0C31873C"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754FD389" w14:textId="631DCF01"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C8333D" w14:paraId="5F5EB231" w14:textId="1273277B" w:rsidTr="00FA069E">
        <w:tc>
          <w:tcPr>
            <w:tcW w:w="704" w:type="dxa"/>
          </w:tcPr>
          <w:p w14:paraId="154C393F" w14:textId="77777777" w:rsidR="00C56601" w:rsidRPr="00A331B3" w:rsidRDefault="00C56601" w:rsidP="00AB4120">
            <w:pPr>
              <w:numPr>
                <w:ilvl w:val="1"/>
                <w:numId w:val="3"/>
              </w:numPr>
              <w:jc w:val="both"/>
              <w:rPr>
                <w:b/>
                <w:bCs/>
                <w:sz w:val="22"/>
                <w:szCs w:val="22"/>
              </w:rPr>
            </w:pPr>
          </w:p>
        </w:tc>
        <w:tc>
          <w:tcPr>
            <w:tcW w:w="2552" w:type="dxa"/>
          </w:tcPr>
          <w:p w14:paraId="283CCFEC" w14:textId="77777777" w:rsidR="00C56601" w:rsidRPr="00F75BD8" w:rsidRDefault="00C56601" w:rsidP="00744809">
            <w:pPr>
              <w:jc w:val="both"/>
              <w:rPr>
                <w:sz w:val="22"/>
                <w:szCs w:val="22"/>
              </w:rPr>
            </w:pPr>
            <w:r w:rsidRPr="00F75BD8">
              <w:rPr>
                <w:sz w:val="22"/>
                <w:szCs w:val="22"/>
              </w:rPr>
              <w:t>Integruotas priedas turi užtikrinti interaktyvaus ekrano veikimą net neprijungus kompiuterio.</w:t>
            </w:r>
          </w:p>
          <w:p w14:paraId="400166C1" w14:textId="77777777" w:rsidR="00C56601" w:rsidRPr="00F75BD8" w:rsidRDefault="00C56601" w:rsidP="00744809">
            <w:pPr>
              <w:jc w:val="both"/>
              <w:rPr>
                <w:sz w:val="22"/>
                <w:szCs w:val="22"/>
              </w:rPr>
            </w:pPr>
          </w:p>
          <w:p w14:paraId="10CFC1AC" w14:textId="77777777" w:rsidR="00C56601" w:rsidRPr="00F75BD8" w:rsidRDefault="00C56601" w:rsidP="00744809">
            <w:pPr>
              <w:jc w:val="both"/>
              <w:rPr>
                <w:sz w:val="22"/>
                <w:szCs w:val="22"/>
              </w:rPr>
            </w:pPr>
            <w:r w:rsidRPr="00F75BD8">
              <w:rPr>
                <w:sz w:val="22"/>
                <w:szCs w:val="22"/>
              </w:rPr>
              <w:t>Operacinė sistema ne prasčiau kaip Android 13, ne mažiau kaip 8 GB operatyvinės atminties ir 64 GB pastoviosios atminties.</w:t>
            </w:r>
          </w:p>
          <w:p w14:paraId="0D45A8DF" w14:textId="77777777" w:rsidR="00C56601" w:rsidRPr="00F75BD8" w:rsidRDefault="00C56601" w:rsidP="00744809">
            <w:pPr>
              <w:jc w:val="both"/>
              <w:rPr>
                <w:sz w:val="22"/>
                <w:szCs w:val="22"/>
              </w:rPr>
            </w:pPr>
          </w:p>
          <w:p w14:paraId="446C2E21" w14:textId="77777777" w:rsidR="00C56601" w:rsidRPr="00B04FAE" w:rsidRDefault="00C56601" w:rsidP="00744809">
            <w:pPr>
              <w:jc w:val="both"/>
              <w:rPr>
                <w:sz w:val="22"/>
                <w:szCs w:val="22"/>
              </w:rPr>
            </w:pPr>
            <w:r w:rsidRPr="00F75BD8">
              <w:rPr>
                <w:sz w:val="22"/>
                <w:szCs w:val="22"/>
              </w:rPr>
              <w:t xml:space="preserve">Integruotas priedas privalo būti to paties gamintojo. </w:t>
            </w:r>
          </w:p>
        </w:tc>
        <w:tc>
          <w:tcPr>
            <w:tcW w:w="3260" w:type="dxa"/>
            <w:tcBorders>
              <w:tl2br w:val="nil"/>
            </w:tcBorders>
          </w:tcPr>
          <w:p w14:paraId="05328DE5" w14:textId="77777777" w:rsidR="00C56601" w:rsidRDefault="00C56601" w:rsidP="00744809">
            <w:pPr>
              <w:jc w:val="both"/>
              <w:rPr>
                <w:sz w:val="22"/>
                <w:szCs w:val="22"/>
              </w:rPr>
            </w:pPr>
            <w:r>
              <w:rPr>
                <w:sz w:val="22"/>
                <w:szCs w:val="22"/>
              </w:rPr>
              <w:t xml:space="preserve">Integruotas priedas užtikrina interaktyvaus ekrano veikimą net neprijungus kompiuterio: </w:t>
            </w:r>
          </w:p>
          <w:p w14:paraId="7F7A3EDD" w14:textId="77777777" w:rsidR="00C56601" w:rsidRDefault="00C56601" w:rsidP="00744809">
            <w:pPr>
              <w:jc w:val="both"/>
              <w:rPr>
                <w:color w:val="0070C0"/>
                <w:sz w:val="22"/>
                <w:szCs w:val="22"/>
              </w:rPr>
            </w:pPr>
            <w:r w:rsidRPr="00A331B3">
              <w:rPr>
                <w:i/>
                <w:color w:val="0070C0"/>
                <w:sz w:val="22"/>
                <w:szCs w:val="22"/>
              </w:rPr>
              <w:t>(įrašyti taip / ne)</w:t>
            </w:r>
            <w:r w:rsidRPr="00A331B3">
              <w:rPr>
                <w:color w:val="0070C0"/>
                <w:sz w:val="22"/>
                <w:szCs w:val="22"/>
              </w:rPr>
              <w:t>: ………………..</w:t>
            </w:r>
          </w:p>
          <w:p w14:paraId="0FCA98BA" w14:textId="77777777" w:rsidR="00C56601" w:rsidRDefault="00C56601" w:rsidP="00744809">
            <w:pPr>
              <w:jc w:val="both"/>
              <w:rPr>
                <w:color w:val="0070C0"/>
                <w:sz w:val="22"/>
                <w:szCs w:val="22"/>
              </w:rPr>
            </w:pPr>
          </w:p>
          <w:p w14:paraId="6A51D589" w14:textId="77777777" w:rsidR="00C56601" w:rsidRDefault="00C56601" w:rsidP="00744809">
            <w:pPr>
              <w:jc w:val="both"/>
              <w:rPr>
                <w:color w:val="0070C0"/>
                <w:sz w:val="22"/>
                <w:szCs w:val="22"/>
              </w:rPr>
            </w:pPr>
            <w:r>
              <w:rPr>
                <w:sz w:val="22"/>
                <w:szCs w:val="22"/>
              </w:rPr>
              <w:t xml:space="preserve">Operacinė sistema: </w:t>
            </w:r>
            <w:r w:rsidRPr="00A331B3">
              <w:rPr>
                <w:i/>
                <w:color w:val="0070C0"/>
                <w:sz w:val="22"/>
                <w:szCs w:val="22"/>
              </w:rPr>
              <w:t>(įrašyti</w:t>
            </w:r>
            <w:r>
              <w:rPr>
                <w:i/>
                <w:color w:val="0070C0"/>
                <w:sz w:val="22"/>
                <w:szCs w:val="22"/>
              </w:rPr>
              <w:t xml:space="preserve">.......... </w:t>
            </w:r>
            <w:r w:rsidRPr="00A331B3">
              <w:rPr>
                <w:i/>
                <w:color w:val="0070C0"/>
                <w:sz w:val="22"/>
                <w:szCs w:val="22"/>
              </w:rPr>
              <w:t>)</w:t>
            </w:r>
            <w:r>
              <w:rPr>
                <w:color w:val="0070C0"/>
                <w:sz w:val="22"/>
                <w:szCs w:val="22"/>
              </w:rPr>
              <w:t>;</w:t>
            </w:r>
          </w:p>
          <w:p w14:paraId="6079CAED" w14:textId="77777777" w:rsidR="00C56601" w:rsidRDefault="00C56601" w:rsidP="00744809">
            <w:pPr>
              <w:jc w:val="both"/>
              <w:rPr>
                <w:sz w:val="22"/>
                <w:szCs w:val="22"/>
              </w:rPr>
            </w:pPr>
            <w:r>
              <w:rPr>
                <w:sz w:val="22"/>
                <w:szCs w:val="22"/>
              </w:rPr>
              <w:t xml:space="preserve">Operatyvinė atmintis: </w:t>
            </w:r>
            <w:r w:rsidRPr="00A331B3">
              <w:rPr>
                <w:i/>
                <w:color w:val="0070C0"/>
                <w:sz w:val="22"/>
                <w:szCs w:val="22"/>
              </w:rPr>
              <w:t>(įrašyti</w:t>
            </w:r>
            <w:r>
              <w:rPr>
                <w:i/>
                <w:color w:val="0070C0"/>
                <w:sz w:val="22"/>
                <w:szCs w:val="22"/>
              </w:rPr>
              <w:t>.......... GB</w:t>
            </w:r>
            <w:r w:rsidRPr="00A331B3">
              <w:rPr>
                <w:i/>
                <w:color w:val="0070C0"/>
                <w:sz w:val="22"/>
                <w:szCs w:val="22"/>
              </w:rPr>
              <w:t>)</w:t>
            </w:r>
            <w:r>
              <w:rPr>
                <w:color w:val="0070C0"/>
                <w:sz w:val="22"/>
                <w:szCs w:val="22"/>
              </w:rPr>
              <w:t>;</w:t>
            </w:r>
          </w:p>
          <w:p w14:paraId="3B6ABDFD" w14:textId="77777777" w:rsidR="00C56601" w:rsidRDefault="00C56601" w:rsidP="00744809">
            <w:pPr>
              <w:jc w:val="both"/>
              <w:rPr>
                <w:sz w:val="22"/>
                <w:szCs w:val="22"/>
              </w:rPr>
            </w:pPr>
            <w:r>
              <w:rPr>
                <w:sz w:val="22"/>
                <w:szCs w:val="22"/>
              </w:rPr>
              <w:t xml:space="preserve">Pastovioji atmintis: </w:t>
            </w:r>
            <w:r w:rsidRPr="00A331B3">
              <w:rPr>
                <w:i/>
                <w:color w:val="0070C0"/>
                <w:sz w:val="22"/>
                <w:szCs w:val="22"/>
              </w:rPr>
              <w:t>(įrašyti</w:t>
            </w:r>
            <w:r>
              <w:rPr>
                <w:i/>
                <w:color w:val="0070C0"/>
                <w:sz w:val="22"/>
                <w:szCs w:val="22"/>
              </w:rPr>
              <w:t>.......... GB</w:t>
            </w:r>
            <w:r w:rsidRPr="00A331B3">
              <w:rPr>
                <w:i/>
                <w:color w:val="0070C0"/>
                <w:sz w:val="22"/>
                <w:szCs w:val="22"/>
              </w:rPr>
              <w:t>)</w:t>
            </w:r>
            <w:r>
              <w:rPr>
                <w:color w:val="0070C0"/>
                <w:sz w:val="22"/>
                <w:szCs w:val="22"/>
              </w:rPr>
              <w:t>.</w:t>
            </w:r>
            <w:r w:rsidRPr="00A331B3">
              <w:rPr>
                <w:color w:val="0070C0"/>
                <w:sz w:val="22"/>
                <w:szCs w:val="22"/>
              </w:rPr>
              <w:t xml:space="preserve"> </w:t>
            </w:r>
          </w:p>
          <w:p w14:paraId="09076F3A" w14:textId="77777777" w:rsidR="00C56601" w:rsidRDefault="00C56601" w:rsidP="00744809">
            <w:pPr>
              <w:jc w:val="both"/>
              <w:rPr>
                <w:sz w:val="22"/>
                <w:szCs w:val="22"/>
              </w:rPr>
            </w:pPr>
          </w:p>
          <w:p w14:paraId="7D42AF27" w14:textId="77777777" w:rsidR="00C56601" w:rsidRDefault="00C56601" w:rsidP="00744809">
            <w:pPr>
              <w:jc w:val="both"/>
              <w:rPr>
                <w:sz w:val="22"/>
                <w:szCs w:val="22"/>
              </w:rPr>
            </w:pPr>
            <w:r w:rsidRPr="00C8333D">
              <w:rPr>
                <w:sz w:val="22"/>
                <w:szCs w:val="22"/>
              </w:rPr>
              <w:t>Integruot</w:t>
            </w:r>
            <w:r>
              <w:rPr>
                <w:sz w:val="22"/>
                <w:szCs w:val="22"/>
              </w:rPr>
              <w:t>o</w:t>
            </w:r>
            <w:r w:rsidRPr="00C8333D">
              <w:rPr>
                <w:sz w:val="22"/>
                <w:szCs w:val="22"/>
              </w:rPr>
              <w:t xml:space="preserve"> pried</w:t>
            </w:r>
            <w:r>
              <w:rPr>
                <w:sz w:val="22"/>
                <w:szCs w:val="22"/>
              </w:rPr>
              <w:t>o</w:t>
            </w:r>
            <w:r w:rsidRPr="00C8333D">
              <w:rPr>
                <w:sz w:val="22"/>
                <w:szCs w:val="22"/>
              </w:rPr>
              <w:t xml:space="preserve"> gamintoj</w:t>
            </w:r>
            <w:r>
              <w:rPr>
                <w:sz w:val="22"/>
                <w:szCs w:val="22"/>
              </w:rPr>
              <w:t>as:</w:t>
            </w:r>
          </w:p>
          <w:p w14:paraId="02465605" w14:textId="77777777" w:rsidR="00C56601" w:rsidRPr="00C8333D" w:rsidRDefault="00C56601" w:rsidP="00744809">
            <w:pPr>
              <w:jc w:val="both"/>
              <w:rPr>
                <w:sz w:val="22"/>
                <w:szCs w:val="22"/>
              </w:rPr>
            </w:pPr>
            <w:r w:rsidRPr="00A331B3">
              <w:rPr>
                <w:i/>
                <w:color w:val="0070C0"/>
                <w:sz w:val="22"/>
                <w:szCs w:val="22"/>
              </w:rPr>
              <w:t>(įrašyti)</w:t>
            </w:r>
            <w:r w:rsidRPr="00A331B3">
              <w:rPr>
                <w:color w:val="0070C0"/>
                <w:sz w:val="22"/>
                <w:szCs w:val="22"/>
              </w:rPr>
              <w:t>: ………………..</w:t>
            </w:r>
          </w:p>
        </w:tc>
        <w:tc>
          <w:tcPr>
            <w:tcW w:w="3118" w:type="dxa"/>
            <w:tcBorders>
              <w:tl2br w:val="nil"/>
            </w:tcBorders>
          </w:tcPr>
          <w:p w14:paraId="099B3AC6"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66BE6522" w14:textId="232A7681" w:rsidR="00C56601"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03F75086" w14:textId="313AC62F" w:rsidTr="00FA069E">
        <w:tc>
          <w:tcPr>
            <w:tcW w:w="704" w:type="dxa"/>
          </w:tcPr>
          <w:p w14:paraId="4EE6DA5E" w14:textId="77777777" w:rsidR="00C56601" w:rsidRPr="00A331B3" w:rsidRDefault="00C56601" w:rsidP="00AB4120">
            <w:pPr>
              <w:numPr>
                <w:ilvl w:val="1"/>
                <w:numId w:val="3"/>
              </w:numPr>
              <w:jc w:val="both"/>
              <w:rPr>
                <w:b/>
                <w:bCs/>
                <w:sz w:val="22"/>
                <w:szCs w:val="22"/>
              </w:rPr>
            </w:pPr>
          </w:p>
        </w:tc>
        <w:tc>
          <w:tcPr>
            <w:tcW w:w="2552" w:type="dxa"/>
          </w:tcPr>
          <w:p w14:paraId="09542D75" w14:textId="77777777" w:rsidR="00C56601" w:rsidRDefault="00C56601" w:rsidP="00744809">
            <w:pPr>
              <w:jc w:val="both"/>
              <w:rPr>
                <w:sz w:val="22"/>
                <w:szCs w:val="22"/>
              </w:rPr>
            </w:pPr>
            <w:r w:rsidRPr="00AC6A18">
              <w:rPr>
                <w:sz w:val="22"/>
                <w:szCs w:val="22"/>
              </w:rPr>
              <w:t>Automatinis rašiklio ir prisilietimo atpažinimas</w:t>
            </w:r>
            <w:r>
              <w:rPr>
                <w:sz w:val="22"/>
                <w:szCs w:val="22"/>
              </w:rPr>
              <w:t xml:space="preserve">. </w:t>
            </w:r>
            <w:r w:rsidRPr="00231D8F">
              <w:rPr>
                <w:sz w:val="22"/>
                <w:szCs w:val="22"/>
              </w:rPr>
              <w:t xml:space="preserve">Turi būti galima </w:t>
            </w:r>
            <w:r>
              <w:rPr>
                <w:sz w:val="22"/>
                <w:szCs w:val="22"/>
              </w:rPr>
              <w:t xml:space="preserve">baltos lentos programoje  keliems naudotojams </w:t>
            </w:r>
            <w:r w:rsidRPr="00231D8F">
              <w:rPr>
                <w:sz w:val="22"/>
                <w:szCs w:val="22"/>
              </w:rPr>
              <w:t xml:space="preserve">vienu metu rašyti rašikliu, objektus valdyti pirštu bei trinti delnu. </w:t>
            </w:r>
          </w:p>
          <w:p w14:paraId="7D6084CB" w14:textId="77777777" w:rsidR="00C56601" w:rsidRDefault="00C56601" w:rsidP="00744809">
            <w:pPr>
              <w:jc w:val="both"/>
              <w:rPr>
                <w:sz w:val="22"/>
                <w:szCs w:val="22"/>
              </w:rPr>
            </w:pPr>
            <w:r w:rsidRPr="00231D8F">
              <w:rPr>
                <w:sz w:val="22"/>
                <w:szCs w:val="22"/>
              </w:rPr>
              <w:t xml:space="preserve">Visus šiais rašikliais padarytus interaktyvius užrašus su spalvomis turi būti </w:t>
            </w:r>
            <w:r>
              <w:rPr>
                <w:sz w:val="22"/>
                <w:szCs w:val="22"/>
              </w:rPr>
              <w:t>galima</w:t>
            </w:r>
            <w:r w:rsidRPr="00231D8F">
              <w:rPr>
                <w:sz w:val="22"/>
                <w:szCs w:val="22"/>
              </w:rPr>
              <w:t xml:space="preserve"> išsaugoti programinėje įrangoje.</w:t>
            </w:r>
          </w:p>
          <w:p w14:paraId="7AD34EC9" w14:textId="77777777" w:rsidR="00C56601" w:rsidRPr="00A331B3" w:rsidRDefault="00C56601" w:rsidP="00744809">
            <w:pPr>
              <w:jc w:val="both"/>
              <w:rPr>
                <w:sz w:val="22"/>
                <w:szCs w:val="22"/>
              </w:rPr>
            </w:pPr>
          </w:p>
        </w:tc>
        <w:tc>
          <w:tcPr>
            <w:tcW w:w="3260" w:type="dxa"/>
            <w:tcBorders>
              <w:tl2br w:val="nil"/>
            </w:tcBorders>
          </w:tcPr>
          <w:p w14:paraId="17827CB8" w14:textId="77777777" w:rsidR="00C56601" w:rsidRPr="00A331B3" w:rsidRDefault="00C56601" w:rsidP="00744809">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2F10EBA9"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36D1C414" w14:textId="372D8019"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638950C9" w14:textId="285C064A" w:rsidTr="00FA069E">
        <w:tc>
          <w:tcPr>
            <w:tcW w:w="704" w:type="dxa"/>
          </w:tcPr>
          <w:p w14:paraId="41D8E891" w14:textId="77777777" w:rsidR="00C56601" w:rsidRPr="00A331B3" w:rsidRDefault="00C56601" w:rsidP="00AB4120">
            <w:pPr>
              <w:numPr>
                <w:ilvl w:val="1"/>
                <w:numId w:val="3"/>
              </w:numPr>
              <w:jc w:val="both"/>
              <w:rPr>
                <w:b/>
                <w:bCs/>
                <w:sz w:val="22"/>
                <w:szCs w:val="22"/>
              </w:rPr>
            </w:pPr>
          </w:p>
        </w:tc>
        <w:tc>
          <w:tcPr>
            <w:tcW w:w="2552" w:type="dxa"/>
          </w:tcPr>
          <w:p w14:paraId="395ECBE2" w14:textId="77777777" w:rsidR="00C56601" w:rsidRPr="00A331B3" w:rsidRDefault="00C56601" w:rsidP="00744809">
            <w:pPr>
              <w:jc w:val="both"/>
              <w:rPr>
                <w:sz w:val="22"/>
                <w:szCs w:val="22"/>
              </w:rPr>
            </w:pPr>
            <w:r w:rsidRPr="00A331B3">
              <w:rPr>
                <w:sz w:val="22"/>
                <w:szCs w:val="22"/>
              </w:rPr>
              <w:t>Ekrano paviršius dengtas grūdintu stiklu</w:t>
            </w:r>
            <w:r>
              <w:rPr>
                <w:sz w:val="22"/>
                <w:szCs w:val="22"/>
              </w:rPr>
              <w:t xml:space="preserve">. </w:t>
            </w:r>
            <w:r w:rsidRPr="00A331B3">
              <w:rPr>
                <w:sz w:val="22"/>
                <w:szCs w:val="22"/>
              </w:rPr>
              <w:t xml:space="preserve">Ekrano grūdinto stiklo paviršius padengtas specialia danga apsaugančia nuo akinimo, nepaliekančia pirštų antspaudų ir/ar dėmių </w:t>
            </w:r>
          </w:p>
        </w:tc>
        <w:tc>
          <w:tcPr>
            <w:tcW w:w="3260" w:type="dxa"/>
            <w:tcBorders>
              <w:tl2br w:val="nil"/>
            </w:tcBorders>
          </w:tcPr>
          <w:p w14:paraId="04C06257" w14:textId="77777777" w:rsidR="00C56601" w:rsidRPr="00A331B3" w:rsidRDefault="00C56601" w:rsidP="00744809">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6D6A023F" w14:textId="77777777" w:rsidR="00C56601" w:rsidRPr="00A331B3" w:rsidRDefault="00C56601" w:rsidP="00382450">
            <w:pPr>
              <w:jc w:val="center"/>
              <w:rPr>
                <w:sz w:val="22"/>
                <w:szCs w:val="22"/>
              </w:rPr>
            </w:pPr>
          </w:p>
        </w:tc>
      </w:tr>
      <w:tr w:rsidR="00C56601" w:rsidRPr="00A331B3" w14:paraId="232D0B4F" w14:textId="16E52207" w:rsidTr="00FA069E">
        <w:tc>
          <w:tcPr>
            <w:tcW w:w="704" w:type="dxa"/>
          </w:tcPr>
          <w:p w14:paraId="25ED1D2B" w14:textId="77777777" w:rsidR="00C56601" w:rsidRPr="00583B37" w:rsidRDefault="00C56601" w:rsidP="00AB4120">
            <w:pPr>
              <w:numPr>
                <w:ilvl w:val="1"/>
                <w:numId w:val="3"/>
              </w:numPr>
              <w:jc w:val="both"/>
              <w:rPr>
                <w:b/>
                <w:bCs/>
                <w:sz w:val="22"/>
                <w:szCs w:val="22"/>
              </w:rPr>
            </w:pPr>
          </w:p>
        </w:tc>
        <w:tc>
          <w:tcPr>
            <w:tcW w:w="2552" w:type="dxa"/>
          </w:tcPr>
          <w:p w14:paraId="1484AE8D" w14:textId="77777777" w:rsidR="00C56601" w:rsidRPr="00D17948" w:rsidRDefault="00C56601" w:rsidP="00744809">
            <w:pPr>
              <w:jc w:val="both"/>
              <w:rPr>
                <w:color w:val="000000" w:themeColor="text1"/>
                <w:sz w:val="22"/>
                <w:szCs w:val="22"/>
              </w:rPr>
            </w:pPr>
            <w:r w:rsidRPr="00D17948">
              <w:rPr>
                <w:color w:val="000000" w:themeColor="text1"/>
                <w:sz w:val="22"/>
                <w:szCs w:val="22"/>
              </w:rPr>
              <w:t xml:space="preserve">Ekrano priekinėje dalyje yra fiziniai mygtukai skirti ekrano įjungimui/išjungimui, </w:t>
            </w:r>
            <w:r w:rsidRPr="00D17948">
              <w:rPr>
                <w:color w:val="000000" w:themeColor="text1"/>
                <w:sz w:val="22"/>
                <w:szCs w:val="22"/>
              </w:rPr>
              <w:lastRenderedPageBreak/>
              <w:t>garso valdymui,</w:t>
            </w:r>
            <w:r>
              <w:rPr>
                <w:color w:val="000000" w:themeColor="text1"/>
                <w:sz w:val="22"/>
                <w:szCs w:val="22"/>
              </w:rPr>
              <w:t xml:space="preserve"> </w:t>
            </w:r>
            <w:r w:rsidRPr="004C2E46">
              <w:rPr>
                <w:color w:val="000000" w:themeColor="text1"/>
                <w:sz w:val="22"/>
                <w:szCs w:val="22"/>
              </w:rPr>
              <w:t xml:space="preserve">vaizdo fiksavimui (angl. </w:t>
            </w:r>
            <w:proofErr w:type="spellStart"/>
            <w:r w:rsidRPr="004C2E46">
              <w:rPr>
                <w:color w:val="000000" w:themeColor="text1"/>
                <w:sz w:val="22"/>
                <w:szCs w:val="22"/>
              </w:rPr>
              <w:t>freeze</w:t>
            </w:r>
            <w:proofErr w:type="spellEnd"/>
            <w:r w:rsidRPr="004C2E46">
              <w:rPr>
                <w:color w:val="000000" w:themeColor="text1"/>
                <w:sz w:val="22"/>
                <w:szCs w:val="22"/>
              </w:rPr>
              <w:t>)</w:t>
            </w:r>
            <w:r>
              <w:rPr>
                <w:color w:val="000000" w:themeColor="text1"/>
                <w:sz w:val="22"/>
                <w:szCs w:val="22"/>
              </w:rPr>
              <w:t>.</w:t>
            </w:r>
          </w:p>
          <w:p w14:paraId="412905FA" w14:textId="77777777" w:rsidR="00C56601" w:rsidRPr="00583B37" w:rsidRDefault="00C56601" w:rsidP="00744809">
            <w:pPr>
              <w:jc w:val="both"/>
              <w:rPr>
                <w:sz w:val="22"/>
                <w:szCs w:val="22"/>
              </w:rPr>
            </w:pPr>
            <w:r w:rsidRPr="00D17948">
              <w:rPr>
                <w:color w:val="000000" w:themeColor="text1"/>
                <w:sz w:val="22"/>
                <w:szCs w:val="22"/>
              </w:rPr>
              <w:t xml:space="preserve">Mygtukai turi būti aiškiai matomi su grafiniu funkcijų pavaizdavimu. </w:t>
            </w:r>
          </w:p>
        </w:tc>
        <w:tc>
          <w:tcPr>
            <w:tcW w:w="3260" w:type="dxa"/>
            <w:tcBorders>
              <w:tl2br w:val="nil"/>
            </w:tcBorders>
          </w:tcPr>
          <w:p w14:paraId="5DD72ED8" w14:textId="77777777" w:rsidR="00C56601" w:rsidRPr="00A331B3" w:rsidRDefault="00C56601" w:rsidP="00744809">
            <w:pPr>
              <w:jc w:val="both"/>
              <w:rPr>
                <w:sz w:val="22"/>
                <w:szCs w:val="22"/>
              </w:rPr>
            </w:pPr>
            <w:r w:rsidRPr="00A331B3">
              <w:rPr>
                <w:sz w:val="22"/>
                <w:szCs w:val="22"/>
              </w:rPr>
              <w:lastRenderedPageBreak/>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6798006B"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6F5712D3" w14:textId="4D54F1B2"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4A6A39FF" w14:textId="7A7A0FE6" w:rsidTr="00FA069E">
        <w:tc>
          <w:tcPr>
            <w:tcW w:w="704" w:type="dxa"/>
          </w:tcPr>
          <w:p w14:paraId="12178C53" w14:textId="77777777" w:rsidR="00C56601" w:rsidRPr="00A331B3" w:rsidRDefault="00C56601" w:rsidP="00AB4120">
            <w:pPr>
              <w:numPr>
                <w:ilvl w:val="1"/>
                <w:numId w:val="3"/>
              </w:numPr>
              <w:jc w:val="both"/>
              <w:rPr>
                <w:b/>
                <w:bCs/>
                <w:sz w:val="22"/>
                <w:szCs w:val="22"/>
              </w:rPr>
            </w:pPr>
          </w:p>
        </w:tc>
        <w:tc>
          <w:tcPr>
            <w:tcW w:w="2552" w:type="dxa"/>
          </w:tcPr>
          <w:p w14:paraId="2C6F0F97" w14:textId="77777777" w:rsidR="00C56601" w:rsidRPr="00A331B3" w:rsidRDefault="00C56601" w:rsidP="00744809">
            <w:pPr>
              <w:jc w:val="both"/>
              <w:rPr>
                <w:sz w:val="22"/>
                <w:szCs w:val="22"/>
              </w:rPr>
            </w:pPr>
            <w:r w:rsidRPr="00A331B3">
              <w:rPr>
                <w:sz w:val="22"/>
                <w:szCs w:val="22"/>
              </w:rPr>
              <w:t xml:space="preserve">Ekranas ir jo valdymas yra suderinamas su </w:t>
            </w:r>
            <w:r>
              <w:rPr>
                <w:sz w:val="22"/>
                <w:szCs w:val="22"/>
              </w:rPr>
              <w:t xml:space="preserve">ne prasčiau kaip </w:t>
            </w:r>
            <w:r w:rsidRPr="00A331B3">
              <w:rPr>
                <w:sz w:val="22"/>
                <w:szCs w:val="22"/>
              </w:rPr>
              <w:t xml:space="preserve">šiomis operacinėmis sistemomis: Windows, </w:t>
            </w:r>
            <w:proofErr w:type="spellStart"/>
            <w:r w:rsidRPr="00A331B3">
              <w:rPr>
                <w:sz w:val="22"/>
                <w:szCs w:val="22"/>
              </w:rPr>
              <w:t>Mac</w:t>
            </w:r>
            <w:proofErr w:type="spellEnd"/>
            <w:r w:rsidRPr="00A331B3">
              <w:rPr>
                <w:sz w:val="22"/>
                <w:szCs w:val="22"/>
              </w:rPr>
              <w:t xml:space="preserve"> OS, Chrome OS, Android.</w:t>
            </w:r>
          </w:p>
        </w:tc>
        <w:tc>
          <w:tcPr>
            <w:tcW w:w="3260" w:type="dxa"/>
            <w:tcBorders>
              <w:tl2br w:val="nil"/>
            </w:tcBorders>
          </w:tcPr>
          <w:p w14:paraId="3BB5D99D" w14:textId="77777777" w:rsidR="00C56601" w:rsidRPr="00A331B3" w:rsidRDefault="00C56601" w:rsidP="00744809">
            <w:pPr>
              <w:jc w:val="both"/>
              <w:rPr>
                <w:sz w:val="22"/>
                <w:szCs w:val="22"/>
              </w:rPr>
            </w:pPr>
            <w:r w:rsidRPr="00A331B3">
              <w:rPr>
                <w:sz w:val="22"/>
                <w:szCs w:val="22"/>
              </w:rPr>
              <w:t xml:space="preserve">Ekranas yra suderinamas su šiomis operacinėmis sistemomis </w:t>
            </w:r>
            <w:r w:rsidRPr="00A331B3">
              <w:rPr>
                <w:i/>
                <w:color w:val="0070C0"/>
                <w:sz w:val="22"/>
                <w:szCs w:val="22"/>
              </w:rPr>
              <w:t>(įrašyti)</w:t>
            </w:r>
            <w:r w:rsidRPr="00A331B3">
              <w:rPr>
                <w:color w:val="0070C0"/>
                <w:sz w:val="22"/>
                <w:szCs w:val="22"/>
              </w:rPr>
              <w:t>: ………………..</w:t>
            </w:r>
          </w:p>
        </w:tc>
        <w:tc>
          <w:tcPr>
            <w:tcW w:w="3118" w:type="dxa"/>
            <w:tcBorders>
              <w:tl2br w:val="nil"/>
            </w:tcBorders>
          </w:tcPr>
          <w:p w14:paraId="4EC917EC"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37C0F672" w14:textId="13A7A5E8"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799C5D31" w14:textId="00BB520D" w:rsidTr="00FA069E">
        <w:tc>
          <w:tcPr>
            <w:tcW w:w="704" w:type="dxa"/>
          </w:tcPr>
          <w:p w14:paraId="683FBCEF" w14:textId="77777777" w:rsidR="00C56601" w:rsidRPr="00A331B3" w:rsidRDefault="00C56601" w:rsidP="00AB4120">
            <w:pPr>
              <w:numPr>
                <w:ilvl w:val="1"/>
                <w:numId w:val="3"/>
              </w:numPr>
              <w:jc w:val="both"/>
              <w:rPr>
                <w:b/>
                <w:bCs/>
                <w:sz w:val="22"/>
                <w:szCs w:val="22"/>
              </w:rPr>
            </w:pPr>
          </w:p>
        </w:tc>
        <w:tc>
          <w:tcPr>
            <w:tcW w:w="2552" w:type="dxa"/>
          </w:tcPr>
          <w:p w14:paraId="703FF9BC" w14:textId="77777777" w:rsidR="00C56601" w:rsidRPr="00A331B3" w:rsidRDefault="00C56601" w:rsidP="00744809">
            <w:pPr>
              <w:jc w:val="both"/>
              <w:rPr>
                <w:sz w:val="22"/>
                <w:szCs w:val="22"/>
              </w:rPr>
            </w:pPr>
            <w:r w:rsidRPr="00A331B3">
              <w:rPr>
                <w:sz w:val="22"/>
                <w:szCs w:val="22"/>
              </w:rPr>
              <w:t xml:space="preserve">Ekranas turi šias </w:t>
            </w:r>
            <w:r>
              <w:rPr>
                <w:sz w:val="22"/>
                <w:szCs w:val="22"/>
              </w:rPr>
              <w:t xml:space="preserve">integruotas </w:t>
            </w:r>
            <w:r w:rsidRPr="00A331B3">
              <w:rPr>
                <w:sz w:val="22"/>
                <w:szCs w:val="22"/>
              </w:rPr>
              <w:t>jungtis:</w:t>
            </w:r>
          </w:p>
          <w:p w14:paraId="615C8420" w14:textId="77777777" w:rsidR="00C56601" w:rsidRPr="00A331B3" w:rsidRDefault="00C56601" w:rsidP="00744809">
            <w:pPr>
              <w:jc w:val="both"/>
              <w:rPr>
                <w:sz w:val="22"/>
                <w:szCs w:val="22"/>
              </w:rPr>
            </w:pPr>
            <w:r w:rsidRPr="00A331B3">
              <w:rPr>
                <w:sz w:val="22"/>
                <w:szCs w:val="22"/>
              </w:rPr>
              <w:t>1 ar daugiau OPS jungtį;</w:t>
            </w:r>
          </w:p>
          <w:p w14:paraId="3545AFF2" w14:textId="77777777" w:rsidR="00C56601" w:rsidRPr="00A331B3" w:rsidRDefault="00C56601" w:rsidP="00744809">
            <w:pPr>
              <w:jc w:val="both"/>
              <w:rPr>
                <w:sz w:val="22"/>
                <w:szCs w:val="22"/>
              </w:rPr>
            </w:pPr>
            <w:r w:rsidRPr="00A331B3">
              <w:rPr>
                <w:sz w:val="22"/>
                <w:szCs w:val="22"/>
              </w:rPr>
              <w:t>2 ar daugiau HDMI jungtis (ekrano nugarinėje pusėje);</w:t>
            </w:r>
          </w:p>
          <w:p w14:paraId="4D7B951B" w14:textId="77777777" w:rsidR="00C56601" w:rsidRPr="00A331B3" w:rsidRDefault="00C56601" w:rsidP="00744809">
            <w:pPr>
              <w:jc w:val="both"/>
              <w:rPr>
                <w:sz w:val="22"/>
                <w:szCs w:val="22"/>
              </w:rPr>
            </w:pPr>
            <w:r w:rsidRPr="00A331B3">
              <w:rPr>
                <w:sz w:val="22"/>
                <w:szCs w:val="22"/>
              </w:rPr>
              <w:t xml:space="preserve">1 ar daugiau </w:t>
            </w:r>
            <w:proofErr w:type="spellStart"/>
            <w:r w:rsidRPr="00A331B3">
              <w:rPr>
                <w:sz w:val="22"/>
                <w:szCs w:val="22"/>
              </w:rPr>
              <w:t>Display</w:t>
            </w:r>
            <w:proofErr w:type="spellEnd"/>
            <w:r w:rsidRPr="00A331B3">
              <w:rPr>
                <w:sz w:val="22"/>
                <w:szCs w:val="22"/>
              </w:rPr>
              <w:t xml:space="preserve"> Port jungtį;</w:t>
            </w:r>
          </w:p>
          <w:p w14:paraId="1913FD82" w14:textId="77777777" w:rsidR="00C56601" w:rsidRPr="00A331B3" w:rsidRDefault="00C56601" w:rsidP="00744809">
            <w:pPr>
              <w:jc w:val="both"/>
              <w:rPr>
                <w:sz w:val="22"/>
                <w:szCs w:val="22"/>
              </w:rPr>
            </w:pPr>
            <w:r w:rsidRPr="00A331B3">
              <w:rPr>
                <w:sz w:val="22"/>
                <w:szCs w:val="22"/>
              </w:rPr>
              <w:t>1 ar daugiau USB-A 2.0 jungtį (nugarinėje pusėje)</w:t>
            </w:r>
          </w:p>
          <w:p w14:paraId="2EF12FC1" w14:textId="77777777" w:rsidR="00C56601" w:rsidRPr="00A331B3" w:rsidRDefault="00C56601" w:rsidP="00744809">
            <w:pPr>
              <w:jc w:val="both"/>
              <w:rPr>
                <w:sz w:val="22"/>
                <w:szCs w:val="22"/>
              </w:rPr>
            </w:pPr>
            <w:r w:rsidRPr="00A331B3">
              <w:rPr>
                <w:sz w:val="22"/>
                <w:szCs w:val="22"/>
              </w:rPr>
              <w:t xml:space="preserve">2 ar daugiau USB-A 3.2. </w:t>
            </w:r>
            <w:proofErr w:type="spellStart"/>
            <w:r w:rsidRPr="00A331B3">
              <w:rPr>
                <w:sz w:val="22"/>
                <w:szCs w:val="22"/>
              </w:rPr>
              <w:t>Gen</w:t>
            </w:r>
            <w:proofErr w:type="spellEnd"/>
            <w:r w:rsidRPr="00A331B3">
              <w:rPr>
                <w:sz w:val="22"/>
                <w:szCs w:val="22"/>
              </w:rPr>
              <w:t xml:space="preserve"> 1 jungtis (nugarinėje pusėje);</w:t>
            </w:r>
          </w:p>
          <w:p w14:paraId="75C1DC8C" w14:textId="77777777" w:rsidR="00C56601" w:rsidRPr="00A331B3" w:rsidRDefault="00C56601" w:rsidP="00744809">
            <w:pPr>
              <w:jc w:val="both"/>
              <w:rPr>
                <w:sz w:val="22"/>
                <w:szCs w:val="22"/>
              </w:rPr>
            </w:pPr>
            <w:r w:rsidRPr="00A331B3">
              <w:rPr>
                <w:sz w:val="22"/>
                <w:szCs w:val="22"/>
              </w:rPr>
              <w:t>2 ar daugiau USB-B 3.0 jungtis;</w:t>
            </w:r>
          </w:p>
          <w:p w14:paraId="2936D41B" w14:textId="77777777" w:rsidR="00C56601" w:rsidRPr="00374FDB" w:rsidRDefault="00C56601" w:rsidP="00744809">
            <w:pPr>
              <w:jc w:val="both"/>
              <w:rPr>
                <w:sz w:val="22"/>
                <w:szCs w:val="22"/>
              </w:rPr>
            </w:pPr>
            <w:r w:rsidRPr="00374FDB">
              <w:rPr>
                <w:sz w:val="22"/>
                <w:szCs w:val="22"/>
              </w:rPr>
              <w:t xml:space="preserve">1 ar daugiau USB-C 3.2 </w:t>
            </w:r>
            <w:proofErr w:type="spellStart"/>
            <w:r w:rsidRPr="00374FDB">
              <w:rPr>
                <w:sz w:val="22"/>
                <w:szCs w:val="22"/>
              </w:rPr>
              <w:t>Gen</w:t>
            </w:r>
            <w:proofErr w:type="spellEnd"/>
            <w:r w:rsidRPr="00374FDB">
              <w:rPr>
                <w:sz w:val="22"/>
                <w:szCs w:val="22"/>
              </w:rPr>
              <w:t xml:space="preserve"> 1 jungtį, kurios galingumas ne mažiau kaip </w:t>
            </w:r>
            <w:r w:rsidRPr="001169CF">
              <w:rPr>
                <w:sz w:val="22"/>
                <w:szCs w:val="22"/>
              </w:rPr>
              <w:t>100</w:t>
            </w:r>
            <w:r>
              <w:rPr>
                <w:sz w:val="22"/>
                <w:szCs w:val="22"/>
              </w:rPr>
              <w:t xml:space="preserve"> </w:t>
            </w:r>
            <w:r w:rsidRPr="00374FDB">
              <w:rPr>
                <w:sz w:val="22"/>
                <w:szCs w:val="22"/>
              </w:rPr>
              <w:t>W;</w:t>
            </w:r>
          </w:p>
          <w:p w14:paraId="3773E35B" w14:textId="77777777" w:rsidR="00C56601" w:rsidRPr="00A331B3" w:rsidRDefault="00C56601" w:rsidP="00744809">
            <w:pPr>
              <w:jc w:val="both"/>
              <w:rPr>
                <w:sz w:val="22"/>
                <w:szCs w:val="22"/>
              </w:rPr>
            </w:pPr>
            <w:r w:rsidRPr="00A331B3">
              <w:rPr>
                <w:sz w:val="22"/>
                <w:szCs w:val="22"/>
              </w:rPr>
              <w:t xml:space="preserve">1 ar daugiau USB-A 3.2 </w:t>
            </w:r>
            <w:proofErr w:type="spellStart"/>
            <w:r w:rsidRPr="00A331B3">
              <w:rPr>
                <w:sz w:val="22"/>
                <w:szCs w:val="22"/>
              </w:rPr>
              <w:t>Gen</w:t>
            </w:r>
            <w:proofErr w:type="spellEnd"/>
            <w:r w:rsidRPr="00A331B3">
              <w:rPr>
                <w:sz w:val="22"/>
                <w:szCs w:val="22"/>
              </w:rPr>
              <w:t xml:space="preserve"> 1 jungtį (priekinėje pusėje);</w:t>
            </w:r>
          </w:p>
          <w:p w14:paraId="73E5E1D6" w14:textId="77777777" w:rsidR="00C56601" w:rsidRDefault="00C56601" w:rsidP="00744809">
            <w:pPr>
              <w:jc w:val="both"/>
              <w:rPr>
                <w:sz w:val="22"/>
                <w:szCs w:val="22"/>
              </w:rPr>
            </w:pPr>
            <w:r w:rsidRPr="00A331B3">
              <w:rPr>
                <w:sz w:val="22"/>
                <w:szCs w:val="22"/>
              </w:rPr>
              <w:t xml:space="preserve">1 ar daugiau USB-C 3.2 </w:t>
            </w:r>
            <w:proofErr w:type="spellStart"/>
            <w:r w:rsidRPr="00A331B3">
              <w:rPr>
                <w:sz w:val="22"/>
                <w:szCs w:val="22"/>
              </w:rPr>
              <w:t>Gen</w:t>
            </w:r>
            <w:proofErr w:type="spellEnd"/>
            <w:r w:rsidRPr="00A331B3">
              <w:rPr>
                <w:sz w:val="22"/>
                <w:szCs w:val="22"/>
              </w:rPr>
              <w:t xml:space="preserve"> 1 jungtį (priekinėje pusėje);</w:t>
            </w:r>
          </w:p>
          <w:p w14:paraId="5515CF65" w14:textId="77777777" w:rsidR="00C56601" w:rsidRPr="00A331B3" w:rsidRDefault="00C56601" w:rsidP="00744809">
            <w:pPr>
              <w:jc w:val="both"/>
              <w:rPr>
                <w:sz w:val="22"/>
                <w:szCs w:val="22"/>
              </w:rPr>
            </w:pPr>
            <w:r>
              <w:rPr>
                <w:sz w:val="22"/>
                <w:szCs w:val="22"/>
              </w:rPr>
              <w:t xml:space="preserve">1 ar daugiau USB-C </w:t>
            </w:r>
            <w:proofErr w:type="spellStart"/>
            <w:r>
              <w:rPr>
                <w:sz w:val="22"/>
                <w:szCs w:val="22"/>
              </w:rPr>
              <w:t>Out</w:t>
            </w:r>
            <w:proofErr w:type="spellEnd"/>
            <w:r>
              <w:rPr>
                <w:sz w:val="22"/>
                <w:szCs w:val="22"/>
              </w:rPr>
              <w:t xml:space="preserve"> jungtį;</w:t>
            </w:r>
          </w:p>
          <w:p w14:paraId="40C22AE3" w14:textId="77777777" w:rsidR="00C56601" w:rsidRPr="00A331B3" w:rsidRDefault="00C56601" w:rsidP="00744809">
            <w:pPr>
              <w:jc w:val="both"/>
              <w:rPr>
                <w:sz w:val="22"/>
                <w:szCs w:val="22"/>
              </w:rPr>
            </w:pPr>
            <w:r w:rsidRPr="00A331B3">
              <w:rPr>
                <w:sz w:val="22"/>
                <w:szCs w:val="22"/>
              </w:rPr>
              <w:t xml:space="preserve">1 ar daugiau HDMI </w:t>
            </w:r>
            <w:proofErr w:type="spellStart"/>
            <w:r w:rsidRPr="00A331B3">
              <w:rPr>
                <w:sz w:val="22"/>
                <w:szCs w:val="22"/>
              </w:rPr>
              <w:t>Out</w:t>
            </w:r>
            <w:proofErr w:type="spellEnd"/>
            <w:r w:rsidRPr="00A331B3">
              <w:rPr>
                <w:sz w:val="22"/>
                <w:szCs w:val="22"/>
              </w:rPr>
              <w:t xml:space="preserve"> jungtį;</w:t>
            </w:r>
          </w:p>
          <w:p w14:paraId="73F40E18" w14:textId="77777777" w:rsidR="00C56601" w:rsidRPr="00A331B3" w:rsidRDefault="00C56601" w:rsidP="00744809">
            <w:pPr>
              <w:jc w:val="both"/>
              <w:rPr>
                <w:sz w:val="22"/>
                <w:szCs w:val="22"/>
              </w:rPr>
            </w:pPr>
            <w:r w:rsidRPr="00A331B3">
              <w:rPr>
                <w:sz w:val="22"/>
                <w:szCs w:val="22"/>
              </w:rPr>
              <w:t xml:space="preserve">1 ar daugiau LAN </w:t>
            </w:r>
            <w:proofErr w:type="spellStart"/>
            <w:r w:rsidRPr="00A331B3">
              <w:rPr>
                <w:sz w:val="22"/>
                <w:szCs w:val="22"/>
              </w:rPr>
              <w:t>In</w:t>
            </w:r>
            <w:proofErr w:type="spellEnd"/>
            <w:r w:rsidRPr="00A331B3">
              <w:rPr>
                <w:sz w:val="22"/>
                <w:szCs w:val="22"/>
              </w:rPr>
              <w:t xml:space="preserve"> 10/100/1000 jungtį;</w:t>
            </w:r>
          </w:p>
          <w:p w14:paraId="74CDA16E" w14:textId="77777777" w:rsidR="00C56601" w:rsidRPr="00A331B3" w:rsidRDefault="00C56601" w:rsidP="00744809">
            <w:pPr>
              <w:jc w:val="both"/>
              <w:rPr>
                <w:sz w:val="22"/>
                <w:szCs w:val="22"/>
              </w:rPr>
            </w:pPr>
            <w:r w:rsidRPr="00A331B3">
              <w:rPr>
                <w:sz w:val="22"/>
                <w:szCs w:val="22"/>
              </w:rPr>
              <w:t xml:space="preserve">1 ar daugiau LAN </w:t>
            </w:r>
            <w:proofErr w:type="spellStart"/>
            <w:r w:rsidRPr="00A331B3">
              <w:rPr>
                <w:sz w:val="22"/>
                <w:szCs w:val="22"/>
              </w:rPr>
              <w:t>Out</w:t>
            </w:r>
            <w:proofErr w:type="spellEnd"/>
            <w:r w:rsidRPr="00A331B3">
              <w:rPr>
                <w:sz w:val="22"/>
                <w:szCs w:val="22"/>
              </w:rPr>
              <w:t xml:space="preserve"> 10/100/1000 jungtį;</w:t>
            </w:r>
          </w:p>
          <w:p w14:paraId="0FB6FCC3" w14:textId="77777777" w:rsidR="00C56601" w:rsidRPr="00A331B3" w:rsidRDefault="00C56601" w:rsidP="00744809">
            <w:pPr>
              <w:jc w:val="both"/>
              <w:rPr>
                <w:sz w:val="22"/>
                <w:szCs w:val="22"/>
              </w:rPr>
            </w:pPr>
            <w:r w:rsidRPr="00A331B3">
              <w:rPr>
                <w:sz w:val="22"/>
                <w:szCs w:val="22"/>
              </w:rPr>
              <w:t xml:space="preserve">1 ar daugiau </w:t>
            </w:r>
            <w:proofErr w:type="spellStart"/>
            <w:r w:rsidRPr="00A331B3">
              <w:rPr>
                <w:sz w:val="22"/>
                <w:szCs w:val="22"/>
              </w:rPr>
              <w:t>Audio</w:t>
            </w:r>
            <w:proofErr w:type="spellEnd"/>
            <w:r w:rsidRPr="00A331B3">
              <w:rPr>
                <w:sz w:val="22"/>
                <w:szCs w:val="22"/>
              </w:rPr>
              <w:t xml:space="preserve"> </w:t>
            </w:r>
            <w:proofErr w:type="spellStart"/>
            <w:r w:rsidRPr="00A331B3">
              <w:rPr>
                <w:sz w:val="22"/>
                <w:szCs w:val="22"/>
              </w:rPr>
              <w:t>Out</w:t>
            </w:r>
            <w:proofErr w:type="spellEnd"/>
            <w:r w:rsidRPr="00A331B3">
              <w:rPr>
                <w:sz w:val="22"/>
                <w:szCs w:val="22"/>
              </w:rPr>
              <w:t xml:space="preserve"> (3.5 mm) jungtį;</w:t>
            </w:r>
          </w:p>
          <w:p w14:paraId="7A0B8BCB" w14:textId="77777777" w:rsidR="00C56601" w:rsidRPr="00A331B3" w:rsidRDefault="00C56601" w:rsidP="00744809">
            <w:pPr>
              <w:jc w:val="both"/>
              <w:rPr>
                <w:sz w:val="22"/>
                <w:szCs w:val="22"/>
              </w:rPr>
            </w:pPr>
            <w:r w:rsidRPr="00A331B3">
              <w:rPr>
                <w:sz w:val="22"/>
                <w:szCs w:val="22"/>
              </w:rPr>
              <w:t>1 ar daugiau RS232 jungtį.</w:t>
            </w:r>
          </w:p>
        </w:tc>
        <w:tc>
          <w:tcPr>
            <w:tcW w:w="3260" w:type="dxa"/>
            <w:tcBorders>
              <w:tl2br w:val="nil"/>
            </w:tcBorders>
          </w:tcPr>
          <w:p w14:paraId="27FEEB7A" w14:textId="77777777" w:rsidR="00C56601" w:rsidRPr="00A331B3" w:rsidRDefault="00C56601" w:rsidP="00744809">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219481B6"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2D478002" w14:textId="5940E115"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61AD22B4" w14:textId="2B06AAEA" w:rsidTr="00FA069E">
        <w:tc>
          <w:tcPr>
            <w:tcW w:w="704" w:type="dxa"/>
          </w:tcPr>
          <w:p w14:paraId="7EB011A4" w14:textId="77777777" w:rsidR="00C56601" w:rsidRPr="00A331B3" w:rsidRDefault="00C56601" w:rsidP="00AB4120">
            <w:pPr>
              <w:numPr>
                <w:ilvl w:val="1"/>
                <w:numId w:val="3"/>
              </w:numPr>
              <w:jc w:val="both"/>
              <w:rPr>
                <w:b/>
                <w:bCs/>
                <w:sz w:val="22"/>
                <w:szCs w:val="22"/>
              </w:rPr>
            </w:pPr>
          </w:p>
        </w:tc>
        <w:tc>
          <w:tcPr>
            <w:tcW w:w="2552" w:type="dxa"/>
          </w:tcPr>
          <w:p w14:paraId="43A1AFB2" w14:textId="77777777" w:rsidR="00C56601" w:rsidRPr="00A331B3" w:rsidRDefault="00C56601" w:rsidP="00744809">
            <w:pPr>
              <w:jc w:val="both"/>
              <w:rPr>
                <w:sz w:val="22"/>
                <w:szCs w:val="22"/>
              </w:rPr>
            </w:pPr>
            <w:r w:rsidRPr="00A331B3">
              <w:rPr>
                <w:sz w:val="22"/>
                <w:szCs w:val="22"/>
              </w:rPr>
              <w:t xml:space="preserve">Ekrane yra integruotos ne mažiau kaip trys garso kolonėles, iš kurių viena yra žemųjų dažnių. </w:t>
            </w:r>
            <w:r w:rsidRPr="00915461">
              <w:rPr>
                <w:sz w:val="22"/>
                <w:szCs w:val="22"/>
              </w:rPr>
              <w:t xml:space="preserve">Bendra suminė galia ne mažesnė kaip </w:t>
            </w:r>
            <w:r>
              <w:rPr>
                <w:sz w:val="22"/>
                <w:szCs w:val="22"/>
              </w:rPr>
              <w:t>55</w:t>
            </w:r>
            <w:r w:rsidRPr="00915461">
              <w:rPr>
                <w:sz w:val="22"/>
                <w:szCs w:val="22"/>
              </w:rPr>
              <w:t>W ± 5W</w:t>
            </w:r>
          </w:p>
        </w:tc>
        <w:tc>
          <w:tcPr>
            <w:tcW w:w="3260" w:type="dxa"/>
            <w:tcBorders>
              <w:tl2br w:val="nil"/>
            </w:tcBorders>
          </w:tcPr>
          <w:p w14:paraId="2CDE27E4" w14:textId="77777777" w:rsidR="00C56601" w:rsidRPr="00A331B3" w:rsidRDefault="00C56601" w:rsidP="00744809">
            <w:pPr>
              <w:jc w:val="both"/>
              <w:rPr>
                <w:sz w:val="22"/>
                <w:szCs w:val="22"/>
              </w:rPr>
            </w:pPr>
            <w:r w:rsidRPr="00A331B3">
              <w:rPr>
                <w:sz w:val="22"/>
                <w:szCs w:val="22"/>
              </w:rPr>
              <w:t xml:space="preserve">Garso kolonėlių bendra suminė galia </w:t>
            </w:r>
            <w:r w:rsidRPr="00A331B3">
              <w:rPr>
                <w:i/>
                <w:color w:val="0070C0"/>
                <w:sz w:val="22"/>
                <w:szCs w:val="22"/>
              </w:rPr>
              <w:t>(įrašyti)</w:t>
            </w:r>
            <w:r w:rsidRPr="00A331B3">
              <w:rPr>
                <w:color w:val="0070C0"/>
                <w:sz w:val="22"/>
                <w:szCs w:val="22"/>
              </w:rPr>
              <w:t xml:space="preserve">: ……………….. </w:t>
            </w:r>
            <w:r w:rsidRPr="00A331B3">
              <w:rPr>
                <w:sz w:val="22"/>
                <w:szCs w:val="22"/>
              </w:rPr>
              <w:t>W</w:t>
            </w:r>
          </w:p>
        </w:tc>
        <w:tc>
          <w:tcPr>
            <w:tcW w:w="3118" w:type="dxa"/>
            <w:tcBorders>
              <w:tl2br w:val="nil"/>
            </w:tcBorders>
          </w:tcPr>
          <w:p w14:paraId="2907C4C9"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39D79E59" w14:textId="2A152AE9"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65147B77" w14:textId="1FE29B88" w:rsidTr="00FA069E">
        <w:tc>
          <w:tcPr>
            <w:tcW w:w="704" w:type="dxa"/>
          </w:tcPr>
          <w:p w14:paraId="4A193B2B" w14:textId="77777777" w:rsidR="00C56601" w:rsidRPr="00A331B3" w:rsidRDefault="00C56601" w:rsidP="00AB4120">
            <w:pPr>
              <w:numPr>
                <w:ilvl w:val="1"/>
                <w:numId w:val="3"/>
              </w:numPr>
              <w:jc w:val="both"/>
              <w:rPr>
                <w:b/>
                <w:bCs/>
                <w:sz w:val="22"/>
                <w:szCs w:val="22"/>
              </w:rPr>
            </w:pPr>
          </w:p>
        </w:tc>
        <w:tc>
          <w:tcPr>
            <w:tcW w:w="2552" w:type="dxa"/>
          </w:tcPr>
          <w:p w14:paraId="44FFAA0D" w14:textId="77777777" w:rsidR="00C56601" w:rsidRPr="00A331B3" w:rsidRDefault="00C56601" w:rsidP="00744809">
            <w:pPr>
              <w:jc w:val="both"/>
              <w:rPr>
                <w:sz w:val="22"/>
                <w:szCs w:val="22"/>
              </w:rPr>
            </w:pPr>
            <w:r w:rsidRPr="00A331B3">
              <w:rPr>
                <w:sz w:val="22"/>
                <w:szCs w:val="22"/>
              </w:rPr>
              <w:t>Ekrane yra integruoti ne mažiau kaip</w:t>
            </w:r>
            <w:r w:rsidRPr="008B1667">
              <w:rPr>
                <w:color w:val="FF0000"/>
                <w:sz w:val="22"/>
                <w:szCs w:val="22"/>
              </w:rPr>
              <w:t xml:space="preserve"> </w:t>
            </w:r>
            <w:r w:rsidRPr="00915461">
              <w:rPr>
                <w:sz w:val="22"/>
                <w:szCs w:val="22"/>
              </w:rPr>
              <w:t xml:space="preserve">8 </w:t>
            </w:r>
            <w:r w:rsidRPr="00A331B3">
              <w:rPr>
                <w:sz w:val="22"/>
                <w:szCs w:val="22"/>
              </w:rPr>
              <w:t>mikrofonai</w:t>
            </w:r>
          </w:p>
        </w:tc>
        <w:tc>
          <w:tcPr>
            <w:tcW w:w="3260" w:type="dxa"/>
            <w:tcBorders>
              <w:tl2br w:val="nil"/>
            </w:tcBorders>
          </w:tcPr>
          <w:p w14:paraId="1F2B8EDD" w14:textId="77777777" w:rsidR="00C56601" w:rsidRPr="00A331B3" w:rsidRDefault="00C56601" w:rsidP="00744809">
            <w:pPr>
              <w:jc w:val="both"/>
              <w:rPr>
                <w:sz w:val="22"/>
                <w:szCs w:val="22"/>
              </w:rPr>
            </w:pPr>
            <w:r w:rsidRPr="00A331B3">
              <w:rPr>
                <w:sz w:val="22"/>
                <w:szCs w:val="22"/>
              </w:rPr>
              <w:t xml:space="preserve">Integruotų mikrofonų skaičius </w:t>
            </w:r>
            <w:r w:rsidRPr="00A331B3">
              <w:rPr>
                <w:i/>
                <w:color w:val="0070C0"/>
                <w:sz w:val="22"/>
                <w:szCs w:val="22"/>
              </w:rPr>
              <w:t>(įrašyti)</w:t>
            </w:r>
            <w:r w:rsidRPr="00A331B3">
              <w:rPr>
                <w:color w:val="0070C0"/>
                <w:sz w:val="22"/>
                <w:szCs w:val="22"/>
              </w:rPr>
              <w:t>: ………………..</w:t>
            </w:r>
          </w:p>
        </w:tc>
        <w:tc>
          <w:tcPr>
            <w:tcW w:w="3118" w:type="dxa"/>
            <w:tcBorders>
              <w:tl2br w:val="nil"/>
            </w:tcBorders>
          </w:tcPr>
          <w:p w14:paraId="091C08F6"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53756E72" w14:textId="13907074"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17DE45D9" w14:textId="5B1AF48A" w:rsidTr="00FA069E">
        <w:tc>
          <w:tcPr>
            <w:tcW w:w="704" w:type="dxa"/>
          </w:tcPr>
          <w:p w14:paraId="5DD1737F" w14:textId="77777777" w:rsidR="00C56601" w:rsidRPr="00A331B3" w:rsidRDefault="00C56601" w:rsidP="00AB4120">
            <w:pPr>
              <w:numPr>
                <w:ilvl w:val="1"/>
                <w:numId w:val="3"/>
              </w:numPr>
              <w:jc w:val="both"/>
              <w:rPr>
                <w:b/>
                <w:bCs/>
                <w:sz w:val="22"/>
                <w:szCs w:val="22"/>
              </w:rPr>
            </w:pPr>
          </w:p>
        </w:tc>
        <w:tc>
          <w:tcPr>
            <w:tcW w:w="2552" w:type="dxa"/>
          </w:tcPr>
          <w:p w14:paraId="4748C539" w14:textId="77777777" w:rsidR="00C56601" w:rsidRPr="00A331B3" w:rsidRDefault="00C56601" w:rsidP="00744809">
            <w:pPr>
              <w:jc w:val="both"/>
              <w:rPr>
                <w:sz w:val="22"/>
                <w:szCs w:val="22"/>
              </w:rPr>
            </w:pPr>
            <w:r w:rsidRPr="00A331B3">
              <w:rPr>
                <w:sz w:val="22"/>
                <w:szCs w:val="22"/>
              </w:rPr>
              <w:t>Kartu su ekranu komplektuojama</w:t>
            </w:r>
            <w:r>
              <w:rPr>
                <w:sz w:val="22"/>
                <w:szCs w:val="22"/>
              </w:rPr>
              <w:t xml:space="preserve"> ne prasčiau</w:t>
            </w:r>
            <w:r w:rsidRPr="00A331B3">
              <w:rPr>
                <w:sz w:val="22"/>
                <w:szCs w:val="22"/>
              </w:rPr>
              <w:t>:</w:t>
            </w:r>
          </w:p>
          <w:p w14:paraId="4DC2FFBC" w14:textId="77777777" w:rsidR="00C56601" w:rsidRPr="003F009F" w:rsidRDefault="00C56601" w:rsidP="00744809">
            <w:pPr>
              <w:jc w:val="both"/>
              <w:rPr>
                <w:sz w:val="22"/>
                <w:szCs w:val="22"/>
              </w:rPr>
            </w:pPr>
            <w:r w:rsidRPr="003F009F">
              <w:rPr>
                <w:sz w:val="22"/>
                <w:szCs w:val="22"/>
              </w:rPr>
              <w:t>1 ar daugiau pakraunami rašikliai;</w:t>
            </w:r>
          </w:p>
          <w:p w14:paraId="4CD9BBF1" w14:textId="77777777" w:rsidR="00C56601" w:rsidRPr="003F009F" w:rsidRDefault="00C56601" w:rsidP="00744809">
            <w:pPr>
              <w:jc w:val="both"/>
              <w:rPr>
                <w:sz w:val="22"/>
                <w:szCs w:val="22"/>
              </w:rPr>
            </w:pPr>
            <w:r w:rsidRPr="003F009F">
              <w:rPr>
                <w:sz w:val="22"/>
                <w:szCs w:val="22"/>
              </w:rPr>
              <w:t>1 ar daugiau HDMI kabelis, ne trumpesnis kaip 3 m;</w:t>
            </w:r>
          </w:p>
          <w:p w14:paraId="580BF4ED" w14:textId="77777777" w:rsidR="00C56601" w:rsidRPr="003F009F" w:rsidRDefault="00C56601" w:rsidP="00744809">
            <w:pPr>
              <w:jc w:val="both"/>
              <w:rPr>
                <w:sz w:val="22"/>
                <w:szCs w:val="22"/>
              </w:rPr>
            </w:pPr>
            <w:r w:rsidRPr="003F009F">
              <w:rPr>
                <w:sz w:val="22"/>
                <w:szCs w:val="22"/>
              </w:rPr>
              <w:t>1 ar daugiau USB kabelis A-B, ne trumpesnis kaip 3 m;</w:t>
            </w:r>
          </w:p>
          <w:p w14:paraId="5DC002E9" w14:textId="77777777" w:rsidR="00C56601" w:rsidRPr="003F009F" w:rsidRDefault="00C56601" w:rsidP="00744809">
            <w:pPr>
              <w:jc w:val="both"/>
              <w:rPr>
                <w:sz w:val="22"/>
                <w:szCs w:val="22"/>
              </w:rPr>
            </w:pPr>
            <w:r w:rsidRPr="003F009F">
              <w:rPr>
                <w:sz w:val="22"/>
                <w:szCs w:val="22"/>
              </w:rPr>
              <w:t>1 ar daugiau USB-C kabelis, ne trumpesnis kaip 3 m;</w:t>
            </w:r>
          </w:p>
          <w:p w14:paraId="2A3C842E" w14:textId="77777777" w:rsidR="00C56601" w:rsidRPr="003F009F" w:rsidRDefault="00C56601" w:rsidP="00744809">
            <w:pPr>
              <w:jc w:val="both"/>
              <w:rPr>
                <w:sz w:val="22"/>
                <w:szCs w:val="22"/>
              </w:rPr>
            </w:pPr>
            <w:r w:rsidRPr="003F009F">
              <w:rPr>
                <w:sz w:val="22"/>
                <w:szCs w:val="22"/>
              </w:rPr>
              <w:t>1 ar daugiau elektros tinko laidas, ne trumpesnis kaip 3 m;</w:t>
            </w:r>
          </w:p>
          <w:p w14:paraId="6EA7A2E3" w14:textId="77777777" w:rsidR="00C56601" w:rsidRPr="003F009F" w:rsidRDefault="00C56601" w:rsidP="00744809">
            <w:pPr>
              <w:jc w:val="both"/>
              <w:rPr>
                <w:sz w:val="22"/>
                <w:szCs w:val="22"/>
              </w:rPr>
            </w:pPr>
            <w:r w:rsidRPr="003F009F">
              <w:rPr>
                <w:sz w:val="22"/>
                <w:szCs w:val="22"/>
              </w:rPr>
              <w:t>Naudojimosi instrukcija;</w:t>
            </w:r>
          </w:p>
          <w:p w14:paraId="3020D7ED" w14:textId="77777777" w:rsidR="00C56601" w:rsidRPr="00A331B3" w:rsidRDefault="00C56601" w:rsidP="00744809">
            <w:pPr>
              <w:jc w:val="both"/>
              <w:rPr>
                <w:sz w:val="22"/>
                <w:szCs w:val="22"/>
              </w:rPr>
            </w:pPr>
            <w:r w:rsidRPr="003F009F">
              <w:rPr>
                <w:sz w:val="22"/>
                <w:szCs w:val="22"/>
              </w:rPr>
              <w:t>Sieninis laikiklis;</w:t>
            </w:r>
          </w:p>
        </w:tc>
        <w:tc>
          <w:tcPr>
            <w:tcW w:w="3260" w:type="dxa"/>
            <w:tcBorders>
              <w:tl2br w:val="nil"/>
            </w:tcBorders>
          </w:tcPr>
          <w:p w14:paraId="77086381" w14:textId="77777777" w:rsidR="00C56601" w:rsidRPr="00A331B3" w:rsidRDefault="00C56601" w:rsidP="00744809">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2736D6A0"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342425E7" w14:textId="7DD492B6"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416B2B82" w14:textId="69CEEB9A" w:rsidTr="00FA069E">
        <w:tc>
          <w:tcPr>
            <w:tcW w:w="704" w:type="dxa"/>
          </w:tcPr>
          <w:p w14:paraId="452A6495" w14:textId="77777777" w:rsidR="00C56601" w:rsidRPr="00A331B3" w:rsidRDefault="00C56601" w:rsidP="00AB4120">
            <w:pPr>
              <w:numPr>
                <w:ilvl w:val="1"/>
                <w:numId w:val="3"/>
              </w:numPr>
              <w:jc w:val="both"/>
              <w:rPr>
                <w:b/>
                <w:bCs/>
                <w:sz w:val="22"/>
                <w:szCs w:val="22"/>
              </w:rPr>
            </w:pPr>
          </w:p>
        </w:tc>
        <w:tc>
          <w:tcPr>
            <w:tcW w:w="2552" w:type="dxa"/>
          </w:tcPr>
          <w:p w14:paraId="06617E4D" w14:textId="77777777" w:rsidR="00C56601" w:rsidRDefault="00C56601" w:rsidP="00744809">
            <w:pPr>
              <w:jc w:val="both"/>
              <w:rPr>
                <w:sz w:val="22"/>
                <w:szCs w:val="22"/>
              </w:rPr>
            </w:pPr>
            <w:r>
              <w:rPr>
                <w:sz w:val="22"/>
                <w:szCs w:val="22"/>
              </w:rPr>
              <w:t>Tipinės elektros suvartojimo sąnaudos</w:t>
            </w:r>
          </w:p>
          <w:p w14:paraId="6536FF1A" w14:textId="77777777" w:rsidR="00C56601" w:rsidRPr="00D23B53" w:rsidRDefault="00C56601" w:rsidP="00744809">
            <w:pPr>
              <w:jc w:val="both"/>
              <w:rPr>
                <w:sz w:val="22"/>
                <w:szCs w:val="22"/>
              </w:rPr>
            </w:pPr>
            <w:r>
              <w:rPr>
                <w:sz w:val="22"/>
                <w:szCs w:val="22"/>
              </w:rPr>
              <w:t>Ne daugiau kaip 110W.</w:t>
            </w:r>
          </w:p>
        </w:tc>
        <w:tc>
          <w:tcPr>
            <w:tcW w:w="3260" w:type="dxa"/>
            <w:tcBorders>
              <w:tl2br w:val="nil"/>
            </w:tcBorders>
          </w:tcPr>
          <w:p w14:paraId="09E56BF4" w14:textId="77777777" w:rsidR="00C56601" w:rsidRPr="00A331B3" w:rsidRDefault="00C56601" w:rsidP="00744809">
            <w:pPr>
              <w:jc w:val="both"/>
              <w:rPr>
                <w:sz w:val="22"/>
                <w:szCs w:val="22"/>
              </w:rPr>
            </w:pPr>
            <w:r w:rsidRPr="00A331B3">
              <w:rPr>
                <w:sz w:val="22"/>
                <w:szCs w:val="22"/>
              </w:rPr>
              <w:t xml:space="preserve">Atitinka </w:t>
            </w:r>
            <w:r w:rsidRPr="00A331B3">
              <w:rPr>
                <w:i/>
                <w:color w:val="0070C0"/>
                <w:sz w:val="22"/>
                <w:szCs w:val="22"/>
              </w:rPr>
              <w:t>(įrašyti)</w:t>
            </w:r>
            <w:r w:rsidRPr="00A331B3">
              <w:rPr>
                <w:color w:val="0070C0"/>
                <w:sz w:val="22"/>
                <w:szCs w:val="22"/>
              </w:rPr>
              <w:t>: ………………..</w:t>
            </w:r>
            <w:r>
              <w:rPr>
                <w:color w:val="0070C0"/>
                <w:sz w:val="22"/>
                <w:szCs w:val="22"/>
              </w:rPr>
              <w:t>W</w:t>
            </w:r>
          </w:p>
        </w:tc>
        <w:tc>
          <w:tcPr>
            <w:tcW w:w="3118" w:type="dxa"/>
            <w:tcBorders>
              <w:tl2br w:val="nil"/>
            </w:tcBorders>
          </w:tcPr>
          <w:p w14:paraId="5F0D411C" w14:textId="77777777" w:rsidR="00EA433C" w:rsidRPr="00EA433C" w:rsidRDefault="00EA433C" w:rsidP="00382450">
            <w:pPr>
              <w:pStyle w:val="Betarp"/>
              <w:jc w:val="center"/>
              <w:rPr>
                <w:rFonts w:eastAsia="Calibri"/>
                <w:color w:val="0070C0"/>
                <w:sz w:val="22"/>
                <w:szCs w:val="22"/>
              </w:rPr>
            </w:pPr>
            <w:r w:rsidRPr="00EA433C">
              <w:rPr>
                <w:rFonts w:eastAsia="Calibri"/>
                <w:color w:val="0070C0"/>
              </w:rPr>
              <w:t>.............................................</w:t>
            </w:r>
          </w:p>
          <w:p w14:paraId="4231673C" w14:textId="1A87A5B7" w:rsidR="00C56601" w:rsidRPr="00A331B3" w:rsidRDefault="00EA433C"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173C1A42" w14:textId="7C523F09" w:rsidTr="00FA069E">
        <w:tc>
          <w:tcPr>
            <w:tcW w:w="704" w:type="dxa"/>
          </w:tcPr>
          <w:p w14:paraId="4770F916" w14:textId="77777777" w:rsidR="00C56601" w:rsidRPr="00A331B3" w:rsidRDefault="00C56601" w:rsidP="00AB4120">
            <w:pPr>
              <w:numPr>
                <w:ilvl w:val="1"/>
                <w:numId w:val="3"/>
              </w:numPr>
              <w:jc w:val="both"/>
              <w:rPr>
                <w:b/>
                <w:bCs/>
                <w:sz w:val="22"/>
                <w:szCs w:val="22"/>
              </w:rPr>
            </w:pPr>
          </w:p>
        </w:tc>
        <w:tc>
          <w:tcPr>
            <w:tcW w:w="2552" w:type="dxa"/>
          </w:tcPr>
          <w:p w14:paraId="5410992F" w14:textId="77777777" w:rsidR="00C56601" w:rsidRPr="00F75BD8" w:rsidRDefault="00C56601" w:rsidP="00744809">
            <w:pPr>
              <w:jc w:val="both"/>
              <w:rPr>
                <w:sz w:val="22"/>
                <w:szCs w:val="22"/>
              </w:rPr>
            </w:pPr>
            <w:r w:rsidRPr="00F75BD8">
              <w:rPr>
                <w:sz w:val="22"/>
                <w:szCs w:val="22"/>
              </w:rPr>
              <w:t xml:space="preserve">Kartu su ekranu pateikiama </w:t>
            </w:r>
            <w:r>
              <w:rPr>
                <w:sz w:val="22"/>
                <w:szCs w:val="22"/>
              </w:rPr>
              <w:t>p</w:t>
            </w:r>
            <w:r w:rsidRPr="00F75BD8">
              <w:rPr>
                <w:sz w:val="22"/>
                <w:szCs w:val="22"/>
              </w:rPr>
              <w:t>rogramin</w:t>
            </w:r>
            <w:r>
              <w:rPr>
                <w:sz w:val="22"/>
                <w:szCs w:val="22"/>
              </w:rPr>
              <w:t>ė</w:t>
            </w:r>
            <w:r w:rsidRPr="00F75BD8">
              <w:rPr>
                <w:sz w:val="22"/>
                <w:szCs w:val="22"/>
              </w:rPr>
              <w:t xml:space="preserve"> įranga, kuri turi šias pagrindines funkcijas:</w:t>
            </w:r>
          </w:p>
          <w:p w14:paraId="1BD171E6" w14:textId="77777777" w:rsidR="00C56601" w:rsidRPr="00F75BD8" w:rsidRDefault="00C56601" w:rsidP="00744809">
            <w:pPr>
              <w:jc w:val="both"/>
              <w:rPr>
                <w:sz w:val="22"/>
                <w:szCs w:val="22"/>
              </w:rPr>
            </w:pPr>
            <w:r w:rsidRPr="00F75BD8">
              <w:rPr>
                <w:sz w:val="22"/>
                <w:szCs w:val="22"/>
              </w:rPr>
              <w:t>1) Balta lenta:</w:t>
            </w:r>
          </w:p>
          <w:p w14:paraId="4D0B4584" w14:textId="77777777" w:rsidR="00C56601" w:rsidRPr="00D17948" w:rsidRDefault="00C56601" w:rsidP="00744809">
            <w:pPr>
              <w:jc w:val="both"/>
              <w:rPr>
                <w:sz w:val="22"/>
                <w:szCs w:val="22"/>
              </w:rPr>
            </w:pPr>
            <w:r w:rsidRPr="00F75BD8">
              <w:rPr>
                <w:sz w:val="22"/>
                <w:szCs w:val="22"/>
              </w:rPr>
              <w:t xml:space="preserve">- </w:t>
            </w:r>
            <w:r w:rsidRPr="00D17948">
              <w:rPr>
                <w:sz w:val="22"/>
                <w:szCs w:val="22"/>
              </w:rPr>
              <w:t xml:space="preserve">Turi būti ne mažiau nei </w:t>
            </w:r>
            <w:r w:rsidRPr="00F75BD8">
              <w:rPr>
                <w:sz w:val="22"/>
                <w:szCs w:val="22"/>
              </w:rPr>
              <w:t>6</w:t>
            </w:r>
            <w:r w:rsidRPr="00D17948">
              <w:rPr>
                <w:sz w:val="22"/>
                <w:szCs w:val="22"/>
              </w:rPr>
              <w:t xml:space="preserve"> baltos lentos skirtingų pagrindų (langeliai, </w:t>
            </w:r>
            <w:r w:rsidRPr="00F75BD8">
              <w:rPr>
                <w:sz w:val="22"/>
                <w:szCs w:val="22"/>
              </w:rPr>
              <w:t>linijos</w:t>
            </w:r>
            <w:r w:rsidRPr="00D17948">
              <w:rPr>
                <w:sz w:val="22"/>
                <w:szCs w:val="22"/>
              </w:rPr>
              <w:t xml:space="preserve"> ir t.t.), taip pat turi būti galimybė padaryti pagrindą pasirenkant iš </w:t>
            </w:r>
            <w:r w:rsidRPr="00F75BD8">
              <w:rPr>
                <w:sz w:val="22"/>
                <w:szCs w:val="22"/>
              </w:rPr>
              <w:t>8</w:t>
            </w:r>
            <w:r w:rsidRPr="00D17948">
              <w:rPr>
                <w:sz w:val="22"/>
                <w:szCs w:val="22"/>
              </w:rPr>
              <w:t xml:space="preserve"> spalvų.</w:t>
            </w:r>
          </w:p>
          <w:p w14:paraId="4476C54D" w14:textId="77777777" w:rsidR="00C56601" w:rsidRPr="00D17948" w:rsidRDefault="00C56601" w:rsidP="00744809">
            <w:pPr>
              <w:jc w:val="both"/>
              <w:rPr>
                <w:sz w:val="22"/>
                <w:szCs w:val="22"/>
              </w:rPr>
            </w:pPr>
            <w:r w:rsidRPr="00F75BD8">
              <w:rPr>
                <w:sz w:val="22"/>
                <w:szCs w:val="22"/>
              </w:rPr>
              <w:t xml:space="preserve">- </w:t>
            </w:r>
            <w:r w:rsidRPr="00D17948">
              <w:rPr>
                <w:sz w:val="22"/>
                <w:szCs w:val="22"/>
              </w:rPr>
              <w:t>Matematika: turi būti integruoti interaktyvūs matlankio, liniuotės ir trikampio įrankiai. Turi būti integruotas formulių rašymo įrankis.</w:t>
            </w:r>
          </w:p>
          <w:p w14:paraId="1B7BE77A" w14:textId="77777777" w:rsidR="00C56601" w:rsidRPr="00D17948" w:rsidRDefault="00C56601" w:rsidP="00744809">
            <w:pPr>
              <w:jc w:val="both"/>
              <w:rPr>
                <w:sz w:val="22"/>
                <w:szCs w:val="22"/>
              </w:rPr>
            </w:pPr>
            <w:r w:rsidRPr="00A331B3">
              <w:rPr>
                <w:sz w:val="22"/>
                <w:szCs w:val="22"/>
              </w:rPr>
              <w:t xml:space="preserve">- </w:t>
            </w:r>
            <w:r w:rsidRPr="00D17948">
              <w:rPr>
                <w:sz w:val="22"/>
                <w:szCs w:val="22"/>
              </w:rPr>
              <w:t>Turi būti užtikrinta galimybė užraktini objektus ar paveikslėlius:</w:t>
            </w:r>
          </w:p>
          <w:p w14:paraId="7B6BF840" w14:textId="77777777" w:rsidR="00C56601" w:rsidRPr="00171420" w:rsidRDefault="00C56601" w:rsidP="00744809">
            <w:pPr>
              <w:jc w:val="both"/>
              <w:rPr>
                <w:sz w:val="22"/>
                <w:szCs w:val="22"/>
              </w:rPr>
            </w:pPr>
            <w:r w:rsidRPr="00A331B3">
              <w:rPr>
                <w:sz w:val="22"/>
                <w:szCs w:val="22"/>
              </w:rPr>
              <w:t xml:space="preserve">* </w:t>
            </w:r>
            <w:r w:rsidRPr="00171420">
              <w:rPr>
                <w:sz w:val="22"/>
                <w:szCs w:val="22"/>
              </w:rPr>
              <w:t>Kad nebūtų galima judinti;</w:t>
            </w:r>
          </w:p>
          <w:p w14:paraId="781FB3A5" w14:textId="77777777" w:rsidR="00C56601" w:rsidRPr="00171420" w:rsidRDefault="00C56601" w:rsidP="00744809">
            <w:pPr>
              <w:jc w:val="both"/>
              <w:rPr>
                <w:sz w:val="22"/>
                <w:szCs w:val="22"/>
              </w:rPr>
            </w:pPr>
            <w:r w:rsidRPr="00A331B3">
              <w:rPr>
                <w:sz w:val="22"/>
                <w:szCs w:val="22"/>
              </w:rPr>
              <w:t xml:space="preserve">* </w:t>
            </w:r>
            <w:r w:rsidRPr="00171420">
              <w:rPr>
                <w:sz w:val="22"/>
                <w:szCs w:val="22"/>
              </w:rPr>
              <w:t>Būtų galima judinti tik horizontaliai;</w:t>
            </w:r>
          </w:p>
          <w:p w14:paraId="733BBFA4" w14:textId="77777777" w:rsidR="00C56601" w:rsidRPr="00D17948" w:rsidRDefault="00C56601" w:rsidP="00744809">
            <w:pPr>
              <w:jc w:val="both"/>
              <w:rPr>
                <w:sz w:val="22"/>
                <w:szCs w:val="22"/>
              </w:rPr>
            </w:pPr>
            <w:r w:rsidRPr="00A331B3">
              <w:rPr>
                <w:sz w:val="22"/>
                <w:szCs w:val="22"/>
              </w:rPr>
              <w:t xml:space="preserve">* </w:t>
            </w:r>
            <w:r w:rsidRPr="00D17948">
              <w:rPr>
                <w:sz w:val="22"/>
                <w:szCs w:val="22"/>
              </w:rPr>
              <w:t>Būtų galima judinti tik vertikaliai;</w:t>
            </w:r>
          </w:p>
          <w:p w14:paraId="5633FCC6" w14:textId="77777777" w:rsidR="00C56601" w:rsidRPr="00D17948" w:rsidRDefault="00C56601" w:rsidP="00744809">
            <w:pPr>
              <w:jc w:val="both"/>
              <w:rPr>
                <w:sz w:val="22"/>
                <w:szCs w:val="22"/>
              </w:rPr>
            </w:pPr>
            <w:r w:rsidRPr="00A331B3">
              <w:rPr>
                <w:sz w:val="22"/>
                <w:szCs w:val="22"/>
              </w:rPr>
              <w:t xml:space="preserve">* </w:t>
            </w:r>
            <w:r w:rsidRPr="00D17948">
              <w:rPr>
                <w:sz w:val="22"/>
                <w:szCs w:val="22"/>
              </w:rPr>
              <w:t>Būtų galima tik sukti.</w:t>
            </w:r>
          </w:p>
          <w:p w14:paraId="23751E0F" w14:textId="77777777" w:rsidR="00C56601" w:rsidRPr="00F75BD8" w:rsidRDefault="00C56601" w:rsidP="00744809">
            <w:pPr>
              <w:jc w:val="both"/>
              <w:rPr>
                <w:sz w:val="22"/>
                <w:szCs w:val="22"/>
              </w:rPr>
            </w:pPr>
            <w:r w:rsidRPr="00A331B3">
              <w:rPr>
                <w:sz w:val="22"/>
                <w:szCs w:val="22"/>
              </w:rPr>
              <w:t xml:space="preserve">- </w:t>
            </w:r>
            <w:r w:rsidRPr="00171420">
              <w:rPr>
                <w:sz w:val="22"/>
                <w:szCs w:val="22"/>
              </w:rPr>
              <w:t xml:space="preserve">Turi būti galimybė įkelti vaizdo failus, paveikslėlius, </w:t>
            </w:r>
            <w:proofErr w:type="spellStart"/>
            <w:r w:rsidRPr="00171420">
              <w:rPr>
                <w:sz w:val="22"/>
                <w:szCs w:val="22"/>
              </w:rPr>
              <w:t>pdf</w:t>
            </w:r>
            <w:proofErr w:type="spellEnd"/>
            <w:r w:rsidRPr="00171420">
              <w:rPr>
                <w:sz w:val="22"/>
                <w:szCs w:val="22"/>
              </w:rPr>
              <w:t xml:space="preserve">, Microsoft Excel, Word ir PowerPoint failus. Jeigu failas turi daugiau nei </w:t>
            </w:r>
            <w:r w:rsidRPr="0022730A">
              <w:rPr>
                <w:sz w:val="22"/>
                <w:szCs w:val="22"/>
              </w:rPr>
              <w:t xml:space="preserve">vieną puslapį ar skaidrę </w:t>
            </w:r>
            <w:r w:rsidRPr="0022730A">
              <w:rPr>
                <w:sz w:val="22"/>
                <w:szCs w:val="22"/>
              </w:rPr>
              <w:lastRenderedPageBreak/>
              <w:t>(</w:t>
            </w:r>
            <w:proofErr w:type="spellStart"/>
            <w:r w:rsidRPr="0022730A">
              <w:rPr>
                <w:sz w:val="22"/>
                <w:szCs w:val="22"/>
              </w:rPr>
              <w:t>pdf</w:t>
            </w:r>
            <w:proofErr w:type="spellEnd"/>
            <w:r w:rsidRPr="0022730A">
              <w:rPr>
                <w:sz w:val="22"/>
                <w:szCs w:val="22"/>
              </w:rPr>
              <w:t>, Microsoft Excel, Word ir PowerPoint atvejais</w:t>
            </w:r>
            <w:r w:rsidRPr="00F75BD8">
              <w:rPr>
                <w:sz w:val="22"/>
                <w:szCs w:val="22"/>
              </w:rPr>
              <w:t>), tuomet programa automatiškai turi pasiūlyti, kuriuos puslapius importuoti, taip pat programa turi pasiūlyti importuoti ne mažiau nei šiais būdais ir atskirus puslapius lentoje išdėstyti: tinkleliu, horizontaliai, vertikaliai, vienas ant kito arba į atskirus baltos lentos lapus.</w:t>
            </w:r>
          </w:p>
          <w:p w14:paraId="5F0EEF07" w14:textId="77777777" w:rsidR="00C56601" w:rsidRDefault="00C56601" w:rsidP="00744809">
            <w:pPr>
              <w:jc w:val="both"/>
              <w:rPr>
                <w:sz w:val="22"/>
                <w:szCs w:val="22"/>
              </w:rPr>
            </w:pPr>
            <w:r w:rsidRPr="00A331B3">
              <w:rPr>
                <w:sz w:val="22"/>
                <w:szCs w:val="22"/>
              </w:rPr>
              <w:t xml:space="preserve">- </w:t>
            </w:r>
            <w:r w:rsidRPr="00171420">
              <w:rPr>
                <w:sz w:val="22"/>
                <w:szCs w:val="22"/>
              </w:rPr>
              <w:t>Turi būti integruota paveikslėlių (“</w:t>
            </w:r>
            <w:proofErr w:type="spellStart"/>
            <w:r w:rsidRPr="00171420">
              <w:rPr>
                <w:sz w:val="22"/>
                <w:szCs w:val="22"/>
              </w:rPr>
              <w:t>clipart</w:t>
            </w:r>
            <w:proofErr w:type="spellEnd"/>
            <w:r w:rsidRPr="00171420">
              <w:rPr>
                <w:sz w:val="22"/>
                <w:szCs w:val="22"/>
              </w:rPr>
              <w:t>”) galerija, kuriai pasiekti nereikia interneto ryšio.</w:t>
            </w:r>
          </w:p>
          <w:p w14:paraId="5AF4C79E" w14:textId="77777777" w:rsidR="00C56601" w:rsidRDefault="00C56601" w:rsidP="00744809">
            <w:pPr>
              <w:jc w:val="both"/>
              <w:rPr>
                <w:sz w:val="22"/>
                <w:szCs w:val="22"/>
              </w:rPr>
            </w:pPr>
            <w:r>
              <w:rPr>
                <w:sz w:val="22"/>
                <w:szCs w:val="22"/>
              </w:rPr>
              <w:t xml:space="preserve">2) Anotacijos funkcija – leidžia </w:t>
            </w:r>
            <w:r w:rsidRPr="00A73523">
              <w:rPr>
                <w:sz w:val="22"/>
                <w:szCs w:val="22"/>
              </w:rPr>
              <w:t>rašyti bet kurio</w:t>
            </w:r>
            <w:r>
              <w:rPr>
                <w:sz w:val="22"/>
                <w:szCs w:val="22"/>
              </w:rPr>
              <w:t>je</w:t>
            </w:r>
            <w:r w:rsidRPr="00A73523">
              <w:rPr>
                <w:sz w:val="22"/>
                <w:szCs w:val="22"/>
              </w:rPr>
              <w:t xml:space="preserve"> aplinko</w:t>
            </w:r>
            <w:r>
              <w:rPr>
                <w:sz w:val="22"/>
                <w:szCs w:val="22"/>
              </w:rPr>
              <w:t>je</w:t>
            </w:r>
            <w:r w:rsidRPr="00A73523">
              <w:rPr>
                <w:sz w:val="22"/>
                <w:szCs w:val="22"/>
              </w:rPr>
              <w:t xml:space="preserve"> ir ant bet kurios atvertos programos</w:t>
            </w:r>
            <w:r>
              <w:rPr>
                <w:sz w:val="22"/>
                <w:szCs w:val="22"/>
              </w:rPr>
              <w:t>.</w:t>
            </w:r>
          </w:p>
          <w:p w14:paraId="7B9ADDB3" w14:textId="77777777" w:rsidR="00C56601" w:rsidRDefault="00C56601" w:rsidP="00744809">
            <w:pPr>
              <w:jc w:val="both"/>
              <w:rPr>
                <w:sz w:val="22"/>
                <w:szCs w:val="22"/>
              </w:rPr>
            </w:pPr>
            <w:r>
              <w:rPr>
                <w:sz w:val="22"/>
                <w:szCs w:val="22"/>
              </w:rPr>
              <w:t>3) Dalijimosi ekranu funkcija:</w:t>
            </w:r>
          </w:p>
          <w:p w14:paraId="7F380C0B" w14:textId="77777777" w:rsidR="00C56601" w:rsidRDefault="00C56601" w:rsidP="00744809">
            <w:pPr>
              <w:jc w:val="both"/>
              <w:rPr>
                <w:sz w:val="22"/>
                <w:szCs w:val="22"/>
              </w:rPr>
            </w:pPr>
            <w:r>
              <w:rPr>
                <w:sz w:val="22"/>
                <w:szCs w:val="22"/>
              </w:rPr>
              <w:t xml:space="preserve">Vienu metu gali prisijungti </w:t>
            </w:r>
            <w:r w:rsidRPr="00A73523">
              <w:rPr>
                <w:sz w:val="22"/>
                <w:szCs w:val="22"/>
              </w:rPr>
              <w:t>ne mažiau nei 39 išmani</w:t>
            </w:r>
            <w:r>
              <w:rPr>
                <w:sz w:val="22"/>
                <w:szCs w:val="22"/>
              </w:rPr>
              <w:t>eji</w:t>
            </w:r>
            <w:r w:rsidRPr="00A73523">
              <w:rPr>
                <w:sz w:val="22"/>
                <w:szCs w:val="22"/>
              </w:rPr>
              <w:t xml:space="preserve"> įrengini</w:t>
            </w:r>
            <w:r>
              <w:rPr>
                <w:sz w:val="22"/>
                <w:szCs w:val="22"/>
              </w:rPr>
              <w:t>ai</w:t>
            </w:r>
            <w:r w:rsidRPr="00A73523">
              <w:rPr>
                <w:sz w:val="22"/>
                <w:szCs w:val="22"/>
              </w:rPr>
              <w:t xml:space="preserve">, kurie gali būti skirtingų operacinių sistemų (Windows, Android, iOS, MAC OS) </w:t>
            </w:r>
            <w:r>
              <w:rPr>
                <w:sz w:val="22"/>
                <w:szCs w:val="22"/>
              </w:rPr>
              <w:t xml:space="preserve">naudojantis interneto ryšiu </w:t>
            </w:r>
            <w:r w:rsidRPr="00A73523">
              <w:rPr>
                <w:sz w:val="22"/>
                <w:szCs w:val="22"/>
              </w:rPr>
              <w:t xml:space="preserve">iš bet kurios pasaulio vietos. </w:t>
            </w:r>
          </w:p>
          <w:p w14:paraId="2432F11E" w14:textId="77777777" w:rsidR="00C56601" w:rsidRDefault="00C56601" w:rsidP="00744809">
            <w:pPr>
              <w:jc w:val="both"/>
              <w:rPr>
                <w:sz w:val="22"/>
                <w:szCs w:val="22"/>
              </w:rPr>
            </w:pPr>
            <w:r>
              <w:rPr>
                <w:sz w:val="22"/>
                <w:szCs w:val="22"/>
              </w:rPr>
              <w:t>Vienu metu ekrane atvaizduojami ne mažiau kaip 4 skirtingi prisijungę naudotojai.</w:t>
            </w:r>
          </w:p>
          <w:p w14:paraId="5158CDC2" w14:textId="77777777" w:rsidR="00C56601" w:rsidRPr="00A331B3" w:rsidRDefault="00C56601" w:rsidP="00744809">
            <w:pPr>
              <w:jc w:val="both"/>
              <w:rPr>
                <w:sz w:val="22"/>
                <w:szCs w:val="22"/>
              </w:rPr>
            </w:pPr>
            <w:r w:rsidRPr="00A73523">
              <w:rPr>
                <w:sz w:val="22"/>
                <w:szCs w:val="22"/>
              </w:rPr>
              <w:t>Ekrano pasidalijimas gali būti leidžiamas tik patvirtinus ekrano valdytojui.</w:t>
            </w:r>
          </w:p>
        </w:tc>
        <w:tc>
          <w:tcPr>
            <w:tcW w:w="3260" w:type="dxa"/>
            <w:tcBorders>
              <w:tl2br w:val="nil"/>
            </w:tcBorders>
          </w:tcPr>
          <w:p w14:paraId="56DA7EB7" w14:textId="77777777" w:rsidR="00C56601" w:rsidRPr="00A331B3" w:rsidRDefault="00C56601" w:rsidP="00744809">
            <w:pPr>
              <w:jc w:val="both"/>
              <w:rPr>
                <w:sz w:val="22"/>
                <w:szCs w:val="22"/>
              </w:rPr>
            </w:pPr>
            <w:r w:rsidRPr="00A331B3">
              <w:rPr>
                <w:sz w:val="22"/>
                <w:szCs w:val="22"/>
              </w:rPr>
              <w:lastRenderedPageBreak/>
              <w:t xml:space="preserve">Atitinka </w:t>
            </w:r>
            <w:r w:rsidRPr="00A331B3">
              <w:rPr>
                <w:i/>
                <w:color w:val="0070C0"/>
                <w:sz w:val="22"/>
                <w:szCs w:val="22"/>
              </w:rPr>
              <w:t>(įrašyti taip / ne)</w:t>
            </w:r>
            <w:r w:rsidRPr="00A331B3">
              <w:rPr>
                <w:color w:val="0070C0"/>
                <w:sz w:val="22"/>
                <w:szCs w:val="22"/>
              </w:rPr>
              <w:t>: ………………..</w:t>
            </w:r>
          </w:p>
        </w:tc>
        <w:tc>
          <w:tcPr>
            <w:tcW w:w="3118" w:type="dxa"/>
            <w:tcBorders>
              <w:tl2br w:val="nil"/>
            </w:tcBorders>
          </w:tcPr>
          <w:p w14:paraId="3E8820E6" w14:textId="77777777" w:rsidR="00382450" w:rsidRPr="00EA433C" w:rsidRDefault="00382450" w:rsidP="00382450">
            <w:pPr>
              <w:pStyle w:val="Betarp"/>
              <w:jc w:val="center"/>
              <w:rPr>
                <w:rFonts w:eastAsia="Calibri"/>
                <w:color w:val="0070C0"/>
                <w:sz w:val="22"/>
                <w:szCs w:val="22"/>
              </w:rPr>
            </w:pPr>
            <w:r w:rsidRPr="00EA433C">
              <w:rPr>
                <w:rFonts w:eastAsia="Calibri"/>
                <w:color w:val="0070C0"/>
              </w:rPr>
              <w:t>.............................................</w:t>
            </w:r>
          </w:p>
          <w:p w14:paraId="7A493F17" w14:textId="0762F2BF" w:rsidR="00C56601" w:rsidRPr="00A331B3" w:rsidRDefault="00382450"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5003E4" w14:paraId="24B1D912" w14:textId="67065B40" w:rsidTr="00FA069E">
        <w:tc>
          <w:tcPr>
            <w:tcW w:w="704" w:type="dxa"/>
          </w:tcPr>
          <w:p w14:paraId="77C81F67" w14:textId="77777777" w:rsidR="00C56601" w:rsidRPr="005003E4" w:rsidRDefault="00C56601" w:rsidP="00AB4120">
            <w:pPr>
              <w:numPr>
                <w:ilvl w:val="1"/>
                <w:numId w:val="3"/>
              </w:numPr>
              <w:jc w:val="both"/>
              <w:rPr>
                <w:b/>
                <w:bCs/>
                <w:sz w:val="22"/>
                <w:szCs w:val="22"/>
              </w:rPr>
            </w:pPr>
          </w:p>
        </w:tc>
        <w:tc>
          <w:tcPr>
            <w:tcW w:w="2552" w:type="dxa"/>
          </w:tcPr>
          <w:p w14:paraId="5369B2EB" w14:textId="77777777" w:rsidR="00C56601" w:rsidRPr="005003E4" w:rsidRDefault="00C56601" w:rsidP="00744809">
            <w:pPr>
              <w:jc w:val="both"/>
              <w:rPr>
                <w:sz w:val="22"/>
                <w:szCs w:val="22"/>
              </w:rPr>
            </w:pPr>
            <w:r>
              <w:rPr>
                <w:sz w:val="22"/>
                <w:szCs w:val="22"/>
              </w:rPr>
              <w:t>P</w:t>
            </w:r>
            <w:r w:rsidRPr="005003E4">
              <w:rPr>
                <w:sz w:val="22"/>
                <w:szCs w:val="22"/>
              </w:rPr>
              <w:t xml:space="preserve">rograminė įranga suteikiama ne mažiau nei 2 naudotojams </w:t>
            </w:r>
            <w:r>
              <w:rPr>
                <w:sz w:val="22"/>
                <w:szCs w:val="22"/>
              </w:rPr>
              <w:t>ne mažiau kaip 60 mėnesių laikotarpiui.</w:t>
            </w:r>
          </w:p>
          <w:p w14:paraId="1901CEFE" w14:textId="77777777" w:rsidR="00C56601" w:rsidRDefault="00C56601" w:rsidP="00744809">
            <w:pPr>
              <w:jc w:val="both"/>
              <w:rPr>
                <w:sz w:val="22"/>
                <w:szCs w:val="22"/>
              </w:rPr>
            </w:pPr>
            <w:r>
              <w:rPr>
                <w:sz w:val="22"/>
                <w:szCs w:val="22"/>
              </w:rPr>
              <w:t>P</w:t>
            </w:r>
            <w:r w:rsidRPr="005003E4">
              <w:rPr>
                <w:sz w:val="22"/>
                <w:szCs w:val="22"/>
              </w:rPr>
              <w:t>rograminės įrangos atnaujinimai turi būti nemokami</w:t>
            </w:r>
            <w:r>
              <w:rPr>
                <w:sz w:val="22"/>
                <w:szCs w:val="22"/>
              </w:rPr>
              <w:t>.</w:t>
            </w:r>
          </w:p>
          <w:p w14:paraId="756EB625" w14:textId="77777777" w:rsidR="00C56601" w:rsidRDefault="00C56601" w:rsidP="00744809">
            <w:r w:rsidRPr="005003E4">
              <w:rPr>
                <w:sz w:val="22"/>
                <w:szCs w:val="22"/>
              </w:rPr>
              <w:t>Visa programinė įranga turi būti lietuvių kalba</w:t>
            </w:r>
            <w:r>
              <w:rPr>
                <w:sz w:val="22"/>
                <w:szCs w:val="22"/>
              </w:rPr>
              <w:t>.</w:t>
            </w:r>
          </w:p>
          <w:p w14:paraId="334E9B69" w14:textId="77777777" w:rsidR="00C56601" w:rsidRPr="005003E4" w:rsidRDefault="00C56601" w:rsidP="00744809">
            <w:pPr>
              <w:jc w:val="both"/>
              <w:rPr>
                <w:sz w:val="22"/>
                <w:szCs w:val="22"/>
              </w:rPr>
            </w:pPr>
            <w:r>
              <w:rPr>
                <w:sz w:val="22"/>
                <w:szCs w:val="22"/>
              </w:rPr>
              <w:t>P</w:t>
            </w:r>
            <w:r w:rsidRPr="005003E4">
              <w:rPr>
                <w:sz w:val="22"/>
                <w:szCs w:val="22"/>
              </w:rPr>
              <w:t>rograminė įranga suderinama ir veikia visose nurodytose operacinėse sistemose: Windows, Android, MAC OS.</w:t>
            </w:r>
          </w:p>
        </w:tc>
        <w:tc>
          <w:tcPr>
            <w:tcW w:w="3260" w:type="dxa"/>
            <w:tcBorders>
              <w:tl2br w:val="nil"/>
            </w:tcBorders>
          </w:tcPr>
          <w:p w14:paraId="69ACC942" w14:textId="77777777" w:rsidR="00C56601" w:rsidRPr="005003E4" w:rsidRDefault="00C56601" w:rsidP="00744809">
            <w:pPr>
              <w:jc w:val="both"/>
              <w:rPr>
                <w:sz w:val="22"/>
                <w:szCs w:val="22"/>
              </w:rPr>
            </w:pPr>
            <w:r w:rsidRPr="005003E4">
              <w:rPr>
                <w:sz w:val="22"/>
                <w:szCs w:val="22"/>
              </w:rPr>
              <w:t xml:space="preserve">Atitinka </w:t>
            </w:r>
            <w:r w:rsidRPr="000F50FE">
              <w:rPr>
                <w:i/>
                <w:color w:val="0070C0"/>
                <w:sz w:val="22"/>
                <w:szCs w:val="22"/>
              </w:rPr>
              <w:t>(įrašyti taip / ne)</w:t>
            </w:r>
            <w:r w:rsidRPr="000F50FE">
              <w:rPr>
                <w:color w:val="0070C0"/>
                <w:sz w:val="22"/>
                <w:szCs w:val="22"/>
              </w:rPr>
              <w:t>: ………………..</w:t>
            </w:r>
          </w:p>
        </w:tc>
        <w:tc>
          <w:tcPr>
            <w:tcW w:w="3118" w:type="dxa"/>
            <w:tcBorders>
              <w:tl2br w:val="nil"/>
            </w:tcBorders>
          </w:tcPr>
          <w:p w14:paraId="7A073F08" w14:textId="77777777" w:rsidR="00382450" w:rsidRPr="00EA433C" w:rsidRDefault="00382450" w:rsidP="00382450">
            <w:pPr>
              <w:pStyle w:val="Betarp"/>
              <w:jc w:val="center"/>
              <w:rPr>
                <w:rFonts w:eastAsia="Calibri"/>
                <w:color w:val="0070C0"/>
                <w:sz w:val="22"/>
                <w:szCs w:val="22"/>
              </w:rPr>
            </w:pPr>
            <w:r w:rsidRPr="00EA433C">
              <w:rPr>
                <w:rFonts w:eastAsia="Calibri"/>
                <w:color w:val="0070C0"/>
              </w:rPr>
              <w:t>.............................................</w:t>
            </w:r>
          </w:p>
          <w:p w14:paraId="79E796DD" w14:textId="030A1836" w:rsidR="00C56601" w:rsidRPr="005003E4" w:rsidRDefault="00382450"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5AB06BB4" w14:textId="44939CB6" w:rsidTr="00FA069E">
        <w:tc>
          <w:tcPr>
            <w:tcW w:w="704" w:type="dxa"/>
          </w:tcPr>
          <w:p w14:paraId="55E15730" w14:textId="77777777" w:rsidR="00C56601" w:rsidRPr="00A331B3" w:rsidRDefault="00C56601" w:rsidP="00AB4120">
            <w:pPr>
              <w:numPr>
                <w:ilvl w:val="1"/>
                <w:numId w:val="3"/>
              </w:numPr>
              <w:jc w:val="both"/>
              <w:rPr>
                <w:b/>
                <w:bCs/>
                <w:sz w:val="22"/>
                <w:szCs w:val="22"/>
              </w:rPr>
            </w:pPr>
          </w:p>
        </w:tc>
        <w:tc>
          <w:tcPr>
            <w:tcW w:w="2552" w:type="dxa"/>
          </w:tcPr>
          <w:p w14:paraId="40DAA980" w14:textId="77777777" w:rsidR="00C56601" w:rsidRDefault="00C56601" w:rsidP="00744809">
            <w:pPr>
              <w:jc w:val="both"/>
              <w:rPr>
                <w:sz w:val="22"/>
                <w:szCs w:val="22"/>
              </w:rPr>
            </w:pPr>
            <w:r w:rsidRPr="00A331B3">
              <w:rPr>
                <w:sz w:val="22"/>
                <w:szCs w:val="22"/>
              </w:rPr>
              <w:t xml:space="preserve">Prekėms (išskyrus naudojimosi vadovą ir programinę įrangą) turi būti suteikiama ne trumpesnė kaip </w:t>
            </w:r>
            <w:r>
              <w:rPr>
                <w:sz w:val="22"/>
                <w:szCs w:val="22"/>
              </w:rPr>
              <w:t>60</w:t>
            </w:r>
            <w:r w:rsidRPr="00A331B3">
              <w:rPr>
                <w:sz w:val="22"/>
                <w:szCs w:val="22"/>
              </w:rPr>
              <w:t xml:space="preserve"> (</w:t>
            </w:r>
            <w:r>
              <w:rPr>
                <w:sz w:val="22"/>
                <w:szCs w:val="22"/>
              </w:rPr>
              <w:t>šešiasdešimt</w:t>
            </w:r>
            <w:r w:rsidRPr="00A331B3">
              <w:rPr>
                <w:sz w:val="22"/>
                <w:szCs w:val="22"/>
              </w:rPr>
              <w:t>) mėnesių gamintojo</w:t>
            </w:r>
            <w:r>
              <w:rPr>
                <w:sz w:val="22"/>
                <w:szCs w:val="22"/>
              </w:rPr>
              <w:t xml:space="preserve"> ar tiekėjo </w:t>
            </w:r>
            <w:r w:rsidRPr="00A331B3">
              <w:rPr>
                <w:sz w:val="22"/>
                <w:szCs w:val="22"/>
              </w:rPr>
              <w:t>garantinis terminas, kuris pradedamas skaičiuoti nuo prekių perdavimo ir priėmimo akto pasirašymo dienos.</w:t>
            </w:r>
          </w:p>
          <w:p w14:paraId="1FA55DE8" w14:textId="77777777" w:rsidR="00C56601" w:rsidRPr="00A331B3" w:rsidRDefault="00C56601" w:rsidP="00744809">
            <w:pPr>
              <w:jc w:val="both"/>
              <w:rPr>
                <w:sz w:val="22"/>
                <w:szCs w:val="22"/>
              </w:rPr>
            </w:pPr>
            <w:r>
              <w:rPr>
                <w:sz w:val="22"/>
                <w:szCs w:val="22"/>
              </w:rPr>
              <w:t>Garantiniu laikotarpiu sugedus ekranui ir jo nepavykus sutaisyti vietoje, turi būti nemokamai atsiųstas toks pat arba geresnis ekranas, o sugedęs nemokamai išsiunčiamas tiekėjui.</w:t>
            </w:r>
          </w:p>
        </w:tc>
        <w:tc>
          <w:tcPr>
            <w:tcW w:w="3260" w:type="dxa"/>
            <w:tcBorders>
              <w:tl2br w:val="nil"/>
            </w:tcBorders>
          </w:tcPr>
          <w:p w14:paraId="26104EEC" w14:textId="77777777" w:rsidR="00C56601" w:rsidRPr="00A331B3" w:rsidRDefault="00C56601" w:rsidP="00744809">
            <w:pPr>
              <w:jc w:val="both"/>
              <w:rPr>
                <w:sz w:val="22"/>
                <w:szCs w:val="22"/>
              </w:rPr>
            </w:pPr>
            <w:r w:rsidRPr="00A331B3">
              <w:rPr>
                <w:sz w:val="22"/>
                <w:szCs w:val="22"/>
              </w:rPr>
              <w:t xml:space="preserve">Suteikiamos gamintojo garantijos trukmė </w:t>
            </w:r>
            <w:r w:rsidRPr="00A331B3">
              <w:rPr>
                <w:i/>
                <w:color w:val="0070C0"/>
                <w:sz w:val="22"/>
                <w:szCs w:val="22"/>
              </w:rPr>
              <w:t>(įrašyti)</w:t>
            </w:r>
            <w:r w:rsidRPr="00A331B3">
              <w:rPr>
                <w:color w:val="0070C0"/>
                <w:sz w:val="22"/>
                <w:szCs w:val="22"/>
              </w:rPr>
              <w:t xml:space="preserve">: ……………….. </w:t>
            </w:r>
            <w:r w:rsidRPr="00A331B3">
              <w:rPr>
                <w:sz w:val="22"/>
                <w:szCs w:val="22"/>
              </w:rPr>
              <w:t>m</w:t>
            </w:r>
          </w:p>
        </w:tc>
        <w:tc>
          <w:tcPr>
            <w:tcW w:w="3118" w:type="dxa"/>
            <w:tcBorders>
              <w:bottom w:val="single" w:sz="4" w:space="0" w:color="auto"/>
              <w:tl2br w:val="nil"/>
            </w:tcBorders>
          </w:tcPr>
          <w:p w14:paraId="354F7E4C" w14:textId="77777777" w:rsidR="00382450" w:rsidRPr="00EA433C" w:rsidRDefault="00382450" w:rsidP="00382450">
            <w:pPr>
              <w:pStyle w:val="Betarp"/>
              <w:jc w:val="center"/>
              <w:rPr>
                <w:rFonts w:eastAsia="Calibri"/>
                <w:color w:val="0070C0"/>
                <w:sz w:val="22"/>
                <w:szCs w:val="22"/>
              </w:rPr>
            </w:pPr>
            <w:r w:rsidRPr="00EA433C">
              <w:rPr>
                <w:rFonts w:eastAsia="Calibri"/>
                <w:color w:val="0070C0"/>
              </w:rPr>
              <w:t>.............................................</w:t>
            </w:r>
          </w:p>
          <w:p w14:paraId="6DEFD8D7" w14:textId="45AD09AB" w:rsidR="00C56601" w:rsidRPr="00A331B3" w:rsidRDefault="00382450" w:rsidP="00382450">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C56601" w:rsidRPr="00A331B3" w14:paraId="3322D862" w14:textId="255EB16F" w:rsidTr="00FA069E">
        <w:tc>
          <w:tcPr>
            <w:tcW w:w="704" w:type="dxa"/>
          </w:tcPr>
          <w:p w14:paraId="3D20CC88" w14:textId="77777777" w:rsidR="00C56601" w:rsidRPr="00A331B3" w:rsidRDefault="00C56601" w:rsidP="00AB4120">
            <w:pPr>
              <w:numPr>
                <w:ilvl w:val="1"/>
                <w:numId w:val="3"/>
              </w:numPr>
              <w:jc w:val="both"/>
              <w:rPr>
                <w:b/>
                <w:bCs/>
                <w:sz w:val="22"/>
                <w:szCs w:val="22"/>
              </w:rPr>
            </w:pPr>
          </w:p>
        </w:tc>
        <w:tc>
          <w:tcPr>
            <w:tcW w:w="2552" w:type="dxa"/>
          </w:tcPr>
          <w:p w14:paraId="2E5345B7" w14:textId="384A1A0A" w:rsidR="00C56601" w:rsidRPr="00A331B3" w:rsidRDefault="00C56601" w:rsidP="00744809">
            <w:pPr>
              <w:jc w:val="both"/>
              <w:rPr>
                <w:sz w:val="22"/>
                <w:szCs w:val="22"/>
              </w:rPr>
            </w:pPr>
            <w:r>
              <w:rPr>
                <w:sz w:val="22"/>
                <w:szCs w:val="22"/>
              </w:rPr>
              <w:t>Interaktyvaus ekrano atitikties techninės specifikacijos demonstracija / pristatymas*</w:t>
            </w:r>
          </w:p>
        </w:tc>
        <w:tc>
          <w:tcPr>
            <w:tcW w:w="3260" w:type="dxa"/>
            <w:tcBorders>
              <w:tl2br w:val="nil"/>
            </w:tcBorders>
          </w:tcPr>
          <w:p w14:paraId="4BA63BD2" w14:textId="33D46852" w:rsidR="00C56601" w:rsidRPr="00193AF5" w:rsidRDefault="00C56601" w:rsidP="00744809">
            <w:pPr>
              <w:jc w:val="both"/>
              <w:rPr>
                <w:sz w:val="22"/>
                <w:szCs w:val="22"/>
              </w:rPr>
            </w:pPr>
            <w:r w:rsidRPr="00193AF5">
              <w:rPr>
                <w:sz w:val="22"/>
                <w:szCs w:val="22"/>
              </w:rPr>
              <w:t>Tiekėjas su Perkančiąja organizacija suderintu laiku ir būdu (savo patalpose arba nuotoliniu būdu (pvz. vaizdo konferencija)) turės pademonstruoti</w:t>
            </w:r>
            <w:r>
              <w:rPr>
                <w:sz w:val="22"/>
                <w:szCs w:val="22"/>
              </w:rPr>
              <w:t xml:space="preserve"> </w:t>
            </w:r>
            <w:r w:rsidRPr="00193AF5">
              <w:rPr>
                <w:sz w:val="22"/>
                <w:szCs w:val="22"/>
              </w:rPr>
              <w:t>/</w:t>
            </w:r>
            <w:r>
              <w:rPr>
                <w:sz w:val="22"/>
                <w:szCs w:val="22"/>
              </w:rPr>
              <w:t xml:space="preserve"> </w:t>
            </w:r>
            <w:r w:rsidRPr="00193AF5">
              <w:rPr>
                <w:sz w:val="22"/>
                <w:szCs w:val="22"/>
              </w:rPr>
              <w:t>pristatyti techninėje specifikacijoje nurodytus ekrano parametrus. Jei demonstracijos</w:t>
            </w:r>
            <w:r>
              <w:rPr>
                <w:sz w:val="22"/>
                <w:szCs w:val="22"/>
              </w:rPr>
              <w:t xml:space="preserve"> </w:t>
            </w:r>
            <w:r w:rsidRPr="00193AF5">
              <w:rPr>
                <w:sz w:val="22"/>
                <w:szCs w:val="22"/>
              </w:rPr>
              <w:t>/</w:t>
            </w:r>
            <w:r>
              <w:rPr>
                <w:sz w:val="22"/>
                <w:szCs w:val="22"/>
              </w:rPr>
              <w:t xml:space="preserve"> </w:t>
            </w:r>
            <w:r w:rsidRPr="00193AF5">
              <w:rPr>
                <w:sz w:val="22"/>
                <w:szCs w:val="22"/>
              </w:rPr>
              <w:t>pristatymo metu bus nustatyta, kad tiekėjo užpildyta ekrano techninė specifikacija neatitinka demonstruojamos</w:t>
            </w:r>
            <w:r>
              <w:rPr>
                <w:sz w:val="22"/>
                <w:szCs w:val="22"/>
              </w:rPr>
              <w:t xml:space="preserve"> </w:t>
            </w:r>
            <w:r w:rsidRPr="00193AF5">
              <w:rPr>
                <w:sz w:val="22"/>
                <w:szCs w:val="22"/>
              </w:rPr>
              <w:t>/</w:t>
            </w:r>
            <w:r>
              <w:rPr>
                <w:sz w:val="22"/>
                <w:szCs w:val="22"/>
              </w:rPr>
              <w:t xml:space="preserve"> </w:t>
            </w:r>
            <w:r w:rsidRPr="00193AF5">
              <w:rPr>
                <w:sz w:val="22"/>
                <w:szCs w:val="22"/>
              </w:rPr>
              <w:t>pristatomos ekrano specifikacijos – tiekėjo pasiūlymas bus atmetamas kaip neatitinkantis pirkimo dokumentų reikalavimų. Demonstracija</w:t>
            </w:r>
            <w:r>
              <w:rPr>
                <w:sz w:val="22"/>
                <w:szCs w:val="22"/>
              </w:rPr>
              <w:t xml:space="preserve"> </w:t>
            </w:r>
            <w:r w:rsidRPr="00193AF5">
              <w:rPr>
                <w:sz w:val="22"/>
                <w:szCs w:val="22"/>
              </w:rPr>
              <w:t>/</w:t>
            </w:r>
            <w:r>
              <w:rPr>
                <w:sz w:val="22"/>
                <w:szCs w:val="22"/>
              </w:rPr>
              <w:t xml:space="preserve"> </w:t>
            </w:r>
            <w:r w:rsidRPr="00193AF5">
              <w:rPr>
                <w:sz w:val="22"/>
                <w:szCs w:val="22"/>
              </w:rPr>
              <w:t>pristatymas   įforminamas protokolu.</w:t>
            </w:r>
          </w:p>
          <w:p w14:paraId="4351C5EC" w14:textId="482BDAFD" w:rsidR="00C56601" w:rsidRPr="00A331B3" w:rsidRDefault="00C56601" w:rsidP="00744809">
            <w:pPr>
              <w:jc w:val="both"/>
              <w:rPr>
                <w:sz w:val="22"/>
                <w:szCs w:val="22"/>
              </w:rPr>
            </w:pPr>
            <w:r w:rsidRPr="00193AF5">
              <w:rPr>
                <w:sz w:val="22"/>
                <w:szCs w:val="22"/>
              </w:rPr>
              <w:t>Pastaba. Demonstracija</w:t>
            </w:r>
            <w:r>
              <w:rPr>
                <w:sz w:val="22"/>
                <w:szCs w:val="22"/>
              </w:rPr>
              <w:t xml:space="preserve"> </w:t>
            </w:r>
            <w:r w:rsidRPr="00193AF5">
              <w:rPr>
                <w:sz w:val="22"/>
                <w:szCs w:val="22"/>
              </w:rPr>
              <w:t>/</w:t>
            </w:r>
            <w:r>
              <w:rPr>
                <w:sz w:val="22"/>
                <w:szCs w:val="22"/>
              </w:rPr>
              <w:t xml:space="preserve"> </w:t>
            </w:r>
            <w:r w:rsidRPr="00193AF5">
              <w:rPr>
                <w:sz w:val="22"/>
                <w:szCs w:val="22"/>
              </w:rPr>
              <w:t>pristatymas reikalingas tik tiekėjo nurodytiems interaktyvaus ekrano parametrams patikrinti.</w:t>
            </w:r>
          </w:p>
        </w:tc>
        <w:tc>
          <w:tcPr>
            <w:tcW w:w="3118" w:type="dxa"/>
            <w:tcBorders>
              <w:tl2br w:val="nil"/>
              <w:tr2bl w:val="single" w:sz="4" w:space="0" w:color="auto"/>
            </w:tcBorders>
          </w:tcPr>
          <w:p w14:paraId="3CC9B695" w14:textId="77777777" w:rsidR="00C56601" w:rsidRPr="00193AF5" w:rsidRDefault="00C56601" w:rsidP="00744809">
            <w:pPr>
              <w:jc w:val="both"/>
              <w:rPr>
                <w:sz w:val="22"/>
                <w:szCs w:val="22"/>
              </w:rPr>
            </w:pPr>
          </w:p>
        </w:tc>
      </w:tr>
    </w:tbl>
    <w:p w14:paraId="3113A851" w14:textId="77777777" w:rsidR="00AB4120" w:rsidRPr="009238F8" w:rsidRDefault="00AB4120" w:rsidP="00AB4120">
      <w:pPr>
        <w:tabs>
          <w:tab w:val="left" w:pos="1276"/>
          <w:tab w:val="left" w:pos="1418"/>
        </w:tabs>
        <w:contextualSpacing/>
        <w:jc w:val="both"/>
        <w:rPr>
          <w:bCs/>
          <w:lang w:eastAsia="lt-LT"/>
        </w:rPr>
      </w:pPr>
    </w:p>
    <w:p w14:paraId="30AB895D" w14:textId="77777777" w:rsidR="006D3D50" w:rsidRDefault="006D3D50" w:rsidP="006D3D50">
      <w:pPr>
        <w:tabs>
          <w:tab w:val="left" w:pos="5700"/>
        </w:tabs>
        <w:ind w:firstLine="709"/>
        <w:jc w:val="center"/>
      </w:pPr>
    </w:p>
    <w:p w14:paraId="52D4BFC6" w14:textId="47B2C7E5" w:rsidR="006570E1" w:rsidRDefault="006D3D50" w:rsidP="006D3D50">
      <w:pPr>
        <w:tabs>
          <w:tab w:val="left" w:pos="5700"/>
        </w:tabs>
        <w:ind w:firstLine="709"/>
        <w:jc w:val="center"/>
      </w:pPr>
      <w:r>
        <w:t>___________________________</w:t>
      </w:r>
    </w:p>
    <w:sectPr w:rsidR="006570E1" w:rsidSect="00ED2F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25F5540"/>
    <w:multiLevelType w:val="multilevel"/>
    <w:tmpl w:val="3F980398"/>
    <w:lvl w:ilvl="0">
      <w:start w:val="1"/>
      <w:numFmt w:val="decimal"/>
      <w:lvlText w:val="%1."/>
      <w:lvlJc w:val="left"/>
      <w:pPr>
        <w:ind w:left="360" w:hanging="360"/>
      </w:pPr>
      <w:rPr>
        <w:rFonts w:hint="default"/>
        <w:b w:val="0"/>
        <w:bCs w:val="0"/>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834A02"/>
    <w:multiLevelType w:val="hybridMultilevel"/>
    <w:tmpl w:val="CFCC7C36"/>
    <w:lvl w:ilvl="0" w:tplc="AC025EE0">
      <w:start w:val="2"/>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E1"/>
    <w:rsid w:val="000F50FE"/>
    <w:rsid w:val="00162986"/>
    <w:rsid w:val="003024B9"/>
    <w:rsid w:val="00382450"/>
    <w:rsid w:val="00432A9E"/>
    <w:rsid w:val="005C387A"/>
    <w:rsid w:val="006279AC"/>
    <w:rsid w:val="006570E1"/>
    <w:rsid w:val="006D3D50"/>
    <w:rsid w:val="007F3CF7"/>
    <w:rsid w:val="00871C99"/>
    <w:rsid w:val="00894E61"/>
    <w:rsid w:val="0099601C"/>
    <w:rsid w:val="009B3897"/>
    <w:rsid w:val="009E34AC"/>
    <w:rsid w:val="00A036B4"/>
    <w:rsid w:val="00AB4120"/>
    <w:rsid w:val="00B371C2"/>
    <w:rsid w:val="00C56601"/>
    <w:rsid w:val="00DA2D3F"/>
    <w:rsid w:val="00E05478"/>
    <w:rsid w:val="00E66222"/>
    <w:rsid w:val="00EA433C"/>
    <w:rsid w:val="00EB6C66"/>
    <w:rsid w:val="00ED2F12"/>
    <w:rsid w:val="00FA069E"/>
    <w:rsid w:val="00FE0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E3E0"/>
  <w15:chartTrackingRefBased/>
  <w15:docId w15:val="{49D439C6-7C73-4B90-81A0-1614E7B7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0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570E1"/>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6570E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6570E1"/>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AB4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32A9E"/>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BetarpDiagrama">
    <w:name w:val="Be tarpų Diagrama"/>
    <w:basedOn w:val="Numatytasispastraiposriftas"/>
    <w:link w:val="Betarp"/>
    <w:uiPriority w:val="1"/>
    <w:locked/>
    <w:rsid w:val="00432A9E"/>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196">
      <w:bodyDiv w:val="1"/>
      <w:marLeft w:val="0"/>
      <w:marRight w:val="0"/>
      <w:marTop w:val="0"/>
      <w:marBottom w:val="0"/>
      <w:divBdr>
        <w:top w:val="none" w:sz="0" w:space="0" w:color="auto"/>
        <w:left w:val="none" w:sz="0" w:space="0" w:color="auto"/>
        <w:bottom w:val="none" w:sz="0" w:space="0" w:color="auto"/>
        <w:right w:val="none" w:sz="0" w:space="0" w:color="auto"/>
      </w:divBdr>
    </w:div>
    <w:div w:id="175076084">
      <w:bodyDiv w:val="1"/>
      <w:marLeft w:val="0"/>
      <w:marRight w:val="0"/>
      <w:marTop w:val="0"/>
      <w:marBottom w:val="0"/>
      <w:divBdr>
        <w:top w:val="none" w:sz="0" w:space="0" w:color="auto"/>
        <w:left w:val="none" w:sz="0" w:space="0" w:color="auto"/>
        <w:bottom w:val="none" w:sz="0" w:space="0" w:color="auto"/>
        <w:right w:val="none" w:sz="0" w:space="0" w:color="auto"/>
      </w:divBdr>
    </w:div>
    <w:div w:id="449393878">
      <w:bodyDiv w:val="1"/>
      <w:marLeft w:val="0"/>
      <w:marRight w:val="0"/>
      <w:marTop w:val="0"/>
      <w:marBottom w:val="0"/>
      <w:divBdr>
        <w:top w:val="none" w:sz="0" w:space="0" w:color="auto"/>
        <w:left w:val="none" w:sz="0" w:space="0" w:color="auto"/>
        <w:bottom w:val="none" w:sz="0" w:space="0" w:color="auto"/>
        <w:right w:val="none" w:sz="0" w:space="0" w:color="auto"/>
      </w:divBdr>
    </w:div>
    <w:div w:id="1183978881">
      <w:bodyDiv w:val="1"/>
      <w:marLeft w:val="0"/>
      <w:marRight w:val="0"/>
      <w:marTop w:val="0"/>
      <w:marBottom w:val="0"/>
      <w:divBdr>
        <w:top w:val="none" w:sz="0" w:space="0" w:color="auto"/>
        <w:left w:val="none" w:sz="0" w:space="0" w:color="auto"/>
        <w:bottom w:val="none" w:sz="0" w:space="0" w:color="auto"/>
        <w:right w:val="none" w:sz="0" w:space="0" w:color="auto"/>
      </w:divBdr>
    </w:div>
    <w:div w:id="1718236051">
      <w:bodyDiv w:val="1"/>
      <w:marLeft w:val="0"/>
      <w:marRight w:val="0"/>
      <w:marTop w:val="0"/>
      <w:marBottom w:val="0"/>
      <w:divBdr>
        <w:top w:val="none" w:sz="0" w:space="0" w:color="auto"/>
        <w:left w:val="none" w:sz="0" w:space="0" w:color="auto"/>
        <w:bottom w:val="none" w:sz="0" w:space="0" w:color="auto"/>
        <w:right w:val="none" w:sz="0" w:space="0" w:color="auto"/>
      </w:divBdr>
    </w:div>
    <w:div w:id="18717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11675</Words>
  <Characters>6656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8</cp:revision>
  <dcterms:created xsi:type="dcterms:W3CDTF">2025-09-03T08:19:00Z</dcterms:created>
  <dcterms:modified xsi:type="dcterms:W3CDTF">2025-09-05T12:15:00Z</dcterms:modified>
</cp:coreProperties>
</file>