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075B" w14:textId="749B25AE" w:rsidR="00A5755F" w:rsidRPr="00242A6E" w:rsidRDefault="00A5755F" w:rsidP="00A5755F">
      <w:pPr>
        <w:jc w:val="center"/>
        <w:rPr>
          <w:rFonts w:ascii="Verdana" w:hAnsi="Verdana"/>
          <w:b/>
          <w:bCs/>
          <w:sz w:val="20"/>
        </w:rPr>
      </w:pPr>
      <w:r w:rsidRPr="00242A6E">
        <w:rPr>
          <w:rFonts w:ascii="Verdana" w:hAnsi="Verdana"/>
          <w:b/>
          <w:bCs/>
          <w:sz w:val="20"/>
        </w:rPr>
        <w:t>T</w:t>
      </w:r>
      <w:r w:rsidR="00CA54E6" w:rsidRPr="461274F4">
        <w:rPr>
          <w:rFonts w:ascii="Verdana" w:hAnsi="Verdana"/>
          <w:b/>
          <w:bCs/>
          <w:sz w:val="20"/>
        </w:rPr>
        <w:t>ELEVIZIJOS</w:t>
      </w:r>
      <w:r w:rsidRPr="00242A6E">
        <w:rPr>
          <w:rFonts w:ascii="Verdana" w:hAnsi="Verdana"/>
          <w:b/>
          <w:sz w:val="20"/>
        </w:rPr>
        <w:t xml:space="preserve"> IR RADIJO AUDITORIJOS TYRIMŲ IR MONITORINGO DUOMENŲ </w:t>
      </w:r>
      <w:r w:rsidR="001275E8">
        <w:rPr>
          <w:rFonts w:ascii="Verdana" w:hAnsi="Verdana"/>
          <w:b/>
          <w:sz w:val="20"/>
        </w:rPr>
        <w:t xml:space="preserve">TEIKIMO </w:t>
      </w:r>
      <w:r w:rsidR="000122B1">
        <w:rPr>
          <w:rFonts w:ascii="Verdana" w:hAnsi="Verdana"/>
          <w:b/>
          <w:sz w:val="20"/>
        </w:rPr>
        <w:t xml:space="preserve">PASLAUGŲ </w:t>
      </w:r>
      <w:r w:rsidRPr="00242A6E">
        <w:rPr>
          <w:rFonts w:ascii="Verdana" w:hAnsi="Verdana"/>
          <w:b/>
          <w:bCs/>
          <w:sz w:val="20"/>
        </w:rPr>
        <w:t>TECHNINĖ SPECIFIKACIJA</w:t>
      </w:r>
    </w:p>
    <w:p w14:paraId="3D1915FC" w14:textId="77777777" w:rsidR="00A5755F" w:rsidRPr="00242A6E" w:rsidRDefault="00A5755F" w:rsidP="00A5755F">
      <w:pPr>
        <w:ind w:left="720"/>
        <w:rPr>
          <w:rFonts w:ascii="Verdana" w:hAnsi="Verdana"/>
          <w:sz w:val="20"/>
        </w:rPr>
      </w:pPr>
    </w:p>
    <w:p w14:paraId="066D3BFE" w14:textId="2805DC8F" w:rsidR="00A5755F" w:rsidRPr="00242A6E" w:rsidRDefault="001966A6" w:rsidP="00242A6E">
      <w:pPr>
        <w:numPr>
          <w:ilvl w:val="0"/>
          <w:numId w:val="1"/>
        </w:numPr>
        <w:rPr>
          <w:rFonts w:ascii="Verdana" w:hAnsi="Verdana"/>
          <w:b/>
          <w:bCs/>
          <w:sz w:val="20"/>
        </w:rPr>
      </w:pPr>
      <w:r w:rsidRPr="00242A6E">
        <w:rPr>
          <w:rFonts w:ascii="Verdana" w:hAnsi="Verdana"/>
          <w:b/>
          <w:bCs/>
          <w:sz w:val="20"/>
        </w:rPr>
        <w:t>Bendri reikalavimai</w:t>
      </w:r>
    </w:p>
    <w:p w14:paraId="3AB9631B" w14:textId="6BD8CDEA" w:rsidR="00A5755F" w:rsidRDefault="00A5755F" w:rsidP="001966A6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>VšĮ Lietuvos nacionalini</w:t>
      </w:r>
      <w:r w:rsidR="001966A6" w:rsidRPr="00242A6E">
        <w:rPr>
          <w:rFonts w:ascii="Verdana" w:hAnsi="Verdana"/>
          <w:sz w:val="20"/>
        </w:rPr>
        <w:t>s</w:t>
      </w:r>
      <w:r w:rsidRPr="00242A6E">
        <w:rPr>
          <w:rFonts w:ascii="Verdana" w:hAnsi="Verdana"/>
          <w:sz w:val="20"/>
        </w:rPr>
        <w:t xml:space="preserve"> </w:t>
      </w:r>
      <w:r w:rsidR="001966A6" w:rsidRPr="00242A6E">
        <w:rPr>
          <w:rFonts w:ascii="Verdana" w:hAnsi="Verdana"/>
          <w:sz w:val="20"/>
        </w:rPr>
        <w:t xml:space="preserve">radijas </w:t>
      </w:r>
      <w:r w:rsidRPr="00242A6E">
        <w:rPr>
          <w:rFonts w:ascii="Verdana" w:hAnsi="Verdana"/>
          <w:sz w:val="20"/>
        </w:rPr>
        <w:t xml:space="preserve">ir </w:t>
      </w:r>
      <w:r w:rsidR="001966A6" w:rsidRPr="00242A6E">
        <w:rPr>
          <w:rFonts w:ascii="Verdana" w:hAnsi="Verdana"/>
          <w:sz w:val="20"/>
        </w:rPr>
        <w:t xml:space="preserve">televizija </w:t>
      </w:r>
      <w:r w:rsidRPr="00242A6E">
        <w:rPr>
          <w:rFonts w:ascii="Verdana" w:hAnsi="Verdana"/>
          <w:sz w:val="20"/>
        </w:rPr>
        <w:t xml:space="preserve">(toliau tekste – LRT arba </w:t>
      </w:r>
      <w:r w:rsidR="00DF3A75" w:rsidRPr="00242A6E">
        <w:rPr>
          <w:rFonts w:ascii="Verdana" w:hAnsi="Verdana"/>
          <w:sz w:val="20"/>
        </w:rPr>
        <w:t>Perkančioji organizacija</w:t>
      </w:r>
      <w:r w:rsidRPr="00242A6E">
        <w:rPr>
          <w:rFonts w:ascii="Verdana" w:hAnsi="Verdana"/>
          <w:sz w:val="20"/>
        </w:rPr>
        <w:t xml:space="preserve">) </w:t>
      </w:r>
      <w:r w:rsidR="001966A6" w:rsidRPr="00242A6E">
        <w:rPr>
          <w:rFonts w:ascii="Verdana" w:hAnsi="Verdana"/>
          <w:sz w:val="20"/>
        </w:rPr>
        <w:t xml:space="preserve">siekia įsigyti </w:t>
      </w:r>
      <w:r w:rsidRPr="00242A6E">
        <w:rPr>
          <w:rFonts w:ascii="Verdana" w:hAnsi="Verdana"/>
          <w:sz w:val="20"/>
        </w:rPr>
        <w:t>202</w:t>
      </w:r>
      <w:r w:rsidR="005A5255">
        <w:rPr>
          <w:rFonts w:ascii="Verdana" w:hAnsi="Verdana"/>
          <w:sz w:val="20"/>
        </w:rPr>
        <w:t>6</w:t>
      </w:r>
      <w:r w:rsidR="00394D07" w:rsidRPr="00242A6E">
        <w:rPr>
          <w:rFonts w:ascii="Verdana" w:hAnsi="Verdana"/>
          <w:sz w:val="20"/>
        </w:rPr>
        <w:t xml:space="preserve"> </w:t>
      </w:r>
      <w:r w:rsidRPr="00242A6E">
        <w:rPr>
          <w:rFonts w:ascii="Verdana" w:hAnsi="Verdana"/>
          <w:sz w:val="20"/>
        </w:rPr>
        <w:t xml:space="preserve">metų televizijos ir radijo auditorijos tyrimų bei monitoringo duomenų </w:t>
      </w:r>
      <w:r w:rsidR="00310F31">
        <w:rPr>
          <w:rFonts w:ascii="Verdana" w:hAnsi="Verdana"/>
          <w:sz w:val="20"/>
        </w:rPr>
        <w:t>teikimo</w:t>
      </w:r>
      <w:r w:rsidR="00310F31" w:rsidRPr="00242A6E">
        <w:rPr>
          <w:rFonts w:ascii="Verdana" w:hAnsi="Verdana"/>
          <w:sz w:val="20"/>
        </w:rPr>
        <w:t xml:space="preserve"> </w:t>
      </w:r>
      <w:r w:rsidR="001966A6" w:rsidRPr="00242A6E">
        <w:rPr>
          <w:rFonts w:ascii="Verdana" w:hAnsi="Verdana"/>
          <w:sz w:val="20"/>
        </w:rPr>
        <w:t>paslaugas (toliau – Paslaugos)</w:t>
      </w:r>
      <w:r w:rsidRPr="00242A6E">
        <w:rPr>
          <w:rFonts w:ascii="Verdana" w:hAnsi="Verdana"/>
          <w:sz w:val="20"/>
        </w:rPr>
        <w:t>.</w:t>
      </w:r>
      <w:r w:rsidR="002670B5">
        <w:rPr>
          <w:rFonts w:ascii="Verdana" w:hAnsi="Verdana"/>
          <w:sz w:val="20"/>
        </w:rPr>
        <w:t xml:space="preserve"> Pirkimas skaidomas į dvi dalis:</w:t>
      </w:r>
    </w:p>
    <w:p w14:paraId="6D5ACC49" w14:textId="399995DF" w:rsidR="002670B5" w:rsidRDefault="002670B5" w:rsidP="00A50CDB">
      <w:pPr>
        <w:pStyle w:val="ListParagraph"/>
        <w:numPr>
          <w:ilvl w:val="1"/>
          <w:numId w:val="2"/>
        </w:numPr>
        <w:tabs>
          <w:tab w:val="left" w:pos="851"/>
        </w:tabs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b/>
          <w:bCs/>
          <w:sz w:val="20"/>
        </w:rPr>
        <w:t>I pirkimo dalis</w:t>
      </w:r>
      <w:r>
        <w:rPr>
          <w:rFonts w:ascii="Verdana" w:hAnsi="Verdana"/>
          <w:sz w:val="20"/>
        </w:rPr>
        <w:t xml:space="preserve"> – </w:t>
      </w:r>
      <w:bookmarkStart w:id="0" w:name="_Hlk175920229"/>
      <w:r>
        <w:rPr>
          <w:rFonts w:ascii="Verdana" w:hAnsi="Verdana"/>
          <w:sz w:val="20"/>
        </w:rPr>
        <w:t>Televizijos auditorijos tyrimų bei monitoringo duomenų teikimo paslaugos (reikalavimai nurodyti II skyriuje);</w:t>
      </w:r>
    </w:p>
    <w:bookmarkEnd w:id="0"/>
    <w:p w14:paraId="1092804C" w14:textId="66D12282" w:rsidR="002670B5" w:rsidRDefault="002670B5" w:rsidP="00A50CDB">
      <w:pPr>
        <w:pStyle w:val="ListParagraph"/>
        <w:numPr>
          <w:ilvl w:val="1"/>
          <w:numId w:val="2"/>
        </w:numPr>
        <w:tabs>
          <w:tab w:val="left" w:pos="851"/>
        </w:tabs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b/>
          <w:bCs/>
          <w:sz w:val="20"/>
        </w:rPr>
        <w:t>II pirkimo dalis</w:t>
      </w:r>
      <w:r>
        <w:rPr>
          <w:rFonts w:ascii="Verdana" w:hAnsi="Verdana"/>
          <w:sz w:val="20"/>
        </w:rPr>
        <w:t xml:space="preserve"> - Radijo auditorijos tyrimų bei monitoringo duomenų teikimo paslaugos (reikalavimai nurodyti III skyriuje).</w:t>
      </w:r>
    </w:p>
    <w:p w14:paraId="0D6D5DFE" w14:textId="47098957" w:rsidR="001D3367" w:rsidRDefault="001D3367" w:rsidP="001D3367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Reikalavimai Paslaugoms pateikiami šioje Techninėje specifikacijoje.</w:t>
      </w:r>
    </w:p>
    <w:p w14:paraId="1EF21267" w14:textId="776078E6" w:rsidR="00513E08" w:rsidRPr="00BA7E0E" w:rsidRDefault="00513E08" w:rsidP="00BA7E0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513E08">
        <w:rPr>
          <w:rFonts w:ascii="Verdana" w:hAnsi="Verdana"/>
          <w:sz w:val="20"/>
        </w:rPr>
        <w:t>Paslaugų teikimo terminas – 1</w:t>
      </w:r>
      <w:r w:rsidR="005A5255">
        <w:rPr>
          <w:rFonts w:ascii="Verdana" w:hAnsi="Verdana"/>
          <w:sz w:val="20"/>
        </w:rPr>
        <w:t>2</w:t>
      </w:r>
      <w:r w:rsidRPr="00513E08">
        <w:rPr>
          <w:rFonts w:ascii="Verdana" w:hAnsi="Verdana"/>
          <w:sz w:val="20"/>
        </w:rPr>
        <w:t xml:space="preserve"> (</w:t>
      </w:r>
      <w:r w:rsidR="005A5255">
        <w:rPr>
          <w:rFonts w:ascii="Verdana" w:hAnsi="Verdana"/>
          <w:sz w:val="20"/>
        </w:rPr>
        <w:t>dvyl</w:t>
      </w:r>
      <w:r>
        <w:rPr>
          <w:rFonts w:ascii="Verdana" w:hAnsi="Verdana"/>
          <w:sz w:val="20"/>
        </w:rPr>
        <w:t>ika</w:t>
      </w:r>
      <w:r w:rsidRPr="00513E08">
        <w:rPr>
          <w:rFonts w:ascii="Verdana" w:hAnsi="Verdana"/>
          <w:sz w:val="20"/>
        </w:rPr>
        <w:t>) mėnesių nuo 202</w:t>
      </w:r>
      <w:r w:rsidR="005A5255">
        <w:rPr>
          <w:rFonts w:ascii="Verdana" w:hAnsi="Verdana"/>
          <w:sz w:val="20"/>
        </w:rPr>
        <w:t>6</w:t>
      </w:r>
      <w:r w:rsidRPr="00513E08">
        <w:rPr>
          <w:rFonts w:ascii="Verdana" w:hAnsi="Verdana"/>
          <w:sz w:val="20"/>
        </w:rPr>
        <w:t>-</w:t>
      </w:r>
      <w:r w:rsidR="00B43170">
        <w:rPr>
          <w:rFonts w:ascii="Verdana" w:hAnsi="Verdana"/>
          <w:sz w:val="20"/>
        </w:rPr>
        <w:t>0</w:t>
      </w:r>
      <w:r w:rsidR="005A5255">
        <w:rPr>
          <w:rFonts w:ascii="Verdana" w:hAnsi="Verdana"/>
          <w:sz w:val="20"/>
        </w:rPr>
        <w:t>1</w:t>
      </w:r>
      <w:r w:rsidRPr="00513E08">
        <w:rPr>
          <w:rFonts w:ascii="Verdana" w:hAnsi="Verdana"/>
          <w:sz w:val="20"/>
        </w:rPr>
        <w:t>-</w:t>
      </w:r>
      <w:r w:rsidR="00B43170">
        <w:rPr>
          <w:rFonts w:ascii="Verdana" w:hAnsi="Verdana"/>
          <w:sz w:val="20"/>
        </w:rPr>
        <w:t>01</w:t>
      </w:r>
      <w:r w:rsidRPr="00513E08">
        <w:rPr>
          <w:rFonts w:ascii="Verdana" w:hAnsi="Verdana"/>
          <w:sz w:val="20"/>
        </w:rPr>
        <w:t xml:space="preserve"> d.</w:t>
      </w:r>
      <w:r w:rsidR="00B43170">
        <w:rPr>
          <w:rFonts w:ascii="Verdana" w:hAnsi="Verdana"/>
          <w:sz w:val="20"/>
        </w:rPr>
        <w:t xml:space="preserve"> iki 202</w:t>
      </w:r>
      <w:r w:rsidR="005A5255">
        <w:rPr>
          <w:rFonts w:ascii="Verdana" w:hAnsi="Verdana"/>
          <w:sz w:val="20"/>
        </w:rPr>
        <w:t>6</w:t>
      </w:r>
      <w:r w:rsidR="006324E9">
        <w:rPr>
          <w:rFonts w:ascii="Verdana" w:hAnsi="Verdana"/>
          <w:sz w:val="20"/>
        </w:rPr>
        <w:t xml:space="preserve">-12-31 </w:t>
      </w:r>
      <w:r w:rsidR="000E65EF">
        <w:rPr>
          <w:rFonts w:ascii="Verdana" w:hAnsi="Verdana"/>
          <w:sz w:val="20"/>
        </w:rPr>
        <w:t>d.</w:t>
      </w:r>
      <w:r w:rsidRPr="00513E08">
        <w:rPr>
          <w:rFonts w:ascii="Verdana" w:hAnsi="Verdana"/>
          <w:sz w:val="20"/>
        </w:rPr>
        <w:t xml:space="preserve">  </w:t>
      </w:r>
    </w:p>
    <w:p w14:paraId="6DD1870E" w14:textId="0ABCA32E" w:rsidR="001D3367" w:rsidRPr="00242A6E" w:rsidRDefault="001D3367" w:rsidP="00242A6E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 xml:space="preserve">Paslaugos skirtos televizijos kanalų </w:t>
      </w:r>
      <w:r w:rsidR="00EE5127" w:rsidRPr="00242A6E">
        <w:rPr>
          <w:rFonts w:ascii="Verdana" w:hAnsi="Verdana"/>
          <w:sz w:val="20"/>
        </w:rPr>
        <w:t xml:space="preserve">ir radijo stočių </w:t>
      </w:r>
      <w:r w:rsidRPr="00242A6E">
        <w:rPr>
          <w:rFonts w:ascii="Verdana" w:hAnsi="Verdana"/>
          <w:sz w:val="20"/>
        </w:rPr>
        <w:t xml:space="preserve">transliuojamų laidų ir reklamos auditorijos nustatymui, duomenų apdorojimui ir analizei (auditorijos tyrimai) bei </w:t>
      </w:r>
      <w:r w:rsidR="00EE5127" w:rsidRPr="00242A6E">
        <w:rPr>
          <w:rFonts w:ascii="Verdana" w:hAnsi="Verdana"/>
          <w:sz w:val="20"/>
        </w:rPr>
        <w:t xml:space="preserve">televizijos ir radijo </w:t>
      </w:r>
      <w:r w:rsidRPr="00242A6E">
        <w:rPr>
          <w:rFonts w:ascii="Verdana" w:hAnsi="Verdana"/>
          <w:sz w:val="20"/>
        </w:rPr>
        <w:t>reklamos registravimui, užsakovų nustatymui, reklamos pajamų apskaičiavimui, duomenų apdorojimui ir analizei, operatyviai reklamos kontrolei (reklamos monitoringas).</w:t>
      </w:r>
    </w:p>
    <w:p w14:paraId="751BC50B" w14:textId="67F604AB" w:rsidR="00A5755F" w:rsidRPr="00B862C8" w:rsidRDefault="00A5755F" w:rsidP="00D37E8A">
      <w:pPr>
        <w:rPr>
          <w:rFonts w:ascii="Verdana" w:hAnsi="Verdana"/>
          <w:b/>
          <w:sz w:val="20"/>
        </w:rPr>
      </w:pPr>
    </w:p>
    <w:p w14:paraId="456326B7" w14:textId="7989B389" w:rsidR="00A5755F" w:rsidRPr="00242A6E" w:rsidRDefault="00D37E8A" w:rsidP="00632857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Verdana" w:hAnsi="Verdana"/>
          <w:sz w:val="20"/>
        </w:rPr>
      </w:pPr>
      <w:bookmarkStart w:id="1" w:name="_Hlk175923525"/>
      <w:r>
        <w:rPr>
          <w:rFonts w:ascii="Verdana" w:hAnsi="Verdana"/>
          <w:b/>
          <w:sz w:val="20"/>
        </w:rPr>
        <w:t xml:space="preserve">Reikalavimai </w:t>
      </w:r>
      <w:r w:rsidR="00A5755F" w:rsidRPr="00242A6E">
        <w:rPr>
          <w:rFonts w:ascii="Verdana" w:hAnsi="Verdana"/>
          <w:b/>
          <w:sz w:val="20"/>
        </w:rPr>
        <w:t xml:space="preserve">I </w:t>
      </w:r>
      <w:r w:rsidRPr="00D37E8A">
        <w:rPr>
          <w:rFonts w:ascii="Verdana" w:hAnsi="Verdana"/>
          <w:b/>
          <w:sz w:val="20"/>
        </w:rPr>
        <w:t>pirkimo dali</w:t>
      </w:r>
      <w:r>
        <w:rPr>
          <w:rFonts w:ascii="Verdana" w:hAnsi="Verdana"/>
          <w:b/>
          <w:sz w:val="20"/>
        </w:rPr>
        <w:t>ai</w:t>
      </w:r>
      <w:r w:rsidRPr="00D37E8A">
        <w:rPr>
          <w:rFonts w:ascii="Verdana" w:hAnsi="Verdana"/>
          <w:b/>
          <w:sz w:val="20"/>
        </w:rPr>
        <w:t xml:space="preserve"> </w:t>
      </w:r>
      <w:bookmarkEnd w:id="1"/>
      <w:r w:rsidR="00A5755F" w:rsidRPr="00242A6E">
        <w:rPr>
          <w:rFonts w:ascii="Verdana" w:hAnsi="Verdana"/>
          <w:b/>
          <w:sz w:val="20"/>
        </w:rPr>
        <w:t xml:space="preserve">- </w:t>
      </w:r>
      <w:r w:rsidRPr="00D37E8A">
        <w:rPr>
          <w:rFonts w:ascii="Verdana" w:hAnsi="Verdana"/>
          <w:b/>
          <w:sz w:val="20"/>
        </w:rPr>
        <w:t>televizijos auditorijos tyrimų bei monitoringo duomenų teikimo paslaugo</w:t>
      </w:r>
      <w:r>
        <w:rPr>
          <w:rFonts w:ascii="Verdana" w:hAnsi="Verdana"/>
          <w:b/>
          <w:sz w:val="20"/>
        </w:rPr>
        <w:t>m</w:t>
      </w:r>
      <w:r w:rsidRPr="00D37E8A">
        <w:rPr>
          <w:rFonts w:ascii="Verdana" w:hAnsi="Verdana"/>
          <w:b/>
          <w:sz w:val="20"/>
        </w:rPr>
        <w:t>s</w:t>
      </w:r>
    </w:p>
    <w:p w14:paraId="49483224" w14:textId="6C862B45" w:rsidR="001966A6" w:rsidRPr="00242A6E" w:rsidRDefault="00ED3C3F" w:rsidP="00242A6E">
      <w:pPr>
        <w:pStyle w:val="ListParagraph"/>
        <w:numPr>
          <w:ilvl w:val="0"/>
          <w:numId w:val="2"/>
        </w:numPr>
        <w:tabs>
          <w:tab w:val="left" w:pos="567"/>
        </w:tabs>
        <w:jc w:val="both"/>
        <w:rPr>
          <w:rFonts w:ascii="Verdana" w:hAnsi="Verdana"/>
          <w:sz w:val="20"/>
        </w:rPr>
      </w:pPr>
      <w:bookmarkStart w:id="2" w:name="_Hlk175923608"/>
      <w:r w:rsidRPr="00242A6E">
        <w:rPr>
          <w:rFonts w:ascii="Verdana" w:hAnsi="Verdana"/>
          <w:sz w:val="20"/>
        </w:rPr>
        <w:t>S</w:t>
      </w:r>
      <w:r w:rsidR="001966A6" w:rsidRPr="00242A6E">
        <w:rPr>
          <w:rFonts w:ascii="Verdana" w:hAnsi="Verdana"/>
          <w:sz w:val="20"/>
        </w:rPr>
        <w:t>u televizija susijusi</w:t>
      </w:r>
      <w:r w:rsidRPr="00242A6E">
        <w:rPr>
          <w:rFonts w:ascii="Verdana" w:hAnsi="Verdana"/>
          <w:sz w:val="20"/>
        </w:rPr>
        <w:t>ų</w:t>
      </w:r>
      <w:r w:rsidR="001966A6" w:rsidRPr="00242A6E">
        <w:rPr>
          <w:rFonts w:ascii="Verdana" w:hAnsi="Verdana"/>
          <w:sz w:val="20"/>
        </w:rPr>
        <w:t xml:space="preserve"> tyrimų paslaug</w:t>
      </w:r>
      <w:r w:rsidRPr="00242A6E">
        <w:rPr>
          <w:rFonts w:ascii="Verdana" w:hAnsi="Verdana"/>
          <w:sz w:val="20"/>
        </w:rPr>
        <w:t>ų teikimo reikalavimai:</w:t>
      </w:r>
      <w:bookmarkEnd w:id="2"/>
    </w:p>
    <w:p w14:paraId="28A700B2" w14:textId="6B664BD3" w:rsidR="00A5755F" w:rsidRPr="00242A6E" w:rsidRDefault="005B12BF" w:rsidP="00242A6E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ED3C3F">
        <w:rPr>
          <w:rFonts w:ascii="Verdana" w:hAnsi="Verdana"/>
          <w:sz w:val="20"/>
        </w:rPr>
        <w:t>Paslaugų teikėjas turi t</w:t>
      </w:r>
      <w:r w:rsidR="00A5755F" w:rsidRPr="00242A6E">
        <w:rPr>
          <w:rFonts w:ascii="Verdana" w:hAnsi="Verdana"/>
          <w:sz w:val="20"/>
        </w:rPr>
        <w:t>eikti televizijos auditorijos matavimo (toliau – TAM) „gyvo“</w:t>
      </w:r>
      <w:r w:rsidR="00E528A0" w:rsidRPr="00242A6E">
        <w:rPr>
          <w:rFonts w:ascii="Verdana" w:hAnsi="Verdana"/>
          <w:sz w:val="20"/>
        </w:rPr>
        <w:t xml:space="preserve"> (</w:t>
      </w:r>
      <w:proofErr w:type="spellStart"/>
      <w:r w:rsidR="00E528A0" w:rsidRPr="00242A6E">
        <w:rPr>
          <w:rFonts w:ascii="Verdana" w:hAnsi="Verdana"/>
          <w:sz w:val="20"/>
        </w:rPr>
        <w:t>Live</w:t>
      </w:r>
      <w:proofErr w:type="spellEnd"/>
      <w:r w:rsidR="00E528A0" w:rsidRPr="00242A6E">
        <w:rPr>
          <w:rFonts w:ascii="Verdana" w:hAnsi="Verdana"/>
          <w:sz w:val="20"/>
        </w:rPr>
        <w:t>)</w:t>
      </w:r>
      <w:r w:rsidR="00A5755F" w:rsidRPr="00242A6E">
        <w:rPr>
          <w:rFonts w:ascii="Verdana" w:hAnsi="Verdana"/>
          <w:sz w:val="20"/>
        </w:rPr>
        <w:t xml:space="preserve"> ir atidėto žiūrėjimo duomenis (</w:t>
      </w:r>
      <w:r w:rsidR="00A5755F" w:rsidRPr="00242A6E">
        <w:rPr>
          <w:rFonts w:ascii="Verdana" w:hAnsi="Verdana"/>
          <w:i/>
          <w:sz w:val="20"/>
        </w:rPr>
        <w:t xml:space="preserve">Live+VOSDAL+3 </w:t>
      </w:r>
      <w:proofErr w:type="spellStart"/>
      <w:r w:rsidR="00A5755F" w:rsidRPr="00242A6E">
        <w:rPr>
          <w:rFonts w:ascii="Verdana" w:hAnsi="Verdana"/>
          <w:i/>
          <w:sz w:val="20"/>
        </w:rPr>
        <w:t>days</w:t>
      </w:r>
      <w:proofErr w:type="spellEnd"/>
      <w:r w:rsidR="00A5755F" w:rsidRPr="00242A6E">
        <w:rPr>
          <w:rFonts w:ascii="Verdana" w:hAnsi="Verdana"/>
          <w:i/>
          <w:sz w:val="20"/>
        </w:rPr>
        <w:t xml:space="preserve"> </w:t>
      </w:r>
      <w:proofErr w:type="spellStart"/>
      <w:r w:rsidR="00A5755F" w:rsidRPr="00242A6E">
        <w:rPr>
          <w:rFonts w:ascii="Verdana" w:hAnsi="Verdana"/>
          <w:i/>
          <w:sz w:val="20"/>
        </w:rPr>
        <w:t>Coded</w:t>
      </w:r>
      <w:proofErr w:type="spellEnd"/>
      <w:r w:rsidR="00A5755F" w:rsidRPr="00242A6E">
        <w:rPr>
          <w:rFonts w:ascii="Verdana" w:hAnsi="Verdana"/>
          <w:i/>
          <w:sz w:val="20"/>
        </w:rPr>
        <w:t xml:space="preserve"> </w:t>
      </w:r>
      <w:proofErr w:type="spellStart"/>
      <w:r w:rsidR="00A5755F" w:rsidRPr="00242A6E">
        <w:rPr>
          <w:rFonts w:ascii="Verdana" w:hAnsi="Verdana"/>
          <w:i/>
          <w:sz w:val="20"/>
        </w:rPr>
        <w:t>Playback</w:t>
      </w:r>
      <w:proofErr w:type="spellEnd"/>
      <w:r w:rsidR="00A5755F" w:rsidRPr="00242A6E">
        <w:rPr>
          <w:rFonts w:ascii="Verdana" w:hAnsi="Verdana"/>
          <w:i/>
          <w:sz w:val="20"/>
        </w:rPr>
        <w:t xml:space="preserve">, Live+VOSDAL+7 </w:t>
      </w:r>
      <w:proofErr w:type="spellStart"/>
      <w:r w:rsidR="00A5755F" w:rsidRPr="00242A6E">
        <w:rPr>
          <w:rFonts w:ascii="Verdana" w:hAnsi="Verdana"/>
          <w:i/>
          <w:sz w:val="20"/>
        </w:rPr>
        <w:t>days</w:t>
      </w:r>
      <w:proofErr w:type="spellEnd"/>
      <w:r w:rsidR="00A5755F" w:rsidRPr="00242A6E">
        <w:rPr>
          <w:rFonts w:ascii="Verdana" w:hAnsi="Verdana"/>
          <w:i/>
          <w:sz w:val="20"/>
        </w:rPr>
        <w:t xml:space="preserve"> </w:t>
      </w:r>
      <w:proofErr w:type="spellStart"/>
      <w:r w:rsidR="00A5755F" w:rsidRPr="00242A6E">
        <w:rPr>
          <w:rFonts w:ascii="Verdana" w:hAnsi="Verdana"/>
          <w:i/>
          <w:sz w:val="20"/>
        </w:rPr>
        <w:t>Coded</w:t>
      </w:r>
      <w:proofErr w:type="spellEnd"/>
      <w:r w:rsidR="00A5755F" w:rsidRPr="00242A6E">
        <w:rPr>
          <w:rFonts w:ascii="Verdana" w:hAnsi="Verdana"/>
          <w:i/>
          <w:sz w:val="20"/>
        </w:rPr>
        <w:t xml:space="preserve"> </w:t>
      </w:r>
      <w:proofErr w:type="spellStart"/>
      <w:r w:rsidR="00A5755F" w:rsidRPr="00242A6E">
        <w:rPr>
          <w:rFonts w:ascii="Verdana" w:hAnsi="Verdana"/>
          <w:i/>
          <w:sz w:val="20"/>
        </w:rPr>
        <w:t>Playback</w:t>
      </w:r>
      <w:proofErr w:type="spellEnd"/>
      <w:r w:rsidR="00A5755F" w:rsidRPr="00242A6E">
        <w:rPr>
          <w:rFonts w:ascii="Verdana" w:hAnsi="Verdana"/>
          <w:sz w:val="20"/>
        </w:rPr>
        <w:t xml:space="preserve">) šioms televizijų programoms: </w:t>
      </w:r>
      <w:r w:rsidR="00A5755F" w:rsidRPr="00242A6E">
        <w:rPr>
          <w:rFonts w:ascii="Verdana" w:hAnsi="Verdana"/>
          <w:bCs/>
          <w:sz w:val="20"/>
        </w:rPr>
        <w:t xml:space="preserve">LRT TELEVIZIJA, LRT PLIUS (be </w:t>
      </w:r>
      <w:r w:rsidR="00A5755F" w:rsidRPr="00242A6E">
        <w:rPr>
          <w:rFonts w:ascii="Verdana" w:hAnsi="Verdana"/>
          <w:sz w:val="20"/>
        </w:rPr>
        <w:t>socialinės, kultūrinės ir šviečiamosios informacijos</w:t>
      </w:r>
      <w:r w:rsidR="00A5755F" w:rsidRPr="00242A6E">
        <w:rPr>
          <w:rFonts w:ascii="Verdana" w:hAnsi="Verdana"/>
          <w:bCs/>
          <w:sz w:val="20"/>
        </w:rPr>
        <w:t xml:space="preserve"> monitoringo duomenų), TV3, TV6,</w:t>
      </w:r>
      <w:r w:rsidR="00A5755F" w:rsidRPr="00242A6E">
        <w:rPr>
          <w:rFonts w:ascii="Verdana" w:hAnsi="Verdana"/>
          <w:sz w:val="20"/>
        </w:rPr>
        <w:t xml:space="preserve"> TV8, </w:t>
      </w:r>
      <w:r w:rsidR="00A5755F" w:rsidRPr="00242A6E">
        <w:rPr>
          <w:rFonts w:ascii="Verdana" w:hAnsi="Verdana"/>
          <w:bCs/>
          <w:sz w:val="20"/>
        </w:rPr>
        <w:t xml:space="preserve">LNK, BTV, TV1, </w:t>
      </w:r>
      <w:r w:rsidR="00A5755F" w:rsidRPr="00242A6E">
        <w:rPr>
          <w:rFonts w:ascii="Verdana" w:hAnsi="Verdana"/>
          <w:sz w:val="20"/>
        </w:rPr>
        <w:t>Info TV,</w:t>
      </w:r>
      <w:r w:rsidR="00774C1E" w:rsidRPr="00242A6E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bCs/>
          <w:sz w:val="20"/>
        </w:rPr>
        <w:t xml:space="preserve">Lietuvos ryto televizija, </w:t>
      </w:r>
      <w:r w:rsidR="00774C1E" w:rsidRPr="00242A6E">
        <w:rPr>
          <w:rFonts w:ascii="Verdana" w:hAnsi="Verdana"/>
          <w:sz w:val="20"/>
        </w:rPr>
        <w:t>2TV</w:t>
      </w:r>
      <w:r w:rsidR="00F902D9" w:rsidRPr="00242A6E">
        <w:rPr>
          <w:rFonts w:ascii="Verdana" w:hAnsi="Verdana"/>
          <w:sz w:val="20"/>
        </w:rPr>
        <w:t xml:space="preserve"> ir kit</w:t>
      </w:r>
      <w:r w:rsidR="008457F6" w:rsidRPr="00242A6E">
        <w:rPr>
          <w:rFonts w:ascii="Verdana" w:hAnsi="Verdana"/>
          <w:sz w:val="20"/>
        </w:rPr>
        <w:t>iems</w:t>
      </w:r>
      <w:r w:rsidR="0081684F">
        <w:rPr>
          <w:rFonts w:ascii="Verdana" w:hAnsi="Verdana"/>
          <w:sz w:val="20"/>
        </w:rPr>
        <w:t>,</w:t>
      </w:r>
      <w:r w:rsidR="00F902D9" w:rsidRPr="00242A6E">
        <w:rPr>
          <w:rFonts w:ascii="Verdana" w:hAnsi="Verdana"/>
          <w:sz w:val="20"/>
        </w:rPr>
        <w:t xml:space="preserve"> tyrime </w:t>
      </w:r>
      <w:r w:rsidR="008457F6" w:rsidRPr="00242A6E">
        <w:rPr>
          <w:rFonts w:ascii="Verdana" w:hAnsi="Verdana"/>
          <w:sz w:val="20"/>
        </w:rPr>
        <w:t>dalyvaujantiems</w:t>
      </w:r>
      <w:r w:rsidR="0081684F">
        <w:rPr>
          <w:rFonts w:ascii="Verdana" w:hAnsi="Verdana"/>
          <w:sz w:val="20"/>
        </w:rPr>
        <w:t>,</w:t>
      </w:r>
      <w:r w:rsidR="001A2C5F" w:rsidRPr="00242A6E">
        <w:rPr>
          <w:rFonts w:ascii="Verdana" w:hAnsi="Verdana"/>
          <w:sz w:val="20"/>
        </w:rPr>
        <w:t xml:space="preserve"> televizijos</w:t>
      </w:r>
      <w:r w:rsidR="008457F6" w:rsidRPr="00242A6E">
        <w:rPr>
          <w:rFonts w:ascii="Verdana" w:hAnsi="Verdana"/>
          <w:sz w:val="20"/>
        </w:rPr>
        <w:t xml:space="preserve"> </w:t>
      </w:r>
      <w:r w:rsidR="00F902D9" w:rsidRPr="00242A6E">
        <w:rPr>
          <w:rFonts w:ascii="Verdana" w:hAnsi="Verdana"/>
          <w:sz w:val="20"/>
        </w:rPr>
        <w:t>kanal</w:t>
      </w:r>
      <w:r w:rsidR="008457F6" w:rsidRPr="00242A6E">
        <w:rPr>
          <w:rFonts w:ascii="Verdana" w:hAnsi="Verdana"/>
          <w:sz w:val="20"/>
        </w:rPr>
        <w:t>ams</w:t>
      </w:r>
      <w:r w:rsidR="00A5755F" w:rsidRPr="00242A6E">
        <w:rPr>
          <w:rFonts w:ascii="Verdana" w:hAnsi="Verdana"/>
          <w:sz w:val="20"/>
        </w:rPr>
        <w:t>.</w:t>
      </w:r>
    </w:p>
    <w:p w14:paraId="29D26709" w14:textId="1B2D94E8" w:rsidR="00A5755F" w:rsidRPr="00242A6E" w:rsidRDefault="00A5755F" w:rsidP="00242A6E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>Pateikiami televizijos auditorijos duomenys turi būti sujungti su daliniais televizijos monitoringo duomenimis.</w:t>
      </w:r>
    </w:p>
    <w:p w14:paraId="07C78ADB" w14:textId="4F63C8AB" w:rsidR="00A5755F" w:rsidRPr="00247B35" w:rsidRDefault="00706357" w:rsidP="005821E5">
      <w:pPr>
        <w:pStyle w:val="ListParagraph"/>
        <w:numPr>
          <w:ilvl w:val="1"/>
          <w:numId w:val="2"/>
        </w:numPr>
        <w:jc w:val="both"/>
        <w:rPr>
          <w:rFonts w:ascii="Verdana" w:hAnsi="Verdana"/>
          <w:sz w:val="20"/>
        </w:rPr>
      </w:pPr>
      <w:r w:rsidRPr="00247B35">
        <w:rPr>
          <w:rFonts w:ascii="Verdana" w:hAnsi="Verdana"/>
          <w:sz w:val="20"/>
        </w:rPr>
        <w:t>Televizijos auditorijos „gyvo“ (</w:t>
      </w:r>
      <w:proofErr w:type="spellStart"/>
      <w:r w:rsidRPr="00247B35">
        <w:rPr>
          <w:rFonts w:ascii="Verdana" w:hAnsi="Verdana"/>
          <w:sz w:val="20"/>
        </w:rPr>
        <w:t>Live</w:t>
      </w:r>
      <w:proofErr w:type="spellEnd"/>
      <w:r w:rsidRPr="00247B35">
        <w:rPr>
          <w:rFonts w:ascii="Verdana" w:hAnsi="Verdana"/>
          <w:sz w:val="20"/>
        </w:rPr>
        <w:t xml:space="preserve">) </w:t>
      </w:r>
      <w:r w:rsidR="00A0518D">
        <w:rPr>
          <w:rFonts w:ascii="Verdana" w:hAnsi="Verdana"/>
          <w:sz w:val="20"/>
        </w:rPr>
        <w:t xml:space="preserve">TV auditorijos </w:t>
      </w:r>
      <w:r w:rsidRPr="00247B35">
        <w:rPr>
          <w:rFonts w:ascii="Verdana" w:hAnsi="Verdana"/>
          <w:sz w:val="20"/>
        </w:rPr>
        <w:t xml:space="preserve">žiūrėjimo duomenis Perkančiajai organizacijai </w:t>
      </w:r>
      <w:r w:rsidR="00ED3C3F">
        <w:rPr>
          <w:rFonts w:ascii="Verdana" w:hAnsi="Verdana"/>
          <w:sz w:val="20"/>
        </w:rPr>
        <w:t xml:space="preserve">Paslaugų teikėjas turi </w:t>
      </w:r>
      <w:r w:rsidRPr="00247B35">
        <w:rPr>
          <w:rFonts w:ascii="Verdana" w:hAnsi="Verdana"/>
          <w:sz w:val="20"/>
        </w:rPr>
        <w:t>pateikti</w:t>
      </w:r>
      <w:r w:rsidR="00DF7FF5" w:rsidRPr="00DF7FF5">
        <w:t xml:space="preserve"> </w:t>
      </w:r>
      <w:r w:rsidR="00DF7FF5" w:rsidRPr="00DF7FF5">
        <w:rPr>
          <w:rFonts w:ascii="Verdana" w:hAnsi="Verdana"/>
          <w:sz w:val="20"/>
        </w:rPr>
        <w:t>po transliacijos</w:t>
      </w:r>
      <w:r w:rsidR="004A11BB">
        <w:rPr>
          <w:rFonts w:ascii="Verdana" w:hAnsi="Verdana"/>
          <w:sz w:val="20"/>
        </w:rPr>
        <w:t>:</w:t>
      </w:r>
      <w:r w:rsidR="00A079C8" w:rsidRPr="00A079C8">
        <w:t xml:space="preserve"> </w:t>
      </w:r>
      <w:r w:rsidR="00A079C8">
        <w:rPr>
          <w:rFonts w:ascii="Verdana" w:hAnsi="Verdana"/>
          <w:sz w:val="20"/>
        </w:rPr>
        <w:t>p</w:t>
      </w:r>
      <w:r w:rsidR="00A079C8" w:rsidRPr="00A079C8">
        <w:rPr>
          <w:rFonts w:ascii="Verdana" w:hAnsi="Verdana"/>
          <w:sz w:val="20"/>
        </w:rPr>
        <w:t>reliminar</w:t>
      </w:r>
      <w:r w:rsidR="00A079C8">
        <w:rPr>
          <w:rFonts w:ascii="Verdana" w:hAnsi="Verdana"/>
          <w:sz w:val="20"/>
        </w:rPr>
        <w:t>iu</w:t>
      </w:r>
      <w:r w:rsidR="00A079C8" w:rsidRPr="00A079C8">
        <w:rPr>
          <w:rFonts w:ascii="Verdana" w:hAnsi="Verdana"/>
          <w:sz w:val="20"/>
        </w:rPr>
        <w:t>s duomen</w:t>
      </w:r>
      <w:r w:rsidR="00A079C8">
        <w:rPr>
          <w:rFonts w:ascii="Verdana" w:hAnsi="Verdana"/>
          <w:sz w:val="20"/>
        </w:rPr>
        <w:t>i</w:t>
      </w:r>
      <w:r w:rsidR="00A079C8" w:rsidRPr="00A079C8">
        <w:rPr>
          <w:rFonts w:ascii="Verdana" w:hAnsi="Verdana"/>
          <w:sz w:val="20"/>
        </w:rPr>
        <w:t xml:space="preserve">s </w:t>
      </w:r>
      <w:r w:rsidR="00A079C8">
        <w:rPr>
          <w:rFonts w:ascii="Verdana" w:hAnsi="Verdana"/>
          <w:sz w:val="20"/>
        </w:rPr>
        <w:t>- sekančią</w:t>
      </w:r>
      <w:r w:rsidR="00A079C8" w:rsidRPr="00A079C8">
        <w:rPr>
          <w:rFonts w:ascii="Verdana" w:hAnsi="Verdana"/>
          <w:sz w:val="20"/>
        </w:rPr>
        <w:t xml:space="preserve"> darbo dieną iki 17 val.</w:t>
      </w:r>
      <w:r w:rsidR="00DF7FF5">
        <w:rPr>
          <w:rFonts w:ascii="Verdana" w:hAnsi="Verdana"/>
          <w:sz w:val="20"/>
        </w:rPr>
        <w:t>, galutinius</w:t>
      </w:r>
      <w:r w:rsidR="001C0F31">
        <w:rPr>
          <w:rFonts w:ascii="Verdana" w:hAnsi="Verdana"/>
          <w:sz w:val="20"/>
        </w:rPr>
        <w:t xml:space="preserve"> – k</w:t>
      </w:r>
      <w:r w:rsidRPr="00247B35">
        <w:rPr>
          <w:rFonts w:ascii="Verdana" w:hAnsi="Verdana"/>
          <w:sz w:val="20"/>
        </w:rPr>
        <w:t>iekvieną antrą darbo dieną iki 17 val.</w:t>
      </w:r>
      <w:r w:rsidR="00E630CF">
        <w:rPr>
          <w:rFonts w:ascii="Verdana" w:hAnsi="Verdana"/>
          <w:sz w:val="20"/>
        </w:rPr>
        <w:t xml:space="preserve"> </w:t>
      </w:r>
    </w:p>
    <w:p w14:paraId="0D26AB15" w14:textId="3E0D3DC4" w:rsidR="00A5755F" w:rsidRPr="00242A6E" w:rsidRDefault="00A5755F" w:rsidP="00242A6E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 xml:space="preserve">Televizijos auditorijos atidėto žiūrėjimo </w:t>
      </w:r>
      <w:r w:rsidRPr="00242A6E">
        <w:rPr>
          <w:rFonts w:ascii="Verdana" w:hAnsi="Verdana"/>
          <w:i/>
          <w:sz w:val="20"/>
        </w:rPr>
        <w:t xml:space="preserve">„Live+VOSDAL+3 </w:t>
      </w:r>
      <w:proofErr w:type="spellStart"/>
      <w:r w:rsidRPr="00242A6E">
        <w:rPr>
          <w:rFonts w:ascii="Verdana" w:hAnsi="Verdana"/>
          <w:i/>
          <w:sz w:val="20"/>
        </w:rPr>
        <w:t>Days</w:t>
      </w:r>
      <w:proofErr w:type="spellEnd"/>
      <w:r w:rsidRPr="00242A6E">
        <w:rPr>
          <w:rFonts w:ascii="Verdana" w:hAnsi="Verdana"/>
          <w:i/>
          <w:sz w:val="20"/>
        </w:rPr>
        <w:t xml:space="preserve"> </w:t>
      </w:r>
      <w:proofErr w:type="spellStart"/>
      <w:r w:rsidRPr="00242A6E">
        <w:rPr>
          <w:rFonts w:ascii="Verdana" w:hAnsi="Verdana"/>
          <w:i/>
          <w:sz w:val="20"/>
        </w:rPr>
        <w:t>Coded</w:t>
      </w:r>
      <w:proofErr w:type="spellEnd"/>
      <w:r w:rsidRPr="00242A6E">
        <w:rPr>
          <w:rFonts w:ascii="Verdana" w:hAnsi="Verdana"/>
          <w:i/>
          <w:sz w:val="20"/>
        </w:rPr>
        <w:t xml:space="preserve"> </w:t>
      </w:r>
      <w:proofErr w:type="spellStart"/>
      <w:r w:rsidRPr="00242A6E">
        <w:rPr>
          <w:rFonts w:ascii="Verdana" w:hAnsi="Verdana"/>
          <w:i/>
          <w:sz w:val="20"/>
        </w:rPr>
        <w:t>Playback</w:t>
      </w:r>
      <w:proofErr w:type="spellEnd"/>
      <w:r w:rsidRPr="00242A6E">
        <w:rPr>
          <w:rFonts w:ascii="Verdana" w:hAnsi="Verdana"/>
          <w:i/>
          <w:sz w:val="20"/>
        </w:rPr>
        <w:t>“</w:t>
      </w:r>
      <w:r w:rsidRPr="00242A6E">
        <w:rPr>
          <w:rFonts w:ascii="Verdana" w:hAnsi="Verdana"/>
          <w:sz w:val="20"/>
        </w:rPr>
        <w:t xml:space="preserve"> galutiniai duomenys Perkančiajai organizacijai turi būti pateikiami</w:t>
      </w:r>
      <w:r>
        <w:rPr>
          <w:rFonts w:ascii="Verdana" w:hAnsi="Verdana"/>
          <w:sz w:val="20"/>
        </w:rPr>
        <w:t xml:space="preserve"> </w:t>
      </w:r>
      <w:r w:rsidR="00226A17">
        <w:rPr>
          <w:rFonts w:ascii="Verdana" w:hAnsi="Verdana"/>
          <w:sz w:val="20"/>
        </w:rPr>
        <w:t>ne vėliau nei</w:t>
      </w:r>
      <w:r w:rsidRPr="00242A6E">
        <w:rPr>
          <w:rFonts w:ascii="Verdana" w:hAnsi="Verdana"/>
          <w:sz w:val="20"/>
        </w:rPr>
        <w:t xml:space="preserve"> penktą</w:t>
      </w:r>
      <w:r>
        <w:rPr>
          <w:rFonts w:ascii="Verdana" w:hAnsi="Verdana"/>
          <w:sz w:val="20"/>
        </w:rPr>
        <w:t xml:space="preserve"> </w:t>
      </w:r>
      <w:r w:rsidR="00B7375A">
        <w:rPr>
          <w:rFonts w:ascii="Verdana" w:hAnsi="Verdana"/>
          <w:sz w:val="20"/>
        </w:rPr>
        <w:t>darbo</w:t>
      </w:r>
      <w:r w:rsidRPr="00242A6E">
        <w:rPr>
          <w:rFonts w:ascii="Verdana" w:hAnsi="Verdana"/>
          <w:sz w:val="20"/>
        </w:rPr>
        <w:t xml:space="preserve"> dieną po transliacijos.</w:t>
      </w:r>
    </w:p>
    <w:p w14:paraId="1F7E0EF6" w14:textId="1D074F50" w:rsidR="00A5755F" w:rsidRPr="00242A6E" w:rsidRDefault="00A5755F" w:rsidP="00242A6E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 xml:space="preserve">Televizijos auditorijos atidėto žiūrėjimo </w:t>
      </w:r>
      <w:r w:rsidRPr="00242A6E">
        <w:rPr>
          <w:rFonts w:ascii="Verdana" w:hAnsi="Verdana"/>
          <w:i/>
          <w:sz w:val="20"/>
        </w:rPr>
        <w:t xml:space="preserve">„Live+VOSDAL+7 </w:t>
      </w:r>
      <w:proofErr w:type="spellStart"/>
      <w:r w:rsidRPr="00242A6E">
        <w:rPr>
          <w:rFonts w:ascii="Verdana" w:hAnsi="Verdana"/>
          <w:i/>
          <w:sz w:val="20"/>
        </w:rPr>
        <w:t>Days</w:t>
      </w:r>
      <w:proofErr w:type="spellEnd"/>
      <w:r w:rsidRPr="00242A6E">
        <w:rPr>
          <w:rFonts w:ascii="Verdana" w:hAnsi="Verdana"/>
          <w:i/>
          <w:sz w:val="20"/>
        </w:rPr>
        <w:t xml:space="preserve"> </w:t>
      </w:r>
      <w:proofErr w:type="spellStart"/>
      <w:r w:rsidRPr="00242A6E">
        <w:rPr>
          <w:rFonts w:ascii="Verdana" w:hAnsi="Verdana"/>
          <w:i/>
          <w:sz w:val="20"/>
        </w:rPr>
        <w:t>Coded</w:t>
      </w:r>
      <w:proofErr w:type="spellEnd"/>
      <w:r w:rsidRPr="00242A6E">
        <w:rPr>
          <w:rFonts w:ascii="Verdana" w:hAnsi="Verdana"/>
          <w:i/>
          <w:sz w:val="20"/>
        </w:rPr>
        <w:t xml:space="preserve"> </w:t>
      </w:r>
      <w:proofErr w:type="spellStart"/>
      <w:r w:rsidRPr="00242A6E">
        <w:rPr>
          <w:rFonts w:ascii="Verdana" w:hAnsi="Verdana"/>
          <w:i/>
          <w:sz w:val="20"/>
        </w:rPr>
        <w:t>Playback</w:t>
      </w:r>
      <w:proofErr w:type="spellEnd"/>
      <w:r w:rsidRPr="00242A6E">
        <w:rPr>
          <w:rFonts w:ascii="Verdana" w:hAnsi="Verdana"/>
          <w:i/>
          <w:sz w:val="20"/>
        </w:rPr>
        <w:t>“</w:t>
      </w:r>
      <w:r w:rsidRPr="00242A6E">
        <w:rPr>
          <w:rFonts w:ascii="Verdana" w:hAnsi="Verdana"/>
          <w:sz w:val="20"/>
        </w:rPr>
        <w:t xml:space="preserve"> galutiniai duomenys Perkančiajai organizacijai turi būti pateikiami</w:t>
      </w:r>
      <w:r>
        <w:rPr>
          <w:rFonts w:ascii="Verdana" w:hAnsi="Verdana"/>
          <w:sz w:val="20"/>
        </w:rPr>
        <w:t xml:space="preserve"> </w:t>
      </w:r>
      <w:r w:rsidR="00B7375A">
        <w:rPr>
          <w:rFonts w:ascii="Verdana" w:hAnsi="Verdana"/>
          <w:sz w:val="20"/>
        </w:rPr>
        <w:t>ne vėliau nei</w:t>
      </w:r>
      <w:r w:rsidRPr="00242A6E">
        <w:rPr>
          <w:rFonts w:ascii="Verdana" w:hAnsi="Verdana"/>
          <w:sz w:val="20"/>
        </w:rPr>
        <w:t xml:space="preserve"> devintą darbo dieną po transliacijos.</w:t>
      </w:r>
    </w:p>
    <w:p w14:paraId="6ED4EE16" w14:textId="20B9CBB6" w:rsidR="002F1B70" w:rsidRPr="00242A6E" w:rsidRDefault="002F1B70" w:rsidP="00242A6E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 xml:space="preserve">Televizijos auditorijos tyrimo </w:t>
      </w:r>
      <w:r w:rsidR="004F5344" w:rsidRPr="00242A6E">
        <w:rPr>
          <w:rFonts w:ascii="Verdana" w:hAnsi="Verdana"/>
          <w:sz w:val="20"/>
        </w:rPr>
        <w:t>duome</w:t>
      </w:r>
      <w:r w:rsidR="00ED3C3F">
        <w:rPr>
          <w:rFonts w:ascii="Verdana" w:hAnsi="Verdana"/>
          <w:sz w:val="20"/>
        </w:rPr>
        <w:t xml:space="preserve">nys pateikiami </w:t>
      </w:r>
      <w:r w:rsidR="004F5344" w:rsidRPr="00242A6E">
        <w:rPr>
          <w:rFonts w:ascii="Verdana" w:hAnsi="Verdana"/>
          <w:sz w:val="20"/>
        </w:rPr>
        <w:t>e</w:t>
      </w:r>
      <w:r w:rsidRPr="00242A6E">
        <w:rPr>
          <w:rFonts w:ascii="Verdana" w:hAnsi="Verdana"/>
          <w:sz w:val="20"/>
        </w:rPr>
        <w:t>lektronine (kompiuterine) duomenų forma</w:t>
      </w:r>
      <w:r w:rsidRPr="00242A6E">
        <w:rPr>
          <w:rFonts w:ascii="Verdana" w:hAnsi="Verdana"/>
          <w:color w:val="000000" w:themeColor="text1"/>
          <w:sz w:val="20"/>
        </w:rPr>
        <w:t>,</w:t>
      </w:r>
      <w:r w:rsidRPr="00242A6E">
        <w:rPr>
          <w:rFonts w:ascii="Verdana" w:hAnsi="Verdana"/>
          <w:sz w:val="20"/>
        </w:rPr>
        <w:t xml:space="preserve"> kuri būtų pritaikyta naudoti specialiai tam skirtai televizijos duomenų programai.</w:t>
      </w:r>
    </w:p>
    <w:p w14:paraId="4210AE09" w14:textId="4216343E" w:rsidR="00A5755F" w:rsidRPr="00242A6E" w:rsidRDefault="00A5755F" w:rsidP="00242A6E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Verdana" w:hAnsi="Verdana"/>
          <w:sz w:val="20"/>
        </w:rPr>
      </w:pPr>
      <w:bookmarkStart w:id="3" w:name="_Hlk175925444"/>
      <w:r w:rsidRPr="00242A6E">
        <w:rPr>
          <w:rFonts w:ascii="Verdana" w:hAnsi="Verdana"/>
          <w:sz w:val="20"/>
        </w:rPr>
        <w:t>Paslaug</w:t>
      </w:r>
      <w:r w:rsidR="00674934" w:rsidRPr="00242A6E">
        <w:rPr>
          <w:rFonts w:ascii="Verdana" w:hAnsi="Verdana"/>
          <w:sz w:val="20"/>
        </w:rPr>
        <w:t>ų</w:t>
      </w:r>
      <w:r w:rsidRPr="00242A6E">
        <w:rPr>
          <w:rFonts w:ascii="Verdana" w:hAnsi="Verdana"/>
          <w:sz w:val="20"/>
        </w:rPr>
        <w:t xml:space="preserve"> teikėjas turi </w:t>
      </w:r>
      <w:r w:rsidR="00BE2BE2" w:rsidRPr="00242A6E">
        <w:rPr>
          <w:rFonts w:ascii="Verdana" w:hAnsi="Verdana"/>
          <w:sz w:val="20"/>
        </w:rPr>
        <w:t xml:space="preserve">suteikti </w:t>
      </w:r>
      <w:r w:rsidRPr="00242A6E">
        <w:rPr>
          <w:rFonts w:ascii="Verdana" w:hAnsi="Verdana"/>
          <w:sz w:val="20"/>
        </w:rPr>
        <w:t>Perkančiajai organizacijai programinę įrangą TAM duomenų analizei</w:t>
      </w:r>
      <w:r w:rsidR="004A4CE1" w:rsidRPr="00242A6E">
        <w:rPr>
          <w:rFonts w:ascii="Verdana" w:hAnsi="Verdana"/>
          <w:sz w:val="20"/>
        </w:rPr>
        <w:t xml:space="preserve"> kartu su</w:t>
      </w:r>
      <w:r w:rsidR="00F773BB" w:rsidRPr="00242A6E">
        <w:rPr>
          <w:rFonts w:ascii="Verdana" w:hAnsi="Verdana"/>
          <w:sz w:val="20"/>
        </w:rPr>
        <w:t xml:space="preserve"> 7 (septyni</w:t>
      </w:r>
      <w:r w:rsidR="004A4CE1" w:rsidRPr="00242A6E">
        <w:rPr>
          <w:rFonts w:ascii="Verdana" w:hAnsi="Verdana"/>
          <w:sz w:val="20"/>
        </w:rPr>
        <w:t>omis</w:t>
      </w:r>
      <w:r w:rsidR="00F773BB" w:rsidRPr="00242A6E">
        <w:rPr>
          <w:rFonts w:ascii="Verdana" w:hAnsi="Verdana"/>
          <w:sz w:val="20"/>
        </w:rPr>
        <w:t>) programinės įrangos licencij</w:t>
      </w:r>
      <w:r w:rsidR="004A4CE1" w:rsidRPr="00242A6E">
        <w:rPr>
          <w:rFonts w:ascii="Verdana" w:hAnsi="Verdana"/>
          <w:sz w:val="20"/>
        </w:rPr>
        <w:t>omis,</w:t>
      </w:r>
      <w:r w:rsidR="00F773BB" w:rsidRPr="00242A6E">
        <w:rPr>
          <w:rFonts w:ascii="Verdana" w:hAnsi="Verdana"/>
          <w:sz w:val="20"/>
        </w:rPr>
        <w:t xml:space="preserve"> kurių kaina turi būti </w:t>
      </w:r>
      <w:r w:rsidR="004A4CE1" w:rsidRPr="00242A6E">
        <w:rPr>
          <w:rFonts w:ascii="Verdana" w:hAnsi="Verdana"/>
          <w:sz w:val="20"/>
        </w:rPr>
        <w:t xml:space="preserve">įskaičiuota </w:t>
      </w:r>
      <w:r w:rsidR="00F773BB" w:rsidRPr="00242A6E">
        <w:rPr>
          <w:rFonts w:ascii="Verdana" w:hAnsi="Verdana"/>
          <w:sz w:val="20"/>
        </w:rPr>
        <w:t>į pasiūlymo kainą.</w:t>
      </w:r>
      <w:r w:rsidR="008D2430">
        <w:rPr>
          <w:rFonts w:ascii="Verdana" w:hAnsi="Verdana"/>
          <w:sz w:val="20"/>
        </w:rPr>
        <w:t xml:space="preserve"> Programinė </w:t>
      </w:r>
      <w:r w:rsidR="00FD73CE">
        <w:rPr>
          <w:rFonts w:ascii="Verdana" w:hAnsi="Verdana"/>
          <w:sz w:val="20"/>
        </w:rPr>
        <w:t xml:space="preserve">įranga </w:t>
      </w:r>
      <w:r w:rsidR="00C94C1F">
        <w:rPr>
          <w:rFonts w:ascii="Verdana" w:hAnsi="Verdana"/>
          <w:sz w:val="20"/>
        </w:rPr>
        <w:t xml:space="preserve">turi </w:t>
      </w:r>
      <w:r w:rsidR="00FD73CE">
        <w:rPr>
          <w:rFonts w:ascii="Verdana" w:hAnsi="Verdana"/>
          <w:sz w:val="20"/>
        </w:rPr>
        <w:t xml:space="preserve">galioti turi visą </w:t>
      </w:r>
      <w:r w:rsidR="00725282">
        <w:rPr>
          <w:rFonts w:ascii="Verdana" w:hAnsi="Verdana"/>
          <w:sz w:val="20"/>
        </w:rPr>
        <w:t>P</w:t>
      </w:r>
      <w:r w:rsidR="00FD73CE">
        <w:rPr>
          <w:rFonts w:ascii="Verdana" w:hAnsi="Verdana"/>
          <w:sz w:val="20"/>
        </w:rPr>
        <w:t>aslaugų teikimo laikotarpį.</w:t>
      </w:r>
    </w:p>
    <w:bookmarkEnd w:id="3"/>
    <w:p w14:paraId="14F171BA" w14:textId="61068722" w:rsidR="00A5755F" w:rsidRPr="00242A6E" w:rsidRDefault="00A5755F" w:rsidP="00242A6E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>Be papildomo mokesčio teikti visas būtinas konsultacijas ir komentarus, susijusius su TAM duomenų vartojimu ar tyrimo rezultatais. Paslaugų teikėjas konsultacijas ir komentarus gali teikti tiek raštu, tiek žodžiu. Perkanči</w:t>
      </w:r>
      <w:r w:rsidR="00674934" w:rsidRPr="00242A6E">
        <w:rPr>
          <w:rFonts w:ascii="Verdana" w:hAnsi="Verdana"/>
          <w:sz w:val="20"/>
        </w:rPr>
        <w:t>o</w:t>
      </w:r>
      <w:r w:rsidRPr="00242A6E">
        <w:rPr>
          <w:rFonts w:ascii="Verdana" w:hAnsi="Verdana"/>
          <w:sz w:val="20"/>
        </w:rPr>
        <w:t>ji organizacija, prireikus, gali prašyti Paslaug</w:t>
      </w:r>
      <w:r w:rsidR="00674934" w:rsidRPr="00242A6E">
        <w:rPr>
          <w:rFonts w:ascii="Verdana" w:hAnsi="Verdana"/>
          <w:sz w:val="20"/>
        </w:rPr>
        <w:t>ų</w:t>
      </w:r>
      <w:r w:rsidRPr="00242A6E">
        <w:rPr>
          <w:rFonts w:ascii="Verdana" w:hAnsi="Verdana"/>
          <w:sz w:val="20"/>
        </w:rPr>
        <w:t xml:space="preserve"> teikėjo pateikti konsultacijas ir komentarus konkrečiu būdu. </w:t>
      </w:r>
    </w:p>
    <w:p w14:paraId="0DA4B9FA" w14:textId="36BB04E9" w:rsidR="00A5755F" w:rsidRPr="0052417C" w:rsidRDefault="00ED3C3F" w:rsidP="00242A6E">
      <w:pPr>
        <w:pStyle w:val="ListParagraph"/>
        <w:numPr>
          <w:ilvl w:val="1"/>
          <w:numId w:val="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Paslaugų teikėjas n</w:t>
      </w:r>
      <w:r w:rsidR="00A5755F" w:rsidRPr="0052417C">
        <w:rPr>
          <w:rFonts w:ascii="Verdana" w:hAnsi="Verdana"/>
          <w:sz w:val="20"/>
        </w:rPr>
        <w:t xml:space="preserve">e vėliau kaip per 3 </w:t>
      </w:r>
      <w:r w:rsidR="00310F31">
        <w:rPr>
          <w:rFonts w:ascii="Verdana" w:hAnsi="Verdana"/>
          <w:sz w:val="20"/>
        </w:rPr>
        <w:t xml:space="preserve">(tris) </w:t>
      </w:r>
      <w:r w:rsidR="00A5755F" w:rsidRPr="0052417C">
        <w:rPr>
          <w:rFonts w:ascii="Verdana" w:hAnsi="Verdana"/>
          <w:sz w:val="20"/>
        </w:rPr>
        <w:t xml:space="preserve">d. d. </w:t>
      </w:r>
      <w:r>
        <w:rPr>
          <w:rFonts w:ascii="Verdana" w:hAnsi="Verdana"/>
          <w:sz w:val="20"/>
        </w:rPr>
        <w:t xml:space="preserve">privalo </w:t>
      </w:r>
      <w:r w:rsidR="00A5755F" w:rsidRPr="0052417C">
        <w:rPr>
          <w:rFonts w:ascii="Verdana" w:hAnsi="Verdana"/>
          <w:sz w:val="20"/>
        </w:rPr>
        <w:t>r</w:t>
      </w:r>
      <w:r w:rsidR="00A5755F" w:rsidRPr="00242A6E">
        <w:rPr>
          <w:rFonts w:ascii="Verdana" w:hAnsi="Verdana"/>
          <w:sz w:val="20"/>
        </w:rPr>
        <w:t>aštu</w:t>
      </w:r>
      <w:r w:rsidR="00A5755F" w:rsidRPr="0052417C">
        <w:rPr>
          <w:rFonts w:ascii="Verdana" w:hAnsi="Verdana"/>
          <w:sz w:val="20"/>
          <w:lang w:val="x-none"/>
        </w:rPr>
        <w:t xml:space="preserve"> informuoti </w:t>
      </w:r>
      <w:r w:rsidR="00A5755F" w:rsidRPr="0052417C">
        <w:rPr>
          <w:rFonts w:ascii="Verdana" w:hAnsi="Verdana"/>
          <w:sz w:val="20"/>
        </w:rPr>
        <w:t>Perkančiąją organizaciją</w:t>
      </w:r>
      <w:r w:rsidR="00A5755F" w:rsidRPr="0052417C">
        <w:rPr>
          <w:rFonts w:ascii="Verdana" w:hAnsi="Verdana"/>
          <w:sz w:val="20"/>
          <w:lang w:val="x-none"/>
        </w:rPr>
        <w:t xml:space="preserve">, jei </w:t>
      </w:r>
      <w:r w:rsidR="00A5755F" w:rsidRPr="0052417C">
        <w:rPr>
          <w:rFonts w:ascii="Verdana" w:hAnsi="Verdana"/>
          <w:sz w:val="20"/>
        </w:rPr>
        <w:t>dėl trečiųjų šalių</w:t>
      </w:r>
      <w:r w:rsidR="00A5755F" w:rsidRPr="0052417C">
        <w:rPr>
          <w:rFonts w:ascii="Verdana" w:hAnsi="Verdana"/>
          <w:sz w:val="20"/>
          <w:lang w:val="x-none"/>
        </w:rPr>
        <w:t xml:space="preserve"> </w:t>
      </w:r>
      <w:r w:rsidR="005250A9">
        <w:rPr>
          <w:rFonts w:ascii="Verdana" w:hAnsi="Verdana"/>
          <w:sz w:val="20"/>
          <w:lang w:val="x-none"/>
        </w:rPr>
        <w:t xml:space="preserve">sprendimų </w:t>
      </w:r>
      <w:r w:rsidR="00A5755F" w:rsidRPr="0052417C">
        <w:rPr>
          <w:rFonts w:ascii="Verdana" w:hAnsi="Verdana"/>
          <w:sz w:val="20"/>
          <w:lang w:val="x-none"/>
        </w:rPr>
        <w:t xml:space="preserve">sumažina matuojamų </w:t>
      </w:r>
      <w:r w:rsidR="00A5755F" w:rsidRPr="0052417C">
        <w:rPr>
          <w:rFonts w:ascii="Verdana" w:hAnsi="Verdana"/>
          <w:sz w:val="20"/>
        </w:rPr>
        <w:t>televizijų</w:t>
      </w:r>
      <w:r w:rsidR="00A5755F" w:rsidRPr="0052417C">
        <w:rPr>
          <w:rFonts w:ascii="Verdana" w:hAnsi="Verdana"/>
          <w:sz w:val="20"/>
          <w:lang w:val="x-none"/>
        </w:rPr>
        <w:t xml:space="preserve"> sąrašą.</w:t>
      </w:r>
    </w:p>
    <w:p w14:paraId="115A1CA9" w14:textId="0E8669F6" w:rsidR="00CA6FAB" w:rsidRDefault="005B12BF" w:rsidP="00242A6E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Reikalavimai t</w:t>
      </w:r>
      <w:r w:rsidR="00CA6FAB" w:rsidRPr="005C6829">
        <w:rPr>
          <w:rFonts w:ascii="Verdana" w:hAnsi="Verdana"/>
          <w:sz w:val="20"/>
        </w:rPr>
        <w:t>elevizijos reklamos monitoringo duomen</w:t>
      </w:r>
      <w:r w:rsidR="00CA6FAB">
        <w:rPr>
          <w:rFonts w:ascii="Verdana" w:hAnsi="Verdana"/>
          <w:sz w:val="20"/>
        </w:rPr>
        <w:t>ų pateikim</w:t>
      </w:r>
      <w:r>
        <w:rPr>
          <w:rFonts w:ascii="Verdana" w:hAnsi="Verdana"/>
          <w:sz w:val="20"/>
        </w:rPr>
        <w:t>ui:</w:t>
      </w:r>
    </w:p>
    <w:p w14:paraId="465E3077" w14:textId="1BB462AF" w:rsidR="00A5755F" w:rsidRDefault="00CA6FAB" w:rsidP="00242A6E">
      <w:pPr>
        <w:pStyle w:val="ListParagraph"/>
        <w:numPr>
          <w:ilvl w:val="1"/>
          <w:numId w:val="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Paslaugų teikėjas turi pateikti d</w:t>
      </w:r>
      <w:r w:rsidR="00A5755F" w:rsidRPr="0085593D">
        <w:rPr>
          <w:rFonts w:ascii="Verdana" w:hAnsi="Verdana"/>
          <w:sz w:val="20"/>
        </w:rPr>
        <w:t xml:space="preserve">uomenis apie gamintoją, produkto kategoriją, produkto pavadinimą, paskelbimo datą, paskelbimo laiką, </w:t>
      </w:r>
      <w:r w:rsidR="00FD73CE">
        <w:rPr>
          <w:rFonts w:ascii="Verdana" w:hAnsi="Verdana"/>
          <w:i/>
          <w:sz w:val="20"/>
        </w:rPr>
        <w:t>bruto</w:t>
      </w:r>
      <w:r w:rsidR="00A5755F" w:rsidRPr="0085593D">
        <w:rPr>
          <w:rFonts w:ascii="Verdana" w:hAnsi="Verdana"/>
          <w:sz w:val="20"/>
        </w:rPr>
        <w:t xml:space="preserve"> kainą, visos auditorijos reitingą (GRP) bei televizijos reklamos kontrolės duomenis – faktinio reklamos transliavimo statistiką.</w:t>
      </w:r>
    </w:p>
    <w:p w14:paraId="267621FE" w14:textId="35EDDBE7" w:rsidR="00A5755F" w:rsidRDefault="00A5755F" w:rsidP="0085593D">
      <w:pPr>
        <w:pStyle w:val="ListParagraph"/>
        <w:numPr>
          <w:ilvl w:val="1"/>
          <w:numId w:val="2"/>
        </w:numPr>
        <w:jc w:val="both"/>
        <w:rPr>
          <w:rFonts w:ascii="Verdana" w:hAnsi="Verdana"/>
          <w:sz w:val="20"/>
        </w:rPr>
      </w:pPr>
      <w:bookmarkStart w:id="4" w:name="_Hlk175925817"/>
      <w:r w:rsidRPr="00242A6E">
        <w:rPr>
          <w:rFonts w:ascii="Verdana" w:hAnsi="Verdana"/>
          <w:sz w:val="20"/>
        </w:rPr>
        <w:t>Duomen</w:t>
      </w:r>
      <w:r w:rsidR="00CA6FAB">
        <w:rPr>
          <w:rFonts w:ascii="Verdana" w:hAnsi="Verdana"/>
          <w:sz w:val="20"/>
        </w:rPr>
        <w:t>y</w:t>
      </w:r>
      <w:r w:rsidRPr="00242A6E">
        <w:rPr>
          <w:rFonts w:ascii="Verdana" w:hAnsi="Verdana"/>
          <w:sz w:val="20"/>
        </w:rPr>
        <w:t xml:space="preserve">s turi </w:t>
      </w:r>
      <w:r w:rsidR="00CA6FAB">
        <w:rPr>
          <w:rFonts w:ascii="Verdana" w:hAnsi="Verdana"/>
          <w:sz w:val="20"/>
        </w:rPr>
        <w:t xml:space="preserve">būti </w:t>
      </w:r>
      <w:r w:rsidRPr="00242A6E">
        <w:rPr>
          <w:rFonts w:ascii="Verdana" w:hAnsi="Verdana"/>
          <w:sz w:val="20"/>
        </w:rPr>
        <w:t>pateikti kiekvieną darbo dieną</w:t>
      </w:r>
      <w:r w:rsidR="0095373D">
        <w:rPr>
          <w:rFonts w:ascii="Verdana" w:hAnsi="Verdana"/>
          <w:sz w:val="20"/>
        </w:rPr>
        <w:t xml:space="preserve"> iki 17 valandos</w:t>
      </w:r>
      <w:r w:rsidRPr="00242A6E">
        <w:rPr>
          <w:rFonts w:ascii="Verdana" w:hAnsi="Verdana"/>
          <w:sz w:val="20"/>
        </w:rPr>
        <w:t xml:space="preserve">, galimas vėlavimas – ne daugiau kaip 2 </w:t>
      </w:r>
      <w:r w:rsidR="00C70A6F" w:rsidRPr="00242A6E">
        <w:rPr>
          <w:rFonts w:ascii="Verdana" w:hAnsi="Verdana"/>
          <w:sz w:val="20"/>
        </w:rPr>
        <w:t>(</w:t>
      </w:r>
      <w:r w:rsidRPr="00242A6E">
        <w:rPr>
          <w:rFonts w:ascii="Verdana" w:hAnsi="Verdana"/>
          <w:sz w:val="20"/>
        </w:rPr>
        <w:t>dvi</w:t>
      </w:r>
      <w:r w:rsidR="00C70A6F" w:rsidRPr="00242A6E">
        <w:rPr>
          <w:rFonts w:ascii="Verdana" w:hAnsi="Verdana"/>
          <w:sz w:val="20"/>
        </w:rPr>
        <w:t>)</w:t>
      </w:r>
      <w:r w:rsidRPr="00242A6E">
        <w:rPr>
          <w:rFonts w:ascii="Verdana" w:hAnsi="Verdana"/>
          <w:sz w:val="20"/>
        </w:rPr>
        <w:t xml:space="preserve"> dienos, iškart apie tai informavus Perkančiąją organizaciją.</w:t>
      </w:r>
      <w:r w:rsidRPr="00242A6E">
        <w:rPr>
          <w:rFonts w:ascii="Verdana" w:hAnsi="Verdana"/>
          <w:b/>
          <w:sz w:val="20"/>
          <w:lang w:val="x-none"/>
        </w:rPr>
        <w:t xml:space="preserve"> </w:t>
      </w:r>
      <w:r w:rsidRPr="00242A6E">
        <w:rPr>
          <w:rFonts w:ascii="Verdana" w:hAnsi="Verdana"/>
          <w:sz w:val="20"/>
        </w:rPr>
        <w:t xml:space="preserve">Detalios, </w:t>
      </w:r>
      <w:r w:rsidRPr="00242A6E">
        <w:rPr>
          <w:rFonts w:ascii="Verdana" w:hAnsi="Verdana"/>
          <w:sz w:val="20"/>
          <w:lang w:val="x-none"/>
        </w:rPr>
        <w:t xml:space="preserve">galutinės </w:t>
      </w:r>
      <w:r w:rsidRPr="00242A6E">
        <w:rPr>
          <w:rFonts w:ascii="Verdana" w:hAnsi="Verdana"/>
          <w:sz w:val="20"/>
        </w:rPr>
        <w:t>televizijos</w:t>
      </w:r>
      <w:r w:rsidRPr="00242A6E">
        <w:rPr>
          <w:rFonts w:ascii="Verdana" w:hAnsi="Verdana"/>
          <w:sz w:val="20"/>
          <w:lang w:val="x-none"/>
        </w:rPr>
        <w:t xml:space="preserve"> monitoringo ataskaitos </w:t>
      </w:r>
      <w:r w:rsidRPr="00242A6E">
        <w:rPr>
          <w:rFonts w:ascii="Verdana" w:hAnsi="Verdana"/>
          <w:sz w:val="20"/>
        </w:rPr>
        <w:t xml:space="preserve">turi būti </w:t>
      </w:r>
      <w:r w:rsidRPr="00242A6E">
        <w:rPr>
          <w:rFonts w:ascii="Verdana" w:hAnsi="Verdana"/>
          <w:sz w:val="20"/>
          <w:lang w:val="x-none"/>
        </w:rPr>
        <w:t xml:space="preserve">pateikiamos kas 2 </w:t>
      </w:r>
      <w:r w:rsidRPr="00242A6E">
        <w:rPr>
          <w:rFonts w:ascii="Verdana" w:hAnsi="Verdana"/>
          <w:sz w:val="20"/>
        </w:rPr>
        <w:t xml:space="preserve">(dvi) </w:t>
      </w:r>
      <w:r w:rsidRPr="00242A6E">
        <w:rPr>
          <w:rFonts w:ascii="Verdana" w:hAnsi="Verdana"/>
          <w:sz w:val="20"/>
          <w:lang w:val="x-none"/>
        </w:rPr>
        <w:t>savait</w:t>
      </w:r>
      <w:r w:rsidRPr="00242A6E">
        <w:rPr>
          <w:rFonts w:ascii="Verdana" w:hAnsi="Verdana"/>
          <w:sz w:val="20"/>
        </w:rPr>
        <w:t>e</w:t>
      </w:r>
      <w:r w:rsidRPr="00242A6E">
        <w:rPr>
          <w:rFonts w:ascii="Verdana" w:hAnsi="Verdana"/>
          <w:sz w:val="20"/>
          <w:lang w:val="x-none"/>
        </w:rPr>
        <w:t>s</w:t>
      </w:r>
      <w:r w:rsidRPr="00242A6E">
        <w:rPr>
          <w:rFonts w:ascii="Verdana" w:hAnsi="Verdana"/>
          <w:sz w:val="20"/>
        </w:rPr>
        <w:t>.</w:t>
      </w:r>
    </w:p>
    <w:bookmarkEnd w:id="4"/>
    <w:p w14:paraId="1B2DD4FB" w14:textId="0754F8AD" w:rsidR="002F1B70" w:rsidRPr="00242A6E" w:rsidRDefault="002F1B70" w:rsidP="00242A6E">
      <w:pPr>
        <w:pStyle w:val="ListParagraph"/>
        <w:numPr>
          <w:ilvl w:val="1"/>
          <w:numId w:val="2"/>
        </w:numPr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lastRenderedPageBreak/>
        <w:t>Televizijos</w:t>
      </w:r>
      <w:r w:rsidR="004F5344" w:rsidRPr="00242A6E">
        <w:rPr>
          <w:rFonts w:ascii="Verdana" w:hAnsi="Verdana"/>
          <w:sz w:val="20"/>
        </w:rPr>
        <w:t xml:space="preserve"> reklamos monitoringo </w:t>
      </w:r>
      <w:r w:rsidR="00CA6FAB" w:rsidRPr="00242A6E">
        <w:rPr>
          <w:rFonts w:ascii="Verdana" w:hAnsi="Verdana"/>
          <w:sz w:val="20"/>
        </w:rPr>
        <w:t>duomen</w:t>
      </w:r>
      <w:r w:rsidR="00CA6FAB">
        <w:rPr>
          <w:rFonts w:ascii="Verdana" w:hAnsi="Verdana"/>
          <w:sz w:val="20"/>
        </w:rPr>
        <w:t>ys</w:t>
      </w:r>
      <w:r w:rsidR="00CA6FAB" w:rsidRPr="00242A6E">
        <w:rPr>
          <w:rFonts w:ascii="Verdana" w:hAnsi="Verdana"/>
          <w:sz w:val="20"/>
        </w:rPr>
        <w:t xml:space="preserve"> </w:t>
      </w:r>
      <w:r w:rsidR="00CA6FAB">
        <w:rPr>
          <w:rFonts w:ascii="Verdana" w:hAnsi="Verdana"/>
          <w:sz w:val="20"/>
        </w:rPr>
        <w:t>teikiami</w:t>
      </w:r>
      <w:r w:rsidRPr="00242A6E">
        <w:rPr>
          <w:rFonts w:ascii="Verdana" w:hAnsi="Verdana"/>
          <w:sz w:val="20"/>
        </w:rPr>
        <w:t xml:space="preserve"> elektronine (kompiuterine) duomenų forma, kuri būtų pritaikyta naudoti specialiai tam skirtai televizijos </w:t>
      </w:r>
      <w:r w:rsidR="004F5344" w:rsidRPr="00242A6E">
        <w:rPr>
          <w:rFonts w:ascii="Verdana" w:hAnsi="Verdana"/>
          <w:sz w:val="20"/>
        </w:rPr>
        <w:t xml:space="preserve">reklamos monitoringo </w:t>
      </w:r>
      <w:r w:rsidRPr="00242A6E">
        <w:rPr>
          <w:rFonts w:ascii="Verdana" w:hAnsi="Verdana"/>
          <w:sz w:val="20"/>
        </w:rPr>
        <w:t>duomenų programai</w:t>
      </w:r>
      <w:r w:rsidR="004F5344" w:rsidRPr="00242A6E">
        <w:rPr>
          <w:rFonts w:ascii="Verdana" w:hAnsi="Verdana"/>
          <w:sz w:val="20"/>
        </w:rPr>
        <w:t>.</w:t>
      </w:r>
    </w:p>
    <w:p w14:paraId="1D02E22B" w14:textId="3513175E" w:rsidR="00A5755F" w:rsidRPr="00242A6E" w:rsidRDefault="0082402A" w:rsidP="00242A6E">
      <w:pPr>
        <w:pStyle w:val="ListParagraph"/>
        <w:numPr>
          <w:ilvl w:val="1"/>
          <w:numId w:val="2"/>
        </w:numPr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>Paslaug</w:t>
      </w:r>
      <w:r>
        <w:rPr>
          <w:rFonts w:ascii="Verdana" w:hAnsi="Verdana"/>
          <w:sz w:val="20"/>
        </w:rPr>
        <w:t>ų</w:t>
      </w:r>
      <w:r w:rsidRPr="00242A6E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 xml:space="preserve">teikėjas turi </w:t>
      </w:r>
      <w:r w:rsidR="00CA6FAB">
        <w:rPr>
          <w:rFonts w:ascii="Verdana" w:hAnsi="Verdana"/>
          <w:sz w:val="20"/>
        </w:rPr>
        <w:t xml:space="preserve">suteikti Perkančiajai organizacijai </w:t>
      </w:r>
      <w:r w:rsidR="00A5755F" w:rsidRPr="00242A6E">
        <w:rPr>
          <w:rFonts w:ascii="Verdana" w:hAnsi="Verdana"/>
          <w:sz w:val="20"/>
        </w:rPr>
        <w:t>programinę įrangą televizijos reklamos monitoringo duomenų analizei</w:t>
      </w:r>
      <w:r w:rsidR="00CA6FAB">
        <w:rPr>
          <w:rFonts w:ascii="Verdana" w:hAnsi="Verdana"/>
          <w:sz w:val="20"/>
        </w:rPr>
        <w:t xml:space="preserve"> kartu su</w:t>
      </w:r>
      <w:r w:rsidR="00A5755F" w:rsidRPr="00242A6E">
        <w:rPr>
          <w:rFonts w:ascii="Verdana" w:hAnsi="Verdana"/>
          <w:sz w:val="20"/>
        </w:rPr>
        <w:t xml:space="preserve"> </w:t>
      </w:r>
      <w:r w:rsidR="003B3E23" w:rsidRPr="00242A6E">
        <w:rPr>
          <w:rFonts w:ascii="Verdana" w:hAnsi="Verdana"/>
          <w:sz w:val="20"/>
        </w:rPr>
        <w:t>7</w:t>
      </w:r>
      <w:r w:rsidR="00375B38" w:rsidRPr="00242A6E">
        <w:rPr>
          <w:rFonts w:ascii="Verdana" w:hAnsi="Verdana"/>
          <w:sz w:val="20"/>
        </w:rPr>
        <w:t xml:space="preserve"> (septyni</w:t>
      </w:r>
      <w:r w:rsidR="00CA6FAB">
        <w:rPr>
          <w:rFonts w:ascii="Verdana" w:hAnsi="Verdana"/>
          <w:sz w:val="20"/>
        </w:rPr>
        <w:t>omis</w:t>
      </w:r>
      <w:r w:rsidR="00375B38" w:rsidRPr="00242A6E">
        <w:rPr>
          <w:rFonts w:ascii="Verdana" w:hAnsi="Verdana"/>
          <w:sz w:val="20"/>
        </w:rPr>
        <w:t>)</w:t>
      </w:r>
      <w:r w:rsidR="003B3E23" w:rsidRPr="00242A6E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>programinės įrangos licencij</w:t>
      </w:r>
      <w:r w:rsidR="00CA6FAB">
        <w:rPr>
          <w:rFonts w:ascii="Verdana" w:hAnsi="Verdana"/>
          <w:sz w:val="20"/>
        </w:rPr>
        <w:t>omis</w:t>
      </w:r>
      <w:r w:rsidR="00A5755F" w:rsidRPr="00242A6E">
        <w:rPr>
          <w:rFonts w:ascii="Verdana" w:hAnsi="Verdana"/>
          <w:sz w:val="20"/>
        </w:rPr>
        <w:t xml:space="preserve">, kurių kaina turi būti </w:t>
      </w:r>
      <w:r w:rsidR="00CA6FAB" w:rsidRPr="00242A6E">
        <w:rPr>
          <w:rFonts w:ascii="Verdana" w:hAnsi="Verdana"/>
          <w:sz w:val="20"/>
        </w:rPr>
        <w:t>į</w:t>
      </w:r>
      <w:r w:rsidR="00CA6FAB">
        <w:rPr>
          <w:rFonts w:ascii="Verdana" w:hAnsi="Verdana"/>
          <w:sz w:val="20"/>
        </w:rPr>
        <w:t>skaičiuota</w:t>
      </w:r>
      <w:r w:rsidR="00CA6FAB" w:rsidRPr="00242A6E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>į pasiūlymo kainą.</w:t>
      </w:r>
    </w:p>
    <w:p w14:paraId="12AB5DBF" w14:textId="707A584E" w:rsidR="00A5755F" w:rsidRPr="00242A6E" w:rsidRDefault="00A5755F" w:rsidP="00242A6E">
      <w:pPr>
        <w:pStyle w:val="ListParagraph"/>
        <w:numPr>
          <w:ilvl w:val="1"/>
          <w:numId w:val="2"/>
        </w:numPr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>Perkančiajai organizacijai paprašius</w:t>
      </w:r>
      <w:r w:rsidR="00CA6FAB">
        <w:rPr>
          <w:rFonts w:ascii="Verdana" w:hAnsi="Verdana"/>
          <w:sz w:val="20"/>
        </w:rPr>
        <w:t>,</w:t>
      </w:r>
      <w:r w:rsidRPr="00242A6E">
        <w:rPr>
          <w:rFonts w:ascii="Verdana" w:hAnsi="Verdana"/>
          <w:sz w:val="20"/>
        </w:rPr>
        <w:t xml:space="preserve"> per 5 </w:t>
      </w:r>
      <w:r w:rsidR="008A14D1" w:rsidRPr="00242A6E">
        <w:rPr>
          <w:rFonts w:ascii="Verdana" w:hAnsi="Verdana"/>
          <w:sz w:val="20"/>
        </w:rPr>
        <w:t xml:space="preserve">(penkias) </w:t>
      </w:r>
      <w:r w:rsidRPr="00242A6E">
        <w:rPr>
          <w:rFonts w:ascii="Verdana" w:hAnsi="Verdana"/>
          <w:sz w:val="20"/>
        </w:rPr>
        <w:t xml:space="preserve">d. d. </w:t>
      </w:r>
      <w:r w:rsidR="00CA6FAB">
        <w:rPr>
          <w:rFonts w:ascii="Verdana" w:hAnsi="Verdana"/>
          <w:sz w:val="20"/>
        </w:rPr>
        <w:t>turi būti suteikta</w:t>
      </w:r>
      <w:r w:rsidRPr="00242A6E">
        <w:rPr>
          <w:rFonts w:ascii="Verdana" w:hAnsi="Verdana"/>
          <w:sz w:val="20"/>
        </w:rPr>
        <w:t xml:space="preserve"> </w:t>
      </w:r>
      <w:r w:rsidR="00CA6FAB" w:rsidRPr="00242A6E">
        <w:rPr>
          <w:rFonts w:ascii="Verdana" w:hAnsi="Verdana"/>
          <w:sz w:val="20"/>
        </w:rPr>
        <w:t>galimyb</w:t>
      </w:r>
      <w:r w:rsidR="00CA6FAB">
        <w:rPr>
          <w:rFonts w:ascii="Verdana" w:hAnsi="Verdana"/>
          <w:sz w:val="20"/>
        </w:rPr>
        <w:t>ė</w:t>
      </w:r>
      <w:r w:rsidR="00CA6FAB" w:rsidRPr="00242A6E">
        <w:rPr>
          <w:rFonts w:ascii="Verdana" w:hAnsi="Verdana"/>
          <w:sz w:val="20"/>
        </w:rPr>
        <w:t xml:space="preserve"> </w:t>
      </w:r>
      <w:r w:rsidRPr="00242A6E">
        <w:rPr>
          <w:rFonts w:ascii="Verdana" w:hAnsi="Verdana"/>
          <w:sz w:val="20"/>
        </w:rPr>
        <w:t xml:space="preserve">pasinaudoti vaizdo įrašais, patvirtinančiais televizijos monitoringo duomenų teisingumą. </w:t>
      </w:r>
    </w:p>
    <w:p w14:paraId="53381EDC" w14:textId="67D90C89" w:rsidR="00A5755F" w:rsidRDefault="00A5755F" w:rsidP="0085593D">
      <w:pPr>
        <w:pStyle w:val="ListParagraph"/>
        <w:numPr>
          <w:ilvl w:val="1"/>
          <w:numId w:val="2"/>
        </w:numPr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>Gavus išankstinį raštišką Perkančiosios organizacijos užsakymą, per 5</w:t>
      </w:r>
      <w:r w:rsidR="008A14D1" w:rsidRPr="00242A6E">
        <w:rPr>
          <w:rFonts w:ascii="Verdana" w:hAnsi="Verdana"/>
          <w:sz w:val="20"/>
        </w:rPr>
        <w:t xml:space="preserve"> (penkias)</w:t>
      </w:r>
      <w:r w:rsidRPr="00242A6E">
        <w:rPr>
          <w:rFonts w:ascii="Verdana" w:hAnsi="Verdana"/>
          <w:sz w:val="20"/>
        </w:rPr>
        <w:t xml:space="preserve"> d. d. </w:t>
      </w:r>
      <w:r w:rsidR="00CA6FAB">
        <w:rPr>
          <w:rFonts w:ascii="Verdana" w:hAnsi="Verdana"/>
          <w:sz w:val="20"/>
        </w:rPr>
        <w:t xml:space="preserve">Paslaugų teikėjas turi </w:t>
      </w:r>
      <w:r w:rsidRPr="00242A6E">
        <w:rPr>
          <w:rFonts w:ascii="Verdana" w:hAnsi="Verdana"/>
          <w:sz w:val="20"/>
        </w:rPr>
        <w:t xml:space="preserve">parengti papildomas </w:t>
      </w:r>
      <w:r w:rsidR="0065696C">
        <w:rPr>
          <w:rFonts w:ascii="Verdana" w:hAnsi="Verdana"/>
          <w:sz w:val="20"/>
        </w:rPr>
        <w:t xml:space="preserve">tam tikrų laidų ar reklamos blokų </w:t>
      </w:r>
      <w:r w:rsidRPr="00242A6E">
        <w:rPr>
          <w:rFonts w:ascii="Verdana" w:hAnsi="Verdana"/>
          <w:sz w:val="20"/>
        </w:rPr>
        <w:t>monitoringo ataskaitas be papildomo apmokėjimo.</w:t>
      </w:r>
      <w:r w:rsidR="00F902D9" w:rsidRPr="00242A6E">
        <w:rPr>
          <w:rFonts w:ascii="Verdana" w:hAnsi="Verdana"/>
          <w:sz w:val="20"/>
        </w:rPr>
        <w:t xml:space="preserve"> Papildomų ataskaitų skaičius negali būti didesnis nei 2 (dvi) per mėnesį.</w:t>
      </w:r>
    </w:p>
    <w:p w14:paraId="10D74EA7" w14:textId="313718CA" w:rsidR="00965A8A" w:rsidRPr="00BB5E51" w:rsidRDefault="00A5755F" w:rsidP="00242A6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>Programinė įranga, skirta televizijos tyrimų duomenų bei monitoringų analizei, turi būti suinstaliuota Perkančiosios organizacijos nurodytoms 7 (septynioms) darbo vietoms per 5 d. d. nuo sutarties įsigaliojimo.</w:t>
      </w:r>
      <w:r w:rsidR="00965A8A" w:rsidRPr="00BB5E51">
        <w:rPr>
          <w:rFonts w:ascii="Verdana" w:hAnsi="Verdana"/>
          <w:sz w:val="20"/>
        </w:rPr>
        <w:t xml:space="preserve"> </w:t>
      </w:r>
      <w:r w:rsidRPr="00BB5E51">
        <w:rPr>
          <w:rFonts w:ascii="Verdana" w:hAnsi="Verdana"/>
          <w:sz w:val="20"/>
        </w:rPr>
        <w:t xml:space="preserve">Paslaugų teikėjas sutarties galiojimo metu turi pateikti Perkančiajai organizacijai taip pat ir atnaujintų programinių įrangų versijas, jei tokias įsigytų, kurių kainą </w:t>
      </w:r>
      <w:r w:rsidR="00F64A00">
        <w:rPr>
          <w:rFonts w:ascii="Verdana" w:hAnsi="Verdana"/>
          <w:sz w:val="20"/>
        </w:rPr>
        <w:t xml:space="preserve">turi būti </w:t>
      </w:r>
      <w:r w:rsidRPr="00BB5E51">
        <w:rPr>
          <w:rFonts w:ascii="Verdana" w:hAnsi="Verdana"/>
          <w:sz w:val="20"/>
        </w:rPr>
        <w:t xml:space="preserve">įskaičiuota į pasiūlymo kainą. </w:t>
      </w:r>
    </w:p>
    <w:p w14:paraId="6F582204" w14:textId="1E1B0C95" w:rsidR="00A5755F" w:rsidRPr="00242A6E" w:rsidRDefault="00C50F83" w:rsidP="00242A6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</w:rPr>
      </w:pPr>
      <w:bookmarkStart w:id="5" w:name="_Hlk176945103"/>
      <w:r>
        <w:rPr>
          <w:rFonts w:ascii="Verdana" w:hAnsi="Verdana"/>
          <w:sz w:val="20"/>
        </w:rPr>
        <w:t xml:space="preserve">Paslaugų teikėjas </w:t>
      </w:r>
      <w:r w:rsidR="00A5755F" w:rsidRPr="00242A6E">
        <w:rPr>
          <w:rFonts w:ascii="Verdana" w:hAnsi="Verdana"/>
          <w:sz w:val="20"/>
        </w:rPr>
        <w:t>per 5</w:t>
      </w:r>
      <w:r w:rsidR="008A14D1" w:rsidRPr="00242A6E">
        <w:rPr>
          <w:rFonts w:ascii="Verdana" w:hAnsi="Verdana"/>
          <w:sz w:val="20"/>
        </w:rPr>
        <w:t xml:space="preserve"> (penkias)</w:t>
      </w:r>
      <w:r w:rsidR="00A5755F" w:rsidRPr="00242A6E">
        <w:rPr>
          <w:rFonts w:ascii="Verdana" w:hAnsi="Verdana"/>
          <w:sz w:val="20"/>
        </w:rPr>
        <w:t xml:space="preserve"> d. d. nuo sutarties įsigaliojimo </w:t>
      </w:r>
      <w:r w:rsidR="005B12BF">
        <w:rPr>
          <w:rFonts w:ascii="Verdana" w:hAnsi="Verdana"/>
          <w:sz w:val="20"/>
        </w:rPr>
        <w:t xml:space="preserve">turi </w:t>
      </w:r>
      <w:r w:rsidR="00A5755F" w:rsidRPr="00242A6E">
        <w:rPr>
          <w:rFonts w:ascii="Verdana" w:hAnsi="Verdana"/>
          <w:sz w:val="20"/>
        </w:rPr>
        <w:t xml:space="preserve">pateikti visus galimus ir būtinus prieigos duomenis, kad būtų galima naudotis ir vertinti informaciją pateikiamose </w:t>
      </w:r>
      <w:r w:rsidR="004400BC">
        <w:rPr>
          <w:rFonts w:ascii="Verdana" w:hAnsi="Verdana"/>
          <w:sz w:val="20"/>
        </w:rPr>
        <w:t xml:space="preserve">programinės įrangos </w:t>
      </w:r>
      <w:r w:rsidR="00A5755F" w:rsidRPr="00242A6E">
        <w:rPr>
          <w:rFonts w:ascii="Verdana" w:hAnsi="Verdana"/>
          <w:sz w:val="20"/>
        </w:rPr>
        <w:t>duomenų bazėse.</w:t>
      </w:r>
    </w:p>
    <w:bookmarkEnd w:id="5"/>
    <w:p w14:paraId="231DF707" w14:textId="262A1CC9" w:rsidR="00A5755F" w:rsidRPr="00242A6E" w:rsidRDefault="00A5755F" w:rsidP="00242A6E">
      <w:pPr>
        <w:pStyle w:val="ListParagraph"/>
        <w:numPr>
          <w:ilvl w:val="0"/>
          <w:numId w:val="2"/>
        </w:numPr>
        <w:jc w:val="both"/>
        <w:rPr>
          <w:rFonts w:ascii="Verdana" w:hAnsi="Verdana"/>
          <w:color w:val="000000" w:themeColor="text1"/>
          <w:sz w:val="20"/>
        </w:rPr>
      </w:pPr>
      <w:r w:rsidRPr="00242A6E">
        <w:rPr>
          <w:rFonts w:ascii="Verdana" w:hAnsi="Verdana"/>
          <w:sz w:val="20"/>
        </w:rPr>
        <w:t>Paslaugų teikėjas turi suteikti 1 (vieną) nemokamą apmokymų dieną per metus Perkančiosios organizacijos programinės įrangos vartotoj</w:t>
      </w:r>
      <w:r w:rsidR="006122FC" w:rsidRPr="00242A6E">
        <w:rPr>
          <w:rFonts w:ascii="Verdana" w:hAnsi="Verdana"/>
          <w:sz w:val="20"/>
        </w:rPr>
        <w:t>ams (t.</w:t>
      </w:r>
      <w:r w:rsidR="00310F31">
        <w:rPr>
          <w:rFonts w:ascii="Verdana" w:hAnsi="Verdana"/>
          <w:sz w:val="20"/>
        </w:rPr>
        <w:t xml:space="preserve"> </w:t>
      </w:r>
      <w:r w:rsidR="006122FC" w:rsidRPr="00242A6E">
        <w:rPr>
          <w:rFonts w:ascii="Verdana" w:hAnsi="Verdana"/>
          <w:sz w:val="20"/>
        </w:rPr>
        <w:t>y. viena diena, per kurią gali mokytis visi norintys programinės įrangos vartotojai)</w:t>
      </w:r>
      <w:r w:rsidRPr="00242A6E">
        <w:rPr>
          <w:rFonts w:ascii="Verdana" w:hAnsi="Verdana"/>
          <w:sz w:val="20"/>
        </w:rPr>
        <w:t xml:space="preserve">. Taip pat visą sutarties laikotarpį </w:t>
      </w:r>
      <w:r w:rsidR="00C50F83">
        <w:rPr>
          <w:rFonts w:ascii="Verdana" w:hAnsi="Verdana"/>
          <w:sz w:val="20"/>
        </w:rPr>
        <w:t>turi būti teikiama</w:t>
      </w:r>
      <w:r w:rsidR="00C50F83" w:rsidRPr="00242A6E">
        <w:rPr>
          <w:rFonts w:ascii="Verdana" w:hAnsi="Verdana"/>
          <w:sz w:val="20"/>
        </w:rPr>
        <w:t xml:space="preserve"> </w:t>
      </w:r>
      <w:r w:rsidR="00C50F83" w:rsidRPr="00242A6E">
        <w:rPr>
          <w:rFonts w:ascii="Verdana" w:hAnsi="Verdana"/>
          <w:color w:val="000000" w:themeColor="text1"/>
          <w:sz w:val="20"/>
        </w:rPr>
        <w:t>konsultacin</w:t>
      </w:r>
      <w:r w:rsidR="00C50F83">
        <w:rPr>
          <w:rFonts w:ascii="Verdana" w:hAnsi="Verdana"/>
          <w:color w:val="000000" w:themeColor="text1"/>
          <w:sz w:val="20"/>
        </w:rPr>
        <w:t>ė</w:t>
      </w:r>
      <w:r w:rsidR="00C50F83" w:rsidRPr="00242A6E">
        <w:rPr>
          <w:rFonts w:ascii="Verdana" w:hAnsi="Verdana"/>
          <w:color w:val="000000" w:themeColor="text1"/>
          <w:sz w:val="20"/>
        </w:rPr>
        <w:t xml:space="preserve"> pagalb</w:t>
      </w:r>
      <w:r w:rsidR="00C50F83">
        <w:rPr>
          <w:rFonts w:ascii="Verdana" w:hAnsi="Verdana"/>
          <w:color w:val="000000" w:themeColor="text1"/>
          <w:sz w:val="20"/>
        </w:rPr>
        <w:t>a</w:t>
      </w:r>
      <w:r w:rsidR="00C50F83" w:rsidRPr="00242A6E">
        <w:rPr>
          <w:rFonts w:ascii="Verdana" w:hAnsi="Verdana"/>
          <w:color w:val="000000" w:themeColor="text1"/>
          <w:sz w:val="20"/>
        </w:rPr>
        <w:t xml:space="preserve"> </w:t>
      </w:r>
      <w:r w:rsidRPr="00242A6E">
        <w:rPr>
          <w:rFonts w:ascii="Verdana" w:hAnsi="Verdana"/>
          <w:color w:val="000000" w:themeColor="text1"/>
          <w:sz w:val="20"/>
        </w:rPr>
        <w:t>telefonu ar el. paštu</w:t>
      </w:r>
      <w:r w:rsidR="00C50F83">
        <w:rPr>
          <w:rFonts w:ascii="Verdana" w:hAnsi="Verdana"/>
          <w:color w:val="000000" w:themeColor="text1"/>
          <w:sz w:val="20"/>
        </w:rPr>
        <w:t>,</w:t>
      </w:r>
      <w:r w:rsidRPr="00242A6E">
        <w:rPr>
          <w:rFonts w:ascii="Verdana" w:hAnsi="Verdana"/>
          <w:color w:val="000000" w:themeColor="text1"/>
          <w:sz w:val="20"/>
        </w:rPr>
        <w:t xml:space="preserve"> darbo dienomis nuo 9.00 iki 17.00 val.</w:t>
      </w:r>
    </w:p>
    <w:p w14:paraId="4F9A9FE2" w14:textId="7CDE4E9B" w:rsidR="00A5755F" w:rsidRPr="00242A6E" w:rsidRDefault="00857A31" w:rsidP="00242A6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Perkančiajai organiza</w:t>
      </w:r>
      <w:r w:rsidR="009B4175">
        <w:rPr>
          <w:rFonts w:ascii="Verdana" w:hAnsi="Verdana"/>
          <w:sz w:val="20"/>
        </w:rPr>
        <w:t>cijai paprašius</w:t>
      </w:r>
      <w:r w:rsidR="00310F31">
        <w:rPr>
          <w:rFonts w:ascii="Verdana" w:hAnsi="Verdana"/>
          <w:sz w:val="20"/>
        </w:rPr>
        <w:t>,</w:t>
      </w:r>
      <w:r w:rsidR="00414E50">
        <w:rPr>
          <w:rFonts w:ascii="Verdana" w:hAnsi="Verdana"/>
          <w:sz w:val="20"/>
        </w:rPr>
        <w:t xml:space="preserve"> nė vėliau kaip per </w:t>
      </w:r>
      <w:r w:rsidR="009B4175">
        <w:rPr>
          <w:rFonts w:ascii="Verdana" w:hAnsi="Verdana"/>
          <w:sz w:val="20"/>
        </w:rPr>
        <w:t xml:space="preserve">2 (dvi) </w:t>
      </w:r>
      <w:r w:rsidR="00F45DBE">
        <w:rPr>
          <w:rFonts w:ascii="Verdana" w:hAnsi="Verdana"/>
          <w:sz w:val="20"/>
        </w:rPr>
        <w:t>savaites</w:t>
      </w:r>
      <w:r w:rsidR="009B4175">
        <w:rPr>
          <w:rFonts w:ascii="Verdana" w:hAnsi="Verdana"/>
          <w:sz w:val="20"/>
        </w:rPr>
        <w:t xml:space="preserve"> pat</w:t>
      </w:r>
      <w:r w:rsidR="00A5755F" w:rsidRPr="00242A6E">
        <w:rPr>
          <w:rFonts w:ascii="Verdana" w:hAnsi="Verdana"/>
          <w:sz w:val="20"/>
        </w:rPr>
        <w:t>eikti pažymas apie Perkančiosios organizacijos televizijos kanalų auditorijos rodiklius</w:t>
      </w:r>
      <w:r w:rsidR="005255BD">
        <w:rPr>
          <w:rFonts w:ascii="Verdana" w:hAnsi="Verdana"/>
          <w:sz w:val="20"/>
        </w:rPr>
        <w:t>.</w:t>
      </w:r>
    </w:p>
    <w:p w14:paraId="79F480DB" w14:textId="03DBB9A2" w:rsidR="00A5755F" w:rsidRPr="00242A6E" w:rsidRDefault="00A5755F" w:rsidP="00242A6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</w:rPr>
      </w:pPr>
      <w:bookmarkStart w:id="6" w:name="_Hlk175926859"/>
      <w:r w:rsidRPr="00242A6E">
        <w:rPr>
          <w:rFonts w:ascii="Verdana" w:hAnsi="Verdana"/>
          <w:sz w:val="20"/>
        </w:rPr>
        <w:t xml:space="preserve">Perkančiajai organizacijai </w:t>
      </w:r>
      <w:r w:rsidR="00B001EF">
        <w:rPr>
          <w:rFonts w:ascii="Verdana" w:hAnsi="Verdana"/>
          <w:sz w:val="20"/>
        </w:rPr>
        <w:t xml:space="preserve">paprašius, Paslaugų teikėjas turi </w:t>
      </w:r>
      <w:r w:rsidR="005B12BF">
        <w:rPr>
          <w:rFonts w:ascii="Verdana" w:hAnsi="Verdana"/>
          <w:sz w:val="20"/>
        </w:rPr>
        <w:t>neatlygintinai parengti ir pateikti</w:t>
      </w:r>
      <w:r w:rsidR="005B12BF" w:rsidRPr="00242A6E">
        <w:rPr>
          <w:rFonts w:ascii="Verdana" w:hAnsi="Verdana"/>
          <w:sz w:val="20"/>
        </w:rPr>
        <w:t xml:space="preserve"> </w:t>
      </w:r>
      <w:r w:rsidRPr="00242A6E">
        <w:rPr>
          <w:rFonts w:ascii="Verdana" w:hAnsi="Verdana"/>
          <w:sz w:val="20"/>
        </w:rPr>
        <w:t>ataskait</w:t>
      </w:r>
      <w:r w:rsidR="00B001EF">
        <w:rPr>
          <w:rFonts w:ascii="Verdana" w:hAnsi="Verdana"/>
          <w:sz w:val="20"/>
        </w:rPr>
        <w:t>ą</w:t>
      </w:r>
      <w:r w:rsidRPr="00242A6E">
        <w:rPr>
          <w:rFonts w:ascii="Verdana" w:hAnsi="Verdana"/>
          <w:sz w:val="20"/>
        </w:rPr>
        <w:t xml:space="preserve"> apie konkrečias Perkančiosios organizacijos televizijos kanalų transliuotas informacijos viešinimo kampanijas</w:t>
      </w:r>
      <w:r w:rsidR="00B001EF">
        <w:rPr>
          <w:rFonts w:ascii="Verdana" w:hAnsi="Verdana"/>
          <w:sz w:val="20"/>
        </w:rPr>
        <w:t xml:space="preserve">. Tokių ataskaitų skaičius negali viršyti 5 (penkių) vienetų </w:t>
      </w:r>
      <w:r w:rsidR="005B12BF" w:rsidRPr="005C6829">
        <w:rPr>
          <w:rFonts w:ascii="Verdana" w:hAnsi="Verdana"/>
          <w:sz w:val="20"/>
        </w:rPr>
        <w:t>per mėnesį</w:t>
      </w:r>
      <w:r w:rsidRPr="00242A6E">
        <w:rPr>
          <w:rFonts w:ascii="Verdana" w:hAnsi="Verdana"/>
          <w:sz w:val="20"/>
        </w:rPr>
        <w:t>.</w:t>
      </w:r>
    </w:p>
    <w:bookmarkEnd w:id="6"/>
    <w:p w14:paraId="64905AD9" w14:textId="2C10CDC7" w:rsidR="004A7D1F" w:rsidRPr="00242A6E" w:rsidRDefault="00B001EF" w:rsidP="00242A6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Paslaugų teikėjas g</w:t>
      </w:r>
      <w:r w:rsidR="00A5755F" w:rsidRPr="00242A6E">
        <w:rPr>
          <w:rFonts w:ascii="Verdana" w:hAnsi="Verdana"/>
          <w:sz w:val="20"/>
        </w:rPr>
        <w:t>arantuo</w:t>
      </w:r>
      <w:r>
        <w:rPr>
          <w:rFonts w:ascii="Verdana" w:hAnsi="Verdana"/>
          <w:sz w:val="20"/>
        </w:rPr>
        <w:t>ja</w:t>
      </w:r>
      <w:r w:rsidR="00A5755F" w:rsidRPr="00242A6E">
        <w:rPr>
          <w:rFonts w:ascii="Verdana" w:hAnsi="Verdana"/>
          <w:sz w:val="20"/>
        </w:rPr>
        <w:t xml:space="preserve"> atliekamų tyrimų reprezentatyvumą</w:t>
      </w:r>
      <w:r w:rsidR="000765ED">
        <w:rPr>
          <w:rFonts w:ascii="Verdana" w:hAnsi="Verdana"/>
          <w:sz w:val="20"/>
        </w:rPr>
        <w:t>, a</w:t>
      </w:r>
      <w:r w:rsidR="000765ED" w:rsidRPr="000765ED">
        <w:rPr>
          <w:rFonts w:ascii="Verdana" w:hAnsi="Verdana"/>
          <w:sz w:val="20"/>
        </w:rPr>
        <w:t>trinkdam</w:t>
      </w:r>
      <w:r w:rsidR="000765ED">
        <w:rPr>
          <w:rFonts w:ascii="Verdana" w:hAnsi="Verdana"/>
          <w:sz w:val="20"/>
        </w:rPr>
        <w:t>as</w:t>
      </w:r>
      <w:r w:rsidR="000765ED" w:rsidRPr="000765ED">
        <w:rPr>
          <w:rFonts w:ascii="Verdana" w:hAnsi="Verdana"/>
          <w:sz w:val="20"/>
        </w:rPr>
        <w:t xml:space="preserve"> namų ūkius, dalyvaujančius tyrime, taip, kad atitiktų Lietuvos demografinę padėtį</w:t>
      </w:r>
      <w:r w:rsidR="00A5755F" w:rsidRPr="00242A6E">
        <w:rPr>
          <w:rFonts w:ascii="Verdana" w:hAnsi="Verdana"/>
          <w:sz w:val="20"/>
        </w:rPr>
        <w:t>.</w:t>
      </w:r>
    </w:p>
    <w:p w14:paraId="34005702" w14:textId="5E1BEE72" w:rsidR="00A5755F" w:rsidRPr="00242A6E" w:rsidRDefault="004A7D1F" w:rsidP="00242A6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>Vis</w:t>
      </w:r>
      <w:r w:rsidR="001F22FF" w:rsidRPr="00242A6E">
        <w:rPr>
          <w:rFonts w:ascii="Verdana" w:hAnsi="Verdana"/>
          <w:sz w:val="20"/>
        </w:rPr>
        <w:t xml:space="preserve">i </w:t>
      </w:r>
      <w:r w:rsidR="00EE5127">
        <w:rPr>
          <w:rFonts w:ascii="Verdana" w:hAnsi="Verdana"/>
          <w:sz w:val="20"/>
        </w:rPr>
        <w:t xml:space="preserve">Paslaugų </w:t>
      </w:r>
      <w:r w:rsidR="001F22FF" w:rsidRPr="00242A6E">
        <w:rPr>
          <w:rFonts w:ascii="Verdana" w:hAnsi="Verdana"/>
          <w:sz w:val="20"/>
        </w:rPr>
        <w:t>duomenys</w:t>
      </w:r>
      <w:r w:rsidR="00EE5127">
        <w:rPr>
          <w:rFonts w:ascii="Verdana" w:hAnsi="Verdana"/>
          <w:sz w:val="20"/>
        </w:rPr>
        <w:t xml:space="preserve"> ir </w:t>
      </w:r>
      <w:r w:rsidRPr="00242A6E">
        <w:rPr>
          <w:rFonts w:ascii="Verdana" w:hAnsi="Verdana"/>
          <w:sz w:val="20"/>
        </w:rPr>
        <w:t xml:space="preserve">ataskaitos </w:t>
      </w:r>
      <w:r w:rsidR="008A14D1" w:rsidRPr="00242A6E">
        <w:rPr>
          <w:rFonts w:ascii="Verdana" w:hAnsi="Verdana"/>
          <w:sz w:val="20"/>
        </w:rPr>
        <w:t>turi būti pateikt</w:t>
      </w:r>
      <w:r w:rsidR="001F22FF" w:rsidRPr="00242A6E">
        <w:rPr>
          <w:rFonts w:ascii="Verdana" w:hAnsi="Verdana"/>
          <w:sz w:val="20"/>
        </w:rPr>
        <w:t>i</w:t>
      </w:r>
      <w:r w:rsidR="008A14D1" w:rsidRPr="00242A6E">
        <w:rPr>
          <w:rFonts w:ascii="Verdana" w:hAnsi="Verdana"/>
          <w:sz w:val="20"/>
        </w:rPr>
        <w:t xml:space="preserve"> Perkančiajai organizacijai elektroniniu formatu, siunčiant Perkančiosios organizacijos nurodytam atstovui el. paštu</w:t>
      </w:r>
      <w:r w:rsidR="00EE7F9B" w:rsidRPr="00242A6E">
        <w:rPr>
          <w:rFonts w:ascii="Verdana" w:hAnsi="Verdana"/>
          <w:sz w:val="20"/>
        </w:rPr>
        <w:t xml:space="preserve"> ar naudojantis </w:t>
      </w:r>
      <w:r w:rsidR="00EE3C30" w:rsidRPr="00242A6E">
        <w:rPr>
          <w:rFonts w:ascii="Verdana" w:hAnsi="Verdana"/>
          <w:sz w:val="20"/>
        </w:rPr>
        <w:t>abiem</w:t>
      </w:r>
      <w:r w:rsidR="00702225" w:rsidRPr="00242A6E">
        <w:rPr>
          <w:rFonts w:ascii="Verdana" w:hAnsi="Verdana"/>
          <w:sz w:val="20"/>
        </w:rPr>
        <w:t xml:space="preserve"> šalims tinkančiais</w:t>
      </w:r>
      <w:r w:rsidR="00EE7F9B" w:rsidRPr="00242A6E">
        <w:rPr>
          <w:rFonts w:ascii="Verdana" w:hAnsi="Verdana"/>
          <w:sz w:val="20"/>
        </w:rPr>
        <w:t xml:space="preserve"> serveriais</w:t>
      </w:r>
      <w:r w:rsidR="008A14D1" w:rsidRPr="00242A6E">
        <w:rPr>
          <w:rFonts w:ascii="Verdana" w:hAnsi="Verdana"/>
          <w:sz w:val="20"/>
        </w:rPr>
        <w:t>.</w:t>
      </w:r>
      <w:r w:rsidR="00A5755F" w:rsidRPr="00242A6E">
        <w:rPr>
          <w:rFonts w:ascii="Verdana" w:hAnsi="Verdana"/>
          <w:sz w:val="20"/>
        </w:rPr>
        <w:t>       </w:t>
      </w:r>
    </w:p>
    <w:p w14:paraId="0C16AE8A" w14:textId="77777777" w:rsidR="00A5755F" w:rsidRPr="00242A6E" w:rsidRDefault="00A5755F" w:rsidP="00A5755F">
      <w:pPr>
        <w:ind w:firstLine="1080"/>
        <w:jc w:val="both"/>
        <w:rPr>
          <w:rFonts w:ascii="Verdana" w:hAnsi="Verdana"/>
          <w:b/>
          <w:sz w:val="20"/>
        </w:rPr>
      </w:pPr>
    </w:p>
    <w:p w14:paraId="5D328A32" w14:textId="3C167D8B" w:rsidR="00A5755F" w:rsidRPr="00242A6E" w:rsidRDefault="00A5755F" w:rsidP="00632857">
      <w:pPr>
        <w:ind w:right="141" w:firstLine="426"/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b/>
          <w:sz w:val="20"/>
        </w:rPr>
        <w:t>II</w:t>
      </w:r>
      <w:r w:rsidR="00EE5127">
        <w:rPr>
          <w:rFonts w:ascii="Verdana" w:hAnsi="Verdana"/>
          <w:b/>
          <w:sz w:val="20"/>
        </w:rPr>
        <w:t>I.</w:t>
      </w:r>
      <w:r w:rsidRPr="00242A6E">
        <w:rPr>
          <w:rFonts w:ascii="Verdana" w:hAnsi="Verdana"/>
          <w:b/>
          <w:sz w:val="20"/>
        </w:rPr>
        <w:t xml:space="preserve"> </w:t>
      </w:r>
      <w:r w:rsidR="00EE5127">
        <w:rPr>
          <w:rFonts w:ascii="Verdana" w:hAnsi="Verdana"/>
          <w:b/>
          <w:sz w:val="20"/>
        </w:rPr>
        <w:t xml:space="preserve">Reikalavimai </w:t>
      </w:r>
      <w:r w:rsidR="00EE5127" w:rsidRPr="005C6829">
        <w:rPr>
          <w:rFonts w:ascii="Verdana" w:hAnsi="Verdana"/>
          <w:b/>
          <w:sz w:val="20"/>
        </w:rPr>
        <w:t>I</w:t>
      </w:r>
      <w:r w:rsidR="00EE5127">
        <w:rPr>
          <w:rFonts w:ascii="Verdana" w:hAnsi="Verdana"/>
          <w:b/>
          <w:sz w:val="20"/>
        </w:rPr>
        <w:t>I</w:t>
      </w:r>
      <w:r w:rsidR="00EE5127" w:rsidRPr="005C6829">
        <w:rPr>
          <w:rFonts w:ascii="Verdana" w:hAnsi="Verdana"/>
          <w:b/>
          <w:sz w:val="20"/>
        </w:rPr>
        <w:t xml:space="preserve"> </w:t>
      </w:r>
      <w:r w:rsidR="00EE5127" w:rsidRPr="00D37E8A">
        <w:rPr>
          <w:rFonts w:ascii="Verdana" w:hAnsi="Verdana"/>
          <w:b/>
          <w:sz w:val="20"/>
        </w:rPr>
        <w:t>pirkimo dali</w:t>
      </w:r>
      <w:r w:rsidR="00EE5127">
        <w:rPr>
          <w:rFonts w:ascii="Verdana" w:hAnsi="Verdana"/>
          <w:b/>
          <w:sz w:val="20"/>
        </w:rPr>
        <w:t>ai</w:t>
      </w:r>
      <w:r w:rsidR="00632857">
        <w:rPr>
          <w:rFonts w:ascii="Verdana" w:hAnsi="Verdana"/>
          <w:b/>
          <w:sz w:val="20"/>
        </w:rPr>
        <w:t xml:space="preserve"> – </w:t>
      </w:r>
      <w:r w:rsidR="00EE5127" w:rsidRPr="00EE5127">
        <w:rPr>
          <w:rFonts w:ascii="Verdana" w:hAnsi="Verdana"/>
          <w:b/>
          <w:sz w:val="20"/>
        </w:rPr>
        <w:t>radijo auditorijos tyrimų bei monitoringo duomenų teikimo paslaugos</w:t>
      </w:r>
    </w:p>
    <w:p w14:paraId="406DF554" w14:textId="6BA13CDF" w:rsidR="00A5755F" w:rsidRPr="00323465" w:rsidRDefault="00632857" w:rsidP="00632857">
      <w:pPr>
        <w:ind w:firstLine="567"/>
      </w:pPr>
      <w:r>
        <w:rPr>
          <w:rFonts w:ascii="Verdana" w:hAnsi="Verdana"/>
          <w:sz w:val="20"/>
        </w:rPr>
        <w:t>14</w:t>
      </w:r>
      <w:r w:rsidR="00EE5127" w:rsidRPr="00632857">
        <w:rPr>
          <w:rFonts w:ascii="Verdana" w:hAnsi="Verdana"/>
          <w:sz w:val="20"/>
        </w:rPr>
        <w:t xml:space="preserve">. </w:t>
      </w:r>
      <w:r w:rsidR="00BC5A39" w:rsidRPr="00632857">
        <w:rPr>
          <w:rFonts w:ascii="Verdana" w:hAnsi="Verdana"/>
          <w:sz w:val="20"/>
        </w:rPr>
        <w:t>S</w:t>
      </w:r>
      <w:r w:rsidR="00A5755F" w:rsidRPr="00632857">
        <w:rPr>
          <w:rFonts w:ascii="Verdana" w:hAnsi="Verdana"/>
          <w:sz w:val="20"/>
        </w:rPr>
        <w:t>u radiju susijusi</w:t>
      </w:r>
      <w:r w:rsidR="00BC5A39" w:rsidRPr="00632857">
        <w:rPr>
          <w:rFonts w:ascii="Verdana" w:hAnsi="Verdana"/>
          <w:sz w:val="20"/>
        </w:rPr>
        <w:t xml:space="preserve">ų </w:t>
      </w:r>
      <w:r w:rsidR="00A5755F" w:rsidRPr="00632857">
        <w:rPr>
          <w:rFonts w:ascii="Verdana" w:hAnsi="Verdana"/>
          <w:sz w:val="20"/>
        </w:rPr>
        <w:t>tyrimų paslaug</w:t>
      </w:r>
      <w:r w:rsidR="00BC5A39" w:rsidRPr="00632857">
        <w:rPr>
          <w:rFonts w:ascii="Verdana" w:hAnsi="Verdana"/>
          <w:sz w:val="20"/>
        </w:rPr>
        <w:t>ų teikimo reikalavimai</w:t>
      </w:r>
      <w:r w:rsidR="00A5755F" w:rsidRPr="00632857">
        <w:rPr>
          <w:rFonts w:ascii="Verdana" w:hAnsi="Verdana"/>
          <w:sz w:val="20"/>
        </w:rPr>
        <w:t>:</w:t>
      </w:r>
    </w:p>
    <w:p w14:paraId="55697ACB" w14:textId="62D58118" w:rsidR="00A5755F" w:rsidRPr="00242A6E" w:rsidRDefault="005302ED" w:rsidP="0032391B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32857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.1. R</w:t>
      </w:r>
      <w:r w:rsidR="00A5755F" w:rsidRPr="00242A6E">
        <w:rPr>
          <w:rFonts w:ascii="Verdana" w:hAnsi="Verdana"/>
          <w:sz w:val="20"/>
        </w:rPr>
        <w:t xml:space="preserve">adijo auditorijos </w:t>
      </w:r>
      <w:r w:rsidR="004E3C3C">
        <w:rPr>
          <w:rFonts w:ascii="Verdana" w:hAnsi="Verdana"/>
          <w:sz w:val="20"/>
        </w:rPr>
        <w:t xml:space="preserve">(ne mažiau kaip 15 (penkiolikos) radijo stočių, įskaitant LRT </w:t>
      </w:r>
      <w:r w:rsidR="005A5255">
        <w:rPr>
          <w:rFonts w:ascii="Verdana" w:hAnsi="Verdana"/>
          <w:sz w:val="20"/>
        </w:rPr>
        <w:t>R</w:t>
      </w:r>
      <w:r w:rsidR="00395E9A">
        <w:rPr>
          <w:rFonts w:ascii="Verdana" w:hAnsi="Verdana"/>
          <w:sz w:val="20"/>
        </w:rPr>
        <w:t xml:space="preserve">adiją, </w:t>
      </w:r>
      <w:r w:rsidR="00B80F94">
        <w:rPr>
          <w:rFonts w:ascii="Verdana" w:hAnsi="Verdana"/>
          <w:sz w:val="20"/>
        </w:rPr>
        <w:t xml:space="preserve">LRT </w:t>
      </w:r>
      <w:r w:rsidR="005A5255">
        <w:rPr>
          <w:rFonts w:ascii="Verdana" w:hAnsi="Verdana"/>
          <w:sz w:val="20"/>
        </w:rPr>
        <w:t>K</w:t>
      </w:r>
      <w:r w:rsidR="00B80F94">
        <w:rPr>
          <w:rFonts w:ascii="Verdana" w:hAnsi="Verdana"/>
          <w:sz w:val="20"/>
        </w:rPr>
        <w:t>lasiką, LRT Opus</w:t>
      </w:r>
      <w:r w:rsidR="00E61A0E">
        <w:rPr>
          <w:rFonts w:ascii="Verdana" w:hAnsi="Verdana"/>
          <w:sz w:val="20"/>
        </w:rPr>
        <w:t xml:space="preserve">) </w:t>
      </w:r>
      <w:r w:rsidR="00A5755F" w:rsidRPr="00242A6E">
        <w:rPr>
          <w:rFonts w:ascii="Verdana" w:hAnsi="Verdana"/>
          <w:sz w:val="20"/>
        </w:rPr>
        <w:t xml:space="preserve">tyrimo duomenis pateikti </w:t>
      </w:r>
      <w:r>
        <w:rPr>
          <w:rFonts w:ascii="Verdana" w:hAnsi="Verdana"/>
          <w:sz w:val="20"/>
        </w:rPr>
        <w:t xml:space="preserve">Perkančiajai organizacijai </w:t>
      </w:r>
      <w:r w:rsidR="00A5755F" w:rsidRPr="00242A6E">
        <w:rPr>
          <w:rFonts w:ascii="Verdana" w:hAnsi="Verdana"/>
          <w:sz w:val="20"/>
        </w:rPr>
        <w:t xml:space="preserve">ne rečiau kaip keturis kartus per metus. Tyrimo periodai: </w:t>
      </w:r>
      <w:r w:rsidR="00245BBB" w:rsidRPr="00242A6E">
        <w:rPr>
          <w:rFonts w:ascii="Verdana" w:hAnsi="Verdana"/>
          <w:sz w:val="20"/>
        </w:rPr>
        <w:t>Žiema-</w:t>
      </w:r>
      <w:r w:rsidR="00A5755F" w:rsidRPr="00242A6E">
        <w:rPr>
          <w:rFonts w:ascii="Verdana" w:hAnsi="Verdana"/>
          <w:sz w:val="20"/>
        </w:rPr>
        <w:t xml:space="preserve">Pavasaris, </w:t>
      </w:r>
      <w:r w:rsidR="00245BBB" w:rsidRPr="00242A6E">
        <w:rPr>
          <w:rFonts w:ascii="Verdana" w:hAnsi="Verdana"/>
          <w:sz w:val="20"/>
        </w:rPr>
        <w:t>Pavasaris-</w:t>
      </w:r>
      <w:r w:rsidR="00A5755F" w:rsidRPr="00242A6E">
        <w:rPr>
          <w:rFonts w:ascii="Verdana" w:hAnsi="Verdana"/>
          <w:sz w:val="20"/>
        </w:rPr>
        <w:t xml:space="preserve">Vasara, </w:t>
      </w:r>
      <w:r w:rsidR="00245BBB" w:rsidRPr="00242A6E">
        <w:rPr>
          <w:rFonts w:ascii="Verdana" w:hAnsi="Verdana"/>
          <w:sz w:val="20"/>
        </w:rPr>
        <w:t>Vasara-</w:t>
      </w:r>
      <w:r w:rsidR="00A5755F" w:rsidRPr="00242A6E">
        <w:rPr>
          <w:rFonts w:ascii="Verdana" w:hAnsi="Verdana"/>
          <w:sz w:val="20"/>
        </w:rPr>
        <w:t>Ruduo</w:t>
      </w:r>
      <w:r>
        <w:rPr>
          <w:rFonts w:ascii="Verdana" w:hAnsi="Verdana"/>
          <w:sz w:val="20"/>
        </w:rPr>
        <w:t xml:space="preserve">, </w:t>
      </w:r>
      <w:r w:rsidRPr="005C6829">
        <w:rPr>
          <w:rFonts w:ascii="Verdana" w:hAnsi="Verdana"/>
          <w:sz w:val="20"/>
        </w:rPr>
        <w:t>Ruduo-Žiema</w:t>
      </w:r>
      <w:r w:rsidR="00A5755F" w:rsidRPr="00242A6E">
        <w:rPr>
          <w:rFonts w:ascii="Verdana" w:hAnsi="Verdana"/>
          <w:sz w:val="20"/>
        </w:rPr>
        <w:t>.</w:t>
      </w:r>
    </w:p>
    <w:p w14:paraId="4A98B16F" w14:textId="7132D3FD" w:rsidR="00A5755F" w:rsidRPr="00242A6E" w:rsidRDefault="005302ED" w:rsidP="0032391B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32857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.</w:t>
      </w:r>
      <w:r w:rsidR="00A5755F" w:rsidRPr="00242A6E">
        <w:rPr>
          <w:rFonts w:ascii="Verdana" w:hAnsi="Verdana"/>
          <w:sz w:val="20"/>
        </w:rPr>
        <w:t>2. Atliktas radijo auditorijos tyrimas turi reprezentuoti visos Lietuvos nuolatinius 16–74 m. amžiaus gyventojus. Respondentų atranka turi būti paskirstoma taip, kad atitiktų Lietuvos gyventojų proporcijas pagal lytį, amžiaus grupes</w:t>
      </w:r>
      <w:r w:rsidR="003B3E23" w:rsidRPr="00242A6E">
        <w:rPr>
          <w:rFonts w:ascii="Verdana" w:hAnsi="Verdana"/>
          <w:sz w:val="20"/>
        </w:rPr>
        <w:t xml:space="preserve"> ir Lietuvos regionus</w:t>
      </w:r>
      <w:r w:rsidR="00A5755F" w:rsidRPr="00242A6E">
        <w:rPr>
          <w:rFonts w:ascii="Verdana" w:hAnsi="Verdana"/>
          <w:sz w:val="20"/>
        </w:rPr>
        <w:t>, kaip tai nurodo Lietuvos statistikos departamentas</w:t>
      </w:r>
      <w:r w:rsidR="00745FF7">
        <w:rPr>
          <w:rFonts w:ascii="Verdana" w:hAnsi="Verdana"/>
          <w:sz w:val="20"/>
        </w:rPr>
        <w:t>.</w:t>
      </w:r>
      <w:r w:rsidR="00A5755F" w:rsidRPr="00242A6E">
        <w:rPr>
          <w:rFonts w:ascii="Verdana" w:hAnsi="Verdana"/>
          <w:sz w:val="20"/>
        </w:rPr>
        <w:t xml:space="preserve"> </w:t>
      </w:r>
    </w:p>
    <w:p w14:paraId="5EDBDA8C" w14:textId="5F81F147" w:rsidR="00A5755F" w:rsidRPr="00242A6E" w:rsidRDefault="00745FF7" w:rsidP="0032391B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32857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.</w:t>
      </w:r>
      <w:r w:rsidR="00A5755F" w:rsidRPr="00242A6E">
        <w:rPr>
          <w:rFonts w:ascii="Verdana" w:hAnsi="Verdana"/>
          <w:sz w:val="20"/>
        </w:rPr>
        <w:t xml:space="preserve">3. Radijo auditorijos tyrimo respondentų imtis turi būti ne mažesnė kaip 4200 respondentų per vieną periodą (6 </w:t>
      </w:r>
      <w:r w:rsidR="00476D4E">
        <w:rPr>
          <w:rFonts w:ascii="Verdana" w:hAnsi="Verdana"/>
          <w:sz w:val="20"/>
        </w:rPr>
        <w:t xml:space="preserve">(šešis) </w:t>
      </w:r>
      <w:r w:rsidR="00A5755F" w:rsidRPr="00242A6E">
        <w:rPr>
          <w:rFonts w:ascii="Verdana" w:hAnsi="Verdana"/>
          <w:sz w:val="20"/>
        </w:rPr>
        <w:t>mėnesius).</w:t>
      </w:r>
    </w:p>
    <w:p w14:paraId="335C03ED" w14:textId="2BEC467B" w:rsidR="00A5755F" w:rsidRPr="00242A6E" w:rsidRDefault="00745FF7" w:rsidP="0032391B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32857">
        <w:rPr>
          <w:rFonts w:ascii="Verdana" w:hAnsi="Verdana"/>
          <w:sz w:val="20"/>
        </w:rPr>
        <w:t>4</w:t>
      </w:r>
      <w:r w:rsidR="00A5755F" w:rsidRPr="00242A6E">
        <w:rPr>
          <w:rFonts w:ascii="Verdana" w:hAnsi="Verdana"/>
          <w:sz w:val="20"/>
        </w:rPr>
        <w:t xml:space="preserve">.4. </w:t>
      </w:r>
      <w:r w:rsidR="00BC5A39">
        <w:rPr>
          <w:rFonts w:ascii="Verdana" w:hAnsi="Verdana"/>
          <w:sz w:val="20"/>
        </w:rPr>
        <w:t>R</w:t>
      </w:r>
      <w:r w:rsidR="00A5755F" w:rsidRPr="00242A6E">
        <w:rPr>
          <w:rFonts w:ascii="Verdana" w:hAnsi="Verdana"/>
          <w:sz w:val="20"/>
        </w:rPr>
        <w:t xml:space="preserve">adijo auditorijos </w:t>
      </w:r>
      <w:r w:rsidR="00BC5A39" w:rsidRPr="00242A6E">
        <w:rPr>
          <w:rFonts w:ascii="Verdana" w:hAnsi="Verdana"/>
          <w:sz w:val="20"/>
        </w:rPr>
        <w:t>tyrim</w:t>
      </w:r>
      <w:r w:rsidR="00BC5A39">
        <w:rPr>
          <w:rFonts w:ascii="Verdana" w:hAnsi="Verdana"/>
          <w:sz w:val="20"/>
        </w:rPr>
        <w:t>ų</w:t>
      </w:r>
      <w:r w:rsidR="00BC5A39" w:rsidRPr="00242A6E">
        <w:rPr>
          <w:rFonts w:ascii="Verdana" w:hAnsi="Verdana"/>
          <w:sz w:val="20"/>
        </w:rPr>
        <w:t xml:space="preserve"> rezultat</w:t>
      </w:r>
      <w:r w:rsidR="00BC5A39">
        <w:rPr>
          <w:rFonts w:ascii="Verdana" w:hAnsi="Verdana"/>
          <w:sz w:val="20"/>
        </w:rPr>
        <w:t>ai</w:t>
      </w:r>
      <w:r w:rsidR="00BC5A39" w:rsidRPr="00242A6E">
        <w:rPr>
          <w:rFonts w:ascii="Verdana" w:hAnsi="Verdana"/>
          <w:sz w:val="20"/>
        </w:rPr>
        <w:t xml:space="preserve"> </w:t>
      </w:r>
      <w:r w:rsidR="00BC5A39">
        <w:rPr>
          <w:rFonts w:ascii="Verdana" w:hAnsi="Verdana"/>
          <w:sz w:val="20"/>
        </w:rPr>
        <w:t xml:space="preserve">Perkančiajai organizacijai turi būti </w:t>
      </w:r>
      <w:r w:rsidR="00A5755F" w:rsidRPr="00242A6E">
        <w:rPr>
          <w:rFonts w:ascii="Verdana" w:hAnsi="Verdana"/>
          <w:sz w:val="20"/>
        </w:rPr>
        <w:t xml:space="preserve">pateikti </w:t>
      </w:r>
      <w:r w:rsidR="00A5755F" w:rsidRPr="00242A6E">
        <w:rPr>
          <w:rFonts w:ascii="Verdana" w:hAnsi="Verdana"/>
          <w:color w:val="000000" w:themeColor="text1"/>
          <w:sz w:val="20"/>
        </w:rPr>
        <w:t xml:space="preserve">elektronine (kompiuterine) duomenų forma, </w:t>
      </w:r>
      <w:r w:rsidR="00A5755F" w:rsidRPr="00242A6E">
        <w:rPr>
          <w:rFonts w:ascii="Verdana" w:hAnsi="Verdana"/>
          <w:sz w:val="20"/>
        </w:rPr>
        <w:t xml:space="preserve">kuri </w:t>
      </w:r>
      <w:r w:rsidR="00BC5A39" w:rsidRPr="00242A6E">
        <w:rPr>
          <w:rFonts w:ascii="Verdana" w:hAnsi="Verdana"/>
          <w:sz w:val="20"/>
        </w:rPr>
        <w:t>būt</w:t>
      </w:r>
      <w:r w:rsidR="00BC5A39">
        <w:rPr>
          <w:rFonts w:ascii="Verdana" w:hAnsi="Verdana"/>
          <w:sz w:val="20"/>
        </w:rPr>
        <w:t>ų</w:t>
      </w:r>
      <w:r w:rsidR="00BC5A39" w:rsidRPr="00242A6E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>pritaikyta naudoti specialiai tam skirtai radijo duomenų programai.</w:t>
      </w:r>
    </w:p>
    <w:p w14:paraId="6C0F777B" w14:textId="3C909032" w:rsidR="00A5755F" w:rsidRDefault="00BC5A39" w:rsidP="0032391B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32857">
        <w:rPr>
          <w:rFonts w:ascii="Verdana" w:hAnsi="Verdana"/>
          <w:sz w:val="20"/>
        </w:rPr>
        <w:t>4</w:t>
      </w:r>
      <w:r w:rsidR="00A5755F" w:rsidRPr="00242A6E">
        <w:rPr>
          <w:rFonts w:ascii="Verdana" w:hAnsi="Verdana"/>
          <w:sz w:val="20"/>
        </w:rPr>
        <w:t>.</w:t>
      </w:r>
      <w:r w:rsidR="00EE7F9B" w:rsidRPr="00242A6E">
        <w:rPr>
          <w:rFonts w:ascii="Verdana" w:hAnsi="Verdana"/>
          <w:sz w:val="20"/>
        </w:rPr>
        <w:t>5</w:t>
      </w:r>
      <w:r w:rsidR="00A5755F" w:rsidRPr="00242A6E">
        <w:rPr>
          <w:rFonts w:ascii="Verdana" w:hAnsi="Verdana"/>
          <w:sz w:val="20"/>
        </w:rPr>
        <w:t xml:space="preserve">. </w:t>
      </w:r>
      <w:r w:rsidRPr="00242A6E">
        <w:rPr>
          <w:rFonts w:ascii="Verdana" w:hAnsi="Verdana"/>
          <w:sz w:val="20"/>
        </w:rPr>
        <w:t>Paslaug</w:t>
      </w:r>
      <w:r>
        <w:rPr>
          <w:rFonts w:ascii="Verdana" w:hAnsi="Verdana"/>
          <w:sz w:val="20"/>
        </w:rPr>
        <w:t>ų</w:t>
      </w:r>
      <w:r w:rsidRPr="00242A6E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 xml:space="preserve">teikėjas turi </w:t>
      </w:r>
      <w:r>
        <w:rPr>
          <w:rFonts w:ascii="Verdana" w:hAnsi="Verdana"/>
          <w:sz w:val="20"/>
        </w:rPr>
        <w:t>su</w:t>
      </w:r>
      <w:r w:rsidRPr="00242A6E">
        <w:rPr>
          <w:rFonts w:ascii="Verdana" w:hAnsi="Verdana"/>
          <w:sz w:val="20"/>
        </w:rPr>
        <w:t xml:space="preserve">teikti </w:t>
      </w:r>
      <w:r w:rsidR="00A5755F" w:rsidRPr="00242A6E">
        <w:rPr>
          <w:rFonts w:ascii="Verdana" w:hAnsi="Verdana"/>
          <w:sz w:val="20"/>
        </w:rPr>
        <w:t xml:space="preserve">Perkančiajai organizacijai programą </w:t>
      </w:r>
      <w:r>
        <w:rPr>
          <w:rFonts w:ascii="Verdana" w:hAnsi="Verdana"/>
          <w:sz w:val="20"/>
        </w:rPr>
        <w:t xml:space="preserve">įrangą </w:t>
      </w:r>
      <w:r w:rsidR="00A5755F" w:rsidRPr="00242A6E">
        <w:rPr>
          <w:rFonts w:ascii="Verdana" w:hAnsi="Verdana"/>
          <w:sz w:val="20"/>
        </w:rPr>
        <w:t>radijo auditorijos tyrimo duomenų analizei</w:t>
      </w:r>
      <w:r>
        <w:rPr>
          <w:rFonts w:ascii="Verdana" w:hAnsi="Verdana"/>
          <w:sz w:val="20"/>
        </w:rPr>
        <w:t xml:space="preserve"> kartu su </w:t>
      </w:r>
      <w:r w:rsidR="00C3349D" w:rsidRPr="00242A6E">
        <w:rPr>
          <w:rFonts w:ascii="Verdana" w:hAnsi="Verdana"/>
          <w:sz w:val="20"/>
        </w:rPr>
        <w:t>7 (</w:t>
      </w:r>
      <w:r w:rsidR="00A5755F" w:rsidRPr="00242A6E">
        <w:rPr>
          <w:rFonts w:ascii="Verdana" w:hAnsi="Verdana"/>
          <w:sz w:val="20"/>
        </w:rPr>
        <w:t>septyni</w:t>
      </w:r>
      <w:r>
        <w:rPr>
          <w:rFonts w:ascii="Verdana" w:hAnsi="Verdana"/>
          <w:sz w:val="20"/>
        </w:rPr>
        <w:t>omi</w:t>
      </w:r>
      <w:r w:rsidR="00A5755F" w:rsidRPr="00242A6E">
        <w:rPr>
          <w:rFonts w:ascii="Verdana" w:hAnsi="Verdana"/>
          <w:sz w:val="20"/>
        </w:rPr>
        <w:t>s</w:t>
      </w:r>
      <w:r w:rsidR="00C3349D" w:rsidRPr="00242A6E">
        <w:rPr>
          <w:rFonts w:ascii="Verdana" w:hAnsi="Verdana"/>
          <w:sz w:val="20"/>
        </w:rPr>
        <w:t>)</w:t>
      </w:r>
      <w:r w:rsidR="00A5755F" w:rsidRPr="00242A6E">
        <w:rPr>
          <w:rFonts w:ascii="Verdana" w:hAnsi="Verdana"/>
          <w:sz w:val="20"/>
        </w:rPr>
        <w:t xml:space="preserve"> programinės įrangos licencij</w:t>
      </w:r>
      <w:r>
        <w:rPr>
          <w:rFonts w:ascii="Verdana" w:hAnsi="Verdana"/>
          <w:sz w:val="20"/>
        </w:rPr>
        <w:t>omis</w:t>
      </w:r>
      <w:r w:rsidR="00A5755F" w:rsidRPr="00242A6E">
        <w:rPr>
          <w:rFonts w:ascii="Verdana" w:hAnsi="Verdana"/>
          <w:sz w:val="20"/>
        </w:rPr>
        <w:t xml:space="preserve">, kurių kaina turi būti </w:t>
      </w:r>
      <w:r w:rsidRPr="00242A6E">
        <w:rPr>
          <w:rFonts w:ascii="Verdana" w:hAnsi="Verdana"/>
          <w:sz w:val="20"/>
        </w:rPr>
        <w:t>į</w:t>
      </w:r>
      <w:r>
        <w:rPr>
          <w:rFonts w:ascii="Verdana" w:hAnsi="Verdana"/>
          <w:sz w:val="20"/>
        </w:rPr>
        <w:t>skaičiuota</w:t>
      </w:r>
      <w:r w:rsidRPr="00242A6E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 xml:space="preserve">į pasiūlymo kainą. </w:t>
      </w:r>
    </w:p>
    <w:p w14:paraId="2867A877" w14:textId="2AE5477B" w:rsidR="00A5755F" w:rsidRPr="00242A6E" w:rsidRDefault="00BC5A39" w:rsidP="00242A6E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32857">
        <w:rPr>
          <w:rFonts w:ascii="Verdana" w:hAnsi="Verdana"/>
          <w:sz w:val="20"/>
        </w:rPr>
        <w:t>5</w:t>
      </w:r>
      <w:r w:rsidR="00A5755F" w:rsidRPr="00242A6E">
        <w:rPr>
          <w:rFonts w:ascii="Verdana" w:hAnsi="Verdana"/>
          <w:sz w:val="20"/>
        </w:rPr>
        <w:t xml:space="preserve">. </w:t>
      </w:r>
      <w:r w:rsidR="008E2043">
        <w:rPr>
          <w:rFonts w:ascii="Verdana" w:hAnsi="Verdana"/>
          <w:sz w:val="20"/>
        </w:rPr>
        <w:t xml:space="preserve">Su radijo reklamos monitoringu susijusių paslaugų teikimo sąlygos: </w:t>
      </w:r>
    </w:p>
    <w:p w14:paraId="2BB69D98" w14:textId="0530BDC8" w:rsidR="00A5755F" w:rsidRPr="00242A6E" w:rsidRDefault="00BC5A39" w:rsidP="0032391B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1</w:t>
      </w:r>
      <w:r w:rsidR="00632857">
        <w:rPr>
          <w:rFonts w:ascii="Verdana" w:hAnsi="Verdana"/>
          <w:sz w:val="20"/>
        </w:rPr>
        <w:t>5</w:t>
      </w:r>
      <w:r w:rsidR="00A5755F" w:rsidRPr="00242A6E">
        <w:rPr>
          <w:rFonts w:ascii="Verdana" w:hAnsi="Verdana"/>
          <w:sz w:val="20"/>
        </w:rPr>
        <w:t xml:space="preserve">.1. </w:t>
      </w:r>
      <w:r w:rsidR="008E2043" w:rsidRPr="005C6829">
        <w:rPr>
          <w:rFonts w:ascii="Verdana" w:hAnsi="Verdana"/>
          <w:sz w:val="20"/>
        </w:rPr>
        <w:t>Paslaug</w:t>
      </w:r>
      <w:r w:rsidR="008E2043">
        <w:rPr>
          <w:rFonts w:ascii="Verdana" w:hAnsi="Verdana"/>
          <w:sz w:val="20"/>
        </w:rPr>
        <w:t>ų</w:t>
      </w:r>
      <w:r w:rsidR="008E2043" w:rsidRPr="005C6829">
        <w:rPr>
          <w:rFonts w:ascii="Verdana" w:hAnsi="Verdana"/>
          <w:sz w:val="20"/>
        </w:rPr>
        <w:t xml:space="preserve"> teikėjas turi pateikti Perkančiajai organizacijai tokius radijo reklamos monitoringo duomenis:</w:t>
      </w:r>
      <w:r w:rsidR="008E2043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 xml:space="preserve">apie gamintoją, produkto kategoriją, produkto pavadinimą, paskelbimo datą, paskelbimo laiką, </w:t>
      </w:r>
      <w:r w:rsidR="000816B4">
        <w:rPr>
          <w:rFonts w:ascii="Verdana" w:hAnsi="Verdana"/>
          <w:i/>
          <w:sz w:val="20"/>
        </w:rPr>
        <w:t>bruto</w:t>
      </w:r>
      <w:r w:rsidR="00A5755F" w:rsidRPr="00242A6E">
        <w:rPr>
          <w:rFonts w:ascii="Verdana" w:hAnsi="Verdana"/>
          <w:sz w:val="20"/>
        </w:rPr>
        <w:t xml:space="preserve"> kainą, visos auditorijos reitingą (GRP).</w:t>
      </w:r>
    </w:p>
    <w:p w14:paraId="17C8AB2F" w14:textId="565E5704" w:rsidR="00A5755F" w:rsidRDefault="00BC5A39" w:rsidP="0032391B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32857">
        <w:rPr>
          <w:rFonts w:ascii="Verdana" w:hAnsi="Verdana"/>
          <w:sz w:val="20"/>
        </w:rPr>
        <w:t>5</w:t>
      </w:r>
      <w:r w:rsidR="00A5755F" w:rsidRPr="00242A6E">
        <w:rPr>
          <w:rFonts w:ascii="Verdana" w:hAnsi="Verdana"/>
          <w:sz w:val="20"/>
        </w:rPr>
        <w:t xml:space="preserve">.2. Kalendorinio mėnesio radijo reklamos monitoringo duomenis su planuojamais radijo auditorijos duomenimis pateikti Perkančiajai organizacijai </w:t>
      </w:r>
      <w:r w:rsidR="00214D86">
        <w:rPr>
          <w:rFonts w:ascii="Verdana" w:hAnsi="Verdana"/>
          <w:sz w:val="20"/>
        </w:rPr>
        <w:t>per</w:t>
      </w:r>
      <w:r w:rsidR="0083312C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>kiekvien</w:t>
      </w:r>
      <w:r w:rsidR="0083312C">
        <w:rPr>
          <w:rFonts w:ascii="Verdana" w:hAnsi="Verdana"/>
          <w:sz w:val="20"/>
        </w:rPr>
        <w:t>o</w:t>
      </w:r>
      <w:r w:rsidR="00A5755F" w:rsidRPr="00242A6E">
        <w:rPr>
          <w:rFonts w:ascii="Verdana" w:hAnsi="Verdana"/>
          <w:sz w:val="20"/>
        </w:rPr>
        <w:t xml:space="preserve"> </w:t>
      </w:r>
      <w:r w:rsidR="004D51E2">
        <w:rPr>
          <w:rFonts w:ascii="Verdana" w:hAnsi="Verdana"/>
          <w:sz w:val="20"/>
        </w:rPr>
        <w:t xml:space="preserve">sekančio </w:t>
      </w:r>
      <w:r w:rsidR="00A5755F" w:rsidRPr="00242A6E">
        <w:rPr>
          <w:rFonts w:ascii="Verdana" w:hAnsi="Verdana"/>
          <w:sz w:val="20"/>
        </w:rPr>
        <w:t>mėnes</w:t>
      </w:r>
      <w:r w:rsidR="004D51E2">
        <w:rPr>
          <w:rFonts w:ascii="Verdana" w:hAnsi="Verdana"/>
          <w:sz w:val="20"/>
        </w:rPr>
        <w:t xml:space="preserve">io </w:t>
      </w:r>
      <w:r w:rsidR="00632857">
        <w:rPr>
          <w:rFonts w:ascii="Verdana" w:hAnsi="Verdana"/>
          <w:sz w:val="20"/>
        </w:rPr>
        <w:t xml:space="preserve">pirmas </w:t>
      </w:r>
      <w:r w:rsidR="004D51E2">
        <w:rPr>
          <w:rFonts w:ascii="Verdana" w:hAnsi="Verdana"/>
          <w:sz w:val="20"/>
        </w:rPr>
        <w:t>10</w:t>
      </w:r>
      <w:r w:rsidR="00214D86">
        <w:rPr>
          <w:rFonts w:ascii="Verdana" w:hAnsi="Verdana"/>
          <w:sz w:val="20"/>
        </w:rPr>
        <w:t xml:space="preserve"> (dešimt) darbo dienų</w:t>
      </w:r>
      <w:r w:rsidR="00A5755F" w:rsidRPr="00242A6E">
        <w:rPr>
          <w:rFonts w:ascii="Verdana" w:hAnsi="Verdana"/>
          <w:sz w:val="20"/>
        </w:rPr>
        <w:t xml:space="preserve">, galimas vėlavimas – ne daugiau kaip </w:t>
      </w:r>
      <w:r w:rsidR="008E2043">
        <w:rPr>
          <w:rFonts w:ascii="Verdana" w:hAnsi="Verdana"/>
          <w:sz w:val="20"/>
        </w:rPr>
        <w:t>10 (</w:t>
      </w:r>
      <w:r w:rsidR="00A5755F" w:rsidRPr="00242A6E">
        <w:rPr>
          <w:rFonts w:ascii="Verdana" w:hAnsi="Verdana"/>
          <w:sz w:val="20"/>
        </w:rPr>
        <w:t>dešimt</w:t>
      </w:r>
      <w:r w:rsidR="008E2043">
        <w:rPr>
          <w:rFonts w:ascii="Verdana" w:hAnsi="Verdana"/>
          <w:sz w:val="20"/>
        </w:rPr>
        <w:t>)</w:t>
      </w:r>
      <w:r w:rsidR="00A5755F" w:rsidRPr="00242A6E">
        <w:rPr>
          <w:rFonts w:ascii="Verdana" w:hAnsi="Verdana"/>
          <w:sz w:val="20"/>
        </w:rPr>
        <w:t xml:space="preserve"> darbo dienų, iškart apie tai </w:t>
      </w:r>
      <w:r w:rsidR="008E2043">
        <w:rPr>
          <w:rFonts w:ascii="Verdana" w:hAnsi="Verdana"/>
          <w:sz w:val="20"/>
        </w:rPr>
        <w:t xml:space="preserve">raštu </w:t>
      </w:r>
      <w:r w:rsidR="00A5755F" w:rsidRPr="00242A6E">
        <w:rPr>
          <w:rFonts w:ascii="Verdana" w:hAnsi="Verdana"/>
          <w:sz w:val="20"/>
        </w:rPr>
        <w:t>informavus Perkančiąją organizaciją.</w:t>
      </w:r>
    </w:p>
    <w:p w14:paraId="085BF12F" w14:textId="5017855D" w:rsidR="00A5755F" w:rsidRDefault="008E2043" w:rsidP="0032391B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32857">
        <w:rPr>
          <w:rFonts w:ascii="Verdana" w:hAnsi="Verdana"/>
          <w:sz w:val="20"/>
        </w:rPr>
        <w:t>5</w:t>
      </w:r>
      <w:r w:rsidR="00A5755F" w:rsidRPr="00242A6E">
        <w:rPr>
          <w:rFonts w:ascii="Verdana" w:hAnsi="Verdana"/>
          <w:sz w:val="20"/>
        </w:rPr>
        <w:t>.3. Pateikti radijo auditorijos tyrimo laikotarpio reklamos monitoringo duomenis su realiais radijo auditorijos duomenimis</w:t>
      </w:r>
      <w:r>
        <w:rPr>
          <w:rFonts w:ascii="Verdana" w:hAnsi="Verdana"/>
          <w:sz w:val="20"/>
        </w:rPr>
        <w:t xml:space="preserve">, </w:t>
      </w:r>
      <w:r w:rsidRPr="005C6829">
        <w:rPr>
          <w:rFonts w:ascii="Verdana" w:hAnsi="Verdana"/>
          <w:sz w:val="20"/>
        </w:rPr>
        <w:t>pateikia</w:t>
      </w:r>
      <w:r>
        <w:rPr>
          <w:rFonts w:ascii="Verdana" w:hAnsi="Verdana"/>
          <w:sz w:val="20"/>
        </w:rPr>
        <w:t>nt</w:t>
      </w:r>
      <w:r w:rsidRPr="005C6829">
        <w:rPr>
          <w:rFonts w:ascii="Verdana" w:hAnsi="Verdana"/>
          <w:sz w:val="20"/>
        </w:rPr>
        <w:t xml:space="preserve"> elektronine (kompiuterine) forma, naudo</w:t>
      </w:r>
      <w:r>
        <w:rPr>
          <w:rFonts w:ascii="Verdana" w:hAnsi="Verdana"/>
          <w:sz w:val="20"/>
        </w:rPr>
        <w:t xml:space="preserve">jant </w:t>
      </w:r>
      <w:r w:rsidRPr="005C6829">
        <w:rPr>
          <w:rFonts w:ascii="Verdana" w:hAnsi="Verdana"/>
          <w:sz w:val="20"/>
        </w:rPr>
        <w:t>specialiai tam skirt</w:t>
      </w:r>
      <w:r w:rsidR="00AC605B">
        <w:rPr>
          <w:rFonts w:ascii="Verdana" w:hAnsi="Verdana"/>
          <w:sz w:val="20"/>
        </w:rPr>
        <w:t>ą</w:t>
      </w:r>
      <w:r w:rsidRPr="005C6829">
        <w:rPr>
          <w:rFonts w:ascii="Verdana" w:hAnsi="Verdana"/>
          <w:sz w:val="20"/>
        </w:rPr>
        <w:t xml:space="preserve"> radijo reklamos monitoringo duomenų program</w:t>
      </w:r>
      <w:r>
        <w:rPr>
          <w:rFonts w:ascii="Verdana" w:hAnsi="Verdana"/>
          <w:sz w:val="20"/>
        </w:rPr>
        <w:t>ą</w:t>
      </w:r>
      <w:r w:rsidRPr="005C6829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G</w:t>
      </w:r>
      <w:r w:rsidR="00A5755F" w:rsidRPr="00242A6E">
        <w:rPr>
          <w:rFonts w:ascii="Verdana" w:hAnsi="Verdana"/>
          <w:sz w:val="20"/>
        </w:rPr>
        <w:t xml:space="preserve">alimas </w:t>
      </w:r>
      <w:r>
        <w:rPr>
          <w:rFonts w:ascii="Verdana" w:hAnsi="Verdana"/>
          <w:sz w:val="20"/>
        </w:rPr>
        <w:t xml:space="preserve">tyrimo pateikimo </w:t>
      </w:r>
      <w:r w:rsidR="00A5755F" w:rsidRPr="00242A6E">
        <w:rPr>
          <w:rFonts w:ascii="Verdana" w:hAnsi="Verdana"/>
          <w:sz w:val="20"/>
        </w:rPr>
        <w:t xml:space="preserve">vėlavimas – ne daugiau kaip </w:t>
      </w:r>
      <w:r w:rsidR="00054A50" w:rsidRPr="00242A6E">
        <w:rPr>
          <w:rFonts w:ascii="Verdana" w:hAnsi="Verdana"/>
          <w:sz w:val="20"/>
        </w:rPr>
        <w:t>3,5</w:t>
      </w:r>
      <w:r w:rsidR="00C3349D" w:rsidRPr="00242A6E">
        <w:rPr>
          <w:rFonts w:ascii="Verdana" w:hAnsi="Verdana"/>
          <w:sz w:val="20"/>
        </w:rPr>
        <w:t xml:space="preserve"> (</w:t>
      </w:r>
      <w:r w:rsidR="00054A50" w:rsidRPr="00242A6E">
        <w:rPr>
          <w:rFonts w:ascii="Verdana" w:hAnsi="Verdana"/>
          <w:sz w:val="20"/>
        </w:rPr>
        <w:t>trys su puse</w:t>
      </w:r>
      <w:r w:rsidR="00C3349D" w:rsidRPr="00242A6E">
        <w:rPr>
          <w:rFonts w:ascii="Verdana" w:hAnsi="Verdana"/>
          <w:sz w:val="20"/>
        </w:rPr>
        <w:t>)</w:t>
      </w:r>
      <w:r w:rsidR="00A5755F" w:rsidRPr="00242A6E">
        <w:rPr>
          <w:rFonts w:ascii="Verdana" w:hAnsi="Verdana"/>
          <w:sz w:val="20"/>
        </w:rPr>
        <w:t xml:space="preserve"> kalendorini</w:t>
      </w:r>
      <w:r w:rsidR="00054A50" w:rsidRPr="00242A6E">
        <w:rPr>
          <w:rFonts w:ascii="Verdana" w:hAnsi="Verdana"/>
          <w:sz w:val="20"/>
        </w:rPr>
        <w:t>o</w:t>
      </w:r>
      <w:r w:rsidR="00A5755F" w:rsidRPr="00242A6E">
        <w:rPr>
          <w:rFonts w:ascii="Verdana" w:hAnsi="Verdana"/>
          <w:sz w:val="20"/>
        </w:rPr>
        <w:t xml:space="preserve"> mėnesi</w:t>
      </w:r>
      <w:r w:rsidR="00054A50" w:rsidRPr="00242A6E">
        <w:rPr>
          <w:rFonts w:ascii="Verdana" w:hAnsi="Verdana"/>
          <w:sz w:val="20"/>
        </w:rPr>
        <w:t>o</w:t>
      </w:r>
      <w:r w:rsidR="00A5755F" w:rsidRPr="00242A6E">
        <w:rPr>
          <w:rFonts w:ascii="Verdana" w:hAnsi="Verdana"/>
          <w:sz w:val="20"/>
        </w:rPr>
        <w:t xml:space="preserve">, iškart apie tai </w:t>
      </w:r>
      <w:r>
        <w:rPr>
          <w:rFonts w:ascii="Verdana" w:hAnsi="Verdana"/>
          <w:sz w:val="20"/>
        </w:rPr>
        <w:t>raštu</w:t>
      </w:r>
      <w:r w:rsidR="00A5755F" w:rsidRPr="00242A6E">
        <w:rPr>
          <w:rFonts w:ascii="Verdana" w:hAnsi="Verdana"/>
          <w:sz w:val="20"/>
        </w:rPr>
        <w:t xml:space="preserve"> informavus Perkančiąją organizaciją</w:t>
      </w:r>
      <w:r>
        <w:rPr>
          <w:rFonts w:ascii="Verdana" w:hAnsi="Verdana"/>
          <w:sz w:val="20"/>
        </w:rPr>
        <w:t>.</w:t>
      </w:r>
    </w:p>
    <w:p w14:paraId="4A405A03" w14:textId="671C4C47" w:rsidR="00A5755F" w:rsidRDefault="008E2043" w:rsidP="0032391B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32857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 xml:space="preserve">.4. </w:t>
      </w:r>
      <w:r w:rsidR="00A5755F" w:rsidRPr="00242A6E">
        <w:rPr>
          <w:rFonts w:ascii="Verdana" w:hAnsi="Verdana"/>
          <w:sz w:val="20"/>
        </w:rPr>
        <w:t>Paslaug</w:t>
      </w:r>
      <w:r>
        <w:rPr>
          <w:rFonts w:ascii="Verdana" w:hAnsi="Verdana"/>
          <w:sz w:val="20"/>
        </w:rPr>
        <w:t>ų</w:t>
      </w:r>
      <w:r w:rsidR="00A5755F" w:rsidRPr="00242A6E">
        <w:rPr>
          <w:rFonts w:ascii="Verdana" w:hAnsi="Verdana"/>
          <w:sz w:val="20"/>
        </w:rPr>
        <w:t xml:space="preserve"> teikėjas turi </w:t>
      </w:r>
      <w:r>
        <w:rPr>
          <w:rFonts w:ascii="Verdana" w:hAnsi="Verdana"/>
          <w:sz w:val="20"/>
        </w:rPr>
        <w:t>suteikti</w:t>
      </w:r>
      <w:r w:rsidRPr="00242A6E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>Perkančiajai organizacijai programinę įrangą radijo reklamos monitoringo duomenų analizei</w:t>
      </w:r>
      <w:r>
        <w:rPr>
          <w:rFonts w:ascii="Verdana" w:hAnsi="Verdana"/>
          <w:sz w:val="20"/>
        </w:rPr>
        <w:t xml:space="preserve"> kartu su </w:t>
      </w:r>
      <w:r w:rsidR="005D50BA" w:rsidRPr="00242A6E">
        <w:rPr>
          <w:rFonts w:ascii="Verdana" w:hAnsi="Verdana"/>
          <w:sz w:val="20"/>
        </w:rPr>
        <w:t>7 (septyni</w:t>
      </w:r>
      <w:r>
        <w:rPr>
          <w:rFonts w:ascii="Verdana" w:hAnsi="Verdana"/>
          <w:sz w:val="20"/>
        </w:rPr>
        <w:t>omis</w:t>
      </w:r>
      <w:r w:rsidR="005D50BA" w:rsidRPr="00242A6E">
        <w:rPr>
          <w:rFonts w:ascii="Verdana" w:hAnsi="Verdana"/>
          <w:sz w:val="20"/>
        </w:rPr>
        <w:t>)</w:t>
      </w:r>
      <w:r w:rsidR="00A5755F" w:rsidRPr="00242A6E">
        <w:rPr>
          <w:rFonts w:ascii="Verdana" w:hAnsi="Verdana"/>
          <w:sz w:val="20"/>
        </w:rPr>
        <w:t xml:space="preserve"> programinės įrangos</w:t>
      </w:r>
      <w:r w:rsidR="00EE3C30" w:rsidRPr="00242A6E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>licencij</w:t>
      </w:r>
      <w:r>
        <w:rPr>
          <w:rFonts w:ascii="Verdana" w:hAnsi="Verdana"/>
          <w:sz w:val="20"/>
        </w:rPr>
        <w:t>omis</w:t>
      </w:r>
      <w:r w:rsidR="00A5755F" w:rsidRPr="00242A6E">
        <w:rPr>
          <w:rFonts w:ascii="Verdana" w:hAnsi="Verdana"/>
          <w:sz w:val="20"/>
        </w:rPr>
        <w:t xml:space="preserve">, kurių kaina turi būti </w:t>
      </w:r>
      <w:r w:rsidRPr="00242A6E">
        <w:rPr>
          <w:rFonts w:ascii="Verdana" w:hAnsi="Verdana"/>
          <w:sz w:val="20"/>
        </w:rPr>
        <w:t>į</w:t>
      </w:r>
      <w:r>
        <w:rPr>
          <w:rFonts w:ascii="Verdana" w:hAnsi="Verdana"/>
          <w:sz w:val="20"/>
        </w:rPr>
        <w:t>skaičiuota</w:t>
      </w:r>
      <w:r w:rsidRPr="00242A6E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>į pasiūlymo kainą.</w:t>
      </w:r>
      <w:r w:rsidR="00951C9F" w:rsidRPr="00951C9F">
        <w:t xml:space="preserve"> </w:t>
      </w:r>
      <w:r w:rsidR="00951C9F" w:rsidRPr="00951C9F">
        <w:rPr>
          <w:rFonts w:ascii="Verdana" w:hAnsi="Verdana"/>
          <w:sz w:val="20"/>
        </w:rPr>
        <w:t>Programinė įranga turi galioti turi visą Paslaugų teikimo laikotarpį.</w:t>
      </w:r>
    </w:p>
    <w:p w14:paraId="21C9F8F0" w14:textId="026BAA05" w:rsidR="00A5755F" w:rsidRPr="00242A6E" w:rsidRDefault="008E2043" w:rsidP="00242A6E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32857">
        <w:rPr>
          <w:rFonts w:ascii="Verdana" w:hAnsi="Verdana"/>
          <w:sz w:val="20"/>
        </w:rPr>
        <w:t>6</w:t>
      </w:r>
      <w:r>
        <w:rPr>
          <w:rFonts w:ascii="Verdana" w:hAnsi="Verdana"/>
          <w:sz w:val="20"/>
        </w:rPr>
        <w:t>.</w:t>
      </w:r>
      <w:r w:rsidR="00A5755F" w:rsidRPr="00242A6E">
        <w:rPr>
          <w:rFonts w:ascii="Verdana" w:hAnsi="Verdana"/>
          <w:sz w:val="20"/>
        </w:rPr>
        <w:t xml:space="preserve"> Programinė įranga, skirta radijo tyrimų duomenų bei monitoringų analizei, turi būti suinstaliuota Perkančiosios organizacijos nurodytoms</w:t>
      </w:r>
      <w:r w:rsidR="005D50BA" w:rsidRPr="00242A6E">
        <w:rPr>
          <w:rFonts w:ascii="Verdana" w:hAnsi="Verdana"/>
          <w:sz w:val="20"/>
        </w:rPr>
        <w:t xml:space="preserve"> </w:t>
      </w:r>
      <w:r w:rsidR="00C3349D" w:rsidRPr="00242A6E">
        <w:rPr>
          <w:rFonts w:ascii="Verdana" w:hAnsi="Verdana"/>
          <w:sz w:val="20"/>
        </w:rPr>
        <w:t>7 (</w:t>
      </w:r>
      <w:r w:rsidR="00A5755F" w:rsidRPr="00242A6E">
        <w:rPr>
          <w:rFonts w:ascii="Verdana" w:hAnsi="Verdana"/>
          <w:sz w:val="20"/>
        </w:rPr>
        <w:t>septynioms</w:t>
      </w:r>
      <w:r w:rsidR="00C3349D" w:rsidRPr="00242A6E">
        <w:rPr>
          <w:rFonts w:ascii="Verdana" w:hAnsi="Verdana"/>
          <w:sz w:val="20"/>
        </w:rPr>
        <w:t>)</w:t>
      </w:r>
      <w:r w:rsidR="00A5755F" w:rsidRPr="00242A6E">
        <w:rPr>
          <w:rFonts w:ascii="Verdana" w:hAnsi="Verdana"/>
          <w:sz w:val="20"/>
        </w:rPr>
        <w:t xml:space="preserve"> darbo vietoms per 5 </w:t>
      </w:r>
      <w:r w:rsidR="00C3349D" w:rsidRPr="00242A6E">
        <w:rPr>
          <w:rFonts w:ascii="Verdana" w:hAnsi="Verdana"/>
          <w:sz w:val="20"/>
        </w:rPr>
        <w:t xml:space="preserve">(penkias) </w:t>
      </w:r>
      <w:r w:rsidR="00A5755F" w:rsidRPr="00242A6E">
        <w:rPr>
          <w:rFonts w:ascii="Verdana" w:hAnsi="Verdana"/>
          <w:sz w:val="20"/>
        </w:rPr>
        <w:t>d. d. nuo sutarties įsigaliojimo.</w:t>
      </w:r>
    </w:p>
    <w:p w14:paraId="3B262D96" w14:textId="2698D59D" w:rsidR="000F1265" w:rsidRDefault="00EB1215" w:rsidP="00E03218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32857">
        <w:rPr>
          <w:rFonts w:ascii="Verdana" w:hAnsi="Verdana"/>
          <w:sz w:val="20"/>
        </w:rPr>
        <w:t>7</w:t>
      </w:r>
      <w:r>
        <w:rPr>
          <w:rFonts w:ascii="Verdana" w:hAnsi="Verdana"/>
          <w:sz w:val="20"/>
        </w:rPr>
        <w:t xml:space="preserve">. </w:t>
      </w:r>
      <w:r w:rsidR="008073C4" w:rsidRPr="000122B1">
        <w:rPr>
          <w:rFonts w:ascii="Verdana" w:hAnsi="Verdana"/>
          <w:sz w:val="20"/>
        </w:rPr>
        <w:t xml:space="preserve">Paslaugų teikėjas sutarties galiojimo metu turi pateikti Perkančiajai organizacijai taip pat ir atnaujintų programinių įrangų versijas, jei tokias įsigytų, kurių kainą turi būti įskaičiuota į pasiūlymo kainą. </w:t>
      </w:r>
      <w:r w:rsidR="00A5755F" w:rsidRPr="000122B1">
        <w:rPr>
          <w:rFonts w:ascii="Verdana" w:hAnsi="Verdana"/>
          <w:sz w:val="20"/>
        </w:rPr>
        <w:t xml:space="preserve">Taip pat per 5 </w:t>
      </w:r>
      <w:r w:rsidR="00C3349D" w:rsidRPr="000122B1">
        <w:rPr>
          <w:rFonts w:ascii="Verdana" w:hAnsi="Verdana"/>
          <w:sz w:val="20"/>
        </w:rPr>
        <w:t xml:space="preserve">(penkias) </w:t>
      </w:r>
      <w:r w:rsidR="00A5755F" w:rsidRPr="000122B1">
        <w:rPr>
          <w:rFonts w:ascii="Verdana" w:hAnsi="Verdana"/>
          <w:sz w:val="20"/>
        </w:rPr>
        <w:t>d. d. nuo sutarties įsigaliojimo pateikti visus galimus ir būtinus prieigos duomenis, kad būtų galima naudotis ir vertinti informaciją pateikiamose duomenų bazėse.</w:t>
      </w:r>
      <w:r w:rsidR="000F1265" w:rsidRPr="000122B1">
        <w:rPr>
          <w:rFonts w:ascii="Verdana" w:hAnsi="Verdana"/>
          <w:sz w:val="20"/>
        </w:rPr>
        <w:t xml:space="preserve"> </w:t>
      </w:r>
    </w:p>
    <w:p w14:paraId="44387EC8" w14:textId="011A47A3" w:rsidR="00863554" w:rsidRPr="00242A6E" w:rsidRDefault="00B73A1E" w:rsidP="00632857">
      <w:pPr>
        <w:tabs>
          <w:tab w:val="left" w:pos="993"/>
        </w:tabs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32857">
        <w:rPr>
          <w:rFonts w:ascii="Verdana" w:hAnsi="Verdana"/>
          <w:sz w:val="20"/>
        </w:rPr>
        <w:t>8</w:t>
      </w:r>
      <w:r>
        <w:rPr>
          <w:rFonts w:ascii="Verdana" w:hAnsi="Verdana"/>
          <w:sz w:val="20"/>
        </w:rPr>
        <w:t xml:space="preserve">. </w:t>
      </w:r>
      <w:r w:rsidR="00863554" w:rsidRPr="00B73A1E">
        <w:rPr>
          <w:rFonts w:ascii="Verdana" w:hAnsi="Verdana"/>
          <w:sz w:val="20"/>
        </w:rPr>
        <w:t>Perkančiajai organizacijai paprašius, Paslaugų teikėjas per 5 (penkias) d. d. turi neatlygintinai parengti ir pateikti papildomą monitoringo ataskaitą. Papildomų ataskaitų skaičius negali būti didesnis nei 2 (du) vienetai per mėnesį.</w:t>
      </w:r>
    </w:p>
    <w:p w14:paraId="0C9A1608" w14:textId="1A2B1BB3" w:rsidR="00A5755F" w:rsidRDefault="00EB1215" w:rsidP="00EB1215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B856AD">
        <w:rPr>
          <w:rFonts w:ascii="Verdana" w:hAnsi="Verdana"/>
          <w:sz w:val="20"/>
        </w:rPr>
        <w:t>9</w:t>
      </w:r>
      <w:r>
        <w:rPr>
          <w:rFonts w:ascii="Verdana" w:hAnsi="Verdana"/>
          <w:sz w:val="20"/>
        </w:rPr>
        <w:t>.</w:t>
      </w:r>
      <w:r w:rsidR="00A5755F" w:rsidRPr="00242A6E">
        <w:rPr>
          <w:rFonts w:ascii="Verdana" w:hAnsi="Verdana"/>
          <w:sz w:val="20"/>
        </w:rPr>
        <w:t xml:space="preserve"> Paslaugų teikėjas turi suteikti </w:t>
      </w:r>
      <w:r w:rsidR="006122FC" w:rsidRPr="00242A6E">
        <w:rPr>
          <w:rFonts w:ascii="Verdana" w:hAnsi="Verdana"/>
          <w:sz w:val="20"/>
        </w:rPr>
        <w:t>1 (</w:t>
      </w:r>
      <w:r w:rsidR="00A5755F" w:rsidRPr="00242A6E">
        <w:rPr>
          <w:rFonts w:ascii="Verdana" w:hAnsi="Verdana"/>
          <w:sz w:val="20"/>
        </w:rPr>
        <w:t>vieną</w:t>
      </w:r>
      <w:r w:rsidR="006122FC" w:rsidRPr="00242A6E">
        <w:rPr>
          <w:rFonts w:ascii="Verdana" w:hAnsi="Verdana"/>
          <w:sz w:val="20"/>
        </w:rPr>
        <w:t>)</w:t>
      </w:r>
      <w:r w:rsidR="00A5755F" w:rsidRPr="00242A6E">
        <w:rPr>
          <w:rFonts w:ascii="Verdana" w:hAnsi="Verdana"/>
          <w:sz w:val="20"/>
        </w:rPr>
        <w:t xml:space="preserve"> nemokamą apmokymų dieną per metus  Perkančiosios organizacijos programinės įrangos vartotoj</w:t>
      </w:r>
      <w:r w:rsidR="00931E37" w:rsidRPr="00242A6E">
        <w:rPr>
          <w:rFonts w:ascii="Verdana" w:hAnsi="Verdana"/>
          <w:sz w:val="20"/>
        </w:rPr>
        <w:t>ams (</w:t>
      </w:r>
      <w:bookmarkStart w:id="7" w:name="_Hlk114035018"/>
      <w:r w:rsidR="00931E37" w:rsidRPr="00242A6E">
        <w:rPr>
          <w:rFonts w:ascii="Verdana" w:hAnsi="Verdana"/>
          <w:sz w:val="20"/>
        </w:rPr>
        <w:t>t.</w:t>
      </w:r>
      <w:r w:rsidR="004974F1">
        <w:rPr>
          <w:rFonts w:ascii="Verdana" w:hAnsi="Verdana"/>
          <w:sz w:val="20"/>
        </w:rPr>
        <w:t xml:space="preserve"> </w:t>
      </w:r>
      <w:r w:rsidR="00931E37" w:rsidRPr="00242A6E">
        <w:rPr>
          <w:rFonts w:ascii="Verdana" w:hAnsi="Verdana"/>
          <w:sz w:val="20"/>
        </w:rPr>
        <w:t>y.</w:t>
      </w:r>
      <w:r w:rsidR="006122FC" w:rsidRPr="00242A6E">
        <w:rPr>
          <w:rFonts w:ascii="Verdana" w:hAnsi="Verdana"/>
          <w:sz w:val="20"/>
        </w:rPr>
        <w:t xml:space="preserve"> viena diena, per kurią gali mokytis visi norintys programinės įrangos vartotojai</w:t>
      </w:r>
      <w:bookmarkEnd w:id="7"/>
      <w:r w:rsidR="00931E37" w:rsidRPr="00242A6E">
        <w:rPr>
          <w:rFonts w:ascii="Verdana" w:hAnsi="Verdana"/>
          <w:sz w:val="20"/>
        </w:rPr>
        <w:t>)</w:t>
      </w:r>
      <w:r w:rsidR="00A5755F" w:rsidRPr="00242A6E">
        <w:rPr>
          <w:rFonts w:ascii="Verdana" w:hAnsi="Verdana"/>
          <w:sz w:val="20"/>
        </w:rPr>
        <w:t xml:space="preserve">. Taip pat visą sutarties laikotarpį </w:t>
      </w:r>
      <w:r>
        <w:rPr>
          <w:rFonts w:ascii="Verdana" w:hAnsi="Verdana"/>
          <w:sz w:val="20"/>
        </w:rPr>
        <w:t xml:space="preserve">turi būti </w:t>
      </w:r>
      <w:r w:rsidR="00A5755F" w:rsidRPr="00242A6E">
        <w:rPr>
          <w:rFonts w:ascii="Verdana" w:hAnsi="Verdana"/>
          <w:sz w:val="20"/>
        </w:rPr>
        <w:t>teiki</w:t>
      </w:r>
      <w:r>
        <w:rPr>
          <w:rFonts w:ascii="Verdana" w:hAnsi="Verdana"/>
          <w:sz w:val="20"/>
        </w:rPr>
        <w:t>ama</w:t>
      </w:r>
      <w:r w:rsidR="00A5755F" w:rsidRPr="00242A6E">
        <w:rPr>
          <w:rFonts w:ascii="Verdana" w:hAnsi="Verdana"/>
          <w:sz w:val="20"/>
        </w:rPr>
        <w:t xml:space="preserve"> </w:t>
      </w:r>
      <w:r w:rsidRPr="00242A6E">
        <w:rPr>
          <w:rFonts w:ascii="Verdana" w:hAnsi="Verdana"/>
          <w:sz w:val="20"/>
        </w:rPr>
        <w:t>konsultacin</w:t>
      </w:r>
      <w:r>
        <w:rPr>
          <w:rFonts w:ascii="Verdana" w:hAnsi="Verdana"/>
          <w:sz w:val="20"/>
        </w:rPr>
        <w:t>ė</w:t>
      </w:r>
      <w:r w:rsidRPr="00242A6E">
        <w:rPr>
          <w:rFonts w:ascii="Verdana" w:hAnsi="Verdana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 xml:space="preserve">pagalbą </w:t>
      </w:r>
      <w:r w:rsidR="00A5755F" w:rsidRPr="00242A6E">
        <w:rPr>
          <w:rFonts w:ascii="Verdana" w:hAnsi="Verdana"/>
          <w:color w:val="000000" w:themeColor="text1"/>
          <w:sz w:val="20"/>
        </w:rPr>
        <w:t>telefonu ar el. paštu</w:t>
      </w:r>
      <w:r>
        <w:rPr>
          <w:rFonts w:ascii="Verdana" w:hAnsi="Verdana"/>
          <w:color w:val="000000" w:themeColor="text1"/>
          <w:sz w:val="20"/>
        </w:rPr>
        <w:t>,</w:t>
      </w:r>
      <w:r w:rsidR="00A5755F" w:rsidRPr="00242A6E">
        <w:rPr>
          <w:rFonts w:ascii="Verdana" w:hAnsi="Verdana"/>
          <w:color w:val="000000" w:themeColor="text1"/>
          <w:sz w:val="20"/>
        </w:rPr>
        <w:t xml:space="preserve"> </w:t>
      </w:r>
      <w:r w:rsidR="00A5755F" w:rsidRPr="00242A6E">
        <w:rPr>
          <w:rFonts w:ascii="Verdana" w:hAnsi="Verdana"/>
          <w:sz w:val="20"/>
        </w:rPr>
        <w:t>darbo dienomis nuo 9.00 iki 17.00 val.</w:t>
      </w:r>
    </w:p>
    <w:p w14:paraId="6CB06B62" w14:textId="43257FF4" w:rsidR="00C93585" w:rsidRPr="00242A6E" w:rsidRDefault="00B856AD" w:rsidP="00242A6E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20</w:t>
      </w:r>
      <w:r w:rsidR="00EB1215">
        <w:rPr>
          <w:rFonts w:ascii="Verdana" w:hAnsi="Verdana"/>
          <w:sz w:val="20"/>
        </w:rPr>
        <w:t>.</w:t>
      </w:r>
      <w:r w:rsidR="00A5755F" w:rsidRPr="00242A6E">
        <w:rPr>
          <w:rFonts w:ascii="Verdana" w:hAnsi="Verdana"/>
          <w:sz w:val="20"/>
        </w:rPr>
        <w:t xml:space="preserve"> Perkanči</w:t>
      </w:r>
      <w:r w:rsidR="00C93585">
        <w:rPr>
          <w:rFonts w:ascii="Verdana" w:hAnsi="Verdana"/>
          <w:sz w:val="20"/>
        </w:rPr>
        <w:t>ajai</w:t>
      </w:r>
      <w:r w:rsidR="00A5755F" w:rsidRPr="00242A6E">
        <w:rPr>
          <w:rFonts w:ascii="Verdana" w:hAnsi="Verdana"/>
          <w:sz w:val="20"/>
        </w:rPr>
        <w:t xml:space="preserve"> organizacij</w:t>
      </w:r>
      <w:r w:rsidR="00C93585">
        <w:rPr>
          <w:rFonts w:ascii="Verdana" w:hAnsi="Verdana"/>
          <w:sz w:val="20"/>
        </w:rPr>
        <w:t>ai</w:t>
      </w:r>
      <w:r w:rsidR="00981CF2" w:rsidRPr="00981CF2">
        <w:t xml:space="preserve"> </w:t>
      </w:r>
      <w:r w:rsidR="000F4A24">
        <w:rPr>
          <w:rFonts w:ascii="Verdana" w:hAnsi="Verdana"/>
          <w:sz w:val="20"/>
        </w:rPr>
        <w:t>paprašius</w:t>
      </w:r>
      <w:r w:rsidR="00C93585">
        <w:rPr>
          <w:rFonts w:ascii="Verdana" w:hAnsi="Verdana"/>
          <w:sz w:val="20"/>
        </w:rPr>
        <w:t>,</w:t>
      </w:r>
      <w:r w:rsidR="000F4A24">
        <w:rPr>
          <w:rFonts w:ascii="Verdana" w:hAnsi="Verdana"/>
          <w:sz w:val="20"/>
        </w:rPr>
        <w:t xml:space="preserve"> nė vėliau kaip per 2 (dvi) savaites pat</w:t>
      </w:r>
      <w:r w:rsidR="000F4A24" w:rsidRPr="00242A6E">
        <w:rPr>
          <w:rFonts w:ascii="Verdana" w:hAnsi="Verdana"/>
          <w:sz w:val="20"/>
        </w:rPr>
        <w:t xml:space="preserve">eikti pažymas apie Perkančiosios organizacijos </w:t>
      </w:r>
      <w:r w:rsidR="001B46BA" w:rsidRPr="001B46BA">
        <w:rPr>
          <w:rFonts w:ascii="Verdana" w:hAnsi="Verdana"/>
          <w:sz w:val="20"/>
        </w:rPr>
        <w:t>radijo stočių auditorijos rodiklius</w:t>
      </w:r>
      <w:r w:rsidR="00C93585">
        <w:rPr>
          <w:rFonts w:ascii="Verdana" w:hAnsi="Verdana"/>
          <w:sz w:val="20"/>
        </w:rPr>
        <w:t>.</w:t>
      </w:r>
      <w:r w:rsidR="001B46BA" w:rsidRPr="001B46BA" w:rsidDel="000F4A24">
        <w:rPr>
          <w:rFonts w:ascii="Verdana" w:hAnsi="Verdana"/>
          <w:sz w:val="20"/>
        </w:rPr>
        <w:t xml:space="preserve"> </w:t>
      </w:r>
    </w:p>
    <w:p w14:paraId="1062D6D4" w14:textId="604CB911" w:rsidR="00A5755F" w:rsidRDefault="00B856AD" w:rsidP="00EB1215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21</w:t>
      </w:r>
      <w:r w:rsidR="00EB1215">
        <w:rPr>
          <w:rFonts w:ascii="Verdana" w:hAnsi="Verdana"/>
          <w:sz w:val="20"/>
        </w:rPr>
        <w:t xml:space="preserve">. </w:t>
      </w:r>
      <w:r w:rsidR="00A5755F" w:rsidRPr="00242A6E">
        <w:rPr>
          <w:rFonts w:ascii="Verdana" w:hAnsi="Verdana"/>
          <w:sz w:val="20"/>
        </w:rPr>
        <w:t>Perkančiajai organizacijai paprašius</w:t>
      </w:r>
      <w:r w:rsidR="00EB1215">
        <w:rPr>
          <w:rFonts w:ascii="Verdana" w:hAnsi="Verdana"/>
          <w:sz w:val="20"/>
        </w:rPr>
        <w:t>, Paslaugų teikėjas turi neatlygintinai parengti ir pa</w:t>
      </w:r>
      <w:r w:rsidR="00A5755F" w:rsidRPr="00242A6E">
        <w:rPr>
          <w:rFonts w:ascii="Verdana" w:hAnsi="Verdana"/>
          <w:sz w:val="20"/>
        </w:rPr>
        <w:t xml:space="preserve">teikti </w:t>
      </w:r>
      <w:r w:rsidR="00EB1215">
        <w:rPr>
          <w:rFonts w:ascii="Verdana" w:hAnsi="Verdana"/>
          <w:sz w:val="20"/>
        </w:rPr>
        <w:t xml:space="preserve">ataskaitą </w:t>
      </w:r>
      <w:r w:rsidR="00A5755F" w:rsidRPr="00242A6E">
        <w:rPr>
          <w:rFonts w:ascii="Verdana" w:hAnsi="Verdana"/>
          <w:sz w:val="20"/>
        </w:rPr>
        <w:t>apie konkrečias Perkančiosios organizacijos radijo stočių transliuotas informacijos viešinimo kampanijas</w:t>
      </w:r>
      <w:r w:rsidR="00EB1215">
        <w:rPr>
          <w:rFonts w:ascii="Verdana" w:hAnsi="Verdana"/>
          <w:sz w:val="20"/>
        </w:rPr>
        <w:t>. Tokių ataskaitų skaičius negali viršyti</w:t>
      </w:r>
      <w:r w:rsidR="00EB1215" w:rsidRPr="005C6829">
        <w:rPr>
          <w:rFonts w:ascii="Verdana" w:hAnsi="Verdana"/>
          <w:sz w:val="20"/>
        </w:rPr>
        <w:t xml:space="preserve"> 5 (penkių) </w:t>
      </w:r>
      <w:r w:rsidR="00EB1215">
        <w:rPr>
          <w:rFonts w:ascii="Verdana" w:hAnsi="Verdana"/>
          <w:sz w:val="20"/>
        </w:rPr>
        <w:t>vienetų</w:t>
      </w:r>
      <w:r w:rsidR="00EB1215" w:rsidRPr="005C6829">
        <w:rPr>
          <w:rFonts w:ascii="Verdana" w:hAnsi="Verdana"/>
          <w:sz w:val="20"/>
        </w:rPr>
        <w:t xml:space="preserve"> per mėnesį</w:t>
      </w:r>
      <w:r>
        <w:rPr>
          <w:rFonts w:ascii="Verdana" w:hAnsi="Verdana"/>
          <w:sz w:val="20"/>
        </w:rPr>
        <w:t>.</w:t>
      </w:r>
    </w:p>
    <w:p w14:paraId="4BEF1CFE" w14:textId="02E8FF9E" w:rsidR="001F22FF" w:rsidRDefault="00EB1215" w:rsidP="00EB1215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B856AD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 xml:space="preserve">. </w:t>
      </w:r>
      <w:r w:rsidR="00B856AD">
        <w:rPr>
          <w:rFonts w:ascii="Verdana" w:hAnsi="Verdana"/>
          <w:sz w:val="20"/>
        </w:rPr>
        <w:t>Paslaugų teikėjas turi g</w:t>
      </w:r>
      <w:r w:rsidR="00A5755F" w:rsidRPr="00242A6E">
        <w:rPr>
          <w:rFonts w:ascii="Verdana" w:hAnsi="Verdana"/>
          <w:sz w:val="20"/>
        </w:rPr>
        <w:t>arantuoti atliekamų tyrimų reprezentatyvumą</w:t>
      </w:r>
      <w:r w:rsidR="00944ADF">
        <w:rPr>
          <w:rFonts w:ascii="Verdana" w:hAnsi="Verdana"/>
          <w:sz w:val="20"/>
        </w:rPr>
        <w:t xml:space="preserve"> (respondentus atrenkant pagal Lietuvos demografinę padėtį</w:t>
      </w:r>
      <w:r w:rsidR="00540962">
        <w:rPr>
          <w:rFonts w:ascii="Verdana" w:hAnsi="Verdana"/>
          <w:sz w:val="20"/>
        </w:rPr>
        <w:t xml:space="preserve">, </w:t>
      </w:r>
      <w:r w:rsidR="00F855A0">
        <w:rPr>
          <w:rFonts w:ascii="Verdana" w:hAnsi="Verdana"/>
          <w:sz w:val="20"/>
        </w:rPr>
        <w:t xml:space="preserve">o </w:t>
      </w:r>
      <w:r w:rsidR="00540962">
        <w:rPr>
          <w:rFonts w:ascii="Verdana" w:hAnsi="Verdana"/>
          <w:sz w:val="20"/>
        </w:rPr>
        <w:t xml:space="preserve">pateikiant duomenis </w:t>
      </w:r>
      <w:r w:rsidR="00F855A0">
        <w:rPr>
          <w:rFonts w:ascii="Verdana" w:hAnsi="Verdana"/>
          <w:sz w:val="20"/>
        </w:rPr>
        <w:t xml:space="preserve">– </w:t>
      </w:r>
      <w:r w:rsidR="00540962">
        <w:rPr>
          <w:rFonts w:ascii="Verdana" w:hAnsi="Verdana"/>
          <w:sz w:val="20"/>
        </w:rPr>
        <w:t>nurodan</w:t>
      </w:r>
      <w:r w:rsidR="00F855A0">
        <w:rPr>
          <w:rFonts w:ascii="Verdana" w:hAnsi="Verdana"/>
          <w:sz w:val="20"/>
        </w:rPr>
        <w:t>t paklaidas)</w:t>
      </w:r>
      <w:r w:rsidR="00A5755F" w:rsidRPr="00242A6E">
        <w:rPr>
          <w:rFonts w:ascii="Verdana" w:hAnsi="Verdana"/>
          <w:sz w:val="20"/>
        </w:rPr>
        <w:t>.   </w:t>
      </w:r>
    </w:p>
    <w:p w14:paraId="7400203E" w14:textId="6BAA7C1E" w:rsidR="00302BAB" w:rsidRDefault="00EB1215" w:rsidP="00EB1215">
      <w:pPr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B856AD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. </w:t>
      </w:r>
      <w:r w:rsidR="001F22FF" w:rsidRPr="00242A6E">
        <w:rPr>
          <w:rFonts w:ascii="Verdana" w:hAnsi="Verdana"/>
          <w:sz w:val="20"/>
        </w:rPr>
        <w:t xml:space="preserve">Visi </w:t>
      </w:r>
      <w:r>
        <w:rPr>
          <w:rFonts w:ascii="Verdana" w:hAnsi="Verdana"/>
          <w:sz w:val="20"/>
        </w:rPr>
        <w:t xml:space="preserve">Paslaugų </w:t>
      </w:r>
      <w:r w:rsidR="001F22FF" w:rsidRPr="00242A6E">
        <w:rPr>
          <w:rFonts w:ascii="Verdana" w:hAnsi="Verdana"/>
          <w:sz w:val="20"/>
        </w:rPr>
        <w:t>duomenys</w:t>
      </w:r>
      <w:r w:rsidR="00302BAB">
        <w:rPr>
          <w:rFonts w:ascii="Verdana" w:hAnsi="Verdana"/>
          <w:sz w:val="20"/>
        </w:rPr>
        <w:t xml:space="preserve"> ir </w:t>
      </w:r>
      <w:r w:rsidR="001F22FF" w:rsidRPr="00242A6E">
        <w:rPr>
          <w:rFonts w:ascii="Verdana" w:hAnsi="Verdana"/>
          <w:sz w:val="20"/>
        </w:rPr>
        <w:t>ataskaitos turi būti pateikti Perkančiajai organizacijai elektroniniu formatu, siunčiant Perkančiosios organizacijos nurodytam atstovui el. paštu</w:t>
      </w:r>
      <w:r w:rsidR="005D2DCA" w:rsidRPr="00242A6E">
        <w:rPr>
          <w:rFonts w:ascii="Verdana" w:hAnsi="Verdana"/>
          <w:sz w:val="20"/>
        </w:rPr>
        <w:t xml:space="preserve"> ar naudojantis </w:t>
      </w:r>
      <w:r w:rsidR="005D50BA" w:rsidRPr="00242A6E">
        <w:rPr>
          <w:rFonts w:ascii="Verdana" w:hAnsi="Verdana"/>
          <w:sz w:val="20"/>
        </w:rPr>
        <w:t>abiem</w:t>
      </w:r>
      <w:r w:rsidR="005D2DCA" w:rsidRPr="00242A6E">
        <w:rPr>
          <w:rFonts w:ascii="Verdana" w:hAnsi="Verdana"/>
          <w:sz w:val="20"/>
        </w:rPr>
        <w:t xml:space="preserve"> šalims tinkančiais serveriais</w:t>
      </w:r>
      <w:r w:rsidR="001F22FF" w:rsidRPr="00242A6E">
        <w:rPr>
          <w:rFonts w:ascii="Verdana" w:hAnsi="Verdana"/>
          <w:sz w:val="20"/>
        </w:rPr>
        <w:t>.    </w:t>
      </w:r>
    </w:p>
    <w:p w14:paraId="3AD84122" w14:textId="5E5EC032" w:rsidR="00A5755F" w:rsidRPr="00242A6E" w:rsidRDefault="001F22FF" w:rsidP="00242A6E">
      <w:pPr>
        <w:ind w:firstLine="567"/>
        <w:jc w:val="both"/>
        <w:rPr>
          <w:rFonts w:ascii="Verdana" w:hAnsi="Verdana"/>
          <w:sz w:val="20"/>
        </w:rPr>
      </w:pPr>
      <w:r w:rsidRPr="00242A6E">
        <w:rPr>
          <w:rFonts w:ascii="Verdana" w:hAnsi="Verdana"/>
          <w:sz w:val="20"/>
        </w:rPr>
        <w:t>   </w:t>
      </w:r>
    </w:p>
    <w:p w14:paraId="46A08317" w14:textId="31E24131" w:rsidR="00302BAB" w:rsidRPr="00242A6E" w:rsidRDefault="00302BAB" w:rsidP="00242A6E">
      <w:pPr>
        <w:pStyle w:val="ListParagraph"/>
        <w:numPr>
          <w:ilvl w:val="0"/>
          <w:numId w:val="6"/>
        </w:numPr>
        <w:ind w:hanging="513"/>
        <w:jc w:val="both"/>
        <w:rPr>
          <w:rFonts w:ascii="Verdana" w:eastAsiaTheme="minorEastAsia" w:hAnsi="Verdana" w:cstheme="minorBidi"/>
          <w:b/>
          <w:bCs/>
          <w:color w:val="000000"/>
          <w:sz w:val="20"/>
          <w:lang w:eastAsia="en-US"/>
        </w:rPr>
      </w:pPr>
      <w:r w:rsidRPr="00242A6E">
        <w:rPr>
          <w:rFonts w:ascii="Verdana" w:eastAsiaTheme="minorEastAsia" w:hAnsi="Verdana" w:cstheme="minorBidi"/>
          <w:b/>
          <w:bCs/>
          <w:color w:val="000000"/>
          <w:sz w:val="20"/>
          <w:lang w:eastAsia="en-US"/>
        </w:rPr>
        <w:t>Žalieji reikalavimai</w:t>
      </w:r>
    </w:p>
    <w:p w14:paraId="34077C16" w14:textId="679C7D34" w:rsidR="00302BAB" w:rsidRPr="00B856AD" w:rsidRDefault="00302BAB" w:rsidP="00DE5594">
      <w:pPr>
        <w:pStyle w:val="ListParagraph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Verdana" w:eastAsiaTheme="minorEastAsia" w:hAnsi="Verdana" w:cstheme="minorBidi"/>
          <w:color w:val="000000"/>
          <w:sz w:val="20"/>
          <w:lang w:eastAsia="en-US"/>
        </w:rPr>
      </w:pPr>
      <w:r w:rsidRPr="00B856AD">
        <w:rPr>
          <w:rFonts w:ascii="Verdana" w:eastAsiaTheme="minorEastAsia" w:hAnsi="Verdana" w:cstheme="minorBidi"/>
          <w:color w:val="000000"/>
          <w:sz w:val="20"/>
          <w:lang w:eastAsia="en-US"/>
        </w:rPr>
        <w:t xml:space="preserve">Perkančioji organizacija taiko aplinkos apsaugos </w:t>
      </w:r>
      <w:r w:rsidR="00586D6E" w:rsidRPr="00B856AD">
        <w:rPr>
          <w:rFonts w:ascii="Verdana" w:eastAsiaTheme="minorEastAsia" w:hAnsi="Verdana" w:cstheme="minorBidi"/>
          <w:color w:val="000000"/>
          <w:sz w:val="20"/>
          <w:lang w:eastAsia="en-US"/>
        </w:rPr>
        <w:t>kriterij</w:t>
      </w:r>
      <w:r w:rsidR="006133ED">
        <w:rPr>
          <w:rFonts w:ascii="Verdana" w:eastAsiaTheme="minorEastAsia" w:hAnsi="Verdana" w:cstheme="minorBidi"/>
          <w:color w:val="000000"/>
          <w:sz w:val="20"/>
          <w:lang w:eastAsia="en-US"/>
        </w:rPr>
        <w:t>ų</w:t>
      </w:r>
      <w:r w:rsidRPr="00B856AD">
        <w:rPr>
          <w:rFonts w:ascii="Verdana" w:eastAsiaTheme="minorEastAsia" w:hAnsi="Verdana" w:cstheme="minorBidi"/>
          <w:color w:val="000000"/>
          <w:sz w:val="20"/>
          <w:lang w:eastAsia="en-US"/>
        </w:rPr>
        <w:t xml:space="preserve">, </w:t>
      </w:r>
      <w:r w:rsidR="006133ED">
        <w:rPr>
          <w:rFonts w:ascii="Verdana" w:eastAsiaTheme="minorEastAsia" w:hAnsi="Verdana" w:cstheme="minorBidi"/>
          <w:color w:val="000000"/>
          <w:sz w:val="20"/>
          <w:lang w:eastAsia="en-US"/>
        </w:rPr>
        <w:t>nurodytą</w:t>
      </w:r>
      <w:r w:rsidRPr="00B856AD">
        <w:rPr>
          <w:rFonts w:ascii="Verdana" w:eastAsiaTheme="minorEastAsia" w:hAnsi="Verdana" w:cstheme="minorBidi"/>
          <w:color w:val="000000"/>
          <w:sz w:val="20"/>
          <w:lang w:eastAsia="en-US"/>
        </w:rPr>
        <w:t xml:space="preserve"> Lietuvos Respublikos Aplinkos ministro 2011 m. birželio 28 d. įsakymu Nr. D1-508 patvirtinto „Aplinkos apsaugos kriterijų taikymo, vykdant žaliuosius pirkimus, tvarkos aprašo 4.4.3 </w:t>
      </w:r>
      <w:r w:rsidR="006133ED" w:rsidRPr="00B856AD">
        <w:rPr>
          <w:rFonts w:ascii="Verdana" w:eastAsiaTheme="minorEastAsia" w:hAnsi="Verdana" w:cstheme="minorBidi"/>
          <w:color w:val="000000"/>
          <w:sz w:val="20"/>
          <w:lang w:eastAsia="en-US"/>
        </w:rPr>
        <w:t>punkt</w:t>
      </w:r>
      <w:r w:rsidR="006133ED">
        <w:rPr>
          <w:rFonts w:ascii="Verdana" w:eastAsiaTheme="minorEastAsia" w:hAnsi="Verdana" w:cstheme="minorBidi"/>
          <w:color w:val="000000"/>
          <w:sz w:val="20"/>
          <w:lang w:eastAsia="en-US"/>
        </w:rPr>
        <w:t>e</w:t>
      </w:r>
      <w:r w:rsidRPr="00B856AD">
        <w:rPr>
          <w:rFonts w:ascii="Verdana" w:eastAsiaTheme="minorEastAsia" w:hAnsi="Verdana" w:cstheme="minorBidi"/>
          <w:color w:val="000000"/>
          <w:sz w:val="20"/>
          <w:lang w:eastAsia="en-US"/>
        </w:rPr>
        <w:t xml:space="preserve">, </w:t>
      </w:r>
      <w:r w:rsidR="006133ED">
        <w:rPr>
          <w:rFonts w:ascii="Verdana" w:eastAsiaTheme="minorEastAsia" w:hAnsi="Verdana" w:cstheme="minorBidi"/>
          <w:color w:val="000000"/>
          <w:sz w:val="20"/>
          <w:lang w:eastAsia="en-US"/>
        </w:rPr>
        <w:t>t.</w:t>
      </w:r>
      <w:r w:rsidR="004974F1">
        <w:rPr>
          <w:rFonts w:ascii="Verdana" w:eastAsiaTheme="minorEastAsia" w:hAnsi="Verdana" w:cstheme="minorBidi"/>
          <w:color w:val="000000"/>
          <w:sz w:val="20"/>
          <w:lang w:eastAsia="en-US"/>
        </w:rPr>
        <w:t xml:space="preserve"> </w:t>
      </w:r>
      <w:r w:rsidR="006133ED">
        <w:rPr>
          <w:rFonts w:ascii="Verdana" w:eastAsiaTheme="minorEastAsia" w:hAnsi="Verdana" w:cstheme="minorBidi"/>
          <w:color w:val="000000"/>
          <w:sz w:val="20"/>
          <w:lang w:eastAsia="en-US"/>
        </w:rPr>
        <w:t xml:space="preserve">y. </w:t>
      </w:r>
      <w:r w:rsidRPr="00B856AD">
        <w:rPr>
          <w:rFonts w:ascii="Verdana" w:eastAsiaTheme="minorEastAsia" w:hAnsi="Verdana" w:cstheme="minorBidi"/>
          <w:color w:val="000000"/>
          <w:sz w:val="20"/>
          <w:lang w:eastAsia="en-US"/>
        </w:rPr>
        <w:t>perkama tik nematerialaus pobūdžio paslauga, nesusijusi su materialaus objekto sukūrimu, kurios teikimo metu nėra numatomas reikšmingas neigiamas poveikis aplinkai, nesukuriamas taršos šaltinis ir negeneruojamos atliekos.</w:t>
      </w:r>
    </w:p>
    <w:p w14:paraId="30D38863" w14:textId="19ECC4FE" w:rsidR="00F93481" w:rsidRPr="00242A6E" w:rsidRDefault="00F93481">
      <w:pPr>
        <w:rPr>
          <w:rFonts w:ascii="Verdana" w:hAnsi="Verdana"/>
          <w:sz w:val="20"/>
        </w:rPr>
      </w:pPr>
    </w:p>
    <w:sectPr w:rsidR="00F93481" w:rsidRPr="00242A6E" w:rsidSect="008E38F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5E94" w14:textId="77777777" w:rsidR="00170567" w:rsidRDefault="00170567" w:rsidP="004A7D1F">
      <w:r>
        <w:separator/>
      </w:r>
    </w:p>
  </w:endnote>
  <w:endnote w:type="continuationSeparator" w:id="0">
    <w:p w14:paraId="7AABB293" w14:textId="77777777" w:rsidR="00170567" w:rsidRDefault="00170567" w:rsidP="004A7D1F">
      <w:r>
        <w:continuationSeparator/>
      </w:r>
    </w:p>
  </w:endnote>
  <w:endnote w:type="continuationNotice" w:id="1">
    <w:p w14:paraId="07EA3E0C" w14:textId="77777777" w:rsidR="00170567" w:rsidRDefault="00170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88D8" w14:textId="77777777" w:rsidR="00170567" w:rsidRDefault="00170567" w:rsidP="004A7D1F">
      <w:r>
        <w:separator/>
      </w:r>
    </w:p>
  </w:footnote>
  <w:footnote w:type="continuationSeparator" w:id="0">
    <w:p w14:paraId="5964959E" w14:textId="77777777" w:rsidR="00170567" w:rsidRDefault="00170567" w:rsidP="004A7D1F">
      <w:r>
        <w:continuationSeparator/>
      </w:r>
    </w:p>
  </w:footnote>
  <w:footnote w:type="continuationNotice" w:id="1">
    <w:p w14:paraId="02BD828C" w14:textId="77777777" w:rsidR="00170567" w:rsidRDefault="001705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EF4"/>
    <w:multiLevelType w:val="multilevel"/>
    <w:tmpl w:val="C616EB6A"/>
    <w:lvl w:ilvl="0">
      <w:start w:val="3"/>
      <w:numFmt w:val="decimal"/>
      <w:lvlText w:val="%1."/>
      <w:lvlJc w:val="left"/>
      <w:pPr>
        <w:ind w:left="111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0A6B66B3"/>
    <w:multiLevelType w:val="multilevel"/>
    <w:tmpl w:val="78EA22D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" w15:restartNumberingAfterBreak="0">
    <w:nsid w:val="184F3185"/>
    <w:multiLevelType w:val="hybridMultilevel"/>
    <w:tmpl w:val="0FCA2D7E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14EA"/>
    <w:multiLevelType w:val="multilevel"/>
    <w:tmpl w:val="78EA22D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4" w15:restartNumberingAfterBreak="0">
    <w:nsid w:val="27703B85"/>
    <w:multiLevelType w:val="hybridMultilevel"/>
    <w:tmpl w:val="CCFA1582"/>
    <w:lvl w:ilvl="0" w:tplc="8FC03A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D65730"/>
    <w:multiLevelType w:val="hybridMultilevel"/>
    <w:tmpl w:val="AFCA85DA"/>
    <w:lvl w:ilvl="0" w:tplc="0427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1CEC"/>
    <w:multiLevelType w:val="multilevel"/>
    <w:tmpl w:val="26F4D94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" w15:restartNumberingAfterBreak="0">
    <w:nsid w:val="4F4676FB"/>
    <w:multiLevelType w:val="hybridMultilevel"/>
    <w:tmpl w:val="BF047C86"/>
    <w:lvl w:ilvl="0" w:tplc="0427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E0465"/>
    <w:multiLevelType w:val="hybridMultilevel"/>
    <w:tmpl w:val="9DAA1252"/>
    <w:lvl w:ilvl="0" w:tplc="A148D6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A51A5"/>
    <w:multiLevelType w:val="multilevel"/>
    <w:tmpl w:val="26F4D94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0" w15:restartNumberingAfterBreak="0">
    <w:nsid w:val="57F21989"/>
    <w:multiLevelType w:val="hybridMultilevel"/>
    <w:tmpl w:val="0F2AFE0C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1672C"/>
    <w:multiLevelType w:val="hybridMultilevel"/>
    <w:tmpl w:val="25348D6E"/>
    <w:lvl w:ilvl="0" w:tplc="2DA20326">
      <w:start w:val="1"/>
      <w:numFmt w:val="upperRoman"/>
      <w:suff w:val="space"/>
      <w:lvlText w:val="%1."/>
      <w:lvlJc w:val="right"/>
      <w:pPr>
        <w:ind w:left="0" w:firstLine="567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44DCB"/>
    <w:multiLevelType w:val="multilevel"/>
    <w:tmpl w:val="78EA22D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3" w15:restartNumberingAfterBreak="0">
    <w:nsid w:val="67DD5754"/>
    <w:multiLevelType w:val="multilevel"/>
    <w:tmpl w:val="0638F006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83A4227"/>
    <w:multiLevelType w:val="multilevel"/>
    <w:tmpl w:val="26F4D94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num w:numId="1" w16cid:durableId="590890910">
    <w:abstractNumId w:val="11"/>
  </w:num>
  <w:num w:numId="2" w16cid:durableId="1341273754">
    <w:abstractNumId w:val="9"/>
  </w:num>
  <w:num w:numId="3" w16cid:durableId="1847667169">
    <w:abstractNumId w:val="0"/>
  </w:num>
  <w:num w:numId="4" w16cid:durableId="1289356289">
    <w:abstractNumId w:val="4"/>
  </w:num>
  <w:num w:numId="5" w16cid:durableId="1782064182">
    <w:abstractNumId w:val="13"/>
  </w:num>
  <w:num w:numId="6" w16cid:durableId="1022975928">
    <w:abstractNumId w:val="8"/>
  </w:num>
  <w:num w:numId="7" w16cid:durableId="1822848591">
    <w:abstractNumId w:val="2"/>
  </w:num>
  <w:num w:numId="8" w16cid:durableId="1458136317">
    <w:abstractNumId w:val="1"/>
  </w:num>
  <w:num w:numId="9" w16cid:durableId="640962704">
    <w:abstractNumId w:val="12"/>
  </w:num>
  <w:num w:numId="10" w16cid:durableId="966162247">
    <w:abstractNumId w:val="3"/>
  </w:num>
  <w:num w:numId="11" w16cid:durableId="765151465">
    <w:abstractNumId w:val="6"/>
  </w:num>
  <w:num w:numId="12" w16cid:durableId="35542747">
    <w:abstractNumId w:val="14"/>
  </w:num>
  <w:num w:numId="13" w16cid:durableId="1590383913">
    <w:abstractNumId w:val="5"/>
  </w:num>
  <w:num w:numId="14" w16cid:durableId="1149442519">
    <w:abstractNumId w:val="10"/>
  </w:num>
  <w:num w:numId="15" w16cid:durableId="669718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F"/>
    <w:rsid w:val="0000741D"/>
    <w:rsid w:val="000122B1"/>
    <w:rsid w:val="0001582B"/>
    <w:rsid w:val="000248FF"/>
    <w:rsid w:val="0003586F"/>
    <w:rsid w:val="00042DB4"/>
    <w:rsid w:val="00051ADE"/>
    <w:rsid w:val="00054A50"/>
    <w:rsid w:val="00071821"/>
    <w:rsid w:val="000765ED"/>
    <w:rsid w:val="0007721F"/>
    <w:rsid w:val="000816B4"/>
    <w:rsid w:val="00083315"/>
    <w:rsid w:val="000926DA"/>
    <w:rsid w:val="000A2B6B"/>
    <w:rsid w:val="000A3370"/>
    <w:rsid w:val="000B45BC"/>
    <w:rsid w:val="000B6906"/>
    <w:rsid w:val="000C24F3"/>
    <w:rsid w:val="000E65EF"/>
    <w:rsid w:val="000F1265"/>
    <w:rsid w:val="000F2FFC"/>
    <w:rsid w:val="000F333D"/>
    <w:rsid w:val="000F4A24"/>
    <w:rsid w:val="000F6BA9"/>
    <w:rsid w:val="0010368A"/>
    <w:rsid w:val="00105DCA"/>
    <w:rsid w:val="00110C5E"/>
    <w:rsid w:val="00117C87"/>
    <w:rsid w:val="00117CBE"/>
    <w:rsid w:val="0012190C"/>
    <w:rsid w:val="00123669"/>
    <w:rsid w:val="001275E8"/>
    <w:rsid w:val="0014168C"/>
    <w:rsid w:val="00144E9E"/>
    <w:rsid w:val="00146C6B"/>
    <w:rsid w:val="00150E5F"/>
    <w:rsid w:val="00166296"/>
    <w:rsid w:val="00170567"/>
    <w:rsid w:val="00175503"/>
    <w:rsid w:val="00187D78"/>
    <w:rsid w:val="0019433C"/>
    <w:rsid w:val="001966A6"/>
    <w:rsid w:val="001A2C5F"/>
    <w:rsid w:val="001B32A1"/>
    <w:rsid w:val="001B46BA"/>
    <w:rsid w:val="001C0F31"/>
    <w:rsid w:val="001D3367"/>
    <w:rsid w:val="001D63CD"/>
    <w:rsid w:val="001E2F1E"/>
    <w:rsid w:val="001E5B1B"/>
    <w:rsid w:val="001F22FF"/>
    <w:rsid w:val="001F705F"/>
    <w:rsid w:val="00204250"/>
    <w:rsid w:val="002104C8"/>
    <w:rsid w:val="00214D86"/>
    <w:rsid w:val="00226A17"/>
    <w:rsid w:val="00230BDC"/>
    <w:rsid w:val="00236A34"/>
    <w:rsid w:val="00237C0C"/>
    <w:rsid w:val="00242A6E"/>
    <w:rsid w:val="00245153"/>
    <w:rsid w:val="00245BBB"/>
    <w:rsid w:val="00247B35"/>
    <w:rsid w:val="002601E4"/>
    <w:rsid w:val="00266261"/>
    <w:rsid w:val="002670B5"/>
    <w:rsid w:val="00280373"/>
    <w:rsid w:val="00290540"/>
    <w:rsid w:val="002C2EFA"/>
    <w:rsid w:val="002D43D5"/>
    <w:rsid w:val="002D4781"/>
    <w:rsid w:val="002D5D4E"/>
    <w:rsid w:val="002F1B70"/>
    <w:rsid w:val="002F4448"/>
    <w:rsid w:val="002F463D"/>
    <w:rsid w:val="002F5A4C"/>
    <w:rsid w:val="00302BAB"/>
    <w:rsid w:val="00310F31"/>
    <w:rsid w:val="00323465"/>
    <w:rsid w:val="0032391B"/>
    <w:rsid w:val="00325EAD"/>
    <w:rsid w:val="0034785A"/>
    <w:rsid w:val="003571D5"/>
    <w:rsid w:val="00360D22"/>
    <w:rsid w:val="003631A2"/>
    <w:rsid w:val="0036342A"/>
    <w:rsid w:val="00375B38"/>
    <w:rsid w:val="00384E0D"/>
    <w:rsid w:val="00394D07"/>
    <w:rsid w:val="00395E9A"/>
    <w:rsid w:val="003B3E23"/>
    <w:rsid w:val="003B40D2"/>
    <w:rsid w:val="003C3EA1"/>
    <w:rsid w:val="003C49C3"/>
    <w:rsid w:val="003D33AE"/>
    <w:rsid w:val="003E0B79"/>
    <w:rsid w:val="003E1F7A"/>
    <w:rsid w:val="003F0675"/>
    <w:rsid w:val="003F0BF7"/>
    <w:rsid w:val="00414083"/>
    <w:rsid w:val="00414E50"/>
    <w:rsid w:val="00420722"/>
    <w:rsid w:val="004400BC"/>
    <w:rsid w:val="00444A37"/>
    <w:rsid w:val="004538DE"/>
    <w:rsid w:val="00455EBC"/>
    <w:rsid w:val="00456784"/>
    <w:rsid w:val="00460518"/>
    <w:rsid w:val="00467357"/>
    <w:rsid w:val="00476D4E"/>
    <w:rsid w:val="00476EEA"/>
    <w:rsid w:val="00484466"/>
    <w:rsid w:val="004857BF"/>
    <w:rsid w:val="0049093F"/>
    <w:rsid w:val="0049415E"/>
    <w:rsid w:val="004974F1"/>
    <w:rsid w:val="004A11BB"/>
    <w:rsid w:val="004A4CE1"/>
    <w:rsid w:val="004A7D1F"/>
    <w:rsid w:val="004B104E"/>
    <w:rsid w:val="004B55DD"/>
    <w:rsid w:val="004B77D6"/>
    <w:rsid w:val="004C2C08"/>
    <w:rsid w:val="004C6412"/>
    <w:rsid w:val="004D074C"/>
    <w:rsid w:val="004D51E2"/>
    <w:rsid w:val="004E3C3C"/>
    <w:rsid w:val="004E70F9"/>
    <w:rsid w:val="004F362D"/>
    <w:rsid w:val="004F5344"/>
    <w:rsid w:val="00502C7D"/>
    <w:rsid w:val="005041D6"/>
    <w:rsid w:val="00507E77"/>
    <w:rsid w:val="00513E08"/>
    <w:rsid w:val="0052417C"/>
    <w:rsid w:val="005250A9"/>
    <w:rsid w:val="005255BD"/>
    <w:rsid w:val="005302ED"/>
    <w:rsid w:val="005306FF"/>
    <w:rsid w:val="0053265D"/>
    <w:rsid w:val="00535A12"/>
    <w:rsid w:val="00540962"/>
    <w:rsid w:val="005411F0"/>
    <w:rsid w:val="00546B7B"/>
    <w:rsid w:val="005529E4"/>
    <w:rsid w:val="0056558A"/>
    <w:rsid w:val="005821E5"/>
    <w:rsid w:val="00586D6E"/>
    <w:rsid w:val="00596532"/>
    <w:rsid w:val="005A5255"/>
    <w:rsid w:val="005B12BF"/>
    <w:rsid w:val="005B2855"/>
    <w:rsid w:val="005C0B4B"/>
    <w:rsid w:val="005D2DCA"/>
    <w:rsid w:val="005D50BA"/>
    <w:rsid w:val="005E24D6"/>
    <w:rsid w:val="005F09C0"/>
    <w:rsid w:val="005F3625"/>
    <w:rsid w:val="006042A2"/>
    <w:rsid w:val="0060750F"/>
    <w:rsid w:val="00611A01"/>
    <w:rsid w:val="006122FC"/>
    <w:rsid w:val="0061314A"/>
    <w:rsid w:val="006133ED"/>
    <w:rsid w:val="006142F5"/>
    <w:rsid w:val="006324E9"/>
    <w:rsid w:val="00632857"/>
    <w:rsid w:val="00634BED"/>
    <w:rsid w:val="00644415"/>
    <w:rsid w:val="0064441F"/>
    <w:rsid w:val="0065696C"/>
    <w:rsid w:val="006662C2"/>
    <w:rsid w:val="00674107"/>
    <w:rsid w:val="00674934"/>
    <w:rsid w:val="0068052B"/>
    <w:rsid w:val="00685606"/>
    <w:rsid w:val="006A3A88"/>
    <w:rsid w:val="006A3D38"/>
    <w:rsid w:val="006A54C8"/>
    <w:rsid w:val="006A7A0E"/>
    <w:rsid w:val="006A7D67"/>
    <w:rsid w:val="006D38D1"/>
    <w:rsid w:val="00701C00"/>
    <w:rsid w:val="00702225"/>
    <w:rsid w:val="00703B66"/>
    <w:rsid w:val="00706357"/>
    <w:rsid w:val="0071707F"/>
    <w:rsid w:val="00720F7B"/>
    <w:rsid w:val="00722085"/>
    <w:rsid w:val="00723673"/>
    <w:rsid w:val="00725282"/>
    <w:rsid w:val="00725C44"/>
    <w:rsid w:val="00726D61"/>
    <w:rsid w:val="007278E7"/>
    <w:rsid w:val="00741D83"/>
    <w:rsid w:val="00742ADC"/>
    <w:rsid w:val="00744729"/>
    <w:rsid w:val="00744B44"/>
    <w:rsid w:val="00745FF7"/>
    <w:rsid w:val="00770106"/>
    <w:rsid w:val="00774C1E"/>
    <w:rsid w:val="00785035"/>
    <w:rsid w:val="00786E21"/>
    <w:rsid w:val="00794E97"/>
    <w:rsid w:val="007A5643"/>
    <w:rsid w:val="007C18ED"/>
    <w:rsid w:val="007C41F1"/>
    <w:rsid w:val="007C44A2"/>
    <w:rsid w:val="007D28C1"/>
    <w:rsid w:val="007E256C"/>
    <w:rsid w:val="007E3DD2"/>
    <w:rsid w:val="007F0DB8"/>
    <w:rsid w:val="007F5642"/>
    <w:rsid w:val="007F7934"/>
    <w:rsid w:val="008073C4"/>
    <w:rsid w:val="0081684F"/>
    <w:rsid w:val="0082402A"/>
    <w:rsid w:val="0083312C"/>
    <w:rsid w:val="0084143B"/>
    <w:rsid w:val="00841FC5"/>
    <w:rsid w:val="00844431"/>
    <w:rsid w:val="00845357"/>
    <w:rsid w:val="008457F6"/>
    <w:rsid w:val="008504C0"/>
    <w:rsid w:val="0085593D"/>
    <w:rsid w:val="00857A31"/>
    <w:rsid w:val="00860881"/>
    <w:rsid w:val="00861944"/>
    <w:rsid w:val="00863554"/>
    <w:rsid w:val="008637C0"/>
    <w:rsid w:val="00865F50"/>
    <w:rsid w:val="0089016E"/>
    <w:rsid w:val="00892EAF"/>
    <w:rsid w:val="00896C90"/>
    <w:rsid w:val="00897919"/>
    <w:rsid w:val="008A14D1"/>
    <w:rsid w:val="008A191F"/>
    <w:rsid w:val="008B3145"/>
    <w:rsid w:val="008B4646"/>
    <w:rsid w:val="008B54CC"/>
    <w:rsid w:val="008C77C6"/>
    <w:rsid w:val="008D2430"/>
    <w:rsid w:val="008E04D2"/>
    <w:rsid w:val="008E12CB"/>
    <w:rsid w:val="008E2043"/>
    <w:rsid w:val="008E2EFA"/>
    <w:rsid w:val="008E38F1"/>
    <w:rsid w:val="008F59D9"/>
    <w:rsid w:val="009045BE"/>
    <w:rsid w:val="00905FCE"/>
    <w:rsid w:val="00912F3A"/>
    <w:rsid w:val="0091311A"/>
    <w:rsid w:val="00914DD8"/>
    <w:rsid w:val="009209DE"/>
    <w:rsid w:val="009265DB"/>
    <w:rsid w:val="00927149"/>
    <w:rsid w:val="00931E37"/>
    <w:rsid w:val="00934DE2"/>
    <w:rsid w:val="0093628C"/>
    <w:rsid w:val="0093672C"/>
    <w:rsid w:val="00936DF1"/>
    <w:rsid w:val="00944ADF"/>
    <w:rsid w:val="00945E48"/>
    <w:rsid w:val="00951C9F"/>
    <w:rsid w:val="00952000"/>
    <w:rsid w:val="0095373D"/>
    <w:rsid w:val="00956314"/>
    <w:rsid w:val="00957069"/>
    <w:rsid w:val="009628C1"/>
    <w:rsid w:val="00965A8A"/>
    <w:rsid w:val="0096738D"/>
    <w:rsid w:val="0097382D"/>
    <w:rsid w:val="009762FF"/>
    <w:rsid w:val="00981CF2"/>
    <w:rsid w:val="00992BC2"/>
    <w:rsid w:val="00995447"/>
    <w:rsid w:val="00995A49"/>
    <w:rsid w:val="009A62F3"/>
    <w:rsid w:val="009B4175"/>
    <w:rsid w:val="009B6B31"/>
    <w:rsid w:val="009C2244"/>
    <w:rsid w:val="009D400E"/>
    <w:rsid w:val="009D51C4"/>
    <w:rsid w:val="009D6258"/>
    <w:rsid w:val="009F3830"/>
    <w:rsid w:val="009F53B3"/>
    <w:rsid w:val="009F6CDB"/>
    <w:rsid w:val="00A0518D"/>
    <w:rsid w:val="00A06DA4"/>
    <w:rsid w:val="00A079C8"/>
    <w:rsid w:val="00A118E4"/>
    <w:rsid w:val="00A223CB"/>
    <w:rsid w:val="00A46BBC"/>
    <w:rsid w:val="00A50CDB"/>
    <w:rsid w:val="00A51D5E"/>
    <w:rsid w:val="00A5755F"/>
    <w:rsid w:val="00A642E2"/>
    <w:rsid w:val="00A64A0F"/>
    <w:rsid w:val="00A65884"/>
    <w:rsid w:val="00A70D19"/>
    <w:rsid w:val="00A8221E"/>
    <w:rsid w:val="00A87571"/>
    <w:rsid w:val="00AB2829"/>
    <w:rsid w:val="00AB56E1"/>
    <w:rsid w:val="00AC13F9"/>
    <w:rsid w:val="00AC4F1A"/>
    <w:rsid w:val="00AC605B"/>
    <w:rsid w:val="00AE3663"/>
    <w:rsid w:val="00B001EF"/>
    <w:rsid w:val="00B1343D"/>
    <w:rsid w:val="00B16571"/>
    <w:rsid w:val="00B217F4"/>
    <w:rsid w:val="00B23EC8"/>
    <w:rsid w:val="00B323EE"/>
    <w:rsid w:val="00B34B59"/>
    <w:rsid w:val="00B4135E"/>
    <w:rsid w:val="00B43170"/>
    <w:rsid w:val="00B53F08"/>
    <w:rsid w:val="00B61961"/>
    <w:rsid w:val="00B635A1"/>
    <w:rsid w:val="00B7375A"/>
    <w:rsid w:val="00B73976"/>
    <w:rsid w:val="00B73A1E"/>
    <w:rsid w:val="00B777B1"/>
    <w:rsid w:val="00B80F94"/>
    <w:rsid w:val="00B81A5D"/>
    <w:rsid w:val="00B856AD"/>
    <w:rsid w:val="00B85902"/>
    <w:rsid w:val="00B862C8"/>
    <w:rsid w:val="00B86B62"/>
    <w:rsid w:val="00B91E35"/>
    <w:rsid w:val="00B95B01"/>
    <w:rsid w:val="00BA7E0E"/>
    <w:rsid w:val="00BB5E51"/>
    <w:rsid w:val="00BC5A39"/>
    <w:rsid w:val="00BC6BFE"/>
    <w:rsid w:val="00BC717D"/>
    <w:rsid w:val="00BD2A73"/>
    <w:rsid w:val="00BD4FC6"/>
    <w:rsid w:val="00BE2BE2"/>
    <w:rsid w:val="00BF0F17"/>
    <w:rsid w:val="00BF50BE"/>
    <w:rsid w:val="00C00E20"/>
    <w:rsid w:val="00C15D53"/>
    <w:rsid w:val="00C271EF"/>
    <w:rsid w:val="00C30E79"/>
    <w:rsid w:val="00C3349D"/>
    <w:rsid w:val="00C50F83"/>
    <w:rsid w:val="00C53ECB"/>
    <w:rsid w:val="00C54B69"/>
    <w:rsid w:val="00C6286B"/>
    <w:rsid w:val="00C70A6F"/>
    <w:rsid w:val="00C719BF"/>
    <w:rsid w:val="00C720D2"/>
    <w:rsid w:val="00C72338"/>
    <w:rsid w:val="00C73B8C"/>
    <w:rsid w:val="00C84271"/>
    <w:rsid w:val="00C904FD"/>
    <w:rsid w:val="00C928B4"/>
    <w:rsid w:val="00C93370"/>
    <w:rsid w:val="00C93585"/>
    <w:rsid w:val="00C94C1F"/>
    <w:rsid w:val="00C95F36"/>
    <w:rsid w:val="00C96485"/>
    <w:rsid w:val="00CA54E6"/>
    <w:rsid w:val="00CA6FAB"/>
    <w:rsid w:val="00CA7AEE"/>
    <w:rsid w:val="00CB7D1E"/>
    <w:rsid w:val="00CD78C5"/>
    <w:rsid w:val="00CE2090"/>
    <w:rsid w:val="00D0644B"/>
    <w:rsid w:val="00D15A63"/>
    <w:rsid w:val="00D27952"/>
    <w:rsid w:val="00D34AB6"/>
    <w:rsid w:val="00D35A7D"/>
    <w:rsid w:val="00D37B28"/>
    <w:rsid w:val="00D37E8A"/>
    <w:rsid w:val="00D40990"/>
    <w:rsid w:val="00D43D8F"/>
    <w:rsid w:val="00D470D4"/>
    <w:rsid w:val="00D53687"/>
    <w:rsid w:val="00D57E62"/>
    <w:rsid w:val="00D81015"/>
    <w:rsid w:val="00D8570A"/>
    <w:rsid w:val="00D87E7F"/>
    <w:rsid w:val="00DA1D91"/>
    <w:rsid w:val="00DA2E7E"/>
    <w:rsid w:val="00DB583D"/>
    <w:rsid w:val="00DC2FC5"/>
    <w:rsid w:val="00DC3A45"/>
    <w:rsid w:val="00DE089E"/>
    <w:rsid w:val="00DE5594"/>
    <w:rsid w:val="00DE6F62"/>
    <w:rsid w:val="00DF3A75"/>
    <w:rsid w:val="00DF3EB8"/>
    <w:rsid w:val="00DF6668"/>
    <w:rsid w:val="00DF7FF5"/>
    <w:rsid w:val="00E012BD"/>
    <w:rsid w:val="00E03218"/>
    <w:rsid w:val="00E275EB"/>
    <w:rsid w:val="00E2788C"/>
    <w:rsid w:val="00E41782"/>
    <w:rsid w:val="00E528A0"/>
    <w:rsid w:val="00E56BC1"/>
    <w:rsid w:val="00E603BF"/>
    <w:rsid w:val="00E61A0E"/>
    <w:rsid w:val="00E630CF"/>
    <w:rsid w:val="00E63F86"/>
    <w:rsid w:val="00E908EC"/>
    <w:rsid w:val="00E913C3"/>
    <w:rsid w:val="00E963D2"/>
    <w:rsid w:val="00EA1077"/>
    <w:rsid w:val="00EA3CD4"/>
    <w:rsid w:val="00EA4FD6"/>
    <w:rsid w:val="00EB1215"/>
    <w:rsid w:val="00EC32F0"/>
    <w:rsid w:val="00ED3C3F"/>
    <w:rsid w:val="00EE3C30"/>
    <w:rsid w:val="00EE5127"/>
    <w:rsid w:val="00EE7F9B"/>
    <w:rsid w:val="00F061D7"/>
    <w:rsid w:val="00F127AB"/>
    <w:rsid w:val="00F16267"/>
    <w:rsid w:val="00F203B6"/>
    <w:rsid w:val="00F22A1C"/>
    <w:rsid w:val="00F33104"/>
    <w:rsid w:val="00F45DBE"/>
    <w:rsid w:val="00F46435"/>
    <w:rsid w:val="00F54B29"/>
    <w:rsid w:val="00F63D9F"/>
    <w:rsid w:val="00F64A00"/>
    <w:rsid w:val="00F65106"/>
    <w:rsid w:val="00F73EF3"/>
    <w:rsid w:val="00F773BB"/>
    <w:rsid w:val="00F855A0"/>
    <w:rsid w:val="00F902D9"/>
    <w:rsid w:val="00F93481"/>
    <w:rsid w:val="00F96427"/>
    <w:rsid w:val="00F96A11"/>
    <w:rsid w:val="00FA7B5E"/>
    <w:rsid w:val="00FB7A81"/>
    <w:rsid w:val="00FC15BD"/>
    <w:rsid w:val="00FC6B1E"/>
    <w:rsid w:val="00FD73CE"/>
    <w:rsid w:val="00FE7B01"/>
    <w:rsid w:val="00FF192F"/>
    <w:rsid w:val="15132FDB"/>
    <w:rsid w:val="2A9DB486"/>
    <w:rsid w:val="2EB8A126"/>
    <w:rsid w:val="388FBD5B"/>
    <w:rsid w:val="4612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6ACF"/>
  <w15:chartTrackingRefBased/>
  <w15:docId w15:val="{1ADF8CA7-5AA5-4723-8830-79D9A041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A5755F"/>
    <w:pPr>
      <w:ind w:left="1440" w:right="142"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0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4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4C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4C0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C0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Revision">
    <w:name w:val="Revision"/>
    <w:hidden/>
    <w:uiPriority w:val="99"/>
    <w:semiHidden/>
    <w:rsid w:val="00245B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7D1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7D1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4A7D1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B45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5B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0B45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5B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1966A6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0A337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4921B7A7E343A03217F4992F1948" ma:contentTypeVersion="6" ma:contentTypeDescription="Create a new document." ma:contentTypeScope="" ma:versionID="32589e64c5eddea9f4ddfa237b5c875b">
  <xsd:schema xmlns:xsd="http://www.w3.org/2001/XMLSchema" xmlns:xs="http://www.w3.org/2001/XMLSchema" xmlns:p="http://schemas.microsoft.com/office/2006/metadata/properties" xmlns:ns1="http://schemas.microsoft.com/sharepoint/v3" xmlns:ns2="79b85c92-c620-4b76-8a0a-d2564b1e05d3" targetNamespace="http://schemas.microsoft.com/office/2006/metadata/properties" ma:root="true" ma:fieldsID="95652dfff75f581b6d22a440e1669e40" ns1:_="" ns2:_="">
    <xsd:import namespace="http://schemas.microsoft.com/sharepoint/v3"/>
    <xsd:import namespace="79b85c92-c620-4b76-8a0a-d2564b1e0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5c92-c620-4b76-8a0a-d2564b1e0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2A2D2A-7BE7-482E-B7E2-A28913C64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b85c92-c620-4b76-8a0a-d2564b1e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060DB-937E-4C32-AC89-CD692BD62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B4BEA-F1F0-487F-BCDD-A4FA677A5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B1824-1EEE-4124-A562-DBEA3FECCB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3</Pages>
  <Words>7761</Words>
  <Characters>4424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12161</CharactersWithSpaces>
  <SharedDoc>false</SharedDoc>
  <HLinks>
    <vt:vector size="54" baseType="variant">
      <vt:variant>
        <vt:i4>6684736</vt:i4>
      </vt:variant>
      <vt:variant>
        <vt:i4>24</vt:i4>
      </vt:variant>
      <vt:variant>
        <vt:i4>0</vt:i4>
      </vt:variant>
      <vt:variant>
        <vt:i4>5</vt:i4>
      </vt:variant>
      <vt:variant>
        <vt:lpwstr>mailto:karsul@lrt.lt</vt:lpwstr>
      </vt:variant>
      <vt:variant>
        <vt:lpwstr/>
      </vt:variant>
      <vt:variant>
        <vt:i4>6684736</vt:i4>
      </vt:variant>
      <vt:variant>
        <vt:i4>21</vt:i4>
      </vt:variant>
      <vt:variant>
        <vt:i4>0</vt:i4>
      </vt:variant>
      <vt:variant>
        <vt:i4>5</vt:i4>
      </vt:variant>
      <vt:variant>
        <vt:lpwstr>mailto:karsul@lrt.lt</vt:lpwstr>
      </vt:variant>
      <vt:variant>
        <vt:lpwstr/>
      </vt:variant>
      <vt:variant>
        <vt:i4>6684736</vt:i4>
      </vt:variant>
      <vt:variant>
        <vt:i4>18</vt:i4>
      </vt:variant>
      <vt:variant>
        <vt:i4>0</vt:i4>
      </vt:variant>
      <vt:variant>
        <vt:i4>5</vt:i4>
      </vt:variant>
      <vt:variant>
        <vt:lpwstr>mailto:karsul@lrt.lt</vt:lpwstr>
      </vt:variant>
      <vt:variant>
        <vt:lpwstr/>
      </vt:variant>
      <vt:variant>
        <vt:i4>6684736</vt:i4>
      </vt:variant>
      <vt:variant>
        <vt:i4>15</vt:i4>
      </vt:variant>
      <vt:variant>
        <vt:i4>0</vt:i4>
      </vt:variant>
      <vt:variant>
        <vt:i4>5</vt:i4>
      </vt:variant>
      <vt:variant>
        <vt:lpwstr>mailto:karsul@lrt.lt</vt:lpwstr>
      </vt:variant>
      <vt:variant>
        <vt:lpwstr/>
      </vt:variant>
      <vt:variant>
        <vt:i4>6684736</vt:i4>
      </vt:variant>
      <vt:variant>
        <vt:i4>12</vt:i4>
      </vt:variant>
      <vt:variant>
        <vt:i4>0</vt:i4>
      </vt:variant>
      <vt:variant>
        <vt:i4>5</vt:i4>
      </vt:variant>
      <vt:variant>
        <vt:lpwstr>mailto:karsul@lrt.lt</vt:lpwstr>
      </vt:variant>
      <vt:variant>
        <vt:lpwstr/>
      </vt:variant>
      <vt:variant>
        <vt:i4>6684736</vt:i4>
      </vt:variant>
      <vt:variant>
        <vt:i4>9</vt:i4>
      </vt:variant>
      <vt:variant>
        <vt:i4>0</vt:i4>
      </vt:variant>
      <vt:variant>
        <vt:i4>5</vt:i4>
      </vt:variant>
      <vt:variant>
        <vt:lpwstr>mailto:karsul@lrt.lt</vt:lpwstr>
      </vt:variant>
      <vt:variant>
        <vt:lpwstr/>
      </vt:variant>
      <vt:variant>
        <vt:i4>6684736</vt:i4>
      </vt:variant>
      <vt:variant>
        <vt:i4>6</vt:i4>
      </vt:variant>
      <vt:variant>
        <vt:i4>0</vt:i4>
      </vt:variant>
      <vt:variant>
        <vt:i4>5</vt:i4>
      </vt:variant>
      <vt:variant>
        <vt:lpwstr>mailto:karsul@lrt.lt</vt:lpwstr>
      </vt:variant>
      <vt:variant>
        <vt:lpwstr/>
      </vt:variant>
      <vt:variant>
        <vt:i4>6684736</vt:i4>
      </vt:variant>
      <vt:variant>
        <vt:i4>3</vt:i4>
      </vt:variant>
      <vt:variant>
        <vt:i4>0</vt:i4>
      </vt:variant>
      <vt:variant>
        <vt:i4>5</vt:i4>
      </vt:variant>
      <vt:variant>
        <vt:lpwstr>mailto:karsul@lrt.lt</vt:lpwstr>
      </vt:variant>
      <vt:variant>
        <vt:lpwstr/>
      </vt:variant>
      <vt:variant>
        <vt:i4>6684736</vt:i4>
      </vt:variant>
      <vt:variant>
        <vt:i4>0</vt:i4>
      </vt:variant>
      <vt:variant>
        <vt:i4>0</vt:i4>
      </vt:variant>
      <vt:variant>
        <vt:i4>5</vt:i4>
      </vt:variant>
      <vt:variant>
        <vt:lpwstr>mailto:karsul@lrt.lt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Brazinskaitė</dc:creator>
  <cp:keywords/>
  <dc:description/>
  <cp:lastModifiedBy>Agnė Pavilonė</cp:lastModifiedBy>
  <cp:revision>170</cp:revision>
  <dcterms:created xsi:type="dcterms:W3CDTF">2020-11-03T21:49:00Z</dcterms:created>
  <dcterms:modified xsi:type="dcterms:W3CDTF">2025-09-16T12:32:00Z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0x0101003A814921B7A7E343A03217F4992F1948</vt:lpwstr>
  </property>
</Properties>
</file>