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9D2CE" w14:textId="4D0FCAB8" w:rsidR="000A4624" w:rsidRPr="00300C8D" w:rsidRDefault="00D23D95" w:rsidP="000A4624">
      <w:pPr>
        <w:pStyle w:val="Heading3"/>
        <w:tabs>
          <w:tab w:val="left" w:pos="990"/>
        </w:tabs>
        <w:rPr>
          <w:rFonts w:ascii="Montserrat" w:hAnsi="Montserrat" w:cs="Arial"/>
          <w:b w:val="0"/>
          <w:bCs/>
          <w:sz w:val="20"/>
        </w:rPr>
      </w:pPr>
      <w:r w:rsidRPr="00300C8D">
        <w:rPr>
          <w:rFonts w:ascii="Montserrat" w:hAnsi="Montserrat" w:cs="Arial"/>
          <w:b w:val="0"/>
          <w:bCs/>
          <w:noProof/>
          <w:sz w:val="20"/>
        </w:rPr>
        <w:drawing>
          <wp:inline distT="0" distB="0" distL="0" distR="0" wp14:anchorId="69468711" wp14:editId="1900C199">
            <wp:extent cx="1724025" cy="8001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a:ln>
                      <a:noFill/>
                    </a:ln>
                  </pic:spPr>
                </pic:pic>
              </a:graphicData>
            </a:graphic>
          </wp:inline>
        </w:drawing>
      </w:r>
    </w:p>
    <w:p w14:paraId="4A092418" w14:textId="77777777" w:rsidR="00CF0D7E" w:rsidRPr="00300C8D" w:rsidRDefault="00D56F97" w:rsidP="00CF0D7E">
      <w:pPr>
        <w:jc w:val="right"/>
        <w:rPr>
          <w:rFonts w:ascii="Montserrat" w:eastAsia="Times New Roman" w:hAnsi="Montserrat"/>
          <w:bCs/>
          <w:sz w:val="20"/>
          <w:szCs w:val="20"/>
        </w:rPr>
      </w:pPr>
      <w:r w:rsidRPr="00300C8D">
        <w:rPr>
          <w:rFonts w:ascii="Montserrat" w:eastAsia="Times New Roman" w:hAnsi="Montserrat"/>
          <w:bCs/>
          <w:sz w:val="20"/>
          <w:szCs w:val="20"/>
        </w:rPr>
        <w:t>Rinkos konsultacijos priedas Nr. 2</w:t>
      </w:r>
    </w:p>
    <w:p w14:paraId="5BBA7EEA" w14:textId="77777777" w:rsidR="00433D0A" w:rsidRPr="00300C8D" w:rsidRDefault="00433D0A" w:rsidP="000A4624">
      <w:pPr>
        <w:jc w:val="center"/>
      </w:pPr>
    </w:p>
    <w:p w14:paraId="1CA3BAD1" w14:textId="77777777" w:rsidR="00281DEC" w:rsidRPr="00300C8D" w:rsidRDefault="0042611C" w:rsidP="00340EEA">
      <w:pPr>
        <w:pStyle w:val="Heading3"/>
        <w:tabs>
          <w:tab w:val="left" w:pos="990"/>
        </w:tabs>
        <w:rPr>
          <w:rFonts w:ascii="Montserrat" w:hAnsi="Montserrat" w:cs="Arial"/>
          <w:sz w:val="20"/>
        </w:rPr>
      </w:pPr>
      <w:r w:rsidRPr="00300C8D">
        <w:rPr>
          <w:rFonts w:ascii="Montserrat" w:hAnsi="Montserrat" w:cs="Arial"/>
          <w:sz w:val="20"/>
        </w:rPr>
        <w:t>ŠVIESOFOR</w:t>
      </w:r>
      <w:r w:rsidR="002858BB" w:rsidRPr="00300C8D">
        <w:rPr>
          <w:rFonts w:ascii="Montserrat" w:hAnsi="Montserrat" w:cs="Arial"/>
          <w:sz w:val="20"/>
        </w:rPr>
        <w:t>INIO</w:t>
      </w:r>
      <w:r w:rsidRPr="00300C8D">
        <w:rPr>
          <w:rFonts w:ascii="Montserrat" w:hAnsi="Montserrat" w:cs="Arial"/>
          <w:sz w:val="20"/>
        </w:rPr>
        <w:t xml:space="preserve"> REGULIAVIMO</w:t>
      </w:r>
      <w:r w:rsidR="005A319D" w:rsidRPr="00300C8D">
        <w:rPr>
          <w:rFonts w:ascii="Montserrat" w:hAnsi="Montserrat" w:cs="Arial"/>
          <w:sz w:val="20"/>
        </w:rPr>
        <w:t xml:space="preserve"> </w:t>
      </w:r>
      <w:r w:rsidR="002858BB" w:rsidRPr="00300C8D">
        <w:rPr>
          <w:rFonts w:ascii="Montserrat" w:hAnsi="Montserrat" w:cs="Arial"/>
          <w:sz w:val="20"/>
        </w:rPr>
        <w:t>PROGRAMINĖS ĮRANGOS DIEGIMO</w:t>
      </w:r>
      <w:r w:rsidR="008E108E" w:rsidRPr="00300C8D">
        <w:rPr>
          <w:rFonts w:ascii="Montserrat" w:hAnsi="Montserrat" w:cs="Arial"/>
          <w:sz w:val="20"/>
        </w:rPr>
        <w:t>,</w:t>
      </w:r>
      <w:r w:rsidR="002858BB" w:rsidRPr="00300C8D">
        <w:rPr>
          <w:rFonts w:ascii="Montserrat" w:hAnsi="Montserrat" w:cs="Arial"/>
          <w:sz w:val="20"/>
        </w:rPr>
        <w:t xml:space="preserve"> PRIEŽIŪROS</w:t>
      </w:r>
      <w:r w:rsidR="008E108E" w:rsidRPr="00300C8D">
        <w:rPr>
          <w:rFonts w:ascii="Montserrat" w:hAnsi="Montserrat" w:cs="Arial"/>
          <w:sz w:val="20"/>
        </w:rPr>
        <w:t xml:space="preserve"> IR SANKRYŽŲ VALDIKLIŲ TIEKIMO</w:t>
      </w:r>
      <w:r w:rsidR="002858BB" w:rsidRPr="00300C8D">
        <w:rPr>
          <w:rFonts w:ascii="Montserrat" w:hAnsi="Montserrat" w:cs="Arial"/>
          <w:sz w:val="20"/>
        </w:rPr>
        <w:t xml:space="preserve"> PASLAUGŲ</w:t>
      </w:r>
    </w:p>
    <w:p w14:paraId="5042954E" w14:textId="77777777" w:rsidR="00567840" w:rsidRPr="00300C8D" w:rsidRDefault="008E6AD2" w:rsidP="00385DBD">
      <w:pPr>
        <w:pStyle w:val="Heading3"/>
        <w:tabs>
          <w:tab w:val="left" w:pos="990"/>
        </w:tabs>
        <w:rPr>
          <w:rFonts w:ascii="Montserrat" w:hAnsi="Montserrat" w:cs="Arial"/>
          <w:sz w:val="20"/>
        </w:rPr>
      </w:pPr>
      <w:r w:rsidRPr="00300C8D">
        <w:rPr>
          <w:rFonts w:ascii="Montserrat" w:hAnsi="Montserrat" w:cs="Arial"/>
          <w:sz w:val="20"/>
        </w:rPr>
        <w:t>TECHNINĖ SPECIFIKACIJA</w:t>
      </w:r>
      <w:r w:rsidR="00FE68DB" w:rsidRPr="00300C8D">
        <w:rPr>
          <w:rFonts w:ascii="Montserrat" w:hAnsi="Montserrat" w:cs="Arial"/>
          <w:sz w:val="20"/>
        </w:rPr>
        <w:t xml:space="preserve"> </w:t>
      </w:r>
    </w:p>
    <w:p w14:paraId="25669FB6" w14:textId="77777777" w:rsidR="00385DBD" w:rsidRPr="00300C8D" w:rsidRDefault="00385DBD" w:rsidP="00385DBD"/>
    <w:p w14:paraId="6D09E2CE" w14:textId="77777777" w:rsidR="00287F4D" w:rsidRPr="00300C8D" w:rsidRDefault="0091577A" w:rsidP="00C0689D">
      <w:pPr>
        <w:pStyle w:val="ListParagraph"/>
        <w:numPr>
          <w:ilvl w:val="0"/>
          <w:numId w:val="4"/>
        </w:numPr>
        <w:tabs>
          <w:tab w:val="left" w:pos="990"/>
        </w:tabs>
        <w:jc w:val="center"/>
        <w:rPr>
          <w:rFonts w:ascii="Montserrat" w:hAnsi="Montserrat" w:cs="Arial"/>
          <w:b/>
          <w:bCs/>
        </w:rPr>
      </w:pPr>
      <w:r w:rsidRPr="00300C8D">
        <w:rPr>
          <w:rFonts w:ascii="Montserrat" w:hAnsi="Montserrat" w:cs="Arial"/>
          <w:b/>
          <w:bCs/>
        </w:rPr>
        <w:t>P</w:t>
      </w:r>
      <w:r w:rsidR="00E70EF8" w:rsidRPr="00300C8D">
        <w:rPr>
          <w:rFonts w:ascii="Montserrat" w:hAnsi="Montserrat" w:cs="Arial"/>
          <w:b/>
          <w:bCs/>
        </w:rPr>
        <w:t xml:space="preserve">AGRINDINĖS </w:t>
      </w:r>
      <w:r w:rsidR="00287F4D" w:rsidRPr="00300C8D">
        <w:rPr>
          <w:rFonts w:ascii="Montserrat" w:hAnsi="Montserrat" w:cs="Arial"/>
          <w:b/>
          <w:bCs/>
        </w:rPr>
        <w:t>SĄVOKOS</w:t>
      </w:r>
    </w:p>
    <w:p w14:paraId="2F4EE2F0" w14:textId="77777777" w:rsidR="00385DBD" w:rsidRPr="00300C8D" w:rsidRDefault="00385DBD" w:rsidP="00385DBD">
      <w:pPr>
        <w:pStyle w:val="ListParagraph"/>
        <w:tabs>
          <w:tab w:val="left" w:pos="990"/>
        </w:tabs>
        <w:ind w:left="1080"/>
        <w:rPr>
          <w:rFonts w:ascii="Montserrat" w:hAnsi="Montserrat" w:cs="Arial"/>
          <w:b/>
          <w:bCs/>
        </w:rPr>
      </w:pPr>
    </w:p>
    <w:p w14:paraId="0064CC76" w14:textId="77777777" w:rsidR="00567840" w:rsidRPr="00300C8D" w:rsidRDefault="00567840" w:rsidP="003104F5">
      <w:pPr>
        <w:tabs>
          <w:tab w:val="left" w:pos="990"/>
        </w:tabs>
        <w:spacing w:after="0" w:line="240" w:lineRule="auto"/>
        <w:ind w:firstLine="539"/>
        <w:jc w:val="both"/>
        <w:rPr>
          <w:rFonts w:ascii="Montserrat" w:hAnsi="Montserrat"/>
          <w:sz w:val="20"/>
          <w:szCs w:val="20"/>
        </w:rPr>
      </w:pPr>
      <w:r w:rsidRPr="00300C8D">
        <w:rPr>
          <w:rFonts w:ascii="Montserrat" w:hAnsi="Montserrat"/>
          <w:b/>
          <w:bCs/>
          <w:sz w:val="20"/>
          <w:szCs w:val="20"/>
        </w:rPr>
        <w:t>Perkančioji organizacija</w:t>
      </w:r>
      <w:r w:rsidRPr="00300C8D">
        <w:rPr>
          <w:rFonts w:ascii="Montserrat" w:hAnsi="Montserrat"/>
          <w:sz w:val="20"/>
          <w:szCs w:val="20"/>
        </w:rPr>
        <w:t xml:space="preserve"> – savivaldybės įmonė „Susisiekimo paslaugos“ (toliau – Užsakovas).</w:t>
      </w:r>
    </w:p>
    <w:p w14:paraId="360471FB" w14:textId="77777777" w:rsidR="00567840" w:rsidRPr="00300C8D" w:rsidRDefault="00567840" w:rsidP="003104F5">
      <w:pPr>
        <w:tabs>
          <w:tab w:val="left" w:pos="990"/>
        </w:tabs>
        <w:spacing w:after="0" w:line="240" w:lineRule="auto"/>
        <w:ind w:firstLine="539"/>
        <w:jc w:val="both"/>
        <w:rPr>
          <w:rFonts w:ascii="Montserrat" w:hAnsi="Montserrat"/>
          <w:sz w:val="20"/>
          <w:szCs w:val="20"/>
        </w:rPr>
      </w:pPr>
      <w:r w:rsidRPr="00300C8D">
        <w:rPr>
          <w:rFonts w:ascii="Montserrat" w:hAnsi="Montserrat"/>
          <w:b/>
          <w:bCs/>
          <w:sz w:val="20"/>
          <w:szCs w:val="20"/>
        </w:rPr>
        <w:t>P</w:t>
      </w:r>
      <w:r w:rsidR="00340EEA" w:rsidRPr="00300C8D">
        <w:rPr>
          <w:rFonts w:ascii="Montserrat" w:hAnsi="Montserrat"/>
          <w:b/>
          <w:bCs/>
          <w:sz w:val="20"/>
          <w:szCs w:val="20"/>
        </w:rPr>
        <w:t>irkimo objektas</w:t>
      </w:r>
      <w:r w:rsidR="00590F58" w:rsidRPr="00300C8D">
        <w:rPr>
          <w:rFonts w:ascii="Montserrat" w:hAnsi="Montserrat"/>
          <w:b/>
          <w:bCs/>
          <w:sz w:val="20"/>
          <w:szCs w:val="20"/>
        </w:rPr>
        <w:t xml:space="preserve"> </w:t>
      </w:r>
      <w:r w:rsidRPr="00300C8D">
        <w:rPr>
          <w:rFonts w:ascii="Montserrat" w:hAnsi="Montserrat"/>
          <w:sz w:val="20"/>
          <w:szCs w:val="20"/>
        </w:rPr>
        <w:t>–</w:t>
      </w:r>
      <w:r w:rsidR="00340EEA" w:rsidRPr="00300C8D">
        <w:rPr>
          <w:rFonts w:ascii="Montserrat" w:hAnsi="Montserrat"/>
          <w:sz w:val="20"/>
          <w:szCs w:val="20"/>
        </w:rPr>
        <w:t xml:space="preserve"> </w:t>
      </w:r>
      <w:r w:rsidR="0042611C" w:rsidRPr="00300C8D">
        <w:rPr>
          <w:rFonts w:ascii="Montserrat" w:hAnsi="Montserrat"/>
          <w:sz w:val="20"/>
          <w:szCs w:val="20"/>
        </w:rPr>
        <w:t>šviesofor</w:t>
      </w:r>
      <w:r w:rsidR="001574FE" w:rsidRPr="00300C8D">
        <w:rPr>
          <w:rFonts w:ascii="Montserrat" w:hAnsi="Montserrat"/>
          <w:sz w:val="20"/>
          <w:szCs w:val="20"/>
        </w:rPr>
        <w:t>inio</w:t>
      </w:r>
      <w:r w:rsidR="0042611C" w:rsidRPr="00300C8D">
        <w:rPr>
          <w:rFonts w:ascii="Montserrat" w:hAnsi="Montserrat"/>
          <w:sz w:val="20"/>
          <w:szCs w:val="20"/>
        </w:rPr>
        <w:t xml:space="preserve"> reguliavimo </w:t>
      </w:r>
      <w:r w:rsidR="0042703E" w:rsidRPr="00300C8D">
        <w:rPr>
          <w:rFonts w:ascii="Montserrat" w:hAnsi="Montserrat"/>
          <w:sz w:val="20"/>
          <w:szCs w:val="20"/>
        </w:rPr>
        <w:t>progra</w:t>
      </w:r>
      <w:r w:rsidR="00EB7B7A" w:rsidRPr="00300C8D">
        <w:rPr>
          <w:rFonts w:ascii="Montserrat" w:hAnsi="Montserrat"/>
          <w:sz w:val="20"/>
          <w:szCs w:val="20"/>
        </w:rPr>
        <w:t>minė</w:t>
      </w:r>
      <w:r w:rsidR="001574FE" w:rsidRPr="00300C8D">
        <w:rPr>
          <w:rFonts w:ascii="Montserrat" w:hAnsi="Montserrat"/>
          <w:sz w:val="20"/>
          <w:szCs w:val="20"/>
        </w:rPr>
        <w:t>s</w:t>
      </w:r>
      <w:r w:rsidR="00EB7B7A" w:rsidRPr="00300C8D">
        <w:rPr>
          <w:rFonts w:ascii="Montserrat" w:hAnsi="Montserrat"/>
          <w:sz w:val="20"/>
          <w:szCs w:val="20"/>
        </w:rPr>
        <w:t xml:space="preserve"> įrang</w:t>
      </w:r>
      <w:r w:rsidR="001574FE" w:rsidRPr="00300C8D">
        <w:rPr>
          <w:rFonts w:ascii="Montserrat" w:hAnsi="Montserrat"/>
          <w:sz w:val="20"/>
          <w:szCs w:val="20"/>
        </w:rPr>
        <w:t>os</w:t>
      </w:r>
      <w:r w:rsidR="001D3545" w:rsidRPr="00300C8D">
        <w:rPr>
          <w:rFonts w:ascii="Montserrat" w:hAnsi="Montserrat"/>
          <w:sz w:val="20"/>
          <w:szCs w:val="20"/>
        </w:rPr>
        <w:t xml:space="preserve"> (toliau – Sistemos)</w:t>
      </w:r>
      <w:r w:rsidR="0042611C" w:rsidRPr="00300C8D">
        <w:rPr>
          <w:rFonts w:ascii="Montserrat" w:hAnsi="Montserrat"/>
          <w:sz w:val="20"/>
          <w:szCs w:val="20"/>
        </w:rPr>
        <w:t xml:space="preserve"> </w:t>
      </w:r>
      <w:r w:rsidR="001574FE" w:rsidRPr="00300C8D">
        <w:rPr>
          <w:rFonts w:ascii="Montserrat" w:hAnsi="Montserrat"/>
          <w:sz w:val="20"/>
          <w:szCs w:val="20"/>
        </w:rPr>
        <w:t>diegimas</w:t>
      </w:r>
      <w:r w:rsidR="008974D5" w:rsidRPr="00300C8D">
        <w:rPr>
          <w:rFonts w:ascii="Montserrat" w:hAnsi="Montserrat"/>
          <w:sz w:val="20"/>
          <w:szCs w:val="20"/>
        </w:rPr>
        <w:t>,</w:t>
      </w:r>
      <w:r w:rsidR="00C91A95" w:rsidRPr="00300C8D">
        <w:rPr>
          <w:rFonts w:ascii="Montserrat" w:hAnsi="Montserrat"/>
          <w:sz w:val="20"/>
          <w:szCs w:val="20"/>
        </w:rPr>
        <w:t xml:space="preserve"> priežiūra</w:t>
      </w:r>
      <w:r w:rsidR="00172D5C" w:rsidRPr="00300C8D">
        <w:rPr>
          <w:rFonts w:ascii="Montserrat" w:hAnsi="Montserrat"/>
          <w:sz w:val="20"/>
          <w:szCs w:val="20"/>
        </w:rPr>
        <w:t xml:space="preserve"> ir šviesoforų valdiklių </w:t>
      </w:r>
      <w:r w:rsidR="004F4B07" w:rsidRPr="00300C8D">
        <w:rPr>
          <w:rFonts w:ascii="Montserrat" w:hAnsi="Montserrat"/>
          <w:sz w:val="20"/>
          <w:szCs w:val="20"/>
        </w:rPr>
        <w:t>įsigijimas</w:t>
      </w:r>
      <w:r w:rsidR="00C91A95" w:rsidRPr="00300C8D">
        <w:rPr>
          <w:rFonts w:ascii="Montserrat" w:hAnsi="Montserrat"/>
          <w:sz w:val="20"/>
          <w:szCs w:val="20"/>
        </w:rPr>
        <w:t>.</w:t>
      </w:r>
      <w:r w:rsidR="00185B89" w:rsidRPr="00300C8D">
        <w:rPr>
          <w:rFonts w:ascii="Montserrat" w:hAnsi="Montserrat"/>
          <w:sz w:val="20"/>
          <w:szCs w:val="20"/>
        </w:rPr>
        <w:t xml:space="preserve"> </w:t>
      </w:r>
    </w:p>
    <w:p w14:paraId="63957CFB" w14:textId="77777777" w:rsidR="00340EEA" w:rsidRPr="00300C8D" w:rsidRDefault="006F559C" w:rsidP="000C73FD">
      <w:pPr>
        <w:tabs>
          <w:tab w:val="left" w:pos="990"/>
        </w:tabs>
        <w:spacing w:after="0" w:line="240" w:lineRule="auto"/>
        <w:ind w:firstLine="539"/>
        <w:jc w:val="both"/>
        <w:rPr>
          <w:rFonts w:ascii="Montserrat" w:hAnsi="Montserrat"/>
          <w:sz w:val="20"/>
          <w:szCs w:val="20"/>
        </w:rPr>
      </w:pPr>
      <w:r w:rsidRPr="00300C8D">
        <w:rPr>
          <w:rFonts w:ascii="Montserrat" w:hAnsi="Montserrat"/>
          <w:b/>
          <w:bCs/>
          <w:sz w:val="20"/>
          <w:szCs w:val="20"/>
        </w:rPr>
        <w:t xml:space="preserve">Pirkimo objekto </w:t>
      </w:r>
      <w:r w:rsidR="00AB3F8F" w:rsidRPr="00300C8D">
        <w:rPr>
          <w:rFonts w:ascii="Montserrat" w:hAnsi="Montserrat"/>
          <w:b/>
          <w:bCs/>
          <w:sz w:val="20"/>
          <w:szCs w:val="20"/>
        </w:rPr>
        <w:t>aprašymas</w:t>
      </w:r>
      <w:r w:rsidR="00340EEA" w:rsidRPr="00300C8D">
        <w:rPr>
          <w:rFonts w:ascii="Montserrat" w:hAnsi="Montserrat"/>
          <w:sz w:val="20"/>
          <w:szCs w:val="20"/>
        </w:rPr>
        <w:t xml:space="preserve"> –</w:t>
      </w:r>
      <w:r w:rsidR="006C216C" w:rsidRPr="00300C8D">
        <w:rPr>
          <w:rFonts w:ascii="Montserrat" w:hAnsi="Montserrat"/>
          <w:sz w:val="20"/>
          <w:szCs w:val="20"/>
        </w:rPr>
        <w:t xml:space="preserve"> </w:t>
      </w:r>
      <w:r w:rsidR="008134BF" w:rsidRPr="00300C8D">
        <w:rPr>
          <w:rFonts w:ascii="Montserrat" w:hAnsi="Montserrat"/>
          <w:sz w:val="20"/>
          <w:szCs w:val="20"/>
        </w:rPr>
        <w:t xml:space="preserve">perkamos paslaugos apima </w:t>
      </w:r>
      <w:r w:rsidR="001D3545" w:rsidRPr="00300C8D">
        <w:rPr>
          <w:rFonts w:ascii="Montserrat" w:hAnsi="Montserrat"/>
          <w:sz w:val="20"/>
          <w:szCs w:val="20"/>
        </w:rPr>
        <w:t>Sistemos</w:t>
      </w:r>
      <w:r w:rsidR="00143146" w:rsidRPr="00300C8D">
        <w:rPr>
          <w:rFonts w:ascii="Montserrat" w:hAnsi="Montserrat"/>
          <w:sz w:val="20"/>
          <w:szCs w:val="20"/>
        </w:rPr>
        <w:t xml:space="preserve"> </w:t>
      </w:r>
      <w:r w:rsidR="001463C9" w:rsidRPr="00300C8D">
        <w:rPr>
          <w:rFonts w:ascii="Montserrat" w:hAnsi="Montserrat"/>
          <w:sz w:val="20"/>
          <w:szCs w:val="20"/>
        </w:rPr>
        <w:t>diegim</w:t>
      </w:r>
      <w:r w:rsidR="00C93DF6" w:rsidRPr="00300C8D">
        <w:rPr>
          <w:rFonts w:ascii="Montserrat" w:hAnsi="Montserrat"/>
          <w:sz w:val="20"/>
          <w:szCs w:val="20"/>
        </w:rPr>
        <w:t>ą</w:t>
      </w:r>
      <w:r w:rsidR="007540EB" w:rsidRPr="00300C8D">
        <w:rPr>
          <w:rFonts w:ascii="Montserrat" w:hAnsi="Montserrat"/>
          <w:sz w:val="20"/>
          <w:szCs w:val="20"/>
        </w:rPr>
        <w:t xml:space="preserve"> ir konfigūravim</w:t>
      </w:r>
      <w:r w:rsidR="00C93DF6" w:rsidRPr="00300C8D">
        <w:rPr>
          <w:rFonts w:ascii="Montserrat" w:hAnsi="Montserrat"/>
          <w:sz w:val="20"/>
          <w:szCs w:val="20"/>
        </w:rPr>
        <w:t>ą</w:t>
      </w:r>
      <w:r w:rsidR="0020477A" w:rsidRPr="00300C8D">
        <w:rPr>
          <w:rFonts w:ascii="Montserrat" w:hAnsi="Montserrat"/>
          <w:sz w:val="20"/>
          <w:szCs w:val="20"/>
        </w:rPr>
        <w:t>,</w:t>
      </w:r>
      <w:r w:rsidR="00143146" w:rsidRPr="00300C8D">
        <w:rPr>
          <w:rFonts w:ascii="Montserrat" w:hAnsi="Montserrat"/>
          <w:sz w:val="20"/>
          <w:szCs w:val="20"/>
        </w:rPr>
        <w:t xml:space="preserve"> </w:t>
      </w:r>
      <w:r w:rsidR="006F5598" w:rsidRPr="00300C8D">
        <w:rPr>
          <w:rFonts w:ascii="Montserrat" w:hAnsi="Montserrat"/>
          <w:sz w:val="20"/>
          <w:szCs w:val="20"/>
        </w:rPr>
        <w:t xml:space="preserve">esamų </w:t>
      </w:r>
      <w:r w:rsidR="00AB275C" w:rsidRPr="00300C8D">
        <w:rPr>
          <w:rFonts w:ascii="Montserrat" w:hAnsi="Montserrat"/>
          <w:sz w:val="20"/>
          <w:szCs w:val="20"/>
        </w:rPr>
        <w:t xml:space="preserve">miesto </w:t>
      </w:r>
      <w:r w:rsidR="007540EB" w:rsidRPr="00300C8D">
        <w:rPr>
          <w:rFonts w:ascii="Montserrat" w:hAnsi="Montserrat"/>
          <w:sz w:val="20"/>
          <w:szCs w:val="20"/>
        </w:rPr>
        <w:t>sankryžų</w:t>
      </w:r>
      <w:r w:rsidR="007E2F89" w:rsidRPr="00300C8D">
        <w:rPr>
          <w:rFonts w:ascii="Montserrat" w:hAnsi="Montserrat"/>
          <w:sz w:val="20"/>
          <w:szCs w:val="20"/>
        </w:rPr>
        <w:t xml:space="preserve"> valdiklių pajungim</w:t>
      </w:r>
      <w:r w:rsidR="0082596B" w:rsidRPr="00300C8D">
        <w:rPr>
          <w:rFonts w:ascii="Montserrat" w:hAnsi="Montserrat"/>
          <w:sz w:val="20"/>
          <w:szCs w:val="20"/>
        </w:rPr>
        <w:t>ą</w:t>
      </w:r>
      <w:r w:rsidR="002F2145" w:rsidRPr="00300C8D">
        <w:rPr>
          <w:rFonts w:ascii="Montserrat" w:hAnsi="Montserrat"/>
          <w:sz w:val="20"/>
          <w:szCs w:val="20"/>
        </w:rPr>
        <w:t xml:space="preserve"> į Sistemą</w:t>
      </w:r>
      <w:r w:rsidR="007E2F89" w:rsidRPr="00300C8D">
        <w:rPr>
          <w:rFonts w:ascii="Montserrat" w:hAnsi="Montserrat"/>
          <w:sz w:val="20"/>
          <w:szCs w:val="20"/>
        </w:rPr>
        <w:t xml:space="preserve"> </w:t>
      </w:r>
      <w:r w:rsidR="00BB6336" w:rsidRPr="00300C8D">
        <w:rPr>
          <w:rFonts w:ascii="Montserrat" w:hAnsi="Montserrat"/>
          <w:sz w:val="20"/>
          <w:szCs w:val="20"/>
        </w:rPr>
        <w:t>per</w:t>
      </w:r>
      <w:r w:rsidR="007E2F89" w:rsidRPr="00300C8D">
        <w:rPr>
          <w:rFonts w:ascii="Montserrat" w:hAnsi="Montserrat"/>
          <w:sz w:val="20"/>
          <w:szCs w:val="20"/>
        </w:rPr>
        <w:t xml:space="preserve"> OCIT prot</w:t>
      </w:r>
      <w:r w:rsidR="005D0194" w:rsidRPr="00300C8D">
        <w:rPr>
          <w:rFonts w:ascii="Montserrat" w:hAnsi="Montserrat"/>
          <w:sz w:val="20"/>
          <w:szCs w:val="20"/>
        </w:rPr>
        <w:t>o</w:t>
      </w:r>
      <w:r w:rsidR="007E2F89" w:rsidRPr="00300C8D">
        <w:rPr>
          <w:rFonts w:ascii="Montserrat" w:hAnsi="Montserrat"/>
          <w:sz w:val="20"/>
          <w:szCs w:val="20"/>
        </w:rPr>
        <w:t>kol</w:t>
      </w:r>
      <w:r w:rsidR="00BB6336" w:rsidRPr="00300C8D">
        <w:rPr>
          <w:rFonts w:ascii="Montserrat" w:hAnsi="Montserrat"/>
          <w:sz w:val="20"/>
          <w:szCs w:val="20"/>
        </w:rPr>
        <w:t>ą</w:t>
      </w:r>
      <w:r w:rsidR="00B64241" w:rsidRPr="00300C8D">
        <w:rPr>
          <w:rFonts w:ascii="Montserrat" w:hAnsi="Montserrat"/>
          <w:sz w:val="20"/>
          <w:szCs w:val="20"/>
        </w:rPr>
        <w:t>,</w:t>
      </w:r>
      <w:r w:rsidR="007E2F89" w:rsidRPr="00300C8D">
        <w:rPr>
          <w:rFonts w:ascii="Montserrat" w:hAnsi="Montserrat"/>
          <w:sz w:val="20"/>
          <w:szCs w:val="20"/>
        </w:rPr>
        <w:t xml:space="preserve"> </w:t>
      </w:r>
      <w:r w:rsidR="008D3795" w:rsidRPr="00300C8D">
        <w:rPr>
          <w:rFonts w:ascii="Montserrat" w:hAnsi="Montserrat"/>
          <w:sz w:val="20"/>
          <w:szCs w:val="20"/>
        </w:rPr>
        <w:t>bei</w:t>
      </w:r>
      <w:r w:rsidR="007E2F89" w:rsidRPr="00300C8D">
        <w:rPr>
          <w:rFonts w:ascii="Montserrat" w:hAnsi="Montserrat"/>
          <w:sz w:val="20"/>
          <w:szCs w:val="20"/>
        </w:rPr>
        <w:t xml:space="preserve"> kit</w:t>
      </w:r>
      <w:r w:rsidR="00E073C8" w:rsidRPr="00300C8D">
        <w:rPr>
          <w:rFonts w:ascii="Montserrat" w:hAnsi="Montserrat"/>
          <w:sz w:val="20"/>
          <w:szCs w:val="20"/>
        </w:rPr>
        <w:t>ų techninėje specifikacijoje aprašytų Sistemos modulių diegim</w:t>
      </w:r>
      <w:r w:rsidR="0082596B" w:rsidRPr="00300C8D">
        <w:rPr>
          <w:rFonts w:ascii="Montserrat" w:hAnsi="Montserrat"/>
          <w:sz w:val="20"/>
          <w:szCs w:val="20"/>
        </w:rPr>
        <w:t>ą</w:t>
      </w:r>
      <w:r w:rsidR="000E1AE5" w:rsidRPr="00300C8D">
        <w:rPr>
          <w:rFonts w:ascii="Montserrat" w:hAnsi="Montserrat"/>
          <w:sz w:val="20"/>
          <w:szCs w:val="20"/>
        </w:rPr>
        <w:t xml:space="preserve">, </w:t>
      </w:r>
      <w:r w:rsidR="00C91A95" w:rsidRPr="00300C8D">
        <w:rPr>
          <w:rFonts w:ascii="Montserrat" w:hAnsi="Montserrat"/>
          <w:sz w:val="20"/>
          <w:szCs w:val="20"/>
        </w:rPr>
        <w:t>apmokymą</w:t>
      </w:r>
      <w:r w:rsidR="0082596B" w:rsidRPr="00300C8D">
        <w:rPr>
          <w:rFonts w:ascii="Montserrat" w:hAnsi="Montserrat"/>
          <w:sz w:val="20"/>
          <w:szCs w:val="20"/>
        </w:rPr>
        <w:t xml:space="preserve"> </w:t>
      </w:r>
      <w:r w:rsidR="00711632" w:rsidRPr="00300C8D">
        <w:rPr>
          <w:rFonts w:ascii="Montserrat" w:hAnsi="Montserrat"/>
          <w:sz w:val="20"/>
          <w:szCs w:val="20"/>
        </w:rPr>
        <w:t>ir</w:t>
      </w:r>
      <w:r w:rsidR="0082596B" w:rsidRPr="00300C8D">
        <w:rPr>
          <w:rFonts w:ascii="Montserrat" w:hAnsi="Montserrat"/>
          <w:sz w:val="20"/>
          <w:szCs w:val="20"/>
        </w:rPr>
        <w:t xml:space="preserve"> tinkamą </w:t>
      </w:r>
      <w:r w:rsidR="007C3A1F" w:rsidRPr="00300C8D">
        <w:rPr>
          <w:rFonts w:ascii="Montserrat" w:hAnsi="Montserrat"/>
          <w:sz w:val="20"/>
          <w:szCs w:val="20"/>
        </w:rPr>
        <w:t>Sistemos priežiūros užtikrinimą</w:t>
      </w:r>
      <w:r w:rsidR="008D3795" w:rsidRPr="00300C8D">
        <w:rPr>
          <w:rFonts w:ascii="Montserrat" w:hAnsi="Montserrat"/>
          <w:sz w:val="20"/>
          <w:szCs w:val="20"/>
        </w:rPr>
        <w:t xml:space="preserve"> </w:t>
      </w:r>
      <w:r w:rsidR="0020477A" w:rsidRPr="00300C8D">
        <w:rPr>
          <w:rFonts w:ascii="Montserrat" w:hAnsi="Montserrat"/>
          <w:sz w:val="20"/>
          <w:szCs w:val="20"/>
        </w:rPr>
        <w:t xml:space="preserve"> (toliau – </w:t>
      </w:r>
      <w:r w:rsidR="007C3A1F" w:rsidRPr="00300C8D">
        <w:rPr>
          <w:rFonts w:ascii="Montserrat" w:hAnsi="Montserrat"/>
          <w:sz w:val="20"/>
          <w:szCs w:val="20"/>
        </w:rPr>
        <w:t>P</w:t>
      </w:r>
      <w:r w:rsidR="0020477A" w:rsidRPr="00300C8D">
        <w:rPr>
          <w:rFonts w:ascii="Montserrat" w:hAnsi="Montserrat"/>
          <w:sz w:val="20"/>
          <w:szCs w:val="20"/>
        </w:rPr>
        <w:t>aslaugos)</w:t>
      </w:r>
      <w:r w:rsidR="00FC43F3" w:rsidRPr="00300C8D">
        <w:rPr>
          <w:rFonts w:ascii="Montserrat" w:hAnsi="Montserrat"/>
          <w:sz w:val="20"/>
          <w:szCs w:val="20"/>
        </w:rPr>
        <w:t xml:space="preserve">. </w:t>
      </w:r>
      <w:r w:rsidR="00AB275C" w:rsidRPr="00300C8D">
        <w:rPr>
          <w:rFonts w:ascii="Montserrat" w:hAnsi="Montserrat"/>
          <w:sz w:val="20"/>
          <w:szCs w:val="20"/>
        </w:rPr>
        <w:t>Papildomai</w:t>
      </w:r>
      <w:r w:rsidR="002F2145" w:rsidRPr="00300C8D">
        <w:rPr>
          <w:rFonts w:ascii="Montserrat" w:hAnsi="Montserrat"/>
          <w:sz w:val="20"/>
          <w:szCs w:val="20"/>
        </w:rPr>
        <w:t xml:space="preserve"> </w:t>
      </w:r>
      <w:r w:rsidR="002231F4" w:rsidRPr="00300C8D">
        <w:rPr>
          <w:rFonts w:ascii="Montserrat" w:hAnsi="Montserrat"/>
          <w:sz w:val="20"/>
          <w:szCs w:val="20"/>
        </w:rPr>
        <w:t>n</w:t>
      </w:r>
      <w:r w:rsidR="00BD1013" w:rsidRPr="00300C8D">
        <w:rPr>
          <w:rFonts w:ascii="Montserrat" w:hAnsi="Montserrat"/>
          <w:sz w:val="20"/>
          <w:szCs w:val="20"/>
        </w:rPr>
        <w:t>umatyta pirkti papi</w:t>
      </w:r>
      <w:r w:rsidR="00524AE6" w:rsidRPr="00300C8D">
        <w:rPr>
          <w:rFonts w:ascii="Montserrat" w:hAnsi="Montserrat"/>
          <w:sz w:val="20"/>
          <w:szCs w:val="20"/>
        </w:rPr>
        <w:t>l</w:t>
      </w:r>
      <w:r w:rsidR="00BD1013" w:rsidRPr="00300C8D">
        <w:rPr>
          <w:rFonts w:ascii="Montserrat" w:hAnsi="Montserrat"/>
          <w:sz w:val="20"/>
          <w:szCs w:val="20"/>
        </w:rPr>
        <w:t>domas paslaugas</w:t>
      </w:r>
      <w:r w:rsidR="004007E5" w:rsidRPr="00300C8D">
        <w:rPr>
          <w:rFonts w:ascii="Montserrat" w:hAnsi="Montserrat"/>
          <w:sz w:val="20"/>
          <w:szCs w:val="20"/>
        </w:rPr>
        <w:t xml:space="preserve">, </w:t>
      </w:r>
      <w:r w:rsidR="007E3B82" w:rsidRPr="00300C8D">
        <w:rPr>
          <w:rFonts w:ascii="Montserrat" w:hAnsi="Montserrat"/>
          <w:sz w:val="20"/>
          <w:szCs w:val="20"/>
        </w:rPr>
        <w:t>nurodytas šios techninės specifikacijos XII skyriuje,</w:t>
      </w:r>
      <w:r w:rsidR="00BD1013" w:rsidRPr="00300C8D">
        <w:rPr>
          <w:rFonts w:ascii="Montserrat" w:hAnsi="Montserrat"/>
          <w:sz w:val="20"/>
          <w:szCs w:val="20"/>
        </w:rPr>
        <w:t xml:space="preserve"> skirtas Sistemos </w:t>
      </w:r>
      <w:r w:rsidR="00524AE6" w:rsidRPr="00300C8D">
        <w:rPr>
          <w:rFonts w:ascii="Montserrat" w:hAnsi="Montserrat"/>
          <w:sz w:val="20"/>
          <w:szCs w:val="20"/>
        </w:rPr>
        <w:t>funkcionalumo tobulinimu</w:t>
      </w:r>
      <w:r w:rsidR="00134287" w:rsidRPr="00300C8D">
        <w:rPr>
          <w:rFonts w:ascii="Montserrat" w:hAnsi="Montserrat"/>
          <w:sz w:val="20"/>
          <w:szCs w:val="20"/>
        </w:rPr>
        <w:t>i</w:t>
      </w:r>
      <w:r w:rsidR="00524AE6" w:rsidRPr="00300C8D">
        <w:rPr>
          <w:rFonts w:ascii="Montserrat" w:hAnsi="Montserrat"/>
          <w:sz w:val="20"/>
          <w:szCs w:val="20"/>
        </w:rPr>
        <w:t xml:space="preserve"> ir naujo</w:t>
      </w:r>
      <w:r w:rsidR="00497069" w:rsidRPr="00300C8D">
        <w:rPr>
          <w:rFonts w:ascii="Montserrat" w:hAnsi="Montserrat"/>
          <w:sz w:val="20"/>
          <w:szCs w:val="20"/>
        </w:rPr>
        <w:t xml:space="preserve"> funkcionalumo</w:t>
      </w:r>
      <w:r w:rsidR="00524AE6" w:rsidRPr="00300C8D">
        <w:rPr>
          <w:rFonts w:ascii="Montserrat" w:hAnsi="Montserrat"/>
          <w:sz w:val="20"/>
          <w:szCs w:val="20"/>
        </w:rPr>
        <w:t xml:space="preserve"> kūrimui bei naujų sankryžų valdiklių integravim</w:t>
      </w:r>
      <w:r w:rsidR="00AB275C" w:rsidRPr="00300C8D">
        <w:rPr>
          <w:rFonts w:ascii="Montserrat" w:hAnsi="Montserrat"/>
          <w:sz w:val="20"/>
          <w:szCs w:val="20"/>
        </w:rPr>
        <w:t>ui</w:t>
      </w:r>
      <w:r w:rsidR="00524AE6" w:rsidRPr="00300C8D">
        <w:rPr>
          <w:rFonts w:ascii="Montserrat" w:hAnsi="Montserrat"/>
          <w:sz w:val="20"/>
          <w:szCs w:val="20"/>
        </w:rPr>
        <w:t xml:space="preserve"> į S</w:t>
      </w:r>
      <w:r w:rsidR="00134287" w:rsidRPr="00300C8D">
        <w:rPr>
          <w:rFonts w:ascii="Montserrat" w:hAnsi="Montserrat"/>
          <w:sz w:val="20"/>
          <w:szCs w:val="20"/>
        </w:rPr>
        <w:t>istemą (toliau – Papildomos paslaugos).</w:t>
      </w:r>
      <w:r w:rsidR="001910A0" w:rsidRPr="00300C8D">
        <w:rPr>
          <w:rFonts w:ascii="Montserrat" w:hAnsi="Montserrat"/>
          <w:sz w:val="20"/>
          <w:szCs w:val="20"/>
        </w:rPr>
        <w:t xml:space="preserve"> </w:t>
      </w:r>
      <w:r w:rsidR="004F4B07" w:rsidRPr="00300C8D">
        <w:rPr>
          <w:rFonts w:ascii="Montserrat" w:hAnsi="Montserrat"/>
          <w:sz w:val="20"/>
          <w:szCs w:val="20"/>
        </w:rPr>
        <w:t>Šiuo pirki</w:t>
      </w:r>
      <w:r w:rsidR="00644A34" w:rsidRPr="00300C8D">
        <w:rPr>
          <w:rFonts w:ascii="Montserrat" w:hAnsi="Montserrat"/>
          <w:sz w:val="20"/>
          <w:szCs w:val="20"/>
        </w:rPr>
        <w:t xml:space="preserve">mu taip pat </w:t>
      </w:r>
      <w:r w:rsidR="000159BB" w:rsidRPr="00300C8D">
        <w:rPr>
          <w:rFonts w:ascii="Montserrat" w:hAnsi="Montserrat"/>
          <w:sz w:val="20"/>
          <w:szCs w:val="20"/>
        </w:rPr>
        <w:t>numatytas</w:t>
      </w:r>
      <w:r w:rsidR="001910A0" w:rsidRPr="00300C8D">
        <w:rPr>
          <w:rFonts w:ascii="Montserrat" w:hAnsi="Montserrat"/>
          <w:sz w:val="20"/>
          <w:szCs w:val="20"/>
        </w:rPr>
        <w:t xml:space="preserve"> </w:t>
      </w:r>
      <w:r w:rsidR="00644A34" w:rsidRPr="00300C8D">
        <w:rPr>
          <w:rFonts w:ascii="Montserrat" w:hAnsi="Montserrat"/>
          <w:sz w:val="20"/>
          <w:szCs w:val="20"/>
        </w:rPr>
        <w:t xml:space="preserve">su </w:t>
      </w:r>
      <w:r w:rsidR="00AF700B" w:rsidRPr="00300C8D">
        <w:rPr>
          <w:rFonts w:ascii="Montserrat" w:hAnsi="Montserrat"/>
          <w:sz w:val="20"/>
          <w:szCs w:val="20"/>
        </w:rPr>
        <w:t>Sistema suderinamų</w:t>
      </w:r>
      <w:r w:rsidR="004F4B07" w:rsidRPr="00300C8D">
        <w:rPr>
          <w:rFonts w:ascii="Montserrat" w:hAnsi="Montserrat"/>
          <w:sz w:val="20"/>
          <w:szCs w:val="20"/>
        </w:rPr>
        <w:t xml:space="preserve"> 210 vnt.</w:t>
      </w:r>
      <w:r w:rsidR="00FA6729" w:rsidRPr="00300C8D">
        <w:rPr>
          <w:rFonts w:ascii="Montserrat" w:hAnsi="Montserrat"/>
          <w:sz w:val="20"/>
          <w:szCs w:val="20"/>
        </w:rPr>
        <w:t xml:space="preserve"> valdiklių įsigijim</w:t>
      </w:r>
      <w:r w:rsidR="00B00904" w:rsidRPr="00300C8D">
        <w:rPr>
          <w:rFonts w:ascii="Montserrat" w:hAnsi="Montserrat"/>
          <w:sz w:val="20"/>
          <w:szCs w:val="20"/>
        </w:rPr>
        <w:t>as</w:t>
      </w:r>
      <w:r w:rsidR="00B34154" w:rsidRPr="00300C8D">
        <w:rPr>
          <w:rFonts w:ascii="Montserrat" w:hAnsi="Montserrat"/>
          <w:sz w:val="20"/>
          <w:szCs w:val="20"/>
        </w:rPr>
        <w:t>.</w:t>
      </w:r>
    </w:p>
    <w:p w14:paraId="78E88664" w14:textId="77777777" w:rsidR="00567840" w:rsidRPr="00300C8D" w:rsidRDefault="004E01F0" w:rsidP="00AB02D7">
      <w:pPr>
        <w:tabs>
          <w:tab w:val="left" w:pos="990"/>
        </w:tabs>
        <w:spacing w:after="0" w:line="240" w:lineRule="auto"/>
        <w:ind w:firstLine="539"/>
        <w:jc w:val="both"/>
        <w:rPr>
          <w:rFonts w:ascii="Montserrat" w:hAnsi="Montserrat"/>
          <w:sz w:val="20"/>
          <w:szCs w:val="20"/>
        </w:rPr>
      </w:pPr>
      <w:r w:rsidRPr="00300C8D">
        <w:rPr>
          <w:rFonts w:ascii="Montserrat" w:hAnsi="Montserrat"/>
          <w:b/>
          <w:sz w:val="20"/>
          <w:szCs w:val="20"/>
        </w:rPr>
        <w:t>P</w:t>
      </w:r>
      <w:r w:rsidR="001D3545" w:rsidRPr="00300C8D">
        <w:rPr>
          <w:rFonts w:ascii="Montserrat" w:hAnsi="Montserrat"/>
          <w:b/>
          <w:sz w:val="20"/>
          <w:szCs w:val="20"/>
        </w:rPr>
        <w:t>aslaugų</w:t>
      </w:r>
      <w:r w:rsidR="00442E95" w:rsidRPr="00300C8D">
        <w:rPr>
          <w:rFonts w:ascii="Montserrat" w:hAnsi="Montserrat"/>
          <w:b/>
          <w:sz w:val="20"/>
          <w:szCs w:val="20"/>
        </w:rPr>
        <w:t xml:space="preserve"> </w:t>
      </w:r>
      <w:r w:rsidR="001D3545" w:rsidRPr="00300C8D">
        <w:rPr>
          <w:rFonts w:ascii="Montserrat" w:hAnsi="Montserrat"/>
          <w:b/>
          <w:sz w:val="20"/>
          <w:szCs w:val="20"/>
        </w:rPr>
        <w:t>teikimo</w:t>
      </w:r>
      <w:r w:rsidR="00442E95" w:rsidRPr="00300C8D">
        <w:rPr>
          <w:rFonts w:ascii="Montserrat" w:hAnsi="Montserrat"/>
          <w:b/>
          <w:sz w:val="20"/>
          <w:szCs w:val="20"/>
        </w:rPr>
        <w:t xml:space="preserve"> terminas </w:t>
      </w:r>
      <w:r w:rsidR="00442E95" w:rsidRPr="00300C8D">
        <w:rPr>
          <w:rFonts w:ascii="Montserrat" w:hAnsi="Montserrat"/>
          <w:sz w:val="20"/>
          <w:szCs w:val="20"/>
        </w:rPr>
        <w:t>–</w:t>
      </w:r>
      <w:r w:rsidR="001D3545" w:rsidRPr="00300C8D">
        <w:rPr>
          <w:rFonts w:ascii="Montserrat" w:hAnsi="Montserrat"/>
          <w:sz w:val="20"/>
          <w:szCs w:val="20"/>
        </w:rPr>
        <w:t xml:space="preserve"> </w:t>
      </w:r>
      <w:r w:rsidR="009A529A" w:rsidRPr="00300C8D">
        <w:rPr>
          <w:rFonts w:ascii="Montserrat" w:hAnsi="Montserrat"/>
          <w:sz w:val="20"/>
          <w:szCs w:val="20"/>
        </w:rPr>
        <w:t>Sistema turi būti  įdiegta per</w:t>
      </w:r>
      <w:r w:rsidRPr="00300C8D">
        <w:rPr>
          <w:rFonts w:ascii="Montserrat" w:hAnsi="Montserrat"/>
          <w:sz w:val="20"/>
          <w:szCs w:val="20"/>
        </w:rPr>
        <w:t xml:space="preserve"> 6 mėn</w:t>
      </w:r>
      <w:r w:rsidR="00600903" w:rsidRPr="00300C8D">
        <w:rPr>
          <w:rFonts w:ascii="Montserrat" w:hAnsi="Montserrat"/>
          <w:sz w:val="20"/>
          <w:szCs w:val="20"/>
        </w:rPr>
        <w:t>.</w:t>
      </w:r>
      <w:r w:rsidRPr="00300C8D">
        <w:rPr>
          <w:rFonts w:ascii="Montserrat" w:hAnsi="Montserrat"/>
          <w:sz w:val="20"/>
          <w:szCs w:val="20"/>
        </w:rPr>
        <w:t xml:space="preserve"> </w:t>
      </w:r>
      <w:r w:rsidR="00600903" w:rsidRPr="00300C8D">
        <w:rPr>
          <w:rFonts w:ascii="Montserrat" w:hAnsi="Montserrat"/>
          <w:sz w:val="20"/>
          <w:szCs w:val="20"/>
        </w:rPr>
        <w:t xml:space="preserve">nuo </w:t>
      </w:r>
      <w:r w:rsidR="00527390" w:rsidRPr="00300C8D">
        <w:rPr>
          <w:rFonts w:ascii="Montserrat" w:hAnsi="Montserrat"/>
          <w:sz w:val="20"/>
          <w:szCs w:val="20"/>
        </w:rPr>
        <w:t>S</w:t>
      </w:r>
      <w:r w:rsidR="00600903" w:rsidRPr="00300C8D">
        <w:rPr>
          <w:rFonts w:ascii="Montserrat" w:hAnsi="Montserrat"/>
          <w:sz w:val="20"/>
          <w:szCs w:val="20"/>
        </w:rPr>
        <w:t>utarties įsigaliojimo dienos. Sistemos priežiūros paslaugos turi būti te</w:t>
      </w:r>
      <w:r w:rsidR="00AF2E59" w:rsidRPr="00300C8D">
        <w:rPr>
          <w:rFonts w:ascii="Montserrat" w:hAnsi="Montserrat"/>
          <w:sz w:val="20"/>
          <w:szCs w:val="20"/>
        </w:rPr>
        <w:t>i</w:t>
      </w:r>
      <w:r w:rsidR="00600903" w:rsidRPr="00300C8D">
        <w:rPr>
          <w:rFonts w:ascii="Montserrat" w:hAnsi="Montserrat"/>
          <w:sz w:val="20"/>
          <w:szCs w:val="20"/>
        </w:rPr>
        <w:t xml:space="preserve">kiamos </w:t>
      </w:r>
      <w:r w:rsidR="00AB275C" w:rsidRPr="00300C8D">
        <w:rPr>
          <w:rFonts w:ascii="Montserrat" w:hAnsi="Montserrat"/>
          <w:sz w:val="20"/>
          <w:szCs w:val="20"/>
        </w:rPr>
        <w:t>54</w:t>
      </w:r>
      <w:r w:rsidR="00CB260F" w:rsidRPr="00300C8D">
        <w:rPr>
          <w:rFonts w:ascii="Montserrat" w:hAnsi="Montserrat"/>
          <w:sz w:val="20"/>
          <w:szCs w:val="20"/>
        </w:rPr>
        <w:t xml:space="preserve"> mėn. po Sistemos įdiegimo</w:t>
      </w:r>
      <w:r w:rsidR="005723AE" w:rsidRPr="00300C8D">
        <w:rPr>
          <w:rFonts w:ascii="Montserrat" w:hAnsi="Montserrat"/>
          <w:sz w:val="20"/>
          <w:szCs w:val="20"/>
        </w:rPr>
        <w:t xml:space="preserve"> paslaugų pridavimo Užsakovui.</w:t>
      </w:r>
      <w:r w:rsidR="007911C1" w:rsidRPr="00300C8D">
        <w:rPr>
          <w:rFonts w:ascii="Montserrat" w:hAnsi="Montserrat"/>
          <w:sz w:val="20"/>
          <w:szCs w:val="20"/>
        </w:rPr>
        <w:t xml:space="preserve"> Numatomas 210 vnt. valdiklių tiekimas per 60 mėn. laikotarpį</w:t>
      </w:r>
      <w:r w:rsidR="00AB275C" w:rsidRPr="00300C8D">
        <w:rPr>
          <w:rFonts w:ascii="Montserrat" w:hAnsi="Montserrat"/>
          <w:sz w:val="20"/>
          <w:szCs w:val="20"/>
        </w:rPr>
        <w:t xml:space="preserve"> nuo </w:t>
      </w:r>
      <w:r w:rsidR="00527390" w:rsidRPr="00300C8D">
        <w:rPr>
          <w:rFonts w:ascii="Montserrat" w:hAnsi="Montserrat"/>
          <w:sz w:val="20"/>
          <w:szCs w:val="20"/>
        </w:rPr>
        <w:t>S</w:t>
      </w:r>
      <w:r w:rsidR="00AB275C" w:rsidRPr="00300C8D">
        <w:rPr>
          <w:rFonts w:ascii="Montserrat" w:hAnsi="Montserrat"/>
          <w:sz w:val="20"/>
          <w:szCs w:val="20"/>
        </w:rPr>
        <w:t>utarties įsigaliojimo dienos.</w:t>
      </w:r>
    </w:p>
    <w:p w14:paraId="0B78A909" w14:textId="77777777" w:rsidR="000315BB" w:rsidRPr="00300C8D" w:rsidRDefault="004A3D16" w:rsidP="008B6FFA">
      <w:pPr>
        <w:tabs>
          <w:tab w:val="left" w:pos="990"/>
        </w:tabs>
        <w:spacing w:after="0" w:line="240" w:lineRule="auto"/>
        <w:ind w:firstLine="539"/>
        <w:jc w:val="both"/>
        <w:rPr>
          <w:rFonts w:ascii="Montserrat" w:hAnsi="Montserrat"/>
          <w:sz w:val="20"/>
          <w:szCs w:val="20"/>
        </w:rPr>
      </w:pPr>
      <w:r w:rsidRPr="00300C8D">
        <w:rPr>
          <w:rFonts w:ascii="Montserrat" w:hAnsi="Montserrat"/>
          <w:b/>
          <w:bCs/>
          <w:sz w:val="20"/>
          <w:szCs w:val="20"/>
        </w:rPr>
        <w:t>Paslaugų teikimo</w:t>
      </w:r>
      <w:r w:rsidR="000315BB" w:rsidRPr="00300C8D">
        <w:rPr>
          <w:rFonts w:ascii="Montserrat" w:hAnsi="Montserrat"/>
          <w:b/>
          <w:bCs/>
          <w:sz w:val="20"/>
          <w:szCs w:val="20"/>
        </w:rPr>
        <w:t xml:space="preserve"> vieta</w:t>
      </w:r>
      <w:r w:rsidR="000315BB" w:rsidRPr="00300C8D">
        <w:rPr>
          <w:rFonts w:ascii="Montserrat" w:hAnsi="Montserrat"/>
          <w:sz w:val="20"/>
          <w:szCs w:val="20"/>
        </w:rPr>
        <w:t xml:space="preserve"> – </w:t>
      </w:r>
      <w:r w:rsidR="00671993" w:rsidRPr="00300C8D">
        <w:rPr>
          <w:rFonts w:ascii="Montserrat" w:hAnsi="Montserrat"/>
          <w:sz w:val="20"/>
          <w:szCs w:val="20"/>
        </w:rPr>
        <w:t>Laisvės pr. 10A</w:t>
      </w:r>
      <w:r w:rsidR="00C03972" w:rsidRPr="00300C8D">
        <w:rPr>
          <w:rFonts w:ascii="Montserrat" w:hAnsi="Montserrat"/>
          <w:sz w:val="20"/>
          <w:szCs w:val="20"/>
        </w:rPr>
        <w:t xml:space="preserve">, </w:t>
      </w:r>
      <w:r w:rsidR="000315BB" w:rsidRPr="00300C8D">
        <w:rPr>
          <w:rFonts w:ascii="Montserrat" w:hAnsi="Montserrat"/>
          <w:sz w:val="20"/>
          <w:szCs w:val="20"/>
        </w:rPr>
        <w:t>Vilniaus m</w:t>
      </w:r>
      <w:r w:rsidR="00641181" w:rsidRPr="00300C8D">
        <w:rPr>
          <w:rFonts w:ascii="Montserrat" w:hAnsi="Montserrat"/>
          <w:sz w:val="20"/>
          <w:szCs w:val="20"/>
        </w:rPr>
        <w:t>ieste</w:t>
      </w:r>
      <w:r w:rsidR="000315BB" w:rsidRPr="00300C8D">
        <w:rPr>
          <w:rFonts w:ascii="Montserrat" w:hAnsi="Montserrat"/>
          <w:sz w:val="20"/>
          <w:szCs w:val="20"/>
        </w:rPr>
        <w:t xml:space="preserve">. </w:t>
      </w:r>
      <w:r w:rsidR="0057451D" w:rsidRPr="00300C8D">
        <w:rPr>
          <w:rFonts w:ascii="Montserrat" w:hAnsi="Montserrat"/>
          <w:sz w:val="20"/>
          <w:szCs w:val="20"/>
        </w:rPr>
        <w:t>Sistemos p</w:t>
      </w:r>
      <w:r w:rsidR="00534D16" w:rsidRPr="00300C8D">
        <w:rPr>
          <w:rFonts w:ascii="Montserrat" w:hAnsi="Montserrat"/>
          <w:sz w:val="20"/>
          <w:szCs w:val="20"/>
        </w:rPr>
        <w:t>riežiūros</w:t>
      </w:r>
      <w:r w:rsidR="0057451D" w:rsidRPr="00300C8D">
        <w:rPr>
          <w:rFonts w:ascii="Montserrat" w:hAnsi="Montserrat"/>
          <w:sz w:val="20"/>
          <w:szCs w:val="20"/>
        </w:rPr>
        <w:t xml:space="preserve"> paslaug</w:t>
      </w:r>
      <w:r w:rsidR="000509C6" w:rsidRPr="00300C8D">
        <w:rPr>
          <w:rFonts w:ascii="Montserrat" w:hAnsi="Montserrat"/>
          <w:sz w:val="20"/>
          <w:szCs w:val="20"/>
        </w:rPr>
        <w:t>os</w:t>
      </w:r>
      <w:r w:rsidR="00534D16" w:rsidRPr="00300C8D">
        <w:rPr>
          <w:rFonts w:ascii="Montserrat" w:hAnsi="Montserrat"/>
          <w:sz w:val="20"/>
          <w:szCs w:val="20"/>
        </w:rPr>
        <w:t xml:space="preserve"> t</w:t>
      </w:r>
      <w:r w:rsidR="00A72B1C" w:rsidRPr="00300C8D">
        <w:rPr>
          <w:rFonts w:ascii="Montserrat" w:hAnsi="Montserrat"/>
          <w:sz w:val="20"/>
          <w:szCs w:val="20"/>
        </w:rPr>
        <w:t>e</w:t>
      </w:r>
      <w:r w:rsidR="00AF2E59" w:rsidRPr="00300C8D">
        <w:rPr>
          <w:rFonts w:ascii="Montserrat" w:hAnsi="Montserrat"/>
          <w:sz w:val="20"/>
          <w:szCs w:val="20"/>
        </w:rPr>
        <w:t>i</w:t>
      </w:r>
      <w:r w:rsidR="00534D16" w:rsidRPr="00300C8D">
        <w:rPr>
          <w:rFonts w:ascii="Montserrat" w:hAnsi="Montserrat"/>
          <w:sz w:val="20"/>
          <w:szCs w:val="20"/>
        </w:rPr>
        <w:t>k</w:t>
      </w:r>
      <w:r w:rsidR="000509C6" w:rsidRPr="00300C8D">
        <w:rPr>
          <w:rFonts w:ascii="Montserrat" w:hAnsi="Montserrat"/>
          <w:sz w:val="20"/>
          <w:szCs w:val="20"/>
        </w:rPr>
        <w:t>iamos</w:t>
      </w:r>
      <w:r w:rsidR="00534D16" w:rsidRPr="00300C8D">
        <w:rPr>
          <w:rFonts w:ascii="Montserrat" w:hAnsi="Montserrat"/>
          <w:sz w:val="20"/>
          <w:szCs w:val="20"/>
        </w:rPr>
        <w:t xml:space="preserve"> nuotoliniu būdu.</w:t>
      </w:r>
    </w:p>
    <w:p w14:paraId="2EF977BE" w14:textId="77777777" w:rsidR="000315BB" w:rsidRPr="00300C8D" w:rsidRDefault="000315BB" w:rsidP="008B6FFA">
      <w:pPr>
        <w:tabs>
          <w:tab w:val="left" w:pos="990"/>
        </w:tabs>
        <w:spacing w:after="0" w:line="240" w:lineRule="auto"/>
        <w:ind w:firstLine="539"/>
        <w:jc w:val="both"/>
        <w:rPr>
          <w:rFonts w:ascii="Montserrat" w:hAnsi="Montserrat"/>
          <w:sz w:val="20"/>
          <w:szCs w:val="20"/>
        </w:rPr>
      </w:pPr>
    </w:p>
    <w:p w14:paraId="337373B7" w14:textId="77777777" w:rsidR="00974E25" w:rsidRPr="00300C8D" w:rsidRDefault="00974E25" w:rsidP="008B6FFA">
      <w:pPr>
        <w:tabs>
          <w:tab w:val="left" w:pos="990"/>
        </w:tabs>
        <w:spacing w:after="0" w:line="240" w:lineRule="auto"/>
        <w:ind w:firstLine="539"/>
        <w:jc w:val="both"/>
        <w:rPr>
          <w:rFonts w:ascii="Montserrat" w:hAnsi="Montserrat"/>
          <w:sz w:val="20"/>
          <w:szCs w:val="20"/>
        </w:rPr>
      </w:pPr>
    </w:p>
    <w:p w14:paraId="6F2AF617" w14:textId="77777777" w:rsidR="00E70EF8" w:rsidRPr="00300C8D" w:rsidRDefault="00E70EF8" w:rsidP="00C0689D">
      <w:pPr>
        <w:pStyle w:val="ListParagraph"/>
        <w:numPr>
          <w:ilvl w:val="0"/>
          <w:numId w:val="4"/>
        </w:numPr>
        <w:jc w:val="center"/>
        <w:rPr>
          <w:rFonts w:ascii="Montserrat" w:hAnsi="Montserrat" w:cs="Arial"/>
          <w:b/>
        </w:rPr>
      </w:pPr>
      <w:bookmarkStart w:id="0" w:name="bookmark1"/>
      <w:bookmarkStart w:id="1" w:name="_Toc383092713"/>
      <w:r w:rsidRPr="00300C8D">
        <w:rPr>
          <w:rFonts w:ascii="Montserrat" w:hAnsi="Montserrat" w:cs="Arial"/>
          <w:b/>
        </w:rPr>
        <w:t>TERMINŲ ŽODYNAS</w:t>
      </w:r>
    </w:p>
    <w:p w14:paraId="5E2FBC8D" w14:textId="77777777" w:rsidR="008D3E81" w:rsidRPr="00300C8D" w:rsidRDefault="008D3E81" w:rsidP="008D3E81">
      <w:pPr>
        <w:pStyle w:val="ListParagraph"/>
        <w:ind w:left="1080"/>
        <w:rPr>
          <w:rFonts w:ascii="Montserrat" w:hAnsi="Montserrat" w:cs="Arial"/>
          <w:b/>
        </w:rPr>
      </w:pPr>
    </w:p>
    <w:p w14:paraId="68615226" w14:textId="77777777" w:rsidR="00AB275C" w:rsidRPr="00300C8D" w:rsidRDefault="00AB275C" w:rsidP="00233B0F">
      <w:pPr>
        <w:tabs>
          <w:tab w:val="left" w:pos="567"/>
        </w:tabs>
        <w:spacing w:after="0" w:line="240" w:lineRule="auto"/>
        <w:jc w:val="both"/>
        <w:rPr>
          <w:rFonts w:ascii="Montserrat" w:eastAsia="Montserrat" w:hAnsi="Montserrat" w:cs="Montserrat"/>
          <w:b/>
          <w:bCs/>
          <w:sz w:val="20"/>
          <w:szCs w:val="20"/>
        </w:rPr>
      </w:pPr>
      <w:r w:rsidRPr="00300C8D">
        <w:rPr>
          <w:rFonts w:ascii="Montserrat" w:hAnsi="Montserrat"/>
          <w:bCs/>
          <w:sz w:val="20"/>
          <w:szCs w:val="20"/>
        </w:rPr>
        <w:tab/>
      </w:r>
      <w:r w:rsidRPr="00300C8D">
        <w:rPr>
          <w:rFonts w:ascii="Montserrat" w:hAnsi="Montserrat"/>
          <w:b/>
          <w:sz w:val="20"/>
          <w:szCs w:val="20"/>
        </w:rPr>
        <w:t xml:space="preserve">2FA </w:t>
      </w:r>
      <w:r w:rsidRPr="00300C8D">
        <w:rPr>
          <w:rFonts w:ascii="Montserrat" w:hAnsi="Montserrat"/>
          <w:bCs/>
          <w:sz w:val="20"/>
          <w:szCs w:val="20"/>
        </w:rPr>
        <w:t>- kartais vadinamas dviejų etapų patikrinimu arba dviejų veiksnių autentifikavimu - tai saugumo procesas, kai naudotojai pateikia du skirtingus autentifikavimo veiksnius, kad save patikrintų</w:t>
      </w:r>
      <w:r w:rsidR="00711632" w:rsidRPr="00300C8D">
        <w:rPr>
          <w:rFonts w:ascii="Montserrat" w:hAnsi="Montserrat"/>
          <w:bCs/>
          <w:sz w:val="20"/>
          <w:szCs w:val="20"/>
        </w:rPr>
        <w:t>. T</w:t>
      </w:r>
      <w:r w:rsidRPr="00300C8D">
        <w:rPr>
          <w:rFonts w:ascii="Montserrat" w:hAnsi="Montserrat"/>
          <w:bCs/>
          <w:sz w:val="20"/>
          <w:szCs w:val="20"/>
        </w:rPr>
        <w:t>ai prieigos valdymo saugos metodas, kuriam reikia dviejų tipų identifikavimo, kad būtų galima pasiekti išteklius ir duomenis.</w:t>
      </w:r>
      <w:r w:rsidRPr="00300C8D" w:rsidDel="00233B0F">
        <w:rPr>
          <w:rFonts w:ascii="Montserrat" w:hAnsi="Montserrat"/>
          <w:bCs/>
          <w:sz w:val="20"/>
          <w:szCs w:val="20"/>
        </w:rPr>
        <w:t xml:space="preserve"> </w:t>
      </w:r>
      <w:r w:rsidRPr="00300C8D">
        <w:rPr>
          <w:rFonts w:ascii="Montserrat" w:eastAsia="Montserrat" w:hAnsi="Montserrat" w:cs="Montserrat"/>
          <w:b/>
          <w:bCs/>
          <w:sz w:val="20"/>
          <w:szCs w:val="20"/>
        </w:rPr>
        <w:tab/>
      </w:r>
    </w:p>
    <w:p w14:paraId="78996F57" w14:textId="77777777" w:rsidR="00AB275C" w:rsidRPr="00300C8D" w:rsidRDefault="00AB275C" w:rsidP="00233B0F">
      <w:pPr>
        <w:tabs>
          <w:tab w:val="left" w:pos="567"/>
        </w:tabs>
        <w:spacing w:after="0" w:line="240" w:lineRule="auto"/>
        <w:jc w:val="both"/>
        <w:rPr>
          <w:rFonts w:ascii="Montserrat" w:eastAsia="Montserrat" w:hAnsi="Montserrat" w:cs="Montserrat"/>
          <w:sz w:val="20"/>
          <w:szCs w:val="20"/>
        </w:rPr>
      </w:pPr>
      <w:r w:rsidRPr="00300C8D">
        <w:rPr>
          <w:rFonts w:ascii="Montserrat" w:eastAsia="Montserrat" w:hAnsi="Montserrat" w:cs="Montserrat"/>
          <w:b/>
          <w:bCs/>
          <w:sz w:val="20"/>
          <w:szCs w:val="20"/>
        </w:rPr>
        <w:tab/>
        <w:t xml:space="preserve">API </w:t>
      </w:r>
      <w:r w:rsidRPr="00300C8D">
        <w:rPr>
          <w:rFonts w:ascii="Montserrat" w:eastAsia="Montserrat" w:hAnsi="Montserrat" w:cs="Montserrat"/>
          <w:sz w:val="20"/>
          <w:szCs w:val="20"/>
        </w:rPr>
        <w:t>(angl. Application Programming Interface)</w:t>
      </w:r>
      <w:r w:rsidRPr="00300C8D">
        <w:rPr>
          <w:rFonts w:ascii="Montserrat" w:eastAsia="Montserrat" w:hAnsi="Montserrat" w:cs="Montserrat"/>
          <w:b/>
          <w:bCs/>
          <w:sz w:val="20"/>
          <w:szCs w:val="20"/>
        </w:rPr>
        <w:t xml:space="preserve"> </w:t>
      </w:r>
      <w:r w:rsidRPr="00300C8D">
        <w:rPr>
          <w:rFonts w:ascii="Montserrat" w:eastAsia="Montserrat" w:hAnsi="Montserrat" w:cs="Montserrat"/>
          <w:sz w:val="20"/>
          <w:szCs w:val="20"/>
        </w:rPr>
        <w:t>– komunikacijos tarp sistemų būdas (sąsaja) pagristas standartų ir protokolų rinkiniu.</w:t>
      </w:r>
    </w:p>
    <w:p w14:paraId="31516041"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ArcGis</w:t>
      </w:r>
      <w:r w:rsidRPr="00300C8D">
        <w:rPr>
          <w:rFonts w:ascii="Montserrat" w:hAnsi="Montserrat"/>
          <w:sz w:val="20"/>
          <w:szCs w:val="20"/>
        </w:rPr>
        <w:t xml:space="preserve"> - geografinės informacinės sistemos programinė įranga. </w:t>
      </w:r>
    </w:p>
    <w:p w14:paraId="19E67D00"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AVL</w:t>
      </w:r>
      <w:r w:rsidRPr="00300C8D">
        <w:rPr>
          <w:rFonts w:ascii="Montserrat" w:hAnsi="Montserrat"/>
          <w:sz w:val="20"/>
          <w:szCs w:val="20"/>
        </w:rPr>
        <w:t xml:space="preserve"> </w:t>
      </w:r>
      <w:r w:rsidRPr="00300C8D">
        <w:rPr>
          <w:rFonts w:ascii="Montserrat" w:hAnsi="Montserrat"/>
          <w:bCs/>
          <w:sz w:val="20"/>
          <w:szCs w:val="20"/>
        </w:rPr>
        <w:t>(angl. Automatic vehicle locating) - automatinė transporto priemonių vietos nustatymo sistema, skirta transporto priemonių buvimo vietų, greičio ir sustojimų nustatymui.</w:t>
      </w:r>
    </w:p>
    <w:p w14:paraId="3A56253E"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Backup</w:t>
      </w:r>
      <w:r w:rsidRPr="00300C8D">
        <w:rPr>
          <w:rFonts w:ascii="Montserrat" w:hAnsi="Montserrat"/>
          <w:sz w:val="20"/>
          <w:szCs w:val="20"/>
        </w:rPr>
        <w:t xml:space="preserve"> – kompiuterio duomenų kopija, padaryta ir saugoma kitoje vietoje, kad praradus duomenis būtų galima atkurti originalą.</w:t>
      </w:r>
    </w:p>
    <w:p w14:paraId="15DF96DD" w14:textId="77777777" w:rsidR="00AB275C" w:rsidRPr="00300C8D" w:rsidRDefault="00AB275C" w:rsidP="00EE1FF7">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Ciklo laikas</w:t>
      </w:r>
      <w:r w:rsidRPr="00300C8D">
        <w:rPr>
          <w:rFonts w:ascii="Montserrat" w:hAnsi="Montserrat"/>
          <w:bCs/>
          <w:sz w:val="20"/>
          <w:szCs w:val="20"/>
        </w:rPr>
        <w:t xml:space="preserve"> – laiko intervalas, per kurį kiekviena signalinė grupė (sankryžos kryptis) gauna žalia signalą.</w:t>
      </w:r>
    </w:p>
    <w:p w14:paraId="3DAB5FDF" w14:textId="77777777" w:rsidR="00AB275C" w:rsidRPr="00300C8D" w:rsidRDefault="00AB275C" w:rsidP="00EE1FF7">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Ciklo laikų sinchronizacija</w:t>
      </w:r>
      <w:r w:rsidRPr="00300C8D">
        <w:rPr>
          <w:rFonts w:ascii="Montserrat" w:hAnsi="Montserrat"/>
          <w:bCs/>
          <w:sz w:val="20"/>
          <w:szCs w:val="20"/>
        </w:rPr>
        <w:t xml:space="preserve"> – laiko tarpas, kurio metu įvyksta tam tikro</w:t>
      </w:r>
      <w:r w:rsidR="00711632" w:rsidRPr="00300C8D">
        <w:rPr>
          <w:rFonts w:ascii="Montserrat" w:hAnsi="Montserrat"/>
          <w:bCs/>
          <w:sz w:val="20"/>
          <w:szCs w:val="20"/>
        </w:rPr>
        <w:t>s</w:t>
      </w:r>
      <w:r w:rsidRPr="00300C8D">
        <w:rPr>
          <w:rFonts w:ascii="Montserrat" w:hAnsi="Montserrat"/>
          <w:bCs/>
          <w:sz w:val="20"/>
          <w:szCs w:val="20"/>
        </w:rPr>
        <w:t xml:space="preserve"> sankryžų valdiklių grupės </w:t>
      </w:r>
      <w:r w:rsidR="00711632" w:rsidRPr="00300C8D">
        <w:rPr>
          <w:rFonts w:ascii="Montserrat" w:hAnsi="Montserrat"/>
          <w:bCs/>
          <w:sz w:val="20"/>
          <w:szCs w:val="20"/>
        </w:rPr>
        <w:t xml:space="preserve">signalinių planų </w:t>
      </w:r>
      <w:r w:rsidRPr="00300C8D">
        <w:rPr>
          <w:rFonts w:ascii="Montserrat" w:hAnsi="Montserrat"/>
          <w:bCs/>
          <w:sz w:val="20"/>
          <w:szCs w:val="20"/>
        </w:rPr>
        <w:t>ciklo laiko suvienodinimas.</w:t>
      </w:r>
    </w:p>
    <w:p w14:paraId="7289C1B4" w14:textId="77777777" w:rsidR="00AB275C" w:rsidRPr="00300C8D" w:rsidRDefault="00AB275C" w:rsidP="00EE1FF7">
      <w:pPr>
        <w:tabs>
          <w:tab w:val="left" w:pos="567"/>
        </w:tabs>
        <w:spacing w:after="0" w:line="240" w:lineRule="auto"/>
        <w:jc w:val="both"/>
        <w:rPr>
          <w:rFonts w:ascii="Montserrat" w:hAnsi="Montserrat"/>
          <w:bCs/>
          <w:sz w:val="20"/>
          <w:szCs w:val="20"/>
        </w:rPr>
      </w:pPr>
      <w:r w:rsidRPr="00300C8D">
        <w:rPr>
          <w:rFonts w:ascii="Montserrat" w:hAnsi="Montserrat"/>
          <w:b/>
          <w:sz w:val="20"/>
          <w:szCs w:val="20"/>
        </w:rPr>
        <w:lastRenderedPageBreak/>
        <w:tab/>
        <w:t xml:space="preserve">CVE </w:t>
      </w:r>
      <w:r w:rsidRPr="00300C8D">
        <w:rPr>
          <w:rFonts w:ascii="Montserrat" w:hAnsi="Montserrat"/>
          <w:bCs/>
          <w:sz w:val="20"/>
          <w:szCs w:val="20"/>
        </w:rPr>
        <w:t>(angl. Common Vulnerabilities and Exposures) DB – duomenų baz</w:t>
      </w:r>
      <w:r w:rsidR="00711632" w:rsidRPr="00300C8D">
        <w:rPr>
          <w:rFonts w:ascii="Montserrat" w:hAnsi="Montserrat"/>
          <w:bCs/>
          <w:sz w:val="20"/>
          <w:szCs w:val="20"/>
        </w:rPr>
        <w:t>ė</w:t>
      </w:r>
      <w:r w:rsidRPr="00300C8D">
        <w:rPr>
          <w:rFonts w:ascii="Montserrat" w:hAnsi="Montserrat"/>
          <w:bCs/>
          <w:sz w:val="20"/>
          <w:szCs w:val="20"/>
        </w:rPr>
        <w:t>, kurioje  pateikiamas viešai žinomų informacijos saugumo spragų ir pažeidžiamumų sąrašas</w:t>
      </w:r>
      <w:r w:rsidR="00AB0233" w:rsidRPr="00300C8D">
        <w:rPr>
          <w:rFonts w:ascii="Montserrat" w:hAnsi="Montserrat"/>
          <w:bCs/>
          <w:sz w:val="20"/>
          <w:szCs w:val="20"/>
        </w:rPr>
        <w:t>.</w:t>
      </w:r>
      <w:r w:rsidRPr="00300C8D">
        <w:rPr>
          <w:rFonts w:ascii="Montserrat" w:hAnsi="Montserrat"/>
          <w:bCs/>
          <w:sz w:val="20"/>
          <w:szCs w:val="20"/>
        </w:rPr>
        <w:t xml:space="preserve"> CVE tikslas - nustatyti, apibrėžti ir kataloguoti viešai atskleistas kibernetinio saugumo spragas. </w:t>
      </w:r>
    </w:p>
    <w:p w14:paraId="29D91279" w14:textId="77777777" w:rsidR="00AB275C" w:rsidRPr="00300C8D" w:rsidRDefault="00AB275C" w:rsidP="00F61C7E">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Darbo režimas</w:t>
      </w:r>
      <w:r w:rsidRPr="00300C8D">
        <w:rPr>
          <w:rFonts w:ascii="Montserrat" w:hAnsi="Montserrat"/>
          <w:bCs/>
          <w:sz w:val="20"/>
          <w:szCs w:val="20"/>
        </w:rPr>
        <w:t xml:space="preserve"> – sankryžos valdiklyje aktyvuotas signalinis planas, kurio ciklo metu metu žalias signalas paskirstomas visoms sankryžoms kryptims ir pėsčiųjų perėjoms. </w:t>
      </w:r>
    </w:p>
    <w:p w14:paraId="07A67E02" w14:textId="77777777" w:rsidR="00AB275C" w:rsidRPr="00300C8D" w:rsidRDefault="00AB275C" w:rsidP="00F61C7E">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 xml:space="preserve">Detalios informacijos (apie objektą) langas – </w:t>
      </w:r>
      <w:r w:rsidRPr="00300C8D">
        <w:rPr>
          <w:rFonts w:ascii="Montserrat" w:hAnsi="Montserrat"/>
          <w:bCs/>
          <w:sz w:val="20"/>
          <w:szCs w:val="20"/>
        </w:rPr>
        <w:t>Sistemos langas, skirtas</w:t>
      </w:r>
      <w:r w:rsidRPr="00300C8D">
        <w:rPr>
          <w:rFonts w:ascii="Montserrat" w:hAnsi="Montserrat"/>
          <w:b/>
          <w:sz w:val="20"/>
          <w:szCs w:val="20"/>
        </w:rPr>
        <w:t xml:space="preserve"> </w:t>
      </w:r>
      <w:r w:rsidRPr="00300C8D">
        <w:rPr>
          <w:rFonts w:ascii="Montserrat" w:hAnsi="Montserrat"/>
          <w:bCs/>
          <w:sz w:val="20"/>
          <w:szCs w:val="20"/>
        </w:rPr>
        <w:t xml:space="preserve">detalios informacijos apie tam tikrą objektą (pvz. sankryžos valdiklį) peržiūrai, gedimų analizei ir objekto valdymui. </w:t>
      </w:r>
    </w:p>
    <w:p w14:paraId="193CC23C" w14:textId="77777777" w:rsidR="00AB275C" w:rsidRPr="00300C8D" w:rsidRDefault="00AB275C" w:rsidP="00F61C7E">
      <w:pPr>
        <w:tabs>
          <w:tab w:val="left" w:pos="567"/>
        </w:tabs>
        <w:spacing w:after="0" w:line="240" w:lineRule="auto"/>
        <w:jc w:val="both"/>
        <w:rPr>
          <w:rFonts w:ascii="Montserrat" w:hAnsi="Montserrat"/>
          <w:bCs/>
          <w:sz w:val="20"/>
          <w:szCs w:val="20"/>
        </w:rPr>
      </w:pPr>
      <w:r w:rsidRPr="00300C8D">
        <w:rPr>
          <w:rFonts w:ascii="Montserrat" w:hAnsi="Montserrat"/>
          <w:b/>
          <w:sz w:val="20"/>
          <w:szCs w:val="20"/>
        </w:rPr>
        <w:tab/>
        <w:t>DHCP</w:t>
      </w:r>
      <w:r w:rsidRPr="00300C8D">
        <w:rPr>
          <w:rFonts w:ascii="Montserrat" w:hAnsi="Montserrat"/>
          <w:bCs/>
          <w:sz w:val="20"/>
          <w:szCs w:val="20"/>
        </w:rPr>
        <w:t xml:space="preserve"> (angl. Dynamic Host Configuration Protocol) - tinklo valdymo protokolas, naudojamas dinamiškai priskirti IP adresą bet kuriam tinklo įrenginiui arba mazgui, kad jis galėtų bendrauti naudodamas IP.</w:t>
      </w:r>
    </w:p>
    <w:p w14:paraId="4AF4316B"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b/>
          <w:bCs/>
          <w:sz w:val="20"/>
          <w:szCs w:val="20"/>
        </w:rPr>
        <w:tab/>
        <w:t>DWH</w:t>
      </w:r>
      <w:r w:rsidRPr="00300C8D">
        <w:rPr>
          <w:rFonts w:ascii="Montserrat" w:hAnsi="Montserrat"/>
          <w:sz w:val="20"/>
          <w:szCs w:val="20"/>
        </w:rPr>
        <w:t xml:space="preserve"> (angl. data warehouse) - organizacijos elektroninių duomenų talpykla.</w:t>
      </w:r>
    </w:p>
    <w:p w14:paraId="1518A380" w14:textId="77777777" w:rsidR="00AB275C" w:rsidRPr="00300C8D" w:rsidRDefault="00AB275C" w:rsidP="00EE1FF7">
      <w:pPr>
        <w:tabs>
          <w:tab w:val="left" w:pos="567"/>
        </w:tabs>
        <w:spacing w:after="0" w:line="240" w:lineRule="auto"/>
        <w:jc w:val="both"/>
        <w:rPr>
          <w:rFonts w:ascii="Montserrat" w:eastAsia="Montserrat" w:hAnsi="Montserrat" w:cs="Montserrat"/>
          <w:b/>
          <w:bCs/>
          <w:sz w:val="20"/>
          <w:szCs w:val="20"/>
        </w:rPr>
      </w:pPr>
      <w:r w:rsidRPr="00300C8D">
        <w:rPr>
          <w:rFonts w:ascii="Montserrat" w:eastAsia="Montserrat" w:hAnsi="Montserrat" w:cs="Montserrat"/>
          <w:b/>
          <w:bCs/>
          <w:sz w:val="20"/>
          <w:szCs w:val="20"/>
        </w:rPr>
        <w:tab/>
        <w:t xml:space="preserve">Fazė – </w:t>
      </w:r>
      <w:r w:rsidRPr="00300C8D">
        <w:rPr>
          <w:rFonts w:ascii="Montserrat" w:eastAsia="Montserrat" w:hAnsi="Montserrat" w:cs="Montserrat"/>
          <w:sz w:val="20"/>
          <w:szCs w:val="20"/>
        </w:rPr>
        <w:t>tai kelių signalinių grupių rinkinys, kurios tarpusavyje nekonfliktuoja. Gali būti įjungiama vieną ar kelis kartus vieno ciklo laiko metu.</w:t>
      </w:r>
    </w:p>
    <w:p w14:paraId="6D451FDE" w14:textId="77777777" w:rsidR="00AB275C" w:rsidRPr="00300C8D" w:rsidRDefault="00AB275C" w:rsidP="00EE1FF7">
      <w:pPr>
        <w:tabs>
          <w:tab w:val="left" w:pos="567"/>
        </w:tabs>
        <w:spacing w:after="0" w:line="240" w:lineRule="auto"/>
        <w:jc w:val="both"/>
        <w:rPr>
          <w:rFonts w:ascii="Montserrat" w:eastAsia="Montserrat" w:hAnsi="Montserrat" w:cs="Montserrat"/>
          <w:sz w:val="20"/>
          <w:szCs w:val="20"/>
        </w:rPr>
      </w:pPr>
      <w:r w:rsidRPr="00300C8D">
        <w:rPr>
          <w:rFonts w:ascii="Montserrat" w:eastAsia="Montserrat" w:hAnsi="Montserrat" w:cs="Montserrat"/>
          <w:b/>
          <w:bCs/>
          <w:sz w:val="20"/>
          <w:szCs w:val="20"/>
        </w:rPr>
        <w:tab/>
        <w:t>GET</w:t>
      </w:r>
      <w:r w:rsidRPr="00300C8D">
        <w:rPr>
          <w:rFonts w:ascii="Montserrat" w:eastAsia="Montserrat" w:hAnsi="Montserrat" w:cs="Montserrat"/>
          <w:sz w:val="20"/>
          <w:szCs w:val="20"/>
        </w:rPr>
        <w:t xml:space="preserve"> – tai HTTP užklausos metodas, naudojamas informacijai iš serverio gauti, jos nekeičiant.</w:t>
      </w:r>
    </w:p>
    <w:p w14:paraId="0FE47499"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GNSS</w:t>
      </w:r>
      <w:r w:rsidRPr="00300C8D">
        <w:rPr>
          <w:rFonts w:ascii="Montserrat" w:hAnsi="Montserrat"/>
          <w:sz w:val="20"/>
          <w:szCs w:val="20"/>
        </w:rPr>
        <w:t xml:space="preserve"> (angl. Global Navigation Satellite System) - bendrinis terminas, apibūdinantis bet kokį palydovų sąstatą, kuris teikia padėties nustatymo, navigacijos ir laiko nustatymo paslaugas pasauliniu arba regioniniu mastu.</w:t>
      </w:r>
    </w:p>
    <w:p w14:paraId="4A59C941"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b/>
          <w:bCs/>
          <w:sz w:val="20"/>
          <w:szCs w:val="20"/>
        </w:rPr>
        <w:tab/>
        <w:t>GPS</w:t>
      </w:r>
      <w:r w:rsidRPr="00300C8D">
        <w:rPr>
          <w:rFonts w:ascii="Montserrat" w:hAnsi="Montserrat"/>
          <w:sz w:val="20"/>
          <w:szCs w:val="20"/>
        </w:rPr>
        <w:t xml:space="preserve"> (angl. Global Positioning System) - globali padėties nustatymo sistema. Leidžia nustatyti objekto koordinates bet kurioje pasaulio vietoje visomis oro sąlygomis, kuomet yra galimybė gauti signalus iš keturių ar daugiau palydovų.</w:t>
      </w:r>
    </w:p>
    <w:p w14:paraId="718A9AE0" w14:textId="77777777" w:rsidR="00AB275C" w:rsidRPr="00300C8D" w:rsidRDefault="00AB275C" w:rsidP="00EE1FF7">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 xml:space="preserve">Interaktyvi (darbo režimų) diagrama (diagrama) </w:t>
      </w:r>
      <w:r w:rsidRPr="00300C8D">
        <w:rPr>
          <w:rFonts w:ascii="Montserrat" w:hAnsi="Montserrat"/>
          <w:bCs/>
          <w:sz w:val="20"/>
          <w:szCs w:val="20"/>
        </w:rPr>
        <w:t>– grafinė Sistemos sąsaja realiu laiku atvaizduojanti šviesoforų signalų, jutiklių, mygtukų ir kitos įrangos duomenų pasikeitimą.</w:t>
      </w:r>
    </w:p>
    <w:p w14:paraId="6D648287" w14:textId="77777777" w:rsidR="00AB275C" w:rsidRPr="00300C8D" w:rsidRDefault="00AB275C" w:rsidP="00EE1FF7">
      <w:pPr>
        <w:tabs>
          <w:tab w:val="left" w:pos="567"/>
        </w:tabs>
        <w:spacing w:after="0" w:line="240" w:lineRule="auto"/>
        <w:jc w:val="both"/>
        <w:rPr>
          <w:rFonts w:ascii="Montserrat" w:hAnsi="Montserrat"/>
          <w:bCs/>
          <w:sz w:val="20"/>
          <w:szCs w:val="20"/>
        </w:rPr>
      </w:pPr>
      <w:r w:rsidRPr="00300C8D">
        <w:rPr>
          <w:rFonts w:ascii="Montserrat" w:hAnsi="Montserrat"/>
          <w:sz w:val="20"/>
          <w:szCs w:val="20"/>
        </w:rPr>
        <w:tab/>
        <w:t>„</w:t>
      </w:r>
      <w:r w:rsidRPr="00300C8D">
        <w:rPr>
          <w:rFonts w:ascii="Montserrat" w:hAnsi="Montserrat"/>
          <w:b/>
          <w:sz w:val="20"/>
          <w:szCs w:val="20"/>
        </w:rPr>
        <w:t>Intergreen“ laikas</w:t>
      </w:r>
      <w:r w:rsidRPr="00300C8D">
        <w:rPr>
          <w:rFonts w:ascii="Montserrat" w:hAnsi="Montserrat"/>
          <w:bCs/>
          <w:sz w:val="20"/>
          <w:szCs w:val="20"/>
        </w:rPr>
        <w:t xml:space="preserve"> – saugos laikas. Saugos laiku vadinamas laiko intervalas tarp vienos signalinės šviesoforų grupės leidžiamojo signalo pabaigos ir kitos su ja susikertančios signalinės šviesoforų grupės leidžiamojo signalo pradžios. Saugos laiko metu draudžiamieji signalai dega vienu metu sankryžą arba šviesoforais reguliuojamą pėsčiųjų perėją atlaisvinantiems ir į juos ketinantiems įvažiuoti arba įžengti eismo dalyviams. Saugos laikas turi būti apskaičiuojamas atsižvelgiant į Europos Sąjungos valstybių narių gerąją patirtį (pavyzdžiui, vadovaujantis šviesoforų gairėmis RiLSA Guidelines for Traffic Signals)</w:t>
      </w:r>
    </w:p>
    <w:p w14:paraId="43F05853" w14:textId="77777777" w:rsidR="00AB275C" w:rsidRPr="00300C8D" w:rsidRDefault="00AB275C" w:rsidP="00EE1FF7">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IoT</w:t>
      </w:r>
      <w:r w:rsidRPr="00300C8D">
        <w:rPr>
          <w:rFonts w:ascii="Montserrat" w:hAnsi="Montserrat"/>
          <w:bCs/>
          <w:sz w:val="20"/>
          <w:szCs w:val="20"/>
        </w:rPr>
        <w:t xml:space="preserve"> (angl. Internet of things) - apibūdina prietaisus su jutikliais, apdorojimo galimybėmis, programine įranga ir kitomis technologijomis, kurie jungiasi ir keičiasi duomenimis su kitais prietaisais ir sistemomis internetu ar kitais ryšių tinklais.</w:t>
      </w:r>
    </w:p>
    <w:p w14:paraId="7679358D" w14:textId="77777777" w:rsidR="00AB275C" w:rsidRPr="00300C8D" w:rsidRDefault="00AB275C" w:rsidP="00EE1FF7">
      <w:pPr>
        <w:tabs>
          <w:tab w:val="left" w:pos="567"/>
        </w:tabs>
        <w:spacing w:after="0" w:line="240" w:lineRule="auto"/>
        <w:jc w:val="both"/>
        <w:rPr>
          <w:rFonts w:ascii="Montserrat" w:hAnsi="Montserrat"/>
          <w:bCs/>
          <w:sz w:val="20"/>
          <w:szCs w:val="20"/>
        </w:rPr>
      </w:pPr>
      <w:r w:rsidRPr="00300C8D">
        <w:rPr>
          <w:rFonts w:ascii="Montserrat" w:hAnsi="Montserrat"/>
          <w:bCs/>
        </w:rPr>
        <w:tab/>
      </w:r>
      <w:r w:rsidRPr="00300C8D">
        <w:rPr>
          <w:rFonts w:ascii="Montserrat" w:hAnsi="Montserrat"/>
          <w:b/>
          <w:sz w:val="20"/>
          <w:szCs w:val="20"/>
        </w:rPr>
        <w:t>Įvykis</w:t>
      </w:r>
      <w:r w:rsidRPr="00300C8D">
        <w:rPr>
          <w:rFonts w:ascii="Montserrat" w:hAnsi="Montserrat"/>
          <w:bCs/>
          <w:sz w:val="20"/>
          <w:szCs w:val="20"/>
        </w:rPr>
        <w:t xml:space="preserve"> – Sistemoje užfiksuotas pranešimas apie sankryžos valdiklio ar periferinės įrangos būsenos pasikeitimą, apie iš Sistemos nusiųstas komandas į valdiklius, kiti Sistemos automatiškai sugeneruoti pranešimai reikalingi sankryžų valdiklių ir periferinės įrangos stebėsenai.</w:t>
      </w:r>
      <w:r w:rsidRPr="00300C8D">
        <w:rPr>
          <w:rFonts w:ascii="Montserrat" w:hAnsi="Montserrat"/>
          <w:bCs/>
          <w:sz w:val="20"/>
          <w:szCs w:val="20"/>
        </w:rPr>
        <w:tab/>
      </w:r>
    </w:p>
    <w:p w14:paraId="2308546A" w14:textId="77777777" w:rsidR="00AB275C" w:rsidRPr="00300C8D" w:rsidRDefault="00AB275C" w:rsidP="00EE1FF7">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Kelionės laikas (trukmė)</w:t>
      </w:r>
      <w:r w:rsidRPr="00300C8D">
        <w:rPr>
          <w:rFonts w:ascii="Montserrat" w:hAnsi="Montserrat"/>
          <w:bCs/>
          <w:sz w:val="20"/>
          <w:szCs w:val="20"/>
        </w:rPr>
        <w:t xml:space="preserve"> - bendras laikas, praleistas įveikiant tam tikrą atstumą. Vidutinė kelionės trukmė - tai tam tikros jungties ar koridoriaus važiavimų vidurkis.</w:t>
      </w:r>
    </w:p>
    <w:p w14:paraId="119B3975" w14:textId="77777777" w:rsidR="00AB275C" w:rsidRPr="00300C8D" w:rsidRDefault="00AB275C" w:rsidP="00EE1FF7">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Koordinacija</w:t>
      </w:r>
      <w:r w:rsidRPr="00300C8D">
        <w:rPr>
          <w:rFonts w:ascii="Montserrat" w:hAnsi="Montserrat"/>
          <w:bCs/>
          <w:sz w:val="20"/>
          <w:szCs w:val="20"/>
        </w:rPr>
        <w:t xml:space="preserve"> – kelių ar keliasdešimt sankryžų valdiklių darbo režimų suderintas veikimas, kuris leidžia </w:t>
      </w:r>
      <w:r w:rsidR="007E180D" w:rsidRPr="00300C8D">
        <w:rPr>
          <w:rFonts w:ascii="Montserrat" w:hAnsi="Montserrat"/>
          <w:bCs/>
          <w:sz w:val="20"/>
          <w:szCs w:val="20"/>
        </w:rPr>
        <w:t xml:space="preserve">ta </w:t>
      </w:r>
      <w:r w:rsidRPr="00300C8D">
        <w:rPr>
          <w:rFonts w:ascii="Montserrat" w:hAnsi="Montserrat"/>
          <w:bCs/>
          <w:sz w:val="20"/>
          <w:szCs w:val="20"/>
        </w:rPr>
        <w:t>pačia kryptimi leistinu greičiu važiuojančių transporto priemonių grupei pravažiuoti kuo daugiau sankryžų per žalią šviesoforų signalą.</w:t>
      </w:r>
    </w:p>
    <w:p w14:paraId="0AF7F3E8" w14:textId="77777777" w:rsidR="00AB275C" w:rsidRPr="00300C8D" w:rsidRDefault="00AB275C" w:rsidP="00EE1FF7">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Kritinių klaidų paketas (angl. Hotfix arba Bugfix)</w:t>
      </w:r>
      <w:r w:rsidRPr="00300C8D">
        <w:rPr>
          <w:rFonts w:ascii="Montserrat" w:hAnsi="Montserrat"/>
          <w:bCs/>
          <w:sz w:val="20"/>
          <w:szCs w:val="20"/>
        </w:rPr>
        <w:t xml:space="preserve"> - nedidelė kodo dalis, sukurta siekiant ištaisyti pagrindinę Sistemos programinės įrangos klaidą. Programinės įrangos atnaujinimas, kuriuo ištaisoma Sistemos klaida arba pažeidžiamumas.</w:t>
      </w:r>
    </w:p>
    <w:p w14:paraId="6554B9CF" w14:textId="77777777" w:rsidR="00AB275C" w:rsidRPr="00300C8D" w:rsidRDefault="00AB275C" w:rsidP="00EE1FF7">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Laukimo laikas</w:t>
      </w:r>
      <w:r w:rsidRPr="00300C8D">
        <w:rPr>
          <w:rFonts w:ascii="Montserrat" w:hAnsi="Montserrat"/>
          <w:bCs/>
          <w:sz w:val="20"/>
          <w:szCs w:val="20"/>
        </w:rPr>
        <w:t xml:space="preserve"> (angl. Waiting time) - tai laikas nuo tada, kai transporto priemonė atvažiuoja prie šviesoforais reguliuojamos sankryžos ar perėjos ir įsijungia į </w:t>
      </w:r>
      <w:r w:rsidR="007E180D" w:rsidRPr="00300C8D">
        <w:rPr>
          <w:rFonts w:ascii="Montserrat" w:hAnsi="Montserrat"/>
          <w:bCs/>
          <w:sz w:val="20"/>
          <w:szCs w:val="20"/>
        </w:rPr>
        <w:t xml:space="preserve">transporto </w:t>
      </w:r>
      <w:r w:rsidRPr="00300C8D">
        <w:rPr>
          <w:rFonts w:ascii="Montserrat" w:hAnsi="Montserrat"/>
          <w:bCs/>
          <w:sz w:val="20"/>
          <w:szCs w:val="20"/>
        </w:rPr>
        <w:t>eilę, iki tada, kai ji kerta „Stop“ liniją esant žaliam šviesoforo signalui</w:t>
      </w:r>
      <w:r w:rsidR="0052499E" w:rsidRPr="00300C8D">
        <w:rPr>
          <w:rFonts w:ascii="Montserrat" w:hAnsi="Montserrat"/>
          <w:bCs/>
          <w:sz w:val="20"/>
          <w:szCs w:val="20"/>
        </w:rPr>
        <w:t>.</w:t>
      </w:r>
    </w:p>
    <w:p w14:paraId="7E6932AE" w14:textId="77777777" w:rsidR="00AB275C" w:rsidRPr="00300C8D" w:rsidRDefault="00AB275C" w:rsidP="00F61C7E">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 xml:space="preserve">LOS </w:t>
      </w:r>
      <w:r w:rsidRPr="00300C8D">
        <w:rPr>
          <w:rFonts w:ascii="Montserrat" w:hAnsi="Montserrat"/>
          <w:bCs/>
          <w:sz w:val="20"/>
          <w:szCs w:val="20"/>
        </w:rPr>
        <w:t>(angl. Level of Service) - tai kokybinis rodiklis, naudojamas automobilių eismo paslaugų kokybei įvertinti. LOS naudojamas kelių ir sankryžų analizei, skirstant eismo srautus į kategorijas ir priskiriant eismo kokybės lygius pagal tokius rodiklius kaip transporto priemonių greitis, tankis, grūstys ir kt.</w:t>
      </w:r>
    </w:p>
    <w:p w14:paraId="24CA406A" w14:textId="77777777" w:rsidR="00AB275C" w:rsidRPr="00300C8D" w:rsidRDefault="00AB275C" w:rsidP="00F61C7E">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lastRenderedPageBreak/>
        <w:tab/>
      </w:r>
      <w:r w:rsidRPr="00300C8D">
        <w:rPr>
          <w:rFonts w:ascii="Montserrat" w:hAnsi="Montserrat"/>
          <w:b/>
          <w:sz w:val="20"/>
          <w:szCs w:val="20"/>
        </w:rPr>
        <w:t>Objektas</w:t>
      </w:r>
      <w:r w:rsidRPr="00300C8D">
        <w:rPr>
          <w:rFonts w:ascii="Montserrat" w:hAnsi="Montserrat"/>
          <w:bCs/>
          <w:sz w:val="20"/>
          <w:szCs w:val="20"/>
        </w:rPr>
        <w:t xml:space="preserve"> – į Sistemą integruotas įrenginys (sankryžos valdiklis, jutiklis, šviesoforas, pėsčiųjų mygtukas, akustinis įrenginys) ar Sistemoje sukurtas virtualus objektas (matavimo taškas, žemėlapio spalvota linija).</w:t>
      </w:r>
    </w:p>
    <w:p w14:paraId="7E15D814" w14:textId="77777777" w:rsidR="00AB275C" w:rsidRPr="00300C8D" w:rsidRDefault="00AB275C" w:rsidP="00F61C7E">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Objektų sluoksnis</w:t>
      </w:r>
      <w:r w:rsidRPr="00300C8D">
        <w:rPr>
          <w:rFonts w:ascii="Montserrat" w:hAnsi="Montserrat"/>
          <w:bCs/>
          <w:sz w:val="20"/>
          <w:szCs w:val="20"/>
        </w:rPr>
        <w:t xml:space="preserve"> – žemėlapyje atvaizduojamų vienarūšių objektų (pvz.: sankryžų valdiklių) </w:t>
      </w:r>
      <w:r w:rsidR="007E180D" w:rsidRPr="00300C8D">
        <w:rPr>
          <w:rFonts w:ascii="Montserrat" w:hAnsi="Montserrat"/>
          <w:bCs/>
          <w:sz w:val="20"/>
          <w:szCs w:val="20"/>
        </w:rPr>
        <w:t>visuma</w:t>
      </w:r>
      <w:r w:rsidRPr="00300C8D">
        <w:rPr>
          <w:rFonts w:ascii="Montserrat" w:hAnsi="Montserrat"/>
          <w:bCs/>
          <w:sz w:val="20"/>
          <w:szCs w:val="20"/>
        </w:rPr>
        <w:t>.</w:t>
      </w:r>
    </w:p>
    <w:p w14:paraId="270F7299"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OCIT</w:t>
      </w:r>
      <w:r w:rsidRPr="00300C8D">
        <w:rPr>
          <w:rFonts w:ascii="Montserrat" w:hAnsi="Montserrat"/>
          <w:sz w:val="20"/>
          <w:szCs w:val="20"/>
        </w:rPr>
        <w:t xml:space="preserve"> (angl. Open Communication Interface for Road Traffic Control Systems / Open Interfaces for Traffic Engineering) - kelių eismo valdymo sistemų atviroji ryšio sąsaja - nuo eismo valdymo centro centrinės sistemos iki sankryžų valdymo įrangos. </w:t>
      </w:r>
    </w:p>
    <w:p w14:paraId="16AC30D3"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OCPI</w:t>
      </w:r>
      <w:r w:rsidRPr="00300C8D">
        <w:rPr>
          <w:rFonts w:ascii="Montserrat" w:hAnsi="Montserrat"/>
          <w:sz w:val="20"/>
          <w:szCs w:val="20"/>
        </w:rPr>
        <w:t xml:space="preserve"> (angl. Open Content Provider Interface) - tai išsami sąsaja, leidžianti greitai ir ekonomiškai efektyviai integruoti kitas sistemas. Be to, sąsajos keitikliai leidžia palaikyti ryšį pagal kitus standartus, pavyzdžiui, WanCom, TLS, DAV, DATEX II, VDV ir kt.</w:t>
      </w:r>
    </w:p>
    <w:p w14:paraId="66D9CEF0" w14:textId="77777777" w:rsidR="00AB275C" w:rsidRPr="00300C8D" w:rsidRDefault="00AB275C" w:rsidP="00F61C7E">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Odoo platforma</w:t>
      </w:r>
      <w:r w:rsidRPr="00300C8D">
        <w:rPr>
          <w:rFonts w:ascii="Montserrat" w:hAnsi="Montserrat"/>
          <w:bCs/>
          <w:sz w:val="20"/>
          <w:szCs w:val="20"/>
        </w:rPr>
        <w:t xml:space="preserve"> – Užsakovo infrastruktūroje įdiegta programinė įranga skirta Užsakovo Sistemos gedimų registravimui, gedimo šalinimo terminų kontrolei, oficialių klausimų, atsakymų ir komentarų apie gedimų priežastis bei sprendimo eigą teikimui (angl. service desk). </w:t>
      </w:r>
    </w:p>
    <w:p w14:paraId="4CE4C78C" w14:textId="77777777" w:rsidR="00AB275C" w:rsidRPr="00300C8D" w:rsidRDefault="00AB275C" w:rsidP="00EE1FF7">
      <w:pPr>
        <w:tabs>
          <w:tab w:val="left" w:pos="567"/>
        </w:tabs>
        <w:spacing w:after="0" w:line="240" w:lineRule="auto"/>
        <w:jc w:val="both"/>
        <w:rPr>
          <w:rFonts w:ascii="Montserrat" w:hAnsi="Montserrat"/>
          <w:b/>
          <w:sz w:val="20"/>
          <w:szCs w:val="20"/>
        </w:rPr>
      </w:pPr>
      <w:r w:rsidRPr="00300C8D">
        <w:rPr>
          <w:rFonts w:ascii="Montserrat" w:hAnsi="Montserrat"/>
          <w:bCs/>
          <w:sz w:val="20"/>
          <w:szCs w:val="20"/>
        </w:rPr>
        <w:tab/>
        <w:t>„</w:t>
      </w:r>
      <w:r w:rsidRPr="00300C8D">
        <w:rPr>
          <w:rFonts w:ascii="Montserrat" w:hAnsi="Montserrat"/>
          <w:b/>
          <w:sz w:val="20"/>
          <w:szCs w:val="20"/>
        </w:rPr>
        <w:t xml:space="preserve">Offset“ laikas </w:t>
      </w:r>
      <w:r w:rsidRPr="00300C8D">
        <w:rPr>
          <w:rFonts w:ascii="Montserrat" w:hAnsi="Montserrat"/>
          <w:bCs/>
          <w:sz w:val="20"/>
          <w:szCs w:val="20"/>
        </w:rPr>
        <w:t>– tai laiko nuokrypis, kuris yra koordinavimo signalų laiko nustatymo pagrindas. Tai laiko skirtumas nuo atskaitos taško cikle prieš srovę esančioje sankryžoje iki to paties taško cikle pasroviui esančioje sankryžoje. Šiuo atskaitos tašku paprastai laikoma pagrindinės gatvės žalios spalvos</w:t>
      </w:r>
      <w:r w:rsidR="007E180D" w:rsidRPr="00300C8D">
        <w:rPr>
          <w:rFonts w:ascii="Montserrat" w:hAnsi="Montserrat"/>
          <w:bCs/>
          <w:sz w:val="20"/>
          <w:szCs w:val="20"/>
        </w:rPr>
        <w:t xml:space="preserve"> signalo</w:t>
      </w:r>
      <w:r w:rsidRPr="00300C8D">
        <w:rPr>
          <w:rFonts w:ascii="Montserrat" w:hAnsi="Montserrat"/>
          <w:bCs/>
          <w:sz w:val="20"/>
          <w:szCs w:val="20"/>
        </w:rPr>
        <w:t xml:space="preserve"> pradžia.</w:t>
      </w:r>
    </w:p>
    <w:p w14:paraId="7FC81115"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PUSH</w:t>
      </w:r>
      <w:r w:rsidRPr="00300C8D">
        <w:rPr>
          <w:rFonts w:ascii="Montserrat" w:hAnsi="Montserrat"/>
          <w:sz w:val="20"/>
          <w:szCs w:val="20"/>
        </w:rPr>
        <w:t xml:space="preserve"> – tai HTTP užklausos metodas, naudojamas naujai informacijai į serverį įkelti arba esamai informacijai atnaujinti.</w:t>
      </w:r>
    </w:p>
    <w:p w14:paraId="394460EB"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Ridango</w:t>
      </w:r>
      <w:r w:rsidRPr="00300C8D">
        <w:rPr>
          <w:rFonts w:ascii="Montserrat" w:hAnsi="Montserrat"/>
          <w:sz w:val="20"/>
          <w:szCs w:val="20"/>
        </w:rPr>
        <w:t xml:space="preserve"> – viešojo transporto elektroninio bilieto ir viešojo transporto stebėjimo realių laiku sistema</w:t>
      </w:r>
      <w:r w:rsidR="007E180D" w:rsidRPr="00300C8D">
        <w:rPr>
          <w:rFonts w:ascii="Montserrat" w:hAnsi="Montserrat"/>
          <w:sz w:val="20"/>
          <w:szCs w:val="20"/>
        </w:rPr>
        <w:t>.</w:t>
      </w:r>
    </w:p>
    <w:p w14:paraId="0F46EED1" w14:textId="77777777" w:rsidR="00AB275C" w:rsidRPr="00300C8D" w:rsidRDefault="00AB275C" w:rsidP="00D842CE">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Sankryžos periferinė įranga</w:t>
      </w:r>
      <w:r w:rsidRPr="00300C8D">
        <w:rPr>
          <w:rFonts w:ascii="Montserrat" w:hAnsi="Montserrat"/>
          <w:sz w:val="20"/>
          <w:szCs w:val="20"/>
        </w:rPr>
        <w:t xml:space="preserve"> – įranga įrengiama šviesoforais reguliuojamos</w:t>
      </w:r>
      <w:r w:rsidR="007E180D" w:rsidRPr="00300C8D">
        <w:rPr>
          <w:rFonts w:ascii="Montserrat" w:hAnsi="Montserrat"/>
          <w:sz w:val="20"/>
          <w:szCs w:val="20"/>
        </w:rPr>
        <w:t>e</w:t>
      </w:r>
      <w:r w:rsidRPr="00300C8D">
        <w:rPr>
          <w:rFonts w:ascii="Montserrat" w:hAnsi="Montserrat"/>
          <w:sz w:val="20"/>
          <w:szCs w:val="20"/>
        </w:rPr>
        <w:t xml:space="preserve"> sankryžos</w:t>
      </w:r>
      <w:r w:rsidR="007E180D" w:rsidRPr="00300C8D">
        <w:rPr>
          <w:rFonts w:ascii="Montserrat" w:hAnsi="Montserrat"/>
          <w:sz w:val="20"/>
          <w:szCs w:val="20"/>
        </w:rPr>
        <w:t>e</w:t>
      </w:r>
      <w:r w:rsidRPr="00300C8D">
        <w:rPr>
          <w:rFonts w:ascii="Montserrat" w:hAnsi="Montserrat"/>
          <w:sz w:val="20"/>
          <w:szCs w:val="20"/>
        </w:rPr>
        <w:t xml:space="preserve"> ar perėjose, skirt</w:t>
      </w:r>
      <w:r w:rsidR="007E180D" w:rsidRPr="00300C8D">
        <w:rPr>
          <w:rFonts w:ascii="Montserrat" w:hAnsi="Montserrat"/>
          <w:sz w:val="20"/>
          <w:szCs w:val="20"/>
        </w:rPr>
        <w:t>a</w:t>
      </w:r>
      <w:r w:rsidRPr="00300C8D">
        <w:rPr>
          <w:rFonts w:ascii="Montserrat" w:hAnsi="Montserrat"/>
          <w:sz w:val="20"/>
          <w:szCs w:val="20"/>
        </w:rPr>
        <w:t xml:space="preserve"> transporto, pėsčiųjų ar dviratininkų srautų valdymui, t. y. šviesoforai, jutikliai, mygtukai, akustiniai įrenginiai, šviesoforų atramos ir pan.</w:t>
      </w:r>
    </w:p>
    <w:p w14:paraId="2F447A6E" w14:textId="77777777" w:rsidR="00AB275C" w:rsidRPr="00300C8D" w:rsidRDefault="00AB275C" w:rsidP="00D842CE">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Sankryžos</w:t>
      </w:r>
      <w:r w:rsidR="00A62B91" w:rsidRPr="00300C8D">
        <w:rPr>
          <w:rFonts w:ascii="Montserrat" w:hAnsi="Montserrat"/>
          <w:b/>
          <w:bCs/>
          <w:sz w:val="20"/>
          <w:szCs w:val="20"/>
        </w:rPr>
        <w:t xml:space="preserve"> </w:t>
      </w:r>
      <w:r w:rsidRPr="00300C8D">
        <w:rPr>
          <w:rFonts w:ascii="Montserrat" w:hAnsi="Montserrat"/>
          <w:b/>
          <w:bCs/>
          <w:sz w:val="20"/>
          <w:szCs w:val="20"/>
        </w:rPr>
        <w:t>periferinės įrangos būsena</w:t>
      </w:r>
      <w:r w:rsidRPr="00300C8D">
        <w:rPr>
          <w:rFonts w:ascii="Montserrat" w:hAnsi="Montserrat"/>
          <w:sz w:val="20"/>
          <w:szCs w:val="20"/>
        </w:rPr>
        <w:t xml:space="preserve"> – jutiklių, šviesoforų, pėsčiųjų mygtukų, akustinių įrenginių ir kitos eismo valdymo įrangos prijungtos prie sankryžos valdiklio statutas</w:t>
      </w:r>
      <w:r w:rsidR="007E180D" w:rsidRPr="00300C8D">
        <w:rPr>
          <w:rFonts w:ascii="Montserrat" w:hAnsi="Montserrat"/>
          <w:sz w:val="20"/>
          <w:szCs w:val="20"/>
        </w:rPr>
        <w:t>,</w:t>
      </w:r>
      <w:r w:rsidRPr="00300C8D">
        <w:rPr>
          <w:rFonts w:ascii="Montserrat" w:hAnsi="Montserrat"/>
          <w:sz w:val="20"/>
          <w:szCs w:val="20"/>
        </w:rPr>
        <w:t xml:space="preserve"> informuojantis apie įrangos įjungimą, išjungimą, gedimą, šviesoforų lempų gedimą.</w:t>
      </w:r>
    </w:p>
    <w:p w14:paraId="711991C5" w14:textId="77777777" w:rsidR="00AB275C" w:rsidRPr="00300C8D" w:rsidRDefault="00AB275C" w:rsidP="00D842CE">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Sankryžos valdiklio būsena</w:t>
      </w:r>
      <w:r w:rsidRPr="00300C8D">
        <w:rPr>
          <w:rFonts w:ascii="Montserrat" w:hAnsi="Montserrat"/>
          <w:sz w:val="20"/>
          <w:szCs w:val="20"/>
        </w:rPr>
        <w:t xml:space="preserve"> – valdiklio statusas informuojantis apie jo veikimo padėtį: (įjungtas, išjungtas, sugedęs (įspėjimas, aliarmas, ryšio sutrikimas), veikia lokaliame režime, veikia pagal Sistemos kalendorių, veikia rankiniame režime, įjungtas specialus planas, veikia mirksėjimo režime ir kt.).</w:t>
      </w:r>
    </w:p>
    <w:p w14:paraId="7CFA1B2A" w14:textId="77777777" w:rsidR="00AB275C" w:rsidRPr="00300C8D" w:rsidRDefault="00AB275C" w:rsidP="00D842CE">
      <w:pPr>
        <w:tabs>
          <w:tab w:val="left" w:pos="567"/>
        </w:tabs>
        <w:spacing w:after="0" w:line="240" w:lineRule="auto"/>
        <w:jc w:val="both"/>
        <w:rPr>
          <w:rFonts w:ascii="Montserrat" w:hAnsi="Montserrat"/>
          <w:sz w:val="20"/>
          <w:szCs w:val="20"/>
        </w:rPr>
      </w:pPr>
      <w:r w:rsidRPr="00300C8D">
        <w:rPr>
          <w:rFonts w:ascii="Montserrat" w:hAnsi="Montserrat"/>
          <w:b/>
          <w:bCs/>
          <w:sz w:val="20"/>
          <w:szCs w:val="20"/>
        </w:rPr>
        <w:tab/>
        <w:t>Sankryžos valdiklio valdymo langas</w:t>
      </w:r>
      <w:r w:rsidRPr="00300C8D">
        <w:rPr>
          <w:rFonts w:ascii="Montserrat" w:hAnsi="Montserrat"/>
          <w:sz w:val="20"/>
          <w:szCs w:val="20"/>
        </w:rPr>
        <w:t xml:space="preserve"> – grafinė sąsaja skirta sankryžos valdiklio pagrindinių valdymo funkcijų įgalinimui.</w:t>
      </w:r>
    </w:p>
    <w:p w14:paraId="21F109FA" w14:textId="77777777" w:rsidR="00AB275C" w:rsidRPr="00300C8D" w:rsidRDefault="00AB275C" w:rsidP="00D842CE">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Sankryžos valdiklis (arba valdiklis)</w:t>
      </w:r>
      <w:r w:rsidRPr="00300C8D">
        <w:rPr>
          <w:rFonts w:ascii="Montserrat" w:hAnsi="Montserrat"/>
          <w:sz w:val="20"/>
          <w:szCs w:val="20"/>
        </w:rPr>
        <w:t xml:space="preserve"> – komutacinė spinta, įrengiama šalia šviesoforais reguliuojamos sankryžos ar perėjos, kurioje įrengiami elektroninio valdymo blokai (komponentai), skirti šviesoforų ir kitos sankryžos periferinės įrangos valdymui ir duomenų perdavimui į Sistemą.</w:t>
      </w:r>
    </w:p>
    <w:p w14:paraId="37188F11" w14:textId="77777777" w:rsidR="00AB275C" w:rsidRPr="00300C8D" w:rsidRDefault="00AB275C" w:rsidP="00D842CE">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Sankryžų valdiklių grupė</w:t>
      </w:r>
      <w:r w:rsidRPr="00300C8D">
        <w:rPr>
          <w:rFonts w:ascii="Montserrat" w:hAnsi="Montserrat"/>
          <w:sz w:val="20"/>
          <w:szCs w:val="20"/>
        </w:rPr>
        <w:t xml:space="preserve"> – Sistemoje su vartotojo sąsaja sudarytas virtualus sankryžų sąrašas, kurio tikslas valdyti ne vieną</w:t>
      </w:r>
      <w:r w:rsidR="004D7280" w:rsidRPr="00300C8D">
        <w:rPr>
          <w:rFonts w:ascii="Montserrat" w:hAnsi="Montserrat"/>
          <w:sz w:val="20"/>
          <w:szCs w:val="20"/>
        </w:rPr>
        <w:t>, o</w:t>
      </w:r>
      <w:r w:rsidRPr="00300C8D">
        <w:rPr>
          <w:rFonts w:ascii="Montserrat" w:hAnsi="Montserrat"/>
          <w:sz w:val="20"/>
          <w:szCs w:val="20"/>
        </w:rPr>
        <w:t xml:space="preserve"> kelias sankryžas vienu metu.</w:t>
      </w:r>
    </w:p>
    <w:p w14:paraId="44355172" w14:textId="77777777" w:rsidR="00AB275C" w:rsidRPr="00300C8D" w:rsidRDefault="00AB275C" w:rsidP="00B35378">
      <w:pPr>
        <w:tabs>
          <w:tab w:val="left" w:pos="567"/>
        </w:tabs>
        <w:spacing w:after="0" w:line="240" w:lineRule="auto"/>
        <w:jc w:val="both"/>
        <w:rPr>
          <w:rFonts w:ascii="Montserrat" w:hAnsi="Montserrat"/>
          <w:sz w:val="20"/>
          <w:szCs w:val="20"/>
        </w:rPr>
      </w:pPr>
      <w:r w:rsidRPr="00300C8D">
        <w:rPr>
          <w:rFonts w:ascii="Montserrat" w:hAnsi="Montserrat"/>
          <w:bCs/>
          <w:sz w:val="20"/>
          <w:szCs w:val="20"/>
        </w:rPr>
        <w:tab/>
      </w:r>
      <w:r w:rsidRPr="00300C8D">
        <w:rPr>
          <w:rFonts w:ascii="Montserrat" w:hAnsi="Montserrat"/>
          <w:b/>
          <w:bCs/>
          <w:sz w:val="20"/>
          <w:szCs w:val="20"/>
        </w:rPr>
        <w:t>Signalinė grupė</w:t>
      </w:r>
      <w:r w:rsidRPr="00300C8D">
        <w:rPr>
          <w:rFonts w:ascii="Montserrat" w:hAnsi="Montserrat"/>
          <w:sz w:val="20"/>
          <w:szCs w:val="20"/>
        </w:rPr>
        <w:t xml:space="preserve"> – šviesoforų grupė, skirta vienos sankryžos krypties valdymui.</w:t>
      </w:r>
    </w:p>
    <w:p w14:paraId="4C826D30" w14:textId="77777777" w:rsidR="00AB275C" w:rsidRPr="00300C8D" w:rsidRDefault="00AB275C" w:rsidP="00B35378">
      <w:pPr>
        <w:tabs>
          <w:tab w:val="left" w:pos="567"/>
        </w:tabs>
        <w:spacing w:after="0" w:line="240" w:lineRule="auto"/>
        <w:jc w:val="both"/>
        <w:rPr>
          <w:rFonts w:ascii="Montserrat" w:hAnsi="Montserrat"/>
          <w:bCs/>
          <w:sz w:val="20"/>
          <w:szCs w:val="20"/>
        </w:rPr>
      </w:pPr>
      <w:r w:rsidRPr="00300C8D">
        <w:rPr>
          <w:rFonts w:ascii="Montserrat" w:hAnsi="Montserrat"/>
          <w:sz w:val="20"/>
          <w:szCs w:val="20"/>
        </w:rPr>
        <w:tab/>
      </w:r>
      <w:r w:rsidRPr="00300C8D">
        <w:rPr>
          <w:rFonts w:ascii="Montserrat" w:hAnsi="Montserrat"/>
          <w:b/>
          <w:bCs/>
          <w:sz w:val="20"/>
          <w:szCs w:val="20"/>
        </w:rPr>
        <w:t>Signalų planas</w:t>
      </w:r>
      <w:r w:rsidRPr="00300C8D">
        <w:rPr>
          <w:rFonts w:ascii="Montserrat" w:hAnsi="Montserrat"/>
          <w:sz w:val="20"/>
          <w:szCs w:val="20"/>
        </w:rPr>
        <w:t xml:space="preserve"> – </w:t>
      </w:r>
      <w:r w:rsidRPr="00300C8D">
        <w:rPr>
          <w:rFonts w:ascii="Montserrat" w:hAnsi="Montserrat"/>
          <w:bCs/>
          <w:sz w:val="20"/>
          <w:szCs w:val="20"/>
        </w:rPr>
        <w:t xml:space="preserve">sankryžos valdiklyje aktyvuotas darbo režimas, kurio ciklo metu žalias signalas paskirstomas visoms sankryžoms kryptims ir pėsčiųjų perėjoms. </w:t>
      </w:r>
    </w:p>
    <w:p w14:paraId="42A39E0F"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b/>
          <w:sz w:val="20"/>
          <w:szCs w:val="20"/>
        </w:rPr>
        <w:tab/>
        <w:t xml:space="preserve">System log files </w:t>
      </w:r>
      <w:r w:rsidRPr="00300C8D">
        <w:rPr>
          <w:rFonts w:ascii="Montserrat" w:hAnsi="Montserrat"/>
          <w:bCs/>
          <w:sz w:val="20"/>
          <w:szCs w:val="20"/>
        </w:rPr>
        <w:t xml:space="preserve">- žurnalų failai, tai istoriniai įrašai apie viską, kas vyksta </w:t>
      </w:r>
      <w:r w:rsidR="00F25482" w:rsidRPr="00300C8D">
        <w:rPr>
          <w:rFonts w:ascii="Montserrat" w:hAnsi="Montserrat"/>
          <w:bCs/>
          <w:sz w:val="20"/>
          <w:szCs w:val="20"/>
        </w:rPr>
        <w:t>S</w:t>
      </w:r>
      <w:r w:rsidRPr="00300C8D">
        <w:rPr>
          <w:rFonts w:ascii="Montserrat" w:hAnsi="Montserrat"/>
          <w:bCs/>
          <w:sz w:val="20"/>
          <w:szCs w:val="20"/>
        </w:rPr>
        <w:t>istemoje, įskaitant tokius įvykius kaip operacijos, klaidos ir įsilaužimai. Šie duomenys gali būti perduodami įvairiais būdais ir gali būti tiek struktūrizuoti, tiek pusiau struktūrizuoti, tiek nestruktūrizuoti.</w:t>
      </w:r>
    </w:p>
    <w:p w14:paraId="19F37434" w14:textId="77777777" w:rsidR="00AB275C" w:rsidRPr="00300C8D" w:rsidRDefault="00AB275C" w:rsidP="00B87A0A">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Sistemos pasiekiamumas (patikimumas)</w:t>
      </w:r>
      <w:r w:rsidRPr="00300C8D">
        <w:rPr>
          <w:rFonts w:ascii="Montserrat" w:hAnsi="Montserrat"/>
          <w:bCs/>
          <w:sz w:val="20"/>
          <w:szCs w:val="20"/>
        </w:rPr>
        <w:t xml:space="preserve"> – tai objekto, dirbančio nustatytu režimu ir nustatytomis darbo, techninio aptarnavimo sąlygomis savybė nustatytą laiką atlikti savo funkcijas, išlaikant nustatytas eksploatacines charakteristikas.</w:t>
      </w:r>
    </w:p>
    <w:p w14:paraId="2BBD9EB2"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b/>
          <w:bCs/>
          <w:sz w:val="20"/>
          <w:szCs w:val="20"/>
        </w:rPr>
        <w:tab/>
        <w:t>SiTraffic Office</w:t>
      </w:r>
      <w:r w:rsidRPr="00300C8D">
        <w:rPr>
          <w:rFonts w:ascii="Montserrat" w:hAnsi="Montserrat"/>
          <w:sz w:val="20"/>
          <w:szCs w:val="20"/>
        </w:rPr>
        <w:t xml:space="preserve"> – programinė įranga skirta šviesoforinių sankryžų ir perėjų planavimui, konfigūravimui ir naujos konfigūracijos siuntimui į valdiklį.</w:t>
      </w:r>
    </w:p>
    <w:p w14:paraId="247DE829"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sz w:val="20"/>
          <w:szCs w:val="20"/>
        </w:rPr>
        <w:lastRenderedPageBreak/>
        <w:tab/>
      </w:r>
      <w:r w:rsidRPr="00300C8D">
        <w:rPr>
          <w:rFonts w:ascii="Montserrat" w:hAnsi="Montserrat"/>
          <w:b/>
          <w:bCs/>
          <w:sz w:val="20"/>
          <w:szCs w:val="20"/>
        </w:rPr>
        <w:t>SiTraffic Scala</w:t>
      </w:r>
      <w:r w:rsidRPr="00300C8D">
        <w:rPr>
          <w:rFonts w:ascii="Montserrat" w:hAnsi="Montserrat"/>
          <w:sz w:val="20"/>
          <w:szCs w:val="20"/>
        </w:rPr>
        <w:t xml:space="preserve"> – programinė įranga skirta šviesoforinių sankryžų ir perėjų bei kitos eismo valdymo įrangos  stebėsenai ir valdymui.,</w:t>
      </w:r>
    </w:p>
    <w:p w14:paraId="0D402A0A"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SOAP</w:t>
      </w:r>
      <w:r w:rsidRPr="00300C8D">
        <w:rPr>
          <w:rFonts w:ascii="Montserrat" w:hAnsi="Montserrat"/>
          <w:sz w:val="20"/>
          <w:szCs w:val="20"/>
        </w:rPr>
        <w:t xml:space="preserve"> (angl. Simple Object Access Protocol) - yra lengvas XML pagrįstas protokolas, naudojamas keistis informacija decentralizuotose, paskirstytose taikomųjų programų aplinkose. SOAP pranešimus galima perduoti bet kokiu taikomosioms programoms reikalingu būdu, jei klientas ir serveris naudoja tą patį metodą.</w:t>
      </w:r>
    </w:p>
    <w:p w14:paraId="71997D7F"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b/>
          <w:bCs/>
          <w:sz w:val="20"/>
          <w:szCs w:val="20"/>
        </w:rPr>
        <w:tab/>
        <w:t>Sutartis</w:t>
      </w:r>
      <w:r w:rsidRPr="00300C8D">
        <w:rPr>
          <w:rFonts w:ascii="Montserrat" w:hAnsi="Montserrat"/>
          <w:sz w:val="20"/>
          <w:szCs w:val="20"/>
        </w:rPr>
        <w:t xml:space="preserve"> – sutartis pasirašytą tarp Užsakovo ir </w:t>
      </w:r>
      <w:r w:rsidR="004D7280" w:rsidRPr="00300C8D">
        <w:rPr>
          <w:rFonts w:ascii="Montserrat" w:hAnsi="Montserrat"/>
          <w:sz w:val="20"/>
          <w:szCs w:val="20"/>
        </w:rPr>
        <w:t>T</w:t>
      </w:r>
      <w:r w:rsidRPr="00300C8D">
        <w:rPr>
          <w:rFonts w:ascii="Montserrat" w:hAnsi="Montserrat"/>
          <w:sz w:val="20"/>
          <w:szCs w:val="20"/>
        </w:rPr>
        <w:t>iekėjo dėl Sistemos diegimo ir priežiūros bei valdiklio tiekimo.</w:t>
      </w:r>
    </w:p>
    <w:p w14:paraId="2870765C" w14:textId="77777777" w:rsidR="00AB275C" w:rsidRPr="00300C8D" w:rsidRDefault="00AB275C" w:rsidP="00EE1FF7">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TI</w:t>
      </w:r>
      <w:r w:rsidR="004D7280" w:rsidRPr="00300C8D">
        <w:rPr>
          <w:rFonts w:ascii="Montserrat" w:hAnsi="Montserrat"/>
          <w:b/>
          <w:bCs/>
          <w:sz w:val="20"/>
          <w:szCs w:val="20"/>
        </w:rPr>
        <w:t>S</w:t>
      </w:r>
      <w:r w:rsidRPr="00300C8D">
        <w:rPr>
          <w:rFonts w:ascii="Montserrat" w:hAnsi="Montserrat"/>
          <w:b/>
          <w:bCs/>
          <w:sz w:val="20"/>
          <w:szCs w:val="20"/>
        </w:rPr>
        <w:t>2</w:t>
      </w:r>
      <w:r w:rsidRPr="00300C8D">
        <w:rPr>
          <w:rFonts w:ascii="Montserrat" w:hAnsi="Montserrat"/>
          <w:sz w:val="20"/>
          <w:szCs w:val="20"/>
        </w:rPr>
        <w:t xml:space="preserve"> (angl. NIS2) - yra naujausia ES direktyva, skirta stiprinti kibernetinį saugumą kritinėse sektorių šakose. Direktyvos tikslas: užtikrinti aukštą bendrą kibernetinio saugumo lygį bei pagerinti gebėjimus pasirengti ir reaguoti į kibernetinius incidentus tose viešo ir privataus sektoriaus organizacijose, kurios pateks į būtinų arba svarbių veiklų sąrašą.</w:t>
      </w:r>
    </w:p>
    <w:p w14:paraId="7D797FC2" w14:textId="77777777" w:rsidR="00AB275C" w:rsidRPr="00300C8D" w:rsidRDefault="00AB275C" w:rsidP="00F61C7E">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Valdymo lygis</w:t>
      </w:r>
      <w:r w:rsidRPr="00300C8D">
        <w:rPr>
          <w:rFonts w:ascii="Montserrat" w:hAnsi="Montserrat"/>
          <w:bCs/>
          <w:sz w:val="20"/>
          <w:szCs w:val="20"/>
        </w:rPr>
        <w:t xml:space="preserve"> – funkcionalumas leidžiantis vykdyti pirmiau tas komandas, kurios turi aukštesnį prioritetą – yra aukštesniame lygyje.</w:t>
      </w:r>
    </w:p>
    <w:p w14:paraId="39273B99" w14:textId="77777777" w:rsidR="00AB275C" w:rsidRPr="00300C8D" w:rsidRDefault="00AB275C" w:rsidP="00F61C7E">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Vartotojo sąsaja</w:t>
      </w:r>
      <w:r w:rsidRPr="00300C8D">
        <w:rPr>
          <w:rFonts w:ascii="Montserrat" w:hAnsi="Montserrat"/>
          <w:bCs/>
          <w:sz w:val="20"/>
          <w:szCs w:val="20"/>
        </w:rPr>
        <w:t xml:space="preserve"> - yra grafinis svetainės arba programos išdėstymas, leidžiantis naudotojams sąveikauti su </w:t>
      </w:r>
      <w:r w:rsidR="0003043D" w:rsidRPr="00300C8D">
        <w:rPr>
          <w:rFonts w:ascii="Montserrat" w:hAnsi="Montserrat"/>
          <w:bCs/>
          <w:sz w:val="20"/>
          <w:szCs w:val="20"/>
        </w:rPr>
        <w:t>S</w:t>
      </w:r>
      <w:r w:rsidRPr="00300C8D">
        <w:rPr>
          <w:rFonts w:ascii="Montserrat" w:hAnsi="Montserrat"/>
          <w:bCs/>
          <w:sz w:val="20"/>
          <w:szCs w:val="20"/>
        </w:rPr>
        <w:t>istema. Tai tiltas tarp vartotojo ir sistemos, leidžiantis vartotojams pasiekti ir valdyti sistemos funkcijas</w:t>
      </w:r>
    </w:p>
    <w:p w14:paraId="31263BD1" w14:textId="77777777" w:rsidR="00AB275C" w:rsidRPr="00300C8D" w:rsidRDefault="00AB275C" w:rsidP="00F61C7E">
      <w:pPr>
        <w:tabs>
          <w:tab w:val="left" w:pos="567"/>
        </w:tabs>
        <w:spacing w:after="0" w:line="240" w:lineRule="auto"/>
        <w:jc w:val="both"/>
        <w:rPr>
          <w:rFonts w:ascii="Montserrat" w:hAnsi="Montserrat"/>
          <w:bCs/>
          <w:sz w:val="20"/>
          <w:szCs w:val="20"/>
        </w:rPr>
      </w:pPr>
      <w:r w:rsidRPr="00300C8D">
        <w:rPr>
          <w:rFonts w:ascii="Montserrat" w:hAnsi="Montserrat"/>
          <w:bCs/>
          <w:sz w:val="20"/>
          <w:szCs w:val="20"/>
        </w:rPr>
        <w:tab/>
      </w:r>
      <w:r w:rsidRPr="00300C8D">
        <w:rPr>
          <w:rFonts w:ascii="Montserrat" w:hAnsi="Montserrat"/>
          <w:b/>
          <w:sz w:val="20"/>
          <w:szCs w:val="20"/>
        </w:rPr>
        <w:t>VTP</w:t>
      </w:r>
      <w:r w:rsidRPr="00300C8D">
        <w:rPr>
          <w:rFonts w:ascii="Montserrat" w:hAnsi="Montserrat"/>
          <w:bCs/>
          <w:sz w:val="20"/>
          <w:szCs w:val="20"/>
        </w:rPr>
        <w:t xml:space="preserve"> </w:t>
      </w:r>
      <w:r w:rsidRPr="00300C8D">
        <w:rPr>
          <w:rFonts w:ascii="Montserrat" w:hAnsi="Montserrat"/>
          <w:b/>
          <w:sz w:val="20"/>
          <w:szCs w:val="20"/>
        </w:rPr>
        <w:t>modulis</w:t>
      </w:r>
      <w:r w:rsidRPr="00300C8D">
        <w:rPr>
          <w:rFonts w:ascii="Montserrat" w:hAnsi="Montserrat"/>
          <w:bCs/>
          <w:sz w:val="20"/>
          <w:szCs w:val="20"/>
        </w:rPr>
        <w:t xml:space="preserve"> – viešojo transporto prioriteto modulis, tai Sistemos dalis skirta viešojo transporto priemonių reisų įveikimo laiko sumažinimui. Pagrindinis VTP modulio veikimo principas – sąlyginis ar besąlyginis žalio signalo paankstintas įjungimas ar žalio signalo trukmės pailginimas  viešojo transporto priemonėmis artėjančios</w:t>
      </w:r>
      <w:r w:rsidR="004D7280" w:rsidRPr="00300C8D">
        <w:rPr>
          <w:rFonts w:ascii="Montserrat" w:hAnsi="Montserrat"/>
          <w:bCs/>
          <w:sz w:val="20"/>
          <w:szCs w:val="20"/>
        </w:rPr>
        <w:t>,</w:t>
      </w:r>
      <w:r w:rsidRPr="00300C8D">
        <w:rPr>
          <w:rFonts w:ascii="Montserrat" w:hAnsi="Montserrat"/>
          <w:bCs/>
          <w:sz w:val="20"/>
          <w:szCs w:val="20"/>
        </w:rPr>
        <w:t xml:space="preserve"> prie šviesoforais reguliuojamų sankryžų. VTP modulis gauna informacija apie viešojo transporto buvimo vietą iš AVL sistemos. </w:t>
      </w:r>
    </w:p>
    <w:p w14:paraId="22D19599" w14:textId="77777777" w:rsidR="00AB275C" w:rsidRPr="00300C8D" w:rsidRDefault="00AB275C" w:rsidP="00342E8D">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Web aplikacija</w:t>
      </w:r>
      <w:r w:rsidRPr="00300C8D">
        <w:rPr>
          <w:rFonts w:ascii="Montserrat" w:hAnsi="Montserrat"/>
          <w:sz w:val="20"/>
          <w:szCs w:val="20"/>
        </w:rPr>
        <w:t xml:space="preserve"> - taikomoji programinė įranga, kuri pasiekiama naudojant žiniatinklio naršyklę.</w:t>
      </w:r>
    </w:p>
    <w:p w14:paraId="5D64CBCC" w14:textId="77777777" w:rsidR="00AB275C" w:rsidRPr="00300C8D" w:rsidRDefault="00AB275C" w:rsidP="00342E8D">
      <w:pPr>
        <w:tabs>
          <w:tab w:val="left" w:pos="567"/>
        </w:tabs>
        <w:spacing w:after="0" w:line="240" w:lineRule="auto"/>
        <w:jc w:val="both"/>
        <w:rPr>
          <w:rFonts w:ascii="Montserrat" w:hAnsi="Montserrat"/>
          <w:sz w:val="20"/>
          <w:szCs w:val="20"/>
        </w:rPr>
      </w:pPr>
      <w:r w:rsidRPr="00300C8D">
        <w:rPr>
          <w:rFonts w:ascii="Montserrat" w:hAnsi="Montserrat"/>
          <w:sz w:val="20"/>
          <w:szCs w:val="20"/>
        </w:rPr>
        <w:tab/>
      </w:r>
      <w:r w:rsidRPr="00300C8D">
        <w:rPr>
          <w:rFonts w:ascii="Montserrat" w:hAnsi="Montserrat"/>
          <w:b/>
          <w:bCs/>
          <w:sz w:val="20"/>
          <w:szCs w:val="20"/>
        </w:rPr>
        <w:t>Žalių koridorių interaktyvi diagrama</w:t>
      </w:r>
      <w:r w:rsidRPr="00300C8D">
        <w:rPr>
          <w:rFonts w:ascii="Montserrat" w:hAnsi="Montserrat"/>
          <w:sz w:val="20"/>
          <w:szCs w:val="20"/>
        </w:rPr>
        <w:t xml:space="preserve"> (žalių koridorių diagrama ar laiko ir atstumo diagrama) - tai diagrama, kurioje nubraižytos transporto priemonių srauto trajektorijos per kelias šviesoforais reguliuojamas sankryžas ar perėjas. Diagrama parodo kaip transporto srautas pradėjęs judėjimą pirmoje koridoriaus sankryžoje judės su pastoviu greičiu per kitas koridoriaus sankryžas. </w:t>
      </w:r>
    </w:p>
    <w:p w14:paraId="7EEB3A4E" w14:textId="77777777" w:rsidR="0028510A" w:rsidRPr="00300C8D" w:rsidRDefault="0044478B" w:rsidP="00342E8D">
      <w:pPr>
        <w:tabs>
          <w:tab w:val="left" w:pos="567"/>
        </w:tabs>
        <w:spacing w:after="0" w:line="240" w:lineRule="auto"/>
        <w:jc w:val="both"/>
        <w:rPr>
          <w:rFonts w:ascii="Montserrat" w:hAnsi="Montserrat"/>
          <w:sz w:val="20"/>
          <w:szCs w:val="20"/>
        </w:rPr>
      </w:pPr>
      <w:r w:rsidRPr="00300C8D">
        <w:rPr>
          <w:rFonts w:ascii="Montserrat" w:hAnsi="Montserrat"/>
          <w:sz w:val="20"/>
          <w:szCs w:val="20"/>
        </w:rPr>
        <w:tab/>
      </w:r>
    </w:p>
    <w:p w14:paraId="2128C371" w14:textId="77777777" w:rsidR="00E70EF8" w:rsidRPr="00300C8D" w:rsidRDefault="00E70EF8" w:rsidP="00EE1FF7">
      <w:pPr>
        <w:pStyle w:val="ListParagraph"/>
        <w:ind w:left="1080"/>
        <w:rPr>
          <w:rFonts w:ascii="Montserrat" w:hAnsi="Montserrat" w:cs="Arial"/>
          <w:b/>
        </w:rPr>
      </w:pPr>
    </w:p>
    <w:p w14:paraId="33DE7854" w14:textId="77777777" w:rsidR="00B849FD" w:rsidRPr="00300C8D" w:rsidRDefault="00B849FD" w:rsidP="00C0689D">
      <w:pPr>
        <w:pStyle w:val="ListParagraph"/>
        <w:numPr>
          <w:ilvl w:val="0"/>
          <w:numId w:val="4"/>
        </w:numPr>
        <w:jc w:val="center"/>
        <w:rPr>
          <w:rFonts w:ascii="Montserrat" w:hAnsi="Montserrat" w:cs="Arial"/>
          <w:b/>
        </w:rPr>
      </w:pPr>
      <w:r w:rsidRPr="00300C8D">
        <w:rPr>
          <w:rFonts w:ascii="Montserrat" w:hAnsi="Montserrat" w:cs="Arial"/>
          <w:b/>
        </w:rPr>
        <w:t>BENDRIEJI REIKALAVIMAI</w:t>
      </w:r>
      <w:bookmarkEnd w:id="0"/>
      <w:bookmarkEnd w:id="1"/>
    </w:p>
    <w:p w14:paraId="78BB03C8" w14:textId="77777777" w:rsidR="00B849FD" w:rsidRPr="00300C8D" w:rsidRDefault="00B849FD" w:rsidP="00B849FD">
      <w:pPr>
        <w:spacing w:after="0" w:line="240" w:lineRule="auto"/>
        <w:jc w:val="center"/>
        <w:rPr>
          <w:rFonts w:ascii="Montserrat" w:hAnsi="Montserrat"/>
          <w:b/>
          <w:sz w:val="20"/>
          <w:szCs w:val="20"/>
        </w:rPr>
      </w:pPr>
    </w:p>
    <w:p w14:paraId="398D049F" w14:textId="77777777" w:rsidR="00285002" w:rsidRPr="00300C8D" w:rsidRDefault="00EB6631" w:rsidP="00C0689D">
      <w:pPr>
        <w:pStyle w:val="ListParagraph"/>
        <w:widowControl/>
        <w:numPr>
          <w:ilvl w:val="0"/>
          <w:numId w:val="3"/>
        </w:numPr>
        <w:autoSpaceDE/>
        <w:autoSpaceDN/>
        <w:adjustRightInd/>
        <w:ind w:right="-2"/>
        <w:jc w:val="both"/>
        <w:rPr>
          <w:rFonts w:ascii="Montserrat" w:eastAsia="Montserrat" w:hAnsi="Montserrat" w:cs="Montserrat"/>
        </w:rPr>
      </w:pPr>
      <w:r w:rsidRPr="00300C8D">
        <w:rPr>
          <w:rFonts w:ascii="Montserrat" w:hAnsi="Montserrat" w:cs="Arial"/>
        </w:rPr>
        <w:t>Tiekėjas turi</w:t>
      </w:r>
      <w:r w:rsidR="0029471F" w:rsidRPr="00300C8D">
        <w:rPr>
          <w:rFonts w:ascii="Montserrat" w:hAnsi="Montserrat" w:cs="Arial"/>
        </w:rPr>
        <w:t xml:space="preserve"> įdiegti naują Sistemą</w:t>
      </w:r>
      <w:r w:rsidR="006F24F9" w:rsidRPr="00300C8D">
        <w:rPr>
          <w:rFonts w:ascii="Montserrat" w:hAnsi="Montserrat" w:cs="Arial"/>
        </w:rPr>
        <w:t>,</w:t>
      </w:r>
      <w:r w:rsidR="00970069" w:rsidRPr="00300C8D">
        <w:rPr>
          <w:rFonts w:ascii="Montserrat" w:hAnsi="Montserrat" w:cs="Arial"/>
        </w:rPr>
        <w:t xml:space="preserve"> skirtą Vilniaus miesto šviesofor</w:t>
      </w:r>
      <w:r w:rsidR="00C1720C" w:rsidRPr="00300C8D">
        <w:rPr>
          <w:rFonts w:ascii="Montserrat" w:hAnsi="Montserrat" w:cs="Arial"/>
        </w:rPr>
        <w:t xml:space="preserve">inių sankryžų </w:t>
      </w:r>
      <w:r w:rsidR="00390DC9" w:rsidRPr="00300C8D">
        <w:rPr>
          <w:rFonts w:ascii="Montserrat" w:hAnsi="Montserrat" w:cs="Arial"/>
        </w:rPr>
        <w:t xml:space="preserve">ir perėjų </w:t>
      </w:r>
      <w:r w:rsidR="00C1720C" w:rsidRPr="00300C8D">
        <w:rPr>
          <w:rFonts w:ascii="Montserrat" w:hAnsi="Montserrat" w:cs="Arial"/>
        </w:rPr>
        <w:t xml:space="preserve">stebėsenai </w:t>
      </w:r>
      <w:r w:rsidR="003C7D52" w:rsidRPr="00300C8D">
        <w:rPr>
          <w:rFonts w:ascii="Montserrat" w:hAnsi="Montserrat" w:cs="Arial"/>
        </w:rPr>
        <w:t>bei</w:t>
      </w:r>
      <w:r w:rsidR="00C1720C" w:rsidRPr="00300C8D">
        <w:rPr>
          <w:rFonts w:ascii="Montserrat" w:hAnsi="Montserrat" w:cs="Arial"/>
        </w:rPr>
        <w:t xml:space="preserve"> valdym</w:t>
      </w:r>
      <w:r w:rsidR="00AB207D" w:rsidRPr="00300C8D">
        <w:rPr>
          <w:rFonts w:ascii="Montserrat" w:hAnsi="Montserrat" w:cs="Arial"/>
        </w:rPr>
        <w:t>ui</w:t>
      </w:r>
      <w:r w:rsidR="00D61665" w:rsidRPr="00300C8D">
        <w:rPr>
          <w:rFonts w:ascii="Montserrat" w:hAnsi="Montserrat" w:cs="Arial"/>
        </w:rPr>
        <w:t>,</w:t>
      </w:r>
      <w:r w:rsidR="0029471F" w:rsidRPr="00300C8D">
        <w:rPr>
          <w:rFonts w:ascii="Montserrat" w:hAnsi="Montserrat" w:cs="Arial"/>
        </w:rPr>
        <w:t xml:space="preserve"> apjungiančią vis</w:t>
      </w:r>
      <w:r w:rsidR="00F00F5D" w:rsidRPr="00300C8D">
        <w:rPr>
          <w:rFonts w:ascii="Montserrat" w:hAnsi="Montserrat" w:cs="Arial"/>
        </w:rPr>
        <w:t xml:space="preserve">us </w:t>
      </w:r>
      <w:r w:rsidR="0040235C" w:rsidRPr="00300C8D">
        <w:rPr>
          <w:rFonts w:ascii="Montserrat" w:hAnsi="Montserrat" w:cs="Arial"/>
        </w:rPr>
        <w:t xml:space="preserve">290 vnt. </w:t>
      </w:r>
      <w:r w:rsidR="00F00F5D" w:rsidRPr="00300C8D">
        <w:rPr>
          <w:rFonts w:ascii="Montserrat" w:hAnsi="Montserrat" w:cs="Arial"/>
        </w:rPr>
        <w:t>Vilniaus miesto</w:t>
      </w:r>
      <w:r w:rsidR="0029471F" w:rsidRPr="00300C8D">
        <w:rPr>
          <w:rFonts w:ascii="Montserrat" w:hAnsi="Montserrat" w:cs="Arial"/>
        </w:rPr>
        <w:t xml:space="preserve"> </w:t>
      </w:r>
      <w:r w:rsidR="00EE4363" w:rsidRPr="00300C8D">
        <w:rPr>
          <w:rFonts w:ascii="Montserrat" w:hAnsi="Montserrat" w:cs="Arial"/>
        </w:rPr>
        <w:t xml:space="preserve">sankryžų </w:t>
      </w:r>
      <w:r w:rsidR="00F105DF" w:rsidRPr="00300C8D">
        <w:rPr>
          <w:rFonts w:ascii="Montserrat" w:hAnsi="Montserrat" w:cs="Arial"/>
        </w:rPr>
        <w:t>valdikli</w:t>
      </w:r>
      <w:r w:rsidR="0040235C" w:rsidRPr="00300C8D">
        <w:rPr>
          <w:rFonts w:ascii="Montserrat" w:hAnsi="Montserrat" w:cs="Arial"/>
        </w:rPr>
        <w:t>ų</w:t>
      </w:r>
      <w:r w:rsidR="00D61665" w:rsidRPr="00300C8D">
        <w:rPr>
          <w:rFonts w:ascii="Montserrat" w:hAnsi="Montserrat" w:cs="Arial"/>
        </w:rPr>
        <w:t xml:space="preserve"> per OCIT protokolą</w:t>
      </w:r>
      <w:r w:rsidR="003918E1" w:rsidRPr="00300C8D">
        <w:rPr>
          <w:rFonts w:ascii="Montserrat" w:hAnsi="Montserrat" w:cs="Arial"/>
        </w:rPr>
        <w:t xml:space="preserve">, pagal </w:t>
      </w:r>
      <w:r w:rsidR="00DA70D7" w:rsidRPr="00300C8D">
        <w:rPr>
          <w:rFonts w:ascii="Montserrat" w:hAnsi="Montserrat" w:cs="Arial"/>
        </w:rPr>
        <w:t>IV</w:t>
      </w:r>
      <w:r w:rsidR="003918E1" w:rsidRPr="00300C8D">
        <w:rPr>
          <w:rFonts w:ascii="Montserrat" w:hAnsi="Montserrat" w:cs="Arial"/>
        </w:rPr>
        <w:t xml:space="preserve"> skyriuje aprašytus </w:t>
      </w:r>
      <w:r w:rsidR="00807F2B" w:rsidRPr="00300C8D">
        <w:rPr>
          <w:rFonts w:ascii="Montserrat" w:hAnsi="Montserrat" w:cs="Arial"/>
        </w:rPr>
        <w:t>S</w:t>
      </w:r>
      <w:r w:rsidR="003918E1" w:rsidRPr="00300C8D">
        <w:rPr>
          <w:rFonts w:ascii="Montserrat" w:hAnsi="Montserrat" w:cs="Arial"/>
        </w:rPr>
        <w:t>istemos dieg</w:t>
      </w:r>
      <w:r w:rsidR="00E41272" w:rsidRPr="00300C8D">
        <w:rPr>
          <w:rFonts w:ascii="Montserrat" w:hAnsi="Montserrat" w:cs="Arial"/>
        </w:rPr>
        <w:t>imo reikalavimus.</w:t>
      </w:r>
    </w:p>
    <w:p w14:paraId="71F71011" w14:textId="77777777" w:rsidR="000B28DF" w:rsidRPr="00300C8D" w:rsidRDefault="000B28DF" w:rsidP="00C0689D">
      <w:pPr>
        <w:pStyle w:val="ListParagraph"/>
        <w:widowControl/>
        <w:numPr>
          <w:ilvl w:val="0"/>
          <w:numId w:val="3"/>
        </w:numPr>
        <w:autoSpaceDE/>
        <w:autoSpaceDN/>
        <w:adjustRightInd/>
        <w:ind w:right="-2"/>
        <w:jc w:val="both"/>
        <w:rPr>
          <w:rFonts w:ascii="Montserrat" w:eastAsia="Montserrat" w:hAnsi="Montserrat" w:cs="Montserrat"/>
        </w:rPr>
      </w:pPr>
      <w:r w:rsidRPr="00300C8D">
        <w:rPr>
          <w:rFonts w:ascii="Montserrat" w:hAnsi="Montserrat" w:cs="Arial"/>
        </w:rPr>
        <w:t xml:space="preserve">Sankryžų valdiklių duomenų įvedimas ir migravimas iš esamos SiTraffic Scala </w:t>
      </w:r>
      <w:r w:rsidR="001E2C00" w:rsidRPr="00300C8D">
        <w:rPr>
          <w:rFonts w:ascii="Montserrat" w:hAnsi="Montserrat" w:cs="Arial"/>
        </w:rPr>
        <w:t>šviesoforinio reguliavimo programinės įrangos</w:t>
      </w:r>
      <w:r w:rsidR="00CD7DE6" w:rsidRPr="00300C8D">
        <w:rPr>
          <w:rFonts w:ascii="Montserrat" w:hAnsi="Montserrat" w:cs="Arial"/>
        </w:rPr>
        <w:t xml:space="preserve"> į naują Sistemą yra aprašytas V skyriuje.</w:t>
      </w:r>
    </w:p>
    <w:p w14:paraId="2E3040E1" w14:textId="77777777" w:rsidR="00E41272" w:rsidRPr="00300C8D" w:rsidRDefault="00E41272" w:rsidP="00C0689D">
      <w:pPr>
        <w:pStyle w:val="ListParagraph"/>
        <w:widowControl/>
        <w:numPr>
          <w:ilvl w:val="0"/>
          <w:numId w:val="3"/>
        </w:numPr>
        <w:autoSpaceDE/>
        <w:autoSpaceDN/>
        <w:adjustRightInd/>
        <w:ind w:right="-2"/>
        <w:jc w:val="both"/>
        <w:rPr>
          <w:rFonts w:ascii="Montserrat" w:eastAsia="Montserrat" w:hAnsi="Montserrat" w:cs="Montserrat"/>
        </w:rPr>
      </w:pPr>
      <w:r w:rsidRPr="00300C8D">
        <w:rPr>
          <w:rFonts w:ascii="Montserrat" w:hAnsi="Montserrat" w:cs="Arial"/>
        </w:rPr>
        <w:t>Tiekėjas turi įdiegti Sistemą, kurios funkcionalumas atiti</w:t>
      </w:r>
      <w:r w:rsidR="00812509" w:rsidRPr="00300C8D">
        <w:rPr>
          <w:rFonts w:ascii="Montserrat" w:hAnsi="Montserrat" w:cs="Arial"/>
        </w:rPr>
        <w:t>nka V</w:t>
      </w:r>
      <w:r w:rsidR="00DA70D7" w:rsidRPr="00300C8D">
        <w:rPr>
          <w:rFonts w:ascii="Montserrat" w:hAnsi="Montserrat" w:cs="Arial"/>
        </w:rPr>
        <w:t>I</w:t>
      </w:r>
      <w:r w:rsidR="00812509" w:rsidRPr="00300C8D">
        <w:rPr>
          <w:rFonts w:ascii="Montserrat" w:hAnsi="Montserrat" w:cs="Arial"/>
        </w:rPr>
        <w:t xml:space="preserve"> skyriuje aprašytus Sistemos funkcionalumo reikalavimus.</w:t>
      </w:r>
    </w:p>
    <w:p w14:paraId="0C35D660" w14:textId="77777777" w:rsidR="009A5E70" w:rsidRPr="00300C8D" w:rsidRDefault="00591587" w:rsidP="00C0689D">
      <w:pPr>
        <w:pStyle w:val="ListParagraph"/>
        <w:widowControl/>
        <w:numPr>
          <w:ilvl w:val="0"/>
          <w:numId w:val="3"/>
        </w:numPr>
        <w:autoSpaceDE/>
        <w:autoSpaceDN/>
        <w:adjustRightInd/>
        <w:ind w:right="-2"/>
        <w:jc w:val="both"/>
        <w:rPr>
          <w:rFonts w:ascii="Montserrat" w:eastAsia="Montserrat" w:hAnsi="Montserrat" w:cs="Montserrat"/>
        </w:rPr>
      </w:pPr>
      <w:r w:rsidRPr="00300C8D">
        <w:rPr>
          <w:rFonts w:ascii="Montserrat" w:hAnsi="Montserrat" w:cs="Arial"/>
        </w:rPr>
        <w:t>Sistemo</w:t>
      </w:r>
      <w:r w:rsidR="00DF27CF" w:rsidRPr="00300C8D">
        <w:rPr>
          <w:rFonts w:ascii="Montserrat" w:hAnsi="Montserrat" w:cs="Arial"/>
        </w:rPr>
        <w:t>je</w:t>
      </w:r>
      <w:r w:rsidRPr="00300C8D">
        <w:rPr>
          <w:rFonts w:ascii="Montserrat" w:hAnsi="Montserrat" w:cs="Arial"/>
        </w:rPr>
        <w:t xml:space="preserve"> turi būti įdiegtas viešoj</w:t>
      </w:r>
      <w:r w:rsidR="007F0D10" w:rsidRPr="00300C8D">
        <w:rPr>
          <w:rFonts w:ascii="Montserrat" w:hAnsi="Montserrat" w:cs="Arial"/>
        </w:rPr>
        <w:t>o</w:t>
      </w:r>
      <w:r w:rsidRPr="00300C8D">
        <w:rPr>
          <w:rFonts w:ascii="Montserrat" w:hAnsi="Montserrat" w:cs="Arial"/>
        </w:rPr>
        <w:t xml:space="preserve"> transporto prioriteto modulis</w:t>
      </w:r>
      <w:r w:rsidR="00380C56" w:rsidRPr="00300C8D">
        <w:rPr>
          <w:rFonts w:ascii="Montserrat" w:hAnsi="Montserrat" w:cs="Arial"/>
        </w:rPr>
        <w:t xml:space="preserve"> gebantis priimti </w:t>
      </w:r>
      <w:r w:rsidR="00DF27CF" w:rsidRPr="00300C8D">
        <w:rPr>
          <w:rFonts w:ascii="Montserrat" w:hAnsi="Montserrat" w:cs="Arial"/>
        </w:rPr>
        <w:t>U</w:t>
      </w:r>
      <w:r w:rsidR="00380C56" w:rsidRPr="00300C8D">
        <w:rPr>
          <w:rFonts w:ascii="Montserrat" w:hAnsi="Montserrat" w:cs="Arial"/>
        </w:rPr>
        <w:t>žsakovo teikiamus duomenis</w:t>
      </w:r>
      <w:r w:rsidR="00BF39F1" w:rsidRPr="00300C8D">
        <w:rPr>
          <w:rFonts w:ascii="Montserrat" w:hAnsi="Montserrat" w:cs="Arial"/>
        </w:rPr>
        <w:t xml:space="preserve"> apie viešojo transporto p</w:t>
      </w:r>
      <w:r w:rsidR="00DF27CF" w:rsidRPr="00300C8D">
        <w:rPr>
          <w:rFonts w:ascii="Montserrat" w:hAnsi="Montserrat" w:cs="Arial"/>
        </w:rPr>
        <w:t>r</w:t>
      </w:r>
      <w:r w:rsidR="00BF39F1" w:rsidRPr="00300C8D">
        <w:rPr>
          <w:rFonts w:ascii="Montserrat" w:hAnsi="Montserrat" w:cs="Arial"/>
        </w:rPr>
        <w:t>iemonių judėjimą</w:t>
      </w:r>
      <w:r w:rsidR="00380C56" w:rsidRPr="00300C8D">
        <w:rPr>
          <w:rFonts w:ascii="Montserrat" w:hAnsi="Montserrat" w:cs="Arial"/>
        </w:rPr>
        <w:t xml:space="preserve"> </w:t>
      </w:r>
      <w:r w:rsidR="00DF27CF" w:rsidRPr="00300C8D">
        <w:rPr>
          <w:rFonts w:ascii="Montserrat" w:hAnsi="Montserrat" w:cs="Arial"/>
        </w:rPr>
        <w:t xml:space="preserve">iš </w:t>
      </w:r>
      <w:r w:rsidR="00E2278B" w:rsidRPr="00300C8D">
        <w:rPr>
          <w:rFonts w:ascii="Montserrat" w:hAnsi="Montserrat" w:cs="Arial"/>
        </w:rPr>
        <w:t>Užsakovo infrastruktūroje įdiegtos Ridango AVL</w:t>
      </w:r>
      <w:r w:rsidR="00DF27CF" w:rsidRPr="00300C8D">
        <w:rPr>
          <w:rFonts w:ascii="Montserrat" w:hAnsi="Montserrat" w:cs="Arial"/>
        </w:rPr>
        <w:t xml:space="preserve"> sistemos</w:t>
      </w:r>
      <w:r w:rsidR="00380C56" w:rsidRPr="00300C8D">
        <w:rPr>
          <w:rFonts w:ascii="Montserrat" w:hAnsi="Montserrat" w:cs="Arial"/>
        </w:rPr>
        <w:t xml:space="preserve">. </w:t>
      </w:r>
      <w:r w:rsidR="00DF27CF" w:rsidRPr="00300C8D">
        <w:rPr>
          <w:rFonts w:ascii="Montserrat" w:hAnsi="Montserrat" w:cs="Arial"/>
        </w:rPr>
        <w:t xml:space="preserve">Detalūs </w:t>
      </w:r>
      <w:r w:rsidR="00AE05CD" w:rsidRPr="00300C8D">
        <w:rPr>
          <w:rFonts w:ascii="Montserrat" w:hAnsi="Montserrat" w:cs="Arial"/>
        </w:rPr>
        <w:t>viešojo transporto prioriteto modulio funkcionalumo</w:t>
      </w:r>
      <w:r w:rsidR="00EC3D2A" w:rsidRPr="00300C8D">
        <w:rPr>
          <w:rFonts w:ascii="Montserrat" w:hAnsi="Montserrat" w:cs="Arial"/>
        </w:rPr>
        <w:t xml:space="preserve"> ir duomenų integravimo</w:t>
      </w:r>
      <w:r w:rsidR="00AE05CD" w:rsidRPr="00300C8D">
        <w:rPr>
          <w:rFonts w:ascii="Montserrat" w:hAnsi="Montserrat" w:cs="Arial"/>
        </w:rPr>
        <w:t xml:space="preserve"> reikalavimai pateikiami </w:t>
      </w:r>
      <w:r w:rsidR="00EC3D2A" w:rsidRPr="00300C8D">
        <w:rPr>
          <w:rFonts w:ascii="Montserrat" w:hAnsi="Montserrat" w:cs="Arial"/>
        </w:rPr>
        <w:t>V</w:t>
      </w:r>
      <w:r w:rsidR="00444C07" w:rsidRPr="00300C8D">
        <w:rPr>
          <w:rFonts w:ascii="Montserrat" w:hAnsi="Montserrat" w:cs="Arial"/>
        </w:rPr>
        <w:t>I</w:t>
      </w:r>
      <w:r w:rsidR="00DA70D7" w:rsidRPr="00300C8D">
        <w:rPr>
          <w:rFonts w:ascii="Montserrat" w:hAnsi="Montserrat" w:cs="Arial"/>
        </w:rPr>
        <w:t>I</w:t>
      </w:r>
      <w:r w:rsidR="00EC3D2A" w:rsidRPr="00300C8D">
        <w:rPr>
          <w:rFonts w:ascii="Montserrat" w:hAnsi="Montserrat" w:cs="Arial"/>
        </w:rPr>
        <w:t xml:space="preserve"> skyriuje</w:t>
      </w:r>
      <w:r w:rsidR="005B55E5" w:rsidRPr="00300C8D">
        <w:rPr>
          <w:rFonts w:ascii="Montserrat" w:hAnsi="Montserrat" w:cs="Arial"/>
        </w:rPr>
        <w:t>.</w:t>
      </w:r>
    </w:p>
    <w:p w14:paraId="086DE42A" w14:textId="77777777" w:rsidR="005D5CDC" w:rsidRPr="00300C8D" w:rsidRDefault="00812509" w:rsidP="00C0689D">
      <w:pPr>
        <w:pStyle w:val="ListParagraph"/>
        <w:widowControl/>
        <w:numPr>
          <w:ilvl w:val="0"/>
          <w:numId w:val="3"/>
        </w:numPr>
        <w:autoSpaceDE/>
        <w:autoSpaceDN/>
        <w:adjustRightInd/>
        <w:ind w:right="-2"/>
        <w:jc w:val="both"/>
        <w:rPr>
          <w:rFonts w:ascii="Montserrat" w:eastAsia="Montserrat" w:hAnsi="Montserrat" w:cs="Montserrat"/>
        </w:rPr>
      </w:pPr>
      <w:r w:rsidRPr="00300C8D">
        <w:rPr>
          <w:rFonts w:ascii="Montserrat" w:hAnsi="Montserrat" w:cs="Arial"/>
        </w:rPr>
        <w:t xml:space="preserve">Tiekėjas turi </w:t>
      </w:r>
      <w:r w:rsidR="00092C34" w:rsidRPr="00300C8D">
        <w:rPr>
          <w:rFonts w:ascii="Montserrat" w:hAnsi="Montserrat" w:cs="Arial"/>
        </w:rPr>
        <w:t>įdiegti Sistemą, kuri atitinka kibernetinio saugumo reikalavimus aprašytus V</w:t>
      </w:r>
      <w:r w:rsidR="00444C07" w:rsidRPr="00300C8D">
        <w:rPr>
          <w:rFonts w:ascii="Montserrat" w:hAnsi="Montserrat" w:cs="Arial"/>
        </w:rPr>
        <w:t>I</w:t>
      </w:r>
      <w:r w:rsidR="00DA70D7" w:rsidRPr="00300C8D">
        <w:rPr>
          <w:rFonts w:ascii="Montserrat" w:hAnsi="Montserrat" w:cs="Arial"/>
        </w:rPr>
        <w:t>I</w:t>
      </w:r>
      <w:r w:rsidR="00EC3D2A" w:rsidRPr="00300C8D">
        <w:rPr>
          <w:rFonts w:ascii="Montserrat" w:hAnsi="Montserrat" w:cs="Arial"/>
        </w:rPr>
        <w:t>I</w:t>
      </w:r>
      <w:r w:rsidR="005D5CDC" w:rsidRPr="00300C8D">
        <w:rPr>
          <w:rFonts w:ascii="Montserrat" w:hAnsi="Montserrat" w:cs="Arial"/>
        </w:rPr>
        <w:t xml:space="preserve"> </w:t>
      </w:r>
      <w:r w:rsidR="00092C34" w:rsidRPr="00300C8D">
        <w:rPr>
          <w:rFonts w:ascii="Montserrat" w:hAnsi="Montserrat" w:cs="Arial"/>
        </w:rPr>
        <w:t>skyriuje</w:t>
      </w:r>
      <w:r w:rsidR="005D5CDC" w:rsidRPr="00300C8D">
        <w:rPr>
          <w:rFonts w:ascii="Montserrat" w:hAnsi="Montserrat" w:cs="Arial"/>
        </w:rPr>
        <w:t>.</w:t>
      </w:r>
    </w:p>
    <w:p w14:paraId="7AD6D713" w14:textId="77777777" w:rsidR="00812509" w:rsidRPr="00300C8D" w:rsidRDefault="005D5CDC" w:rsidP="00C0689D">
      <w:pPr>
        <w:pStyle w:val="ListParagraph"/>
        <w:widowControl/>
        <w:numPr>
          <w:ilvl w:val="0"/>
          <w:numId w:val="3"/>
        </w:numPr>
        <w:autoSpaceDE/>
        <w:autoSpaceDN/>
        <w:adjustRightInd/>
        <w:ind w:right="-2"/>
        <w:jc w:val="both"/>
        <w:rPr>
          <w:rFonts w:ascii="Montserrat" w:eastAsia="Montserrat" w:hAnsi="Montserrat" w:cs="Montserrat"/>
        </w:rPr>
      </w:pPr>
      <w:r w:rsidRPr="00300C8D">
        <w:rPr>
          <w:rFonts w:ascii="Montserrat" w:hAnsi="Montserrat" w:cs="Arial"/>
        </w:rPr>
        <w:t>Tiekėjas turi užtikrinti</w:t>
      </w:r>
      <w:r w:rsidR="0075394F" w:rsidRPr="00300C8D">
        <w:rPr>
          <w:rFonts w:ascii="Montserrat" w:hAnsi="Montserrat" w:cs="Arial"/>
        </w:rPr>
        <w:t>, kad</w:t>
      </w:r>
      <w:r w:rsidR="00ED6410" w:rsidRPr="00300C8D">
        <w:rPr>
          <w:rFonts w:ascii="Montserrat" w:hAnsi="Montserrat" w:cs="Arial"/>
        </w:rPr>
        <w:t xml:space="preserve"> </w:t>
      </w:r>
      <w:r w:rsidR="00A7717B" w:rsidRPr="00300C8D">
        <w:rPr>
          <w:rFonts w:ascii="Montserrat" w:hAnsi="Montserrat" w:cs="Arial"/>
        </w:rPr>
        <w:t xml:space="preserve">naujai </w:t>
      </w:r>
      <w:r w:rsidR="00DD6FAC" w:rsidRPr="00300C8D">
        <w:rPr>
          <w:rFonts w:ascii="Montserrat" w:hAnsi="Montserrat" w:cs="Arial"/>
        </w:rPr>
        <w:t xml:space="preserve">įdiegtoje Sistemoje kaupiami </w:t>
      </w:r>
      <w:r w:rsidR="00ED6410" w:rsidRPr="00300C8D">
        <w:rPr>
          <w:rFonts w:ascii="Montserrat" w:hAnsi="Montserrat" w:cs="Arial"/>
        </w:rPr>
        <w:t>statistiniai duomenys</w:t>
      </w:r>
      <w:r w:rsidR="00DD6FAC" w:rsidRPr="00300C8D">
        <w:rPr>
          <w:rFonts w:ascii="Montserrat" w:hAnsi="Montserrat" w:cs="Arial"/>
        </w:rPr>
        <w:t xml:space="preserve"> apie transporto, dviratininkų ir pėsčiųjų srautus</w:t>
      </w:r>
      <w:r w:rsidR="00ED6410" w:rsidRPr="00300C8D">
        <w:rPr>
          <w:rFonts w:ascii="Montserrat" w:hAnsi="Montserrat" w:cs="Arial"/>
        </w:rPr>
        <w:t xml:space="preserve"> </w:t>
      </w:r>
      <w:r w:rsidR="00A7717B" w:rsidRPr="00300C8D">
        <w:rPr>
          <w:rFonts w:ascii="Montserrat" w:hAnsi="Montserrat" w:cs="Arial"/>
        </w:rPr>
        <w:t>būtų perduodami į esamą Užsakovo</w:t>
      </w:r>
      <w:r w:rsidR="00092C34" w:rsidRPr="00300C8D">
        <w:rPr>
          <w:rFonts w:ascii="Montserrat" w:hAnsi="Montserrat" w:cs="Arial"/>
        </w:rPr>
        <w:t xml:space="preserve"> </w:t>
      </w:r>
      <w:r w:rsidR="00DD6FAC" w:rsidRPr="00300C8D">
        <w:rPr>
          <w:rFonts w:ascii="Montserrat" w:hAnsi="Montserrat" w:cs="Arial"/>
        </w:rPr>
        <w:t>duomenų sandėlį (toliau</w:t>
      </w:r>
      <w:r w:rsidR="00FF1AB2" w:rsidRPr="00300C8D">
        <w:rPr>
          <w:rFonts w:ascii="Montserrat" w:hAnsi="Montserrat" w:cs="Arial"/>
        </w:rPr>
        <w:t xml:space="preserve"> </w:t>
      </w:r>
      <w:r w:rsidR="00DA07B5" w:rsidRPr="00300C8D">
        <w:rPr>
          <w:rFonts w:ascii="Montserrat" w:hAnsi="Montserrat" w:cs="Arial"/>
        </w:rPr>
        <w:t>-</w:t>
      </w:r>
      <w:r w:rsidR="00FF1AB2" w:rsidRPr="00300C8D">
        <w:rPr>
          <w:rFonts w:ascii="Montserrat" w:hAnsi="Montserrat" w:cs="Arial"/>
        </w:rPr>
        <w:t xml:space="preserve"> </w:t>
      </w:r>
      <w:r w:rsidR="00DD6FAC" w:rsidRPr="00300C8D">
        <w:rPr>
          <w:rFonts w:ascii="Montserrat" w:hAnsi="Montserrat" w:cs="Arial"/>
        </w:rPr>
        <w:t xml:space="preserve">DWH). </w:t>
      </w:r>
      <w:r w:rsidR="00DA70D7" w:rsidRPr="00300C8D">
        <w:rPr>
          <w:rFonts w:ascii="Montserrat" w:hAnsi="Montserrat" w:cs="Arial"/>
        </w:rPr>
        <w:t>IX</w:t>
      </w:r>
      <w:r w:rsidR="00285DE0" w:rsidRPr="00300C8D">
        <w:rPr>
          <w:rFonts w:ascii="Montserrat" w:hAnsi="Montserrat" w:cs="Arial"/>
        </w:rPr>
        <w:t xml:space="preserve"> Duomenų integracij</w:t>
      </w:r>
      <w:r w:rsidR="000C32E1" w:rsidRPr="00300C8D">
        <w:rPr>
          <w:rFonts w:ascii="Montserrat" w:hAnsi="Montserrat" w:cs="Arial"/>
        </w:rPr>
        <w:t>os</w:t>
      </w:r>
      <w:r w:rsidR="00285DE0" w:rsidRPr="00300C8D">
        <w:rPr>
          <w:rFonts w:ascii="Montserrat" w:hAnsi="Montserrat" w:cs="Arial"/>
        </w:rPr>
        <w:t xml:space="preserve"> skyriuje pateikiamas dabartinių duomenų perdavimo sąsajų aprašymas </w:t>
      </w:r>
      <w:r w:rsidR="00BB1D1A" w:rsidRPr="00300C8D">
        <w:rPr>
          <w:rFonts w:ascii="Montserrat" w:hAnsi="Montserrat" w:cs="Arial"/>
        </w:rPr>
        <w:t xml:space="preserve">ir veikimas </w:t>
      </w:r>
      <w:r w:rsidR="00285DE0" w:rsidRPr="00300C8D">
        <w:rPr>
          <w:rFonts w:ascii="Montserrat" w:hAnsi="Montserrat" w:cs="Arial"/>
        </w:rPr>
        <w:t xml:space="preserve">tarp </w:t>
      </w:r>
      <w:r w:rsidR="007C7B24" w:rsidRPr="00300C8D">
        <w:rPr>
          <w:rFonts w:ascii="Montserrat" w:hAnsi="Montserrat" w:cs="Arial"/>
        </w:rPr>
        <w:t>esamų Si</w:t>
      </w:r>
      <w:r w:rsidR="00BB1D1A" w:rsidRPr="00300C8D">
        <w:rPr>
          <w:rFonts w:ascii="Montserrat" w:hAnsi="Montserrat" w:cs="Arial"/>
        </w:rPr>
        <w:t>T</w:t>
      </w:r>
      <w:r w:rsidR="007C7B24" w:rsidRPr="00300C8D">
        <w:rPr>
          <w:rFonts w:ascii="Montserrat" w:hAnsi="Montserrat" w:cs="Arial"/>
        </w:rPr>
        <w:t>raffic Scala, ArcGis ir DWH sistemų.</w:t>
      </w:r>
    </w:p>
    <w:p w14:paraId="1F060078" w14:textId="77777777" w:rsidR="00144FC1" w:rsidRPr="00300C8D" w:rsidRDefault="00144FC1" w:rsidP="00C0689D">
      <w:pPr>
        <w:pStyle w:val="ListParagraph"/>
        <w:widowControl/>
        <w:numPr>
          <w:ilvl w:val="0"/>
          <w:numId w:val="3"/>
        </w:numPr>
        <w:autoSpaceDE/>
        <w:autoSpaceDN/>
        <w:adjustRightInd/>
        <w:ind w:right="-2"/>
        <w:jc w:val="both"/>
        <w:rPr>
          <w:rFonts w:ascii="Montserrat" w:eastAsia="Montserrat" w:hAnsi="Montserrat" w:cs="Montserrat"/>
        </w:rPr>
      </w:pPr>
      <w:r w:rsidRPr="00300C8D">
        <w:rPr>
          <w:rFonts w:ascii="Montserrat" w:hAnsi="Montserrat" w:cs="Arial"/>
        </w:rPr>
        <w:t xml:space="preserve">Tiekėjas turi </w:t>
      </w:r>
      <w:r w:rsidR="00847803" w:rsidRPr="00300C8D">
        <w:rPr>
          <w:rFonts w:ascii="Montserrat" w:hAnsi="Montserrat" w:cs="Arial"/>
        </w:rPr>
        <w:t>suteikti Užsakovu</w:t>
      </w:r>
      <w:r w:rsidR="002D0AEA" w:rsidRPr="00300C8D">
        <w:rPr>
          <w:rFonts w:ascii="Montserrat" w:hAnsi="Montserrat" w:cs="Arial"/>
        </w:rPr>
        <w:t>i</w:t>
      </w:r>
      <w:r w:rsidR="00847803" w:rsidRPr="00300C8D">
        <w:rPr>
          <w:rFonts w:ascii="Montserrat" w:hAnsi="Montserrat" w:cs="Arial"/>
        </w:rPr>
        <w:t xml:space="preserve"> </w:t>
      </w:r>
      <w:r w:rsidR="003261AA" w:rsidRPr="00300C8D">
        <w:rPr>
          <w:rFonts w:ascii="Montserrat" w:hAnsi="Montserrat" w:cs="Arial"/>
        </w:rPr>
        <w:t>ne maži</w:t>
      </w:r>
      <w:r w:rsidR="00CA2133" w:rsidRPr="00300C8D">
        <w:rPr>
          <w:rFonts w:ascii="Montserrat" w:hAnsi="Montserrat" w:cs="Arial"/>
        </w:rPr>
        <w:t>a</w:t>
      </w:r>
      <w:r w:rsidR="003261AA" w:rsidRPr="00300C8D">
        <w:rPr>
          <w:rFonts w:ascii="Montserrat" w:hAnsi="Montserrat" w:cs="Arial"/>
        </w:rPr>
        <w:t>u nei 80 val.</w:t>
      </w:r>
      <w:r w:rsidR="00847803" w:rsidRPr="00300C8D">
        <w:rPr>
          <w:rFonts w:ascii="Montserrat" w:hAnsi="Montserrat" w:cs="Arial"/>
        </w:rPr>
        <w:t xml:space="preserve"> mokymus</w:t>
      </w:r>
      <w:r w:rsidR="003261AA" w:rsidRPr="00300C8D">
        <w:rPr>
          <w:rFonts w:ascii="Montserrat" w:hAnsi="Montserrat" w:cs="Arial"/>
        </w:rPr>
        <w:t xml:space="preserve"> (su praktinėmis</w:t>
      </w:r>
      <w:r w:rsidR="00F32EC6" w:rsidRPr="00300C8D">
        <w:rPr>
          <w:rFonts w:ascii="Montserrat" w:hAnsi="Montserrat" w:cs="Arial"/>
        </w:rPr>
        <w:t xml:space="preserve"> užduo</w:t>
      </w:r>
      <w:r w:rsidR="000C32E1" w:rsidRPr="00300C8D">
        <w:rPr>
          <w:rFonts w:ascii="Montserrat" w:hAnsi="Montserrat" w:cs="Arial"/>
        </w:rPr>
        <w:t>timis</w:t>
      </w:r>
      <w:r w:rsidR="003261AA" w:rsidRPr="00300C8D">
        <w:rPr>
          <w:rFonts w:ascii="Montserrat" w:hAnsi="Montserrat" w:cs="Arial"/>
        </w:rPr>
        <w:t>)</w:t>
      </w:r>
      <w:r w:rsidR="00847803" w:rsidRPr="00300C8D">
        <w:rPr>
          <w:rFonts w:ascii="Montserrat" w:hAnsi="Montserrat" w:cs="Arial"/>
        </w:rPr>
        <w:t xml:space="preserve"> suteikiančius galimybę</w:t>
      </w:r>
      <w:r w:rsidR="003261AA" w:rsidRPr="00300C8D">
        <w:rPr>
          <w:rFonts w:ascii="Montserrat" w:hAnsi="Montserrat" w:cs="Arial"/>
        </w:rPr>
        <w:t xml:space="preserve"> naudoti</w:t>
      </w:r>
      <w:r w:rsidR="00F91E9A" w:rsidRPr="00300C8D">
        <w:rPr>
          <w:rFonts w:ascii="Montserrat" w:hAnsi="Montserrat" w:cs="Arial"/>
        </w:rPr>
        <w:t>s</w:t>
      </w:r>
      <w:r w:rsidR="003261AA" w:rsidRPr="00300C8D">
        <w:rPr>
          <w:rFonts w:ascii="Montserrat" w:hAnsi="Montserrat" w:cs="Arial"/>
        </w:rPr>
        <w:t xml:space="preserve"> naujai įdiegta Sistema</w:t>
      </w:r>
      <w:r w:rsidR="00F91E9A" w:rsidRPr="00300C8D">
        <w:rPr>
          <w:rFonts w:ascii="Montserrat" w:hAnsi="Montserrat" w:cs="Arial"/>
        </w:rPr>
        <w:t xml:space="preserve"> bei administruoti Sistemos veikimą. Detalūs reikalavimai mokymams pa</w:t>
      </w:r>
      <w:r w:rsidR="000C32E1" w:rsidRPr="00300C8D">
        <w:rPr>
          <w:rFonts w:ascii="Montserrat" w:hAnsi="Montserrat" w:cs="Arial"/>
        </w:rPr>
        <w:t>t</w:t>
      </w:r>
      <w:r w:rsidR="00F91E9A" w:rsidRPr="00300C8D">
        <w:rPr>
          <w:rFonts w:ascii="Montserrat" w:hAnsi="Montserrat" w:cs="Arial"/>
        </w:rPr>
        <w:t xml:space="preserve">eikiami </w:t>
      </w:r>
      <w:r w:rsidR="00444C07" w:rsidRPr="00300C8D">
        <w:rPr>
          <w:rFonts w:ascii="Montserrat" w:hAnsi="Montserrat" w:cs="Arial"/>
        </w:rPr>
        <w:t>X</w:t>
      </w:r>
      <w:r w:rsidR="009755BE" w:rsidRPr="00300C8D">
        <w:rPr>
          <w:rFonts w:ascii="Montserrat" w:hAnsi="Montserrat" w:cs="Arial"/>
        </w:rPr>
        <w:t xml:space="preserve"> Mokymų skyriuje.</w:t>
      </w:r>
    </w:p>
    <w:p w14:paraId="444CCC24" w14:textId="77777777" w:rsidR="00D61665" w:rsidRPr="00300C8D" w:rsidRDefault="004E12A9" w:rsidP="00C0689D">
      <w:pPr>
        <w:pStyle w:val="ListParagraph"/>
        <w:widowControl/>
        <w:numPr>
          <w:ilvl w:val="0"/>
          <w:numId w:val="3"/>
        </w:numPr>
        <w:autoSpaceDE/>
        <w:autoSpaceDN/>
        <w:adjustRightInd/>
        <w:ind w:right="-2"/>
        <w:jc w:val="both"/>
        <w:rPr>
          <w:rFonts w:ascii="Montserrat" w:eastAsia="Montserrat" w:hAnsi="Montserrat" w:cs="Montserrat"/>
        </w:rPr>
      </w:pPr>
      <w:r w:rsidRPr="00300C8D">
        <w:rPr>
          <w:rFonts w:ascii="Montserrat" w:eastAsia="Montserrat" w:hAnsi="Montserrat" w:cs="Montserrat"/>
        </w:rPr>
        <w:lastRenderedPageBreak/>
        <w:t xml:space="preserve">Po Sistemos įdiegimo </w:t>
      </w:r>
      <w:r w:rsidR="009755BE" w:rsidRPr="00300C8D">
        <w:rPr>
          <w:rFonts w:ascii="Montserrat" w:eastAsia="Montserrat" w:hAnsi="Montserrat" w:cs="Montserrat"/>
        </w:rPr>
        <w:t>T</w:t>
      </w:r>
      <w:r w:rsidRPr="00300C8D">
        <w:rPr>
          <w:rFonts w:ascii="Montserrat" w:eastAsia="Montserrat" w:hAnsi="Montserrat" w:cs="Montserrat"/>
        </w:rPr>
        <w:t>iekėjas turi užtikrinti nuolatinę Sistemos priežiūrą</w:t>
      </w:r>
      <w:r w:rsidR="002B46D3" w:rsidRPr="00300C8D">
        <w:rPr>
          <w:rFonts w:ascii="Montserrat" w:eastAsia="Montserrat" w:hAnsi="Montserrat" w:cs="Montserrat"/>
        </w:rPr>
        <w:t xml:space="preserve"> ir </w:t>
      </w:r>
      <w:r w:rsidRPr="00300C8D">
        <w:rPr>
          <w:rFonts w:ascii="Montserrat" w:eastAsia="Montserrat" w:hAnsi="Montserrat" w:cs="Montserrat"/>
        </w:rPr>
        <w:t xml:space="preserve"> gedimų šalinimą</w:t>
      </w:r>
      <w:r w:rsidR="008E208A" w:rsidRPr="00300C8D">
        <w:rPr>
          <w:rFonts w:ascii="Montserrat" w:eastAsia="Montserrat" w:hAnsi="Montserrat" w:cs="Montserrat"/>
        </w:rPr>
        <w:t>.</w:t>
      </w:r>
      <w:r w:rsidRPr="00300C8D">
        <w:rPr>
          <w:rFonts w:ascii="Montserrat" w:eastAsia="Montserrat" w:hAnsi="Montserrat" w:cs="Montserrat"/>
        </w:rPr>
        <w:t xml:space="preserve"> </w:t>
      </w:r>
      <w:r w:rsidR="00BC3B32" w:rsidRPr="00300C8D">
        <w:rPr>
          <w:rFonts w:ascii="Montserrat" w:eastAsia="Montserrat" w:hAnsi="Montserrat" w:cs="Montserrat"/>
        </w:rPr>
        <w:t xml:space="preserve">Sistemos priežiūros reikalavimai aprašyti </w:t>
      </w:r>
      <w:r w:rsidR="00EC3D2A" w:rsidRPr="00300C8D">
        <w:rPr>
          <w:rFonts w:ascii="Montserrat" w:eastAsia="Montserrat" w:hAnsi="Montserrat" w:cs="Montserrat"/>
        </w:rPr>
        <w:t>X</w:t>
      </w:r>
      <w:r w:rsidR="00DA70D7" w:rsidRPr="00300C8D">
        <w:rPr>
          <w:rFonts w:ascii="Montserrat" w:eastAsia="Montserrat" w:hAnsi="Montserrat" w:cs="Montserrat"/>
        </w:rPr>
        <w:t>I</w:t>
      </w:r>
      <w:r w:rsidR="00923D1D" w:rsidRPr="00300C8D">
        <w:rPr>
          <w:rFonts w:ascii="Montserrat" w:eastAsia="Montserrat" w:hAnsi="Montserrat" w:cs="Montserrat"/>
        </w:rPr>
        <w:t xml:space="preserve"> </w:t>
      </w:r>
      <w:r w:rsidR="00BC3B32" w:rsidRPr="00300C8D">
        <w:rPr>
          <w:rFonts w:ascii="Montserrat" w:eastAsia="Montserrat" w:hAnsi="Montserrat" w:cs="Montserrat"/>
        </w:rPr>
        <w:t>Sistemos priežiūr</w:t>
      </w:r>
      <w:r w:rsidR="00B258D7" w:rsidRPr="00300C8D">
        <w:rPr>
          <w:rFonts w:ascii="Montserrat" w:eastAsia="Montserrat" w:hAnsi="Montserrat" w:cs="Montserrat"/>
        </w:rPr>
        <w:t>os</w:t>
      </w:r>
      <w:r w:rsidR="00BC3B32" w:rsidRPr="00300C8D">
        <w:rPr>
          <w:rFonts w:ascii="Montserrat" w:eastAsia="Montserrat" w:hAnsi="Montserrat" w:cs="Montserrat"/>
        </w:rPr>
        <w:t xml:space="preserve"> skyriuje</w:t>
      </w:r>
      <w:r w:rsidR="00E40090" w:rsidRPr="00300C8D">
        <w:rPr>
          <w:rFonts w:ascii="Montserrat" w:eastAsia="Montserrat" w:hAnsi="Montserrat" w:cs="Montserrat"/>
        </w:rPr>
        <w:t>.</w:t>
      </w:r>
      <w:r w:rsidR="002B46D3" w:rsidRPr="00300C8D">
        <w:rPr>
          <w:rFonts w:ascii="Montserrat" w:eastAsia="Montserrat" w:hAnsi="Montserrat" w:cs="Montserrat"/>
        </w:rPr>
        <w:t xml:space="preserve"> </w:t>
      </w:r>
    </w:p>
    <w:p w14:paraId="51406508" w14:textId="77777777" w:rsidR="00DC24F8" w:rsidRPr="00300C8D" w:rsidRDefault="005E2D77" w:rsidP="00C0689D">
      <w:pPr>
        <w:pStyle w:val="ListParagraph"/>
        <w:widowControl/>
        <w:numPr>
          <w:ilvl w:val="0"/>
          <w:numId w:val="3"/>
        </w:numPr>
        <w:autoSpaceDE/>
        <w:autoSpaceDN/>
        <w:adjustRightInd/>
        <w:ind w:right="-2"/>
        <w:jc w:val="both"/>
        <w:rPr>
          <w:rFonts w:ascii="Montserrat" w:eastAsia="Montserrat" w:hAnsi="Montserrat" w:cs="Montserrat"/>
        </w:rPr>
      </w:pPr>
      <w:r w:rsidRPr="00300C8D">
        <w:rPr>
          <w:rFonts w:ascii="Montserrat" w:eastAsia="Montserrat" w:hAnsi="Montserrat" w:cs="Montserrat"/>
        </w:rPr>
        <w:t>Tiekėjas turi suteikti galimybę Užsakovui įsigyti papildomas Sistemos tobulinimo paslaugas</w:t>
      </w:r>
      <w:r w:rsidR="00647CD5" w:rsidRPr="00300C8D">
        <w:rPr>
          <w:rFonts w:ascii="Montserrat" w:eastAsia="Montserrat" w:hAnsi="Montserrat" w:cs="Montserrat"/>
        </w:rPr>
        <w:t xml:space="preserve"> </w:t>
      </w:r>
      <w:r w:rsidRPr="00300C8D">
        <w:rPr>
          <w:rFonts w:ascii="Montserrat" w:eastAsia="Montserrat" w:hAnsi="Montserrat" w:cs="Montserrat"/>
        </w:rPr>
        <w:t xml:space="preserve">pagal </w:t>
      </w:r>
      <w:r w:rsidR="008F24BD" w:rsidRPr="00300C8D">
        <w:rPr>
          <w:rFonts w:ascii="Montserrat" w:eastAsia="Montserrat" w:hAnsi="Montserrat" w:cs="Montserrat"/>
        </w:rPr>
        <w:t>valandinį įkainį</w:t>
      </w:r>
      <w:r w:rsidR="00673F34" w:rsidRPr="00300C8D">
        <w:rPr>
          <w:rFonts w:ascii="Montserrat" w:eastAsia="Montserrat" w:hAnsi="Montserrat" w:cs="Montserrat"/>
        </w:rPr>
        <w:t>, bei sankryžų valdikli</w:t>
      </w:r>
      <w:r w:rsidR="0009472D" w:rsidRPr="00300C8D">
        <w:rPr>
          <w:rFonts w:ascii="Montserrat" w:eastAsia="Montserrat" w:hAnsi="Montserrat" w:cs="Montserrat"/>
        </w:rPr>
        <w:t>ų</w:t>
      </w:r>
      <w:r w:rsidR="00673F34" w:rsidRPr="00300C8D">
        <w:rPr>
          <w:rFonts w:ascii="Montserrat" w:eastAsia="Montserrat" w:hAnsi="Montserrat" w:cs="Montserrat"/>
        </w:rPr>
        <w:t xml:space="preserve"> integravimo paslaugas</w:t>
      </w:r>
      <w:r w:rsidR="00B23228" w:rsidRPr="00300C8D">
        <w:rPr>
          <w:rFonts w:ascii="Montserrat" w:eastAsia="Montserrat" w:hAnsi="Montserrat" w:cs="Montserrat"/>
        </w:rPr>
        <w:t xml:space="preserve"> (toliau- Papildomos paslaugos)</w:t>
      </w:r>
      <w:r w:rsidR="008F24BD" w:rsidRPr="00300C8D">
        <w:rPr>
          <w:rFonts w:ascii="Montserrat" w:eastAsia="Montserrat" w:hAnsi="Montserrat" w:cs="Montserrat"/>
        </w:rPr>
        <w:t xml:space="preserve">. Papildomų paslaugų </w:t>
      </w:r>
      <w:r w:rsidR="00923D1D" w:rsidRPr="00300C8D">
        <w:rPr>
          <w:rFonts w:ascii="Montserrat" w:eastAsia="Montserrat" w:hAnsi="Montserrat" w:cs="Montserrat"/>
        </w:rPr>
        <w:t xml:space="preserve">sąrašas pateikiamas </w:t>
      </w:r>
      <w:r w:rsidR="00784CF7" w:rsidRPr="00300C8D">
        <w:rPr>
          <w:rFonts w:ascii="Montserrat" w:eastAsia="Montserrat" w:hAnsi="Montserrat" w:cs="Montserrat"/>
        </w:rPr>
        <w:t>X</w:t>
      </w:r>
      <w:r w:rsidR="00DA70D7" w:rsidRPr="00300C8D">
        <w:rPr>
          <w:rFonts w:ascii="Montserrat" w:eastAsia="Montserrat" w:hAnsi="Montserrat" w:cs="Montserrat"/>
        </w:rPr>
        <w:t>I</w:t>
      </w:r>
      <w:r w:rsidR="00444C07" w:rsidRPr="00300C8D">
        <w:rPr>
          <w:rFonts w:ascii="Montserrat" w:eastAsia="Montserrat" w:hAnsi="Montserrat" w:cs="Montserrat"/>
        </w:rPr>
        <w:t>I</w:t>
      </w:r>
      <w:r w:rsidR="00784CF7" w:rsidRPr="00300C8D">
        <w:rPr>
          <w:rFonts w:ascii="Montserrat" w:eastAsia="Montserrat" w:hAnsi="Montserrat" w:cs="Montserrat"/>
        </w:rPr>
        <w:t xml:space="preserve"> </w:t>
      </w:r>
      <w:r w:rsidR="00773F15" w:rsidRPr="00300C8D">
        <w:rPr>
          <w:rFonts w:ascii="Montserrat" w:eastAsia="Montserrat" w:hAnsi="Montserrat" w:cs="Montserrat"/>
        </w:rPr>
        <w:t>P</w:t>
      </w:r>
      <w:r w:rsidR="00784CF7" w:rsidRPr="00300C8D">
        <w:rPr>
          <w:rFonts w:ascii="Montserrat" w:eastAsia="Montserrat" w:hAnsi="Montserrat" w:cs="Montserrat"/>
        </w:rPr>
        <w:t>apildomų paslaugų skyriuje.</w:t>
      </w:r>
      <w:r w:rsidR="008F24BD" w:rsidRPr="00300C8D">
        <w:rPr>
          <w:rFonts w:ascii="Montserrat" w:eastAsia="Montserrat" w:hAnsi="Montserrat" w:cs="Montserrat"/>
        </w:rPr>
        <w:t xml:space="preserve"> </w:t>
      </w:r>
    </w:p>
    <w:p w14:paraId="2E70C996" w14:textId="77777777" w:rsidR="00DB4BA6" w:rsidRPr="00300C8D" w:rsidRDefault="00DB4BA6" w:rsidP="00C0689D">
      <w:pPr>
        <w:pStyle w:val="ListParagraph"/>
        <w:widowControl/>
        <w:numPr>
          <w:ilvl w:val="0"/>
          <w:numId w:val="3"/>
        </w:numPr>
        <w:autoSpaceDE/>
        <w:autoSpaceDN/>
        <w:adjustRightInd/>
        <w:ind w:right="-2"/>
        <w:jc w:val="both"/>
        <w:rPr>
          <w:rFonts w:ascii="Montserrat" w:eastAsia="Montserrat" w:hAnsi="Montserrat" w:cs="Montserrat"/>
        </w:rPr>
      </w:pPr>
      <w:r w:rsidRPr="00300C8D">
        <w:rPr>
          <w:rFonts w:ascii="Montserrat" w:eastAsia="Montserrat" w:hAnsi="Montserrat" w:cs="Montserrat"/>
        </w:rPr>
        <w:t>Sistemos licencijavimo</w:t>
      </w:r>
      <w:r w:rsidR="000A2C85" w:rsidRPr="00300C8D">
        <w:rPr>
          <w:rFonts w:ascii="Montserrat" w:eastAsia="Montserrat" w:hAnsi="Montserrat" w:cs="Montserrat"/>
        </w:rPr>
        <w:t xml:space="preserve">, </w:t>
      </w:r>
      <w:r w:rsidRPr="00300C8D">
        <w:rPr>
          <w:rFonts w:ascii="Montserrat" w:eastAsia="Montserrat" w:hAnsi="Montserrat" w:cs="Montserrat"/>
        </w:rPr>
        <w:t xml:space="preserve">garantinės sąlygos </w:t>
      </w:r>
      <w:r w:rsidR="001A6DB3" w:rsidRPr="00300C8D">
        <w:rPr>
          <w:rFonts w:ascii="Montserrat" w:eastAsia="Montserrat" w:hAnsi="Montserrat" w:cs="Montserrat"/>
        </w:rPr>
        <w:t>bei autorinės teisė</w:t>
      </w:r>
      <w:r w:rsidR="000A2C85" w:rsidRPr="00300C8D">
        <w:rPr>
          <w:rFonts w:ascii="Montserrat" w:eastAsia="Montserrat" w:hAnsi="Montserrat" w:cs="Montserrat"/>
        </w:rPr>
        <w:t>s</w:t>
      </w:r>
      <w:r w:rsidRPr="00300C8D">
        <w:rPr>
          <w:rFonts w:ascii="Montserrat" w:eastAsia="Montserrat" w:hAnsi="Montserrat" w:cs="Montserrat"/>
        </w:rPr>
        <w:t xml:space="preserve"> yra aprašytos XI</w:t>
      </w:r>
      <w:r w:rsidR="00DA70D7" w:rsidRPr="00300C8D">
        <w:rPr>
          <w:rFonts w:ascii="Montserrat" w:eastAsia="Montserrat" w:hAnsi="Montserrat" w:cs="Montserrat"/>
        </w:rPr>
        <w:t>I</w:t>
      </w:r>
      <w:r w:rsidRPr="00300C8D">
        <w:rPr>
          <w:rFonts w:ascii="Montserrat" w:eastAsia="Montserrat" w:hAnsi="Montserrat" w:cs="Montserrat"/>
        </w:rPr>
        <w:t>I skyriuje.</w:t>
      </w:r>
    </w:p>
    <w:p w14:paraId="37F245A0" w14:textId="77777777" w:rsidR="00DC24F8" w:rsidRPr="00300C8D" w:rsidRDefault="00DC24F8" w:rsidP="00C0689D">
      <w:pPr>
        <w:pStyle w:val="ListParagraph"/>
        <w:widowControl/>
        <w:numPr>
          <w:ilvl w:val="0"/>
          <w:numId w:val="3"/>
        </w:numPr>
        <w:autoSpaceDE/>
        <w:autoSpaceDN/>
        <w:adjustRightInd/>
        <w:ind w:right="-2"/>
        <w:jc w:val="both"/>
        <w:rPr>
          <w:rFonts w:ascii="Montserrat" w:eastAsia="Montserrat" w:hAnsi="Montserrat" w:cs="Montserrat"/>
        </w:rPr>
      </w:pPr>
      <w:r w:rsidRPr="00300C8D">
        <w:rPr>
          <w:rFonts w:ascii="Montserrat" w:eastAsia="Montserrat" w:hAnsi="Montserrat" w:cs="Montserrat"/>
        </w:rPr>
        <w:t xml:space="preserve">Užsakovas </w:t>
      </w:r>
      <w:r w:rsidR="00DB4BA6" w:rsidRPr="00300C8D">
        <w:rPr>
          <w:rFonts w:ascii="Montserrat" w:eastAsia="Montserrat" w:hAnsi="Montserrat" w:cs="Montserrat"/>
        </w:rPr>
        <w:t>į</w:t>
      </w:r>
      <w:r w:rsidR="00717D8C" w:rsidRPr="00300C8D">
        <w:rPr>
          <w:rFonts w:ascii="Montserrat" w:eastAsia="Montserrat" w:hAnsi="Montserrat" w:cs="Montserrat"/>
        </w:rPr>
        <w:t>sigydamas</w:t>
      </w:r>
      <w:r w:rsidRPr="00300C8D">
        <w:rPr>
          <w:rFonts w:ascii="Montserrat" w:eastAsia="Montserrat" w:hAnsi="Montserrat" w:cs="Montserrat"/>
        </w:rPr>
        <w:t xml:space="preserve"> Sistemos diegim</w:t>
      </w:r>
      <w:r w:rsidR="00DB4BA6" w:rsidRPr="00300C8D">
        <w:rPr>
          <w:rFonts w:ascii="Montserrat" w:eastAsia="Montserrat" w:hAnsi="Montserrat" w:cs="Montserrat"/>
        </w:rPr>
        <w:t>ą</w:t>
      </w:r>
      <w:r w:rsidRPr="00300C8D">
        <w:rPr>
          <w:rFonts w:ascii="Montserrat" w:eastAsia="Montserrat" w:hAnsi="Montserrat" w:cs="Montserrat"/>
        </w:rPr>
        <w:t xml:space="preserve"> </w:t>
      </w:r>
      <w:r w:rsidR="00732868" w:rsidRPr="00300C8D">
        <w:rPr>
          <w:rFonts w:ascii="Montserrat" w:eastAsia="Montserrat" w:hAnsi="Montserrat" w:cs="Montserrat"/>
        </w:rPr>
        <w:t xml:space="preserve">planuoja įsigyti </w:t>
      </w:r>
      <w:r w:rsidR="00717D8C" w:rsidRPr="00300C8D">
        <w:rPr>
          <w:rFonts w:ascii="Montserrat" w:eastAsia="Montserrat" w:hAnsi="Montserrat" w:cs="Montserrat"/>
        </w:rPr>
        <w:t>sankryžų</w:t>
      </w:r>
      <w:r w:rsidR="00732868" w:rsidRPr="00300C8D">
        <w:rPr>
          <w:rFonts w:ascii="Montserrat" w:eastAsia="Montserrat" w:hAnsi="Montserrat" w:cs="Montserrat"/>
        </w:rPr>
        <w:t xml:space="preserve"> valdikli</w:t>
      </w:r>
      <w:r w:rsidR="00397755" w:rsidRPr="00300C8D">
        <w:rPr>
          <w:rFonts w:ascii="Montserrat" w:eastAsia="Montserrat" w:hAnsi="Montserrat" w:cs="Montserrat"/>
        </w:rPr>
        <w:t>us</w:t>
      </w:r>
      <w:r w:rsidR="00732868" w:rsidRPr="00300C8D">
        <w:rPr>
          <w:rFonts w:ascii="Montserrat" w:eastAsia="Montserrat" w:hAnsi="Montserrat" w:cs="Montserrat"/>
        </w:rPr>
        <w:t>, kurie yra suderinami su Sistema</w:t>
      </w:r>
      <w:r w:rsidR="00397755" w:rsidRPr="00300C8D">
        <w:rPr>
          <w:rFonts w:ascii="Montserrat" w:eastAsia="Montserrat" w:hAnsi="Montserrat" w:cs="Montserrat"/>
        </w:rPr>
        <w:t xml:space="preserve"> ir išpildo techninėje specifikacijoje </w:t>
      </w:r>
      <w:r w:rsidR="00661529" w:rsidRPr="00300C8D">
        <w:rPr>
          <w:rFonts w:ascii="Montserrat" w:eastAsia="Montserrat" w:hAnsi="Montserrat" w:cs="Montserrat"/>
        </w:rPr>
        <w:t>aprašyt</w:t>
      </w:r>
      <w:r w:rsidR="00135524" w:rsidRPr="00300C8D">
        <w:rPr>
          <w:rFonts w:ascii="Montserrat" w:eastAsia="Montserrat" w:hAnsi="Montserrat" w:cs="Montserrat"/>
        </w:rPr>
        <w:t xml:space="preserve">us </w:t>
      </w:r>
      <w:r w:rsidR="00661529" w:rsidRPr="00300C8D">
        <w:rPr>
          <w:rFonts w:ascii="Montserrat" w:eastAsia="Montserrat" w:hAnsi="Montserrat" w:cs="Montserrat"/>
        </w:rPr>
        <w:t>funkcionalum</w:t>
      </w:r>
      <w:r w:rsidR="00135524" w:rsidRPr="00300C8D">
        <w:rPr>
          <w:rFonts w:ascii="Montserrat" w:eastAsia="Montserrat" w:hAnsi="Montserrat" w:cs="Montserrat"/>
        </w:rPr>
        <w:t>us</w:t>
      </w:r>
      <w:r w:rsidR="00732868" w:rsidRPr="00300C8D">
        <w:rPr>
          <w:rFonts w:ascii="Montserrat" w:eastAsia="Montserrat" w:hAnsi="Montserrat" w:cs="Montserrat"/>
        </w:rPr>
        <w:t>. Valdiklių tiekimo</w:t>
      </w:r>
      <w:r w:rsidR="00717D8C" w:rsidRPr="00300C8D">
        <w:rPr>
          <w:rFonts w:ascii="Montserrat" w:eastAsia="Montserrat" w:hAnsi="Montserrat" w:cs="Montserrat"/>
        </w:rPr>
        <w:t xml:space="preserve"> sąlygos pateikiamos X</w:t>
      </w:r>
      <w:r w:rsidR="00DA70D7" w:rsidRPr="00300C8D">
        <w:rPr>
          <w:rFonts w:ascii="Montserrat" w:eastAsia="Montserrat" w:hAnsi="Montserrat" w:cs="Montserrat"/>
        </w:rPr>
        <w:t>IV</w:t>
      </w:r>
      <w:r w:rsidR="00717D8C" w:rsidRPr="00300C8D">
        <w:rPr>
          <w:rFonts w:ascii="Montserrat" w:eastAsia="Montserrat" w:hAnsi="Montserrat" w:cs="Montserrat"/>
        </w:rPr>
        <w:t xml:space="preserve"> skyriuje.</w:t>
      </w:r>
    </w:p>
    <w:p w14:paraId="6465E590" w14:textId="77777777" w:rsidR="007B2442" w:rsidRPr="00300C8D" w:rsidRDefault="007B2442" w:rsidP="007B2442">
      <w:pPr>
        <w:pStyle w:val="ListParagraph"/>
        <w:widowControl/>
        <w:autoSpaceDE/>
        <w:autoSpaceDN/>
        <w:adjustRightInd/>
        <w:ind w:left="360" w:right="-2"/>
        <w:jc w:val="both"/>
        <w:rPr>
          <w:rFonts w:ascii="Montserrat" w:eastAsia="Montserrat" w:hAnsi="Montserrat" w:cs="Montserrat"/>
        </w:rPr>
      </w:pPr>
    </w:p>
    <w:p w14:paraId="3424A85E" w14:textId="77777777" w:rsidR="00AB275C" w:rsidRPr="00300C8D" w:rsidRDefault="00AB275C" w:rsidP="007B2442">
      <w:pPr>
        <w:pStyle w:val="ListParagraph"/>
        <w:widowControl/>
        <w:autoSpaceDE/>
        <w:autoSpaceDN/>
        <w:adjustRightInd/>
        <w:ind w:left="360" w:right="-2"/>
        <w:jc w:val="both"/>
        <w:rPr>
          <w:rFonts w:ascii="Montserrat" w:eastAsia="Montserrat" w:hAnsi="Montserrat" w:cs="Montserrat"/>
        </w:rPr>
      </w:pPr>
    </w:p>
    <w:p w14:paraId="7D5BFCEE" w14:textId="77777777" w:rsidR="00BC3B32" w:rsidRPr="00300C8D" w:rsidRDefault="00BC3B32" w:rsidP="00C0689D">
      <w:pPr>
        <w:pStyle w:val="ListParagraph"/>
        <w:numPr>
          <w:ilvl w:val="0"/>
          <w:numId w:val="4"/>
        </w:numPr>
        <w:jc w:val="center"/>
        <w:rPr>
          <w:rFonts w:ascii="Montserrat" w:hAnsi="Montserrat" w:cs="Arial"/>
          <w:b/>
        </w:rPr>
      </w:pPr>
      <w:r w:rsidRPr="00300C8D">
        <w:rPr>
          <w:rFonts w:ascii="Montserrat" w:hAnsi="Montserrat" w:cs="Arial"/>
          <w:b/>
        </w:rPr>
        <w:t>SISTEMOS DIEGIM</w:t>
      </w:r>
      <w:r w:rsidR="00941F04" w:rsidRPr="00300C8D">
        <w:rPr>
          <w:rFonts w:ascii="Montserrat" w:hAnsi="Montserrat" w:cs="Arial"/>
          <w:b/>
        </w:rPr>
        <w:t>AS</w:t>
      </w:r>
    </w:p>
    <w:p w14:paraId="4D032E0C" w14:textId="77777777" w:rsidR="00E24538" w:rsidRPr="00300C8D" w:rsidRDefault="00E24538" w:rsidP="00E24538">
      <w:pPr>
        <w:pStyle w:val="ListParagraph"/>
        <w:ind w:left="1080"/>
        <w:jc w:val="both"/>
        <w:rPr>
          <w:rFonts w:ascii="Montserrat" w:hAnsi="Montserrat" w:cs="Arial"/>
          <w:b/>
        </w:rPr>
      </w:pPr>
    </w:p>
    <w:p w14:paraId="0E0A584E" w14:textId="77777777" w:rsidR="004148BC" w:rsidRPr="00300C8D" w:rsidRDefault="004148BC" w:rsidP="00C0689D">
      <w:pPr>
        <w:pStyle w:val="ListParagraph"/>
        <w:numPr>
          <w:ilvl w:val="0"/>
          <w:numId w:val="3"/>
        </w:numPr>
        <w:jc w:val="both"/>
        <w:rPr>
          <w:rFonts w:ascii="Montserrat" w:hAnsi="Montserrat" w:cs="Arial"/>
          <w:bCs/>
        </w:rPr>
      </w:pPr>
      <w:r w:rsidRPr="00300C8D">
        <w:rPr>
          <w:rFonts w:ascii="Montserrat" w:hAnsi="Montserrat" w:cs="Arial"/>
          <w:bCs/>
        </w:rPr>
        <w:t>Prieš pradedant Sistemos diegimo darbus Tiekėjas turi pateikti</w:t>
      </w:r>
      <w:r w:rsidR="0028510A" w:rsidRPr="00300C8D">
        <w:rPr>
          <w:rFonts w:ascii="Montserrat" w:hAnsi="Montserrat" w:cs="Arial"/>
          <w:bCs/>
        </w:rPr>
        <w:t xml:space="preserve"> ir suderinti</w:t>
      </w:r>
      <w:r w:rsidRPr="00300C8D">
        <w:rPr>
          <w:rFonts w:ascii="Montserrat" w:hAnsi="Montserrat" w:cs="Arial"/>
          <w:bCs/>
        </w:rPr>
        <w:t xml:space="preserve"> detalųjį Sistemos diegimo planą ir grafiką</w:t>
      </w:r>
      <w:r w:rsidR="0028510A" w:rsidRPr="00300C8D">
        <w:rPr>
          <w:rFonts w:ascii="Montserrat" w:hAnsi="Montserrat" w:cs="Arial"/>
          <w:bCs/>
        </w:rPr>
        <w:t xml:space="preserve"> per 10 d. d. nuo Sutarties </w:t>
      </w:r>
      <w:r w:rsidR="00F7005F" w:rsidRPr="00300C8D">
        <w:rPr>
          <w:rFonts w:ascii="Montserrat" w:hAnsi="Montserrat" w:cs="Arial"/>
          <w:bCs/>
        </w:rPr>
        <w:t>įsigaliojimo</w:t>
      </w:r>
      <w:r w:rsidR="0028510A" w:rsidRPr="00300C8D">
        <w:rPr>
          <w:rFonts w:ascii="Montserrat" w:hAnsi="Montserrat" w:cs="Arial"/>
          <w:bCs/>
        </w:rPr>
        <w:t xml:space="preserve"> dienos</w:t>
      </w:r>
      <w:r w:rsidR="007A7F7F" w:rsidRPr="00300C8D">
        <w:rPr>
          <w:rFonts w:ascii="Montserrat" w:hAnsi="Montserrat" w:cs="Arial"/>
          <w:bCs/>
        </w:rPr>
        <w:t>.</w:t>
      </w:r>
    </w:p>
    <w:p w14:paraId="3DEA68ED" w14:textId="12308620" w:rsidR="00D56584" w:rsidRPr="00300C8D" w:rsidRDefault="00F92AA1" w:rsidP="00C0689D">
      <w:pPr>
        <w:pStyle w:val="ListParagraph"/>
        <w:numPr>
          <w:ilvl w:val="0"/>
          <w:numId w:val="3"/>
        </w:numPr>
        <w:jc w:val="both"/>
        <w:rPr>
          <w:rFonts w:ascii="Montserrat" w:hAnsi="Montserrat" w:cs="Arial"/>
          <w:bCs/>
        </w:rPr>
      </w:pPr>
      <w:r w:rsidRPr="00300C8D">
        <w:rPr>
          <w:rFonts w:ascii="Montserrat" w:hAnsi="Montserrat" w:cs="Arial"/>
          <w:bCs/>
        </w:rPr>
        <w:t>Prieš pradedant Sistemos diegimo darbus Tiekėjas turi pateikti Sistemos architektūrinę schemą su detaliu Sistemos reikalavimų aprašymu</w:t>
      </w:r>
      <w:r w:rsidR="00A26B6D" w:rsidRPr="00300C8D">
        <w:rPr>
          <w:rFonts w:ascii="Montserrat" w:hAnsi="Montserrat" w:cs="Arial"/>
          <w:bCs/>
        </w:rPr>
        <w:t xml:space="preserve"> per 10 d. d. nuo Sutarties </w:t>
      </w:r>
      <w:r w:rsidR="00315984" w:rsidRPr="00300C8D">
        <w:rPr>
          <w:rFonts w:ascii="Montserrat" w:hAnsi="Montserrat" w:cs="Arial"/>
          <w:bCs/>
        </w:rPr>
        <w:t xml:space="preserve">įsigaliojimo </w:t>
      </w:r>
      <w:r w:rsidR="00A26B6D" w:rsidRPr="00300C8D">
        <w:rPr>
          <w:rFonts w:ascii="Montserrat" w:hAnsi="Montserrat" w:cs="Arial"/>
          <w:bCs/>
        </w:rPr>
        <w:t>dienos</w:t>
      </w:r>
      <w:r w:rsidRPr="00300C8D">
        <w:rPr>
          <w:rFonts w:ascii="Montserrat" w:hAnsi="Montserrat" w:cs="Arial"/>
          <w:bCs/>
        </w:rPr>
        <w:t xml:space="preserve">. </w:t>
      </w:r>
      <w:r w:rsidR="0037497B" w:rsidRPr="00300C8D">
        <w:rPr>
          <w:rFonts w:ascii="Montserrat" w:hAnsi="Montserrat" w:cs="Arial"/>
          <w:bCs/>
        </w:rPr>
        <w:t xml:space="preserve">Užsakovas pagal Tiekėjo pateiktą </w:t>
      </w:r>
      <w:r w:rsidR="00CF7A95" w:rsidRPr="00300C8D">
        <w:rPr>
          <w:rFonts w:ascii="Montserrat" w:hAnsi="Montserrat" w:cs="Arial"/>
          <w:bCs/>
        </w:rPr>
        <w:t xml:space="preserve">Sistemos </w:t>
      </w:r>
      <w:r w:rsidR="0037497B" w:rsidRPr="00300C8D">
        <w:rPr>
          <w:rFonts w:ascii="Montserrat" w:hAnsi="Montserrat" w:cs="Arial"/>
          <w:bCs/>
        </w:rPr>
        <w:t xml:space="preserve">architektūrinę </w:t>
      </w:r>
      <w:r w:rsidR="00CF7A95" w:rsidRPr="00300C8D">
        <w:rPr>
          <w:rFonts w:ascii="Montserrat" w:hAnsi="Montserrat" w:cs="Arial"/>
          <w:bCs/>
        </w:rPr>
        <w:t>schemą</w:t>
      </w:r>
      <w:r w:rsidRPr="00300C8D">
        <w:rPr>
          <w:rFonts w:ascii="Montserrat" w:hAnsi="Montserrat" w:cs="Arial"/>
          <w:bCs/>
        </w:rPr>
        <w:t xml:space="preserve"> ir reikalavimus</w:t>
      </w:r>
      <w:r w:rsidR="00087D9C" w:rsidRPr="00300C8D">
        <w:rPr>
          <w:rFonts w:ascii="Montserrat" w:hAnsi="Montserrat" w:cs="Arial"/>
          <w:bCs/>
        </w:rPr>
        <w:t xml:space="preserve"> </w:t>
      </w:r>
      <w:r w:rsidR="00CF7A95" w:rsidRPr="00300C8D">
        <w:rPr>
          <w:rFonts w:ascii="Montserrat" w:hAnsi="Montserrat" w:cs="Arial"/>
          <w:bCs/>
        </w:rPr>
        <w:t>paruošia Sistemos</w:t>
      </w:r>
      <w:r w:rsidR="00943E29" w:rsidRPr="00300C8D">
        <w:rPr>
          <w:rFonts w:ascii="Montserrat" w:hAnsi="Montserrat" w:cs="Arial"/>
          <w:bCs/>
        </w:rPr>
        <w:t xml:space="preserve"> diegimo</w:t>
      </w:r>
      <w:r w:rsidRPr="00300C8D">
        <w:rPr>
          <w:rFonts w:ascii="Montserrat" w:hAnsi="Montserrat" w:cs="Arial"/>
          <w:bCs/>
        </w:rPr>
        <w:t xml:space="preserve"> ir veikimo</w:t>
      </w:r>
      <w:r w:rsidR="00943E29" w:rsidRPr="00300C8D">
        <w:rPr>
          <w:rFonts w:ascii="Montserrat" w:hAnsi="Montserrat" w:cs="Arial"/>
          <w:bCs/>
        </w:rPr>
        <w:t xml:space="preserve"> užtikri</w:t>
      </w:r>
      <w:r w:rsidR="00CA139E" w:rsidRPr="00300C8D">
        <w:rPr>
          <w:rFonts w:ascii="Montserrat" w:hAnsi="Montserrat" w:cs="Arial"/>
          <w:bCs/>
        </w:rPr>
        <w:t>ni</w:t>
      </w:r>
      <w:r w:rsidR="00943E29" w:rsidRPr="00300C8D">
        <w:rPr>
          <w:rFonts w:ascii="Montserrat" w:hAnsi="Montserrat" w:cs="Arial"/>
          <w:bCs/>
        </w:rPr>
        <w:t xml:space="preserve">mui </w:t>
      </w:r>
      <w:r w:rsidRPr="00300C8D">
        <w:rPr>
          <w:rFonts w:ascii="Montserrat" w:hAnsi="Montserrat" w:cs="Arial"/>
          <w:bCs/>
        </w:rPr>
        <w:t xml:space="preserve">reikalingus </w:t>
      </w:r>
      <w:r w:rsidR="00943E29" w:rsidRPr="00300C8D">
        <w:rPr>
          <w:rFonts w:ascii="Montserrat" w:hAnsi="Montserrat" w:cs="Arial"/>
          <w:bCs/>
        </w:rPr>
        <w:t xml:space="preserve">serverių </w:t>
      </w:r>
      <w:r w:rsidR="000329B8" w:rsidRPr="00300C8D">
        <w:rPr>
          <w:rFonts w:ascii="Montserrat" w:hAnsi="Montserrat" w:cs="Arial"/>
          <w:bCs/>
        </w:rPr>
        <w:t xml:space="preserve">infrastruktūros </w:t>
      </w:r>
      <w:r w:rsidR="00943E29" w:rsidRPr="00300C8D">
        <w:rPr>
          <w:rFonts w:ascii="Montserrat" w:hAnsi="Montserrat" w:cs="Arial"/>
          <w:bCs/>
        </w:rPr>
        <w:t>resursus (</w:t>
      </w:r>
      <w:r w:rsidR="00B2486C" w:rsidRPr="00300C8D">
        <w:rPr>
          <w:rFonts w:ascii="Montserrat" w:hAnsi="Montserrat" w:cs="Arial"/>
          <w:bCs/>
        </w:rPr>
        <w:t>virtuali</w:t>
      </w:r>
      <w:r w:rsidR="00F37A81" w:rsidRPr="00300C8D">
        <w:rPr>
          <w:rFonts w:ascii="Montserrat" w:hAnsi="Montserrat" w:cs="Arial"/>
          <w:bCs/>
        </w:rPr>
        <w:t>o</w:t>
      </w:r>
      <w:r w:rsidR="00B2486C" w:rsidRPr="00300C8D">
        <w:rPr>
          <w:rFonts w:ascii="Montserrat" w:hAnsi="Montserrat" w:cs="Arial"/>
          <w:bCs/>
        </w:rPr>
        <w:t>s</w:t>
      </w:r>
      <w:r w:rsidR="00373A30" w:rsidRPr="00300C8D">
        <w:rPr>
          <w:rFonts w:ascii="Montserrat" w:hAnsi="Montserrat" w:cs="Arial"/>
          <w:bCs/>
        </w:rPr>
        <w:t>ios</w:t>
      </w:r>
      <w:r w:rsidR="00B2486C" w:rsidRPr="00300C8D">
        <w:rPr>
          <w:rFonts w:ascii="Montserrat" w:hAnsi="Montserrat" w:cs="Arial"/>
          <w:bCs/>
        </w:rPr>
        <w:t xml:space="preserve"> mašin</w:t>
      </w:r>
      <w:r w:rsidR="00F37A81" w:rsidRPr="00300C8D">
        <w:rPr>
          <w:rFonts w:ascii="Montserrat" w:hAnsi="Montserrat" w:cs="Arial"/>
          <w:bCs/>
        </w:rPr>
        <w:t>o</w:t>
      </w:r>
      <w:r w:rsidR="00B2486C" w:rsidRPr="00300C8D">
        <w:rPr>
          <w:rFonts w:ascii="Montserrat" w:hAnsi="Montserrat" w:cs="Arial"/>
          <w:bCs/>
        </w:rPr>
        <w:t xml:space="preserve">s, </w:t>
      </w:r>
      <w:r w:rsidR="00943E29" w:rsidRPr="00300C8D">
        <w:rPr>
          <w:rFonts w:ascii="Montserrat" w:hAnsi="Montserrat" w:cs="Arial"/>
          <w:bCs/>
        </w:rPr>
        <w:t xml:space="preserve">procesorių branduolių kiekis, operatyvios atminties dydis, </w:t>
      </w:r>
      <w:r w:rsidR="00CA139E" w:rsidRPr="00300C8D">
        <w:rPr>
          <w:rFonts w:ascii="Montserrat" w:hAnsi="Montserrat" w:cs="Arial"/>
          <w:bCs/>
        </w:rPr>
        <w:t xml:space="preserve">saugyklos </w:t>
      </w:r>
      <w:r w:rsidR="00D31957" w:rsidRPr="00300C8D">
        <w:rPr>
          <w:rFonts w:ascii="Montserrat" w:hAnsi="Montserrat" w:cs="Arial"/>
          <w:bCs/>
        </w:rPr>
        <w:t>dydis</w:t>
      </w:r>
      <w:r w:rsidR="00943E29" w:rsidRPr="00300C8D">
        <w:rPr>
          <w:rFonts w:ascii="Montserrat" w:hAnsi="Montserrat" w:cs="Arial"/>
          <w:bCs/>
        </w:rPr>
        <w:t xml:space="preserve">) </w:t>
      </w:r>
      <w:r w:rsidR="008D0364" w:rsidRPr="00300C8D">
        <w:rPr>
          <w:rFonts w:ascii="Montserrat" w:hAnsi="Montserrat" w:cs="Arial"/>
          <w:bCs/>
        </w:rPr>
        <w:t xml:space="preserve"> </w:t>
      </w:r>
      <w:r w:rsidR="00EE7434" w:rsidRPr="00300C8D">
        <w:rPr>
          <w:rFonts w:ascii="Montserrat" w:hAnsi="Montserrat" w:cs="Arial"/>
          <w:bCs/>
        </w:rPr>
        <w:t xml:space="preserve">su operacinėmis </w:t>
      </w:r>
      <w:r w:rsidR="002B5D40" w:rsidRPr="00300C8D">
        <w:rPr>
          <w:rFonts w:ascii="Montserrat" w:hAnsi="Montserrat" w:cs="Arial"/>
          <w:bCs/>
        </w:rPr>
        <w:t xml:space="preserve">sistemomis įdiegtomis </w:t>
      </w:r>
      <w:r w:rsidR="00CC2118" w:rsidRPr="00300C8D">
        <w:rPr>
          <w:rFonts w:ascii="Montserrat" w:hAnsi="Montserrat" w:cs="Arial"/>
          <w:bCs/>
        </w:rPr>
        <w:t>virtualio</w:t>
      </w:r>
      <w:r w:rsidR="00373A30" w:rsidRPr="00300C8D">
        <w:rPr>
          <w:rFonts w:ascii="Montserrat" w:hAnsi="Montserrat" w:cs="Arial"/>
          <w:bCs/>
        </w:rPr>
        <w:t>siose mašinose.</w:t>
      </w:r>
      <w:r w:rsidR="00A26B6D" w:rsidRPr="00300C8D">
        <w:rPr>
          <w:rFonts w:ascii="Montserrat" w:hAnsi="Montserrat" w:cs="Arial"/>
          <w:bCs/>
        </w:rPr>
        <w:t xml:space="preserve"> </w:t>
      </w:r>
    </w:p>
    <w:p w14:paraId="64C8159A" w14:textId="77777777" w:rsidR="005F7A8D" w:rsidRPr="00300C8D" w:rsidRDefault="005F7A8D" w:rsidP="005F7A8D">
      <w:pPr>
        <w:pStyle w:val="ListParagraph"/>
        <w:numPr>
          <w:ilvl w:val="1"/>
          <w:numId w:val="3"/>
        </w:numPr>
        <w:jc w:val="both"/>
        <w:rPr>
          <w:rFonts w:ascii="Montserrat" w:hAnsi="Montserrat" w:cs="Arial"/>
          <w:bCs/>
        </w:rPr>
      </w:pPr>
      <w:r w:rsidRPr="00300C8D">
        <w:rPr>
          <w:rFonts w:ascii="Montserrat" w:hAnsi="Montserrat" w:cs="Arial"/>
          <w:bCs/>
        </w:rPr>
        <w:t xml:space="preserve">Tiekėjas </w:t>
      </w:r>
      <w:r w:rsidR="006732BF" w:rsidRPr="00300C8D">
        <w:rPr>
          <w:rFonts w:ascii="Montserrat" w:hAnsi="Montserrat" w:cs="Arial"/>
          <w:bCs/>
        </w:rPr>
        <w:t>teikdamas pasiūlym</w:t>
      </w:r>
      <w:r w:rsidR="00615CCC" w:rsidRPr="00300C8D">
        <w:rPr>
          <w:rFonts w:ascii="Montserrat" w:hAnsi="Montserrat" w:cs="Arial"/>
          <w:bCs/>
        </w:rPr>
        <w:t>ą</w:t>
      </w:r>
      <w:r w:rsidR="006732BF" w:rsidRPr="00300C8D">
        <w:rPr>
          <w:rFonts w:ascii="Montserrat" w:hAnsi="Montserrat" w:cs="Arial"/>
          <w:bCs/>
        </w:rPr>
        <w:t xml:space="preserve"> bei vertindamas ekonominio naudingumo kriterijus </w:t>
      </w:r>
      <w:r w:rsidRPr="00300C8D">
        <w:rPr>
          <w:rFonts w:ascii="Montserrat" w:hAnsi="Montserrat" w:cs="Arial"/>
          <w:bCs/>
        </w:rPr>
        <w:t xml:space="preserve">turi </w:t>
      </w:r>
      <w:r w:rsidR="006732BF" w:rsidRPr="00300C8D">
        <w:rPr>
          <w:rFonts w:ascii="Montserrat" w:hAnsi="Montserrat" w:cs="Arial"/>
          <w:bCs/>
        </w:rPr>
        <w:t>nurodyti</w:t>
      </w:r>
      <w:r w:rsidRPr="00300C8D">
        <w:rPr>
          <w:rFonts w:ascii="Montserrat" w:hAnsi="Montserrat" w:cs="Arial"/>
          <w:bCs/>
        </w:rPr>
        <w:t xml:space="preserve"> </w:t>
      </w:r>
      <w:r w:rsidR="00935754" w:rsidRPr="00300C8D">
        <w:rPr>
          <w:rFonts w:ascii="Montserrat" w:hAnsi="Montserrat" w:cs="Arial"/>
          <w:bCs/>
        </w:rPr>
        <w:t>Sistemai r</w:t>
      </w:r>
      <w:r w:rsidR="00D31957" w:rsidRPr="00300C8D">
        <w:rPr>
          <w:rFonts w:ascii="Montserrat" w:hAnsi="Montserrat" w:cs="Arial"/>
          <w:bCs/>
        </w:rPr>
        <w:t xml:space="preserve">eikalingą saugyklos dydį </w:t>
      </w:r>
      <w:r w:rsidR="00784547" w:rsidRPr="00300C8D">
        <w:rPr>
          <w:rFonts w:ascii="Montserrat" w:hAnsi="Montserrat" w:cs="Arial"/>
          <w:bCs/>
        </w:rPr>
        <w:t xml:space="preserve">(su </w:t>
      </w:r>
      <w:r w:rsidR="00B16913" w:rsidRPr="00300C8D">
        <w:rPr>
          <w:rFonts w:ascii="Montserrat" w:hAnsi="Montserrat" w:cs="Arial"/>
          <w:bCs/>
        </w:rPr>
        <w:t xml:space="preserve">ne mažiau </w:t>
      </w:r>
      <w:r w:rsidR="00784547" w:rsidRPr="00300C8D">
        <w:rPr>
          <w:rFonts w:ascii="Montserrat" w:hAnsi="Montserrat" w:cs="Arial"/>
          <w:bCs/>
        </w:rPr>
        <w:t xml:space="preserve">nei 2 metų </w:t>
      </w:r>
      <w:r w:rsidR="00CB52DF" w:rsidRPr="00300C8D">
        <w:rPr>
          <w:rFonts w:ascii="Montserrat" w:hAnsi="Montserrat" w:cs="Arial"/>
          <w:bCs/>
        </w:rPr>
        <w:t xml:space="preserve">senumo srautų </w:t>
      </w:r>
      <w:r w:rsidR="00AF20E7" w:rsidRPr="00300C8D">
        <w:rPr>
          <w:rFonts w:ascii="Montserrat" w:hAnsi="Montserrat" w:cs="Arial"/>
          <w:bCs/>
        </w:rPr>
        <w:t xml:space="preserve">Užsakovo </w:t>
      </w:r>
      <w:r w:rsidR="00355810" w:rsidRPr="00300C8D">
        <w:rPr>
          <w:rFonts w:ascii="Montserrat" w:hAnsi="Montserrat" w:cs="Arial"/>
          <w:bCs/>
        </w:rPr>
        <w:t>duomenimis</w:t>
      </w:r>
      <w:r w:rsidR="00784547" w:rsidRPr="00300C8D">
        <w:rPr>
          <w:rFonts w:ascii="Montserrat" w:hAnsi="Montserrat" w:cs="Arial"/>
          <w:bCs/>
        </w:rPr>
        <w:t>)</w:t>
      </w:r>
      <w:r w:rsidR="006732BF" w:rsidRPr="00300C8D">
        <w:rPr>
          <w:rFonts w:ascii="Montserrat" w:hAnsi="Montserrat" w:cs="Arial"/>
          <w:bCs/>
        </w:rPr>
        <w:t xml:space="preserve">. Užsakovas pagal </w:t>
      </w:r>
      <w:r w:rsidR="00733CF7" w:rsidRPr="00300C8D">
        <w:rPr>
          <w:rFonts w:ascii="Montserrat" w:hAnsi="Montserrat" w:cs="Arial"/>
          <w:bCs/>
        </w:rPr>
        <w:t>Tiekėjo nurodytą Sistemai reikalingą saugyklos dydį</w:t>
      </w:r>
      <w:r w:rsidR="00D31957" w:rsidRPr="00300C8D">
        <w:rPr>
          <w:rFonts w:ascii="Montserrat" w:hAnsi="Montserrat" w:cs="Arial"/>
          <w:bCs/>
        </w:rPr>
        <w:t xml:space="preserve"> </w:t>
      </w:r>
      <w:r w:rsidR="00BE2C62" w:rsidRPr="00300C8D">
        <w:rPr>
          <w:rFonts w:ascii="Montserrat" w:hAnsi="Montserrat" w:cs="Arial"/>
          <w:bCs/>
        </w:rPr>
        <w:t xml:space="preserve"> įtrauks papildomus kaštus (prie </w:t>
      </w:r>
      <w:r w:rsidR="00823293" w:rsidRPr="00300C8D">
        <w:rPr>
          <w:rFonts w:ascii="Montserrat" w:hAnsi="Montserrat" w:cs="Arial"/>
          <w:bCs/>
        </w:rPr>
        <w:t xml:space="preserve">Tiekėjo </w:t>
      </w:r>
      <w:r w:rsidR="00BE2C62" w:rsidRPr="00300C8D">
        <w:rPr>
          <w:rFonts w:ascii="Montserrat" w:hAnsi="Montserrat" w:cs="Arial"/>
          <w:bCs/>
        </w:rPr>
        <w:t xml:space="preserve">pasiūlymo kainos), kuriuos patirs praplėsdamas </w:t>
      </w:r>
      <w:r w:rsidR="00876CEA" w:rsidRPr="00300C8D">
        <w:rPr>
          <w:rFonts w:ascii="Montserrat" w:hAnsi="Montserrat" w:cs="Arial"/>
          <w:bCs/>
        </w:rPr>
        <w:t>serverių</w:t>
      </w:r>
      <w:r w:rsidR="00BE2C62" w:rsidRPr="00300C8D">
        <w:rPr>
          <w:rFonts w:ascii="Montserrat" w:hAnsi="Montserrat" w:cs="Arial"/>
          <w:bCs/>
        </w:rPr>
        <w:t xml:space="preserve"> infrastruktūrą.</w:t>
      </w:r>
    </w:p>
    <w:p w14:paraId="6AF1960D" w14:textId="77777777" w:rsidR="00F57C4C" w:rsidRPr="00300C8D" w:rsidRDefault="00F57C4C" w:rsidP="005F7A8D">
      <w:pPr>
        <w:pStyle w:val="ListParagraph"/>
        <w:numPr>
          <w:ilvl w:val="1"/>
          <w:numId w:val="3"/>
        </w:numPr>
        <w:jc w:val="both"/>
        <w:rPr>
          <w:rFonts w:ascii="Montserrat" w:hAnsi="Montserrat" w:cs="Arial"/>
          <w:bCs/>
        </w:rPr>
      </w:pPr>
      <w:r w:rsidRPr="00300C8D">
        <w:rPr>
          <w:rFonts w:ascii="Montserrat" w:hAnsi="Montserrat" w:cs="Arial"/>
          <w:bCs/>
        </w:rPr>
        <w:t xml:space="preserve">Tiekėjas nurodęs klaidingą </w:t>
      </w:r>
      <w:r w:rsidR="00CE0BEF" w:rsidRPr="00300C8D">
        <w:rPr>
          <w:rFonts w:ascii="Montserrat" w:hAnsi="Montserrat" w:cs="Arial"/>
          <w:bCs/>
        </w:rPr>
        <w:t>Sistemai</w:t>
      </w:r>
      <w:r w:rsidR="00F13782" w:rsidRPr="00300C8D">
        <w:rPr>
          <w:rFonts w:ascii="Montserrat" w:hAnsi="Montserrat" w:cs="Arial"/>
          <w:bCs/>
        </w:rPr>
        <w:t xml:space="preserve"> reikiamą</w:t>
      </w:r>
      <w:r w:rsidR="00CE0BEF" w:rsidRPr="00300C8D">
        <w:rPr>
          <w:rFonts w:ascii="Montserrat" w:hAnsi="Montserrat" w:cs="Arial"/>
          <w:bCs/>
        </w:rPr>
        <w:t xml:space="preserve"> saugyklos dydį</w:t>
      </w:r>
      <w:r w:rsidR="00796DC3" w:rsidRPr="00300C8D">
        <w:rPr>
          <w:rFonts w:ascii="Montserrat" w:hAnsi="Montserrat" w:cs="Arial"/>
          <w:bCs/>
        </w:rPr>
        <w:t>,</w:t>
      </w:r>
      <w:r w:rsidR="00CE0BEF" w:rsidRPr="00300C8D">
        <w:rPr>
          <w:rFonts w:ascii="Montserrat" w:hAnsi="Montserrat" w:cs="Arial"/>
          <w:bCs/>
        </w:rPr>
        <w:t xml:space="preserve"> privalės savo sąskait</w:t>
      </w:r>
      <w:r w:rsidR="0069407F" w:rsidRPr="00300C8D">
        <w:rPr>
          <w:rFonts w:ascii="Montserrat" w:hAnsi="Montserrat" w:cs="Arial"/>
          <w:bCs/>
        </w:rPr>
        <w:t>a</w:t>
      </w:r>
      <w:r w:rsidR="00CE0BEF" w:rsidRPr="00300C8D">
        <w:rPr>
          <w:rFonts w:ascii="Montserrat" w:hAnsi="Montserrat" w:cs="Arial"/>
          <w:bCs/>
        </w:rPr>
        <w:t xml:space="preserve"> ir ištekliai</w:t>
      </w:r>
      <w:r w:rsidR="0084347A" w:rsidRPr="00300C8D">
        <w:rPr>
          <w:rFonts w:ascii="Montserrat" w:hAnsi="Montserrat" w:cs="Arial"/>
          <w:bCs/>
        </w:rPr>
        <w:t>s</w:t>
      </w:r>
      <w:r w:rsidR="00CE0BEF" w:rsidRPr="00300C8D">
        <w:rPr>
          <w:rFonts w:ascii="Montserrat" w:hAnsi="Montserrat" w:cs="Arial"/>
          <w:bCs/>
        </w:rPr>
        <w:t xml:space="preserve"> įgyti </w:t>
      </w:r>
      <w:r w:rsidR="00443739" w:rsidRPr="00300C8D">
        <w:rPr>
          <w:rFonts w:ascii="Montserrat" w:hAnsi="Montserrat" w:cs="Arial"/>
          <w:bCs/>
        </w:rPr>
        <w:t xml:space="preserve">bei pristatyti Užsakovui </w:t>
      </w:r>
      <w:r w:rsidR="0001371A" w:rsidRPr="00300C8D">
        <w:rPr>
          <w:rFonts w:ascii="Montserrat" w:hAnsi="Montserrat" w:cs="Arial"/>
          <w:bCs/>
        </w:rPr>
        <w:t>papildomą saugyklą</w:t>
      </w:r>
      <w:r w:rsidR="00823293" w:rsidRPr="00300C8D">
        <w:rPr>
          <w:rFonts w:ascii="Montserrat" w:hAnsi="Montserrat" w:cs="Arial"/>
          <w:bCs/>
        </w:rPr>
        <w:t xml:space="preserve"> (-as)</w:t>
      </w:r>
      <w:r w:rsidR="0001371A" w:rsidRPr="00300C8D">
        <w:rPr>
          <w:rFonts w:ascii="Montserrat" w:hAnsi="Montserrat" w:cs="Arial"/>
          <w:bCs/>
        </w:rPr>
        <w:t xml:space="preserve"> pagal </w:t>
      </w:r>
      <w:r w:rsidR="0084347A" w:rsidRPr="00300C8D">
        <w:rPr>
          <w:rFonts w:ascii="Montserrat" w:hAnsi="Montserrat" w:cs="Arial"/>
          <w:bCs/>
        </w:rPr>
        <w:t>reikalavimus, kuriuos pateiks Užsakovas Sistemos diegimo metu.</w:t>
      </w:r>
    </w:p>
    <w:p w14:paraId="51165A25" w14:textId="77777777" w:rsidR="00FF325C" w:rsidRPr="00300C8D" w:rsidRDefault="00761006" w:rsidP="00863CCA">
      <w:pPr>
        <w:pStyle w:val="ListParagraph"/>
        <w:numPr>
          <w:ilvl w:val="1"/>
          <w:numId w:val="3"/>
        </w:numPr>
        <w:jc w:val="both"/>
        <w:rPr>
          <w:rFonts w:ascii="Montserrat" w:hAnsi="Montserrat" w:cs="Arial"/>
          <w:bCs/>
        </w:rPr>
      </w:pPr>
      <w:r w:rsidRPr="00300C8D">
        <w:rPr>
          <w:rFonts w:ascii="Montserrat" w:hAnsi="Montserrat" w:cs="Arial"/>
          <w:bCs/>
        </w:rPr>
        <w:t xml:space="preserve">Jei Tiekėjas teikdamas pasiūlymą nenurodo Sistemai reikiamo saugyklos dydžio, Užsakovas </w:t>
      </w:r>
      <w:r w:rsidR="007751AC" w:rsidRPr="00300C8D">
        <w:rPr>
          <w:rFonts w:ascii="Montserrat" w:hAnsi="Montserrat" w:cs="Arial"/>
          <w:bCs/>
        </w:rPr>
        <w:t>remiantis ekonominio naudingumo skaičiavimo metodika taiko maksimal</w:t>
      </w:r>
      <w:r w:rsidR="00641F4C" w:rsidRPr="00300C8D">
        <w:rPr>
          <w:rFonts w:ascii="Montserrat" w:hAnsi="Montserrat" w:cs="Arial"/>
          <w:bCs/>
        </w:rPr>
        <w:t xml:space="preserve">ųjį </w:t>
      </w:r>
      <w:r w:rsidR="00D44016" w:rsidRPr="00300C8D">
        <w:rPr>
          <w:rFonts w:ascii="Montserrat" w:hAnsi="Montserrat" w:cs="Arial"/>
          <w:bCs/>
        </w:rPr>
        <w:t xml:space="preserve">Sistemai reikiamą </w:t>
      </w:r>
      <w:r w:rsidR="00641F4C" w:rsidRPr="00300C8D">
        <w:rPr>
          <w:rFonts w:ascii="Montserrat" w:hAnsi="Montserrat" w:cs="Arial"/>
          <w:bCs/>
        </w:rPr>
        <w:t>sa</w:t>
      </w:r>
      <w:r w:rsidR="00D44016" w:rsidRPr="00300C8D">
        <w:rPr>
          <w:rFonts w:ascii="Montserrat" w:hAnsi="Montserrat" w:cs="Arial"/>
          <w:bCs/>
        </w:rPr>
        <w:t>u</w:t>
      </w:r>
      <w:r w:rsidR="00641F4C" w:rsidRPr="00300C8D">
        <w:rPr>
          <w:rFonts w:ascii="Montserrat" w:hAnsi="Montserrat" w:cs="Arial"/>
          <w:bCs/>
        </w:rPr>
        <w:t>gyklo</w:t>
      </w:r>
      <w:r w:rsidR="00D44016" w:rsidRPr="00300C8D">
        <w:rPr>
          <w:rFonts w:ascii="Montserrat" w:hAnsi="Montserrat" w:cs="Arial"/>
          <w:bCs/>
        </w:rPr>
        <w:t>s</w:t>
      </w:r>
      <w:r w:rsidR="00641F4C" w:rsidRPr="00300C8D">
        <w:rPr>
          <w:rFonts w:ascii="Montserrat" w:hAnsi="Montserrat" w:cs="Arial"/>
          <w:bCs/>
        </w:rPr>
        <w:t xml:space="preserve"> dydį į įtraukia maksimalius</w:t>
      </w:r>
      <w:r w:rsidR="00D44016" w:rsidRPr="00300C8D">
        <w:rPr>
          <w:rFonts w:ascii="Montserrat" w:hAnsi="Montserrat" w:cs="Arial"/>
          <w:bCs/>
        </w:rPr>
        <w:t xml:space="preserve"> kaštus</w:t>
      </w:r>
      <w:r w:rsidR="00863CCA" w:rsidRPr="00300C8D">
        <w:rPr>
          <w:rFonts w:ascii="Montserrat" w:hAnsi="Montserrat" w:cs="Arial"/>
          <w:bCs/>
        </w:rPr>
        <w:t xml:space="preserve"> (prie Tiekėjo pasiūlymo kainos)</w:t>
      </w:r>
      <w:r w:rsidR="00D44016" w:rsidRPr="00300C8D">
        <w:rPr>
          <w:rFonts w:ascii="Montserrat" w:hAnsi="Montserrat" w:cs="Arial"/>
          <w:bCs/>
        </w:rPr>
        <w:t xml:space="preserve">, kuriuos patirs </w:t>
      </w:r>
      <w:r w:rsidR="00863CCA" w:rsidRPr="00300C8D">
        <w:rPr>
          <w:rFonts w:ascii="Montserrat" w:hAnsi="Montserrat" w:cs="Arial"/>
          <w:bCs/>
        </w:rPr>
        <w:t>praplėsdamas serverių infrastruktūrą.</w:t>
      </w:r>
    </w:p>
    <w:p w14:paraId="618D2D28" w14:textId="6A96321E" w:rsidR="00BC3B32" w:rsidRPr="00300C8D" w:rsidRDefault="000329B8" w:rsidP="00D23D95">
      <w:pPr>
        <w:pStyle w:val="ListParagraph"/>
        <w:numPr>
          <w:ilvl w:val="1"/>
          <w:numId w:val="3"/>
        </w:numPr>
        <w:jc w:val="both"/>
        <w:rPr>
          <w:rFonts w:ascii="Montserrat" w:hAnsi="Montserrat" w:cs="Arial"/>
          <w:bCs/>
        </w:rPr>
      </w:pPr>
      <w:r w:rsidRPr="00300C8D">
        <w:rPr>
          <w:rFonts w:ascii="Montserrat" w:hAnsi="Montserrat" w:cs="Arial"/>
          <w:bCs/>
        </w:rPr>
        <w:t xml:space="preserve">Užsakovo </w:t>
      </w:r>
      <w:r w:rsidR="00876CEA" w:rsidRPr="00300C8D">
        <w:rPr>
          <w:rFonts w:ascii="Montserrat" w:hAnsi="Montserrat" w:cs="Arial"/>
          <w:bCs/>
        </w:rPr>
        <w:t xml:space="preserve">serverių </w:t>
      </w:r>
      <w:r w:rsidR="00A26B6D" w:rsidRPr="00300C8D">
        <w:rPr>
          <w:rFonts w:ascii="Montserrat" w:hAnsi="Montserrat" w:cs="Arial"/>
          <w:bCs/>
        </w:rPr>
        <w:t xml:space="preserve">infrastruktūros paruošimas naujos Sistemos diegimui gali užtrukti iki 3 mėn. </w:t>
      </w:r>
    </w:p>
    <w:p w14:paraId="000A5112" w14:textId="77777777" w:rsidR="00F92AA1" w:rsidRPr="00300C8D" w:rsidRDefault="00F92AA1" w:rsidP="00F92AA1">
      <w:pPr>
        <w:pStyle w:val="ListParagraph"/>
        <w:numPr>
          <w:ilvl w:val="0"/>
          <w:numId w:val="3"/>
        </w:numPr>
        <w:jc w:val="both"/>
        <w:rPr>
          <w:rFonts w:ascii="Montserrat" w:hAnsi="Montserrat" w:cs="Arial"/>
          <w:bCs/>
        </w:rPr>
      </w:pPr>
      <w:r w:rsidRPr="00300C8D">
        <w:rPr>
          <w:rFonts w:ascii="Montserrat" w:hAnsi="Montserrat" w:cs="Arial"/>
          <w:bCs/>
        </w:rPr>
        <w:t>Tiekėjas turi įdiegti Sistemos programinę įrangą įskaitant trečiųjų šalių programines įrangas (reikalingas Sistemos funkcionalumui užtikrinti), Sistemos priežiūrai reikalingas programines įrangas į Užsakovo paruoštą serverių infrastruktūrą.</w:t>
      </w:r>
    </w:p>
    <w:p w14:paraId="26D4C47B" w14:textId="77777777" w:rsidR="00CD763D" w:rsidRPr="00300C8D" w:rsidRDefault="008B7AB1" w:rsidP="00C0689D">
      <w:pPr>
        <w:pStyle w:val="ListParagraph"/>
        <w:numPr>
          <w:ilvl w:val="0"/>
          <w:numId w:val="3"/>
        </w:numPr>
        <w:jc w:val="both"/>
        <w:rPr>
          <w:rFonts w:ascii="Montserrat" w:hAnsi="Montserrat" w:cs="Arial"/>
          <w:bCs/>
        </w:rPr>
      </w:pPr>
      <w:r w:rsidRPr="00300C8D">
        <w:rPr>
          <w:rFonts w:ascii="Montserrat" w:hAnsi="Montserrat" w:cs="Arial"/>
          <w:bCs/>
        </w:rPr>
        <w:t>Sistema</w:t>
      </w:r>
      <w:r w:rsidR="00CD763D" w:rsidRPr="00300C8D">
        <w:rPr>
          <w:rFonts w:ascii="Montserrat" w:hAnsi="Montserrat" w:cs="Arial"/>
          <w:bCs/>
        </w:rPr>
        <w:t xml:space="preserve"> turi būti pasiekiama </w:t>
      </w:r>
      <w:r w:rsidR="005A469D" w:rsidRPr="00300C8D">
        <w:rPr>
          <w:rFonts w:ascii="Montserrat" w:hAnsi="Montserrat" w:cs="Arial"/>
          <w:bCs/>
        </w:rPr>
        <w:t xml:space="preserve">per naršyklės langą </w:t>
      </w:r>
      <w:r w:rsidR="00CD763D" w:rsidRPr="00300C8D">
        <w:rPr>
          <w:rFonts w:ascii="Montserrat" w:hAnsi="Montserrat" w:cs="Arial"/>
          <w:bCs/>
        </w:rPr>
        <w:t xml:space="preserve">kaip </w:t>
      </w:r>
      <w:r w:rsidR="000329B8" w:rsidRPr="00300C8D">
        <w:rPr>
          <w:rFonts w:ascii="Montserrat" w:hAnsi="Montserrat" w:cs="Arial"/>
          <w:bCs/>
        </w:rPr>
        <w:t xml:space="preserve">žiniatinklio (angl. </w:t>
      </w:r>
      <w:r w:rsidR="00CD763D" w:rsidRPr="00300C8D">
        <w:rPr>
          <w:rFonts w:ascii="Montserrat" w:hAnsi="Montserrat" w:cs="Arial"/>
          <w:bCs/>
        </w:rPr>
        <w:t>web</w:t>
      </w:r>
      <w:r w:rsidR="000329B8" w:rsidRPr="00300C8D">
        <w:rPr>
          <w:rFonts w:ascii="Montserrat" w:hAnsi="Montserrat" w:cs="Arial"/>
          <w:bCs/>
        </w:rPr>
        <w:t>)</w:t>
      </w:r>
      <w:r w:rsidR="00CD763D" w:rsidRPr="00300C8D">
        <w:rPr>
          <w:rFonts w:ascii="Montserrat" w:hAnsi="Montserrat" w:cs="Arial"/>
          <w:bCs/>
        </w:rPr>
        <w:t xml:space="preserve"> aplikacija. Neturi būti diegiama atskira klientui skirta </w:t>
      </w:r>
      <w:r w:rsidRPr="00300C8D">
        <w:rPr>
          <w:rFonts w:ascii="Montserrat" w:hAnsi="Montserrat" w:cs="Arial"/>
          <w:bCs/>
        </w:rPr>
        <w:t>programinė įranga</w:t>
      </w:r>
      <w:r w:rsidR="00CD763D" w:rsidRPr="00300C8D">
        <w:rPr>
          <w:rFonts w:ascii="Montserrat" w:hAnsi="Montserrat" w:cs="Arial"/>
          <w:bCs/>
        </w:rPr>
        <w:t xml:space="preserve"> kliento kompiuteryje</w:t>
      </w:r>
      <w:r w:rsidR="00F92AA1" w:rsidRPr="00300C8D">
        <w:rPr>
          <w:rFonts w:ascii="Montserrat" w:hAnsi="Montserrat" w:cs="Arial"/>
          <w:bCs/>
        </w:rPr>
        <w:t xml:space="preserve"> (Užsakovo darbo vietos kompiuteryje)</w:t>
      </w:r>
      <w:r w:rsidR="00CD763D" w:rsidRPr="00300C8D">
        <w:rPr>
          <w:rFonts w:ascii="Montserrat" w:hAnsi="Montserrat" w:cs="Arial"/>
          <w:bCs/>
        </w:rPr>
        <w:t>.</w:t>
      </w:r>
      <w:r w:rsidR="005A469D" w:rsidRPr="00300C8D">
        <w:rPr>
          <w:rFonts w:ascii="Montserrat" w:hAnsi="Montserrat" w:cs="Arial"/>
          <w:bCs/>
        </w:rPr>
        <w:t xml:space="preserve"> Gali būti diegiama atskira aplikacija skirta tik sankryžų valdiklių </w:t>
      </w:r>
      <w:r w:rsidR="000329B8" w:rsidRPr="00300C8D">
        <w:rPr>
          <w:rFonts w:ascii="Montserrat" w:hAnsi="Montserrat" w:cs="Arial"/>
          <w:bCs/>
        </w:rPr>
        <w:t>duomenų korekcijai ir siuntimui.</w:t>
      </w:r>
    </w:p>
    <w:p w14:paraId="4B826B37" w14:textId="77777777" w:rsidR="00D43237" w:rsidRPr="00300C8D" w:rsidRDefault="00D43237" w:rsidP="00C0689D">
      <w:pPr>
        <w:pStyle w:val="ListParagraph"/>
        <w:numPr>
          <w:ilvl w:val="0"/>
          <w:numId w:val="3"/>
        </w:numPr>
        <w:jc w:val="both"/>
        <w:rPr>
          <w:rFonts w:ascii="Montserrat" w:hAnsi="Montserrat" w:cs="Arial"/>
          <w:bCs/>
        </w:rPr>
      </w:pPr>
      <w:r w:rsidRPr="00300C8D">
        <w:rPr>
          <w:rFonts w:ascii="Montserrat" w:hAnsi="Montserrat" w:cs="Arial"/>
          <w:bCs/>
        </w:rPr>
        <w:t>Užsakovas yra atsakinga</w:t>
      </w:r>
      <w:r w:rsidR="002E74A0" w:rsidRPr="00300C8D">
        <w:rPr>
          <w:rFonts w:ascii="Montserrat" w:hAnsi="Montserrat" w:cs="Arial"/>
          <w:bCs/>
        </w:rPr>
        <w:t>s</w:t>
      </w:r>
      <w:r w:rsidRPr="00300C8D">
        <w:rPr>
          <w:rFonts w:ascii="Montserrat" w:hAnsi="Montserrat" w:cs="Arial"/>
          <w:bCs/>
        </w:rPr>
        <w:t xml:space="preserve"> už tinkamą operacinių sistemų veikimą</w:t>
      </w:r>
      <w:r w:rsidR="0017371E" w:rsidRPr="00300C8D">
        <w:rPr>
          <w:rFonts w:ascii="Montserrat" w:hAnsi="Montserrat" w:cs="Arial"/>
          <w:bCs/>
        </w:rPr>
        <w:t xml:space="preserve">, </w:t>
      </w:r>
      <w:r w:rsidR="00A019AB" w:rsidRPr="00300C8D">
        <w:rPr>
          <w:rFonts w:ascii="Montserrat" w:hAnsi="Montserrat" w:cs="Arial"/>
          <w:bCs/>
        </w:rPr>
        <w:t xml:space="preserve">operacinių sistemų </w:t>
      </w:r>
      <w:r w:rsidR="0042781A" w:rsidRPr="00300C8D">
        <w:rPr>
          <w:rFonts w:ascii="Montserrat" w:hAnsi="Montserrat" w:cs="Arial"/>
          <w:bCs/>
        </w:rPr>
        <w:t xml:space="preserve">ir virtualiųjų mašinų </w:t>
      </w:r>
      <w:r w:rsidR="00A019AB" w:rsidRPr="00300C8D">
        <w:rPr>
          <w:rFonts w:ascii="Montserrat" w:hAnsi="Montserrat" w:cs="Arial"/>
          <w:bCs/>
        </w:rPr>
        <w:t>atsarginių kopijų</w:t>
      </w:r>
      <w:r w:rsidR="00990ED1" w:rsidRPr="00300C8D">
        <w:rPr>
          <w:rFonts w:ascii="Montserrat" w:hAnsi="Montserrat" w:cs="Arial"/>
          <w:bCs/>
        </w:rPr>
        <w:t xml:space="preserve"> (angl. backup)</w:t>
      </w:r>
      <w:r w:rsidR="00A019AB" w:rsidRPr="00300C8D">
        <w:rPr>
          <w:rFonts w:ascii="Montserrat" w:hAnsi="Montserrat" w:cs="Arial"/>
          <w:bCs/>
        </w:rPr>
        <w:t xml:space="preserve"> savalaikį automatinį kūrimą, bei esant poreikiui atstatymą</w:t>
      </w:r>
      <w:r w:rsidR="002E74A0" w:rsidRPr="00300C8D">
        <w:rPr>
          <w:rFonts w:ascii="Montserrat" w:hAnsi="Montserrat" w:cs="Arial"/>
          <w:bCs/>
        </w:rPr>
        <w:t xml:space="preserve">. Sistemos </w:t>
      </w:r>
      <w:r w:rsidR="00990ED1" w:rsidRPr="00300C8D">
        <w:rPr>
          <w:rFonts w:ascii="Montserrat" w:hAnsi="Montserrat" w:cs="Arial"/>
          <w:bCs/>
        </w:rPr>
        <w:t>Tiekėjas sutaria su Užsakovu dėl Sistemai skirtų operacinių sistemų ir virtualių</w:t>
      </w:r>
      <w:r w:rsidR="0042781A" w:rsidRPr="00300C8D">
        <w:rPr>
          <w:rFonts w:ascii="Montserrat" w:hAnsi="Montserrat" w:cs="Arial"/>
          <w:bCs/>
        </w:rPr>
        <w:t>jų</w:t>
      </w:r>
      <w:r w:rsidR="00990ED1" w:rsidRPr="00300C8D">
        <w:rPr>
          <w:rFonts w:ascii="Montserrat" w:hAnsi="Montserrat" w:cs="Arial"/>
          <w:bCs/>
        </w:rPr>
        <w:t xml:space="preserve"> mašinų atsarginių kopijų kūrimo tvarkos</w:t>
      </w:r>
      <w:r w:rsidR="00DF0149" w:rsidRPr="00300C8D">
        <w:rPr>
          <w:rFonts w:ascii="Montserrat" w:hAnsi="Montserrat" w:cs="Arial"/>
          <w:bCs/>
        </w:rPr>
        <w:t xml:space="preserve"> </w:t>
      </w:r>
      <w:r w:rsidR="00BC5E5E" w:rsidRPr="00300C8D">
        <w:rPr>
          <w:rFonts w:ascii="Montserrat" w:hAnsi="Montserrat" w:cs="Arial"/>
          <w:bCs/>
        </w:rPr>
        <w:t xml:space="preserve">po </w:t>
      </w:r>
      <w:r w:rsidR="00DF0149" w:rsidRPr="00300C8D">
        <w:rPr>
          <w:rFonts w:ascii="Montserrat" w:hAnsi="Montserrat" w:cs="Arial"/>
          <w:bCs/>
        </w:rPr>
        <w:t xml:space="preserve">Sistemos </w:t>
      </w:r>
      <w:r w:rsidR="00BC5E5E" w:rsidRPr="00300C8D">
        <w:rPr>
          <w:rFonts w:ascii="Montserrat" w:hAnsi="Montserrat" w:cs="Arial"/>
          <w:bCs/>
        </w:rPr>
        <w:t>įdiegimo</w:t>
      </w:r>
      <w:r w:rsidR="00DF0149" w:rsidRPr="00300C8D">
        <w:rPr>
          <w:rFonts w:ascii="Montserrat" w:hAnsi="Montserrat" w:cs="Arial"/>
          <w:bCs/>
        </w:rPr>
        <w:t>.</w:t>
      </w:r>
    </w:p>
    <w:p w14:paraId="6557FDDC" w14:textId="77777777" w:rsidR="00131B75" w:rsidRPr="00300C8D" w:rsidRDefault="00131B75" w:rsidP="00C0689D">
      <w:pPr>
        <w:pStyle w:val="ListParagraph"/>
        <w:numPr>
          <w:ilvl w:val="0"/>
          <w:numId w:val="3"/>
        </w:numPr>
        <w:jc w:val="both"/>
        <w:rPr>
          <w:rFonts w:ascii="Montserrat" w:hAnsi="Montserrat" w:cs="Arial"/>
          <w:bCs/>
        </w:rPr>
      </w:pPr>
      <w:r w:rsidRPr="00300C8D">
        <w:rPr>
          <w:rFonts w:ascii="Montserrat" w:hAnsi="Montserrat" w:cs="Arial"/>
          <w:bCs/>
        </w:rPr>
        <w:t xml:space="preserve">Užsakovas yra atsakingas už antivirusinės programinės įrangos įdiegimą Sistemai </w:t>
      </w:r>
      <w:r w:rsidR="00190E7A" w:rsidRPr="00300C8D">
        <w:rPr>
          <w:rFonts w:ascii="Montserrat" w:hAnsi="Montserrat" w:cs="Arial"/>
          <w:bCs/>
        </w:rPr>
        <w:t>paruoštose virtualiosiose mašinose</w:t>
      </w:r>
      <w:r w:rsidR="00F419ED" w:rsidRPr="00300C8D">
        <w:rPr>
          <w:rFonts w:ascii="Montserrat" w:hAnsi="Montserrat" w:cs="Arial"/>
          <w:bCs/>
        </w:rPr>
        <w:t xml:space="preserve"> ir automatinį </w:t>
      </w:r>
      <w:r w:rsidR="000E6192" w:rsidRPr="00300C8D">
        <w:rPr>
          <w:rFonts w:ascii="Montserrat" w:hAnsi="Montserrat" w:cs="Arial"/>
          <w:bCs/>
        </w:rPr>
        <w:t xml:space="preserve">antivirusinės </w:t>
      </w:r>
      <w:r w:rsidR="00BC5E5E" w:rsidRPr="00300C8D">
        <w:rPr>
          <w:rFonts w:ascii="Montserrat" w:hAnsi="Montserrat" w:cs="Arial"/>
          <w:bCs/>
        </w:rPr>
        <w:t xml:space="preserve">programinės </w:t>
      </w:r>
      <w:r w:rsidR="00E60FAA" w:rsidRPr="00300C8D">
        <w:rPr>
          <w:rFonts w:ascii="Montserrat" w:hAnsi="Montserrat" w:cs="Arial"/>
          <w:bCs/>
        </w:rPr>
        <w:t>įrangos atnaujinimą</w:t>
      </w:r>
      <w:r w:rsidR="00045A87" w:rsidRPr="00300C8D">
        <w:rPr>
          <w:rFonts w:ascii="Montserrat" w:hAnsi="Montserrat" w:cs="Arial"/>
          <w:bCs/>
        </w:rPr>
        <w:t>.</w:t>
      </w:r>
    </w:p>
    <w:p w14:paraId="7BB2DBCD" w14:textId="77777777" w:rsidR="0042477F" w:rsidRPr="00300C8D" w:rsidRDefault="0042477F" w:rsidP="00C0689D">
      <w:pPr>
        <w:pStyle w:val="ListParagraph"/>
        <w:numPr>
          <w:ilvl w:val="0"/>
          <w:numId w:val="3"/>
        </w:numPr>
        <w:jc w:val="both"/>
        <w:rPr>
          <w:rFonts w:ascii="Montserrat" w:hAnsi="Montserrat" w:cs="Arial"/>
          <w:bCs/>
        </w:rPr>
      </w:pPr>
      <w:r w:rsidRPr="00300C8D">
        <w:rPr>
          <w:rFonts w:ascii="Montserrat" w:hAnsi="Montserrat" w:cs="Arial"/>
          <w:bCs/>
        </w:rPr>
        <w:t>Diegiant Sistem</w:t>
      </w:r>
      <w:r w:rsidR="00526683" w:rsidRPr="00300C8D">
        <w:rPr>
          <w:rFonts w:ascii="Montserrat" w:hAnsi="Montserrat" w:cs="Arial"/>
          <w:bCs/>
        </w:rPr>
        <w:t>ą</w:t>
      </w:r>
      <w:r w:rsidR="00E77E17" w:rsidRPr="00300C8D">
        <w:rPr>
          <w:rFonts w:ascii="Montserrat" w:hAnsi="Montserrat" w:cs="Arial"/>
          <w:bCs/>
        </w:rPr>
        <w:t xml:space="preserve"> Tiekėjas bendradarbiaudamas su Užsakovu turi </w:t>
      </w:r>
      <w:r w:rsidR="00F92AA1" w:rsidRPr="00300C8D">
        <w:rPr>
          <w:rFonts w:ascii="Montserrat" w:hAnsi="Montserrat" w:cs="Arial"/>
          <w:bCs/>
        </w:rPr>
        <w:t>sukonfigūruoti Sistemos tinklo parametrus</w:t>
      </w:r>
      <w:r w:rsidR="00E940DB" w:rsidRPr="00300C8D">
        <w:rPr>
          <w:rFonts w:ascii="Montserrat" w:hAnsi="Montserrat" w:cs="Arial"/>
          <w:bCs/>
        </w:rPr>
        <w:t xml:space="preserve"> ir </w:t>
      </w:r>
      <w:r w:rsidR="009A0451" w:rsidRPr="00300C8D">
        <w:rPr>
          <w:rFonts w:ascii="Montserrat" w:hAnsi="Montserrat" w:cs="Arial"/>
          <w:bCs/>
        </w:rPr>
        <w:t>adaptuot</w:t>
      </w:r>
      <w:r w:rsidR="00E940DB" w:rsidRPr="00300C8D">
        <w:rPr>
          <w:rFonts w:ascii="Montserrat" w:hAnsi="Montserrat" w:cs="Arial"/>
          <w:bCs/>
        </w:rPr>
        <w:t>i Sistemą prie jau esamo</w:t>
      </w:r>
      <w:r w:rsidR="00770927" w:rsidRPr="00300C8D">
        <w:rPr>
          <w:rFonts w:ascii="Montserrat" w:hAnsi="Montserrat" w:cs="Arial"/>
          <w:bCs/>
        </w:rPr>
        <w:t xml:space="preserve">s </w:t>
      </w:r>
      <w:r w:rsidR="009A0451" w:rsidRPr="00300C8D">
        <w:rPr>
          <w:rFonts w:ascii="Montserrat" w:hAnsi="Montserrat" w:cs="Arial"/>
          <w:bCs/>
        </w:rPr>
        <w:t xml:space="preserve">valdiklių </w:t>
      </w:r>
      <w:r w:rsidR="00E940DB" w:rsidRPr="00300C8D">
        <w:rPr>
          <w:rFonts w:ascii="Montserrat" w:hAnsi="Montserrat" w:cs="Arial"/>
          <w:bCs/>
        </w:rPr>
        <w:t>tinklo konfigūracijos.</w:t>
      </w:r>
      <w:r w:rsidR="00770927" w:rsidRPr="00300C8D">
        <w:rPr>
          <w:rFonts w:ascii="Montserrat" w:hAnsi="Montserrat" w:cs="Arial"/>
          <w:bCs/>
        </w:rPr>
        <w:t xml:space="preserve"> </w:t>
      </w:r>
      <w:r w:rsidR="0096544D" w:rsidRPr="00300C8D">
        <w:rPr>
          <w:rFonts w:ascii="Montserrat" w:hAnsi="Montserrat" w:cs="Arial"/>
          <w:bCs/>
        </w:rPr>
        <w:t xml:space="preserve">Esant poreikiui valdikliuose gali būti pakeistas tik </w:t>
      </w:r>
      <w:r w:rsidR="009E082A" w:rsidRPr="00300C8D">
        <w:rPr>
          <w:rFonts w:ascii="Montserrat" w:hAnsi="Montserrat" w:cs="Arial"/>
          <w:bCs/>
        </w:rPr>
        <w:t>centrinio serverio IP adresas</w:t>
      </w:r>
      <w:r w:rsidR="00210277" w:rsidRPr="00300C8D">
        <w:rPr>
          <w:rFonts w:ascii="Montserrat" w:hAnsi="Montserrat" w:cs="Arial"/>
          <w:bCs/>
        </w:rPr>
        <w:t>,</w:t>
      </w:r>
      <w:r w:rsidR="009E082A" w:rsidRPr="00300C8D">
        <w:rPr>
          <w:rFonts w:ascii="Montserrat" w:hAnsi="Montserrat" w:cs="Arial"/>
          <w:bCs/>
        </w:rPr>
        <w:t xml:space="preserve"> </w:t>
      </w:r>
      <w:r w:rsidR="007E3180" w:rsidRPr="00300C8D">
        <w:rPr>
          <w:rFonts w:ascii="Montserrat" w:hAnsi="Montserrat" w:cs="Arial"/>
          <w:bCs/>
        </w:rPr>
        <w:t>l</w:t>
      </w:r>
      <w:r w:rsidR="007B7869" w:rsidRPr="00300C8D">
        <w:rPr>
          <w:rFonts w:ascii="Montserrat" w:hAnsi="Montserrat" w:cs="Arial"/>
          <w:bCs/>
        </w:rPr>
        <w:t xml:space="preserve">aiko serverio IP </w:t>
      </w:r>
      <w:r w:rsidR="009E082A" w:rsidRPr="00300C8D">
        <w:rPr>
          <w:rFonts w:ascii="Montserrat" w:hAnsi="Montserrat" w:cs="Arial"/>
          <w:bCs/>
        </w:rPr>
        <w:t>adresas</w:t>
      </w:r>
      <w:r w:rsidR="00617123" w:rsidRPr="00300C8D">
        <w:rPr>
          <w:rFonts w:ascii="Montserrat" w:hAnsi="Montserrat" w:cs="Arial"/>
          <w:bCs/>
        </w:rPr>
        <w:t>, tačiau bazinė</w:t>
      </w:r>
      <w:r w:rsidR="007E3180" w:rsidRPr="00300C8D">
        <w:rPr>
          <w:rFonts w:ascii="Montserrat" w:hAnsi="Montserrat" w:cs="Arial"/>
          <w:bCs/>
        </w:rPr>
        <w:t xml:space="preserve"> </w:t>
      </w:r>
      <w:r w:rsidR="00617123" w:rsidRPr="00300C8D">
        <w:rPr>
          <w:rFonts w:ascii="Montserrat" w:hAnsi="Montserrat" w:cs="Arial"/>
          <w:bCs/>
        </w:rPr>
        <w:t>tinklo konfigūracija (valdiklių IP</w:t>
      </w:r>
      <w:r w:rsidR="009E082A" w:rsidRPr="00300C8D">
        <w:rPr>
          <w:rFonts w:ascii="Montserrat" w:hAnsi="Montserrat" w:cs="Arial"/>
          <w:bCs/>
        </w:rPr>
        <w:t xml:space="preserve"> adresas</w:t>
      </w:r>
      <w:r w:rsidR="00210277" w:rsidRPr="00300C8D">
        <w:rPr>
          <w:rFonts w:ascii="Montserrat" w:hAnsi="Montserrat" w:cs="Arial"/>
          <w:bCs/>
        </w:rPr>
        <w:t>, unikalus vardas (angl. host name)</w:t>
      </w:r>
      <w:r w:rsidR="00E812BD" w:rsidRPr="00300C8D">
        <w:rPr>
          <w:rFonts w:ascii="Montserrat" w:hAnsi="Montserrat" w:cs="Arial"/>
          <w:bCs/>
        </w:rPr>
        <w:t xml:space="preserve"> ir kaukė nebus keičiama.</w:t>
      </w:r>
    </w:p>
    <w:p w14:paraId="17A7437B" w14:textId="77777777" w:rsidR="009A0451" w:rsidRPr="00300C8D" w:rsidRDefault="00E812BD" w:rsidP="00C0689D">
      <w:pPr>
        <w:pStyle w:val="ListParagraph"/>
        <w:numPr>
          <w:ilvl w:val="0"/>
          <w:numId w:val="3"/>
        </w:numPr>
        <w:jc w:val="both"/>
        <w:rPr>
          <w:rFonts w:ascii="Montserrat" w:hAnsi="Montserrat" w:cs="Arial"/>
          <w:bCs/>
        </w:rPr>
      </w:pPr>
      <w:r w:rsidRPr="00300C8D">
        <w:rPr>
          <w:rFonts w:ascii="Montserrat" w:hAnsi="Montserrat" w:cs="Arial"/>
          <w:bCs/>
        </w:rPr>
        <w:t>Diegiant naują Sistemą neturi sutrik</w:t>
      </w:r>
      <w:r w:rsidR="001E0DAA" w:rsidRPr="00300C8D">
        <w:rPr>
          <w:rFonts w:ascii="Montserrat" w:hAnsi="Montserrat" w:cs="Arial"/>
          <w:bCs/>
        </w:rPr>
        <w:t xml:space="preserve">ti </w:t>
      </w:r>
      <w:r w:rsidR="00A36D55" w:rsidRPr="00300C8D">
        <w:rPr>
          <w:rFonts w:ascii="Montserrat" w:hAnsi="Montserrat" w:cs="Arial"/>
          <w:bCs/>
        </w:rPr>
        <w:t xml:space="preserve">esamos SiTraffic Scala sistemos veikimas. Tiekėjas turi įvertinti galimas rizikas vykdant naujos </w:t>
      </w:r>
      <w:r w:rsidR="007E3180" w:rsidRPr="00300C8D">
        <w:rPr>
          <w:rFonts w:ascii="Montserrat" w:hAnsi="Montserrat" w:cs="Arial"/>
          <w:bCs/>
        </w:rPr>
        <w:t>Sistemos tinkl</w:t>
      </w:r>
      <w:r w:rsidR="00A26B6D" w:rsidRPr="00300C8D">
        <w:rPr>
          <w:rFonts w:ascii="Montserrat" w:hAnsi="Montserrat" w:cs="Arial"/>
          <w:bCs/>
        </w:rPr>
        <w:t>o</w:t>
      </w:r>
      <w:r w:rsidR="007E3180" w:rsidRPr="00300C8D">
        <w:rPr>
          <w:rFonts w:ascii="Montserrat" w:hAnsi="Montserrat" w:cs="Arial"/>
          <w:bCs/>
        </w:rPr>
        <w:t xml:space="preserve"> konfigūraciją</w:t>
      </w:r>
      <w:r w:rsidR="001E0DAA" w:rsidRPr="00300C8D">
        <w:rPr>
          <w:rFonts w:ascii="Montserrat" w:hAnsi="Montserrat" w:cs="Arial"/>
          <w:bCs/>
        </w:rPr>
        <w:t xml:space="preserve"> ir užkirsti kelią galimiems IP adresų dubliavimams ir vald</w:t>
      </w:r>
      <w:r w:rsidR="000B28DF" w:rsidRPr="00300C8D">
        <w:rPr>
          <w:rFonts w:ascii="Montserrat" w:hAnsi="Montserrat" w:cs="Arial"/>
          <w:bCs/>
        </w:rPr>
        <w:t>i</w:t>
      </w:r>
      <w:r w:rsidR="001E0DAA" w:rsidRPr="00300C8D">
        <w:rPr>
          <w:rFonts w:ascii="Montserrat" w:hAnsi="Montserrat" w:cs="Arial"/>
          <w:bCs/>
        </w:rPr>
        <w:t xml:space="preserve">klių ryšio </w:t>
      </w:r>
      <w:r w:rsidR="004D6BB0" w:rsidRPr="00300C8D">
        <w:rPr>
          <w:rFonts w:ascii="Montserrat" w:hAnsi="Montserrat" w:cs="Arial"/>
          <w:bCs/>
        </w:rPr>
        <w:t>sutrikimams</w:t>
      </w:r>
      <w:r w:rsidR="006C3122" w:rsidRPr="00300C8D">
        <w:rPr>
          <w:rFonts w:ascii="Montserrat" w:hAnsi="Montserrat" w:cs="Arial"/>
          <w:bCs/>
        </w:rPr>
        <w:t>.</w:t>
      </w:r>
    </w:p>
    <w:p w14:paraId="06D490D7" w14:textId="77777777" w:rsidR="004B41BE" w:rsidRPr="00300C8D" w:rsidRDefault="004B41BE" w:rsidP="00C0689D">
      <w:pPr>
        <w:pStyle w:val="ListParagraph"/>
        <w:numPr>
          <w:ilvl w:val="0"/>
          <w:numId w:val="3"/>
        </w:numPr>
        <w:jc w:val="both"/>
        <w:rPr>
          <w:rFonts w:ascii="Montserrat" w:hAnsi="Montserrat" w:cs="Arial"/>
          <w:bCs/>
        </w:rPr>
      </w:pPr>
      <w:r w:rsidRPr="00300C8D">
        <w:rPr>
          <w:rFonts w:ascii="Montserrat" w:hAnsi="Montserrat" w:cs="Arial"/>
          <w:bCs/>
        </w:rPr>
        <w:t xml:space="preserve">Tiekėjas turi įdiegti Sistemą, kuri savo ruožtu turės integruotą DHCP </w:t>
      </w:r>
      <w:r w:rsidR="005D109D" w:rsidRPr="00300C8D">
        <w:rPr>
          <w:rFonts w:ascii="Montserrat" w:hAnsi="Montserrat" w:cs="Arial"/>
          <w:bCs/>
        </w:rPr>
        <w:t xml:space="preserve">virtualų </w:t>
      </w:r>
      <w:r w:rsidRPr="00300C8D">
        <w:rPr>
          <w:rFonts w:ascii="Montserrat" w:hAnsi="Montserrat" w:cs="Arial"/>
          <w:bCs/>
        </w:rPr>
        <w:t>serverį, kuris priskirs Sistemo</w:t>
      </w:r>
      <w:r w:rsidR="00A26B6D" w:rsidRPr="00300C8D">
        <w:rPr>
          <w:rFonts w:ascii="Montserrat" w:hAnsi="Montserrat" w:cs="Arial"/>
          <w:bCs/>
        </w:rPr>
        <w:t>je</w:t>
      </w:r>
      <w:r w:rsidR="00AB275C" w:rsidRPr="00300C8D">
        <w:rPr>
          <w:rFonts w:ascii="Montserrat" w:hAnsi="Montserrat" w:cs="Arial"/>
          <w:bCs/>
        </w:rPr>
        <w:t xml:space="preserve"> </w:t>
      </w:r>
      <w:r w:rsidRPr="00300C8D">
        <w:rPr>
          <w:rFonts w:ascii="Montserrat" w:hAnsi="Montserrat" w:cs="Arial"/>
          <w:bCs/>
        </w:rPr>
        <w:t xml:space="preserve">saugomus IP adresus valdikliams pagal jų unikalų vardą (angl. host name). </w:t>
      </w:r>
      <w:r w:rsidR="00F735E2" w:rsidRPr="00300C8D">
        <w:rPr>
          <w:rFonts w:ascii="Montserrat" w:hAnsi="Montserrat" w:cs="Arial"/>
          <w:bCs/>
        </w:rPr>
        <w:t xml:space="preserve">Užsakovas pateikia </w:t>
      </w:r>
      <w:r w:rsidR="00A26B6D" w:rsidRPr="00300C8D">
        <w:rPr>
          <w:rFonts w:ascii="Montserrat" w:hAnsi="Montserrat" w:cs="Arial"/>
          <w:bCs/>
        </w:rPr>
        <w:t>pagrindinę</w:t>
      </w:r>
      <w:r w:rsidR="00F735E2" w:rsidRPr="00300C8D">
        <w:rPr>
          <w:rFonts w:ascii="Montserrat" w:hAnsi="Montserrat" w:cs="Arial"/>
          <w:bCs/>
        </w:rPr>
        <w:t xml:space="preserve"> </w:t>
      </w:r>
      <w:r w:rsidR="0009607F" w:rsidRPr="00300C8D">
        <w:rPr>
          <w:rFonts w:ascii="Montserrat" w:hAnsi="Montserrat" w:cs="Arial"/>
          <w:bCs/>
        </w:rPr>
        <w:t xml:space="preserve">informaciją apie valdiklius techninės specifikacijos priede Nr. 1. Užsakovas pateikia  sankryžos valdiklių </w:t>
      </w:r>
      <w:r w:rsidR="00A26B6D" w:rsidRPr="00300C8D">
        <w:rPr>
          <w:rFonts w:ascii="Montserrat" w:hAnsi="Montserrat" w:cs="Arial"/>
          <w:bCs/>
        </w:rPr>
        <w:t xml:space="preserve">unikalius vardus ir </w:t>
      </w:r>
      <w:r w:rsidR="0009607F" w:rsidRPr="00300C8D">
        <w:rPr>
          <w:rFonts w:ascii="Montserrat" w:hAnsi="Montserrat" w:cs="Arial"/>
          <w:bCs/>
        </w:rPr>
        <w:t xml:space="preserve">IP adresus tik </w:t>
      </w:r>
      <w:r w:rsidR="009510FA" w:rsidRPr="00300C8D">
        <w:rPr>
          <w:rFonts w:ascii="Montserrat" w:hAnsi="Montserrat" w:cs="Arial"/>
          <w:bCs/>
        </w:rPr>
        <w:t xml:space="preserve">po </w:t>
      </w:r>
      <w:r w:rsidR="00A26B6D" w:rsidRPr="00300C8D">
        <w:rPr>
          <w:rFonts w:ascii="Montserrat" w:hAnsi="Montserrat" w:cs="Arial"/>
          <w:bCs/>
        </w:rPr>
        <w:t xml:space="preserve">Sutarties </w:t>
      </w:r>
      <w:r w:rsidR="009510FA" w:rsidRPr="00300C8D">
        <w:rPr>
          <w:rFonts w:ascii="Montserrat" w:hAnsi="Montserrat" w:cs="Arial"/>
          <w:bCs/>
        </w:rPr>
        <w:t>pa</w:t>
      </w:r>
      <w:r w:rsidR="00CD0720" w:rsidRPr="00300C8D">
        <w:rPr>
          <w:rFonts w:ascii="Montserrat" w:hAnsi="Montserrat" w:cs="Arial"/>
          <w:bCs/>
        </w:rPr>
        <w:t>s</w:t>
      </w:r>
      <w:r w:rsidR="009510FA" w:rsidRPr="00300C8D">
        <w:rPr>
          <w:rFonts w:ascii="Montserrat" w:hAnsi="Montserrat" w:cs="Arial"/>
          <w:bCs/>
        </w:rPr>
        <w:t>irašymo</w:t>
      </w:r>
      <w:r w:rsidR="009F04A8" w:rsidRPr="00300C8D">
        <w:rPr>
          <w:rFonts w:ascii="Montserrat" w:hAnsi="Montserrat" w:cs="Arial"/>
          <w:bCs/>
        </w:rPr>
        <w:t>,</w:t>
      </w:r>
      <w:r w:rsidR="009510FA" w:rsidRPr="00300C8D">
        <w:rPr>
          <w:rFonts w:ascii="Montserrat" w:hAnsi="Montserrat" w:cs="Arial"/>
          <w:bCs/>
        </w:rPr>
        <w:t xml:space="preserve"> </w:t>
      </w:r>
      <w:r w:rsidR="0009607F" w:rsidRPr="00300C8D">
        <w:rPr>
          <w:rFonts w:ascii="Montserrat" w:hAnsi="Montserrat" w:cs="Arial"/>
          <w:bCs/>
        </w:rPr>
        <w:t>Siste</w:t>
      </w:r>
      <w:r w:rsidR="0008760A" w:rsidRPr="00300C8D">
        <w:rPr>
          <w:rFonts w:ascii="Montserrat" w:hAnsi="Montserrat" w:cs="Arial"/>
          <w:bCs/>
        </w:rPr>
        <w:t>m</w:t>
      </w:r>
      <w:r w:rsidR="0009607F" w:rsidRPr="00300C8D">
        <w:rPr>
          <w:rFonts w:ascii="Montserrat" w:hAnsi="Montserrat" w:cs="Arial"/>
          <w:bCs/>
        </w:rPr>
        <w:t>os diegimo metu.</w:t>
      </w:r>
    </w:p>
    <w:p w14:paraId="23C542B4" w14:textId="77777777" w:rsidR="00931039" w:rsidRPr="00300C8D" w:rsidRDefault="00931039" w:rsidP="00C0689D">
      <w:pPr>
        <w:pStyle w:val="ListParagraph"/>
        <w:numPr>
          <w:ilvl w:val="0"/>
          <w:numId w:val="3"/>
        </w:numPr>
        <w:jc w:val="both"/>
        <w:rPr>
          <w:rFonts w:ascii="Montserrat" w:hAnsi="Montserrat" w:cs="Arial"/>
          <w:bCs/>
        </w:rPr>
      </w:pPr>
      <w:r w:rsidRPr="00300C8D">
        <w:rPr>
          <w:rFonts w:ascii="Montserrat" w:hAnsi="Montserrat" w:cs="Arial"/>
          <w:bCs/>
        </w:rPr>
        <w:t xml:space="preserve">Užsakovas </w:t>
      </w:r>
      <w:r w:rsidR="00A26B6D" w:rsidRPr="00300C8D">
        <w:rPr>
          <w:rFonts w:ascii="Montserrat" w:hAnsi="Montserrat" w:cs="Arial"/>
          <w:bCs/>
        </w:rPr>
        <w:t>Sis</w:t>
      </w:r>
      <w:r w:rsidR="00EE4363" w:rsidRPr="00300C8D">
        <w:rPr>
          <w:rFonts w:ascii="Montserrat" w:hAnsi="Montserrat" w:cs="Arial"/>
          <w:bCs/>
        </w:rPr>
        <w:t>t</w:t>
      </w:r>
      <w:r w:rsidR="00A26B6D" w:rsidRPr="00300C8D">
        <w:rPr>
          <w:rFonts w:ascii="Montserrat" w:hAnsi="Montserrat" w:cs="Arial"/>
          <w:bCs/>
        </w:rPr>
        <w:t xml:space="preserve">emos diegimo metu </w:t>
      </w:r>
      <w:r w:rsidRPr="00300C8D">
        <w:rPr>
          <w:rFonts w:ascii="Montserrat" w:hAnsi="Montserrat" w:cs="Arial"/>
          <w:bCs/>
        </w:rPr>
        <w:t xml:space="preserve">pateikia laiko serverio tinklo konfigūraciją, kurią </w:t>
      </w:r>
      <w:r w:rsidR="0024168C" w:rsidRPr="00300C8D">
        <w:rPr>
          <w:rFonts w:ascii="Montserrat" w:hAnsi="Montserrat" w:cs="Arial"/>
          <w:bCs/>
        </w:rPr>
        <w:t>Užsakovas turi panaudoti konfigūruodamas naują Sistemą.</w:t>
      </w:r>
    </w:p>
    <w:p w14:paraId="619CA883" w14:textId="77777777" w:rsidR="00CB50A5" w:rsidRPr="00300C8D" w:rsidRDefault="00A26B6D" w:rsidP="00C0689D">
      <w:pPr>
        <w:pStyle w:val="ListParagraph"/>
        <w:numPr>
          <w:ilvl w:val="0"/>
          <w:numId w:val="3"/>
        </w:numPr>
        <w:jc w:val="both"/>
        <w:rPr>
          <w:rFonts w:ascii="Montserrat" w:hAnsi="Montserrat" w:cs="Arial"/>
          <w:bCs/>
        </w:rPr>
      </w:pPr>
      <w:r w:rsidRPr="00300C8D">
        <w:rPr>
          <w:rFonts w:ascii="Montserrat" w:hAnsi="Montserrat" w:cs="Arial"/>
          <w:bCs/>
        </w:rPr>
        <w:t xml:space="preserve">Sistema </w:t>
      </w:r>
      <w:r w:rsidR="008A114B" w:rsidRPr="00300C8D">
        <w:rPr>
          <w:rFonts w:ascii="Montserrat" w:hAnsi="Montserrat" w:cs="Arial"/>
          <w:bCs/>
        </w:rPr>
        <w:t xml:space="preserve">turi leisti sankryžų valdikliams gauti laiko sinchronizavimo duomenis. </w:t>
      </w:r>
      <w:r w:rsidRPr="00300C8D">
        <w:rPr>
          <w:rFonts w:ascii="Montserrat" w:hAnsi="Montserrat" w:cs="Arial"/>
          <w:bCs/>
        </w:rPr>
        <w:t xml:space="preserve">Sistema </w:t>
      </w:r>
      <w:r w:rsidR="00EA671B" w:rsidRPr="00300C8D">
        <w:rPr>
          <w:rFonts w:ascii="Montserrat" w:hAnsi="Montserrat" w:cs="Arial"/>
          <w:bCs/>
        </w:rPr>
        <w:t xml:space="preserve">savo ruožtu </w:t>
      </w:r>
      <w:r w:rsidR="005A0D5C" w:rsidRPr="00300C8D">
        <w:rPr>
          <w:rFonts w:ascii="Montserrat" w:hAnsi="Montserrat" w:cs="Arial"/>
          <w:bCs/>
        </w:rPr>
        <w:t>sinchronizuoja laiką su Užsakovo laiko serveriu</w:t>
      </w:r>
      <w:r w:rsidRPr="00300C8D">
        <w:rPr>
          <w:rFonts w:ascii="Montserrat" w:hAnsi="Montserrat" w:cs="Arial"/>
          <w:bCs/>
        </w:rPr>
        <w:t xml:space="preserve"> laiku</w:t>
      </w:r>
      <w:r w:rsidR="005A0D5C" w:rsidRPr="00300C8D">
        <w:rPr>
          <w:rFonts w:ascii="Montserrat" w:hAnsi="Montserrat" w:cs="Arial"/>
          <w:bCs/>
        </w:rPr>
        <w:t>.</w:t>
      </w:r>
    </w:p>
    <w:p w14:paraId="51F9A179" w14:textId="77777777" w:rsidR="002651B0" w:rsidRPr="00300C8D" w:rsidRDefault="002651B0" w:rsidP="00B218B5">
      <w:pPr>
        <w:pStyle w:val="ListParagraph"/>
        <w:ind w:left="360"/>
        <w:jc w:val="both"/>
        <w:rPr>
          <w:rFonts w:ascii="Montserrat" w:hAnsi="Montserrat" w:cs="Arial"/>
          <w:bCs/>
        </w:rPr>
      </w:pPr>
    </w:p>
    <w:p w14:paraId="70B490C5" w14:textId="77777777" w:rsidR="00A34746" w:rsidRPr="00300C8D" w:rsidRDefault="00A34746" w:rsidP="00A34746">
      <w:pPr>
        <w:pStyle w:val="ListParagraph"/>
        <w:ind w:left="360"/>
        <w:jc w:val="both"/>
        <w:rPr>
          <w:rFonts w:ascii="Montserrat" w:hAnsi="Montserrat" w:cs="Arial"/>
          <w:bCs/>
        </w:rPr>
      </w:pPr>
    </w:p>
    <w:p w14:paraId="5A22D265" w14:textId="77777777" w:rsidR="00A34746" w:rsidRPr="00300C8D" w:rsidRDefault="002E09D2" w:rsidP="00C0689D">
      <w:pPr>
        <w:pStyle w:val="ListParagraph"/>
        <w:numPr>
          <w:ilvl w:val="0"/>
          <w:numId w:val="4"/>
        </w:numPr>
        <w:jc w:val="center"/>
        <w:rPr>
          <w:rFonts w:ascii="Montserrat" w:hAnsi="Montserrat" w:cs="Arial"/>
          <w:b/>
        </w:rPr>
      </w:pPr>
      <w:r w:rsidRPr="00300C8D">
        <w:rPr>
          <w:rFonts w:ascii="Montserrat" w:hAnsi="Montserrat" w:cs="Arial"/>
          <w:b/>
        </w:rPr>
        <w:t xml:space="preserve">SANKRYŽŲ </w:t>
      </w:r>
      <w:r w:rsidR="00A25621" w:rsidRPr="00300C8D">
        <w:rPr>
          <w:rFonts w:ascii="Montserrat" w:hAnsi="Montserrat" w:cs="Arial"/>
          <w:b/>
        </w:rPr>
        <w:t xml:space="preserve">VALDIKLIŲ DUOMENŲ </w:t>
      </w:r>
      <w:r w:rsidR="00452156" w:rsidRPr="00300C8D">
        <w:rPr>
          <w:rFonts w:ascii="Montserrat" w:hAnsi="Montserrat" w:cs="Arial"/>
          <w:b/>
        </w:rPr>
        <w:t>ĮVEDIMAS</w:t>
      </w:r>
    </w:p>
    <w:p w14:paraId="04EE5E36" w14:textId="77777777" w:rsidR="00A34746" w:rsidRPr="00300C8D" w:rsidRDefault="00A34746" w:rsidP="00A34746">
      <w:pPr>
        <w:pStyle w:val="ListParagraph"/>
        <w:ind w:left="360"/>
        <w:jc w:val="both"/>
        <w:rPr>
          <w:rFonts w:ascii="Montserrat" w:hAnsi="Montserrat" w:cs="Arial"/>
          <w:bCs/>
        </w:rPr>
      </w:pPr>
    </w:p>
    <w:p w14:paraId="47A0F836" w14:textId="77777777" w:rsidR="00740AA1" w:rsidRPr="00300C8D" w:rsidRDefault="00C67284" w:rsidP="00C0689D">
      <w:pPr>
        <w:pStyle w:val="ListParagraph"/>
        <w:numPr>
          <w:ilvl w:val="0"/>
          <w:numId w:val="3"/>
        </w:numPr>
        <w:jc w:val="both"/>
        <w:rPr>
          <w:rFonts w:ascii="Montserrat" w:hAnsi="Montserrat" w:cs="Arial"/>
          <w:bCs/>
        </w:rPr>
      </w:pPr>
      <w:r w:rsidRPr="00300C8D">
        <w:rPr>
          <w:rFonts w:ascii="Montserrat" w:hAnsi="Montserrat" w:cs="Arial"/>
          <w:bCs/>
        </w:rPr>
        <w:t>Tiekėjas</w:t>
      </w:r>
      <w:r w:rsidR="00D86603" w:rsidRPr="00300C8D">
        <w:rPr>
          <w:rFonts w:ascii="Montserrat" w:hAnsi="Montserrat" w:cs="Arial"/>
          <w:bCs/>
        </w:rPr>
        <w:t xml:space="preserve"> įdiegęs Sistemą, turi atlikti </w:t>
      </w:r>
      <w:r w:rsidR="003B47A4" w:rsidRPr="00300C8D">
        <w:rPr>
          <w:rFonts w:ascii="Montserrat" w:hAnsi="Montserrat" w:cs="Arial"/>
          <w:bCs/>
        </w:rPr>
        <w:t>29</w:t>
      </w:r>
      <w:r w:rsidR="00E556B2" w:rsidRPr="00300C8D">
        <w:rPr>
          <w:rFonts w:ascii="Montserrat" w:hAnsi="Montserrat" w:cs="Arial"/>
          <w:bCs/>
        </w:rPr>
        <w:t>0</w:t>
      </w:r>
      <w:r w:rsidR="003A1C23" w:rsidRPr="00300C8D">
        <w:rPr>
          <w:rFonts w:ascii="Montserrat" w:hAnsi="Montserrat" w:cs="Arial"/>
          <w:bCs/>
        </w:rPr>
        <w:t xml:space="preserve"> vnt. </w:t>
      </w:r>
      <w:r w:rsidR="00D86603" w:rsidRPr="00300C8D">
        <w:rPr>
          <w:rFonts w:ascii="Montserrat" w:hAnsi="Montserrat" w:cs="Arial"/>
          <w:bCs/>
        </w:rPr>
        <w:t>sankryžų</w:t>
      </w:r>
      <w:r w:rsidR="003A1C23" w:rsidRPr="00300C8D">
        <w:rPr>
          <w:rFonts w:ascii="Montserrat" w:hAnsi="Montserrat" w:cs="Arial"/>
          <w:bCs/>
        </w:rPr>
        <w:t xml:space="preserve"> valdiklių duomenų įvedimą.</w:t>
      </w:r>
      <w:r w:rsidR="00917E09" w:rsidRPr="00300C8D">
        <w:rPr>
          <w:rFonts w:ascii="Montserrat" w:hAnsi="Montserrat" w:cs="Arial"/>
          <w:bCs/>
        </w:rPr>
        <w:t xml:space="preserve"> </w:t>
      </w:r>
      <w:r w:rsidR="0075657F" w:rsidRPr="00300C8D">
        <w:rPr>
          <w:rFonts w:ascii="Montserrat" w:hAnsi="Montserrat" w:cs="Arial"/>
          <w:bCs/>
        </w:rPr>
        <w:t xml:space="preserve">Tiekėjas turi įvesti </w:t>
      </w:r>
      <w:r w:rsidR="00076FDA" w:rsidRPr="00300C8D">
        <w:rPr>
          <w:rFonts w:ascii="Montserrat" w:hAnsi="Montserrat" w:cs="Arial"/>
          <w:bCs/>
        </w:rPr>
        <w:t xml:space="preserve">į naują Sistemą </w:t>
      </w:r>
      <w:r w:rsidR="00BE7B9C" w:rsidRPr="00300C8D">
        <w:rPr>
          <w:rFonts w:ascii="Montserrat" w:hAnsi="Montserrat" w:cs="Arial"/>
          <w:bCs/>
        </w:rPr>
        <w:t>esamų v</w:t>
      </w:r>
      <w:r w:rsidR="00917E09" w:rsidRPr="00300C8D">
        <w:rPr>
          <w:rFonts w:ascii="Montserrat" w:hAnsi="Montserrat" w:cs="Arial"/>
          <w:bCs/>
        </w:rPr>
        <w:t>aldiklių bazinius duomenis</w:t>
      </w:r>
      <w:r w:rsidR="00BE7B9C" w:rsidRPr="00300C8D">
        <w:rPr>
          <w:rFonts w:ascii="Montserrat" w:hAnsi="Montserrat" w:cs="Arial"/>
          <w:bCs/>
        </w:rPr>
        <w:t>:</w:t>
      </w:r>
    </w:p>
    <w:p w14:paraId="055F0B1C" w14:textId="77777777" w:rsidR="00852E0F" w:rsidRPr="00300C8D" w:rsidRDefault="00852E0F" w:rsidP="00C0689D">
      <w:pPr>
        <w:pStyle w:val="ListParagraph"/>
        <w:numPr>
          <w:ilvl w:val="1"/>
          <w:numId w:val="10"/>
        </w:numPr>
        <w:jc w:val="both"/>
        <w:rPr>
          <w:rFonts w:ascii="Montserrat" w:hAnsi="Montserrat" w:cs="Arial"/>
          <w:bCs/>
        </w:rPr>
      </w:pPr>
      <w:r w:rsidRPr="00300C8D">
        <w:rPr>
          <w:rFonts w:ascii="Montserrat" w:hAnsi="Montserrat" w:cs="Arial"/>
          <w:bCs/>
        </w:rPr>
        <w:t>Sankryžos numeris ir pavadinimas;</w:t>
      </w:r>
    </w:p>
    <w:p w14:paraId="2A39DC55" w14:textId="77777777" w:rsidR="00852E0F" w:rsidRPr="00300C8D" w:rsidRDefault="00852E0F" w:rsidP="00C0689D">
      <w:pPr>
        <w:pStyle w:val="ListParagraph"/>
        <w:numPr>
          <w:ilvl w:val="1"/>
          <w:numId w:val="10"/>
        </w:numPr>
        <w:jc w:val="both"/>
        <w:rPr>
          <w:rFonts w:ascii="Montserrat" w:hAnsi="Montserrat" w:cs="Arial"/>
          <w:bCs/>
        </w:rPr>
      </w:pPr>
      <w:r w:rsidRPr="00300C8D">
        <w:rPr>
          <w:rFonts w:ascii="Montserrat" w:hAnsi="Montserrat" w:cs="Arial"/>
          <w:bCs/>
        </w:rPr>
        <w:t>Sankryžos koordinatės</w:t>
      </w:r>
      <w:r w:rsidR="00452156" w:rsidRPr="00300C8D">
        <w:rPr>
          <w:rFonts w:ascii="Montserrat" w:hAnsi="Montserrat" w:cs="Arial"/>
          <w:bCs/>
        </w:rPr>
        <w:t>;</w:t>
      </w:r>
    </w:p>
    <w:p w14:paraId="08C67456" w14:textId="77777777" w:rsidR="00125076" w:rsidRPr="00300C8D" w:rsidRDefault="00125076" w:rsidP="00C0689D">
      <w:pPr>
        <w:pStyle w:val="ListParagraph"/>
        <w:numPr>
          <w:ilvl w:val="1"/>
          <w:numId w:val="10"/>
        </w:numPr>
        <w:jc w:val="both"/>
        <w:rPr>
          <w:rFonts w:ascii="Montserrat" w:hAnsi="Montserrat" w:cs="Arial"/>
          <w:bCs/>
        </w:rPr>
      </w:pPr>
      <w:r w:rsidRPr="00300C8D">
        <w:rPr>
          <w:rFonts w:ascii="Montserrat" w:hAnsi="Montserrat" w:cs="Arial"/>
          <w:bCs/>
        </w:rPr>
        <w:t>Sankryžos schema;</w:t>
      </w:r>
    </w:p>
    <w:p w14:paraId="4069B759" w14:textId="77777777" w:rsidR="00740AA1" w:rsidRPr="00300C8D" w:rsidRDefault="00740AA1" w:rsidP="00C0689D">
      <w:pPr>
        <w:pStyle w:val="ListParagraph"/>
        <w:numPr>
          <w:ilvl w:val="1"/>
          <w:numId w:val="10"/>
        </w:numPr>
        <w:jc w:val="both"/>
        <w:rPr>
          <w:rFonts w:ascii="Montserrat" w:hAnsi="Montserrat" w:cs="Arial"/>
          <w:bCs/>
        </w:rPr>
      </w:pPr>
      <w:r w:rsidRPr="00300C8D">
        <w:rPr>
          <w:rFonts w:ascii="Montserrat" w:hAnsi="Montserrat" w:cs="Arial"/>
          <w:bCs/>
        </w:rPr>
        <w:t>Fizinių ir loginių signalinių grupių lentelė</w:t>
      </w:r>
      <w:r w:rsidR="00125076" w:rsidRPr="00300C8D">
        <w:rPr>
          <w:rFonts w:ascii="Montserrat" w:hAnsi="Montserrat" w:cs="Arial"/>
          <w:bCs/>
        </w:rPr>
        <w:t>;</w:t>
      </w:r>
    </w:p>
    <w:p w14:paraId="32AB9C56" w14:textId="77777777" w:rsidR="00125076" w:rsidRPr="00300C8D" w:rsidRDefault="00740AA1" w:rsidP="00C0689D">
      <w:pPr>
        <w:pStyle w:val="ListParagraph"/>
        <w:numPr>
          <w:ilvl w:val="1"/>
          <w:numId w:val="10"/>
        </w:numPr>
        <w:jc w:val="both"/>
        <w:rPr>
          <w:rFonts w:ascii="Montserrat" w:hAnsi="Montserrat" w:cs="Arial"/>
          <w:bCs/>
        </w:rPr>
      </w:pPr>
      <w:r w:rsidRPr="00300C8D">
        <w:rPr>
          <w:rFonts w:ascii="Montserrat" w:hAnsi="Montserrat" w:cs="Arial"/>
          <w:bCs/>
        </w:rPr>
        <w:t>Jutiklių ir jų parametrų lentelė</w:t>
      </w:r>
      <w:r w:rsidR="00125076" w:rsidRPr="00300C8D">
        <w:rPr>
          <w:rFonts w:ascii="Montserrat" w:hAnsi="Montserrat" w:cs="Arial"/>
          <w:bCs/>
        </w:rPr>
        <w:t>;</w:t>
      </w:r>
    </w:p>
    <w:p w14:paraId="7C996242" w14:textId="77777777" w:rsidR="00CA0FD1" w:rsidRPr="00300C8D" w:rsidRDefault="00CA0FD1" w:rsidP="00C0689D">
      <w:pPr>
        <w:pStyle w:val="ListParagraph"/>
        <w:numPr>
          <w:ilvl w:val="1"/>
          <w:numId w:val="10"/>
        </w:numPr>
        <w:jc w:val="both"/>
        <w:rPr>
          <w:rFonts w:ascii="Montserrat" w:hAnsi="Montserrat" w:cs="Arial"/>
          <w:bCs/>
        </w:rPr>
      </w:pPr>
      <w:r w:rsidRPr="00300C8D">
        <w:rPr>
          <w:rFonts w:ascii="Montserrat" w:hAnsi="Montserrat" w:cs="Arial"/>
          <w:bCs/>
        </w:rPr>
        <w:t>Konfliktų</w:t>
      </w:r>
      <w:r w:rsidR="00125076" w:rsidRPr="00300C8D">
        <w:rPr>
          <w:rFonts w:ascii="Montserrat" w:hAnsi="Montserrat" w:cs="Arial"/>
          <w:bCs/>
        </w:rPr>
        <w:t xml:space="preserve"> ir/ar</w:t>
      </w:r>
      <w:r w:rsidRPr="00300C8D">
        <w:rPr>
          <w:rFonts w:ascii="Montserrat" w:hAnsi="Montserrat" w:cs="Arial"/>
          <w:bCs/>
        </w:rPr>
        <w:t xml:space="preserve"> </w:t>
      </w:r>
      <w:r w:rsidR="00125076" w:rsidRPr="00300C8D">
        <w:rPr>
          <w:rFonts w:ascii="Montserrat" w:hAnsi="Montserrat" w:cs="Arial"/>
          <w:bCs/>
        </w:rPr>
        <w:t xml:space="preserve">„Intergreen“ laikų </w:t>
      </w:r>
      <w:r w:rsidRPr="00300C8D">
        <w:rPr>
          <w:rFonts w:ascii="Montserrat" w:hAnsi="Montserrat" w:cs="Arial"/>
          <w:bCs/>
        </w:rPr>
        <w:t>matrica</w:t>
      </w:r>
      <w:r w:rsidR="00BE7B9C" w:rsidRPr="00300C8D">
        <w:rPr>
          <w:rFonts w:ascii="Montserrat" w:hAnsi="Montserrat" w:cs="Arial"/>
          <w:bCs/>
        </w:rPr>
        <w:t>;</w:t>
      </w:r>
    </w:p>
    <w:p w14:paraId="235B8812" w14:textId="77777777" w:rsidR="00CA0FD1" w:rsidRPr="00300C8D" w:rsidRDefault="00CA0FD1" w:rsidP="00C0689D">
      <w:pPr>
        <w:pStyle w:val="ListParagraph"/>
        <w:numPr>
          <w:ilvl w:val="1"/>
          <w:numId w:val="10"/>
        </w:numPr>
        <w:jc w:val="both"/>
        <w:rPr>
          <w:rFonts w:ascii="Montserrat" w:hAnsi="Montserrat" w:cs="Arial"/>
          <w:bCs/>
        </w:rPr>
      </w:pPr>
      <w:r w:rsidRPr="00300C8D">
        <w:rPr>
          <w:rFonts w:ascii="Montserrat" w:hAnsi="Montserrat" w:cs="Arial"/>
          <w:bCs/>
        </w:rPr>
        <w:t>Fazių seka;</w:t>
      </w:r>
    </w:p>
    <w:p w14:paraId="097FEB64" w14:textId="77777777" w:rsidR="00CA0FD1" w:rsidRPr="00300C8D" w:rsidRDefault="00CA0FD1" w:rsidP="00C0689D">
      <w:pPr>
        <w:pStyle w:val="ListParagraph"/>
        <w:numPr>
          <w:ilvl w:val="1"/>
          <w:numId w:val="10"/>
        </w:numPr>
        <w:jc w:val="both"/>
        <w:rPr>
          <w:rFonts w:ascii="Montserrat" w:hAnsi="Montserrat" w:cs="Arial"/>
          <w:bCs/>
        </w:rPr>
      </w:pPr>
      <w:r w:rsidRPr="00300C8D">
        <w:rPr>
          <w:rFonts w:ascii="Montserrat" w:hAnsi="Montserrat" w:cs="Arial"/>
          <w:bCs/>
        </w:rPr>
        <w:t>Fazių perjungimo logika;</w:t>
      </w:r>
    </w:p>
    <w:p w14:paraId="0B760E6F" w14:textId="77777777" w:rsidR="00CA0FD1" w:rsidRPr="00300C8D" w:rsidRDefault="00CA0FD1" w:rsidP="00C0689D">
      <w:pPr>
        <w:pStyle w:val="ListParagraph"/>
        <w:numPr>
          <w:ilvl w:val="1"/>
          <w:numId w:val="10"/>
        </w:numPr>
        <w:jc w:val="both"/>
        <w:rPr>
          <w:rFonts w:ascii="Montserrat" w:hAnsi="Montserrat" w:cs="Arial"/>
          <w:bCs/>
        </w:rPr>
      </w:pPr>
      <w:r w:rsidRPr="00300C8D">
        <w:rPr>
          <w:rFonts w:ascii="Montserrat" w:hAnsi="Montserrat" w:cs="Arial"/>
          <w:bCs/>
        </w:rPr>
        <w:t>Fazių perėjimai;</w:t>
      </w:r>
    </w:p>
    <w:p w14:paraId="4B146727" w14:textId="77777777" w:rsidR="00CA0FD1" w:rsidRPr="00300C8D" w:rsidRDefault="00D906F8" w:rsidP="00C0689D">
      <w:pPr>
        <w:pStyle w:val="ListParagraph"/>
        <w:numPr>
          <w:ilvl w:val="1"/>
          <w:numId w:val="10"/>
        </w:numPr>
        <w:jc w:val="both"/>
        <w:rPr>
          <w:rFonts w:ascii="Montserrat" w:hAnsi="Montserrat" w:cs="Arial"/>
          <w:bCs/>
        </w:rPr>
      </w:pPr>
      <w:r w:rsidRPr="00300C8D">
        <w:rPr>
          <w:rFonts w:ascii="Montserrat" w:hAnsi="Montserrat" w:cs="Arial"/>
          <w:bCs/>
        </w:rPr>
        <w:t>Signalų programos</w:t>
      </w:r>
      <w:r w:rsidR="00CA0FD1" w:rsidRPr="00300C8D">
        <w:rPr>
          <w:rFonts w:ascii="Montserrat" w:hAnsi="Montserrat" w:cs="Arial"/>
          <w:bCs/>
        </w:rPr>
        <w:t>;</w:t>
      </w:r>
    </w:p>
    <w:p w14:paraId="68C63129" w14:textId="77777777" w:rsidR="00CA0FD1" w:rsidRPr="00300C8D" w:rsidRDefault="00CA0FD1" w:rsidP="00C0689D">
      <w:pPr>
        <w:pStyle w:val="ListParagraph"/>
        <w:numPr>
          <w:ilvl w:val="1"/>
          <w:numId w:val="10"/>
        </w:numPr>
        <w:jc w:val="both"/>
        <w:rPr>
          <w:rFonts w:ascii="Montserrat" w:hAnsi="Montserrat" w:cs="Arial"/>
          <w:bCs/>
        </w:rPr>
      </w:pPr>
      <w:r w:rsidRPr="00300C8D">
        <w:rPr>
          <w:rFonts w:ascii="Montserrat" w:hAnsi="Montserrat" w:cs="Arial"/>
          <w:bCs/>
        </w:rPr>
        <w:t>Rėmų planai ir/ar fazių minimalūs ir maksimalūs laikai;</w:t>
      </w:r>
    </w:p>
    <w:p w14:paraId="1658E49D" w14:textId="77777777" w:rsidR="00F14036" w:rsidRPr="00300C8D" w:rsidRDefault="00CA0FD1" w:rsidP="00C0689D">
      <w:pPr>
        <w:pStyle w:val="ListParagraph"/>
        <w:numPr>
          <w:ilvl w:val="1"/>
          <w:numId w:val="10"/>
        </w:numPr>
        <w:jc w:val="both"/>
        <w:rPr>
          <w:rFonts w:ascii="Montserrat" w:hAnsi="Montserrat" w:cs="Arial"/>
          <w:bCs/>
        </w:rPr>
      </w:pPr>
      <w:r w:rsidRPr="00300C8D">
        <w:rPr>
          <w:rFonts w:ascii="Montserrat" w:hAnsi="Montserrat" w:cs="Arial"/>
          <w:bCs/>
        </w:rPr>
        <w:t>Darbo grafikas</w:t>
      </w:r>
      <w:r w:rsidR="00517573" w:rsidRPr="00300C8D">
        <w:rPr>
          <w:rFonts w:ascii="Montserrat" w:hAnsi="Montserrat" w:cs="Arial"/>
          <w:bCs/>
        </w:rPr>
        <w:t xml:space="preserve"> (metinė automatika)</w:t>
      </w:r>
      <w:r w:rsidR="00BE7B9C" w:rsidRPr="00300C8D">
        <w:rPr>
          <w:rFonts w:ascii="Montserrat" w:hAnsi="Montserrat" w:cs="Arial"/>
          <w:bCs/>
        </w:rPr>
        <w:t>.</w:t>
      </w:r>
    </w:p>
    <w:p w14:paraId="6B471208" w14:textId="77777777" w:rsidR="00693882" w:rsidRPr="00300C8D" w:rsidRDefault="006542B7" w:rsidP="006542B7">
      <w:pPr>
        <w:pStyle w:val="ListParagraph"/>
        <w:ind w:left="360"/>
        <w:jc w:val="both"/>
        <w:rPr>
          <w:rFonts w:ascii="Montserrat" w:hAnsi="Montserrat" w:cs="Arial"/>
          <w:bCs/>
        </w:rPr>
      </w:pPr>
      <w:r w:rsidRPr="00300C8D">
        <w:rPr>
          <w:rFonts w:ascii="Montserrat" w:hAnsi="Montserrat" w:cs="Arial"/>
          <w:bCs/>
        </w:rPr>
        <w:t>Užsakovas pateik</w:t>
      </w:r>
      <w:r w:rsidR="004E6F60" w:rsidRPr="00300C8D">
        <w:rPr>
          <w:rFonts w:ascii="Montserrat" w:hAnsi="Montserrat" w:cs="Arial"/>
          <w:bCs/>
        </w:rPr>
        <w:t>i</w:t>
      </w:r>
      <w:r w:rsidR="00702B6C" w:rsidRPr="00300C8D">
        <w:rPr>
          <w:rFonts w:ascii="Montserrat" w:hAnsi="Montserrat" w:cs="Arial"/>
          <w:bCs/>
        </w:rPr>
        <w:t>a</w:t>
      </w:r>
      <w:r w:rsidRPr="00300C8D">
        <w:rPr>
          <w:rFonts w:ascii="Montserrat" w:hAnsi="Montserrat" w:cs="Arial"/>
          <w:bCs/>
        </w:rPr>
        <w:t xml:space="preserve"> visus reikalingus valdiklių duomen</w:t>
      </w:r>
      <w:r w:rsidR="00F23573" w:rsidRPr="00300C8D">
        <w:rPr>
          <w:rFonts w:ascii="Montserrat" w:hAnsi="Montserrat" w:cs="Arial"/>
          <w:bCs/>
        </w:rPr>
        <w:t>is</w:t>
      </w:r>
      <w:r w:rsidR="003C066A" w:rsidRPr="00300C8D">
        <w:rPr>
          <w:rFonts w:ascii="Montserrat" w:hAnsi="Montserrat" w:cs="Arial"/>
          <w:bCs/>
        </w:rPr>
        <w:t>,</w:t>
      </w:r>
      <w:r w:rsidR="00F23573" w:rsidRPr="00300C8D">
        <w:rPr>
          <w:rFonts w:ascii="Montserrat" w:hAnsi="Montserrat" w:cs="Arial"/>
          <w:bCs/>
        </w:rPr>
        <w:t xml:space="preserve"> </w:t>
      </w:r>
      <w:r w:rsidR="000C20CD" w:rsidRPr="00300C8D">
        <w:rPr>
          <w:rFonts w:ascii="Montserrat" w:hAnsi="Montserrat" w:cs="Arial"/>
          <w:bCs/>
        </w:rPr>
        <w:t>išeksportuotus i</w:t>
      </w:r>
      <w:r w:rsidR="00702B6C" w:rsidRPr="00300C8D">
        <w:rPr>
          <w:rFonts w:ascii="Montserrat" w:hAnsi="Montserrat" w:cs="Arial"/>
          <w:bCs/>
        </w:rPr>
        <w:t>š</w:t>
      </w:r>
      <w:r w:rsidR="000C20CD" w:rsidRPr="00300C8D">
        <w:rPr>
          <w:rFonts w:ascii="Montserrat" w:hAnsi="Montserrat" w:cs="Arial"/>
          <w:bCs/>
        </w:rPr>
        <w:t xml:space="preserve"> esam</w:t>
      </w:r>
      <w:r w:rsidR="00F23573" w:rsidRPr="00300C8D">
        <w:rPr>
          <w:rFonts w:ascii="Montserrat" w:hAnsi="Montserrat" w:cs="Arial"/>
          <w:bCs/>
        </w:rPr>
        <w:t>ų</w:t>
      </w:r>
      <w:r w:rsidR="000C20CD" w:rsidRPr="00300C8D">
        <w:rPr>
          <w:rFonts w:ascii="Montserrat" w:hAnsi="Montserrat" w:cs="Arial"/>
          <w:bCs/>
        </w:rPr>
        <w:t xml:space="preserve"> SiTraffic Scala, Office sistemų</w:t>
      </w:r>
      <w:r w:rsidR="00BD0A06" w:rsidRPr="00300C8D">
        <w:rPr>
          <w:rFonts w:ascii="Montserrat" w:hAnsi="Montserrat" w:cs="Arial"/>
          <w:bCs/>
        </w:rPr>
        <w:t xml:space="preserve"> </w:t>
      </w:r>
      <w:r w:rsidR="001F4B02" w:rsidRPr="00300C8D">
        <w:rPr>
          <w:rFonts w:ascii="Montserrat" w:hAnsi="Montserrat" w:cs="Arial"/>
          <w:bCs/>
        </w:rPr>
        <w:t>skaitmeniniu</w:t>
      </w:r>
      <w:r w:rsidR="00BD0A06" w:rsidRPr="00300C8D">
        <w:rPr>
          <w:rFonts w:ascii="Montserrat" w:hAnsi="Montserrat" w:cs="Arial"/>
          <w:bCs/>
        </w:rPr>
        <w:t xml:space="preserve"> formatu</w:t>
      </w:r>
      <w:r w:rsidR="004E0D9D" w:rsidRPr="00300C8D">
        <w:rPr>
          <w:rFonts w:ascii="Montserrat" w:hAnsi="Montserrat" w:cs="Arial"/>
          <w:bCs/>
        </w:rPr>
        <w:t xml:space="preserve"> po </w:t>
      </w:r>
      <w:r w:rsidR="00AF3D56" w:rsidRPr="00300C8D">
        <w:rPr>
          <w:rFonts w:ascii="Montserrat" w:hAnsi="Montserrat" w:cs="Arial"/>
          <w:bCs/>
        </w:rPr>
        <w:t xml:space="preserve">Sutarties </w:t>
      </w:r>
      <w:r w:rsidR="004E0D9D" w:rsidRPr="00300C8D">
        <w:rPr>
          <w:rFonts w:ascii="Montserrat" w:hAnsi="Montserrat" w:cs="Arial"/>
          <w:bCs/>
        </w:rPr>
        <w:t>pasirašymo,</w:t>
      </w:r>
      <w:r w:rsidR="00BD0A06" w:rsidRPr="00300C8D">
        <w:rPr>
          <w:rFonts w:ascii="Montserrat" w:hAnsi="Montserrat" w:cs="Arial"/>
          <w:bCs/>
        </w:rPr>
        <w:t xml:space="preserve"> Sistemos diegimo metu.</w:t>
      </w:r>
    </w:p>
    <w:p w14:paraId="208BA330" w14:textId="77777777" w:rsidR="00190E7A" w:rsidRPr="00300C8D" w:rsidRDefault="00E9348B" w:rsidP="00C0689D">
      <w:pPr>
        <w:pStyle w:val="ListParagraph"/>
        <w:numPr>
          <w:ilvl w:val="0"/>
          <w:numId w:val="3"/>
        </w:numPr>
        <w:jc w:val="both"/>
        <w:rPr>
          <w:rFonts w:ascii="Montserrat" w:hAnsi="Montserrat" w:cs="Arial"/>
          <w:bCs/>
        </w:rPr>
      </w:pPr>
      <w:r w:rsidRPr="00300C8D">
        <w:rPr>
          <w:rFonts w:ascii="Montserrat" w:hAnsi="Montserrat" w:cs="Arial"/>
          <w:bCs/>
        </w:rPr>
        <w:t>Ti</w:t>
      </w:r>
      <w:r w:rsidR="00F61B64" w:rsidRPr="00300C8D">
        <w:rPr>
          <w:rFonts w:ascii="Montserrat" w:hAnsi="Montserrat" w:cs="Arial"/>
          <w:bCs/>
        </w:rPr>
        <w:t>e</w:t>
      </w:r>
      <w:r w:rsidRPr="00300C8D">
        <w:rPr>
          <w:rFonts w:ascii="Montserrat" w:hAnsi="Montserrat" w:cs="Arial"/>
          <w:bCs/>
        </w:rPr>
        <w:t xml:space="preserve">kėjas turi suderinti </w:t>
      </w:r>
      <w:r w:rsidR="00210C3A" w:rsidRPr="00300C8D">
        <w:rPr>
          <w:rFonts w:ascii="Montserrat" w:hAnsi="Montserrat" w:cs="Arial"/>
          <w:bCs/>
        </w:rPr>
        <w:t xml:space="preserve">su Užsakovu </w:t>
      </w:r>
      <w:r w:rsidRPr="00300C8D">
        <w:rPr>
          <w:rFonts w:ascii="Montserrat" w:hAnsi="Montserrat" w:cs="Arial"/>
          <w:bCs/>
        </w:rPr>
        <w:t>detalųjį sankryžų valdiklių perjungimo planą</w:t>
      </w:r>
      <w:r w:rsidR="004D4D4B" w:rsidRPr="00300C8D">
        <w:rPr>
          <w:rFonts w:ascii="Montserrat" w:hAnsi="Montserrat" w:cs="Arial"/>
          <w:bCs/>
        </w:rPr>
        <w:t xml:space="preserve">. Užsakovas bendradarbiaudamas su Tiekėju vykdys sankryžų valdiklių </w:t>
      </w:r>
      <w:r w:rsidR="00E55121" w:rsidRPr="00300C8D">
        <w:rPr>
          <w:rFonts w:ascii="Montserrat" w:hAnsi="Montserrat" w:cs="Arial"/>
          <w:bCs/>
        </w:rPr>
        <w:t>atjungimo darbus</w:t>
      </w:r>
      <w:r w:rsidR="00CD098E" w:rsidRPr="00300C8D">
        <w:rPr>
          <w:rFonts w:ascii="Montserrat" w:hAnsi="Montserrat" w:cs="Arial"/>
          <w:bCs/>
        </w:rPr>
        <w:t xml:space="preserve"> </w:t>
      </w:r>
      <w:r w:rsidR="00E55121" w:rsidRPr="00300C8D">
        <w:rPr>
          <w:rFonts w:ascii="Montserrat" w:hAnsi="Montserrat" w:cs="Arial"/>
          <w:bCs/>
        </w:rPr>
        <w:t>iš esamos SiTraffic Scala šviesoforinio reguliavimo programinės įrangos</w:t>
      </w:r>
      <w:r w:rsidR="00B52479" w:rsidRPr="00300C8D">
        <w:rPr>
          <w:rFonts w:ascii="Montserrat" w:hAnsi="Montserrat" w:cs="Arial"/>
          <w:bCs/>
        </w:rPr>
        <w:t xml:space="preserve">. </w:t>
      </w:r>
      <w:r w:rsidR="00487A01" w:rsidRPr="00300C8D">
        <w:rPr>
          <w:rFonts w:ascii="Montserrat" w:hAnsi="Montserrat" w:cs="Arial"/>
          <w:bCs/>
        </w:rPr>
        <w:t>A</w:t>
      </w:r>
      <w:r w:rsidR="00B52479" w:rsidRPr="00300C8D">
        <w:rPr>
          <w:rFonts w:ascii="Montserrat" w:hAnsi="Montserrat" w:cs="Arial"/>
          <w:bCs/>
        </w:rPr>
        <w:t>tjungt</w:t>
      </w:r>
      <w:r w:rsidR="00DC020D" w:rsidRPr="00300C8D">
        <w:rPr>
          <w:rFonts w:ascii="Montserrat" w:hAnsi="Montserrat" w:cs="Arial"/>
          <w:bCs/>
        </w:rPr>
        <w:t>us sankryžų valdiklius</w:t>
      </w:r>
      <w:r w:rsidR="00B52479" w:rsidRPr="00300C8D">
        <w:rPr>
          <w:rFonts w:ascii="Montserrat" w:hAnsi="Montserrat" w:cs="Arial"/>
          <w:bCs/>
        </w:rPr>
        <w:t xml:space="preserve"> iš esamos SiTraffic Scala prog</w:t>
      </w:r>
      <w:r w:rsidR="00CD098E" w:rsidRPr="00300C8D">
        <w:rPr>
          <w:rFonts w:ascii="Montserrat" w:hAnsi="Montserrat" w:cs="Arial"/>
          <w:bCs/>
        </w:rPr>
        <w:t>r</w:t>
      </w:r>
      <w:r w:rsidR="00B52479" w:rsidRPr="00300C8D">
        <w:rPr>
          <w:rFonts w:ascii="Montserrat" w:hAnsi="Montserrat" w:cs="Arial"/>
          <w:bCs/>
        </w:rPr>
        <w:t>aminės įrangos</w:t>
      </w:r>
      <w:r w:rsidR="00487A01" w:rsidRPr="00300C8D">
        <w:rPr>
          <w:rFonts w:ascii="Montserrat" w:hAnsi="Montserrat" w:cs="Arial"/>
          <w:bCs/>
        </w:rPr>
        <w:t xml:space="preserve"> Tiekėjas</w:t>
      </w:r>
      <w:r w:rsidR="00B52479" w:rsidRPr="00300C8D">
        <w:rPr>
          <w:rFonts w:ascii="Montserrat" w:hAnsi="Montserrat" w:cs="Arial"/>
          <w:bCs/>
        </w:rPr>
        <w:t xml:space="preserve"> turi pajungti </w:t>
      </w:r>
      <w:r w:rsidR="00F07DAE" w:rsidRPr="00300C8D">
        <w:rPr>
          <w:rFonts w:ascii="Montserrat" w:hAnsi="Montserrat" w:cs="Arial"/>
          <w:bCs/>
        </w:rPr>
        <w:t xml:space="preserve">valdiklius </w:t>
      </w:r>
      <w:r w:rsidR="00B52479" w:rsidRPr="00300C8D">
        <w:rPr>
          <w:rFonts w:ascii="Montserrat" w:hAnsi="Montserrat" w:cs="Arial"/>
          <w:bCs/>
        </w:rPr>
        <w:t>į</w:t>
      </w:r>
      <w:r w:rsidR="00CD098E" w:rsidRPr="00300C8D">
        <w:rPr>
          <w:rFonts w:ascii="Montserrat" w:hAnsi="Montserrat" w:cs="Arial"/>
          <w:bCs/>
        </w:rPr>
        <w:t xml:space="preserve"> naują Sistemą tą pačią dieną.</w:t>
      </w:r>
      <w:r w:rsidR="007123CD" w:rsidRPr="00300C8D">
        <w:rPr>
          <w:rFonts w:ascii="Montserrat" w:hAnsi="Montserrat" w:cs="Arial"/>
          <w:bCs/>
        </w:rPr>
        <w:t xml:space="preserve"> Užsakovas pateikia </w:t>
      </w:r>
      <w:r w:rsidR="00F07DAE" w:rsidRPr="00300C8D">
        <w:rPr>
          <w:rFonts w:ascii="Montserrat" w:hAnsi="Montserrat" w:cs="Arial"/>
          <w:bCs/>
        </w:rPr>
        <w:t xml:space="preserve">preliminarų </w:t>
      </w:r>
      <w:r w:rsidR="00B33645" w:rsidRPr="00300C8D">
        <w:rPr>
          <w:rFonts w:ascii="Montserrat" w:hAnsi="Montserrat" w:cs="Arial"/>
          <w:bCs/>
        </w:rPr>
        <w:t xml:space="preserve">sankryžų perjungimo planą techninės specifikacijos priede Nr. </w:t>
      </w:r>
      <w:r w:rsidR="00AF0E07" w:rsidRPr="00300C8D">
        <w:rPr>
          <w:rFonts w:ascii="Montserrat" w:hAnsi="Montserrat" w:cs="Arial"/>
          <w:bCs/>
        </w:rPr>
        <w:t>2</w:t>
      </w:r>
    </w:p>
    <w:p w14:paraId="280019AB" w14:textId="77777777" w:rsidR="00907914" w:rsidRPr="00300C8D" w:rsidRDefault="00907914" w:rsidP="00C0689D">
      <w:pPr>
        <w:pStyle w:val="ListParagraph"/>
        <w:numPr>
          <w:ilvl w:val="0"/>
          <w:numId w:val="3"/>
        </w:numPr>
        <w:jc w:val="both"/>
        <w:rPr>
          <w:rFonts w:ascii="Montserrat" w:hAnsi="Montserrat" w:cs="Arial"/>
          <w:bCs/>
        </w:rPr>
      </w:pPr>
      <w:r w:rsidRPr="00300C8D">
        <w:rPr>
          <w:rFonts w:ascii="Montserrat" w:hAnsi="Montserrat" w:cs="Arial"/>
          <w:bCs/>
        </w:rPr>
        <w:t>Ti</w:t>
      </w:r>
      <w:r w:rsidR="00BE7681" w:rsidRPr="00300C8D">
        <w:rPr>
          <w:rFonts w:ascii="Montserrat" w:hAnsi="Montserrat" w:cs="Arial"/>
          <w:bCs/>
        </w:rPr>
        <w:t>e</w:t>
      </w:r>
      <w:r w:rsidRPr="00300C8D">
        <w:rPr>
          <w:rFonts w:ascii="Montserrat" w:hAnsi="Montserrat" w:cs="Arial"/>
          <w:bCs/>
        </w:rPr>
        <w:t xml:space="preserve">kėjo </w:t>
      </w:r>
      <w:r w:rsidR="00A34746" w:rsidRPr="00300C8D">
        <w:rPr>
          <w:rFonts w:ascii="Montserrat" w:hAnsi="Montserrat" w:cs="Arial"/>
          <w:bCs/>
        </w:rPr>
        <w:t>įdiegta</w:t>
      </w:r>
      <w:r w:rsidRPr="00300C8D">
        <w:rPr>
          <w:rFonts w:ascii="Montserrat" w:hAnsi="Montserrat" w:cs="Arial"/>
          <w:bCs/>
        </w:rPr>
        <w:t xml:space="preserve"> Sistema turi palaikyti </w:t>
      </w:r>
      <w:r w:rsidR="00A25973" w:rsidRPr="00300C8D">
        <w:rPr>
          <w:rFonts w:ascii="Montserrat" w:hAnsi="Montserrat" w:cs="Arial"/>
          <w:bCs/>
        </w:rPr>
        <w:t>tinkam</w:t>
      </w:r>
      <w:r w:rsidR="00E27B24" w:rsidRPr="00300C8D">
        <w:rPr>
          <w:rFonts w:ascii="Montserrat" w:hAnsi="Montserrat" w:cs="Arial"/>
          <w:bCs/>
        </w:rPr>
        <w:t>ą</w:t>
      </w:r>
      <w:r w:rsidR="00A25973" w:rsidRPr="00300C8D">
        <w:rPr>
          <w:rFonts w:ascii="Montserrat" w:hAnsi="Montserrat" w:cs="Arial"/>
          <w:bCs/>
        </w:rPr>
        <w:t xml:space="preserve"> OCIT protokolo versij</w:t>
      </w:r>
      <w:r w:rsidR="007E4406" w:rsidRPr="00300C8D">
        <w:rPr>
          <w:rFonts w:ascii="Montserrat" w:hAnsi="Montserrat" w:cs="Arial"/>
          <w:bCs/>
        </w:rPr>
        <w:t>ą</w:t>
      </w:r>
      <w:r w:rsidR="0089461A" w:rsidRPr="00300C8D">
        <w:rPr>
          <w:rFonts w:ascii="Montserrat" w:hAnsi="Montserrat" w:cs="Arial"/>
          <w:bCs/>
        </w:rPr>
        <w:t xml:space="preserve">, kuri </w:t>
      </w:r>
      <w:r w:rsidR="007E4406" w:rsidRPr="00300C8D">
        <w:rPr>
          <w:rFonts w:ascii="Montserrat" w:hAnsi="Montserrat" w:cs="Arial"/>
          <w:bCs/>
        </w:rPr>
        <w:t xml:space="preserve">turi </w:t>
      </w:r>
      <w:r w:rsidR="0089461A" w:rsidRPr="00300C8D">
        <w:rPr>
          <w:rFonts w:ascii="Montserrat" w:hAnsi="Montserrat" w:cs="Arial"/>
          <w:bCs/>
        </w:rPr>
        <w:t xml:space="preserve">sąveikauti su </w:t>
      </w:r>
      <w:r w:rsidRPr="00300C8D">
        <w:rPr>
          <w:rFonts w:ascii="Montserrat" w:hAnsi="Montserrat" w:cs="Arial"/>
          <w:bCs/>
        </w:rPr>
        <w:t xml:space="preserve">šiuo metu </w:t>
      </w:r>
      <w:r w:rsidR="00A25973" w:rsidRPr="00300C8D">
        <w:rPr>
          <w:rFonts w:ascii="Montserrat" w:hAnsi="Montserrat" w:cs="Arial"/>
          <w:bCs/>
        </w:rPr>
        <w:t>valdikliuose naudojam</w:t>
      </w:r>
      <w:r w:rsidR="0089461A" w:rsidRPr="00300C8D">
        <w:rPr>
          <w:rFonts w:ascii="Montserrat" w:hAnsi="Montserrat" w:cs="Arial"/>
          <w:bCs/>
        </w:rPr>
        <w:t>omis</w:t>
      </w:r>
      <w:r w:rsidR="00BE7681" w:rsidRPr="00300C8D">
        <w:rPr>
          <w:rFonts w:ascii="Montserrat" w:hAnsi="Montserrat" w:cs="Arial"/>
          <w:bCs/>
        </w:rPr>
        <w:t xml:space="preserve"> OCIT protokolo 1.1 ir 2.0 versij</w:t>
      </w:r>
      <w:r w:rsidR="0089461A" w:rsidRPr="00300C8D">
        <w:rPr>
          <w:rFonts w:ascii="Montserrat" w:hAnsi="Montserrat" w:cs="Arial"/>
          <w:bCs/>
        </w:rPr>
        <w:t>omis</w:t>
      </w:r>
      <w:r w:rsidR="00CD0037" w:rsidRPr="00300C8D">
        <w:rPr>
          <w:rFonts w:ascii="Montserrat" w:hAnsi="Montserrat" w:cs="Arial"/>
          <w:bCs/>
        </w:rPr>
        <w:t>.</w:t>
      </w:r>
    </w:p>
    <w:p w14:paraId="26E57590" w14:textId="77777777" w:rsidR="00CD0037" w:rsidRPr="00300C8D" w:rsidRDefault="00CD0037" w:rsidP="00C0689D">
      <w:pPr>
        <w:pStyle w:val="ListParagraph"/>
        <w:numPr>
          <w:ilvl w:val="0"/>
          <w:numId w:val="3"/>
        </w:numPr>
        <w:jc w:val="both"/>
        <w:rPr>
          <w:rFonts w:ascii="Montserrat" w:hAnsi="Montserrat" w:cs="Arial"/>
          <w:bCs/>
        </w:rPr>
      </w:pPr>
      <w:r w:rsidRPr="00300C8D">
        <w:rPr>
          <w:rFonts w:ascii="Montserrat" w:hAnsi="Montserrat" w:cs="Arial"/>
          <w:bCs/>
        </w:rPr>
        <w:t xml:space="preserve">Tiekėjas turi ištestuoti </w:t>
      </w:r>
      <w:r w:rsidR="003F645C" w:rsidRPr="00300C8D">
        <w:rPr>
          <w:rFonts w:ascii="Montserrat" w:hAnsi="Montserrat" w:cs="Arial"/>
          <w:bCs/>
        </w:rPr>
        <w:t>esamų valdiklių suderinamumą su nauja Sistem</w:t>
      </w:r>
      <w:r w:rsidR="00607E5C" w:rsidRPr="00300C8D">
        <w:rPr>
          <w:rFonts w:ascii="Montserrat" w:hAnsi="Montserrat" w:cs="Arial"/>
          <w:bCs/>
        </w:rPr>
        <w:t>a</w:t>
      </w:r>
      <w:r w:rsidR="003F645C" w:rsidRPr="00300C8D">
        <w:rPr>
          <w:rFonts w:ascii="Montserrat" w:hAnsi="Montserrat" w:cs="Arial"/>
          <w:bCs/>
        </w:rPr>
        <w:t xml:space="preserve"> pagal </w:t>
      </w:r>
      <w:r w:rsidR="005E1819" w:rsidRPr="00300C8D">
        <w:rPr>
          <w:rFonts w:ascii="Montserrat" w:hAnsi="Montserrat" w:cs="Arial"/>
          <w:bCs/>
        </w:rPr>
        <w:t>U</w:t>
      </w:r>
      <w:r w:rsidR="003F645C" w:rsidRPr="00300C8D">
        <w:rPr>
          <w:rFonts w:ascii="Montserrat" w:hAnsi="Montserrat" w:cs="Arial"/>
          <w:bCs/>
        </w:rPr>
        <w:t xml:space="preserve">žsakovo </w:t>
      </w:r>
      <w:r w:rsidR="00AF0E07" w:rsidRPr="00300C8D">
        <w:rPr>
          <w:rFonts w:ascii="Montserrat" w:hAnsi="Montserrat" w:cs="Arial"/>
          <w:bCs/>
        </w:rPr>
        <w:t>pateikt</w:t>
      </w:r>
      <w:r w:rsidR="005E1819" w:rsidRPr="00300C8D">
        <w:rPr>
          <w:rFonts w:ascii="Montserrat" w:hAnsi="Montserrat" w:cs="Arial"/>
          <w:bCs/>
        </w:rPr>
        <w:t>ą</w:t>
      </w:r>
      <w:r w:rsidR="00AF0E07" w:rsidRPr="00300C8D">
        <w:rPr>
          <w:rFonts w:ascii="Montserrat" w:hAnsi="Montserrat" w:cs="Arial"/>
          <w:bCs/>
        </w:rPr>
        <w:t xml:space="preserve"> testavimo protokolą (Techninės specifikacijos priedas Nr.</w:t>
      </w:r>
      <w:r w:rsidR="00DB68BD" w:rsidRPr="00300C8D">
        <w:rPr>
          <w:rFonts w:ascii="Montserrat" w:hAnsi="Montserrat" w:cs="Arial"/>
          <w:bCs/>
        </w:rPr>
        <w:t xml:space="preserve"> </w:t>
      </w:r>
      <w:r w:rsidR="00AF0E07" w:rsidRPr="00300C8D">
        <w:rPr>
          <w:rFonts w:ascii="Montserrat" w:hAnsi="Montserrat" w:cs="Arial"/>
          <w:bCs/>
        </w:rPr>
        <w:t>3)</w:t>
      </w:r>
      <w:r w:rsidR="00607E5C" w:rsidRPr="00300C8D">
        <w:rPr>
          <w:rFonts w:ascii="Montserrat" w:hAnsi="Montserrat" w:cs="Arial"/>
          <w:bCs/>
        </w:rPr>
        <w:t>.</w:t>
      </w:r>
    </w:p>
    <w:p w14:paraId="4BDBD0E1" w14:textId="77777777" w:rsidR="00FC3949" w:rsidRPr="00300C8D" w:rsidRDefault="00B8238C" w:rsidP="00C0689D">
      <w:pPr>
        <w:pStyle w:val="ListParagraph"/>
        <w:numPr>
          <w:ilvl w:val="0"/>
          <w:numId w:val="3"/>
        </w:numPr>
        <w:jc w:val="both"/>
        <w:rPr>
          <w:rFonts w:ascii="Montserrat" w:hAnsi="Montserrat" w:cs="Arial"/>
          <w:bCs/>
        </w:rPr>
      </w:pPr>
      <w:r w:rsidRPr="00300C8D">
        <w:rPr>
          <w:rFonts w:ascii="Montserrat" w:hAnsi="Montserrat" w:cs="Arial"/>
          <w:bCs/>
        </w:rPr>
        <w:t xml:space="preserve">Tiekėjas Sistemoje turi </w:t>
      </w:r>
      <w:r w:rsidR="00FC3949" w:rsidRPr="00300C8D">
        <w:rPr>
          <w:rFonts w:ascii="Montserrat" w:hAnsi="Montserrat" w:cs="Arial"/>
          <w:bCs/>
        </w:rPr>
        <w:t>sukurti</w:t>
      </w:r>
      <w:r w:rsidRPr="00300C8D">
        <w:rPr>
          <w:rFonts w:ascii="Montserrat" w:hAnsi="Montserrat" w:cs="Arial"/>
          <w:bCs/>
        </w:rPr>
        <w:t xml:space="preserve"> </w:t>
      </w:r>
      <w:r w:rsidR="00FC3949" w:rsidRPr="00300C8D">
        <w:rPr>
          <w:rFonts w:ascii="Montserrat" w:hAnsi="Montserrat" w:cs="Arial"/>
          <w:bCs/>
        </w:rPr>
        <w:t xml:space="preserve">sankryžų </w:t>
      </w:r>
      <w:r w:rsidR="00E27B24" w:rsidRPr="00300C8D">
        <w:rPr>
          <w:rFonts w:ascii="Montserrat" w:hAnsi="Montserrat" w:cs="Arial"/>
          <w:bCs/>
        </w:rPr>
        <w:t xml:space="preserve">valdiklių </w:t>
      </w:r>
      <w:r w:rsidR="00FC3949" w:rsidRPr="00300C8D">
        <w:rPr>
          <w:rFonts w:ascii="Montserrat" w:hAnsi="Montserrat" w:cs="Arial"/>
          <w:bCs/>
        </w:rPr>
        <w:t>grupes analogiškas</w:t>
      </w:r>
      <w:r w:rsidR="00AF3D56" w:rsidRPr="00300C8D">
        <w:rPr>
          <w:rFonts w:ascii="Montserrat" w:hAnsi="Montserrat" w:cs="Arial"/>
          <w:bCs/>
        </w:rPr>
        <w:t xml:space="preserve"> </w:t>
      </w:r>
      <w:r w:rsidRPr="00300C8D">
        <w:rPr>
          <w:rFonts w:ascii="Montserrat" w:hAnsi="Montserrat" w:cs="Arial"/>
          <w:bCs/>
        </w:rPr>
        <w:t>šiuo metu esamoje SiTraffic Scal</w:t>
      </w:r>
      <w:r w:rsidR="00FC3949" w:rsidRPr="00300C8D">
        <w:rPr>
          <w:rFonts w:ascii="Montserrat" w:hAnsi="Montserrat" w:cs="Arial"/>
          <w:bCs/>
        </w:rPr>
        <w:t>a</w:t>
      </w:r>
      <w:r w:rsidRPr="00300C8D">
        <w:rPr>
          <w:rFonts w:ascii="Montserrat" w:hAnsi="Montserrat" w:cs="Arial"/>
          <w:bCs/>
        </w:rPr>
        <w:t xml:space="preserve"> si</w:t>
      </w:r>
      <w:r w:rsidR="00F73D0F" w:rsidRPr="00300C8D">
        <w:rPr>
          <w:rFonts w:ascii="Montserrat" w:hAnsi="Montserrat" w:cs="Arial"/>
          <w:bCs/>
        </w:rPr>
        <w:t>s</w:t>
      </w:r>
      <w:r w:rsidRPr="00300C8D">
        <w:rPr>
          <w:rFonts w:ascii="Montserrat" w:hAnsi="Montserrat" w:cs="Arial"/>
          <w:bCs/>
        </w:rPr>
        <w:t>temoje</w:t>
      </w:r>
      <w:r w:rsidR="00FC3949" w:rsidRPr="00300C8D">
        <w:rPr>
          <w:rFonts w:ascii="Montserrat" w:hAnsi="Montserrat" w:cs="Arial"/>
          <w:bCs/>
        </w:rPr>
        <w:t xml:space="preserve"> esančioms</w:t>
      </w:r>
      <w:r w:rsidRPr="00300C8D">
        <w:rPr>
          <w:rFonts w:ascii="Montserrat" w:hAnsi="Montserrat" w:cs="Arial"/>
          <w:bCs/>
        </w:rPr>
        <w:t xml:space="preserve"> sankryžų </w:t>
      </w:r>
      <w:r w:rsidR="00E27B24" w:rsidRPr="00300C8D">
        <w:rPr>
          <w:rFonts w:ascii="Montserrat" w:hAnsi="Montserrat" w:cs="Arial"/>
          <w:bCs/>
        </w:rPr>
        <w:t xml:space="preserve">valdiklių </w:t>
      </w:r>
      <w:r w:rsidRPr="00300C8D">
        <w:rPr>
          <w:rFonts w:ascii="Montserrat" w:hAnsi="Montserrat" w:cs="Arial"/>
          <w:bCs/>
        </w:rPr>
        <w:t>grup</w:t>
      </w:r>
      <w:r w:rsidR="00FC3949" w:rsidRPr="00300C8D">
        <w:rPr>
          <w:rFonts w:ascii="Montserrat" w:hAnsi="Montserrat" w:cs="Arial"/>
          <w:bCs/>
        </w:rPr>
        <w:t>ėm</w:t>
      </w:r>
      <w:r w:rsidRPr="00300C8D">
        <w:rPr>
          <w:rFonts w:ascii="Montserrat" w:hAnsi="Montserrat" w:cs="Arial"/>
          <w:bCs/>
        </w:rPr>
        <w:t>s</w:t>
      </w:r>
      <w:r w:rsidR="00FC3949" w:rsidRPr="00300C8D">
        <w:rPr>
          <w:rFonts w:ascii="Montserrat" w:hAnsi="Montserrat" w:cs="Arial"/>
          <w:bCs/>
        </w:rPr>
        <w:t>.</w:t>
      </w:r>
      <w:r w:rsidR="00441B8B" w:rsidRPr="00300C8D">
        <w:rPr>
          <w:rFonts w:ascii="Montserrat" w:hAnsi="Montserrat" w:cs="Arial"/>
          <w:bCs/>
        </w:rPr>
        <w:t xml:space="preserve"> Sankryžų grupės pateikiamos techninės specifikacijos priede Nr. 4.</w:t>
      </w:r>
    </w:p>
    <w:p w14:paraId="4AE93116" w14:textId="77777777" w:rsidR="00EC577C" w:rsidRPr="00300C8D" w:rsidRDefault="00EC577C" w:rsidP="00C0689D">
      <w:pPr>
        <w:pStyle w:val="ListParagraph"/>
        <w:numPr>
          <w:ilvl w:val="0"/>
          <w:numId w:val="3"/>
        </w:numPr>
        <w:jc w:val="both"/>
        <w:rPr>
          <w:rFonts w:ascii="Montserrat" w:hAnsi="Montserrat" w:cs="Arial"/>
          <w:bCs/>
        </w:rPr>
      </w:pPr>
      <w:r w:rsidRPr="00300C8D">
        <w:rPr>
          <w:rFonts w:ascii="Montserrat" w:hAnsi="Montserrat" w:cs="Arial"/>
          <w:bCs/>
        </w:rPr>
        <w:t xml:space="preserve">Tiekėjas turi </w:t>
      </w:r>
      <w:r w:rsidR="00C82863" w:rsidRPr="00300C8D">
        <w:rPr>
          <w:rFonts w:ascii="Montserrat" w:hAnsi="Montserrat" w:cs="Arial"/>
          <w:bCs/>
        </w:rPr>
        <w:t>sukurti jau šiuo met</w:t>
      </w:r>
      <w:r w:rsidR="006848E6" w:rsidRPr="00300C8D">
        <w:rPr>
          <w:rFonts w:ascii="Montserrat" w:hAnsi="Montserrat" w:cs="Arial"/>
          <w:bCs/>
        </w:rPr>
        <w:t xml:space="preserve">u </w:t>
      </w:r>
      <w:r w:rsidR="00C82863" w:rsidRPr="00300C8D">
        <w:rPr>
          <w:rFonts w:ascii="Montserrat" w:hAnsi="Montserrat" w:cs="Arial"/>
          <w:bCs/>
        </w:rPr>
        <w:t xml:space="preserve">galiojančius </w:t>
      </w:r>
      <w:r w:rsidR="007B3797" w:rsidRPr="00300C8D">
        <w:rPr>
          <w:rFonts w:ascii="Montserrat" w:hAnsi="Montserrat" w:cs="Arial"/>
          <w:bCs/>
        </w:rPr>
        <w:t xml:space="preserve">sankryžų valdiklių </w:t>
      </w:r>
      <w:r w:rsidR="00C82863" w:rsidRPr="00300C8D">
        <w:rPr>
          <w:rFonts w:ascii="Montserrat" w:hAnsi="Montserrat" w:cs="Arial"/>
          <w:bCs/>
        </w:rPr>
        <w:t xml:space="preserve">darbo režimų </w:t>
      </w:r>
      <w:r w:rsidR="006848E6" w:rsidRPr="00300C8D">
        <w:rPr>
          <w:rFonts w:ascii="Montserrat" w:hAnsi="Montserrat" w:cs="Arial"/>
          <w:bCs/>
        </w:rPr>
        <w:t>grafikus</w:t>
      </w:r>
      <w:r w:rsidR="007572ED" w:rsidRPr="00300C8D">
        <w:rPr>
          <w:rFonts w:ascii="Montserrat" w:hAnsi="Montserrat" w:cs="Arial"/>
          <w:bCs/>
        </w:rPr>
        <w:t xml:space="preserve"> kiekvienai savaitės dienai</w:t>
      </w:r>
      <w:r w:rsidR="006848E6" w:rsidRPr="00300C8D">
        <w:rPr>
          <w:rFonts w:ascii="Montserrat" w:hAnsi="Montserrat" w:cs="Arial"/>
          <w:bCs/>
        </w:rPr>
        <w:t xml:space="preserve"> individuali</w:t>
      </w:r>
      <w:r w:rsidR="00E27B24" w:rsidRPr="00300C8D">
        <w:rPr>
          <w:rFonts w:ascii="Montserrat" w:hAnsi="Montserrat" w:cs="Arial"/>
          <w:bCs/>
        </w:rPr>
        <w:t>e</w:t>
      </w:r>
      <w:r w:rsidR="006848E6" w:rsidRPr="00300C8D">
        <w:rPr>
          <w:rFonts w:ascii="Montserrat" w:hAnsi="Montserrat" w:cs="Arial"/>
          <w:bCs/>
        </w:rPr>
        <w:t>ms sankryž</w:t>
      </w:r>
      <w:r w:rsidR="00E27B24" w:rsidRPr="00300C8D">
        <w:rPr>
          <w:rFonts w:ascii="Montserrat" w:hAnsi="Montserrat" w:cs="Arial"/>
          <w:bCs/>
        </w:rPr>
        <w:t>ų valdikliams</w:t>
      </w:r>
      <w:r w:rsidR="006848E6" w:rsidRPr="00300C8D">
        <w:rPr>
          <w:rFonts w:ascii="Montserrat" w:hAnsi="Montserrat" w:cs="Arial"/>
          <w:bCs/>
        </w:rPr>
        <w:t xml:space="preserve"> ar sankryžų </w:t>
      </w:r>
      <w:r w:rsidR="00E27B24" w:rsidRPr="00300C8D">
        <w:rPr>
          <w:rFonts w:ascii="Montserrat" w:hAnsi="Montserrat" w:cs="Arial"/>
          <w:bCs/>
        </w:rPr>
        <w:t xml:space="preserve">valdiklių </w:t>
      </w:r>
      <w:r w:rsidR="006848E6" w:rsidRPr="00300C8D">
        <w:rPr>
          <w:rFonts w:ascii="Montserrat" w:hAnsi="Montserrat" w:cs="Arial"/>
          <w:bCs/>
        </w:rPr>
        <w:t>grupėms. Užsakovas pateikia esamą</w:t>
      </w:r>
      <w:r w:rsidR="008B74A3" w:rsidRPr="00300C8D">
        <w:rPr>
          <w:rFonts w:ascii="Montserrat" w:hAnsi="Montserrat" w:cs="Arial"/>
          <w:bCs/>
        </w:rPr>
        <w:t xml:space="preserve"> darbo režimų grafiką</w:t>
      </w:r>
      <w:r w:rsidR="00E40683" w:rsidRPr="00300C8D">
        <w:rPr>
          <w:rFonts w:ascii="Montserrat" w:hAnsi="Montserrat" w:cs="Arial"/>
          <w:bCs/>
        </w:rPr>
        <w:t>,</w:t>
      </w:r>
      <w:r w:rsidR="008B74A3" w:rsidRPr="00300C8D">
        <w:rPr>
          <w:rFonts w:ascii="Montserrat" w:hAnsi="Montserrat" w:cs="Arial"/>
          <w:bCs/>
        </w:rPr>
        <w:t xml:space="preserve"> galiojantį esamoje SiTraffic Scala sistemoje</w:t>
      </w:r>
      <w:r w:rsidR="00FD3EB0" w:rsidRPr="00300C8D">
        <w:rPr>
          <w:rFonts w:ascii="Montserrat" w:hAnsi="Montserrat" w:cs="Arial"/>
          <w:bCs/>
        </w:rPr>
        <w:t xml:space="preserve"> techninės spe</w:t>
      </w:r>
      <w:r w:rsidR="004776EC" w:rsidRPr="00300C8D">
        <w:rPr>
          <w:rFonts w:ascii="Montserrat" w:hAnsi="Montserrat" w:cs="Arial"/>
          <w:bCs/>
        </w:rPr>
        <w:t>c</w:t>
      </w:r>
      <w:r w:rsidR="00FD3EB0" w:rsidRPr="00300C8D">
        <w:rPr>
          <w:rFonts w:ascii="Montserrat" w:hAnsi="Montserrat" w:cs="Arial"/>
          <w:bCs/>
        </w:rPr>
        <w:t>ifikacijos priede Nr. 5.</w:t>
      </w:r>
    </w:p>
    <w:p w14:paraId="6F0D01AA" w14:textId="77777777" w:rsidR="007572ED" w:rsidRPr="00300C8D" w:rsidRDefault="007572ED" w:rsidP="00C0689D">
      <w:pPr>
        <w:pStyle w:val="ListParagraph"/>
        <w:numPr>
          <w:ilvl w:val="0"/>
          <w:numId w:val="3"/>
        </w:numPr>
        <w:jc w:val="both"/>
        <w:rPr>
          <w:rFonts w:ascii="Montserrat" w:hAnsi="Montserrat" w:cs="Arial"/>
          <w:bCs/>
        </w:rPr>
      </w:pPr>
      <w:r w:rsidRPr="00300C8D">
        <w:rPr>
          <w:rFonts w:ascii="Montserrat" w:hAnsi="Montserrat" w:cs="Arial"/>
          <w:bCs/>
        </w:rPr>
        <w:t xml:space="preserve">Tiekėjas turi </w:t>
      </w:r>
      <w:r w:rsidR="004013D9" w:rsidRPr="00300C8D">
        <w:rPr>
          <w:rFonts w:ascii="Montserrat" w:hAnsi="Montserrat" w:cs="Arial"/>
          <w:bCs/>
        </w:rPr>
        <w:t xml:space="preserve">paruošti Sistemoje specialius šventinių dienų darbo režimų grafikus </w:t>
      </w:r>
      <w:r w:rsidR="007B3797" w:rsidRPr="00300C8D">
        <w:rPr>
          <w:rFonts w:ascii="Montserrat" w:hAnsi="Montserrat" w:cs="Arial"/>
          <w:bCs/>
        </w:rPr>
        <w:t xml:space="preserve">ir sukurti specialios paskirties </w:t>
      </w:r>
      <w:r w:rsidR="004269EF" w:rsidRPr="00300C8D">
        <w:rPr>
          <w:rFonts w:ascii="Montserrat" w:hAnsi="Montserrat" w:cs="Arial"/>
          <w:bCs/>
        </w:rPr>
        <w:t>reakcijos</w:t>
      </w:r>
      <w:r w:rsidR="00FE730A" w:rsidRPr="00300C8D">
        <w:rPr>
          <w:rFonts w:ascii="Montserrat" w:hAnsi="Montserrat" w:cs="Arial"/>
          <w:bCs/>
        </w:rPr>
        <w:t>/atsako</w:t>
      </w:r>
      <w:r w:rsidR="004269EF" w:rsidRPr="00300C8D">
        <w:rPr>
          <w:rFonts w:ascii="Montserrat" w:hAnsi="Montserrat" w:cs="Arial"/>
          <w:bCs/>
        </w:rPr>
        <w:t xml:space="preserve"> planus (angl.</w:t>
      </w:r>
      <w:r w:rsidR="00FE730A" w:rsidRPr="00300C8D">
        <w:rPr>
          <w:rFonts w:ascii="Montserrat" w:hAnsi="Montserrat" w:cs="Arial"/>
          <w:bCs/>
        </w:rPr>
        <w:t xml:space="preserve"> response plans</w:t>
      </w:r>
      <w:r w:rsidR="004269EF" w:rsidRPr="00300C8D">
        <w:rPr>
          <w:rFonts w:ascii="Montserrat" w:hAnsi="Montserrat" w:cs="Arial"/>
          <w:bCs/>
        </w:rPr>
        <w:t>)</w:t>
      </w:r>
      <w:r w:rsidR="00FE730A" w:rsidRPr="00300C8D">
        <w:rPr>
          <w:rFonts w:ascii="Montserrat" w:hAnsi="Montserrat" w:cs="Arial"/>
          <w:bCs/>
        </w:rPr>
        <w:t xml:space="preserve">, kurie skirti netipinių situacijų mieste suvaldymui. Informacija apie </w:t>
      </w:r>
      <w:r w:rsidR="000C4206" w:rsidRPr="00300C8D">
        <w:rPr>
          <w:rFonts w:ascii="Montserrat" w:hAnsi="Montserrat" w:cs="Arial"/>
          <w:bCs/>
        </w:rPr>
        <w:t>specialius reakcijos</w:t>
      </w:r>
      <w:r w:rsidR="00E27B24" w:rsidRPr="00300C8D">
        <w:rPr>
          <w:rFonts w:ascii="Montserrat" w:hAnsi="Montserrat" w:cs="Arial"/>
          <w:bCs/>
        </w:rPr>
        <w:t>/atsako</w:t>
      </w:r>
      <w:r w:rsidR="000C4206" w:rsidRPr="00300C8D">
        <w:rPr>
          <w:rFonts w:ascii="Montserrat" w:hAnsi="Montserrat" w:cs="Arial"/>
          <w:bCs/>
        </w:rPr>
        <w:t xml:space="preserve"> planus Užsakovas pateikia techninės specifikacijos priede Nr.</w:t>
      </w:r>
      <w:r w:rsidR="001C2DDE" w:rsidRPr="00300C8D">
        <w:rPr>
          <w:rFonts w:ascii="Montserrat" w:hAnsi="Montserrat" w:cs="Arial"/>
          <w:bCs/>
        </w:rPr>
        <w:t xml:space="preserve"> </w:t>
      </w:r>
      <w:r w:rsidR="000C4206" w:rsidRPr="00300C8D">
        <w:rPr>
          <w:rFonts w:ascii="Montserrat" w:hAnsi="Montserrat" w:cs="Arial"/>
          <w:bCs/>
        </w:rPr>
        <w:t>6.</w:t>
      </w:r>
    </w:p>
    <w:p w14:paraId="6105CD71" w14:textId="77777777" w:rsidR="00FC3949" w:rsidRPr="00300C8D" w:rsidRDefault="00FC3949" w:rsidP="00C0689D">
      <w:pPr>
        <w:pStyle w:val="ListParagraph"/>
        <w:numPr>
          <w:ilvl w:val="0"/>
          <w:numId w:val="3"/>
        </w:numPr>
        <w:jc w:val="both"/>
        <w:rPr>
          <w:rFonts w:ascii="Montserrat" w:hAnsi="Montserrat" w:cs="Arial"/>
          <w:bCs/>
        </w:rPr>
      </w:pPr>
      <w:r w:rsidRPr="00300C8D">
        <w:rPr>
          <w:rFonts w:ascii="Montserrat" w:hAnsi="Montserrat" w:cs="Arial"/>
          <w:bCs/>
        </w:rPr>
        <w:t xml:space="preserve">Sistemoje </w:t>
      </w:r>
      <w:r w:rsidR="00E75D15" w:rsidRPr="00300C8D">
        <w:rPr>
          <w:rFonts w:ascii="Montserrat" w:hAnsi="Montserrat" w:cs="Arial"/>
          <w:bCs/>
        </w:rPr>
        <w:t xml:space="preserve">turi būti sukurta duomenų bazė skirta </w:t>
      </w:r>
      <w:r w:rsidR="00EE4363" w:rsidRPr="00300C8D">
        <w:rPr>
          <w:rFonts w:ascii="Montserrat" w:hAnsi="Montserrat" w:cs="Arial"/>
          <w:bCs/>
        </w:rPr>
        <w:t xml:space="preserve">sankryžos </w:t>
      </w:r>
      <w:r w:rsidR="00E75D15" w:rsidRPr="00300C8D">
        <w:rPr>
          <w:rFonts w:ascii="Montserrat" w:hAnsi="Montserrat" w:cs="Arial"/>
          <w:bCs/>
        </w:rPr>
        <w:t>valdiklio duomenų saugojimui, jų korekcij</w:t>
      </w:r>
      <w:r w:rsidR="003B74D3" w:rsidRPr="00300C8D">
        <w:rPr>
          <w:rFonts w:ascii="Montserrat" w:hAnsi="Montserrat" w:cs="Arial"/>
          <w:bCs/>
        </w:rPr>
        <w:t>ai</w:t>
      </w:r>
      <w:r w:rsidR="00E75D15" w:rsidRPr="00300C8D">
        <w:rPr>
          <w:rFonts w:ascii="Montserrat" w:hAnsi="Montserrat" w:cs="Arial"/>
          <w:bCs/>
        </w:rPr>
        <w:t>, naujų</w:t>
      </w:r>
      <w:r w:rsidR="00EE4363" w:rsidRPr="00300C8D">
        <w:rPr>
          <w:rFonts w:ascii="Montserrat" w:hAnsi="Montserrat" w:cs="Arial"/>
          <w:bCs/>
        </w:rPr>
        <w:t xml:space="preserve"> sankryžų</w:t>
      </w:r>
      <w:r w:rsidR="00E75D15" w:rsidRPr="00300C8D">
        <w:rPr>
          <w:rFonts w:ascii="Montserrat" w:hAnsi="Montserrat" w:cs="Arial"/>
          <w:bCs/>
        </w:rPr>
        <w:t xml:space="preserve"> valdiklių duomenų įvedimui.</w:t>
      </w:r>
    </w:p>
    <w:p w14:paraId="36A75D77" w14:textId="77777777" w:rsidR="00810C96" w:rsidRPr="00300C8D" w:rsidRDefault="00810C96" w:rsidP="00C0689D">
      <w:pPr>
        <w:pStyle w:val="ListParagraph"/>
        <w:numPr>
          <w:ilvl w:val="0"/>
          <w:numId w:val="3"/>
        </w:numPr>
        <w:jc w:val="both"/>
        <w:rPr>
          <w:rFonts w:ascii="Montserrat" w:hAnsi="Montserrat" w:cs="Arial"/>
          <w:bCs/>
        </w:rPr>
      </w:pPr>
      <w:r w:rsidRPr="00300C8D">
        <w:rPr>
          <w:rFonts w:ascii="Montserrat" w:hAnsi="Montserrat" w:cs="Arial"/>
          <w:bCs/>
        </w:rPr>
        <w:t>Sistema turi pal</w:t>
      </w:r>
      <w:r w:rsidR="00A86602" w:rsidRPr="00300C8D">
        <w:rPr>
          <w:rFonts w:ascii="Montserrat" w:hAnsi="Montserrat" w:cs="Arial"/>
          <w:bCs/>
        </w:rPr>
        <w:t>a</w:t>
      </w:r>
      <w:r w:rsidRPr="00300C8D">
        <w:rPr>
          <w:rFonts w:ascii="Montserrat" w:hAnsi="Montserrat" w:cs="Arial"/>
          <w:bCs/>
        </w:rPr>
        <w:t xml:space="preserve">ikyti valdiklių </w:t>
      </w:r>
      <w:r w:rsidR="004A3258" w:rsidRPr="00300C8D">
        <w:rPr>
          <w:rFonts w:ascii="Montserrat" w:hAnsi="Montserrat" w:cs="Arial"/>
          <w:bCs/>
        </w:rPr>
        <w:t>duomenų</w:t>
      </w:r>
      <w:r w:rsidR="007C302F" w:rsidRPr="00300C8D">
        <w:rPr>
          <w:rFonts w:ascii="Montserrat" w:hAnsi="Montserrat" w:cs="Arial"/>
          <w:bCs/>
        </w:rPr>
        <w:t xml:space="preserve"> (bazinių</w:t>
      </w:r>
      <w:r w:rsidR="00964D30" w:rsidRPr="00300C8D">
        <w:rPr>
          <w:rFonts w:ascii="Montserrat" w:hAnsi="Montserrat" w:cs="Arial"/>
          <w:bCs/>
        </w:rPr>
        <w:t>, reikalingų OCIT prot</w:t>
      </w:r>
      <w:r w:rsidR="0059553F" w:rsidRPr="00300C8D">
        <w:rPr>
          <w:rFonts w:ascii="Montserrat" w:hAnsi="Montserrat" w:cs="Arial"/>
          <w:bCs/>
        </w:rPr>
        <w:t>o</w:t>
      </w:r>
      <w:r w:rsidR="00964D30" w:rsidRPr="00300C8D">
        <w:rPr>
          <w:rFonts w:ascii="Montserrat" w:hAnsi="Montserrat" w:cs="Arial"/>
          <w:bCs/>
        </w:rPr>
        <w:t>kolui</w:t>
      </w:r>
      <w:r w:rsidR="007C302F" w:rsidRPr="00300C8D">
        <w:rPr>
          <w:rFonts w:ascii="Montserrat" w:hAnsi="Montserrat" w:cs="Arial"/>
          <w:bCs/>
        </w:rPr>
        <w:t>)</w:t>
      </w:r>
      <w:r w:rsidR="004A3258" w:rsidRPr="00300C8D">
        <w:rPr>
          <w:rFonts w:ascii="Montserrat" w:hAnsi="Montserrat" w:cs="Arial"/>
          <w:bCs/>
        </w:rPr>
        <w:t xml:space="preserve"> </w:t>
      </w:r>
      <w:r w:rsidR="00A86602" w:rsidRPr="00300C8D">
        <w:rPr>
          <w:rFonts w:ascii="Montserrat" w:hAnsi="Montserrat" w:cs="Arial"/>
          <w:bCs/>
        </w:rPr>
        <w:t>importavimą ir eksportavimą</w:t>
      </w:r>
      <w:r w:rsidR="00CF7202" w:rsidRPr="00300C8D">
        <w:rPr>
          <w:rFonts w:ascii="Montserrat" w:hAnsi="Montserrat" w:cs="Arial"/>
          <w:bCs/>
        </w:rPr>
        <w:t xml:space="preserve"> .xml formatu.</w:t>
      </w:r>
    </w:p>
    <w:p w14:paraId="4DB969E8" w14:textId="77777777" w:rsidR="00AB275C" w:rsidRPr="00300C8D" w:rsidRDefault="00AB275C" w:rsidP="00E24538">
      <w:pPr>
        <w:pStyle w:val="ListParagraph"/>
        <w:widowControl/>
        <w:autoSpaceDE/>
        <w:autoSpaceDN/>
        <w:adjustRightInd/>
        <w:ind w:right="-2"/>
        <w:jc w:val="both"/>
        <w:rPr>
          <w:rFonts w:ascii="Montserrat" w:eastAsia="Montserrat" w:hAnsi="Montserrat" w:cs="Montserrat"/>
          <w:highlight w:val="yellow"/>
        </w:rPr>
      </w:pPr>
    </w:p>
    <w:p w14:paraId="20196DA2" w14:textId="77777777" w:rsidR="00E47B75" w:rsidRPr="00300C8D" w:rsidRDefault="00E47B75" w:rsidP="00E24538">
      <w:pPr>
        <w:pStyle w:val="ListParagraph"/>
        <w:widowControl/>
        <w:autoSpaceDE/>
        <w:autoSpaceDN/>
        <w:adjustRightInd/>
        <w:ind w:right="-2"/>
        <w:jc w:val="both"/>
        <w:rPr>
          <w:rFonts w:ascii="Montserrat" w:eastAsia="Montserrat" w:hAnsi="Montserrat" w:cs="Montserrat"/>
          <w:highlight w:val="yellow"/>
        </w:rPr>
      </w:pPr>
    </w:p>
    <w:p w14:paraId="0A8F92A8" w14:textId="77777777" w:rsidR="00757F3B" w:rsidRPr="00300C8D" w:rsidRDefault="00297A07" w:rsidP="00C0689D">
      <w:pPr>
        <w:pStyle w:val="ListParagraph"/>
        <w:numPr>
          <w:ilvl w:val="0"/>
          <w:numId w:val="4"/>
        </w:numPr>
        <w:jc w:val="center"/>
        <w:rPr>
          <w:rFonts w:ascii="Montserrat" w:hAnsi="Montserrat" w:cs="Arial"/>
          <w:b/>
        </w:rPr>
      </w:pPr>
      <w:r w:rsidRPr="00300C8D">
        <w:rPr>
          <w:rFonts w:ascii="Montserrat" w:hAnsi="Montserrat" w:cs="Arial"/>
          <w:b/>
        </w:rPr>
        <w:t xml:space="preserve">SISTEMOS </w:t>
      </w:r>
      <w:r w:rsidR="00941F04" w:rsidRPr="00300C8D">
        <w:rPr>
          <w:rFonts w:ascii="Montserrat" w:hAnsi="Montserrat" w:cs="Arial"/>
          <w:b/>
        </w:rPr>
        <w:t>FUNKC</w:t>
      </w:r>
      <w:r w:rsidR="00DF0149" w:rsidRPr="00300C8D">
        <w:rPr>
          <w:rFonts w:ascii="Montserrat" w:hAnsi="Montserrat" w:cs="Arial"/>
          <w:b/>
        </w:rPr>
        <w:t>I</w:t>
      </w:r>
      <w:r w:rsidR="00941F04" w:rsidRPr="00300C8D">
        <w:rPr>
          <w:rFonts w:ascii="Montserrat" w:hAnsi="Montserrat" w:cs="Arial"/>
          <w:b/>
        </w:rPr>
        <w:t>ONALUMAS</w:t>
      </w:r>
    </w:p>
    <w:p w14:paraId="40F9F05A" w14:textId="77777777" w:rsidR="009C5686" w:rsidRPr="00300C8D" w:rsidRDefault="009C5686" w:rsidP="008B50A4">
      <w:pPr>
        <w:pStyle w:val="ListParagraph"/>
        <w:ind w:left="1080"/>
        <w:jc w:val="both"/>
        <w:rPr>
          <w:rFonts w:ascii="Montserrat" w:hAnsi="Montserrat" w:cs="Arial"/>
          <w:b/>
        </w:rPr>
      </w:pPr>
    </w:p>
    <w:p w14:paraId="4F8684CF" w14:textId="77777777" w:rsidR="00190E7A" w:rsidRPr="00300C8D" w:rsidRDefault="009C5686" w:rsidP="00C0689D">
      <w:pPr>
        <w:pStyle w:val="ListParagraph"/>
        <w:numPr>
          <w:ilvl w:val="0"/>
          <w:numId w:val="3"/>
        </w:numPr>
        <w:jc w:val="both"/>
        <w:rPr>
          <w:rFonts w:ascii="Montserrat" w:hAnsi="Montserrat" w:cs="Arial"/>
          <w:bCs/>
        </w:rPr>
      </w:pPr>
      <w:r w:rsidRPr="00300C8D">
        <w:rPr>
          <w:rFonts w:ascii="Montserrat" w:hAnsi="Montserrat" w:cs="Arial"/>
          <w:bCs/>
        </w:rPr>
        <w:t>Sistemos paskirtis yra Vilniaus miesto šviesoforinių sankryžų stebėsena ir valdymas.</w:t>
      </w:r>
      <w:r w:rsidR="00CD763D" w:rsidRPr="00300C8D">
        <w:rPr>
          <w:rFonts w:ascii="Montserrat" w:hAnsi="Montserrat" w:cs="Arial"/>
          <w:bCs/>
        </w:rPr>
        <w:t xml:space="preserve"> </w:t>
      </w:r>
      <w:r w:rsidR="009A1E73" w:rsidRPr="00300C8D">
        <w:rPr>
          <w:rFonts w:ascii="Montserrat" w:hAnsi="Montserrat" w:cs="Arial"/>
          <w:bCs/>
        </w:rPr>
        <w:t xml:space="preserve">Sistema turi turėti </w:t>
      </w:r>
      <w:r w:rsidR="00AF3D56" w:rsidRPr="00300C8D">
        <w:rPr>
          <w:rFonts w:ascii="Montserrat" w:hAnsi="Montserrat" w:cs="Arial"/>
          <w:bCs/>
        </w:rPr>
        <w:t>patogią naudojimui (angl. user friendly)</w:t>
      </w:r>
      <w:r w:rsidR="004567BF" w:rsidRPr="00300C8D">
        <w:rPr>
          <w:rFonts w:ascii="Montserrat" w:hAnsi="Montserrat" w:cs="Arial"/>
          <w:bCs/>
        </w:rPr>
        <w:t xml:space="preserve"> </w:t>
      </w:r>
      <w:r w:rsidR="00AF3D56" w:rsidRPr="00300C8D">
        <w:rPr>
          <w:rFonts w:ascii="Montserrat" w:hAnsi="Montserrat" w:cs="Arial"/>
          <w:bCs/>
        </w:rPr>
        <w:t xml:space="preserve">žiniatinklio (angl. web) pagrindu </w:t>
      </w:r>
      <w:r w:rsidR="00E27B24" w:rsidRPr="00300C8D">
        <w:rPr>
          <w:rFonts w:ascii="Montserrat" w:hAnsi="Montserrat" w:cs="Arial"/>
          <w:bCs/>
        </w:rPr>
        <w:t>su</w:t>
      </w:r>
      <w:r w:rsidR="00AF3D56" w:rsidRPr="00300C8D">
        <w:rPr>
          <w:rFonts w:ascii="Montserrat" w:hAnsi="Montserrat" w:cs="Arial"/>
          <w:bCs/>
        </w:rPr>
        <w:t xml:space="preserve">kurtą </w:t>
      </w:r>
      <w:r w:rsidR="004567BF" w:rsidRPr="00300C8D">
        <w:rPr>
          <w:rFonts w:ascii="Montserrat" w:hAnsi="Montserrat" w:cs="Arial"/>
          <w:bCs/>
        </w:rPr>
        <w:t>vartotojo sąsają.</w:t>
      </w:r>
      <w:r w:rsidR="00D814C7" w:rsidRPr="00300C8D">
        <w:rPr>
          <w:rFonts w:ascii="Montserrat" w:hAnsi="Montserrat" w:cs="Arial"/>
          <w:bCs/>
        </w:rPr>
        <w:t xml:space="preserve"> </w:t>
      </w:r>
      <w:r w:rsidR="00C064B8" w:rsidRPr="00300C8D">
        <w:rPr>
          <w:rFonts w:ascii="Montserrat" w:hAnsi="Montserrat" w:cs="Arial"/>
          <w:bCs/>
        </w:rPr>
        <w:t>Vartotojo sąsajos pagrindinė kalba –</w:t>
      </w:r>
      <w:r w:rsidR="00AF3D56" w:rsidRPr="00300C8D">
        <w:rPr>
          <w:rFonts w:ascii="Montserrat" w:hAnsi="Montserrat" w:cs="Arial"/>
          <w:bCs/>
        </w:rPr>
        <w:t xml:space="preserve"> lietuvių, antra kalba -</w:t>
      </w:r>
      <w:r w:rsidR="00C064B8" w:rsidRPr="00300C8D">
        <w:rPr>
          <w:rFonts w:ascii="Montserrat" w:hAnsi="Montserrat" w:cs="Arial"/>
          <w:bCs/>
        </w:rPr>
        <w:t xml:space="preserve"> anglų.</w:t>
      </w:r>
    </w:p>
    <w:p w14:paraId="76A1EA6A" w14:textId="77777777" w:rsidR="00F61B64" w:rsidRPr="00300C8D" w:rsidRDefault="001C0CF8" w:rsidP="00C0689D">
      <w:pPr>
        <w:pStyle w:val="ListParagraph"/>
        <w:numPr>
          <w:ilvl w:val="0"/>
          <w:numId w:val="3"/>
        </w:numPr>
        <w:jc w:val="both"/>
        <w:rPr>
          <w:rFonts w:ascii="Montserrat" w:hAnsi="Montserrat" w:cs="Arial"/>
          <w:bCs/>
        </w:rPr>
      </w:pPr>
      <w:r w:rsidRPr="00300C8D">
        <w:rPr>
          <w:rFonts w:ascii="Montserrat" w:hAnsi="Montserrat" w:cs="Arial"/>
          <w:bCs/>
        </w:rPr>
        <w:t xml:space="preserve">Pagrindiniame Sistemos lange turi būti atvaizduojamas aktualus ir nuolat atnaujinamas Vilniaus miesto žemėlapis </w:t>
      </w:r>
      <w:r w:rsidR="008B50A4" w:rsidRPr="00300C8D">
        <w:rPr>
          <w:rFonts w:ascii="Montserrat" w:hAnsi="Montserrat" w:cs="Arial"/>
          <w:bCs/>
        </w:rPr>
        <w:t xml:space="preserve">su visų sankryžų </w:t>
      </w:r>
      <w:r w:rsidR="0044478B" w:rsidRPr="00300C8D">
        <w:rPr>
          <w:rFonts w:ascii="Montserrat" w:hAnsi="Montserrat" w:cs="Arial"/>
          <w:bCs/>
        </w:rPr>
        <w:t xml:space="preserve">290 vnt. </w:t>
      </w:r>
      <w:r w:rsidR="008B50A4" w:rsidRPr="00300C8D">
        <w:rPr>
          <w:rFonts w:ascii="Montserrat" w:hAnsi="Montserrat" w:cs="Arial"/>
          <w:bCs/>
        </w:rPr>
        <w:t>valdiklių piktogramomis</w:t>
      </w:r>
      <w:r w:rsidR="006A2937" w:rsidRPr="00300C8D">
        <w:rPr>
          <w:rFonts w:ascii="Montserrat" w:hAnsi="Montserrat" w:cs="Arial"/>
          <w:bCs/>
        </w:rPr>
        <w:t xml:space="preserve"> kaip </w:t>
      </w:r>
      <w:r w:rsidR="008D4697" w:rsidRPr="00300C8D">
        <w:rPr>
          <w:rFonts w:ascii="Montserrat" w:hAnsi="Montserrat" w:cs="Arial"/>
          <w:bCs/>
        </w:rPr>
        <w:t xml:space="preserve">atskiras </w:t>
      </w:r>
      <w:r w:rsidR="006A2937" w:rsidRPr="00300C8D">
        <w:rPr>
          <w:rFonts w:ascii="Montserrat" w:hAnsi="Montserrat" w:cs="Arial"/>
          <w:bCs/>
        </w:rPr>
        <w:t>objektų sluoksnis</w:t>
      </w:r>
      <w:r w:rsidR="008B50A4" w:rsidRPr="00300C8D">
        <w:rPr>
          <w:rFonts w:ascii="Montserrat" w:hAnsi="Montserrat" w:cs="Arial"/>
          <w:bCs/>
        </w:rPr>
        <w:t>.</w:t>
      </w:r>
      <w:r w:rsidRPr="00300C8D">
        <w:rPr>
          <w:rFonts w:ascii="Montserrat" w:hAnsi="Montserrat" w:cs="Arial"/>
          <w:bCs/>
        </w:rPr>
        <w:t xml:space="preserve"> </w:t>
      </w:r>
      <w:r w:rsidR="000F3E7C" w:rsidRPr="00300C8D">
        <w:rPr>
          <w:rFonts w:ascii="Montserrat" w:hAnsi="Montserrat" w:cs="Arial"/>
          <w:bCs/>
        </w:rPr>
        <w:t>Žemėlapyje turi būti nuolat</w:t>
      </w:r>
      <w:r w:rsidR="00D46A2D" w:rsidRPr="00300C8D">
        <w:rPr>
          <w:rFonts w:ascii="Montserrat" w:hAnsi="Montserrat" w:cs="Arial"/>
          <w:bCs/>
        </w:rPr>
        <w:t xml:space="preserve"> (realiu laiku)</w:t>
      </w:r>
      <w:r w:rsidR="000F3E7C" w:rsidRPr="00300C8D">
        <w:rPr>
          <w:rFonts w:ascii="Montserrat" w:hAnsi="Montserrat" w:cs="Arial"/>
          <w:bCs/>
        </w:rPr>
        <w:t xml:space="preserve"> atnaujinama </w:t>
      </w:r>
      <w:r w:rsidR="00EE7230" w:rsidRPr="00300C8D">
        <w:rPr>
          <w:rFonts w:ascii="Montserrat" w:hAnsi="Montserrat" w:cs="Arial"/>
          <w:bCs/>
        </w:rPr>
        <w:t>informacija apie sankryž</w:t>
      </w:r>
      <w:r w:rsidR="00DF711C" w:rsidRPr="00300C8D">
        <w:rPr>
          <w:rFonts w:ascii="Montserrat" w:hAnsi="Montserrat" w:cs="Arial"/>
          <w:bCs/>
        </w:rPr>
        <w:t>ų</w:t>
      </w:r>
      <w:r w:rsidR="00466312" w:rsidRPr="00300C8D">
        <w:rPr>
          <w:rFonts w:ascii="Montserrat" w:hAnsi="Montserrat" w:cs="Arial"/>
          <w:bCs/>
        </w:rPr>
        <w:t xml:space="preserve"> </w:t>
      </w:r>
      <w:r w:rsidR="0044478B" w:rsidRPr="00300C8D">
        <w:rPr>
          <w:rFonts w:ascii="Montserrat" w:hAnsi="Montserrat" w:cs="Arial"/>
          <w:bCs/>
        </w:rPr>
        <w:t>valdikli</w:t>
      </w:r>
      <w:r w:rsidR="00587DBF" w:rsidRPr="00300C8D">
        <w:rPr>
          <w:rFonts w:ascii="Montserrat" w:hAnsi="Montserrat" w:cs="Arial"/>
          <w:bCs/>
        </w:rPr>
        <w:t>ų</w:t>
      </w:r>
      <w:r w:rsidR="0044478B" w:rsidRPr="00300C8D">
        <w:rPr>
          <w:rFonts w:ascii="Montserrat" w:hAnsi="Montserrat" w:cs="Arial"/>
          <w:bCs/>
        </w:rPr>
        <w:t xml:space="preserve"> ir periferinės įrangos </w:t>
      </w:r>
      <w:r w:rsidR="00E243B9" w:rsidRPr="00300C8D">
        <w:rPr>
          <w:rFonts w:ascii="Montserrat" w:hAnsi="Montserrat" w:cs="Arial"/>
          <w:bCs/>
        </w:rPr>
        <w:t>būseną</w:t>
      </w:r>
      <w:r w:rsidR="00EE7230" w:rsidRPr="00300C8D">
        <w:rPr>
          <w:rFonts w:ascii="Montserrat" w:hAnsi="Montserrat" w:cs="Arial"/>
          <w:bCs/>
        </w:rPr>
        <w:t>.</w:t>
      </w:r>
    </w:p>
    <w:p w14:paraId="3CAACFF5" w14:textId="77777777" w:rsidR="00587DBF" w:rsidRPr="00300C8D" w:rsidRDefault="00EE7230" w:rsidP="00C0689D">
      <w:pPr>
        <w:pStyle w:val="ListParagraph"/>
        <w:numPr>
          <w:ilvl w:val="0"/>
          <w:numId w:val="3"/>
        </w:numPr>
        <w:jc w:val="both"/>
        <w:rPr>
          <w:rFonts w:ascii="Montserrat" w:hAnsi="Montserrat" w:cs="Arial"/>
          <w:bCs/>
        </w:rPr>
      </w:pPr>
      <w:r w:rsidRPr="00300C8D">
        <w:rPr>
          <w:rFonts w:ascii="Montserrat" w:hAnsi="Montserrat" w:cs="Arial"/>
          <w:bCs/>
        </w:rPr>
        <w:t>Žemėlapyje atvaizduojamos sankryž</w:t>
      </w:r>
      <w:r w:rsidR="005F63FA" w:rsidRPr="00300C8D">
        <w:rPr>
          <w:rFonts w:ascii="Montserrat" w:hAnsi="Montserrat" w:cs="Arial"/>
          <w:bCs/>
        </w:rPr>
        <w:t>ų</w:t>
      </w:r>
      <w:r w:rsidR="00587DBF" w:rsidRPr="00300C8D">
        <w:rPr>
          <w:rFonts w:ascii="Montserrat" w:hAnsi="Montserrat" w:cs="Arial"/>
          <w:bCs/>
        </w:rPr>
        <w:t xml:space="preserve"> valdiklių</w:t>
      </w:r>
      <w:r w:rsidR="00E27B24" w:rsidRPr="00300C8D">
        <w:rPr>
          <w:rFonts w:ascii="Montserrat" w:hAnsi="Montserrat" w:cs="Arial"/>
          <w:bCs/>
        </w:rPr>
        <w:t xml:space="preserve"> </w:t>
      </w:r>
      <w:r w:rsidR="005F63FA" w:rsidRPr="00300C8D">
        <w:rPr>
          <w:rFonts w:ascii="Montserrat" w:hAnsi="Montserrat" w:cs="Arial"/>
          <w:bCs/>
        </w:rPr>
        <w:t xml:space="preserve">piktogramos turi </w:t>
      </w:r>
      <w:r w:rsidR="00587DBF" w:rsidRPr="00300C8D">
        <w:rPr>
          <w:rFonts w:ascii="Montserrat" w:hAnsi="Montserrat" w:cs="Arial"/>
          <w:bCs/>
        </w:rPr>
        <w:t>atvaizduoti</w:t>
      </w:r>
      <w:r w:rsidR="005F63FA" w:rsidRPr="00300C8D">
        <w:rPr>
          <w:rFonts w:ascii="Montserrat" w:hAnsi="Montserrat" w:cs="Arial"/>
          <w:bCs/>
        </w:rPr>
        <w:t xml:space="preserve"> skirtingas </w:t>
      </w:r>
      <w:r w:rsidR="00DF711C" w:rsidRPr="00300C8D">
        <w:rPr>
          <w:rFonts w:ascii="Montserrat" w:hAnsi="Montserrat" w:cs="Arial"/>
          <w:bCs/>
        </w:rPr>
        <w:t>san</w:t>
      </w:r>
      <w:r w:rsidR="00466312" w:rsidRPr="00300C8D">
        <w:rPr>
          <w:rFonts w:ascii="Montserrat" w:hAnsi="Montserrat" w:cs="Arial"/>
          <w:bCs/>
        </w:rPr>
        <w:t>kryžų</w:t>
      </w:r>
      <w:r w:rsidR="00587DBF" w:rsidRPr="00300C8D">
        <w:rPr>
          <w:rFonts w:ascii="Montserrat" w:hAnsi="Montserrat" w:cs="Arial"/>
          <w:bCs/>
        </w:rPr>
        <w:t xml:space="preserve"> valdiklių ar periferinės</w:t>
      </w:r>
      <w:r w:rsidR="00466312" w:rsidRPr="00300C8D">
        <w:rPr>
          <w:rFonts w:ascii="Montserrat" w:hAnsi="Montserrat" w:cs="Arial"/>
          <w:bCs/>
        </w:rPr>
        <w:t xml:space="preserve"> įrang</w:t>
      </w:r>
      <w:r w:rsidR="007139DA" w:rsidRPr="00300C8D">
        <w:rPr>
          <w:rFonts w:ascii="Montserrat" w:hAnsi="Montserrat" w:cs="Arial"/>
          <w:bCs/>
        </w:rPr>
        <w:t>o</w:t>
      </w:r>
      <w:r w:rsidR="00466312" w:rsidRPr="00300C8D">
        <w:rPr>
          <w:rFonts w:ascii="Montserrat" w:hAnsi="Montserrat" w:cs="Arial"/>
          <w:bCs/>
        </w:rPr>
        <w:t xml:space="preserve">s </w:t>
      </w:r>
      <w:r w:rsidR="005F63FA" w:rsidRPr="00300C8D">
        <w:rPr>
          <w:rFonts w:ascii="Montserrat" w:hAnsi="Montserrat" w:cs="Arial"/>
          <w:bCs/>
        </w:rPr>
        <w:t>būsenas skirtingomis spalvomis</w:t>
      </w:r>
      <w:r w:rsidR="00587DBF" w:rsidRPr="00300C8D">
        <w:rPr>
          <w:rFonts w:ascii="Montserrat" w:hAnsi="Montserrat" w:cs="Arial"/>
          <w:bCs/>
        </w:rPr>
        <w:t>:</w:t>
      </w:r>
    </w:p>
    <w:p w14:paraId="7FF8AFC2" w14:textId="77777777" w:rsidR="00EE7230" w:rsidRPr="00300C8D" w:rsidRDefault="00587DBF"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Žalia spalva: valdiklis įjungtas ir veikia pagal Sistemos kalendorių, nėra valdiklio ar kitos periferinės įrangos gedimų</w:t>
      </w:r>
      <w:r w:rsidR="00E27B24" w:rsidRPr="00300C8D">
        <w:rPr>
          <w:rFonts w:ascii="Montserrat" w:hAnsi="Montserrat" w:cs="Arial"/>
          <w:bCs/>
        </w:rPr>
        <w:t>.</w:t>
      </w:r>
    </w:p>
    <w:p w14:paraId="027BA9CE" w14:textId="77777777" w:rsidR="00587DBF" w:rsidRPr="00300C8D" w:rsidRDefault="00587DBF"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Geltona spalva: valdiklis įjungtas ir veikia lokaliai pagal vidinį kalendorių, nėra valdiklio ar kitos periferinės įrangos gedimų.</w:t>
      </w:r>
    </w:p>
    <w:p w14:paraId="5D2DEEEB" w14:textId="77777777" w:rsidR="00587DBF" w:rsidRPr="00300C8D" w:rsidRDefault="00587DBF"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Raudona spalva: valdiklis užfiksavo valdiklio ar kitos periferinės įrangos gedimą, dėl kurio išsijungė visi šviesoforų signalai.</w:t>
      </w:r>
    </w:p>
    <w:p w14:paraId="46339839" w14:textId="77777777" w:rsidR="00587DBF" w:rsidRPr="00300C8D" w:rsidRDefault="00587DBF"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Oranžinė spalva: valdiklis užfiksavo valdiklio ar kitos periferinės įrangos gedimą/įspėjimą, šviesoforų signalai veikia.</w:t>
      </w:r>
    </w:p>
    <w:p w14:paraId="44638DEF" w14:textId="77777777" w:rsidR="00587DBF" w:rsidRPr="00300C8D" w:rsidRDefault="00F37461"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Violetinė spalva: valdiklis užfiksavo ryšio sutrikimą.</w:t>
      </w:r>
    </w:p>
    <w:p w14:paraId="3A48F1C0" w14:textId="77777777" w:rsidR="00AC0DB8" w:rsidRPr="00300C8D" w:rsidRDefault="00AC0DB8"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Žydra spalva: valdiklis užfiksavo lokalaus lankstaus valdymo veikimo sutrikimą.</w:t>
      </w:r>
    </w:p>
    <w:p w14:paraId="1B6F2A1E" w14:textId="77777777" w:rsidR="00555ACE" w:rsidRPr="00300C8D" w:rsidRDefault="00555ACE"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Mėlyna spalva: valdiklis veikia geltono mirksėjimo režime.</w:t>
      </w:r>
    </w:p>
    <w:p w14:paraId="12AF92CC" w14:textId="77777777" w:rsidR="00587DBF" w:rsidRPr="00300C8D" w:rsidRDefault="00555ACE"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Kitos spalvos: tamsiai žalia</w:t>
      </w:r>
      <w:r w:rsidR="004E36A5" w:rsidRPr="00300C8D">
        <w:rPr>
          <w:rFonts w:ascii="Montserrat" w:hAnsi="Montserrat" w:cs="Arial"/>
          <w:bCs/>
        </w:rPr>
        <w:t xml:space="preserve"> ar</w:t>
      </w:r>
      <w:r w:rsidRPr="00300C8D">
        <w:rPr>
          <w:rFonts w:ascii="Montserrat" w:hAnsi="Montserrat" w:cs="Arial"/>
          <w:bCs/>
        </w:rPr>
        <w:t xml:space="preserve"> juoda atvaizduoja skirtingus valdymo režimus – rankinis planas, specia</w:t>
      </w:r>
      <w:r w:rsidR="004E36A5" w:rsidRPr="00300C8D">
        <w:rPr>
          <w:rFonts w:ascii="Montserrat" w:hAnsi="Montserrat" w:cs="Arial"/>
          <w:bCs/>
        </w:rPr>
        <w:t>l</w:t>
      </w:r>
      <w:r w:rsidRPr="00300C8D">
        <w:rPr>
          <w:rFonts w:ascii="Montserrat" w:hAnsi="Montserrat" w:cs="Arial"/>
          <w:bCs/>
        </w:rPr>
        <w:t>us planas ir pan.</w:t>
      </w:r>
    </w:p>
    <w:p w14:paraId="749F640A" w14:textId="77777777" w:rsidR="004E36A5" w:rsidRPr="00300C8D" w:rsidRDefault="004E36A5" w:rsidP="004E36A5">
      <w:pPr>
        <w:pStyle w:val="ListParagraph"/>
        <w:numPr>
          <w:ilvl w:val="0"/>
          <w:numId w:val="3"/>
        </w:numPr>
        <w:jc w:val="both"/>
        <w:rPr>
          <w:rFonts w:ascii="Montserrat" w:hAnsi="Montserrat" w:cs="Arial"/>
          <w:bCs/>
        </w:rPr>
      </w:pPr>
      <w:r w:rsidRPr="00300C8D">
        <w:rPr>
          <w:rFonts w:ascii="Montserrat" w:hAnsi="Montserrat" w:cs="Arial"/>
          <w:bCs/>
        </w:rPr>
        <w:t>Užsakovui turi būti suteikta administravimo teisė savarankiškai konfigūruoti sankryžų valdiklių ar periferinės įrangos būsenų spalvinę gamą ir jų atvaizdavimo žemėlapyje eiliškumą (prioritetus).</w:t>
      </w:r>
    </w:p>
    <w:p w14:paraId="21CDBBDC" w14:textId="77777777" w:rsidR="00265F2D" w:rsidRPr="00300C8D" w:rsidRDefault="006A2937" w:rsidP="004D5D89">
      <w:pPr>
        <w:pStyle w:val="ListParagraph"/>
        <w:numPr>
          <w:ilvl w:val="0"/>
          <w:numId w:val="3"/>
        </w:numPr>
        <w:jc w:val="both"/>
        <w:rPr>
          <w:rFonts w:ascii="Montserrat" w:hAnsi="Montserrat" w:cs="Arial"/>
          <w:bCs/>
        </w:rPr>
      </w:pPr>
      <w:r w:rsidRPr="00300C8D">
        <w:rPr>
          <w:rFonts w:ascii="Montserrat" w:hAnsi="Montserrat" w:cs="Arial"/>
          <w:bCs/>
        </w:rPr>
        <w:t>Tiekėjas turi sukonfigūruoti žemėlapį, kuriame realiu laiku būtų atvaizduojamas kiekvienos sankryžos krypties (kiekvienos signalinės grupės) LOS parametras – spalvota linija</w:t>
      </w:r>
      <w:r w:rsidR="008D4697" w:rsidRPr="00300C8D">
        <w:rPr>
          <w:rFonts w:ascii="Montserrat" w:hAnsi="Montserrat" w:cs="Arial"/>
          <w:bCs/>
        </w:rPr>
        <w:t>,</w:t>
      </w:r>
      <w:r w:rsidR="004D5D89" w:rsidRPr="00300C8D">
        <w:rPr>
          <w:rFonts w:ascii="Montserrat" w:hAnsi="Montserrat" w:cs="Arial"/>
          <w:bCs/>
        </w:rPr>
        <w:t xml:space="preserve"> kaip </w:t>
      </w:r>
      <w:r w:rsidR="008D4697" w:rsidRPr="00300C8D">
        <w:rPr>
          <w:rFonts w:ascii="Montserrat" w:hAnsi="Montserrat" w:cs="Arial"/>
          <w:bCs/>
        </w:rPr>
        <w:t xml:space="preserve">atskiras </w:t>
      </w:r>
      <w:r w:rsidR="004D5D89" w:rsidRPr="00300C8D">
        <w:rPr>
          <w:rFonts w:ascii="Montserrat" w:hAnsi="Montserrat" w:cs="Arial"/>
          <w:bCs/>
        </w:rPr>
        <w:t>objektų sluoksnis</w:t>
      </w:r>
      <w:r w:rsidR="00BA6437" w:rsidRPr="00300C8D">
        <w:rPr>
          <w:rFonts w:ascii="Montserrat" w:hAnsi="Montserrat" w:cs="Arial"/>
          <w:bCs/>
        </w:rPr>
        <w:t>:</w:t>
      </w:r>
    </w:p>
    <w:p w14:paraId="6CACB3DF" w14:textId="77777777" w:rsidR="00BA6437" w:rsidRPr="00300C8D" w:rsidRDefault="001C0052"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Bet kurios</w:t>
      </w:r>
      <w:r w:rsidR="00A315D3" w:rsidRPr="00300C8D">
        <w:rPr>
          <w:rFonts w:ascii="Montserrat" w:hAnsi="Montserrat" w:cs="Arial"/>
          <w:bCs/>
        </w:rPr>
        <w:t xml:space="preserve"> sankryžos krypties </w:t>
      </w:r>
      <w:r w:rsidR="00BA6437" w:rsidRPr="00300C8D">
        <w:rPr>
          <w:rFonts w:ascii="Montserrat" w:hAnsi="Montserrat" w:cs="Arial"/>
          <w:bCs/>
        </w:rPr>
        <w:t>LOS A ar B lygi</w:t>
      </w:r>
      <w:r w:rsidRPr="00300C8D">
        <w:rPr>
          <w:rFonts w:ascii="Montserrat" w:hAnsi="Montserrat" w:cs="Arial"/>
          <w:bCs/>
        </w:rPr>
        <w:t>s</w:t>
      </w:r>
      <w:r w:rsidR="00BA6437" w:rsidRPr="00300C8D">
        <w:rPr>
          <w:rFonts w:ascii="Montserrat" w:hAnsi="Montserrat" w:cs="Arial"/>
          <w:bCs/>
        </w:rPr>
        <w:t xml:space="preserve"> turi būti atvaizduojamas žali</w:t>
      </w:r>
      <w:r w:rsidR="00A315D3" w:rsidRPr="00300C8D">
        <w:rPr>
          <w:rFonts w:ascii="Montserrat" w:hAnsi="Montserrat" w:cs="Arial"/>
          <w:bCs/>
        </w:rPr>
        <w:t>os spalvos linija.</w:t>
      </w:r>
    </w:p>
    <w:p w14:paraId="387D60C2" w14:textId="77777777" w:rsidR="00A315D3" w:rsidRPr="00300C8D" w:rsidRDefault="001C0052"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Bet kurios </w:t>
      </w:r>
      <w:r w:rsidR="00A315D3" w:rsidRPr="00300C8D">
        <w:rPr>
          <w:rFonts w:ascii="Montserrat" w:hAnsi="Montserrat" w:cs="Arial"/>
          <w:bCs/>
        </w:rPr>
        <w:t>sankryžos krypties LOS C ar D lygi</w:t>
      </w:r>
      <w:r w:rsidRPr="00300C8D">
        <w:rPr>
          <w:rFonts w:ascii="Montserrat" w:hAnsi="Montserrat" w:cs="Arial"/>
          <w:bCs/>
        </w:rPr>
        <w:t>s</w:t>
      </w:r>
      <w:r w:rsidR="00A315D3" w:rsidRPr="00300C8D">
        <w:rPr>
          <w:rFonts w:ascii="Montserrat" w:hAnsi="Montserrat" w:cs="Arial"/>
          <w:bCs/>
        </w:rPr>
        <w:t xml:space="preserve"> turi būti atvaizduojamas geltonos spalvos linija.</w:t>
      </w:r>
    </w:p>
    <w:p w14:paraId="3CF5B7F0" w14:textId="77777777" w:rsidR="00A315D3" w:rsidRPr="00300C8D" w:rsidRDefault="001C0052"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Bet kurios </w:t>
      </w:r>
      <w:r w:rsidR="00A315D3" w:rsidRPr="00300C8D">
        <w:rPr>
          <w:rFonts w:ascii="Montserrat" w:hAnsi="Montserrat" w:cs="Arial"/>
          <w:bCs/>
        </w:rPr>
        <w:t>sankryžos krypties LOS E ar F lygi</w:t>
      </w:r>
      <w:r w:rsidRPr="00300C8D">
        <w:rPr>
          <w:rFonts w:ascii="Montserrat" w:hAnsi="Montserrat" w:cs="Arial"/>
          <w:bCs/>
        </w:rPr>
        <w:t>s</w:t>
      </w:r>
      <w:r w:rsidR="00A315D3" w:rsidRPr="00300C8D">
        <w:rPr>
          <w:rFonts w:ascii="Montserrat" w:hAnsi="Montserrat" w:cs="Arial"/>
          <w:bCs/>
        </w:rPr>
        <w:t xml:space="preserve"> turi būti atvaizduojamas raudonos spalvos linija.</w:t>
      </w:r>
    </w:p>
    <w:p w14:paraId="399E3446" w14:textId="77777777" w:rsidR="00147D92" w:rsidRPr="00300C8D" w:rsidRDefault="009108E7" w:rsidP="004D5D89">
      <w:pPr>
        <w:pStyle w:val="ListParagraph"/>
        <w:numPr>
          <w:ilvl w:val="0"/>
          <w:numId w:val="3"/>
        </w:numPr>
        <w:jc w:val="both"/>
        <w:rPr>
          <w:rFonts w:ascii="Montserrat" w:hAnsi="Montserrat" w:cs="Arial"/>
          <w:bCs/>
        </w:rPr>
      </w:pPr>
      <w:r w:rsidRPr="00300C8D">
        <w:rPr>
          <w:rFonts w:ascii="Montserrat" w:hAnsi="Montserrat" w:cs="Arial"/>
          <w:bCs/>
        </w:rPr>
        <w:t xml:space="preserve">Sistema turi leisti vartotojui valdyti skirtingų objektų sluoksnių rodymą įjungiant ar išjungiant </w:t>
      </w:r>
      <w:r w:rsidR="00D71FFA" w:rsidRPr="00300C8D">
        <w:rPr>
          <w:rFonts w:ascii="Montserrat" w:hAnsi="Montserrat" w:cs="Arial"/>
          <w:bCs/>
        </w:rPr>
        <w:t xml:space="preserve">objektų </w:t>
      </w:r>
      <w:r w:rsidRPr="00300C8D">
        <w:rPr>
          <w:rFonts w:ascii="Montserrat" w:hAnsi="Montserrat" w:cs="Arial"/>
          <w:bCs/>
        </w:rPr>
        <w:t xml:space="preserve">sluoksnio </w:t>
      </w:r>
      <w:r w:rsidR="00555ACE" w:rsidRPr="00300C8D">
        <w:rPr>
          <w:rFonts w:ascii="Montserrat" w:hAnsi="Montserrat" w:cs="Arial"/>
          <w:bCs/>
        </w:rPr>
        <w:t xml:space="preserve">atvaizdavimą </w:t>
      </w:r>
      <w:r w:rsidRPr="00300C8D">
        <w:rPr>
          <w:rFonts w:ascii="Montserrat" w:hAnsi="Montserrat" w:cs="Arial"/>
          <w:bCs/>
        </w:rPr>
        <w:t>žemėlapyje. Vartotojas vienu metu gali aktyvuoti bet kokį sluoksnių skaičių</w:t>
      </w:r>
      <w:r w:rsidR="00F53160" w:rsidRPr="00300C8D">
        <w:rPr>
          <w:rFonts w:ascii="Montserrat" w:hAnsi="Montserrat" w:cs="Arial"/>
          <w:bCs/>
        </w:rPr>
        <w:t>. Sistema privalo turėti mažiausiai penkis objektų sluoksnius, kuriuos galima atvaizduoti visus iš karto ar po</w:t>
      </w:r>
      <w:r w:rsidR="00D71FFA" w:rsidRPr="00300C8D">
        <w:rPr>
          <w:rFonts w:ascii="Montserrat" w:hAnsi="Montserrat" w:cs="Arial"/>
          <w:bCs/>
        </w:rPr>
        <w:t xml:space="preserve"> vieną</w:t>
      </w:r>
      <w:r w:rsidR="00F53160" w:rsidRPr="00300C8D">
        <w:rPr>
          <w:rFonts w:ascii="Montserrat" w:hAnsi="Montserrat" w:cs="Arial"/>
          <w:bCs/>
        </w:rPr>
        <w:t xml:space="preserve"> </w:t>
      </w:r>
      <w:r w:rsidR="00147D92" w:rsidRPr="00300C8D">
        <w:rPr>
          <w:rFonts w:ascii="Montserrat" w:hAnsi="Montserrat" w:cs="Arial"/>
          <w:bCs/>
        </w:rPr>
        <w:t>žemėlapyje</w:t>
      </w:r>
      <w:r w:rsidR="00F53160" w:rsidRPr="00300C8D">
        <w:rPr>
          <w:rFonts w:ascii="Montserrat" w:hAnsi="Montserrat" w:cs="Arial"/>
          <w:bCs/>
        </w:rPr>
        <w:t>:</w:t>
      </w:r>
    </w:p>
    <w:p w14:paraId="05484337" w14:textId="77777777" w:rsidR="00EA48A2" w:rsidRPr="00300C8D" w:rsidRDefault="00147D92"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Sankryžų valdiklių </w:t>
      </w:r>
      <w:r w:rsidR="00EA48A2" w:rsidRPr="00300C8D">
        <w:rPr>
          <w:rFonts w:ascii="Montserrat" w:hAnsi="Montserrat" w:cs="Arial"/>
          <w:bCs/>
        </w:rPr>
        <w:t>sluoksnis</w:t>
      </w:r>
      <w:r w:rsidR="00E27B24" w:rsidRPr="00300C8D">
        <w:rPr>
          <w:rFonts w:ascii="Montserrat" w:hAnsi="Montserrat" w:cs="Arial"/>
          <w:bCs/>
        </w:rPr>
        <w:t>.</w:t>
      </w:r>
    </w:p>
    <w:p w14:paraId="40474A08" w14:textId="77777777" w:rsidR="00F53160" w:rsidRPr="00300C8D" w:rsidRDefault="00F53160"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Sankryžos periferinės įrangos sluoksnis.</w:t>
      </w:r>
    </w:p>
    <w:p w14:paraId="09EFDF77" w14:textId="77777777" w:rsidR="00EA48A2" w:rsidRPr="00300C8D" w:rsidRDefault="00EA48A2"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LOS atvaizdavimo sluoksnis.</w:t>
      </w:r>
    </w:p>
    <w:p w14:paraId="525C8171" w14:textId="77777777" w:rsidR="00F53160" w:rsidRPr="00300C8D" w:rsidRDefault="00F53160"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V</w:t>
      </w:r>
      <w:r w:rsidR="000F0306" w:rsidRPr="00300C8D">
        <w:rPr>
          <w:rFonts w:ascii="Montserrat" w:hAnsi="Montserrat" w:cs="Arial"/>
          <w:bCs/>
        </w:rPr>
        <w:t xml:space="preserve">idutinio </w:t>
      </w:r>
      <w:r w:rsidR="00EA48A2" w:rsidRPr="00300C8D">
        <w:rPr>
          <w:rFonts w:ascii="Montserrat" w:hAnsi="Montserrat" w:cs="Arial"/>
          <w:bCs/>
        </w:rPr>
        <w:t>greičio</w:t>
      </w:r>
      <w:r w:rsidRPr="00300C8D">
        <w:rPr>
          <w:rFonts w:ascii="Montserrat" w:hAnsi="Montserrat" w:cs="Arial"/>
          <w:bCs/>
        </w:rPr>
        <w:t xml:space="preserve"> atkarpose tarp sankryžų sluoksnis.</w:t>
      </w:r>
    </w:p>
    <w:p w14:paraId="41DEA225" w14:textId="77777777" w:rsidR="00265F2D" w:rsidRPr="00300C8D" w:rsidRDefault="00F53160" w:rsidP="00E76EB8">
      <w:pPr>
        <w:pStyle w:val="ListParagraph"/>
        <w:numPr>
          <w:ilvl w:val="1"/>
          <w:numId w:val="3"/>
        </w:numPr>
        <w:ind w:left="993" w:hanging="633"/>
        <w:jc w:val="both"/>
        <w:rPr>
          <w:rFonts w:ascii="Montserrat" w:hAnsi="Montserrat" w:cs="Arial"/>
          <w:bCs/>
        </w:rPr>
      </w:pPr>
      <w:r w:rsidRPr="00300C8D">
        <w:rPr>
          <w:rFonts w:ascii="Montserrat" w:hAnsi="Montserrat" w:cs="Arial"/>
          <w:bCs/>
        </w:rPr>
        <w:t>Vidutinio transporto priemonių kiekio atkarpose tarp sankryžų sluoksnis.</w:t>
      </w:r>
    </w:p>
    <w:p w14:paraId="14FF33F8" w14:textId="77777777" w:rsidR="00E31E8B" w:rsidRPr="00300C8D" w:rsidRDefault="009108E7" w:rsidP="00AB275C">
      <w:pPr>
        <w:pStyle w:val="ListParagraph"/>
        <w:numPr>
          <w:ilvl w:val="0"/>
          <w:numId w:val="3"/>
        </w:numPr>
        <w:jc w:val="both"/>
        <w:rPr>
          <w:rFonts w:ascii="Montserrat" w:hAnsi="Montserrat" w:cs="Arial"/>
          <w:bCs/>
        </w:rPr>
      </w:pPr>
      <w:r w:rsidRPr="00300C8D">
        <w:rPr>
          <w:rFonts w:ascii="Montserrat" w:hAnsi="Montserrat" w:cs="Arial"/>
          <w:bCs/>
        </w:rPr>
        <w:t>Sistemos vartotojas gali sąveikauti su bet kuriuo objekt</w:t>
      </w:r>
      <w:r w:rsidR="00933AFE" w:rsidRPr="00300C8D">
        <w:rPr>
          <w:rFonts w:ascii="Montserrat" w:hAnsi="Montserrat" w:cs="Arial"/>
          <w:bCs/>
        </w:rPr>
        <w:t>ų sluoksni</w:t>
      </w:r>
      <w:r w:rsidR="00D71FFA" w:rsidRPr="00300C8D">
        <w:rPr>
          <w:rFonts w:ascii="Montserrat" w:hAnsi="Montserrat" w:cs="Arial"/>
          <w:bCs/>
        </w:rPr>
        <w:t>u</w:t>
      </w:r>
      <w:r w:rsidRPr="00300C8D">
        <w:rPr>
          <w:rFonts w:ascii="Montserrat" w:hAnsi="Montserrat" w:cs="Arial"/>
          <w:bCs/>
        </w:rPr>
        <w:t xml:space="preserve"> tiesiogiai spusteldamas ant žemėlapyje pavaizduoto</w:t>
      </w:r>
      <w:r w:rsidR="00E27B24" w:rsidRPr="00300C8D">
        <w:rPr>
          <w:rFonts w:ascii="Montserrat" w:hAnsi="Montserrat" w:cs="Arial"/>
          <w:bCs/>
        </w:rPr>
        <w:t>s</w:t>
      </w:r>
      <w:r w:rsidRPr="00300C8D">
        <w:rPr>
          <w:rFonts w:ascii="Montserrat" w:hAnsi="Montserrat" w:cs="Arial"/>
          <w:bCs/>
        </w:rPr>
        <w:t xml:space="preserve"> </w:t>
      </w:r>
      <w:r w:rsidR="00485285" w:rsidRPr="00300C8D">
        <w:rPr>
          <w:rFonts w:ascii="Montserrat" w:hAnsi="Montserrat" w:cs="Arial"/>
          <w:bCs/>
        </w:rPr>
        <w:t xml:space="preserve"> tam tikro sluoksnio obje</w:t>
      </w:r>
      <w:r w:rsidR="00F53160" w:rsidRPr="00300C8D">
        <w:rPr>
          <w:rFonts w:ascii="Montserrat" w:hAnsi="Montserrat" w:cs="Arial"/>
          <w:bCs/>
        </w:rPr>
        <w:t>k</w:t>
      </w:r>
      <w:r w:rsidR="00485285" w:rsidRPr="00300C8D">
        <w:rPr>
          <w:rFonts w:ascii="Montserrat" w:hAnsi="Montserrat" w:cs="Arial"/>
          <w:bCs/>
        </w:rPr>
        <w:t xml:space="preserve">to (pvz.: sankryžos valdiklio) </w:t>
      </w:r>
      <w:r w:rsidRPr="00300C8D">
        <w:rPr>
          <w:rFonts w:ascii="Montserrat" w:hAnsi="Montserrat" w:cs="Arial"/>
          <w:bCs/>
        </w:rPr>
        <w:t>piktogramos. S</w:t>
      </w:r>
      <w:r w:rsidRPr="00300C8D">
        <w:rPr>
          <w:rFonts w:ascii="Montserrat" w:hAnsi="Montserrat" w:cs="Montserrat"/>
          <w:bCs/>
        </w:rPr>
        <w:t>ą</w:t>
      </w:r>
      <w:r w:rsidRPr="00300C8D">
        <w:rPr>
          <w:rFonts w:ascii="Montserrat" w:hAnsi="Montserrat" w:cs="Arial"/>
          <w:bCs/>
        </w:rPr>
        <w:t xml:space="preserve">veikaujant su objektu </w:t>
      </w:r>
      <w:r w:rsidR="00F53160" w:rsidRPr="00300C8D">
        <w:rPr>
          <w:rFonts w:ascii="Montserrat" w:hAnsi="Montserrat" w:cs="Arial"/>
          <w:bCs/>
        </w:rPr>
        <w:t>žemėlapyje galim</w:t>
      </w:r>
      <w:r w:rsidR="00D71FFA" w:rsidRPr="00300C8D">
        <w:rPr>
          <w:rFonts w:ascii="Montserrat" w:hAnsi="Montserrat" w:cs="Arial"/>
          <w:bCs/>
        </w:rPr>
        <w:t>a</w:t>
      </w:r>
      <w:r w:rsidR="00F53160" w:rsidRPr="00300C8D">
        <w:rPr>
          <w:rFonts w:ascii="Montserrat" w:hAnsi="Montserrat" w:cs="Arial"/>
          <w:bCs/>
        </w:rPr>
        <w:t xml:space="preserve"> iškviesti detalios informacijos apie objektą langą.</w:t>
      </w:r>
    </w:p>
    <w:p w14:paraId="1D79725C" w14:textId="77777777" w:rsidR="00DE7002" w:rsidRPr="00300C8D" w:rsidRDefault="00DE7002" w:rsidP="00C0689D">
      <w:pPr>
        <w:pStyle w:val="ListParagraph"/>
        <w:numPr>
          <w:ilvl w:val="0"/>
          <w:numId w:val="3"/>
        </w:numPr>
        <w:jc w:val="both"/>
        <w:rPr>
          <w:rFonts w:ascii="Montserrat" w:hAnsi="Montserrat" w:cs="Arial"/>
          <w:bCs/>
        </w:rPr>
      </w:pPr>
      <w:r w:rsidRPr="00300C8D">
        <w:rPr>
          <w:rFonts w:ascii="Montserrat" w:hAnsi="Montserrat" w:cs="Arial"/>
          <w:bCs/>
        </w:rPr>
        <w:t xml:space="preserve">Sistema turi leisti sukurti kiekvienam vartotojui individualius </w:t>
      </w:r>
      <w:r w:rsidR="004E36A5" w:rsidRPr="00300C8D">
        <w:rPr>
          <w:rFonts w:ascii="Montserrat" w:hAnsi="Montserrat" w:cs="Arial"/>
          <w:bCs/>
        </w:rPr>
        <w:t xml:space="preserve">Sistemos </w:t>
      </w:r>
      <w:r w:rsidRPr="00300C8D">
        <w:rPr>
          <w:rFonts w:ascii="Montserrat" w:hAnsi="Montserrat" w:cs="Arial"/>
          <w:bCs/>
        </w:rPr>
        <w:t>langų rodinius</w:t>
      </w:r>
      <w:r w:rsidR="00F53160" w:rsidRPr="00300C8D">
        <w:rPr>
          <w:rFonts w:ascii="Montserrat" w:hAnsi="Montserrat" w:cs="Arial"/>
          <w:bCs/>
        </w:rPr>
        <w:t>, t.</w:t>
      </w:r>
      <w:r w:rsidR="004E36A5" w:rsidRPr="00300C8D">
        <w:rPr>
          <w:rFonts w:ascii="Montserrat" w:hAnsi="Montserrat" w:cs="Arial"/>
          <w:bCs/>
        </w:rPr>
        <w:t xml:space="preserve"> </w:t>
      </w:r>
      <w:r w:rsidR="00F53160" w:rsidRPr="00300C8D">
        <w:rPr>
          <w:rFonts w:ascii="Montserrat" w:hAnsi="Montserrat" w:cs="Arial"/>
          <w:bCs/>
        </w:rPr>
        <w:t>y. personalizuoti darbą su Sistema</w:t>
      </w:r>
    </w:p>
    <w:p w14:paraId="5724EEEA" w14:textId="77777777" w:rsidR="004E36A5" w:rsidRPr="00300C8D" w:rsidRDefault="004E36A5" w:rsidP="004E36A5">
      <w:pPr>
        <w:pStyle w:val="ListParagraph"/>
        <w:numPr>
          <w:ilvl w:val="0"/>
          <w:numId w:val="3"/>
        </w:numPr>
        <w:jc w:val="both"/>
        <w:rPr>
          <w:rFonts w:ascii="Montserrat" w:hAnsi="Montserrat" w:cs="Arial"/>
          <w:bCs/>
        </w:rPr>
      </w:pPr>
      <w:r w:rsidRPr="00300C8D">
        <w:rPr>
          <w:rFonts w:ascii="Montserrat" w:hAnsi="Montserrat" w:cs="Arial"/>
          <w:bCs/>
        </w:rPr>
        <w:t>Žemėlapis turi būti rodomas pagal nemokamą duomenų licenciją.</w:t>
      </w:r>
    </w:p>
    <w:p w14:paraId="3EEE6964" w14:textId="77777777" w:rsidR="007D744C" w:rsidRPr="00300C8D" w:rsidRDefault="00180A52" w:rsidP="00C0689D">
      <w:pPr>
        <w:pStyle w:val="ListParagraph"/>
        <w:numPr>
          <w:ilvl w:val="0"/>
          <w:numId w:val="3"/>
        </w:numPr>
        <w:jc w:val="both"/>
        <w:rPr>
          <w:rFonts w:ascii="Montserrat" w:hAnsi="Montserrat" w:cs="Arial"/>
          <w:b/>
        </w:rPr>
      </w:pPr>
      <w:r w:rsidRPr="00300C8D">
        <w:rPr>
          <w:rFonts w:ascii="Montserrat" w:hAnsi="Montserrat" w:cs="Arial"/>
          <w:bCs/>
        </w:rPr>
        <w:t xml:space="preserve">Sistemoje turi būti įgyvendintas šis </w:t>
      </w:r>
      <w:r w:rsidR="00A33F6C" w:rsidRPr="00300C8D">
        <w:rPr>
          <w:rFonts w:ascii="Montserrat" w:hAnsi="Montserrat" w:cs="Arial"/>
          <w:b/>
        </w:rPr>
        <w:t xml:space="preserve">bazinis eismo valdymo specialistui skirtas </w:t>
      </w:r>
      <w:r w:rsidRPr="00300C8D">
        <w:rPr>
          <w:rFonts w:ascii="Montserrat" w:hAnsi="Montserrat" w:cs="Arial"/>
          <w:b/>
        </w:rPr>
        <w:t>funkcionalumas:</w:t>
      </w:r>
    </w:p>
    <w:p w14:paraId="5B4DE7C2" w14:textId="77777777" w:rsidR="00777995" w:rsidRPr="00300C8D" w:rsidRDefault="004E36A5"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Detalios informacijos langas</w:t>
      </w:r>
      <w:r w:rsidR="000E2DCA" w:rsidRPr="00300C8D">
        <w:rPr>
          <w:rFonts w:ascii="Montserrat" w:hAnsi="Montserrat" w:cs="Arial"/>
          <w:bCs/>
        </w:rPr>
        <w:t xml:space="preserve">: detali </w:t>
      </w:r>
      <w:r w:rsidRPr="00300C8D">
        <w:rPr>
          <w:rFonts w:ascii="Montserrat" w:hAnsi="Montserrat" w:cs="Arial"/>
          <w:bCs/>
        </w:rPr>
        <w:t xml:space="preserve">sankryžos valdiklio ir periferinės įrangos </w:t>
      </w:r>
      <w:r w:rsidR="000E2DCA" w:rsidRPr="00300C8D">
        <w:rPr>
          <w:rFonts w:ascii="Montserrat" w:hAnsi="Montserrat" w:cs="Arial"/>
          <w:bCs/>
        </w:rPr>
        <w:t>būsena</w:t>
      </w:r>
      <w:r w:rsidR="001868E2" w:rsidRPr="00300C8D">
        <w:rPr>
          <w:rFonts w:ascii="Montserrat" w:hAnsi="Montserrat" w:cs="Arial"/>
          <w:bCs/>
        </w:rPr>
        <w:t xml:space="preserve"> (</w:t>
      </w:r>
      <w:r w:rsidR="00777995" w:rsidRPr="00300C8D">
        <w:rPr>
          <w:rFonts w:ascii="Montserrat" w:hAnsi="Montserrat" w:cs="Arial"/>
          <w:bCs/>
        </w:rPr>
        <w:t xml:space="preserve">ar nėra sugedusių </w:t>
      </w:r>
      <w:r w:rsidR="001868E2" w:rsidRPr="00300C8D">
        <w:rPr>
          <w:rFonts w:ascii="Montserrat" w:hAnsi="Montserrat" w:cs="Arial"/>
          <w:bCs/>
        </w:rPr>
        <w:t>šviesoforų modulių</w:t>
      </w:r>
      <w:r w:rsidR="0095469D" w:rsidRPr="00300C8D">
        <w:rPr>
          <w:rFonts w:ascii="Montserrat" w:hAnsi="Montserrat" w:cs="Arial"/>
          <w:bCs/>
        </w:rPr>
        <w:t xml:space="preserve">, </w:t>
      </w:r>
      <w:r w:rsidR="00777995" w:rsidRPr="00300C8D">
        <w:rPr>
          <w:rFonts w:ascii="Montserrat" w:hAnsi="Montserrat" w:cs="Arial"/>
          <w:bCs/>
        </w:rPr>
        <w:t>ar nesutriko valdiklio ryšys ar įtampos tiekimas</w:t>
      </w:r>
      <w:r w:rsidR="009C7BEA" w:rsidRPr="00300C8D">
        <w:rPr>
          <w:rFonts w:ascii="Montserrat" w:hAnsi="Montserrat" w:cs="Arial"/>
          <w:bCs/>
        </w:rPr>
        <w:t xml:space="preserve">, </w:t>
      </w:r>
      <w:r w:rsidR="00777995" w:rsidRPr="00300C8D">
        <w:rPr>
          <w:rFonts w:ascii="Montserrat" w:hAnsi="Montserrat" w:cs="Arial"/>
          <w:bCs/>
        </w:rPr>
        <w:t>ar tinkamai veikia jutikliai</w:t>
      </w:r>
      <w:r w:rsidR="0097205C" w:rsidRPr="00300C8D">
        <w:rPr>
          <w:rFonts w:ascii="Montserrat" w:hAnsi="Montserrat" w:cs="Arial"/>
          <w:bCs/>
        </w:rPr>
        <w:t xml:space="preserve"> ir </w:t>
      </w:r>
      <w:r w:rsidR="00777995" w:rsidRPr="00300C8D">
        <w:rPr>
          <w:rFonts w:ascii="Montserrat" w:hAnsi="Montserrat" w:cs="Arial"/>
          <w:bCs/>
        </w:rPr>
        <w:t xml:space="preserve">yra teikiami jutiklių </w:t>
      </w:r>
      <w:r w:rsidRPr="00300C8D">
        <w:rPr>
          <w:rFonts w:ascii="Montserrat" w:hAnsi="Montserrat" w:cs="Arial"/>
          <w:bCs/>
        </w:rPr>
        <w:t>skaičiavimai</w:t>
      </w:r>
      <w:r w:rsidR="001868E2" w:rsidRPr="00300C8D">
        <w:rPr>
          <w:rFonts w:ascii="Montserrat" w:hAnsi="Montserrat" w:cs="Arial"/>
          <w:bCs/>
        </w:rPr>
        <w:t>)</w:t>
      </w:r>
      <w:r w:rsidR="000E2DCA" w:rsidRPr="00300C8D">
        <w:rPr>
          <w:rFonts w:ascii="Montserrat" w:hAnsi="Montserrat" w:cs="Arial"/>
          <w:bCs/>
        </w:rPr>
        <w:t xml:space="preserve">, veikimo režimas, signalų planas, adaptyvumo būsena, </w:t>
      </w:r>
      <w:r w:rsidR="00CD4898" w:rsidRPr="00300C8D">
        <w:rPr>
          <w:rFonts w:ascii="Montserrat" w:hAnsi="Montserrat" w:cs="Arial"/>
          <w:bCs/>
        </w:rPr>
        <w:t>įvykių istorija, sankryžos schema</w:t>
      </w:r>
      <w:r w:rsidR="000C3275" w:rsidRPr="00300C8D">
        <w:rPr>
          <w:rFonts w:ascii="Montserrat" w:hAnsi="Montserrat" w:cs="Arial"/>
          <w:bCs/>
        </w:rPr>
        <w:t xml:space="preserve"> (brėžinys)</w:t>
      </w:r>
      <w:r w:rsidRPr="00300C8D">
        <w:rPr>
          <w:rFonts w:ascii="Montserrat" w:hAnsi="Montserrat" w:cs="Arial"/>
          <w:bCs/>
        </w:rPr>
        <w:t>, prieiga prie vaizdo stebėjimo kamerų transliuojamo srauto</w:t>
      </w:r>
      <w:r w:rsidR="00861441" w:rsidRPr="00300C8D">
        <w:rPr>
          <w:rFonts w:ascii="Montserrat" w:hAnsi="Montserrat" w:cs="Arial"/>
          <w:bCs/>
        </w:rPr>
        <w:t xml:space="preserve"> </w:t>
      </w:r>
      <w:r w:rsidR="000E2DCA" w:rsidRPr="00300C8D">
        <w:rPr>
          <w:rFonts w:ascii="Montserrat" w:hAnsi="Montserrat" w:cs="Arial"/>
          <w:bCs/>
        </w:rPr>
        <w:t xml:space="preserve">ir </w:t>
      </w:r>
      <w:r w:rsidR="00282A6D" w:rsidRPr="00300C8D">
        <w:rPr>
          <w:rFonts w:ascii="Montserrat" w:hAnsi="Montserrat" w:cs="Arial"/>
          <w:bCs/>
        </w:rPr>
        <w:t>kita sankryžos valdymui reika</w:t>
      </w:r>
      <w:r w:rsidR="002112CD" w:rsidRPr="00300C8D">
        <w:rPr>
          <w:rFonts w:ascii="Montserrat" w:hAnsi="Montserrat" w:cs="Arial"/>
          <w:bCs/>
        </w:rPr>
        <w:t>l</w:t>
      </w:r>
      <w:r w:rsidR="00282A6D" w:rsidRPr="00300C8D">
        <w:rPr>
          <w:rFonts w:ascii="Montserrat" w:hAnsi="Montserrat" w:cs="Arial"/>
          <w:bCs/>
        </w:rPr>
        <w:t>inga informacija</w:t>
      </w:r>
      <w:r w:rsidR="000E2DCA" w:rsidRPr="00300C8D">
        <w:rPr>
          <w:rFonts w:ascii="Montserrat" w:hAnsi="Montserrat" w:cs="Arial"/>
          <w:bCs/>
        </w:rPr>
        <w:t>.</w:t>
      </w:r>
      <w:r w:rsidR="00777995" w:rsidRPr="00300C8D">
        <w:rPr>
          <w:rFonts w:ascii="Montserrat" w:hAnsi="Montserrat" w:cs="Arial"/>
          <w:bCs/>
        </w:rPr>
        <w:t xml:space="preserve"> </w:t>
      </w:r>
    </w:p>
    <w:p w14:paraId="56C0F3CA" w14:textId="77777777" w:rsidR="00777995" w:rsidRPr="00300C8D" w:rsidRDefault="00777995"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Esant sankryžos </w:t>
      </w:r>
      <w:r w:rsidR="00F520BD" w:rsidRPr="00300C8D">
        <w:rPr>
          <w:rFonts w:ascii="Montserrat" w:hAnsi="Montserrat" w:cs="Arial"/>
          <w:bCs/>
        </w:rPr>
        <w:t>valdiklio ar periferinės įrangos gedimui</w:t>
      </w:r>
      <w:r w:rsidRPr="00300C8D">
        <w:rPr>
          <w:rFonts w:ascii="Montserrat" w:hAnsi="Montserrat" w:cs="Arial"/>
          <w:bCs/>
        </w:rPr>
        <w:t xml:space="preserve">, Sistema turi </w:t>
      </w:r>
      <w:r w:rsidR="00F520BD" w:rsidRPr="00300C8D">
        <w:rPr>
          <w:rFonts w:ascii="Montserrat" w:hAnsi="Montserrat" w:cs="Arial"/>
          <w:bCs/>
        </w:rPr>
        <w:t xml:space="preserve">nedelsiant </w:t>
      </w:r>
      <w:r w:rsidRPr="00300C8D">
        <w:rPr>
          <w:rFonts w:ascii="Montserrat" w:hAnsi="Montserrat" w:cs="Arial"/>
          <w:bCs/>
        </w:rPr>
        <w:t>pranešti apie tai vartotojo sąsajoje iššokančiame lange arba kitu interaktyviu būdu.</w:t>
      </w:r>
      <w:r w:rsidR="00291199" w:rsidRPr="00300C8D">
        <w:rPr>
          <w:rFonts w:ascii="Montserrat" w:hAnsi="Montserrat" w:cs="Arial"/>
          <w:bCs/>
        </w:rPr>
        <w:t xml:space="preserve"> Sistema turi taip pat išsiųsti pranešimą apie gedimą el. paštu ir SMS žinutę. </w:t>
      </w:r>
      <w:r w:rsidR="00DE7002" w:rsidRPr="00300C8D">
        <w:rPr>
          <w:rFonts w:ascii="Montserrat" w:hAnsi="Montserrat" w:cs="Arial"/>
          <w:bCs/>
        </w:rPr>
        <w:t>Pranešimų šablonai</w:t>
      </w:r>
      <w:r w:rsidR="00E64BC6" w:rsidRPr="00300C8D">
        <w:rPr>
          <w:rFonts w:ascii="Montserrat" w:hAnsi="Montserrat" w:cs="Arial"/>
          <w:bCs/>
        </w:rPr>
        <w:t xml:space="preserve"> ir adresatų sąrašas</w:t>
      </w:r>
      <w:r w:rsidR="00DE7002" w:rsidRPr="00300C8D">
        <w:rPr>
          <w:rFonts w:ascii="Montserrat" w:hAnsi="Montserrat" w:cs="Arial"/>
          <w:bCs/>
        </w:rPr>
        <w:t xml:space="preserve"> turi būti lengvai koreguojami</w:t>
      </w:r>
    </w:p>
    <w:p w14:paraId="43555EF4" w14:textId="77777777" w:rsidR="009F77B3" w:rsidRPr="00300C8D" w:rsidRDefault="009F77B3"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Sistemos vartotojui turi būti leista </w:t>
      </w:r>
      <w:r w:rsidR="004142FF" w:rsidRPr="00300C8D">
        <w:rPr>
          <w:rFonts w:ascii="Montserrat" w:hAnsi="Montserrat" w:cs="Arial"/>
          <w:bCs/>
        </w:rPr>
        <w:t xml:space="preserve">Sistemoje </w:t>
      </w:r>
      <w:r w:rsidRPr="00300C8D">
        <w:rPr>
          <w:rFonts w:ascii="Montserrat" w:hAnsi="Montserrat" w:cs="Arial"/>
          <w:bCs/>
        </w:rPr>
        <w:t xml:space="preserve">patvirtinti </w:t>
      </w:r>
      <w:r w:rsidR="00621B55" w:rsidRPr="00300C8D">
        <w:rPr>
          <w:rFonts w:ascii="Montserrat" w:hAnsi="Montserrat" w:cs="Arial"/>
          <w:bCs/>
        </w:rPr>
        <w:t xml:space="preserve">pranešimą apie </w:t>
      </w:r>
      <w:r w:rsidRPr="00300C8D">
        <w:rPr>
          <w:rFonts w:ascii="Montserrat" w:hAnsi="Montserrat" w:cs="Arial"/>
          <w:bCs/>
        </w:rPr>
        <w:t>gedimą ir įrašyti pastabą ar komentarą prie gedimo aprašymo.</w:t>
      </w:r>
    </w:p>
    <w:p w14:paraId="3D2896ED" w14:textId="77777777" w:rsidR="000E2DCA" w:rsidRPr="00300C8D" w:rsidRDefault="000C2B48"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Detalios informacijos lange turi būti nuorod</w:t>
      </w:r>
      <w:r w:rsidR="00745938" w:rsidRPr="00300C8D">
        <w:rPr>
          <w:rFonts w:ascii="Montserrat" w:hAnsi="Montserrat" w:cs="Arial"/>
          <w:bCs/>
        </w:rPr>
        <w:t>a</w:t>
      </w:r>
      <w:r w:rsidRPr="00300C8D">
        <w:rPr>
          <w:rFonts w:ascii="Montserrat" w:hAnsi="Montserrat" w:cs="Arial"/>
          <w:bCs/>
        </w:rPr>
        <w:t xml:space="preserve"> į sankryžos </w:t>
      </w:r>
      <w:r w:rsidR="00282A6D" w:rsidRPr="00300C8D">
        <w:rPr>
          <w:rFonts w:ascii="Montserrat" w:hAnsi="Montserrat" w:cs="Arial"/>
          <w:bCs/>
        </w:rPr>
        <w:t xml:space="preserve">valdiklio valdymo </w:t>
      </w:r>
      <w:r w:rsidRPr="00300C8D">
        <w:rPr>
          <w:rFonts w:ascii="Montserrat" w:hAnsi="Montserrat" w:cs="Arial"/>
          <w:bCs/>
        </w:rPr>
        <w:t xml:space="preserve">langą </w:t>
      </w:r>
      <w:r w:rsidR="00921808" w:rsidRPr="00300C8D">
        <w:rPr>
          <w:rFonts w:ascii="Montserrat" w:hAnsi="Montserrat" w:cs="Arial"/>
          <w:bCs/>
        </w:rPr>
        <w:t>su sign</w:t>
      </w:r>
      <w:r w:rsidR="002112CD" w:rsidRPr="00300C8D">
        <w:rPr>
          <w:rFonts w:ascii="Montserrat" w:hAnsi="Montserrat" w:cs="Arial"/>
          <w:bCs/>
        </w:rPr>
        <w:t>a</w:t>
      </w:r>
      <w:r w:rsidR="00921808" w:rsidRPr="00300C8D">
        <w:rPr>
          <w:rFonts w:ascii="Montserrat" w:hAnsi="Montserrat" w:cs="Arial"/>
          <w:bCs/>
        </w:rPr>
        <w:t>lini</w:t>
      </w:r>
      <w:r w:rsidR="001C2A48" w:rsidRPr="00300C8D">
        <w:rPr>
          <w:rFonts w:ascii="Montserrat" w:hAnsi="Montserrat" w:cs="Arial"/>
          <w:bCs/>
        </w:rPr>
        <w:t>ų</w:t>
      </w:r>
      <w:r w:rsidR="00921808" w:rsidRPr="00300C8D">
        <w:rPr>
          <w:rFonts w:ascii="Montserrat" w:hAnsi="Montserrat" w:cs="Arial"/>
          <w:bCs/>
        </w:rPr>
        <w:t xml:space="preserve"> plan</w:t>
      </w:r>
      <w:r w:rsidR="001C2A48" w:rsidRPr="00300C8D">
        <w:rPr>
          <w:rFonts w:ascii="Montserrat" w:hAnsi="Montserrat" w:cs="Arial"/>
          <w:bCs/>
        </w:rPr>
        <w:t>ų perjungimo</w:t>
      </w:r>
      <w:r w:rsidR="00921808" w:rsidRPr="00300C8D">
        <w:rPr>
          <w:rFonts w:ascii="Montserrat" w:hAnsi="Montserrat" w:cs="Arial"/>
          <w:bCs/>
        </w:rPr>
        <w:t>, adaptyvumo lyg</w:t>
      </w:r>
      <w:r w:rsidR="001C2A48" w:rsidRPr="00300C8D">
        <w:rPr>
          <w:rFonts w:ascii="Montserrat" w:hAnsi="Montserrat" w:cs="Arial"/>
          <w:bCs/>
        </w:rPr>
        <w:t>io nustatymo</w:t>
      </w:r>
      <w:r w:rsidR="00A201F8" w:rsidRPr="00300C8D">
        <w:rPr>
          <w:rFonts w:ascii="Montserrat" w:hAnsi="Montserrat" w:cs="Arial"/>
          <w:bCs/>
        </w:rPr>
        <w:t xml:space="preserve"> ir keitimo</w:t>
      </w:r>
      <w:r w:rsidR="00921808" w:rsidRPr="00300C8D">
        <w:rPr>
          <w:rFonts w:ascii="Montserrat" w:hAnsi="Montserrat" w:cs="Arial"/>
          <w:bCs/>
        </w:rPr>
        <w:t>, sankryž</w:t>
      </w:r>
      <w:r w:rsidR="002112CD" w:rsidRPr="00300C8D">
        <w:rPr>
          <w:rFonts w:ascii="Montserrat" w:hAnsi="Montserrat" w:cs="Arial"/>
          <w:bCs/>
        </w:rPr>
        <w:t>o</w:t>
      </w:r>
      <w:r w:rsidR="000C3275" w:rsidRPr="00300C8D">
        <w:rPr>
          <w:rFonts w:ascii="Montserrat" w:hAnsi="Montserrat" w:cs="Arial"/>
          <w:bCs/>
        </w:rPr>
        <w:t>s</w:t>
      </w:r>
      <w:r w:rsidR="00921808" w:rsidRPr="00300C8D">
        <w:rPr>
          <w:rFonts w:ascii="Montserrat" w:hAnsi="Montserrat" w:cs="Arial"/>
          <w:bCs/>
        </w:rPr>
        <w:t xml:space="preserve"> valdikl</w:t>
      </w:r>
      <w:r w:rsidR="001C2A48" w:rsidRPr="00300C8D">
        <w:rPr>
          <w:rFonts w:ascii="Montserrat" w:hAnsi="Montserrat" w:cs="Arial"/>
          <w:bCs/>
        </w:rPr>
        <w:t>io įjungimo/išjungimo</w:t>
      </w:r>
      <w:r w:rsidR="002112CD" w:rsidRPr="00300C8D">
        <w:rPr>
          <w:rFonts w:ascii="Montserrat" w:hAnsi="Montserrat" w:cs="Arial"/>
          <w:bCs/>
        </w:rPr>
        <w:t>, spec. tarnyb</w:t>
      </w:r>
      <w:r w:rsidR="009256D9" w:rsidRPr="00300C8D">
        <w:rPr>
          <w:rFonts w:ascii="Montserrat" w:hAnsi="Montserrat" w:cs="Arial"/>
          <w:bCs/>
        </w:rPr>
        <w:t>oms skirtų</w:t>
      </w:r>
      <w:r w:rsidR="002112CD" w:rsidRPr="00300C8D">
        <w:rPr>
          <w:rFonts w:ascii="Montserrat" w:hAnsi="Montserrat" w:cs="Arial"/>
          <w:bCs/>
        </w:rPr>
        <w:t xml:space="preserve"> plan</w:t>
      </w:r>
      <w:r w:rsidR="00704326" w:rsidRPr="00300C8D">
        <w:rPr>
          <w:rFonts w:ascii="Montserrat" w:hAnsi="Montserrat" w:cs="Arial"/>
          <w:bCs/>
        </w:rPr>
        <w:t xml:space="preserve">ų </w:t>
      </w:r>
      <w:r w:rsidR="00A201F8" w:rsidRPr="00300C8D">
        <w:rPr>
          <w:rFonts w:ascii="Montserrat" w:hAnsi="Montserrat" w:cs="Arial"/>
          <w:bCs/>
        </w:rPr>
        <w:t xml:space="preserve">įjungimo/išjungimo </w:t>
      </w:r>
      <w:r w:rsidR="00704326" w:rsidRPr="00300C8D">
        <w:rPr>
          <w:rFonts w:ascii="Montserrat" w:hAnsi="Montserrat" w:cs="Arial"/>
          <w:bCs/>
        </w:rPr>
        <w:t>funkcijomis</w:t>
      </w:r>
      <w:r w:rsidRPr="00300C8D">
        <w:rPr>
          <w:rFonts w:ascii="Montserrat" w:hAnsi="Montserrat" w:cs="Arial"/>
          <w:bCs/>
        </w:rPr>
        <w:t xml:space="preserve"> bei</w:t>
      </w:r>
      <w:r w:rsidR="00745938" w:rsidRPr="00300C8D">
        <w:rPr>
          <w:rFonts w:ascii="Montserrat" w:hAnsi="Montserrat" w:cs="Arial"/>
          <w:bCs/>
        </w:rPr>
        <w:t xml:space="preserve"> </w:t>
      </w:r>
      <w:r w:rsidR="00815E2F" w:rsidRPr="00300C8D">
        <w:rPr>
          <w:rFonts w:ascii="Montserrat" w:hAnsi="Montserrat" w:cs="Arial"/>
          <w:bCs/>
        </w:rPr>
        <w:t xml:space="preserve">su </w:t>
      </w:r>
      <w:r w:rsidR="00E07290" w:rsidRPr="00300C8D">
        <w:rPr>
          <w:rFonts w:ascii="Montserrat" w:hAnsi="Montserrat" w:cs="Arial"/>
          <w:bCs/>
        </w:rPr>
        <w:t>jutiklių veikim</w:t>
      </w:r>
      <w:r w:rsidR="00815E2F" w:rsidRPr="00300C8D">
        <w:rPr>
          <w:rFonts w:ascii="Montserrat" w:hAnsi="Montserrat" w:cs="Arial"/>
          <w:bCs/>
        </w:rPr>
        <w:t>o</w:t>
      </w:r>
      <w:r w:rsidR="00E07290" w:rsidRPr="00300C8D">
        <w:rPr>
          <w:rFonts w:ascii="Montserrat" w:hAnsi="Montserrat" w:cs="Arial"/>
          <w:bCs/>
        </w:rPr>
        <w:t xml:space="preserve"> ir jų skaičiavim</w:t>
      </w:r>
      <w:r w:rsidR="00815E2F" w:rsidRPr="00300C8D">
        <w:rPr>
          <w:rFonts w:ascii="Montserrat" w:hAnsi="Montserrat" w:cs="Arial"/>
          <w:bCs/>
        </w:rPr>
        <w:t>o atvaizdavimu</w:t>
      </w:r>
      <w:r w:rsidR="00E07290" w:rsidRPr="00300C8D">
        <w:rPr>
          <w:rFonts w:ascii="Montserrat" w:hAnsi="Montserrat" w:cs="Arial"/>
          <w:bCs/>
        </w:rPr>
        <w:t>.</w:t>
      </w:r>
    </w:p>
    <w:p w14:paraId="5932C53B" w14:textId="77777777" w:rsidR="00135D33" w:rsidRPr="00300C8D" w:rsidRDefault="009E445A"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I</w:t>
      </w:r>
      <w:r w:rsidR="00135D33" w:rsidRPr="00300C8D">
        <w:rPr>
          <w:rFonts w:ascii="Montserrat" w:hAnsi="Montserrat" w:cs="Arial"/>
          <w:bCs/>
        </w:rPr>
        <w:t>š Sistemos va</w:t>
      </w:r>
      <w:r w:rsidR="004C3CD9" w:rsidRPr="00300C8D">
        <w:rPr>
          <w:rFonts w:ascii="Montserrat" w:hAnsi="Montserrat" w:cs="Arial"/>
          <w:bCs/>
        </w:rPr>
        <w:t>r</w:t>
      </w:r>
      <w:r w:rsidR="00135D33" w:rsidRPr="00300C8D">
        <w:rPr>
          <w:rFonts w:ascii="Montserrat" w:hAnsi="Montserrat" w:cs="Arial"/>
          <w:bCs/>
        </w:rPr>
        <w:t>to</w:t>
      </w:r>
      <w:r w:rsidR="004C3CD9" w:rsidRPr="00300C8D">
        <w:rPr>
          <w:rFonts w:ascii="Montserrat" w:hAnsi="Montserrat" w:cs="Arial"/>
          <w:bCs/>
        </w:rPr>
        <w:t>to</w:t>
      </w:r>
      <w:r w:rsidR="00135D33" w:rsidRPr="00300C8D">
        <w:rPr>
          <w:rFonts w:ascii="Montserrat" w:hAnsi="Montserrat" w:cs="Arial"/>
          <w:bCs/>
        </w:rPr>
        <w:t>j</w:t>
      </w:r>
      <w:r w:rsidR="004C3CD9" w:rsidRPr="00300C8D">
        <w:rPr>
          <w:rFonts w:ascii="Montserrat" w:hAnsi="Montserrat" w:cs="Arial"/>
          <w:bCs/>
        </w:rPr>
        <w:t>o</w:t>
      </w:r>
      <w:r w:rsidR="00135D33" w:rsidRPr="00300C8D">
        <w:rPr>
          <w:rFonts w:ascii="Montserrat" w:hAnsi="Montserrat" w:cs="Arial"/>
          <w:bCs/>
        </w:rPr>
        <w:t xml:space="preserve"> sąsajos </w:t>
      </w:r>
      <w:r w:rsidRPr="00300C8D">
        <w:rPr>
          <w:rFonts w:ascii="Montserrat" w:hAnsi="Montserrat" w:cs="Arial"/>
          <w:bCs/>
        </w:rPr>
        <w:t xml:space="preserve">turi būti įgyvendinta funkcija skirta </w:t>
      </w:r>
      <w:r w:rsidR="00135D33" w:rsidRPr="00300C8D">
        <w:rPr>
          <w:rFonts w:ascii="Montserrat" w:hAnsi="Montserrat" w:cs="Arial"/>
          <w:bCs/>
        </w:rPr>
        <w:t>sankryžos adapty</w:t>
      </w:r>
      <w:r w:rsidR="00B1064E" w:rsidRPr="00300C8D">
        <w:rPr>
          <w:rFonts w:ascii="Montserrat" w:hAnsi="Montserrat" w:cs="Arial"/>
          <w:bCs/>
        </w:rPr>
        <w:t>vum</w:t>
      </w:r>
      <w:r w:rsidRPr="00300C8D">
        <w:rPr>
          <w:rFonts w:ascii="Montserrat" w:hAnsi="Montserrat" w:cs="Arial"/>
          <w:bCs/>
        </w:rPr>
        <w:t>o įjungimui/išjungimui</w:t>
      </w:r>
      <w:r w:rsidR="003406AB" w:rsidRPr="00300C8D">
        <w:rPr>
          <w:rFonts w:ascii="Montserrat" w:hAnsi="Montserrat" w:cs="Arial"/>
          <w:bCs/>
        </w:rPr>
        <w:t xml:space="preserve">, ši funkcija turi veikti </w:t>
      </w:r>
      <w:r w:rsidR="00B1064E" w:rsidRPr="00300C8D">
        <w:rPr>
          <w:rFonts w:ascii="Montserrat" w:hAnsi="Montserrat" w:cs="Arial"/>
          <w:bCs/>
        </w:rPr>
        <w:t xml:space="preserve">ne tik Sistemos gamintojo valdikliuose, bet ir </w:t>
      </w:r>
      <w:r w:rsidR="007B581B" w:rsidRPr="00300C8D">
        <w:rPr>
          <w:rFonts w:ascii="Montserrat" w:hAnsi="Montserrat" w:cs="Arial"/>
          <w:bCs/>
        </w:rPr>
        <w:t>kit</w:t>
      </w:r>
      <w:r w:rsidR="004C3CD9" w:rsidRPr="00300C8D">
        <w:rPr>
          <w:rFonts w:ascii="Montserrat" w:hAnsi="Montserrat" w:cs="Arial"/>
          <w:bCs/>
        </w:rPr>
        <w:t>u</w:t>
      </w:r>
      <w:r w:rsidR="007B581B" w:rsidRPr="00300C8D">
        <w:rPr>
          <w:rFonts w:ascii="Montserrat" w:hAnsi="Montserrat" w:cs="Arial"/>
          <w:bCs/>
        </w:rPr>
        <w:t>ose į Sistemą p</w:t>
      </w:r>
      <w:r w:rsidR="00781FCD" w:rsidRPr="00300C8D">
        <w:rPr>
          <w:rFonts w:ascii="Montserrat" w:hAnsi="Montserrat" w:cs="Arial"/>
          <w:bCs/>
        </w:rPr>
        <w:t>ri</w:t>
      </w:r>
      <w:r w:rsidR="007B581B" w:rsidRPr="00300C8D">
        <w:rPr>
          <w:rFonts w:ascii="Montserrat" w:hAnsi="Montserrat" w:cs="Arial"/>
          <w:bCs/>
        </w:rPr>
        <w:t>jungt</w:t>
      </w:r>
      <w:r w:rsidR="00781FCD" w:rsidRPr="00300C8D">
        <w:rPr>
          <w:rFonts w:ascii="Montserrat" w:hAnsi="Montserrat" w:cs="Arial"/>
          <w:bCs/>
        </w:rPr>
        <w:t>u</w:t>
      </w:r>
      <w:r w:rsidR="007B581B" w:rsidRPr="00300C8D">
        <w:rPr>
          <w:rFonts w:ascii="Montserrat" w:hAnsi="Montserrat" w:cs="Arial"/>
          <w:bCs/>
        </w:rPr>
        <w:t>ose</w:t>
      </w:r>
      <w:r w:rsidR="003406AB" w:rsidRPr="00300C8D">
        <w:rPr>
          <w:rFonts w:ascii="Montserrat" w:hAnsi="Montserrat" w:cs="Arial"/>
          <w:bCs/>
        </w:rPr>
        <w:t xml:space="preserve"> trečiųjų šalių</w:t>
      </w:r>
      <w:r w:rsidR="007B581B" w:rsidRPr="00300C8D">
        <w:rPr>
          <w:rFonts w:ascii="Montserrat" w:hAnsi="Montserrat" w:cs="Arial"/>
          <w:bCs/>
        </w:rPr>
        <w:t xml:space="preserve"> valdikliuose, kurie </w:t>
      </w:r>
      <w:r w:rsidR="003406AB" w:rsidRPr="00300C8D">
        <w:rPr>
          <w:rFonts w:ascii="Montserrat" w:hAnsi="Montserrat" w:cs="Arial"/>
          <w:bCs/>
        </w:rPr>
        <w:t xml:space="preserve">su Sistema </w:t>
      </w:r>
      <w:r w:rsidR="007B581B" w:rsidRPr="00300C8D">
        <w:rPr>
          <w:rFonts w:ascii="Montserrat" w:hAnsi="Montserrat" w:cs="Arial"/>
          <w:bCs/>
        </w:rPr>
        <w:t>komunikuoja per OCIT protokolą.</w:t>
      </w:r>
    </w:p>
    <w:p w14:paraId="0BC55F0C" w14:textId="77777777" w:rsidR="003C183F" w:rsidRPr="00300C8D" w:rsidRDefault="0094183A"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Sistemo</w:t>
      </w:r>
      <w:r w:rsidR="003E663E" w:rsidRPr="00300C8D">
        <w:rPr>
          <w:rFonts w:ascii="Montserrat" w:hAnsi="Montserrat" w:cs="Arial"/>
          <w:bCs/>
        </w:rPr>
        <w:t>je</w:t>
      </w:r>
      <w:r w:rsidRPr="00300C8D">
        <w:rPr>
          <w:rFonts w:ascii="Montserrat" w:hAnsi="Montserrat" w:cs="Arial"/>
          <w:bCs/>
        </w:rPr>
        <w:t xml:space="preserve"> turi būti įgyvendinta</w:t>
      </w:r>
      <w:r w:rsidR="0067458C" w:rsidRPr="00300C8D">
        <w:rPr>
          <w:rFonts w:ascii="Montserrat" w:hAnsi="Montserrat" w:cs="Arial"/>
          <w:bCs/>
        </w:rPr>
        <w:t>s</w:t>
      </w:r>
      <w:r w:rsidRPr="00300C8D">
        <w:rPr>
          <w:rFonts w:ascii="Montserrat" w:hAnsi="Montserrat" w:cs="Arial"/>
          <w:bCs/>
        </w:rPr>
        <w:t xml:space="preserve"> sankryžų </w:t>
      </w:r>
      <w:r w:rsidR="00EA7438" w:rsidRPr="00300C8D">
        <w:rPr>
          <w:rFonts w:ascii="Montserrat" w:hAnsi="Montserrat" w:cs="Arial"/>
          <w:bCs/>
        </w:rPr>
        <w:t xml:space="preserve">valdiklių </w:t>
      </w:r>
      <w:r w:rsidRPr="00300C8D">
        <w:rPr>
          <w:rFonts w:ascii="Montserrat" w:hAnsi="Montserrat" w:cs="Arial"/>
          <w:bCs/>
        </w:rPr>
        <w:t>grupavimo funkcional</w:t>
      </w:r>
      <w:r w:rsidR="0067458C" w:rsidRPr="00300C8D">
        <w:rPr>
          <w:rFonts w:ascii="Montserrat" w:hAnsi="Montserrat" w:cs="Arial"/>
          <w:bCs/>
        </w:rPr>
        <w:t>u</w:t>
      </w:r>
      <w:r w:rsidRPr="00300C8D">
        <w:rPr>
          <w:rFonts w:ascii="Montserrat" w:hAnsi="Montserrat" w:cs="Arial"/>
          <w:bCs/>
        </w:rPr>
        <w:t>mas ir sankry</w:t>
      </w:r>
      <w:r w:rsidR="0067458C" w:rsidRPr="00300C8D">
        <w:rPr>
          <w:rFonts w:ascii="Montserrat" w:hAnsi="Montserrat" w:cs="Arial"/>
          <w:bCs/>
        </w:rPr>
        <w:t xml:space="preserve">žų </w:t>
      </w:r>
      <w:r w:rsidR="00EA7438" w:rsidRPr="00300C8D">
        <w:rPr>
          <w:rFonts w:ascii="Montserrat" w:hAnsi="Montserrat" w:cs="Arial"/>
          <w:bCs/>
        </w:rPr>
        <w:t xml:space="preserve">valdiklių </w:t>
      </w:r>
      <w:r w:rsidR="0067458C" w:rsidRPr="00300C8D">
        <w:rPr>
          <w:rFonts w:ascii="Montserrat" w:hAnsi="Montserrat" w:cs="Arial"/>
          <w:bCs/>
        </w:rPr>
        <w:t>grupių valdymas.</w:t>
      </w:r>
    </w:p>
    <w:p w14:paraId="2DDC1771" w14:textId="77777777" w:rsidR="009108E7" w:rsidRPr="00300C8D" w:rsidRDefault="0060334B"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Sistemoje turi būti įgyvendintas daugiapakopis valdymas skirtas </w:t>
      </w:r>
      <w:r w:rsidR="00751118" w:rsidRPr="00300C8D">
        <w:rPr>
          <w:rFonts w:ascii="Montserrat" w:hAnsi="Montserrat" w:cs="Arial"/>
          <w:bCs/>
        </w:rPr>
        <w:t>skirtinguose sankryžų ar jų grupių valdymo lygiuose parinkti skirtingą darbo režimą</w:t>
      </w:r>
      <w:r w:rsidR="009108E7" w:rsidRPr="00300C8D">
        <w:rPr>
          <w:rFonts w:ascii="Montserrat" w:hAnsi="Montserrat" w:cs="Arial"/>
          <w:bCs/>
        </w:rPr>
        <w:t>.</w:t>
      </w:r>
    </w:p>
    <w:p w14:paraId="6F7C19D9" w14:textId="77777777" w:rsidR="003D6404" w:rsidRPr="00300C8D" w:rsidRDefault="003D6404" w:rsidP="003D6404">
      <w:pPr>
        <w:pStyle w:val="ListParagraph"/>
        <w:numPr>
          <w:ilvl w:val="1"/>
          <w:numId w:val="3"/>
        </w:numPr>
        <w:ind w:left="993" w:hanging="633"/>
        <w:jc w:val="both"/>
        <w:rPr>
          <w:rFonts w:ascii="Montserrat" w:hAnsi="Montserrat" w:cs="Arial"/>
          <w:bCs/>
        </w:rPr>
      </w:pPr>
      <w:r w:rsidRPr="00300C8D">
        <w:rPr>
          <w:rFonts w:ascii="Montserrat" w:hAnsi="Montserrat" w:cs="Arial"/>
          <w:bCs/>
        </w:rPr>
        <w:t>Sistema turi gauti pranešimus iš sankryžų valdiklių pagal OCIT protokole aprašytus reikalavimus ir saugoti Sistemos įvykių istoriją ne mažiau ne 2 metus Sistemos duomenų bazėje. Įvykių žurnalą galima atspausdinti ar išeksportuoti .pdf</w:t>
      </w:r>
      <w:r w:rsidR="00AB275C" w:rsidRPr="00300C8D">
        <w:rPr>
          <w:rFonts w:ascii="Montserrat" w:hAnsi="Montserrat" w:cs="Arial"/>
          <w:bCs/>
        </w:rPr>
        <w:t xml:space="preserve"> ir</w:t>
      </w:r>
      <w:r w:rsidRPr="00300C8D">
        <w:rPr>
          <w:rFonts w:ascii="Montserrat" w:hAnsi="Montserrat" w:cs="Arial"/>
          <w:bCs/>
        </w:rPr>
        <w:t xml:space="preserve"> .csv formatų bylose.</w:t>
      </w:r>
    </w:p>
    <w:p w14:paraId="06F884D5" w14:textId="77777777" w:rsidR="003C183F" w:rsidRPr="00300C8D" w:rsidRDefault="003C183F"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Sistema turi realiu laiku</w:t>
      </w:r>
      <w:r w:rsidR="00CD48EC" w:rsidRPr="00300C8D">
        <w:rPr>
          <w:rFonts w:ascii="Montserrat" w:hAnsi="Montserrat" w:cs="Arial"/>
          <w:bCs/>
        </w:rPr>
        <w:t xml:space="preserve"> (ne vėliau negu per 10 s)</w:t>
      </w:r>
      <w:r w:rsidRPr="00300C8D">
        <w:rPr>
          <w:rFonts w:ascii="Montserrat" w:hAnsi="Montserrat" w:cs="Arial"/>
          <w:bCs/>
        </w:rPr>
        <w:t xml:space="preserve"> atvaizduoti sankryžos darbo režimą</w:t>
      </w:r>
      <w:r w:rsidR="00B15A00" w:rsidRPr="00300C8D">
        <w:rPr>
          <w:rFonts w:ascii="Montserrat" w:hAnsi="Montserrat" w:cs="Arial"/>
          <w:bCs/>
        </w:rPr>
        <w:t xml:space="preserve"> (</w:t>
      </w:r>
      <w:r w:rsidR="009B4327" w:rsidRPr="00300C8D">
        <w:rPr>
          <w:rFonts w:ascii="Montserrat" w:hAnsi="Montserrat" w:cs="Arial"/>
          <w:bCs/>
        </w:rPr>
        <w:t>interaktyvi</w:t>
      </w:r>
      <w:r w:rsidR="004F0D1C" w:rsidRPr="00300C8D">
        <w:rPr>
          <w:rFonts w:ascii="Montserrat" w:hAnsi="Montserrat" w:cs="Arial"/>
          <w:bCs/>
        </w:rPr>
        <w:t>ą</w:t>
      </w:r>
      <w:r w:rsidR="009B4327" w:rsidRPr="00300C8D">
        <w:rPr>
          <w:rFonts w:ascii="Montserrat" w:hAnsi="Montserrat" w:cs="Arial"/>
          <w:bCs/>
        </w:rPr>
        <w:t xml:space="preserve"> </w:t>
      </w:r>
      <w:r w:rsidR="00B15A00" w:rsidRPr="00300C8D">
        <w:rPr>
          <w:rFonts w:ascii="Montserrat" w:hAnsi="Montserrat" w:cs="Arial"/>
          <w:bCs/>
        </w:rPr>
        <w:t xml:space="preserve">darbo režimo </w:t>
      </w:r>
      <w:r w:rsidR="004F0D1C" w:rsidRPr="00300C8D">
        <w:rPr>
          <w:rFonts w:ascii="Montserrat" w:hAnsi="Montserrat" w:cs="Arial"/>
          <w:bCs/>
        </w:rPr>
        <w:t>diagramą</w:t>
      </w:r>
      <w:r w:rsidR="00B15A00" w:rsidRPr="00300C8D">
        <w:rPr>
          <w:rFonts w:ascii="Montserrat" w:hAnsi="Montserrat" w:cs="Arial"/>
          <w:bCs/>
        </w:rPr>
        <w:t>)</w:t>
      </w:r>
      <w:r w:rsidRPr="00300C8D">
        <w:rPr>
          <w:rFonts w:ascii="Montserrat" w:hAnsi="Montserrat" w:cs="Arial"/>
          <w:bCs/>
        </w:rPr>
        <w:t xml:space="preserve"> pateikdama </w:t>
      </w:r>
      <w:r w:rsidR="00CC096B" w:rsidRPr="00300C8D">
        <w:rPr>
          <w:rFonts w:ascii="Montserrat" w:hAnsi="Montserrat" w:cs="Arial"/>
          <w:bCs/>
        </w:rPr>
        <w:t>signalinių grupių, jutiklių, pėsčiųjų mygtukų ir kitos prie valdiklio p</w:t>
      </w:r>
      <w:r w:rsidR="006D3473" w:rsidRPr="00300C8D">
        <w:rPr>
          <w:rFonts w:ascii="Montserrat" w:hAnsi="Montserrat" w:cs="Arial"/>
          <w:bCs/>
        </w:rPr>
        <w:t>ri</w:t>
      </w:r>
      <w:r w:rsidR="00CC096B" w:rsidRPr="00300C8D">
        <w:rPr>
          <w:rFonts w:ascii="Montserrat" w:hAnsi="Montserrat" w:cs="Arial"/>
          <w:bCs/>
        </w:rPr>
        <w:t xml:space="preserve">jungtos </w:t>
      </w:r>
      <w:r w:rsidR="003D6404" w:rsidRPr="00300C8D">
        <w:rPr>
          <w:rFonts w:ascii="Montserrat" w:hAnsi="Montserrat" w:cs="Arial"/>
          <w:bCs/>
        </w:rPr>
        <w:t xml:space="preserve">periferinės </w:t>
      </w:r>
      <w:r w:rsidR="00B15A00" w:rsidRPr="00300C8D">
        <w:rPr>
          <w:rFonts w:ascii="Montserrat" w:hAnsi="Montserrat" w:cs="Arial"/>
          <w:bCs/>
        </w:rPr>
        <w:t>įrangos</w:t>
      </w:r>
      <w:r w:rsidR="003D6404" w:rsidRPr="00300C8D">
        <w:rPr>
          <w:rFonts w:ascii="Montserrat" w:hAnsi="Montserrat" w:cs="Arial"/>
          <w:bCs/>
        </w:rPr>
        <w:t xml:space="preserve"> veikimo</w:t>
      </w:r>
      <w:r w:rsidR="00B15A00" w:rsidRPr="00300C8D">
        <w:rPr>
          <w:rFonts w:ascii="Montserrat" w:hAnsi="Montserrat" w:cs="Arial"/>
          <w:bCs/>
        </w:rPr>
        <w:t xml:space="preserve"> </w:t>
      </w:r>
      <w:r w:rsidR="00A35A92" w:rsidRPr="00300C8D">
        <w:rPr>
          <w:rFonts w:ascii="Montserrat" w:hAnsi="Montserrat" w:cs="Arial"/>
          <w:bCs/>
        </w:rPr>
        <w:t>atvaizdavimą</w:t>
      </w:r>
      <w:r w:rsidR="00DC374F" w:rsidRPr="00300C8D">
        <w:rPr>
          <w:rFonts w:ascii="Montserrat" w:hAnsi="Montserrat" w:cs="Arial"/>
          <w:bCs/>
        </w:rPr>
        <w:t xml:space="preserve"> </w:t>
      </w:r>
      <w:r w:rsidR="004F0D1C" w:rsidRPr="00300C8D">
        <w:rPr>
          <w:rFonts w:ascii="Montserrat" w:hAnsi="Montserrat" w:cs="Arial"/>
          <w:bCs/>
        </w:rPr>
        <w:t>grafinės diagramos būdu.</w:t>
      </w:r>
      <w:r w:rsidR="009108E7" w:rsidRPr="00300C8D">
        <w:t xml:space="preserve"> </w:t>
      </w:r>
      <w:r w:rsidR="009108E7" w:rsidRPr="00300C8D">
        <w:rPr>
          <w:rFonts w:ascii="Montserrat" w:hAnsi="Montserrat" w:cs="Arial"/>
          <w:bCs/>
        </w:rPr>
        <w:t xml:space="preserve">Skiriamoji </w:t>
      </w:r>
      <w:r w:rsidR="003D6404" w:rsidRPr="00300C8D">
        <w:rPr>
          <w:rFonts w:ascii="Montserrat" w:hAnsi="Montserrat" w:cs="Arial"/>
          <w:bCs/>
        </w:rPr>
        <w:t xml:space="preserve">diagramos </w:t>
      </w:r>
      <w:r w:rsidR="009108E7" w:rsidRPr="00300C8D">
        <w:rPr>
          <w:rFonts w:ascii="Montserrat" w:hAnsi="Montserrat" w:cs="Arial"/>
          <w:bCs/>
        </w:rPr>
        <w:t>geba yra viena sekundė.</w:t>
      </w:r>
      <w:r w:rsidR="00653698" w:rsidRPr="00300C8D">
        <w:t xml:space="preserve"> </w:t>
      </w:r>
      <w:r w:rsidR="00653698" w:rsidRPr="00300C8D">
        <w:rPr>
          <w:rFonts w:ascii="Montserrat" w:hAnsi="Montserrat" w:cs="Arial"/>
          <w:bCs/>
        </w:rPr>
        <w:t xml:space="preserve">Vartotojas gali pasirinkti, kurią signalų grupę ir kurį </w:t>
      </w:r>
      <w:r w:rsidR="009F77B3" w:rsidRPr="00300C8D">
        <w:rPr>
          <w:rFonts w:ascii="Montserrat" w:hAnsi="Montserrat" w:cs="Arial"/>
          <w:bCs/>
        </w:rPr>
        <w:t>jutiklį</w:t>
      </w:r>
      <w:r w:rsidR="00653698" w:rsidRPr="00300C8D">
        <w:rPr>
          <w:rFonts w:ascii="Montserrat" w:hAnsi="Montserrat" w:cs="Arial"/>
          <w:bCs/>
        </w:rPr>
        <w:t xml:space="preserve"> įtraukti į </w:t>
      </w:r>
      <w:r w:rsidR="004F0D1C" w:rsidRPr="00300C8D">
        <w:rPr>
          <w:rFonts w:ascii="Montserrat" w:hAnsi="Montserrat" w:cs="Arial"/>
          <w:bCs/>
        </w:rPr>
        <w:t>diagramą</w:t>
      </w:r>
      <w:r w:rsidR="00653698" w:rsidRPr="00300C8D">
        <w:rPr>
          <w:rFonts w:ascii="Montserrat" w:hAnsi="Montserrat" w:cs="Arial"/>
          <w:bCs/>
        </w:rPr>
        <w:t>.</w:t>
      </w:r>
    </w:p>
    <w:p w14:paraId="070CA18B" w14:textId="77777777" w:rsidR="004F0D1C" w:rsidRPr="00300C8D" w:rsidRDefault="004F0D1C"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Vartotojas peržiūrėdamas diagramą gali slinkti diagramą pirmyn, atgal ir išmatuoti laiką, praėjusį tarp dviejų įvykių (pvz.: signalų pasikeitimo) diagramoje. Vartotojas gali įjungti kelias realaus laiko </w:t>
      </w:r>
      <w:r w:rsidR="00B747DE" w:rsidRPr="00300C8D">
        <w:rPr>
          <w:rFonts w:ascii="Montserrat" w:hAnsi="Montserrat" w:cs="Arial"/>
          <w:bCs/>
        </w:rPr>
        <w:t>ar</w:t>
      </w:r>
      <w:r w:rsidRPr="00300C8D">
        <w:rPr>
          <w:rFonts w:ascii="Montserrat" w:hAnsi="Montserrat" w:cs="Arial"/>
          <w:bCs/>
        </w:rPr>
        <w:t xml:space="preserve"> istorinių duomenų interaktyvias diagramas vienu metu. Interaktyvių diagramų duomenis galima atspausdinti ar išeksportuoti į .pdf, .jpg ir .csv formatų bylas.</w:t>
      </w:r>
    </w:p>
    <w:p w14:paraId="0A9E13E3" w14:textId="77777777" w:rsidR="00A35A92" w:rsidRPr="00300C8D" w:rsidRDefault="00DD437F"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Si</w:t>
      </w:r>
      <w:r w:rsidR="00280B7A" w:rsidRPr="00300C8D">
        <w:rPr>
          <w:rFonts w:ascii="Montserrat" w:hAnsi="Montserrat" w:cs="Arial"/>
          <w:bCs/>
        </w:rPr>
        <w:t>s</w:t>
      </w:r>
      <w:r w:rsidRPr="00300C8D">
        <w:rPr>
          <w:rFonts w:ascii="Montserrat" w:hAnsi="Montserrat" w:cs="Arial"/>
          <w:bCs/>
        </w:rPr>
        <w:t xml:space="preserve">temoje turi būti saugoma ne </w:t>
      </w:r>
      <w:r w:rsidR="00713CF6" w:rsidRPr="00300C8D">
        <w:rPr>
          <w:rFonts w:ascii="Montserrat" w:hAnsi="Montserrat" w:cs="Arial"/>
          <w:bCs/>
        </w:rPr>
        <w:t xml:space="preserve">trumpesnė </w:t>
      </w:r>
      <w:r w:rsidR="00BA1704" w:rsidRPr="00300C8D">
        <w:rPr>
          <w:rFonts w:ascii="Montserrat" w:hAnsi="Montserrat" w:cs="Arial"/>
          <w:bCs/>
        </w:rPr>
        <w:t>ne</w:t>
      </w:r>
      <w:r w:rsidR="00713CF6" w:rsidRPr="00300C8D">
        <w:rPr>
          <w:rFonts w:ascii="Montserrat" w:hAnsi="Montserrat" w:cs="Arial"/>
          <w:bCs/>
        </w:rPr>
        <w:t>i</w:t>
      </w:r>
      <w:r w:rsidR="00BA1704" w:rsidRPr="00300C8D">
        <w:rPr>
          <w:rFonts w:ascii="Montserrat" w:hAnsi="Montserrat" w:cs="Arial"/>
          <w:bCs/>
        </w:rPr>
        <w:t xml:space="preserve"> </w:t>
      </w:r>
      <w:r w:rsidR="00280B7A" w:rsidRPr="00300C8D">
        <w:rPr>
          <w:rFonts w:ascii="Montserrat" w:hAnsi="Montserrat" w:cs="Arial"/>
          <w:bCs/>
        </w:rPr>
        <w:t>2</w:t>
      </w:r>
      <w:r w:rsidR="00BA1704" w:rsidRPr="00300C8D">
        <w:rPr>
          <w:rFonts w:ascii="Montserrat" w:hAnsi="Montserrat" w:cs="Arial"/>
          <w:bCs/>
        </w:rPr>
        <w:t xml:space="preserve"> metų istorija apie sankryž</w:t>
      </w:r>
      <w:r w:rsidR="003D6404" w:rsidRPr="00300C8D">
        <w:rPr>
          <w:rFonts w:ascii="Montserrat" w:hAnsi="Montserrat" w:cs="Arial"/>
          <w:bCs/>
        </w:rPr>
        <w:t>ų valdiklių</w:t>
      </w:r>
      <w:r w:rsidR="00BA1704" w:rsidRPr="00300C8D">
        <w:rPr>
          <w:rFonts w:ascii="Montserrat" w:hAnsi="Montserrat" w:cs="Arial"/>
          <w:bCs/>
        </w:rPr>
        <w:t xml:space="preserve"> būsen</w:t>
      </w:r>
      <w:r w:rsidR="00280B7A" w:rsidRPr="00300C8D">
        <w:rPr>
          <w:rFonts w:ascii="Montserrat" w:hAnsi="Montserrat" w:cs="Arial"/>
          <w:bCs/>
        </w:rPr>
        <w:t>ą</w:t>
      </w:r>
      <w:r w:rsidR="009B4327" w:rsidRPr="00300C8D">
        <w:rPr>
          <w:rFonts w:ascii="Montserrat" w:hAnsi="Montserrat" w:cs="Arial"/>
          <w:bCs/>
        </w:rPr>
        <w:t>, valdym</w:t>
      </w:r>
      <w:r w:rsidR="003D6404" w:rsidRPr="00300C8D">
        <w:rPr>
          <w:rFonts w:ascii="Montserrat" w:hAnsi="Montserrat" w:cs="Arial"/>
          <w:bCs/>
        </w:rPr>
        <w:t>o komandas</w:t>
      </w:r>
      <w:r w:rsidR="00280B7A" w:rsidRPr="00300C8D">
        <w:rPr>
          <w:rFonts w:ascii="Montserrat" w:hAnsi="Montserrat" w:cs="Arial"/>
          <w:bCs/>
        </w:rPr>
        <w:t xml:space="preserve"> bei </w:t>
      </w:r>
      <w:r w:rsidR="002B28E4" w:rsidRPr="00300C8D">
        <w:rPr>
          <w:rFonts w:ascii="Montserrat" w:hAnsi="Montserrat" w:cs="Arial"/>
          <w:bCs/>
        </w:rPr>
        <w:t xml:space="preserve">interaktyvią </w:t>
      </w:r>
      <w:r w:rsidR="004F0D1C" w:rsidRPr="00300C8D">
        <w:rPr>
          <w:rFonts w:ascii="Montserrat" w:hAnsi="Montserrat" w:cs="Arial"/>
          <w:bCs/>
        </w:rPr>
        <w:t xml:space="preserve">darbo režimų </w:t>
      </w:r>
      <w:r w:rsidR="003D6404" w:rsidRPr="00300C8D">
        <w:rPr>
          <w:rFonts w:ascii="Montserrat" w:hAnsi="Montserrat" w:cs="Arial"/>
          <w:bCs/>
        </w:rPr>
        <w:t>diagramą</w:t>
      </w:r>
      <w:r w:rsidR="002B28E4" w:rsidRPr="00300C8D">
        <w:rPr>
          <w:rFonts w:ascii="Montserrat" w:hAnsi="Montserrat" w:cs="Arial"/>
          <w:bCs/>
        </w:rPr>
        <w:t>.</w:t>
      </w:r>
      <w:r w:rsidR="00653698" w:rsidRPr="00300C8D">
        <w:rPr>
          <w:rFonts w:ascii="Montserrat" w:hAnsi="Montserrat" w:cs="Arial"/>
          <w:bCs/>
        </w:rPr>
        <w:t xml:space="preserve"> </w:t>
      </w:r>
    </w:p>
    <w:p w14:paraId="6D6D9C64" w14:textId="77777777" w:rsidR="00B95A63" w:rsidRPr="00300C8D" w:rsidRDefault="00B95A63"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Sistemoje turi būti </w:t>
      </w:r>
      <w:r w:rsidR="00EF36AD" w:rsidRPr="00300C8D">
        <w:rPr>
          <w:rFonts w:ascii="Montserrat" w:hAnsi="Montserrat" w:cs="Arial"/>
          <w:bCs/>
        </w:rPr>
        <w:t xml:space="preserve">realiu laiku </w:t>
      </w:r>
      <w:r w:rsidRPr="00300C8D">
        <w:rPr>
          <w:rFonts w:ascii="Montserrat" w:hAnsi="Montserrat" w:cs="Arial"/>
          <w:bCs/>
        </w:rPr>
        <w:t>atvaizduojama žalių koridor</w:t>
      </w:r>
      <w:r w:rsidR="00EF36AD" w:rsidRPr="00300C8D">
        <w:rPr>
          <w:rFonts w:ascii="Montserrat" w:hAnsi="Montserrat" w:cs="Arial"/>
          <w:bCs/>
        </w:rPr>
        <w:t>ių</w:t>
      </w:r>
      <w:r w:rsidRPr="00300C8D">
        <w:rPr>
          <w:rFonts w:ascii="Montserrat" w:hAnsi="Montserrat" w:cs="Arial"/>
          <w:bCs/>
        </w:rPr>
        <w:t xml:space="preserve"> </w:t>
      </w:r>
      <w:r w:rsidR="00B747DE" w:rsidRPr="00300C8D">
        <w:rPr>
          <w:rFonts w:ascii="Montserrat" w:hAnsi="Montserrat" w:cs="Arial"/>
          <w:bCs/>
        </w:rPr>
        <w:t xml:space="preserve">interaktyvi diagrama </w:t>
      </w:r>
      <w:r w:rsidR="00AF61A9" w:rsidRPr="00300C8D">
        <w:rPr>
          <w:rFonts w:ascii="Montserrat" w:hAnsi="Montserrat" w:cs="Arial"/>
          <w:bCs/>
        </w:rPr>
        <w:t>(laiko ir atstumo diagrama)</w:t>
      </w:r>
      <w:r w:rsidR="00EF36AD" w:rsidRPr="00300C8D">
        <w:rPr>
          <w:rFonts w:ascii="Montserrat" w:hAnsi="Montserrat" w:cs="Arial"/>
          <w:bCs/>
        </w:rPr>
        <w:t xml:space="preserve"> su galimybe peržiūrėti 2 metų senumo istorinius duomenis</w:t>
      </w:r>
      <w:r w:rsidR="009F77B3" w:rsidRPr="00300C8D">
        <w:rPr>
          <w:rFonts w:ascii="Montserrat" w:hAnsi="Montserrat" w:cs="Arial"/>
          <w:bCs/>
        </w:rPr>
        <w:t xml:space="preserve"> bei išeksportuoti į .pdf</w:t>
      </w:r>
      <w:r w:rsidR="00745938" w:rsidRPr="00300C8D">
        <w:rPr>
          <w:rFonts w:ascii="Montserrat" w:hAnsi="Montserrat" w:cs="Arial"/>
          <w:bCs/>
        </w:rPr>
        <w:t xml:space="preserve"> ir </w:t>
      </w:r>
      <w:r w:rsidR="009F77B3" w:rsidRPr="00300C8D">
        <w:rPr>
          <w:rFonts w:ascii="Montserrat" w:hAnsi="Montserrat" w:cs="Arial"/>
          <w:bCs/>
        </w:rPr>
        <w:t>.jpg formatų bylas.</w:t>
      </w:r>
      <w:r w:rsidR="00AF61A9" w:rsidRPr="00300C8D">
        <w:rPr>
          <w:rFonts w:ascii="Montserrat" w:hAnsi="Montserrat" w:cs="Arial"/>
          <w:bCs/>
        </w:rPr>
        <w:t>:</w:t>
      </w:r>
    </w:p>
    <w:p w14:paraId="2115999F" w14:textId="77777777" w:rsidR="00AF61A9" w:rsidRPr="00300C8D" w:rsidRDefault="00E3478F" w:rsidP="00C0689D">
      <w:pPr>
        <w:pStyle w:val="ListParagraph"/>
        <w:numPr>
          <w:ilvl w:val="2"/>
          <w:numId w:val="3"/>
        </w:numPr>
        <w:ind w:left="1701" w:hanging="708"/>
        <w:jc w:val="both"/>
        <w:rPr>
          <w:rFonts w:ascii="Montserrat" w:hAnsi="Montserrat" w:cs="Arial"/>
          <w:bCs/>
        </w:rPr>
      </w:pPr>
      <w:r w:rsidRPr="00300C8D">
        <w:rPr>
          <w:rFonts w:ascii="Montserrat" w:hAnsi="Montserrat" w:cs="Arial"/>
          <w:bCs/>
        </w:rPr>
        <w:t>Žalių koridorių diagramoje</w:t>
      </w:r>
      <w:r w:rsidR="00AF61A9" w:rsidRPr="00300C8D">
        <w:rPr>
          <w:rFonts w:ascii="Montserrat" w:hAnsi="Montserrat" w:cs="Arial"/>
          <w:bCs/>
        </w:rPr>
        <w:t xml:space="preserve"> turi </w:t>
      </w:r>
      <w:r w:rsidR="009F77B3" w:rsidRPr="00300C8D">
        <w:rPr>
          <w:rFonts w:ascii="Montserrat" w:hAnsi="Montserrat" w:cs="Arial"/>
          <w:bCs/>
        </w:rPr>
        <w:t>būti atva</w:t>
      </w:r>
      <w:r w:rsidR="003F5C4E" w:rsidRPr="00300C8D">
        <w:rPr>
          <w:rFonts w:ascii="Montserrat" w:hAnsi="Montserrat" w:cs="Arial"/>
          <w:bCs/>
        </w:rPr>
        <w:t>i</w:t>
      </w:r>
      <w:r w:rsidR="009F77B3" w:rsidRPr="00300C8D">
        <w:rPr>
          <w:rFonts w:ascii="Montserrat" w:hAnsi="Montserrat" w:cs="Arial"/>
          <w:bCs/>
        </w:rPr>
        <w:t>zduojami</w:t>
      </w:r>
      <w:r w:rsidR="00AF61A9" w:rsidRPr="00300C8D">
        <w:rPr>
          <w:rFonts w:ascii="Montserrat" w:hAnsi="Montserrat" w:cs="Arial"/>
          <w:bCs/>
        </w:rPr>
        <w:t xml:space="preserve"> sankryžų ir koordinuojamų signalinių grupių numeriai, greitis, atstumai tarp sankryžų, greičio juostos su viena ar abejomis koordinavimo kryptimis.</w:t>
      </w:r>
    </w:p>
    <w:p w14:paraId="54B334D0" w14:textId="77777777" w:rsidR="009F77B3" w:rsidRPr="00300C8D" w:rsidRDefault="009F77B3" w:rsidP="00C0689D">
      <w:pPr>
        <w:pStyle w:val="ListParagraph"/>
        <w:numPr>
          <w:ilvl w:val="2"/>
          <w:numId w:val="3"/>
        </w:numPr>
        <w:ind w:left="1701" w:hanging="708"/>
        <w:jc w:val="both"/>
        <w:rPr>
          <w:rFonts w:ascii="Montserrat" w:hAnsi="Montserrat" w:cs="Arial"/>
          <w:bCs/>
        </w:rPr>
      </w:pPr>
      <w:r w:rsidRPr="00300C8D">
        <w:rPr>
          <w:rFonts w:ascii="Montserrat" w:hAnsi="Montserrat" w:cs="Arial"/>
          <w:bCs/>
        </w:rPr>
        <w:t xml:space="preserve">Sistema turi leisti vartotojui konfigūruoti tiek </w:t>
      </w:r>
      <w:r w:rsidR="00E3478F" w:rsidRPr="00300C8D">
        <w:rPr>
          <w:rFonts w:ascii="Montserrat" w:hAnsi="Montserrat" w:cs="Arial"/>
          <w:bCs/>
        </w:rPr>
        <w:t xml:space="preserve">diagramoje </w:t>
      </w:r>
      <w:r w:rsidRPr="00300C8D">
        <w:rPr>
          <w:rFonts w:ascii="Montserrat" w:hAnsi="Montserrat" w:cs="Arial"/>
          <w:bCs/>
        </w:rPr>
        <w:t>atvaizduojamų sankryžų ir signalinių grupių kiekį, tiek greitį ir atstumą tarp sankryžų</w:t>
      </w:r>
      <w:r w:rsidR="00E3478F" w:rsidRPr="00300C8D">
        <w:rPr>
          <w:rFonts w:ascii="Montserrat" w:hAnsi="Montserrat" w:cs="Arial"/>
          <w:bCs/>
        </w:rPr>
        <w:t xml:space="preserve"> „STOP“ linijų</w:t>
      </w:r>
      <w:r w:rsidRPr="00300C8D">
        <w:rPr>
          <w:rFonts w:ascii="Montserrat" w:hAnsi="Montserrat" w:cs="Arial"/>
          <w:bCs/>
        </w:rPr>
        <w:t>.</w:t>
      </w:r>
    </w:p>
    <w:p w14:paraId="79FDF769" w14:textId="77777777" w:rsidR="007100E5" w:rsidRPr="00300C8D" w:rsidRDefault="00071C6F" w:rsidP="007100E5">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Sistema turi vykdyti transporto jutiklių duomenų patikimumo patikrą ir pranešti </w:t>
      </w:r>
      <w:r w:rsidR="00AF648E" w:rsidRPr="00300C8D">
        <w:rPr>
          <w:rFonts w:ascii="Montserrat" w:hAnsi="Montserrat" w:cs="Arial"/>
          <w:bCs/>
        </w:rPr>
        <w:t xml:space="preserve">vartotojo sąsajoje </w:t>
      </w:r>
      <w:r w:rsidRPr="00300C8D">
        <w:rPr>
          <w:rFonts w:ascii="Montserrat" w:hAnsi="Montserrat" w:cs="Arial"/>
          <w:bCs/>
        </w:rPr>
        <w:t>apie netinkamus jutiklio skaičiavimus</w:t>
      </w:r>
      <w:r w:rsidR="00003D4F" w:rsidRPr="00300C8D">
        <w:rPr>
          <w:rFonts w:ascii="Montserrat" w:hAnsi="Montserrat" w:cs="Arial"/>
          <w:bCs/>
        </w:rPr>
        <w:t>.</w:t>
      </w:r>
      <w:r w:rsidR="00AF648E" w:rsidRPr="00300C8D">
        <w:rPr>
          <w:rFonts w:ascii="Montserrat" w:hAnsi="Montserrat" w:cs="Arial"/>
          <w:bCs/>
        </w:rPr>
        <w:t xml:space="preserve"> </w:t>
      </w:r>
    </w:p>
    <w:p w14:paraId="1F096DE9" w14:textId="77777777" w:rsidR="008A6234" w:rsidRPr="00300C8D" w:rsidRDefault="008A6234"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Sistemoje turi būti įdiegtas duomenų filtravimo ir paieškos funkcionalumas, kuris leistų greitai pasiekti tam tikrą langą ar Sistemos objektą</w:t>
      </w:r>
      <w:r w:rsidR="00FE4C11" w:rsidRPr="00300C8D">
        <w:rPr>
          <w:rFonts w:ascii="Montserrat" w:hAnsi="Montserrat" w:cs="Arial"/>
          <w:bCs/>
        </w:rPr>
        <w:t>.</w:t>
      </w:r>
      <w:r w:rsidRPr="00300C8D">
        <w:rPr>
          <w:rFonts w:ascii="Montserrat" w:hAnsi="Montserrat" w:cs="Arial"/>
          <w:bCs/>
        </w:rPr>
        <w:t xml:space="preserve"> Pagrindiniai paieškos ir filtravimo kriterijai:</w:t>
      </w:r>
    </w:p>
    <w:p w14:paraId="47CA3360" w14:textId="77777777" w:rsidR="008A6234" w:rsidRPr="00300C8D" w:rsidRDefault="008A6234" w:rsidP="00C0689D">
      <w:pPr>
        <w:pStyle w:val="ListParagraph"/>
        <w:numPr>
          <w:ilvl w:val="2"/>
          <w:numId w:val="25"/>
        </w:numPr>
        <w:ind w:left="1418" w:hanging="425"/>
        <w:jc w:val="both"/>
        <w:rPr>
          <w:rFonts w:ascii="Montserrat" w:hAnsi="Montserrat" w:cs="Arial"/>
          <w:bCs/>
        </w:rPr>
      </w:pPr>
      <w:r w:rsidRPr="00300C8D">
        <w:rPr>
          <w:rFonts w:ascii="Montserrat" w:hAnsi="Montserrat" w:cs="Arial"/>
          <w:bCs/>
        </w:rPr>
        <w:t xml:space="preserve">Sistemos objektai (sankryžos, valdikliai, jutikliai ir kita </w:t>
      </w:r>
      <w:r w:rsidR="00FE4C11" w:rsidRPr="00300C8D">
        <w:rPr>
          <w:rFonts w:ascii="Montserrat" w:hAnsi="Montserrat" w:cs="Arial"/>
          <w:bCs/>
        </w:rPr>
        <w:t xml:space="preserve">periferinė </w:t>
      </w:r>
      <w:r w:rsidRPr="00300C8D">
        <w:rPr>
          <w:rFonts w:ascii="Montserrat" w:hAnsi="Montserrat" w:cs="Arial"/>
          <w:bCs/>
        </w:rPr>
        <w:t>įranga);</w:t>
      </w:r>
    </w:p>
    <w:p w14:paraId="3321B867" w14:textId="77777777" w:rsidR="008A6234" w:rsidRPr="00300C8D" w:rsidRDefault="008A6234" w:rsidP="00C0689D">
      <w:pPr>
        <w:pStyle w:val="ListParagraph"/>
        <w:numPr>
          <w:ilvl w:val="2"/>
          <w:numId w:val="25"/>
        </w:numPr>
        <w:ind w:left="1418" w:hanging="425"/>
        <w:jc w:val="both"/>
        <w:rPr>
          <w:rFonts w:ascii="Montserrat" w:hAnsi="Montserrat" w:cs="Arial"/>
          <w:bCs/>
        </w:rPr>
      </w:pPr>
      <w:r w:rsidRPr="00300C8D">
        <w:rPr>
          <w:rFonts w:ascii="Montserrat" w:hAnsi="Montserrat" w:cs="Arial"/>
          <w:bCs/>
        </w:rPr>
        <w:t>vartotojai;</w:t>
      </w:r>
    </w:p>
    <w:p w14:paraId="2FAC08AF" w14:textId="77777777" w:rsidR="008A6234" w:rsidRPr="00300C8D" w:rsidRDefault="008A6234" w:rsidP="00C0689D">
      <w:pPr>
        <w:pStyle w:val="ListParagraph"/>
        <w:numPr>
          <w:ilvl w:val="2"/>
          <w:numId w:val="25"/>
        </w:numPr>
        <w:ind w:left="1418" w:hanging="425"/>
        <w:jc w:val="both"/>
        <w:rPr>
          <w:rFonts w:ascii="Montserrat" w:hAnsi="Montserrat" w:cs="Arial"/>
          <w:bCs/>
        </w:rPr>
      </w:pPr>
      <w:r w:rsidRPr="00300C8D">
        <w:rPr>
          <w:rFonts w:ascii="Montserrat" w:hAnsi="Montserrat" w:cs="Arial"/>
          <w:bCs/>
        </w:rPr>
        <w:t>įvykių istorijos pranešimai;</w:t>
      </w:r>
    </w:p>
    <w:p w14:paraId="75D5DD10" w14:textId="77777777" w:rsidR="008A6234" w:rsidRPr="00300C8D" w:rsidRDefault="008A6234" w:rsidP="00C0689D">
      <w:pPr>
        <w:pStyle w:val="ListParagraph"/>
        <w:numPr>
          <w:ilvl w:val="2"/>
          <w:numId w:val="25"/>
        </w:numPr>
        <w:ind w:left="1418" w:hanging="425"/>
        <w:jc w:val="both"/>
        <w:rPr>
          <w:rFonts w:ascii="Montserrat" w:hAnsi="Montserrat" w:cs="Arial"/>
          <w:bCs/>
        </w:rPr>
      </w:pPr>
      <w:r w:rsidRPr="00300C8D">
        <w:rPr>
          <w:rFonts w:ascii="Montserrat" w:hAnsi="Montserrat" w:cs="Arial"/>
          <w:bCs/>
        </w:rPr>
        <w:t xml:space="preserve">interaktyvi </w:t>
      </w:r>
      <w:r w:rsidR="00B747DE" w:rsidRPr="00300C8D">
        <w:rPr>
          <w:rFonts w:ascii="Montserrat" w:hAnsi="Montserrat" w:cs="Arial"/>
          <w:bCs/>
        </w:rPr>
        <w:t xml:space="preserve">darbo režimų </w:t>
      </w:r>
      <w:r w:rsidR="004F0D1C" w:rsidRPr="00300C8D">
        <w:rPr>
          <w:rFonts w:ascii="Montserrat" w:hAnsi="Montserrat" w:cs="Arial"/>
          <w:bCs/>
        </w:rPr>
        <w:t>diagrama</w:t>
      </w:r>
      <w:r w:rsidRPr="00300C8D">
        <w:rPr>
          <w:rFonts w:ascii="Montserrat" w:hAnsi="Montserrat" w:cs="Arial"/>
          <w:bCs/>
        </w:rPr>
        <w:t>;</w:t>
      </w:r>
    </w:p>
    <w:p w14:paraId="288EB78F" w14:textId="77777777" w:rsidR="008A6234" w:rsidRPr="00300C8D" w:rsidRDefault="008A6234" w:rsidP="00C0689D">
      <w:pPr>
        <w:pStyle w:val="ListParagraph"/>
        <w:numPr>
          <w:ilvl w:val="2"/>
          <w:numId w:val="25"/>
        </w:numPr>
        <w:ind w:left="1418" w:hanging="425"/>
        <w:jc w:val="both"/>
        <w:rPr>
          <w:rFonts w:ascii="Montserrat" w:hAnsi="Montserrat" w:cs="Arial"/>
          <w:bCs/>
        </w:rPr>
      </w:pPr>
      <w:r w:rsidRPr="00300C8D">
        <w:rPr>
          <w:rFonts w:ascii="Montserrat" w:hAnsi="Montserrat" w:cs="Arial"/>
          <w:bCs/>
        </w:rPr>
        <w:t xml:space="preserve">žalių koridorių </w:t>
      </w:r>
      <w:r w:rsidR="00B747DE" w:rsidRPr="00300C8D">
        <w:rPr>
          <w:rFonts w:ascii="Montserrat" w:hAnsi="Montserrat" w:cs="Arial"/>
          <w:bCs/>
        </w:rPr>
        <w:t xml:space="preserve">interaktyvi </w:t>
      </w:r>
      <w:r w:rsidR="004F0D1C" w:rsidRPr="00300C8D">
        <w:rPr>
          <w:rFonts w:ascii="Montserrat" w:hAnsi="Montserrat" w:cs="Arial"/>
          <w:bCs/>
        </w:rPr>
        <w:t>diagrama</w:t>
      </w:r>
      <w:r w:rsidRPr="00300C8D">
        <w:rPr>
          <w:rFonts w:ascii="Montserrat" w:hAnsi="Montserrat" w:cs="Arial"/>
          <w:bCs/>
        </w:rPr>
        <w:t>;</w:t>
      </w:r>
    </w:p>
    <w:p w14:paraId="0624AF76" w14:textId="77777777" w:rsidR="008A6234" w:rsidRPr="00300C8D" w:rsidRDefault="008A6234" w:rsidP="00C0689D">
      <w:pPr>
        <w:pStyle w:val="ListParagraph"/>
        <w:numPr>
          <w:ilvl w:val="2"/>
          <w:numId w:val="25"/>
        </w:numPr>
        <w:ind w:left="1418" w:hanging="425"/>
        <w:jc w:val="both"/>
        <w:rPr>
          <w:rFonts w:ascii="Montserrat" w:hAnsi="Montserrat" w:cs="Arial"/>
          <w:bCs/>
        </w:rPr>
      </w:pPr>
      <w:r w:rsidRPr="00300C8D">
        <w:rPr>
          <w:rFonts w:ascii="Montserrat" w:hAnsi="Montserrat" w:cs="Arial"/>
          <w:bCs/>
        </w:rPr>
        <w:t xml:space="preserve">specialūs </w:t>
      </w:r>
      <w:r w:rsidR="00FE4C11" w:rsidRPr="00300C8D">
        <w:rPr>
          <w:rFonts w:ascii="Montserrat" w:hAnsi="Montserrat" w:cs="Arial"/>
          <w:bCs/>
        </w:rPr>
        <w:t xml:space="preserve">reakcijos/atsako </w:t>
      </w:r>
      <w:r w:rsidRPr="00300C8D">
        <w:rPr>
          <w:rFonts w:ascii="Montserrat" w:hAnsi="Montserrat" w:cs="Arial"/>
          <w:bCs/>
        </w:rPr>
        <w:t>planai.</w:t>
      </w:r>
    </w:p>
    <w:p w14:paraId="486BF26C" w14:textId="77777777" w:rsidR="00291199" w:rsidRPr="00300C8D" w:rsidRDefault="00291199" w:rsidP="00C0689D">
      <w:pPr>
        <w:pStyle w:val="ListParagraph"/>
        <w:numPr>
          <w:ilvl w:val="0"/>
          <w:numId w:val="3"/>
        </w:numPr>
        <w:jc w:val="both"/>
        <w:rPr>
          <w:rFonts w:ascii="Montserrat" w:hAnsi="Montserrat" w:cs="Arial"/>
          <w:bCs/>
        </w:rPr>
      </w:pPr>
      <w:r w:rsidRPr="00300C8D">
        <w:rPr>
          <w:rFonts w:ascii="Montserrat" w:hAnsi="Montserrat" w:cs="Arial"/>
          <w:bCs/>
        </w:rPr>
        <w:t xml:space="preserve">Tiekėjas turi pateikti </w:t>
      </w:r>
      <w:r w:rsidRPr="00300C8D">
        <w:rPr>
          <w:rFonts w:ascii="Montserrat" w:hAnsi="Montserrat" w:cs="Arial"/>
          <w:b/>
        </w:rPr>
        <w:t>mobilųjį Sistemos valdymo sprendimą</w:t>
      </w:r>
      <w:r w:rsidRPr="00300C8D">
        <w:rPr>
          <w:rFonts w:ascii="Montserrat" w:hAnsi="Montserrat" w:cs="Arial"/>
          <w:bCs/>
        </w:rPr>
        <w:t xml:space="preserve"> skirtą Sistemos</w:t>
      </w:r>
      <w:r w:rsidR="00FE4C11" w:rsidRPr="00300C8D">
        <w:rPr>
          <w:rFonts w:ascii="Montserrat" w:hAnsi="Montserrat" w:cs="Arial"/>
          <w:bCs/>
        </w:rPr>
        <w:t xml:space="preserve"> objektų</w:t>
      </w:r>
      <w:r w:rsidRPr="00300C8D">
        <w:rPr>
          <w:rFonts w:ascii="Montserrat" w:hAnsi="Montserrat" w:cs="Arial"/>
          <w:bCs/>
        </w:rPr>
        <w:t xml:space="preserve"> būsenos monitoringui iš mobilių įrenginių</w:t>
      </w:r>
      <w:r w:rsidR="006E5FF5" w:rsidRPr="00300C8D">
        <w:rPr>
          <w:rFonts w:ascii="Montserrat" w:hAnsi="Montserrat" w:cs="Arial"/>
          <w:bCs/>
        </w:rPr>
        <w:t xml:space="preserve"> (mobilaus telefono ar planšetės su Android ar </w:t>
      </w:r>
      <w:r w:rsidR="00FE4C11" w:rsidRPr="00300C8D">
        <w:rPr>
          <w:rFonts w:ascii="Montserrat" w:hAnsi="Montserrat" w:cs="Arial"/>
          <w:bCs/>
        </w:rPr>
        <w:t>i</w:t>
      </w:r>
      <w:r w:rsidR="006E5FF5" w:rsidRPr="00300C8D">
        <w:rPr>
          <w:rFonts w:ascii="Montserrat" w:hAnsi="Montserrat" w:cs="Arial"/>
          <w:bCs/>
        </w:rPr>
        <w:t>OS operacinėmis sistemomis)</w:t>
      </w:r>
    </w:p>
    <w:p w14:paraId="703FE7AF" w14:textId="77777777" w:rsidR="006E5FF5" w:rsidRPr="00300C8D" w:rsidRDefault="006E5FF5" w:rsidP="00C0689D">
      <w:pPr>
        <w:pStyle w:val="ListParagraph"/>
        <w:numPr>
          <w:ilvl w:val="0"/>
          <w:numId w:val="3"/>
        </w:numPr>
        <w:jc w:val="both"/>
        <w:rPr>
          <w:rFonts w:ascii="Montserrat" w:hAnsi="Montserrat" w:cs="Arial"/>
          <w:bCs/>
        </w:rPr>
      </w:pPr>
      <w:r w:rsidRPr="00300C8D">
        <w:rPr>
          <w:rFonts w:ascii="Montserrat" w:hAnsi="Montserrat" w:cs="Arial"/>
          <w:bCs/>
        </w:rPr>
        <w:t>Mobilus Sistemos monitoringo sprendimas turi teikti vartotojui šią bazinę informaciją:</w:t>
      </w:r>
    </w:p>
    <w:p w14:paraId="5EA8053B" w14:textId="77777777" w:rsidR="00DE7002" w:rsidRPr="00300C8D" w:rsidRDefault="00DE7002"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Žemėlapis</w:t>
      </w:r>
      <w:r w:rsidR="00FE4C11" w:rsidRPr="00300C8D">
        <w:rPr>
          <w:rFonts w:ascii="Montserrat" w:hAnsi="Montserrat" w:cs="Arial"/>
          <w:bCs/>
        </w:rPr>
        <w:t xml:space="preserve"> atitinkantis 33 punkto aprašymą</w:t>
      </w:r>
      <w:r w:rsidRPr="00300C8D">
        <w:rPr>
          <w:rFonts w:ascii="Montserrat" w:hAnsi="Montserrat" w:cs="Arial"/>
          <w:bCs/>
        </w:rPr>
        <w:t xml:space="preserve"> </w:t>
      </w:r>
      <w:r w:rsidR="00FE4C11" w:rsidRPr="00300C8D">
        <w:rPr>
          <w:rFonts w:ascii="Montserrat" w:hAnsi="Montserrat" w:cs="Arial"/>
          <w:bCs/>
        </w:rPr>
        <w:t>su sankryžų valdiklių piktogramomis, kurių spalva atitinka tam tikrą valdiklio būseną, aprašytą 34 punkte,</w:t>
      </w:r>
    </w:p>
    <w:p w14:paraId="6EDD8E8F" w14:textId="77777777" w:rsidR="006E5FF5" w:rsidRPr="00300C8D" w:rsidRDefault="00FE4C11"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Sankryžų valdiklių </w:t>
      </w:r>
      <w:r w:rsidR="00AB275C" w:rsidRPr="00300C8D">
        <w:rPr>
          <w:rFonts w:ascii="Montserrat" w:hAnsi="Montserrat" w:cs="Arial"/>
          <w:bCs/>
        </w:rPr>
        <w:t>į</w:t>
      </w:r>
      <w:r w:rsidRPr="00300C8D">
        <w:rPr>
          <w:rFonts w:ascii="Montserrat" w:hAnsi="Montserrat" w:cs="Arial"/>
          <w:bCs/>
        </w:rPr>
        <w:t>vykių istorija</w:t>
      </w:r>
      <w:r w:rsidR="006E5FF5" w:rsidRPr="00300C8D">
        <w:rPr>
          <w:rFonts w:ascii="Montserrat" w:hAnsi="Montserrat" w:cs="Arial"/>
          <w:bCs/>
        </w:rPr>
        <w:t xml:space="preserve"> ir detalūs gedimų aprašymai.</w:t>
      </w:r>
    </w:p>
    <w:p w14:paraId="44B2F3E4" w14:textId="77777777" w:rsidR="006E5FF5" w:rsidRPr="00300C8D" w:rsidRDefault="00FE4C11"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Šiuo metu įjungtas darbo</w:t>
      </w:r>
      <w:r w:rsidR="006E5FF5" w:rsidRPr="00300C8D">
        <w:rPr>
          <w:rFonts w:ascii="Montserrat" w:hAnsi="Montserrat" w:cs="Arial"/>
          <w:bCs/>
        </w:rPr>
        <w:t xml:space="preserve"> režimas ir </w:t>
      </w:r>
      <w:r w:rsidRPr="00300C8D">
        <w:rPr>
          <w:rFonts w:ascii="Montserrat" w:hAnsi="Montserrat" w:cs="Arial"/>
          <w:bCs/>
        </w:rPr>
        <w:t>darbo</w:t>
      </w:r>
      <w:r w:rsidR="006E5FF5" w:rsidRPr="00300C8D">
        <w:rPr>
          <w:rFonts w:ascii="Montserrat" w:hAnsi="Montserrat" w:cs="Arial"/>
          <w:bCs/>
        </w:rPr>
        <w:t xml:space="preserve"> režim</w:t>
      </w:r>
      <w:r w:rsidRPr="00300C8D">
        <w:rPr>
          <w:rFonts w:ascii="Montserrat" w:hAnsi="Montserrat" w:cs="Arial"/>
          <w:bCs/>
        </w:rPr>
        <w:t>ų</w:t>
      </w:r>
      <w:r w:rsidR="006E5FF5" w:rsidRPr="00300C8D">
        <w:rPr>
          <w:rFonts w:ascii="Montserrat" w:hAnsi="Montserrat" w:cs="Arial"/>
          <w:bCs/>
        </w:rPr>
        <w:t xml:space="preserve"> istorija</w:t>
      </w:r>
      <w:r w:rsidR="00B35378" w:rsidRPr="00300C8D">
        <w:rPr>
          <w:rFonts w:ascii="Montserrat" w:hAnsi="Montserrat" w:cs="Arial"/>
          <w:bCs/>
        </w:rPr>
        <w:t>, t</w:t>
      </w:r>
      <w:r w:rsidR="00AB275C" w:rsidRPr="00300C8D">
        <w:rPr>
          <w:rFonts w:ascii="Montserrat" w:hAnsi="Montserrat" w:cs="Arial"/>
          <w:bCs/>
        </w:rPr>
        <w:t>.</w:t>
      </w:r>
      <w:r w:rsidR="00745938" w:rsidRPr="00300C8D">
        <w:rPr>
          <w:rFonts w:ascii="Montserrat" w:hAnsi="Montserrat" w:cs="Arial"/>
          <w:bCs/>
        </w:rPr>
        <w:t xml:space="preserve"> </w:t>
      </w:r>
      <w:r w:rsidR="00B35378" w:rsidRPr="00300C8D">
        <w:rPr>
          <w:rFonts w:ascii="Montserrat" w:hAnsi="Montserrat" w:cs="Arial"/>
          <w:bCs/>
        </w:rPr>
        <w:t>y</w:t>
      </w:r>
      <w:r w:rsidR="00AB275C" w:rsidRPr="00300C8D">
        <w:rPr>
          <w:rFonts w:ascii="Montserrat" w:hAnsi="Montserrat" w:cs="Arial"/>
          <w:bCs/>
        </w:rPr>
        <w:t xml:space="preserve">. </w:t>
      </w:r>
      <w:r w:rsidR="00B35378" w:rsidRPr="00300C8D">
        <w:rPr>
          <w:rFonts w:ascii="Montserrat" w:hAnsi="Montserrat" w:cs="Arial"/>
          <w:bCs/>
        </w:rPr>
        <w:t>.</w:t>
      </w:r>
      <w:r w:rsidR="007D3207" w:rsidRPr="00300C8D">
        <w:rPr>
          <w:rFonts w:ascii="Montserrat" w:hAnsi="Montserrat" w:cs="Arial"/>
          <w:bCs/>
        </w:rPr>
        <w:t>s</w:t>
      </w:r>
      <w:r w:rsidR="006E5FF5" w:rsidRPr="00300C8D">
        <w:rPr>
          <w:rFonts w:ascii="Montserrat" w:hAnsi="Montserrat" w:cs="Arial"/>
          <w:bCs/>
        </w:rPr>
        <w:t>ignalų planų persijungimo istorija.</w:t>
      </w:r>
    </w:p>
    <w:p w14:paraId="20435A0E" w14:textId="77777777" w:rsidR="007D3207" w:rsidRPr="00300C8D" w:rsidRDefault="006E5FF5" w:rsidP="007D3207">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Interaktyvi </w:t>
      </w:r>
      <w:r w:rsidR="007D3207" w:rsidRPr="00300C8D">
        <w:rPr>
          <w:rFonts w:ascii="Montserrat" w:hAnsi="Montserrat" w:cs="Arial"/>
          <w:bCs/>
        </w:rPr>
        <w:t xml:space="preserve">darbo režimų </w:t>
      </w:r>
      <w:r w:rsidR="004F0D1C" w:rsidRPr="00300C8D">
        <w:rPr>
          <w:rFonts w:ascii="Montserrat" w:hAnsi="Montserrat" w:cs="Arial"/>
          <w:bCs/>
        </w:rPr>
        <w:t>diagrama</w:t>
      </w:r>
      <w:r w:rsidRPr="00300C8D">
        <w:rPr>
          <w:rFonts w:ascii="Montserrat" w:hAnsi="Montserrat" w:cs="Arial"/>
          <w:bCs/>
        </w:rPr>
        <w:t>.</w:t>
      </w:r>
    </w:p>
    <w:p w14:paraId="52E297F6" w14:textId="77777777" w:rsidR="000E2DCA" w:rsidRPr="00300C8D" w:rsidRDefault="00091FE0" w:rsidP="00C0689D">
      <w:pPr>
        <w:pStyle w:val="ListParagraph"/>
        <w:numPr>
          <w:ilvl w:val="0"/>
          <w:numId w:val="3"/>
        </w:numPr>
        <w:jc w:val="both"/>
        <w:rPr>
          <w:rFonts w:ascii="Montserrat" w:hAnsi="Montserrat" w:cs="Arial"/>
          <w:bCs/>
        </w:rPr>
      </w:pPr>
      <w:r w:rsidRPr="00300C8D">
        <w:rPr>
          <w:rFonts w:ascii="Montserrat" w:hAnsi="Montserrat" w:cs="Arial"/>
          <w:bCs/>
        </w:rPr>
        <w:t xml:space="preserve">Sistemoje turi būti </w:t>
      </w:r>
      <w:r w:rsidR="007B5188" w:rsidRPr="00300C8D">
        <w:rPr>
          <w:rFonts w:ascii="Montserrat" w:hAnsi="Montserrat" w:cs="Arial"/>
          <w:bCs/>
        </w:rPr>
        <w:t>įdiegtas</w:t>
      </w:r>
      <w:r w:rsidRPr="00300C8D">
        <w:rPr>
          <w:rFonts w:ascii="Montserrat" w:hAnsi="Montserrat" w:cs="Arial"/>
          <w:bCs/>
        </w:rPr>
        <w:t xml:space="preserve"> </w:t>
      </w:r>
      <w:r w:rsidRPr="00300C8D">
        <w:rPr>
          <w:rFonts w:ascii="Montserrat" w:hAnsi="Montserrat" w:cs="Arial"/>
          <w:b/>
        </w:rPr>
        <w:t>statistiko</w:t>
      </w:r>
      <w:r w:rsidR="007B5188" w:rsidRPr="00300C8D">
        <w:rPr>
          <w:rFonts w:ascii="Montserrat" w:hAnsi="Montserrat" w:cs="Arial"/>
          <w:b/>
        </w:rPr>
        <w:t>s</w:t>
      </w:r>
      <w:r w:rsidRPr="00300C8D">
        <w:rPr>
          <w:rFonts w:ascii="Montserrat" w:hAnsi="Montserrat" w:cs="Arial"/>
          <w:b/>
        </w:rPr>
        <w:t xml:space="preserve"> modulis</w:t>
      </w:r>
      <w:r w:rsidRPr="00300C8D">
        <w:rPr>
          <w:rFonts w:ascii="Montserrat" w:hAnsi="Montserrat" w:cs="Arial"/>
          <w:bCs/>
        </w:rPr>
        <w:t xml:space="preserve"> su šiuo baziniu funkcionalumu:</w:t>
      </w:r>
    </w:p>
    <w:p w14:paraId="59ECA024" w14:textId="77777777" w:rsidR="00484EDD" w:rsidRPr="00300C8D" w:rsidRDefault="00EE6EC5"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D</w:t>
      </w:r>
      <w:r w:rsidR="00484EDD" w:rsidRPr="00300C8D">
        <w:rPr>
          <w:rFonts w:ascii="Montserrat" w:hAnsi="Montserrat" w:cs="Arial"/>
          <w:bCs/>
        </w:rPr>
        <w:t>uomenų</w:t>
      </w:r>
      <w:r w:rsidRPr="00300C8D">
        <w:rPr>
          <w:rFonts w:ascii="Montserrat" w:hAnsi="Montserrat" w:cs="Arial"/>
          <w:bCs/>
        </w:rPr>
        <w:t xml:space="preserve"> (ne ma</w:t>
      </w:r>
      <w:r w:rsidR="00D70EF6" w:rsidRPr="00300C8D">
        <w:rPr>
          <w:rFonts w:ascii="Montserrat" w:hAnsi="Montserrat" w:cs="Arial"/>
          <w:bCs/>
        </w:rPr>
        <w:t>žiau nei 2 metų senumo</w:t>
      </w:r>
      <w:r w:rsidRPr="00300C8D">
        <w:rPr>
          <w:rFonts w:ascii="Montserrat" w:hAnsi="Montserrat" w:cs="Arial"/>
          <w:bCs/>
        </w:rPr>
        <w:t>)</w:t>
      </w:r>
      <w:r w:rsidR="00484EDD" w:rsidRPr="00300C8D">
        <w:rPr>
          <w:rFonts w:ascii="Montserrat" w:hAnsi="Montserrat" w:cs="Arial"/>
          <w:bCs/>
        </w:rPr>
        <w:t xml:space="preserve"> apie transporto </w:t>
      </w:r>
      <w:r w:rsidR="007D3207" w:rsidRPr="00300C8D">
        <w:rPr>
          <w:rFonts w:ascii="Montserrat" w:hAnsi="Montserrat" w:cs="Arial"/>
          <w:bCs/>
        </w:rPr>
        <w:t xml:space="preserve">srautus </w:t>
      </w:r>
      <w:r w:rsidR="00484EDD" w:rsidRPr="00300C8D">
        <w:rPr>
          <w:rFonts w:ascii="Montserrat" w:hAnsi="Montserrat" w:cs="Arial"/>
          <w:bCs/>
        </w:rPr>
        <w:t>e</w:t>
      </w:r>
      <w:r w:rsidR="007B5188" w:rsidRPr="00300C8D">
        <w:rPr>
          <w:rFonts w:ascii="Montserrat" w:hAnsi="Montserrat" w:cs="Arial"/>
          <w:bCs/>
        </w:rPr>
        <w:t>ks</w:t>
      </w:r>
      <w:r w:rsidR="00484EDD" w:rsidRPr="00300C8D">
        <w:rPr>
          <w:rFonts w:ascii="Montserrat" w:hAnsi="Montserrat" w:cs="Arial"/>
          <w:bCs/>
        </w:rPr>
        <w:t>portavimas .csv  formatu.</w:t>
      </w:r>
      <w:r w:rsidR="00D46EF0" w:rsidRPr="00300C8D">
        <w:rPr>
          <w:rFonts w:ascii="Montserrat" w:hAnsi="Montserrat" w:cs="Arial"/>
          <w:bCs/>
        </w:rPr>
        <w:t xml:space="preserve"> Turinys turi atitikti vartotojo nustatytus filtrus ir eiliškumą.</w:t>
      </w:r>
    </w:p>
    <w:p w14:paraId="65C874DF" w14:textId="77777777" w:rsidR="00A64916" w:rsidRPr="00300C8D" w:rsidRDefault="00AB433E"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I</w:t>
      </w:r>
      <w:r w:rsidR="00D82DB7" w:rsidRPr="00300C8D">
        <w:rPr>
          <w:rFonts w:ascii="Montserrat" w:hAnsi="Montserrat" w:cs="Arial"/>
          <w:bCs/>
        </w:rPr>
        <w:t xml:space="preserve">storinių duomenų atvaizdavimas (langas su </w:t>
      </w:r>
      <w:r w:rsidRPr="00300C8D">
        <w:rPr>
          <w:rFonts w:ascii="Montserrat" w:hAnsi="Montserrat" w:cs="Arial"/>
          <w:bCs/>
        </w:rPr>
        <w:t xml:space="preserve">duomenų </w:t>
      </w:r>
      <w:r w:rsidR="00D82DB7" w:rsidRPr="00300C8D">
        <w:rPr>
          <w:rFonts w:ascii="Montserrat" w:hAnsi="Montserrat" w:cs="Arial"/>
          <w:bCs/>
        </w:rPr>
        <w:t xml:space="preserve">grafiku </w:t>
      </w:r>
      <w:r w:rsidR="00745938" w:rsidRPr="00300C8D">
        <w:rPr>
          <w:rFonts w:ascii="Montserrat" w:hAnsi="Montserrat" w:cs="Arial"/>
          <w:bCs/>
        </w:rPr>
        <w:t>i</w:t>
      </w:r>
      <w:r w:rsidR="00D82DB7" w:rsidRPr="00300C8D">
        <w:rPr>
          <w:rFonts w:ascii="Montserrat" w:hAnsi="Montserrat" w:cs="Arial"/>
          <w:bCs/>
        </w:rPr>
        <w:t>r .pdf</w:t>
      </w:r>
      <w:r w:rsidRPr="00300C8D">
        <w:rPr>
          <w:rFonts w:ascii="Montserrat" w:hAnsi="Montserrat" w:cs="Arial"/>
          <w:bCs/>
        </w:rPr>
        <w:t>, .jpg</w:t>
      </w:r>
      <w:r w:rsidR="00D82DB7" w:rsidRPr="00300C8D">
        <w:rPr>
          <w:rFonts w:ascii="Montserrat" w:hAnsi="Montserrat" w:cs="Arial"/>
          <w:bCs/>
        </w:rPr>
        <w:t xml:space="preserve"> byl</w:t>
      </w:r>
      <w:r w:rsidRPr="00300C8D">
        <w:rPr>
          <w:rFonts w:ascii="Montserrat" w:hAnsi="Montserrat" w:cs="Arial"/>
          <w:bCs/>
        </w:rPr>
        <w:t>ų</w:t>
      </w:r>
      <w:r w:rsidR="00D82DB7" w:rsidRPr="00300C8D">
        <w:rPr>
          <w:rFonts w:ascii="Montserrat" w:hAnsi="Montserrat" w:cs="Arial"/>
          <w:bCs/>
        </w:rPr>
        <w:t xml:space="preserve"> e</w:t>
      </w:r>
      <w:r w:rsidR="00F65038" w:rsidRPr="00300C8D">
        <w:rPr>
          <w:rFonts w:ascii="Montserrat" w:hAnsi="Montserrat" w:cs="Arial"/>
          <w:bCs/>
        </w:rPr>
        <w:t>ks</w:t>
      </w:r>
      <w:r w:rsidR="00D82DB7" w:rsidRPr="00300C8D">
        <w:rPr>
          <w:rFonts w:ascii="Montserrat" w:hAnsi="Montserrat" w:cs="Arial"/>
          <w:bCs/>
        </w:rPr>
        <w:t>portavimas).</w:t>
      </w:r>
      <w:r w:rsidR="00D46EF0" w:rsidRPr="00300C8D">
        <w:rPr>
          <w:rFonts w:ascii="Montserrat" w:hAnsi="Montserrat" w:cs="Arial"/>
          <w:bCs/>
        </w:rPr>
        <w:t xml:space="preserve"> Turinys turi atitikti vartotojo nustatytus filtrus ir eiliškumą.</w:t>
      </w:r>
    </w:p>
    <w:p w14:paraId="56386926" w14:textId="77777777" w:rsidR="00A64916" w:rsidRPr="00300C8D" w:rsidRDefault="00A64916"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Sistema turi leisti sukurti </w:t>
      </w:r>
      <w:r w:rsidR="00326470" w:rsidRPr="00300C8D">
        <w:rPr>
          <w:rFonts w:ascii="Montserrat" w:hAnsi="Montserrat" w:cs="Arial"/>
          <w:bCs/>
        </w:rPr>
        <w:t xml:space="preserve">ir išsaugoti </w:t>
      </w:r>
      <w:r w:rsidRPr="00300C8D">
        <w:rPr>
          <w:rFonts w:ascii="Montserrat" w:hAnsi="Montserrat" w:cs="Arial"/>
          <w:bCs/>
        </w:rPr>
        <w:t>statistini</w:t>
      </w:r>
      <w:r w:rsidR="00326470" w:rsidRPr="00300C8D">
        <w:rPr>
          <w:rFonts w:ascii="Montserrat" w:hAnsi="Montserrat" w:cs="Arial"/>
          <w:bCs/>
        </w:rPr>
        <w:t>ų</w:t>
      </w:r>
      <w:r w:rsidRPr="00300C8D">
        <w:rPr>
          <w:rFonts w:ascii="Montserrat" w:hAnsi="Montserrat" w:cs="Arial"/>
          <w:bCs/>
        </w:rPr>
        <w:t xml:space="preserve"> </w:t>
      </w:r>
      <w:r w:rsidR="00326470" w:rsidRPr="00300C8D">
        <w:rPr>
          <w:rFonts w:ascii="Montserrat" w:hAnsi="Montserrat" w:cs="Arial"/>
          <w:bCs/>
        </w:rPr>
        <w:t xml:space="preserve">duomenų </w:t>
      </w:r>
      <w:r w:rsidR="00AB275C" w:rsidRPr="00300C8D">
        <w:rPr>
          <w:rFonts w:ascii="Montserrat" w:hAnsi="Montserrat" w:cs="Arial"/>
          <w:bCs/>
        </w:rPr>
        <w:t>atvaizdavimo šablonus</w:t>
      </w:r>
      <w:r w:rsidR="00326470" w:rsidRPr="00300C8D">
        <w:rPr>
          <w:rFonts w:ascii="Montserrat" w:hAnsi="Montserrat" w:cs="Arial"/>
          <w:bCs/>
        </w:rPr>
        <w:t xml:space="preserve"> pagal vartotojo nustatytus filtrus</w:t>
      </w:r>
      <w:r w:rsidRPr="00300C8D">
        <w:rPr>
          <w:rFonts w:ascii="Montserrat" w:hAnsi="Montserrat" w:cs="Arial"/>
          <w:bCs/>
        </w:rPr>
        <w:t>.</w:t>
      </w:r>
    </w:p>
    <w:p w14:paraId="4D26C459" w14:textId="77777777" w:rsidR="00D70EF6" w:rsidRPr="00300C8D" w:rsidRDefault="00D82DB7"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Galimybė vartotojui sukurti </w:t>
      </w:r>
      <w:r w:rsidR="009A114E" w:rsidRPr="00300C8D">
        <w:rPr>
          <w:rFonts w:ascii="Montserrat" w:hAnsi="Montserrat" w:cs="Arial"/>
          <w:bCs/>
        </w:rPr>
        <w:t xml:space="preserve">duomenų eksportavimo šablonus parinkus skirtingus </w:t>
      </w:r>
      <w:r w:rsidR="00D87E46" w:rsidRPr="00300C8D">
        <w:rPr>
          <w:rFonts w:ascii="Montserrat" w:hAnsi="Montserrat" w:cs="Arial"/>
          <w:bCs/>
        </w:rPr>
        <w:t xml:space="preserve">atvaizduojamų </w:t>
      </w:r>
      <w:r w:rsidR="009A114E" w:rsidRPr="00300C8D">
        <w:rPr>
          <w:rFonts w:ascii="Montserrat" w:hAnsi="Montserrat" w:cs="Arial"/>
          <w:bCs/>
        </w:rPr>
        <w:t xml:space="preserve">duomenų </w:t>
      </w:r>
      <w:r w:rsidR="00D87E46" w:rsidRPr="00300C8D">
        <w:rPr>
          <w:rFonts w:ascii="Montserrat" w:hAnsi="Montserrat" w:cs="Arial"/>
          <w:bCs/>
        </w:rPr>
        <w:t xml:space="preserve">laukus/stulpelius bei skirtingus </w:t>
      </w:r>
      <w:r w:rsidR="00E737A5" w:rsidRPr="00300C8D">
        <w:rPr>
          <w:rFonts w:ascii="Montserrat" w:hAnsi="Montserrat" w:cs="Arial"/>
          <w:bCs/>
        </w:rPr>
        <w:t xml:space="preserve">duomenų </w:t>
      </w:r>
      <w:r w:rsidR="009A114E" w:rsidRPr="00300C8D">
        <w:rPr>
          <w:rFonts w:ascii="Montserrat" w:hAnsi="Montserrat" w:cs="Arial"/>
          <w:bCs/>
        </w:rPr>
        <w:t xml:space="preserve">agregavimo </w:t>
      </w:r>
      <w:r w:rsidR="00D87E46" w:rsidRPr="00300C8D">
        <w:rPr>
          <w:rFonts w:ascii="Montserrat" w:hAnsi="Montserrat" w:cs="Arial"/>
          <w:bCs/>
        </w:rPr>
        <w:t>intervalus.</w:t>
      </w:r>
      <w:r w:rsidR="00591F08" w:rsidRPr="00300C8D">
        <w:rPr>
          <w:rFonts w:ascii="Montserrat" w:hAnsi="Montserrat" w:cs="Arial"/>
          <w:bCs/>
        </w:rPr>
        <w:t xml:space="preserve"> </w:t>
      </w:r>
    </w:p>
    <w:p w14:paraId="63477999" w14:textId="77777777" w:rsidR="00D46EF0" w:rsidRPr="00300C8D" w:rsidRDefault="00D46EF0"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Sistema turi realiu laiku atvaizduoti jutiklių ar jų grupių </w:t>
      </w:r>
      <w:r w:rsidR="00326470" w:rsidRPr="00300C8D">
        <w:rPr>
          <w:rFonts w:ascii="Montserrat" w:hAnsi="Montserrat" w:cs="Arial"/>
          <w:bCs/>
        </w:rPr>
        <w:t xml:space="preserve">statistinius transporto srautų </w:t>
      </w:r>
      <w:r w:rsidRPr="00300C8D">
        <w:rPr>
          <w:rFonts w:ascii="Montserrat" w:hAnsi="Montserrat" w:cs="Arial"/>
          <w:bCs/>
        </w:rPr>
        <w:t>duomenis pasirinkus tam tikrą jutiklį vartotojo sąsajoje.</w:t>
      </w:r>
    </w:p>
    <w:p w14:paraId="4810D8AB" w14:textId="77777777" w:rsidR="003203A1" w:rsidRPr="00300C8D" w:rsidRDefault="003203A1"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Sistema naudojant esamų jutiklių </w:t>
      </w:r>
      <w:r w:rsidR="00326470" w:rsidRPr="00300C8D">
        <w:rPr>
          <w:rFonts w:ascii="Montserrat" w:hAnsi="Montserrat" w:cs="Arial"/>
          <w:bCs/>
        </w:rPr>
        <w:t xml:space="preserve">statistinius transporto srautų </w:t>
      </w:r>
      <w:r w:rsidRPr="00300C8D">
        <w:rPr>
          <w:rFonts w:ascii="Montserrat" w:hAnsi="Montserrat" w:cs="Arial"/>
          <w:bCs/>
        </w:rPr>
        <w:t xml:space="preserve">duomenis turi leisti stebėti ir analizuoti kelionės </w:t>
      </w:r>
      <w:r w:rsidR="00745938" w:rsidRPr="00300C8D">
        <w:rPr>
          <w:rFonts w:ascii="Montserrat" w:hAnsi="Montserrat" w:cs="Arial"/>
          <w:bCs/>
        </w:rPr>
        <w:t>laiką</w:t>
      </w:r>
      <w:r w:rsidRPr="00300C8D">
        <w:rPr>
          <w:rFonts w:ascii="Montserrat" w:hAnsi="Montserrat" w:cs="Arial"/>
          <w:bCs/>
        </w:rPr>
        <w:t xml:space="preserve"> (esama, vidutinė, maksimali, minimali), </w:t>
      </w:r>
      <w:r w:rsidR="00326470" w:rsidRPr="00300C8D">
        <w:rPr>
          <w:rFonts w:ascii="Montserrat" w:hAnsi="Montserrat" w:cs="Arial"/>
          <w:bCs/>
        </w:rPr>
        <w:t xml:space="preserve">transporto srauto </w:t>
      </w:r>
      <w:r w:rsidRPr="00300C8D">
        <w:rPr>
          <w:rFonts w:ascii="Montserrat" w:hAnsi="Montserrat" w:cs="Arial"/>
          <w:bCs/>
        </w:rPr>
        <w:t>grei</w:t>
      </w:r>
      <w:r w:rsidR="00326470" w:rsidRPr="00300C8D">
        <w:rPr>
          <w:rFonts w:ascii="Montserrat" w:hAnsi="Montserrat" w:cs="Arial"/>
          <w:bCs/>
        </w:rPr>
        <w:t>tį</w:t>
      </w:r>
      <w:r w:rsidR="00745938" w:rsidRPr="00300C8D">
        <w:rPr>
          <w:rFonts w:ascii="Montserrat" w:hAnsi="Montserrat" w:cs="Arial"/>
          <w:bCs/>
        </w:rPr>
        <w:t xml:space="preserve"> </w:t>
      </w:r>
      <w:r w:rsidRPr="00300C8D">
        <w:rPr>
          <w:rFonts w:ascii="Montserrat" w:hAnsi="Montserrat" w:cs="Arial"/>
          <w:bCs/>
        </w:rPr>
        <w:t>(esamas, vidutinis, maksimalus, minimalus ) ir laukimo laiko duomenis (esamas, vidutinis, maksimalus, minimalus).</w:t>
      </w:r>
    </w:p>
    <w:p w14:paraId="4954FC26" w14:textId="77777777" w:rsidR="009F49AF" w:rsidRPr="00300C8D" w:rsidRDefault="009F49AF"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Sistemoje turi būti galimybė klasifikuoti transporto srautų duomenis jei esami jutikliai gali pateikti skirting</w:t>
      </w:r>
      <w:r w:rsidR="00137A49" w:rsidRPr="00300C8D">
        <w:rPr>
          <w:rFonts w:ascii="Montserrat" w:hAnsi="Montserrat" w:cs="Arial"/>
          <w:bCs/>
        </w:rPr>
        <w:t>ų klasių</w:t>
      </w:r>
      <w:r w:rsidRPr="00300C8D">
        <w:rPr>
          <w:rFonts w:ascii="Montserrat" w:hAnsi="Montserrat" w:cs="Arial"/>
          <w:bCs/>
        </w:rPr>
        <w:t xml:space="preserve"> duomenis.</w:t>
      </w:r>
      <w:r w:rsidR="00A65169" w:rsidRPr="00300C8D">
        <w:rPr>
          <w:rFonts w:ascii="Montserrat" w:hAnsi="Montserrat" w:cs="Arial"/>
          <w:bCs/>
        </w:rPr>
        <w:t xml:space="preserve"> Pagrindinė</w:t>
      </w:r>
      <w:r w:rsidR="00137A49" w:rsidRPr="00300C8D">
        <w:rPr>
          <w:rFonts w:ascii="Montserrat" w:hAnsi="Montserrat" w:cs="Arial"/>
          <w:bCs/>
        </w:rPr>
        <w:t>s</w:t>
      </w:r>
      <w:r w:rsidR="00A65169" w:rsidRPr="00300C8D">
        <w:rPr>
          <w:rFonts w:ascii="Montserrat" w:hAnsi="Montserrat" w:cs="Arial"/>
          <w:bCs/>
        </w:rPr>
        <w:t xml:space="preserve"> duomenų klasės, kurios turi būti Sistemoje: lengvasis automobilis, mikroautobusas, sunkvežimis/vilkikas, viešojo transporto priemonė, dviratis, paspirtukas, pėsčiasis.</w:t>
      </w:r>
    </w:p>
    <w:p w14:paraId="5C5A2A73" w14:textId="77777777" w:rsidR="00C82963" w:rsidRPr="00300C8D" w:rsidRDefault="00261947"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Sistem</w:t>
      </w:r>
      <w:r w:rsidR="00A65169" w:rsidRPr="00300C8D">
        <w:rPr>
          <w:rFonts w:ascii="Montserrat" w:hAnsi="Montserrat" w:cs="Arial"/>
          <w:bCs/>
        </w:rPr>
        <w:t>oje turi būti sukurti duomenų laukai (</w:t>
      </w:r>
      <w:r w:rsidR="00745938" w:rsidRPr="00300C8D">
        <w:rPr>
          <w:rFonts w:ascii="Montserrat" w:hAnsi="Montserrat" w:cs="Arial"/>
          <w:bCs/>
        </w:rPr>
        <w:t>atributai</w:t>
      </w:r>
      <w:r w:rsidR="00A65169" w:rsidRPr="00300C8D">
        <w:rPr>
          <w:rFonts w:ascii="Montserrat" w:hAnsi="Montserrat" w:cs="Arial"/>
          <w:bCs/>
        </w:rPr>
        <w:t>), kurių duomenis</w:t>
      </w:r>
      <w:r w:rsidR="00137A49" w:rsidRPr="00300C8D">
        <w:rPr>
          <w:rFonts w:ascii="Montserrat" w:hAnsi="Montserrat" w:cs="Arial"/>
          <w:bCs/>
        </w:rPr>
        <w:t xml:space="preserve"> ar duomenų ataskaitas</w:t>
      </w:r>
      <w:r w:rsidR="00A65169" w:rsidRPr="00300C8D">
        <w:rPr>
          <w:rFonts w:ascii="Montserrat" w:hAnsi="Montserrat" w:cs="Arial"/>
          <w:bCs/>
        </w:rPr>
        <w:t xml:space="preserve"> būtų galima </w:t>
      </w:r>
      <w:r w:rsidR="00137A49" w:rsidRPr="00300C8D">
        <w:rPr>
          <w:rFonts w:ascii="Montserrat" w:hAnsi="Montserrat" w:cs="Arial"/>
          <w:bCs/>
        </w:rPr>
        <w:t xml:space="preserve">peržiūrėti vartotojo sąsajoje, eksportuoti į .csv </w:t>
      </w:r>
      <w:r w:rsidR="008D19B9" w:rsidRPr="00300C8D">
        <w:rPr>
          <w:rFonts w:ascii="Montserrat" w:hAnsi="Montserrat" w:cs="Arial"/>
          <w:bCs/>
        </w:rPr>
        <w:t>ir</w:t>
      </w:r>
      <w:r w:rsidR="00CB261F" w:rsidRPr="00300C8D">
        <w:rPr>
          <w:rFonts w:ascii="Montserrat" w:hAnsi="Montserrat" w:cs="Arial"/>
          <w:bCs/>
        </w:rPr>
        <w:t xml:space="preserve"> kitus su pirkėju suderintų formatų</w:t>
      </w:r>
      <w:r w:rsidR="00137A49" w:rsidRPr="00300C8D">
        <w:rPr>
          <w:rFonts w:ascii="Montserrat" w:hAnsi="Montserrat" w:cs="Arial"/>
          <w:bCs/>
        </w:rPr>
        <w:t xml:space="preserve"> bylas</w:t>
      </w:r>
      <w:r w:rsidR="00CB261F" w:rsidRPr="00300C8D">
        <w:rPr>
          <w:rFonts w:ascii="Montserrat" w:hAnsi="Montserrat" w:cs="Arial"/>
          <w:bCs/>
        </w:rPr>
        <w:t xml:space="preserve"> bei</w:t>
      </w:r>
      <w:r w:rsidR="00137A49" w:rsidRPr="00300C8D">
        <w:rPr>
          <w:rFonts w:ascii="Montserrat" w:hAnsi="Montserrat" w:cs="Arial"/>
          <w:bCs/>
        </w:rPr>
        <w:t xml:space="preserve"> perduoti per API į trečiųjų šalių sistemas.</w:t>
      </w:r>
      <w:r w:rsidR="00A65169" w:rsidRPr="00300C8D">
        <w:rPr>
          <w:rFonts w:ascii="Montserrat" w:hAnsi="Montserrat" w:cs="Arial"/>
          <w:bCs/>
        </w:rPr>
        <w:t xml:space="preserve"> </w:t>
      </w:r>
      <w:r w:rsidR="00137A49" w:rsidRPr="00300C8D">
        <w:rPr>
          <w:rFonts w:ascii="Montserrat" w:hAnsi="Montserrat" w:cs="Arial"/>
          <w:bCs/>
        </w:rPr>
        <w:t xml:space="preserve">Duomenų laukai </w:t>
      </w:r>
      <w:r w:rsidR="00C82963" w:rsidRPr="00300C8D">
        <w:rPr>
          <w:rFonts w:ascii="Montserrat" w:hAnsi="Montserrat" w:cs="Arial"/>
          <w:bCs/>
        </w:rPr>
        <w:t>pateikt</w:t>
      </w:r>
      <w:r w:rsidR="00137A49" w:rsidRPr="00300C8D">
        <w:rPr>
          <w:rFonts w:ascii="Montserrat" w:hAnsi="Montserrat" w:cs="Arial"/>
          <w:bCs/>
        </w:rPr>
        <w:t>i</w:t>
      </w:r>
      <w:r w:rsidR="00C82963" w:rsidRPr="00300C8D">
        <w:rPr>
          <w:rFonts w:ascii="Montserrat" w:hAnsi="Montserrat" w:cs="Arial"/>
          <w:bCs/>
        </w:rPr>
        <w:t xml:space="preserve"> techninė specifikacijos priede Nr. 7.</w:t>
      </w:r>
    </w:p>
    <w:p w14:paraId="0A1B6628" w14:textId="77777777" w:rsidR="008A4A54" w:rsidRPr="00300C8D" w:rsidRDefault="008A4A54" w:rsidP="00C0689D">
      <w:pPr>
        <w:pStyle w:val="ListParagraph"/>
        <w:numPr>
          <w:ilvl w:val="0"/>
          <w:numId w:val="3"/>
        </w:numPr>
        <w:jc w:val="both"/>
        <w:rPr>
          <w:rFonts w:ascii="Montserrat" w:hAnsi="Montserrat" w:cs="Arial"/>
          <w:bCs/>
        </w:rPr>
      </w:pPr>
      <w:r w:rsidRPr="00300C8D">
        <w:rPr>
          <w:rFonts w:ascii="Montserrat" w:hAnsi="Montserrat" w:cs="Arial"/>
          <w:bCs/>
        </w:rPr>
        <w:t xml:space="preserve">Sistemoje turi būti įdiegtas </w:t>
      </w:r>
      <w:r w:rsidRPr="00300C8D">
        <w:rPr>
          <w:rFonts w:ascii="Montserrat" w:hAnsi="Montserrat" w:cs="Arial"/>
          <w:b/>
        </w:rPr>
        <w:t>kokybės valdymo modulis</w:t>
      </w:r>
      <w:r w:rsidRPr="00300C8D">
        <w:rPr>
          <w:rFonts w:ascii="Montserrat" w:hAnsi="Montserrat" w:cs="Arial"/>
          <w:bCs/>
        </w:rPr>
        <w:t>, kuris teiktų šias ataskaitas:</w:t>
      </w:r>
    </w:p>
    <w:p w14:paraId="582AC0FB" w14:textId="77777777" w:rsidR="00A64916" w:rsidRPr="00300C8D" w:rsidRDefault="00A64916"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Sistema</w:t>
      </w:r>
      <w:r w:rsidR="00753D71" w:rsidRPr="00300C8D">
        <w:rPr>
          <w:rFonts w:ascii="Montserrat" w:hAnsi="Montserrat" w:cs="Arial"/>
          <w:bCs/>
        </w:rPr>
        <w:t xml:space="preserve"> pagal įvykių istorijoje saugomus pranešimus ir pagal sankryžų valdiklių ir periferinės įrangos būsenų istoriją</w:t>
      </w:r>
      <w:r w:rsidRPr="00300C8D">
        <w:rPr>
          <w:rFonts w:ascii="Montserrat" w:hAnsi="Montserrat" w:cs="Arial"/>
          <w:bCs/>
        </w:rPr>
        <w:t xml:space="preserve"> parengia diagnostinės ir eksploatacinės būklės </w:t>
      </w:r>
      <w:r w:rsidR="00753D71" w:rsidRPr="00300C8D">
        <w:rPr>
          <w:rFonts w:ascii="Montserrat" w:hAnsi="Montserrat" w:cs="Arial"/>
          <w:bCs/>
        </w:rPr>
        <w:t>ataskaitas</w:t>
      </w:r>
      <w:r w:rsidRPr="00300C8D">
        <w:rPr>
          <w:rFonts w:ascii="Montserrat" w:hAnsi="Montserrat" w:cs="Arial"/>
          <w:bCs/>
        </w:rPr>
        <w:t>:</w:t>
      </w:r>
    </w:p>
    <w:p w14:paraId="7B3A3CB7" w14:textId="77777777" w:rsidR="00A64916" w:rsidRPr="00300C8D" w:rsidRDefault="00A64916" w:rsidP="00C0689D">
      <w:pPr>
        <w:pStyle w:val="ListParagraph"/>
        <w:numPr>
          <w:ilvl w:val="2"/>
          <w:numId w:val="26"/>
        </w:numPr>
        <w:ind w:left="1418" w:hanging="425"/>
        <w:jc w:val="both"/>
        <w:rPr>
          <w:rFonts w:ascii="Montserrat" w:hAnsi="Montserrat" w:cs="Arial"/>
          <w:bCs/>
        </w:rPr>
      </w:pPr>
      <w:r w:rsidRPr="00300C8D">
        <w:rPr>
          <w:rFonts w:ascii="Montserrat" w:hAnsi="Montserrat" w:cs="Arial"/>
          <w:bCs/>
        </w:rPr>
        <w:t>Kiekvieno periferinio įrenginio paslaugos</w:t>
      </w:r>
      <w:r w:rsidR="00753D71" w:rsidRPr="00300C8D">
        <w:rPr>
          <w:rFonts w:ascii="Montserrat" w:hAnsi="Montserrat" w:cs="Arial"/>
          <w:bCs/>
        </w:rPr>
        <w:t xml:space="preserve"> tiekimo/veikimo</w:t>
      </w:r>
      <w:r w:rsidRPr="00300C8D">
        <w:rPr>
          <w:rFonts w:ascii="Montserrat" w:hAnsi="Montserrat" w:cs="Arial"/>
          <w:bCs/>
        </w:rPr>
        <w:t xml:space="preserve"> apskaičiavimo lygis</w:t>
      </w:r>
      <w:r w:rsidR="003203A1" w:rsidRPr="00300C8D">
        <w:rPr>
          <w:rFonts w:ascii="Montserrat" w:hAnsi="Montserrat" w:cs="Arial"/>
          <w:bCs/>
        </w:rPr>
        <w:t>.</w:t>
      </w:r>
    </w:p>
    <w:p w14:paraId="04382907" w14:textId="77777777" w:rsidR="00A64916" w:rsidRPr="00300C8D" w:rsidRDefault="00A64916" w:rsidP="00C0689D">
      <w:pPr>
        <w:pStyle w:val="ListParagraph"/>
        <w:numPr>
          <w:ilvl w:val="2"/>
          <w:numId w:val="26"/>
        </w:numPr>
        <w:ind w:left="1418" w:hanging="425"/>
        <w:jc w:val="both"/>
        <w:rPr>
          <w:rFonts w:ascii="Montserrat" w:hAnsi="Montserrat" w:cs="Arial"/>
          <w:bCs/>
        </w:rPr>
      </w:pPr>
      <w:r w:rsidRPr="00300C8D">
        <w:rPr>
          <w:rFonts w:ascii="Montserrat" w:hAnsi="Montserrat" w:cs="Arial"/>
          <w:bCs/>
        </w:rPr>
        <w:t>Kiekvieno periferinio įrenginio aliarmo apdorojimo lygis</w:t>
      </w:r>
      <w:r w:rsidR="003203A1" w:rsidRPr="00300C8D">
        <w:rPr>
          <w:rFonts w:ascii="Montserrat" w:hAnsi="Montserrat" w:cs="Arial"/>
          <w:bCs/>
        </w:rPr>
        <w:t>.</w:t>
      </w:r>
    </w:p>
    <w:p w14:paraId="798A9E6C" w14:textId="77777777" w:rsidR="00A64916" w:rsidRPr="00300C8D" w:rsidRDefault="006E6164" w:rsidP="00C0689D">
      <w:pPr>
        <w:pStyle w:val="ListParagraph"/>
        <w:numPr>
          <w:ilvl w:val="2"/>
          <w:numId w:val="26"/>
        </w:numPr>
        <w:ind w:left="1418" w:hanging="425"/>
        <w:jc w:val="both"/>
        <w:rPr>
          <w:rFonts w:ascii="Montserrat" w:hAnsi="Montserrat" w:cs="Arial"/>
          <w:bCs/>
        </w:rPr>
      </w:pPr>
      <w:r w:rsidRPr="00300C8D">
        <w:rPr>
          <w:rFonts w:ascii="Montserrat" w:hAnsi="Montserrat" w:cs="Arial"/>
          <w:bCs/>
        </w:rPr>
        <w:t xml:space="preserve">Ryšio </w:t>
      </w:r>
      <w:r w:rsidR="00A64916" w:rsidRPr="00300C8D">
        <w:rPr>
          <w:rFonts w:ascii="Montserrat" w:hAnsi="Montserrat" w:cs="Arial"/>
          <w:bCs/>
        </w:rPr>
        <w:t>gedimų nustatymas ir išryškinimas</w:t>
      </w:r>
      <w:r w:rsidR="003A7527" w:rsidRPr="00300C8D">
        <w:rPr>
          <w:rFonts w:ascii="Montserrat" w:hAnsi="Montserrat" w:cs="Arial"/>
          <w:bCs/>
        </w:rPr>
        <w:t>, neprieinamumo trukmė.</w:t>
      </w:r>
    </w:p>
    <w:p w14:paraId="55EC8DDE" w14:textId="77777777" w:rsidR="00A64916" w:rsidRPr="00300C8D" w:rsidRDefault="00A64916" w:rsidP="00C0689D">
      <w:pPr>
        <w:pStyle w:val="ListParagraph"/>
        <w:numPr>
          <w:ilvl w:val="2"/>
          <w:numId w:val="26"/>
        </w:numPr>
        <w:ind w:left="1418" w:hanging="425"/>
        <w:jc w:val="both"/>
        <w:rPr>
          <w:rFonts w:ascii="Montserrat" w:hAnsi="Montserrat" w:cs="Arial"/>
          <w:bCs/>
        </w:rPr>
      </w:pPr>
      <w:r w:rsidRPr="00300C8D">
        <w:rPr>
          <w:rFonts w:ascii="Montserrat" w:hAnsi="Montserrat" w:cs="Arial"/>
          <w:bCs/>
        </w:rPr>
        <w:t>Periferinio įrenginio neprieinamumo įvykių paryškinimas</w:t>
      </w:r>
      <w:r w:rsidR="003A7527" w:rsidRPr="00300C8D">
        <w:rPr>
          <w:rFonts w:ascii="Montserrat" w:hAnsi="Montserrat" w:cs="Arial"/>
          <w:bCs/>
        </w:rPr>
        <w:t xml:space="preserve"> ir trukmė.</w:t>
      </w:r>
    </w:p>
    <w:p w14:paraId="6F0B6892" w14:textId="77777777" w:rsidR="003A7527" w:rsidRPr="00300C8D" w:rsidRDefault="003A7527" w:rsidP="00C0689D">
      <w:pPr>
        <w:pStyle w:val="ListParagraph"/>
        <w:numPr>
          <w:ilvl w:val="2"/>
          <w:numId w:val="26"/>
        </w:numPr>
        <w:ind w:left="1418" w:hanging="425"/>
        <w:jc w:val="both"/>
        <w:rPr>
          <w:rFonts w:ascii="Montserrat" w:hAnsi="Montserrat" w:cs="Arial"/>
          <w:bCs/>
        </w:rPr>
      </w:pPr>
      <w:r w:rsidRPr="00300C8D">
        <w:rPr>
          <w:rFonts w:ascii="Montserrat" w:hAnsi="Montserrat" w:cs="Arial"/>
          <w:bCs/>
        </w:rPr>
        <w:t>Jutiklių skaičiavimo vertės</w:t>
      </w:r>
      <w:r w:rsidR="00753D71" w:rsidRPr="00300C8D">
        <w:rPr>
          <w:rFonts w:ascii="Montserrat" w:hAnsi="Montserrat" w:cs="Arial"/>
          <w:bCs/>
        </w:rPr>
        <w:t>, duomenų tikslumas.</w:t>
      </w:r>
      <w:r w:rsidRPr="00300C8D">
        <w:rPr>
          <w:rFonts w:ascii="Montserrat" w:hAnsi="Montserrat" w:cs="Arial"/>
          <w:bCs/>
        </w:rPr>
        <w:t xml:space="preserve"> </w:t>
      </w:r>
    </w:p>
    <w:p w14:paraId="23B78A99" w14:textId="77777777" w:rsidR="003A7527" w:rsidRPr="00300C8D" w:rsidRDefault="003A7527" w:rsidP="00C0689D">
      <w:pPr>
        <w:pStyle w:val="ListParagraph"/>
        <w:numPr>
          <w:ilvl w:val="2"/>
          <w:numId w:val="26"/>
        </w:numPr>
        <w:ind w:left="1418" w:hanging="425"/>
        <w:jc w:val="both"/>
        <w:rPr>
          <w:rFonts w:ascii="Montserrat" w:hAnsi="Montserrat" w:cs="Arial"/>
          <w:bCs/>
        </w:rPr>
      </w:pPr>
      <w:r w:rsidRPr="00300C8D">
        <w:rPr>
          <w:rFonts w:ascii="Montserrat" w:hAnsi="Montserrat" w:cs="Arial"/>
          <w:bCs/>
        </w:rPr>
        <w:t>Signal</w:t>
      </w:r>
      <w:r w:rsidR="00E76EB8" w:rsidRPr="00300C8D">
        <w:rPr>
          <w:rFonts w:ascii="Montserrat" w:hAnsi="Montserrat" w:cs="Arial"/>
          <w:bCs/>
        </w:rPr>
        <w:t>inių grupių žalio ir raudono signalų</w:t>
      </w:r>
      <w:r w:rsidRPr="00300C8D">
        <w:rPr>
          <w:rFonts w:ascii="Montserrat" w:hAnsi="Montserrat" w:cs="Arial"/>
          <w:bCs/>
        </w:rPr>
        <w:t xml:space="preserve"> trukmės.</w:t>
      </w:r>
    </w:p>
    <w:p w14:paraId="534CD63D" w14:textId="77777777" w:rsidR="003A7527" w:rsidRPr="00300C8D" w:rsidRDefault="003A7527" w:rsidP="00C0689D">
      <w:pPr>
        <w:pStyle w:val="ListParagraph"/>
        <w:numPr>
          <w:ilvl w:val="2"/>
          <w:numId w:val="26"/>
        </w:numPr>
        <w:ind w:left="1418" w:hanging="425"/>
        <w:jc w:val="both"/>
        <w:rPr>
          <w:rFonts w:ascii="Montserrat" w:hAnsi="Montserrat" w:cs="Arial"/>
          <w:bCs/>
        </w:rPr>
      </w:pPr>
      <w:r w:rsidRPr="00300C8D">
        <w:rPr>
          <w:rFonts w:ascii="Montserrat" w:hAnsi="Montserrat" w:cs="Arial"/>
          <w:bCs/>
        </w:rPr>
        <w:t>Individua</w:t>
      </w:r>
      <w:r w:rsidR="009C40D7" w:rsidRPr="00300C8D">
        <w:rPr>
          <w:rFonts w:ascii="Montserrat" w:hAnsi="Montserrat" w:cs="Arial"/>
          <w:bCs/>
        </w:rPr>
        <w:t>l</w:t>
      </w:r>
      <w:r w:rsidRPr="00300C8D">
        <w:rPr>
          <w:rFonts w:ascii="Montserrat" w:hAnsi="Montserrat" w:cs="Arial"/>
          <w:bCs/>
        </w:rPr>
        <w:t>aus transporto laukimo laikas.</w:t>
      </w:r>
    </w:p>
    <w:p w14:paraId="45C3C703" w14:textId="77777777" w:rsidR="00D46EF0" w:rsidRPr="00300C8D" w:rsidRDefault="00D46EF0"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Kokybės va</w:t>
      </w:r>
      <w:r w:rsidR="002E5BB6" w:rsidRPr="00300C8D">
        <w:rPr>
          <w:rFonts w:ascii="Montserrat" w:hAnsi="Montserrat" w:cs="Arial"/>
          <w:bCs/>
        </w:rPr>
        <w:t>l</w:t>
      </w:r>
      <w:r w:rsidRPr="00300C8D">
        <w:rPr>
          <w:rFonts w:ascii="Montserrat" w:hAnsi="Montserrat" w:cs="Arial"/>
          <w:bCs/>
        </w:rPr>
        <w:t>dymo modulis turi teikti vartotojui įrangos eksploatacinio patikimumo ataskaitas, kurių šablonai gali būti lanksčiai konfigūruojami</w:t>
      </w:r>
      <w:r w:rsidR="00753D71" w:rsidRPr="00300C8D">
        <w:rPr>
          <w:rFonts w:ascii="Montserrat" w:hAnsi="Montserrat" w:cs="Arial"/>
          <w:bCs/>
        </w:rPr>
        <w:t xml:space="preserve"> pagal var</w:t>
      </w:r>
      <w:r w:rsidR="00E76EB8" w:rsidRPr="00300C8D">
        <w:rPr>
          <w:rFonts w:ascii="Montserrat" w:hAnsi="Montserrat" w:cs="Arial"/>
          <w:bCs/>
        </w:rPr>
        <w:t>t</w:t>
      </w:r>
      <w:r w:rsidR="00753D71" w:rsidRPr="00300C8D">
        <w:rPr>
          <w:rFonts w:ascii="Montserrat" w:hAnsi="Montserrat" w:cs="Arial"/>
          <w:bCs/>
        </w:rPr>
        <w:t>otojo nustatytus filtrus</w:t>
      </w:r>
    </w:p>
    <w:p w14:paraId="02B6AAAA" w14:textId="77777777" w:rsidR="003A7527" w:rsidRPr="00300C8D" w:rsidRDefault="003A7527"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Sistemoje turi veikti ir automatinė kokybės valdymo modulio dalis, kuri vykd</w:t>
      </w:r>
      <w:r w:rsidR="009C40D7" w:rsidRPr="00300C8D">
        <w:rPr>
          <w:rFonts w:ascii="Montserrat" w:hAnsi="Montserrat" w:cs="Arial"/>
          <w:bCs/>
        </w:rPr>
        <w:t>ytų automatinę Sistemos parametrų</w:t>
      </w:r>
      <w:r w:rsidRPr="00300C8D">
        <w:rPr>
          <w:rFonts w:ascii="Montserrat" w:hAnsi="Montserrat" w:cs="Arial"/>
          <w:bCs/>
        </w:rPr>
        <w:t xml:space="preserve"> stebėseną</w:t>
      </w:r>
      <w:r w:rsidR="009C40D7" w:rsidRPr="00300C8D">
        <w:rPr>
          <w:rFonts w:ascii="Montserrat" w:hAnsi="Montserrat" w:cs="Arial"/>
          <w:bCs/>
        </w:rPr>
        <w:t xml:space="preserve"> ir vartotojui teiktų skaitinę ir procentinę reikšmę:</w:t>
      </w:r>
    </w:p>
    <w:p w14:paraId="34BDF6CD" w14:textId="77777777" w:rsidR="009C40D7" w:rsidRPr="00300C8D" w:rsidRDefault="009C40D7" w:rsidP="00C0689D">
      <w:pPr>
        <w:pStyle w:val="ListParagraph"/>
        <w:numPr>
          <w:ilvl w:val="2"/>
          <w:numId w:val="27"/>
        </w:numPr>
        <w:ind w:left="1276" w:hanging="283"/>
        <w:jc w:val="both"/>
        <w:rPr>
          <w:rFonts w:ascii="Montserrat" w:hAnsi="Montserrat" w:cs="Arial"/>
          <w:bCs/>
        </w:rPr>
      </w:pPr>
      <w:r w:rsidRPr="00300C8D">
        <w:rPr>
          <w:rFonts w:ascii="Montserrat" w:hAnsi="Montserrat" w:cs="Arial"/>
          <w:bCs/>
        </w:rPr>
        <w:t>Signalinių grupių</w:t>
      </w:r>
      <w:r w:rsidR="00E76EB8" w:rsidRPr="00300C8D">
        <w:rPr>
          <w:rFonts w:ascii="Montserrat" w:hAnsi="Montserrat" w:cs="Arial"/>
          <w:bCs/>
        </w:rPr>
        <w:t xml:space="preserve"> signalų</w:t>
      </w:r>
      <w:r w:rsidRPr="00300C8D">
        <w:rPr>
          <w:rFonts w:ascii="Montserrat" w:hAnsi="Montserrat" w:cs="Arial"/>
          <w:bCs/>
        </w:rPr>
        <w:t xml:space="preserve"> trukmė</w:t>
      </w:r>
      <w:r w:rsidR="00753D71" w:rsidRPr="00300C8D">
        <w:rPr>
          <w:rFonts w:ascii="Montserrat" w:hAnsi="Montserrat" w:cs="Arial"/>
          <w:bCs/>
        </w:rPr>
        <w:t xml:space="preserve"> ir atitikimas vartotojo nustatytų rėžių</w:t>
      </w:r>
      <w:r w:rsidRPr="00300C8D">
        <w:rPr>
          <w:rFonts w:ascii="Montserrat" w:hAnsi="Montserrat" w:cs="Arial"/>
          <w:bCs/>
        </w:rPr>
        <w:t>.</w:t>
      </w:r>
    </w:p>
    <w:p w14:paraId="76B1F568" w14:textId="77777777" w:rsidR="009C40D7" w:rsidRPr="00300C8D" w:rsidRDefault="006E6164" w:rsidP="00C0689D">
      <w:pPr>
        <w:pStyle w:val="ListParagraph"/>
        <w:numPr>
          <w:ilvl w:val="2"/>
          <w:numId w:val="27"/>
        </w:numPr>
        <w:ind w:left="1276" w:hanging="283"/>
        <w:jc w:val="both"/>
        <w:rPr>
          <w:rFonts w:ascii="Montserrat" w:hAnsi="Montserrat" w:cs="Arial"/>
          <w:bCs/>
        </w:rPr>
      </w:pPr>
      <w:r w:rsidRPr="00300C8D">
        <w:rPr>
          <w:rFonts w:ascii="Montserrat" w:hAnsi="Montserrat" w:cs="Arial"/>
          <w:bCs/>
        </w:rPr>
        <w:t xml:space="preserve">Jutiklių </w:t>
      </w:r>
      <w:r w:rsidR="009C40D7" w:rsidRPr="00300C8D">
        <w:rPr>
          <w:rFonts w:ascii="Montserrat" w:hAnsi="Montserrat" w:cs="Arial"/>
          <w:bCs/>
        </w:rPr>
        <w:t>užimtumo ir neužimtumo trukmė.</w:t>
      </w:r>
    </w:p>
    <w:p w14:paraId="24208CF2" w14:textId="77777777" w:rsidR="009C40D7" w:rsidRPr="00300C8D" w:rsidRDefault="009C40D7" w:rsidP="00C0689D">
      <w:pPr>
        <w:pStyle w:val="ListParagraph"/>
        <w:numPr>
          <w:ilvl w:val="2"/>
          <w:numId w:val="27"/>
        </w:numPr>
        <w:ind w:left="1276" w:hanging="283"/>
        <w:jc w:val="both"/>
        <w:rPr>
          <w:rFonts w:ascii="Montserrat" w:hAnsi="Montserrat" w:cs="Arial"/>
          <w:bCs/>
        </w:rPr>
      </w:pPr>
      <w:r w:rsidRPr="00300C8D">
        <w:rPr>
          <w:rFonts w:ascii="Montserrat" w:hAnsi="Montserrat" w:cs="Arial"/>
          <w:bCs/>
        </w:rPr>
        <w:t>Ciklo laiko trukmė.</w:t>
      </w:r>
    </w:p>
    <w:p w14:paraId="0FCBE4A0" w14:textId="77777777" w:rsidR="009C40D7" w:rsidRPr="00300C8D" w:rsidRDefault="009C40D7" w:rsidP="00C0689D">
      <w:pPr>
        <w:pStyle w:val="ListParagraph"/>
        <w:numPr>
          <w:ilvl w:val="2"/>
          <w:numId w:val="27"/>
        </w:numPr>
        <w:ind w:left="1276" w:hanging="283"/>
        <w:jc w:val="both"/>
        <w:rPr>
          <w:rFonts w:ascii="Montserrat" w:hAnsi="Montserrat" w:cs="Arial"/>
          <w:bCs/>
        </w:rPr>
      </w:pPr>
      <w:r w:rsidRPr="00300C8D">
        <w:rPr>
          <w:rFonts w:ascii="Montserrat" w:hAnsi="Montserrat" w:cs="Arial"/>
          <w:bCs/>
        </w:rPr>
        <w:t>Laukimo laiko trukmė.</w:t>
      </w:r>
    </w:p>
    <w:p w14:paraId="1C0E9742" w14:textId="77777777" w:rsidR="00B74B74" w:rsidRPr="00300C8D" w:rsidRDefault="005841D2" w:rsidP="00C0689D">
      <w:pPr>
        <w:pStyle w:val="ListParagraph"/>
        <w:numPr>
          <w:ilvl w:val="0"/>
          <w:numId w:val="3"/>
        </w:numPr>
        <w:jc w:val="both"/>
        <w:rPr>
          <w:rFonts w:ascii="Montserrat" w:hAnsi="Montserrat" w:cs="Arial"/>
          <w:bCs/>
        </w:rPr>
      </w:pPr>
      <w:r w:rsidRPr="00300C8D">
        <w:rPr>
          <w:rFonts w:ascii="Montserrat" w:hAnsi="Montserrat" w:cs="Arial"/>
          <w:bCs/>
        </w:rPr>
        <w:t xml:space="preserve">Sistemoje turi būti įdiegtas </w:t>
      </w:r>
      <w:r w:rsidR="00F437EC" w:rsidRPr="00300C8D">
        <w:rPr>
          <w:rFonts w:ascii="Montserrat" w:hAnsi="Montserrat" w:cs="Arial"/>
          <w:b/>
        </w:rPr>
        <w:t>adaptyvus</w:t>
      </w:r>
      <w:r w:rsidRPr="00300C8D">
        <w:rPr>
          <w:rFonts w:ascii="Montserrat" w:hAnsi="Montserrat" w:cs="Arial"/>
          <w:b/>
        </w:rPr>
        <w:t xml:space="preserve"> </w:t>
      </w:r>
      <w:r w:rsidR="000F6A2B" w:rsidRPr="00300C8D">
        <w:rPr>
          <w:rFonts w:ascii="Montserrat" w:hAnsi="Montserrat" w:cs="Arial"/>
          <w:b/>
        </w:rPr>
        <w:t>darbo režim</w:t>
      </w:r>
      <w:r w:rsidR="005D06E6" w:rsidRPr="00300C8D">
        <w:rPr>
          <w:rFonts w:ascii="Montserrat" w:hAnsi="Montserrat" w:cs="Arial"/>
          <w:b/>
        </w:rPr>
        <w:t>ų</w:t>
      </w:r>
      <w:r w:rsidR="000F6A2B" w:rsidRPr="00300C8D">
        <w:rPr>
          <w:rFonts w:ascii="Montserrat" w:hAnsi="Montserrat" w:cs="Arial"/>
          <w:b/>
        </w:rPr>
        <w:t xml:space="preserve"> optimizavimo realiu laiku modulis</w:t>
      </w:r>
      <w:r w:rsidR="009113A8" w:rsidRPr="00300C8D">
        <w:rPr>
          <w:rFonts w:ascii="Montserrat" w:hAnsi="Montserrat" w:cs="Arial"/>
          <w:bCs/>
        </w:rPr>
        <w:t xml:space="preserve">, kurio sprendimas gali būti įgyvendintas </w:t>
      </w:r>
      <w:r w:rsidR="004B6675" w:rsidRPr="00300C8D">
        <w:rPr>
          <w:rFonts w:ascii="Montserrat" w:hAnsi="Montserrat" w:cs="Arial"/>
          <w:bCs/>
        </w:rPr>
        <w:t xml:space="preserve">dviem skirtingais būdais: </w:t>
      </w:r>
      <w:r w:rsidR="00A6533A" w:rsidRPr="00300C8D">
        <w:rPr>
          <w:rFonts w:ascii="Montserrat" w:hAnsi="Montserrat" w:cs="Arial"/>
          <w:b/>
        </w:rPr>
        <w:t xml:space="preserve">Sistemos </w:t>
      </w:r>
      <w:r w:rsidR="004B6675" w:rsidRPr="00300C8D">
        <w:rPr>
          <w:rFonts w:ascii="Montserrat" w:hAnsi="Montserrat" w:cs="Arial"/>
          <w:b/>
        </w:rPr>
        <w:t>lygyje</w:t>
      </w:r>
      <w:r w:rsidR="00C13DCD" w:rsidRPr="00300C8D">
        <w:rPr>
          <w:rFonts w:ascii="Montserrat" w:hAnsi="Montserrat" w:cs="Arial"/>
          <w:b/>
        </w:rPr>
        <w:t xml:space="preserve"> </w:t>
      </w:r>
      <w:r w:rsidR="00C13DCD" w:rsidRPr="00300C8D">
        <w:rPr>
          <w:rFonts w:ascii="Montserrat" w:hAnsi="Montserrat" w:cs="Arial"/>
          <w:bCs/>
        </w:rPr>
        <w:t>(modulis yra integruotas į Sistemą ar diegiamas Užsakovo infrastruktūroje)</w:t>
      </w:r>
      <w:r w:rsidR="00FB26FB" w:rsidRPr="00300C8D">
        <w:rPr>
          <w:rFonts w:ascii="Montserrat" w:hAnsi="Montserrat" w:cs="Arial"/>
          <w:b/>
        </w:rPr>
        <w:t xml:space="preserve"> ar </w:t>
      </w:r>
      <w:r w:rsidR="004B6675" w:rsidRPr="00300C8D">
        <w:rPr>
          <w:rFonts w:ascii="Montserrat" w:hAnsi="Montserrat" w:cs="Arial"/>
          <w:b/>
        </w:rPr>
        <w:t>valdiklių</w:t>
      </w:r>
      <w:r w:rsidR="00A6533A" w:rsidRPr="00300C8D">
        <w:rPr>
          <w:rFonts w:ascii="Montserrat" w:hAnsi="Montserrat" w:cs="Arial"/>
          <w:b/>
        </w:rPr>
        <w:t xml:space="preserve"> (lokaliame)</w:t>
      </w:r>
      <w:r w:rsidR="004B6675" w:rsidRPr="00300C8D">
        <w:rPr>
          <w:rFonts w:ascii="Montserrat" w:hAnsi="Montserrat" w:cs="Arial"/>
          <w:b/>
        </w:rPr>
        <w:t xml:space="preserve"> lygyje</w:t>
      </w:r>
      <w:r w:rsidR="00C13DCD" w:rsidRPr="00300C8D">
        <w:rPr>
          <w:rFonts w:ascii="Montserrat" w:hAnsi="Montserrat" w:cs="Arial"/>
          <w:b/>
        </w:rPr>
        <w:t xml:space="preserve"> </w:t>
      </w:r>
      <w:r w:rsidR="00C13DCD" w:rsidRPr="00300C8D">
        <w:rPr>
          <w:rFonts w:ascii="Montserrat" w:hAnsi="Montserrat" w:cs="Arial"/>
          <w:bCs/>
        </w:rPr>
        <w:t>(sankryžų valdiklių darbo režimų optimizavimas vyksta valdikliuose nesąveikaujant su Sistema, kurie bendrauja tarpusavyje per OCIT ar TCP/IP komunikacijos protokolus)</w:t>
      </w:r>
      <w:r w:rsidR="004B6675" w:rsidRPr="00300C8D">
        <w:rPr>
          <w:rFonts w:ascii="Montserrat" w:hAnsi="Montserrat" w:cs="Arial"/>
          <w:bCs/>
        </w:rPr>
        <w:t>.</w:t>
      </w:r>
      <w:r w:rsidR="00071EF6" w:rsidRPr="00300C8D">
        <w:rPr>
          <w:rFonts w:ascii="Montserrat" w:hAnsi="Montserrat" w:cs="Arial"/>
          <w:bCs/>
        </w:rPr>
        <w:t xml:space="preserve"> Tiekėjas privalo pasirinkti bent vieną iš sprendimo būdų.</w:t>
      </w:r>
    </w:p>
    <w:p w14:paraId="76CD7D3D" w14:textId="77777777" w:rsidR="001A5F4B" w:rsidRPr="00300C8D" w:rsidRDefault="003757A3"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Jei Tiekėjo siūlomas </w:t>
      </w:r>
      <w:r w:rsidR="004D5EB3" w:rsidRPr="00300C8D">
        <w:rPr>
          <w:rFonts w:ascii="Montserrat" w:hAnsi="Montserrat" w:cs="Arial"/>
          <w:bCs/>
        </w:rPr>
        <w:t>adaptyvus</w:t>
      </w:r>
      <w:r w:rsidRPr="00300C8D">
        <w:rPr>
          <w:rFonts w:ascii="Montserrat" w:hAnsi="Montserrat" w:cs="Arial"/>
          <w:bCs/>
        </w:rPr>
        <w:t xml:space="preserve"> darbo režimų optimizavimo realiu laiku modulis yra </w:t>
      </w:r>
      <w:r w:rsidR="0021501A" w:rsidRPr="00300C8D">
        <w:rPr>
          <w:rFonts w:ascii="Montserrat" w:hAnsi="Montserrat" w:cs="Arial"/>
          <w:bCs/>
        </w:rPr>
        <w:t xml:space="preserve">įgyvendinamas </w:t>
      </w:r>
      <w:r w:rsidR="00A6533A" w:rsidRPr="00300C8D">
        <w:rPr>
          <w:rFonts w:ascii="Montserrat" w:hAnsi="Montserrat" w:cs="Arial"/>
          <w:bCs/>
        </w:rPr>
        <w:t xml:space="preserve">Sistemos </w:t>
      </w:r>
      <w:r w:rsidR="0021501A" w:rsidRPr="00300C8D">
        <w:rPr>
          <w:rFonts w:ascii="Montserrat" w:hAnsi="Montserrat" w:cs="Arial"/>
          <w:bCs/>
        </w:rPr>
        <w:t>lygyje</w:t>
      </w:r>
      <w:r w:rsidR="00B14374" w:rsidRPr="00300C8D">
        <w:rPr>
          <w:rFonts w:ascii="Montserrat" w:hAnsi="Montserrat" w:cs="Arial"/>
          <w:bCs/>
        </w:rPr>
        <w:t xml:space="preserve"> </w:t>
      </w:r>
      <w:r w:rsidR="0021501A" w:rsidRPr="00300C8D">
        <w:rPr>
          <w:rFonts w:ascii="Montserrat" w:hAnsi="Montserrat" w:cs="Arial"/>
          <w:bCs/>
        </w:rPr>
        <w:t>tai privaloma išpildyti funkcionalumą</w:t>
      </w:r>
      <w:r w:rsidR="00193505" w:rsidRPr="00300C8D">
        <w:rPr>
          <w:rFonts w:ascii="Montserrat" w:hAnsi="Montserrat" w:cs="Arial"/>
          <w:bCs/>
        </w:rPr>
        <w:t xml:space="preserve"> pateikt</w:t>
      </w:r>
      <w:r w:rsidR="00B14374" w:rsidRPr="00300C8D">
        <w:rPr>
          <w:rFonts w:ascii="Montserrat" w:hAnsi="Montserrat" w:cs="Arial"/>
          <w:bCs/>
        </w:rPr>
        <w:t>ą 1 lentelėje.</w:t>
      </w:r>
      <w:r w:rsidR="00A6533A" w:rsidRPr="00300C8D">
        <w:rPr>
          <w:rFonts w:ascii="Montserrat" w:hAnsi="Montserrat" w:cs="Arial"/>
          <w:bCs/>
        </w:rPr>
        <w:t xml:space="preserve"> Šio punkto įgyvendinimas priklauso nuo sankryžo</w:t>
      </w:r>
      <w:r w:rsidR="00B374C8" w:rsidRPr="00300C8D">
        <w:rPr>
          <w:rFonts w:ascii="Montserrat" w:hAnsi="Montserrat" w:cs="Arial"/>
          <w:bCs/>
        </w:rPr>
        <w:t>s</w:t>
      </w:r>
      <w:r w:rsidR="00A6533A" w:rsidRPr="00300C8D">
        <w:rPr>
          <w:rFonts w:ascii="Montserrat" w:hAnsi="Montserrat" w:cs="Arial"/>
          <w:bCs/>
        </w:rPr>
        <w:t>e įrengtų valdiklių</w:t>
      </w:r>
      <w:r w:rsidR="00B374C8" w:rsidRPr="00300C8D">
        <w:rPr>
          <w:rFonts w:ascii="Montserrat" w:hAnsi="Montserrat" w:cs="Arial"/>
          <w:bCs/>
        </w:rPr>
        <w:t xml:space="preserve"> modelių</w:t>
      </w:r>
      <w:r w:rsidR="00A6533A" w:rsidRPr="00300C8D">
        <w:rPr>
          <w:rFonts w:ascii="Montserrat" w:hAnsi="Montserrat" w:cs="Arial"/>
          <w:bCs/>
        </w:rPr>
        <w:t xml:space="preserve"> ir gali būti įgyvendinamas įrengus valdiklius, kurie palaiko Sistemos adaptyvaus darbo režimų optimizavimo realiu laiku modulio komandų gavimą ir vykdymą. </w:t>
      </w:r>
    </w:p>
    <w:p w14:paraId="444A8B31" w14:textId="77777777" w:rsidR="00CB6B73" w:rsidRPr="00300C8D" w:rsidRDefault="00363112"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Jei Tiekėjo siūlomas </w:t>
      </w:r>
      <w:r w:rsidR="004D5EB3" w:rsidRPr="00300C8D">
        <w:rPr>
          <w:rFonts w:ascii="Montserrat" w:hAnsi="Montserrat" w:cs="Arial"/>
          <w:bCs/>
        </w:rPr>
        <w:t>adaptyvus</w:t>
      </w:r>
      <w:r w:rsidRPr="00300C8D">
        <w:rPr>
          <w:rFonts w:ascii="Montserrat" w:hAnsi="Montserrat" w:cs="Arial"/>
          <w:bCs/>
        </w:rPr>
        <w:t xml:space="preserve"> darbo režimų optimizavimo realiu laiku modulis yra įgyvendinamas valdiklių lygyje tai privaloma išpildyti funkcionalumą pateiktą 2 lentelėje.</w:t>
      </w:r>
      <w:r w:rsidR="00A6533A" w:rsidRPr="00300C8D">
        <w:rPr>
          <w:rFonts w:ascii="Montserrat" w:hAnsi="Montserrat" w:cs="Arial"/>
          <w:bCs/>
        </w:rPr>
        <w:t xml:space="preserve"> Šio punkto įgyvendinimas priklauso nuo sankryžo</w:t>
      </w:r>
      <w:r w:rsidR="00B374C8" w:rsidRPr="00300C8D">
        <w:rPr>
          <w:rFonts w:ascii="Montserrat" w:hAnsi="Montserrat" w:cs="Arial"/>
          <w:bCs/>
        </w:rPr>
        <w:t>s</w:t>
      </w:r>
      <w:r w:rsidR="00A6533A" w:rsidRPr="00300C8D">
        <w:rPr>
          <w:rFonts w:ascii="Montserrat" w:hAnsi="Montserrat" w:cs="Arial"/>
          <w:bCs/>
        </w:rPr>
        <w:t xml:space="preserve">e įrengtų valdiklių ir gali būti įgyvendinamas su esamais sankryžų valdikliais arba įrengus naujus </w:t>
      </w:r>
      <w:r w:rsidR="00B374C8" w:rsidRPr="00300C8D">
        <w:rPr>
          <w:rFonts w:ascii="Montserrat" w:hAnsi="Montserrat" w:cs="Arial"/>
          <w:bCs/>
        </w:rPr>
        <w:t>sankryžų valdiklius</w:t>
      </w:r>
      <w:r w:rsidR="00A6533A" w:rsidRPr="00300C8D">
        <w:rPr>
          <w:rFonts w:ascii="Montserrat" w:hAnsi="Montserrat" w:cs="Arial"/>
          <w:bCs/>
        </w:rPr>
        <w:t xml:space="preserve"> po sankryžų rekonstrukcijos.</w:t>
      </w:r>
    </w:p>
    <w:p w14:paraId="7ACA9E5B" w14:textId="77777777" w:rsidR="007100E5" w:rsidRPr="00300C8D" w:rsidRDefault="007100E5" w:rsidP="00834426">
      <w:pPr>
        <w:pStyle w:val="ListParagraph"/>
        <w:ind w:left="0"/>
        <w:rPr>
          <w:rFonts w:ascii="Montserrat" w:hAnsi="Montserrat" w:cs="Arial"/>
          <w:b/>
        </w:rPr>
      </w:pPr>
    </w:p>
    <w:p w14:paraId="4A29F4CE" w14:textId="77777777" w:rsidR="00834426" w:rsidRPr="00300C8D" w:rsidRDefault="00834426" w:rsidP="00834426">
      <w:pPr>
        <w:pStyle w:val="ListParagraph"/>
        <w:ind w:left="0"/>
        <w:rPr>
          <w:rFonts w:ascii="Montserrat" w:hAnsi="Montserrat" w:cs="Arial"/>
          <w:b/>
        </w:rPr>
      </w:pPr>
      <w:r w:rsidRPr="00300C8D">
        <w:rPr>
          <w:rFonts w:ascii="Montserrat" w:hAnsi="Montserrat" w:cs="Arial"/>
          <w:b/>
        </w:rPr>
        <w:t xml:space="preserve">1 lentelė. </w:t>
      </w:r>
      <w:r w:rsidR="004D5EB3" w:rsidRPr="00300C8D">
        <w:rPr>
          <w:rFonts w:ascii="Montserrat" w:hAnsi="Montserrat" w:cs="Arial"/>
          <w:b/>
        </w:rPr>
        <w:t>Adaptyvaus</w:t>
      </w:r>
      <w:r w:rsidRPr="00300C8D">
        <w:rPr>
          <w:rFonts w:ascii="Montserrat" w:hAnsi="Montserrat" w:cs="Arial"/>
          <w:b/>
        </w:rPr>
        <w:t xml:space="preserve"> da</w:t>
      </w:r>
      <w:r w:rsidR="00363112" w:rsidRPr="00300C8D">
        <w:rPr>
          <w:rFonts w:ascii="Montserrat" w:hAnsi="Montserrat" w:cs="Arial"/>
          <w:b/>
        </w:rPr>
        <w:t>r</w:t>
      </w:r>
      <w:r w:rsidRPr="00300C8D">
        <w:rPr>
          <w:rFonts w:ascii="Montserrat" w:hAnsi="Montserrat" w:cs="Arial"/>
          <w:b/>
        </w:rPr>
        <w:t xml:space="preserve">bo režimų optimizavimo realiu lauku modulio </w:t>
      </w:r>
      <w:r w:rsidR="00A6533A" w:rsidRPr="00300C8D">
        <w:rPr>
          <w:rFonts w:ascii="Montserrat" w:hAnsi="Montserrat" w:cs="Arial"/>
          <w:b/>
        </w:rPr>
        <w:t xml:space="preserve">Sistemos </w:t>
      </w:r>
      <w:r w:rsidR="00363112" w:rsidRPr="00300C8D">
        <w:rPr>
          <w:rFonts w:ascii="Montserrat" w:hAnsi="Montserrat" w:cs="Arial"/>
          <w:b/>
        </w:rPr>
        <w:t xml:space="preserve">lygyje </w:t>
      </w:r>
      <w:r w:rsidRPr="00300C8D">
        <w:rPr>
          <w:rFonts w:ascii="Montserrat" w:hAnsi="Montserrat" w:cs="Arial"/>
          <w:b/>
        </w:rPr>
        <w:t>funkcionalumas</w:t>
      </w:r>
      <w:r w:rsidR="00363112" w:rsidRPr="00300C8D">
        <w:rPr>
          <w:rFonts w:ascii="Montserrat" w:hAnsi="Montserrat"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433"/>
        <w:gridCol w:w="4385"/>
      </w:tblGrid>
      <w:tr w:rsidR="00163B70" w:rsidRPr="00300C8D" w14:paraId="1D52C812" w14:textId="77777777" w:rsidTr="00A87A5B">
        <w:tc>
          <w:tcPr>
            <w:tcW w:w="533" w:type="dxa"/>
            <w:shd w:val="clear" w:color="auto" w:fill="auto"/>
            <w:vAlign w:val="center"/>
          </w:tcPr>
          <w:p w14:paraId="46A16478" w14:textId="77777777" w:rsidR="006F44CD" w:rsidRPr="00300C8D" w:rsidRDefault="006F44CD" w:rsidP="00E815D1">
            <w:pPr>
              <w:pStyle w:val="ListParagraph"/>
              <w:ind w:left="0"/>
              <w:rPr>
                <w:rFonts w:ascii="Montserrat" w:hAnsi="Montserrat" w:cs="Arial"/>
                <w:b/>
              </w:rPr>
            </w:pPr>
            <w:r w:rsidRPr="00300C8D">
              <w:rPr>
                <w:rFonts w:ascii="Montserrat" w:hAnsi="Montserrat" w:cs="Arial"/>
                <w:b/>
              </w:rPr>
              <w:t>Ei</w:t>
            </w:r>
            <w:r w:rsidR="00FE6D9D" w:rsidRPr="00300C8D">
              <w:rPr>
                <w:rFonts w:ascii="Montserrat" w:hAnsi="Montserrat" w:cs="Arial"/>
                <w:b/>
              </w:rPr>
              <w:t>l</w:t>
            </w:r>
            <w:r w:rsidRPr="00300C8D">
              <w:rPr>
                <w:rFonts w:ascii="Montserrat" w:hAnsi="Montserrat" w:cs="Arial"/>
                <w:b/>
              </w:rPr>
              <w:t>. Nr.</w:t>
            </w:r>
          </w:p>
        </w:tc>
        <w:tc>
          <w:tcPr>
            <w:tcW w:w="4543" w:type="dxa"/>
            <w:shd w:val="clear" w:color="auto" w:fill="auto"/>
            <w:vAlign w:val="center"/>
          </w:tcPr>
          <w:p w14:paraId="38981D12" w14:textId="77777777" w:rsidR="006F44CD" w:rsidRPr="00300C8D" w:rsidRDefault="006F44CD" w:rsidP="00E815D1">
            <w:pPr>
              <w:pStyle w:val="ListParagraph"/>
              <w:ind w:left="0"/>
              <w:rPr>
                <w:rFonts w:ascii="Montserrat" w:hAnsi="Montserrat" w:cs="Arial"/>
                <w:b/>
              </w:rPr>
            </w:pPr>
            <w:r w:rsidRPr="00300C8D">
              <w:rPr>
                <w:rFonts w:ascii="Montserrat" w:hAnsi="Montserrat" w:cs="Arial"/>
                <w:b/>
              </w:rPr>
              <w:t>Charakteristika</w:t>
            </w:r>
          </w:p>
        </w:tc>
        <w:tc>
          <w:tcPr>
            <w:tcW w:w="4500" w:type="dxa"/>
            <w:shd w:val="clear" w:color="auto" w:fill="auto"/>
            <w:vAlign w:val="center"/>
          </w:tcPr>
          <w:p w14:paraId="3EA00E56" w14:textId="77777777" w:rsidR="006F44CD" w:rsidRPr="00300C8D" w:rsidRDefault="006F44CD" w:rsidP="00E815D1">
            <w:pPr>
              <w:pStyle w:val="ListParagraph"/>
              <w:ind w:left="0"/>
              <w:rPr>
                <w:rFonts w:ascii="Montserrat" w:hAnsi="Montserrat" w:cs="Arial"/>
                <w:b/>
              </w:rPr>
            </w:pPr>
            <w:r w:rsidRPr="00300C8D">
              <w:rPr>
                <w:rFonts w:ascii="Montserrat" w:hAnsi="Montserrat" w:cs="Arial"/>
                <w:b/>
              </w:rPr>
              <w:t>Reikalavimas</w:t>
            </w:r>
          </w:p>
        </w:tc>
      </w:tr>
      <w:tr w:rsidR="00493A09" w:rsidRPr="00300C8D" w14:paraId="7AA46A99" w14:textId="77777777" w:rsidTr="00A87A5B">
        <w:tc>
          <w:tcPr>
            <w:tcW w:w="533" w:type="dxa"/>
            <w:shd w:val="clear" w:color="auto" w:fill="auto"/>
            <w:vAlign w:val="center"/>
          </w:tcPr>
          <w:p w14:paraId="0BD21151" w14:textId="77777777" w:rsidR="00493A09" w:rsidRPr="00300C8D" w:rsidRDefault="00493A09" w:rsidP="00A87A5B">
            <w:pPr>
              <w:pStyle w:val="ListParagraph"/>
              <w:ind w:left="0"/>
              <w:jc w:val="center"/>
              <w:rPr>
                <w:rFonts w:ascii="Montserrat" w:hAnsi="Montserrat" w:cs="Arial"/>
                <w:b/>
              </w:rPr>
            </w:pPr>
            <w:r w:rsidRPr="00300C8D">
              <w:rPr>
                <w:rFonts w:ascii="Montserrat" w:hAnsi="Montserrat" w:cs="Arial"/>
                <w:bCs/>
              </w:rPr>
              <w:t>1.</w:t>
            </w:r>
          </w:p>
        </w:tc>
        <w:tc>
          <w:tcPr>
            <w:tcW w:w="4543" w:type="dxa"/>
            <w:shd w:val="clear" w:color="auto" w:fill="auto"/>
          </w:tcPr>
          <w:p w14:paraId="14EEFB70" w14:textId="77777777" w:rsidR="00493A09" w:rsidRPr="00300C8D" w:rsidRDefault="00493A09">
            <w:pPr>
              <w:pStyle w:val="ListParagraph"/>
              <w:ind w:left="0"/>
              <w:rPr>
                <w:rFonts w:ascii="Montserrat" w:hAnsi="Montserrat" w:cs="Arial"/>
                <w:b/>
              </w:rPr>
            </w:pPr>
            <w:r w:rsidRPr="00300C8D">
              <w:rPr>
                <w:rFonts w:ascii="Montserrat" w:hAnsi="Montserrat" w:cs="Arial"/>
                <w:bCs/>
              </w:rPr>
              <w:t>Realaus laiko transporto srautų duomenų</w:t>
            </w:r>
            <w:r w:rsidR="00537978" w:rsidRPr="00300C8D">
              <w:rPr>
                <w:rFonts w:ascii="Montserrat" w:hAnsi="Montserrat" w:cs="Arial"/>
                <w:bCs/>
              </w:rPr>
              <w:t>,</w:t>
            </w:r>
            <w:r w:rsidRPr="00300C8D">
              <w:rPr>
                <w:rFonts w:ascii="Montserrat" w:hAnsi="Montserrat" w:cs="Arial"/>
                <w:bCs/>
              </w:rPr>
              <w:t xml:space="preserve"> reikalingų signalinių planų generavimui</w:t>
            </w:r>
            <w:r w:rsidR="00537978" w:rsidRPr="00300C8D">
              <w:rPr>
                <w:rFonts w:ascii="Montserrat" w:hAnsi="Montserrat" w:cs="Arial"/>
                <w:bCs/>
              </w:rPr>
              <w:t>,</w:t>
            </w:r>
            <w:r w:rsidRPr="00300C8D">
              <w:rPr>
                <w:rFonts w:ascii="Montserrat" w:hAnsi="Montserrat" w:cs="Arial"/>
                <w:bCs/>
              </w:rPr>
              <w:t xml:space="preserve"> gavimas iš transporto jutiklių, nuolatinis  atnaujinimas ir saugojimas Sistemoje</w:t>
            </w:r>
          </w:p>
        </w:tc>
        <w:tc>
          <w:tcPr>
            <w:tcW w:w="4500" w:type="dxa"/>
            <w:shd w:val="clear" w:color="auto" w:fill="auto"/>
            <w:vAlign w:val="center"/>
          </w:tcPr>
          <w:p w14:paraId="2F30B534" w14:textId="77777777" w:rsidR="00493A09" w:rsidRPr="00300C8D" w:rsidRDefault="00493A09" w:rsidP="00493A09">
            <w:pPr>
              <w:pStyle w:val="ListParagraph"/>
              <w:ind w:left="0"/>
              <w:rPr>
                <w:rFonts w:ascii="Montserrat" w:hAnsi="Montserrat" w:cs="Arial"/>
                <w:b/>
              </w:rPr>
            </w:pPr>
            <w:r w:rsidRPr="00300C8D">
              <w:rPr>
                <w:rFonts w:ascii="Montserrat" w:hAnsi="Montserrat" w:cs="Arial"/>
                <w:bCs/>
              </w:rPr>
              <w:t xml:space="preserve">Ne rečiau negu kas </w:t>
            </w:r>
            <w:r w:rsidR="00C030EC" w:rsidRPr="00300C8D">
              <w:rPr>
                <w:rFonts w:ascii="Montserrat" w:hAnsi="Montserrat" w:cs="Arial"/>
                <w:bCs/>
              </w:rPr>
              <w:t>45</w:t>
            </w:r>
            <w:r w:rsidRPr="00300C8D">
              <w:rPr>
                <w:rFonts w:ascii="Montserrat" w:hAnsi="Montserrat" w:cs="Arial"/>
                <w:bCs/>
              </w:rPr>
              <w:t xml:space="preserve"> s</w:t>
            </w:r>
          </w:p>
        </w:tc>
      </w:tr>
      <w:tr w:rsidR="00163B70" w:rsidRPr="00300C8D" w14:paraId="1F76B23E" w14:textId="77777777" w:rsidTr="00A87A5B">
        <w:tc>
          <w:tcPr>
            <w:tcW w:w="533" w:type="dxa"/>
            <w:shd w:val="clear" w:color="auto" w:fill="auto"/>
            <w:vAlign w:val="center"/>
          </w:tcPr>
          <w:p w14:paraId="109A6034" w14:textId="77777777" w:rsidR="006F44CD" w:rsidRPr="00300C8D" w:rsidRDefault="00493A09">
            <w:pPr>
              <w:pStyle w:val="ListParagraph"/>
              <w:ind w:left="0"/>
              <w:jc w:val="center"/>
              <w:rPr>
                <w:rFonts w:ascii="Montserrat" w:hAnsi="Montserrat" w:cs="Arial"/>
                <w:bCs/>
              </w:rPr>
            </w:pPr>
            <w:r w:rsidRPr="00300C8D">
              <w:rPr>
                <w:rFonts w:ascii="Montserrat" w:hAnsi="Montserrat" w:cs="Arial"/>
                <w:bCs/>
              </w:rPr>
              <w:t>2.</w:t>
            </w:r>
          </w:p>
        </w:tc>
        <w:tc>
          <w:tcPr>
            <w:tcW w:w="4543" w:type="dxa"/>
            <w:shd w:val="clear" w:color="auto" w:fill="auto"/>
            <w:vAlign w:val="center"/>
          </w:tcPr>
          <w:p w14:paraId="0D695EAB" w14:textId="77777777" w:rsidR="006F44CD" w:rsidRPr="00300C8D" w:rsidRDefault="006F44CD">
            <w:pPr>
              <w:pStyle w:val="ListParagraph"/>
              <w:ind w:left="0"/>
              <w:rPr>
                <w:rFonts w:ascii="Montserrat" w:hAnsi="Montserrat" w:cs="Arial"/>
                <w:bCs/>
              </w:rPr>
            </w:pPr>
            <w:r w:rsidRPr="00300C8D">
              <w:rPr>
                <w:rFonts w:ascii="Montserrat" w:hAnsi="Montserrat" w:cs="Arial"/>
                <w:bCs/>
              </w:rPr>
              <w:t>Naujų signalinių planų generavim</w:t>
            </w:r>
            <w:r w:rsidR="007B2EAF" w:rsidRPr="00300C8D">
              <w:rPr>
                <w:rFonts w:ascii="Montserrat" w:hAnsi="Montserrat" w:cs="Arial"/>
                <w:bCs/>
              </w:rPr>
              <w:t>a</w:t>
            </w:r>
            <w:r w:rsidRPr="00300C8D">
              <w:rPr>
                <w:rFonts w:ascii="Montserrat" w:hAnsi="Montserrat" w:cs="Arial"/>
                <w:bCs/>
              </w:rPr>
              <w:t xml:space="preserve">s </w:t>
            </w:r>
            <w:r w:rsidR="00343148" w:rsidRPr="00300C8D">
              <w:rPr>
                <w:rFonts w:ascii="Montserrat" w:hAnsi="Montserrat" w:cs="Arial"/>
                <w:bCs/>
              </w:rPr>
              <w:t xml:space="preserve">su žalio signalo </w:t>
            </w:r>
            <w:r w:rsidR="00F906A8" w:rsidRPr="00300C8D">
              <w:rPr>
                <w:rFonts w:ascii="Montserrat" w:hAnsi="Montserrat" w:cs="Arial"/>
                <w:bCs/>
              </w:rPr>
              <w:t>paskirstymu</w:t>
            </w:r>
            <w:r w:rsidR="00343148" w:rsidRPr="00300C8D">
              <w:rPr>
                <w:rFonts w:ascii="Montserrat" w:hAnsi="Montserrat" w:cs="Arial"/>
                <w:bCs/>
              </w:rPr>
              <w:t xml:space="preserve"> kiekviena</w:t>
            </w:r>
            <w:r w:rsidR="00F906A8" w:rsidRPr="00300C8D">
              <w:rPr>
                <w:rFonts w:ascii="Montserrat" w:hAnsi="Montserrat" w:cs="Arial"/>
                <w:bCs/>
              </w:rPr>
              <w:t>i</w:t>
            </w:r>
            <w:r w:rsidR="00343148" w:rsidRPr="00300C8D">
              <w:rPr>
                <w:rFonts w:ascii="Montserrat" w:hAnsi="Montserrat" w:cs="Arial"/>
                <w:bCs/>
              </w:rPr>
              <w:t xml:space="preserve"> </w:t>
            </w:r>
            <w:r w:rsidR="00F906A8" w:rsidRPr="00300C8D">
              <w:rPr>
                <w:rFonts w:ascii="Montserrat" w:hAnsi="Montserrat" w:cs="Arial"/>
                <w:bCs/>
              </w:rPr>
              <w:t xml:space="preserve">fazei/signalinei grupei </w:t>
            </w:r>
            <w:r w:rsidRPr="00300C8D">
              <w:rPr>
                <w:rFonts w:ascii="Montserrat" w:hAnsi="Montserrat" w:cs="Arial"/>
                <w:bCs/>
              </w:rPr>
              <w:t xml:space="preserve">pagal </w:t>
            </w:r>
            <w:r w:rsidR="00493A09" w:rsidRPr="00300C8D">
              <w:rPr>
                <w:rFonts w:ascii="Montserrat" w:hAnsi="Montserrat" w:cs="Arial"/>
                <w:bCs/>
              </w:rPr>
              <w:t>Sistemoje realiu laiku gaunamus transporto srautu duomenis</w:t>
            </w:r>
          </w:p>
        </w:tc>
        <w:tc>
          <w:tcPr>
            <w:tcW w:w="4500" w:type="dxa"/>
            <w:shd w:val="clear" w:color="auto" w:fill="auto"/>
            <w:vAlign w:val="center"/>
          </w:tcPr>
          <w:p w14:paraId="1E618D4E" w14:textId="77777777" w:rsidR="006F44CD" w:rsidRPr="00300C8D" w:rsidRDefault="00343148">
            <w:pPr>
              <w:pStyle w:val="ListParagraph"/>
              <w:ind w:left="0"/>
              <w:rPr>
                <w:rFonts w:ascii="Montserrat" w:hAnsi="Montserrat" w:cs="Arial"/>
                <w:bCs/>
              </w:rPr>
            </w:pPr>
            <w:r w:rsidRPr="00300C8D">
              <w:rPr>
                <w:rFonts w:ascii="Montserrat" w:hAnsi="Montserrat" w:cs="Arial"/>
                <w:bCs/>
              </w:rPr>
              <w:t>Ne rečiau negu kas 5 min</w:t>
            </w:r>
          </w:p>
        </w:tc>
      </w:tr>
      <w:tr w:rsidR="00163B70" w:rsidRPr="00300C8D" w14:paraId="72F2A00A" w14:textId="77777777" w:rsidTr="00A87A5B">
        <w:tc>
          <w:tcPr>
            <w:tcW w:w="533" w:type="dxa"/>
            <w:shd w:val="clear" w:color="auto" w:fill="auto"/>
            <w:vAlign w:val="center"/>
          </w:tcPr>
          <w:p w14:paraId="27A0C440" w14:textId="77777777" w:rsidR="006F44CD" w:rsidRPr="00300C8D" w:rsidRDefault="00FE6D9D">
            <w:pPr>
              <w:pStyle w:val="ListParagraph"/>
              <w:ind w:left="0"/>
              <w:jc w:val="center"/>
              <w:rPr>
                <w:rFonts w:ascii="Montserrat" w:hAnsi="Montserrat" w:cs="Arial"/>
                <w:bCs/>
              </w:rPr>
            </w:pPr>
            <w:r w:rsidRPr="00300C8D">
              <w:rPr>
                <w:rFonts w:ascii="Montserrat" w:hAnsi="Montserrat" w:cs="Arial"/>
                <w:bCs/>
              </w:rPr>
              <w:t>3.</w:t>
            </w:r>
          </w:p>
        </w:tc>
        <w:tc>
          <w:tcPr>
            <w:tcW w:w="4543" w:type="dxa"/>
            <w:shd w:val="clear" w:color="auto" w:fill="auto"/>
            <w:vAlign w:val="center"/>
          </w:tcPr>
          <w:p w14:paraId="5D9588EA" w14:textId="77777777" w:rsidR="006F44CD" w:rsidRPr="00300C8D" w:rsidRDefault="00FE61BD">
            <w:pPr>
              <w:pStyle w:val="ListParagraph"/>
              <w:ind w:left="0"/>
              <w:rPr>
                <w:rFonts w:ascii="Montserrat" w:hAnsi="Montserrat" w:cs="Arial"/>
                <w:bCs/>
              </w:rPr>
            </w:pPr>
            <w:r w:rsidRPr="00300C8D">
              <w:rPr>
                <w:rFonts w:ascii="Montserrat" w:hAnsi="Montserrat" w:cs="Arial"/>
                <w:bCs/>
              </w:rPr>
              <w:t xml:space="preserve">Naujai sugeneruotų signalinių </w:t>
            </w:r>
            <w:r w:rsidR="00E815D1" w:rsidRPr="00300C8D">
              <w:rPr>
                <w:rFonts w:ascii="Montserrat" w:hAnsi="Montserrat" w:cs="Arial"/>
                <w:bCs/>
              </w:rPr>
              <w:t xml:space="preserve">planų </w:t>
            </w:r>
            <w:r w:rsidR="00265DFF" w:rsidRPr="00300C8D">
              <w:rPr>
                <w:rFonts w:ascii="Montserrat" w:hAnsi="Montserrat" w:cs="Arial"/>
                <w:bCs/>
              </w:rPr>
              <w:t>siuntimas</w:t>
            </w:r>
            <w:r w:rsidR="00493A09" w:rsidRPr="00300C8D">
              <w:rPr>
                <w:rFonts w:ascii="Montserrat" w:hAnsi="Montserrat" w:cs="Arial"/>
                <w:bCs/>
              </w:rPr>
              <w:t xml:space="preserve"> į sankryžų valdiklius</w:t>
            </w:r>
            <w:r w:rsidR="00265DFF" w:rsidRPr="00300C8D">
              <w:rPr>
                <w:rFonts w:ascii="Montserrat" w:hAnsi="Montserrat" w:cs="Arial"/>
                <w:bCs/>
              </w:rPr>
              <w:t xml:space="preserve"> ir</w:t>
            </w:r>
            <w:r w:rsidRPr="00300C8D">
              <w:rPr>
                <w:rFonts w:ascii="Montserrat" w:hAnsi="Montserrat" w:cs="Arial"/>
                <w:bCs/>
              </w:rPr>
              <w:t xml:space="preserve"> </w:t>
            </w:r>
            <w:r w:rsidR="00771020" w:rsidRPr="00300C8D">
              <w:rPr>
                <w:rFonts w:ascii="Montserrat" w:hAnsi="Montserrat" w:cs="Arial"/>
                <w:bCs/>
              </w:rPr>
              <w:t>įjungimas</w:t>
            </w:r>
          </w:p>
        </w:tc>
        <w:tc>
          <w:tcPr>
            <w:tcW w:w="4500" w:type="dxa"/>
            <w:shd w:val="clear" w:color="auto" w:fill="auto"/>
            <w:vAlign w:val="center"/>
          </w:tcPr>
          <w:p w14:paraId="4CB265A7" w14:textId="77777777" w:rsidR="006F44CD" w:rsidRPr="00300C8D" w:rsidRDefault="00771020">
            <w:pPr>
              <w:pStyle w:val="ListParagraph"/>
              <w:ind w:left="0"/>
              <w:rPr>
                <w:rFonts w:ascii="Montserrat" w:hAnsi="Montserrat" w:cs="Arial"/>
                <w:bCs/>
              </w:rPr>
            </w:pPr>
            <w:r w:rsidRPr="00300C8D">
              <w:rPr>
                <w:rFonts w:ascii="Montserrat" w:hAnsi="Montserrat" w:cs="Arial"/>
                <w:bCs/>
              </w:rPr>
              <w:t xml:space="preserve">Iš karto </w:t>
            </w:r>
            <w:r w:rsidR="006D50EA" w:rsidRPr="00300C8D">
              <w:rPr>
                <w:rFonts w:ascii="Montserrat" w:hAnsi="Montserrat" w:cs="Arial"/>
                <w:bCs/>
              </w:rPr>
              <w:t xml:space="preserve">po sugeneravimo </w:t>
            </w:r>
            <w:r w:rsidRPr="00300C8D">
              <w:rPr>
                <w:rFonts w:ascii="Montserrat" w:hAnsi="Montserrat" w:cs="Arial"/>
                <w:bCs/>
              </w:rPr>
              <w:t>vienu metu visose vieno koridoriaus valdikliuose</w:t>
            </w:r>
            <w:r w:rsidR="006D50EA" w:rsidRPr="00300C8D">
              <w:rPr>
                <w:rFonts w:ascii="Montserrat" w:hAnsi="Montserrat" w:cs="Arial"/>
                <w:bCs/>
              </w:rPr>
              <w:t xml:space="preserve"> Maksimalus signalinių planų </w:t>
            </w:r>
            <w:r w:rsidR="00274890" w:rsidRPr="00300C8D">
              <w:rPr>
                <w:rFonts w:ascii="Montserrat" w:hAnsi="Montserrat" w:cs="Arial"/>
                <w:bCs/>
              </w:rPr>
              <w:t>s</w:t>
            </w:r>
            <w:r w:rsidR="006D50EA" w:rsidRPr="00300C8D">
              <w:rPr>
                <w:rFonts w:ascii="Montserrat" w:hAnsi="Montserrat" w:cs="Arial"/>
                <w:bCs/>
              </w:rPr>
              <w:t>iuntimo ir įjungimo uždelsimas 5 s</w:t>
            </w:r>
            <w:r w:rsidR="00493A09" w:rsidRPr="00300C8D">
              <w:rPr>
                <w:rFonts w:ascii="Montserrat" w:hAnsi="Montserrat" w:cs="Arial"/>
                <w:bCs/>
              </w:rPr>
              <w:t xml:space="preserve">. Gali būti taikoma kita signalų planų siuntimo į valdiklius ir įjungimo technologiją su specialiu </w:t>
            </w:r>
            <w:r w:rsidR="00537978" w:rsidRPr="00300C8D">
              <w:rPr>
                <w:rFonts w:ascii="Montserrat" w:hAnsi="Montserrat" w:cs="Arial"/>
                <w:bCs/>
              </w:rPr>
              <w:t xml:space="preserve">didesniu </w:t>
            </w:r>
            <w:r w:rsidR="00493A09" w:rsidRPr="00300C8D">
              <w:rPr>
                <w:rFonts w:ascii="Montserrat" w:hAnsi="Montserrat" w:cs="Arial"/>
                <w:bCs/>
              </w:rPr>
              <w:t>uždelsimu</w:t>
            </w:r>
            <w:r w:rsidR="002B10B5" w:rsidRPr="00300C8D">
              <w:rPr>
                <w:rFonts w:ascii="Montserrat" w:hAnsi="Montserrat" w:cs="Arial"/>
                <w:bCs/>
              </w:rPr>
              <w:t xml:space="preserve"> -</w:t>
            </w:r>
            <w:r w:rsidR="00493A09" w:rsidRPr="00300C8D">
              <w:rPr>
                <w:rFonts w:ascii="Montserrat" w:hAnsi="Montserrat" w:cs="Arial"/>
                <w:bCs/>
              </w:rPr>
              <w:t xml:space="preserve"> geresnei koordinacijai.</w:t>
            </w:r>
          </w:p>
        </w:tc>
      </w:tr>
      <w:tr w:rsidR="00163B70" w:rsidRPr="00300C8D" w14:paraId="380B9D6B" w14:textId="77777777" w:rsidTr="00A87A5B">
        <w:tc>
          <w:tcPr>
            <w:tcW w:w="533" w:type="dxa"/>
            <w:shd w:val="clear" w:color="auto" w:fill="auto"/>
            <w:vAlign w:val="center"/>
          </w:tcPr>
          <w:p w14:paraId="60F2A0CF" w14:textId="77777777" w:rsidR="006F44CD" w:rsidRPr="00300C8D" w:rsidRDefault="00FE6D9D">
            <w:pPr>
              <w:pStyle w:val="ListParagraph"/>
              <w:ind w:left="0"/>
              <w:jc w:val="center"/>
              <w:rPr>
                <w:rFonts w:ascii="Montserrat" w:hAnsi="Montserrat" w:cs="Arial"/>
                <w:bCs/>
              </w:rPr>
            </w:pPr>
            <w:r w:rsidRPr="00300C8D">
              <w:rPr>
                <w:rFonts w:ascii="Montserrat" w:hAnsi="Montserrat" w:cs="Arial"/>
                <w:bCs/>
              </w:rPr>
              <w:t>4.</w:t>
            </w:r>
          </w:p>
        </w:tc>
        <w:tc>
          <w:tcPr>
            <w:tcW w:w="4543" w:type="dxa"/>
            <w:shd w:val="clear" w:color="auto" w:fill="auto"/>
            <w:vAlign w:val="center"/>
          </w:tcPr>
          <w:p w14:paraId="571004BB" w14:textId="77777777" w:rsidR="006F44CD" w:rsidRPr="00300C8D" w:rsidRDefault="007F2F1A">
            <w:pPr>
              <w:pStyle w:val="ListParagraph"/>
              <w:ind w:left="0"/>
              <w:rPr>
                <w:rFonts w:ascii="Montserrat" w:hAnsi="Montserrat" w:cs="Arial"/>
                <w:bCs/>
              </w:rPr>
            </w:pPr>
            <w:r w:rsidRPr="00300C8D">
              <w:rPr>
                <w:rFonts w:ascii="Montserrat" w:hAnsi="Montserrat" w:cs="Arial"/>
                <w:bCs/>
              </w:rPr>
              <w:t xml:space="preserve">Naujai sugeneruotų ir įjungtų signalinių </w:t>
            </w:r>
            <w:r w:rsidR="00274890" w:rsidRPr="00300C8D">
              <w:rPr>
                <w:rFonts w:ascii="Montserrat" w:hAnsi="Montserrat" w:cs="Arial"/>
                <w:bCs/>
              </w:rPr>
              <w:t>planų ciklo laiko (jei toks taikomas) sinchronizacija</w:t>
            </w:r>
          </w:p>
        </w:tc>
        <w:tc>
          <w:tcPr>
            <w:tcW w:w="4500" w:type="dxa"/>
            <w:shd w:val="clear" w:color="auto" w:fill="auto"/>
            <w:vAlign w:val="center"/>
          </w:tcPr>
          <w:p w14:paraId="1C926A7A" w14:textId="77777777" w:rsidR="006F44CD" w:rsidRPr="00300C8D" w:rsidRDefault="002E0573">
            <w:pPr>
              <w:pStyle w:val="ListParagraph"/>
              <w:ind w:left="0"/>
              <w:rPr>
                <w:rFonts w:ascii="Montserrat" w:hAnsi="Montserrat" w:cs="Arial"/>
                <w:bCs/>
              </w:rPr>
            </w:pPr>
            <w:r w:rsidRPr="00300C8D">
              <w:rPr>
                <w:rFonts w:ascii="Montserrat" w:hAnsi="Montserrat" w:cs="Arial"/>
                <w:bCs/>
              </w:rPr>
              <w:t>Ne ilgesnė negu 60 s</w:t>
            </w:r>
          </w:p>
        </w:tc>
      </w:tr>
      <w:tr w:rsidR="00163B70" w:rsidRPr="00300C8D" w14:paraId="2DF61C1D" w14:textId="77777777" w:rsidTr="00A87A5B">
        <w:tc>
          <w:tcPr>
            <w:tcW w:w="533" w:type="dxa"/>
            <w:shd w:val="clear" w:color="auto" w:fill="auto"/>
            <w:vAlign w:val="center"/>
          </w:tcPr>
          <w:p w14:paraId="30A2D635" w14:textId="77777777" w:rsidR="006F44CD" w:rsidRPr="00300C8D" w:rsidRDefault="00FE6D9D">
            <w:pPr>
              <w:pStyle w:val="ListParagraph"/>
              <w:ind w:left="0"/>
              <w:jc w:val="center"/>
              <w:rPr>
                <w:rFonts w:ascii="Montserrat" w:hAnsi="Montserrat" w:cs="Arial"/>
                <w:bCs/>
              </w:rPr>
            </w:pPr>
            <w:r w:rsidRPr="00300C8D">
              <w:rPr>
                <w:rFonts w:ascii="Montserrat" w:hAnsi="Montserrat" w:cs="Arial"/>
                <w:bCs/>
              </w:rPr>
              <w:t>5.</w:t>
            </w:r>
          </w:p>
        </w:tc>
        <w:tc>
          <w:tcPr>
            <w:tcW w:w="4543" w:type="dxa"/>
            <w:shd w:val="clear" w:color="auto" w:fill="auto"/>
          </w:tcPr>
          <w:p w14:paraId="72007BE7" w14:textId="77777777" w:rsidR="006F44CD" w:rsidRPr="00300C8D" w:rsidRDefault="006232C2">
            <w:pPr>
              <w:pStyle w:val="ListParagraph"/>
              <w:ind w:left="0"/>
              <w:rPr>
                <w:rFonts w:ascii="Montserrat" w:hAnsi="Montserrat" w:cs="Arial"/>
                <w:bCs/>
              </w:rPr>
            </w:pPr>
            <w:r w:rsidRPr="00300C8D">
              <w:rPr>
                <w:rFonts w:ascii="Montserrat" w:hAnsi="Montserrat" w:cs="Arial"/>
                <w:bCs/>
              </w:rPr>
              <w:t>Žalių koridorių „offset“</w:t>
            </w:r>
            <w:r w:rsidR="00E76088" w:rsidRPr="00300C8D">
              <w:rPr>
                <w:rFonts w:ascii="Montserrat" w:hAnsi="Montserrat" w:cs="Arial"/>
                <w:bCs/>
              </w:rPr>
              <w:t xml:space="preserve"> laikų dinaminis prisitaikymas prie transporto srauto intensyvumo</w:t>
            </w:r>
          </w:p>
        </w:tc>
        <w:tc>
          <w:tcPr>
            <w:tcW w:w="4500" w:type="dxa"/>
            <w:shd w:val="clear" w:color="auto" w:fill="auto"/>
            <w:vAlign w:val="center"/>
          </w:tcPr>
          <w:p w14:paraId="179E4628" w14:textId="77777777" w:rsidR="006F44CD" w:rsidRPr="00300C8D" w:rsidRDefault="00B00D9B">
            <w:pPr>
              <w:pStyle w:val="ListParagraph"/>
              <w:ind w:left="0"/>
              <w:rPr>
                <w:rFonts w:ascii="Montserrat" w:hAnsi="Montserrat" w:cs="Arial"/>
                <w:bCs/>
              </w:rPr>
            </w:pPr>
            <w:r w:rsidRPr="00300C8D">
              <w:rPr>
                <w:rFonts w:ascii="Montserrat" w:hAnsi="Montserrat" w:cs="Arial"/>
                <w:bCs/>
              </w:rPr>
              <w:t>Ne dažniau negu</w:t>
            </w:r>
            <w:r w:rsidR="00A51713" w:rsidRPr="00300C8D">
              <w:rPr>
                <w:rFonts w:ascii="Montserrat" w:hAnsi="Montserrat" w:cs="Arial"/>
                <w:bCs/>
              </w:rPr>
              <w:t xml:space="preserve"> </w:t>
            </w:r>
            <w:r w:rsidRPr="00300C8D">
              <w:rPr>
                <w:rFonts w:ascii="Montserrat" w:hAnsi="Montserrat" w:cs="Arial"/>
                <w:bCs/>
              </w:rPr>
              <w:t>kas 20 min.</w:t>
            </w:r>
          </w:p>
        </w:tc>
      </w:tr>
      <w:tr w:rsidR="00163B70" w:rsidRPr="00300C8D" w14:paraId="05B97F26" w14:textId="77777777" w:rsidTr="00A87A5B">
        <w:tc>
          <w:tcPr>
            <w:tcW w:w="533" w:type="dxa"/>
            <w:shd w:val="clear" w:color="auto" w:fill="auto"/>
            <w:vAlign w:val="center"/>
          </w:tcPr>
          <w:p w14:paraId="55A1451F" w14:textId="77777777" w:rsidR="00A51713" w:rsidRPr="00300C8D" w:rsidRDefault="00A51713">
            <w:pPr>
              <w:pStyle w:val="ListParagraph"/>
              <w:ind w:left="0"/>
              <w:jc w:val="center"/>
              <w:rPr>
                <w:rFonts w:ascii="Montserrat" w:hAnsi="Montserrat" w:cs="Arial"/>
                <w:bCs/>
              </w:rPr>
            </w:pPr>
            <w:r w:rsidRPr="00300C8D">
              <w:rPr>
                <w:rFonts w:ascii="Montserrat" w:hAnsi="Montserrat" w:cs="Arial"/>
                <w:bCs/>
              </w:rPr>
              <w:t>6.</w:t>
            </w:r>
          </w:p>
        </w:tc>
        <w:tc>
          <w:tcPr>
            <w:tcW w:w="4543" w:type="dxa"/>
            <w:shd w:val="clear" w:color="auto" w:fill="auto"/>
          </w:tcPr>
          <w:p w14:paraId="26E5A622" w14:textId="77777777" w:rsidR="00A51713" w:rsidRPr="00300C8D" w:rsidRDefault="00897754">
            <w:pPr>
              <w:pStyle w:val="ListParagraph"/>
              <w:ind w:left="0"/>
              <w:rPr>
                <w:rFonts w:ascii="Montserrat" w:hAnsi="Montserrat" w:cs="Arial"/>
                <w:bCs/>
              </w:rPr>
            </w:pPr>
            <w:r w:rsidRPr="00300C8D">
              <w:rPr>
                <w:rFonts w:ascii="Montserrat" w:hAnsi="Montserrat" w:cs="Arial"/>
                <w:bCs/>
              </w:rPr>
              <w:t>Ž</w:t>
            </w:r>
            <w:r w:rsidR="00A51713" w:rsidRPr="00300C8D">
              <w:rPr>
                <w:rFonts w:ascii="Montserrat" w:hAnsi="Montserrat" w:cs="Arial"/>
                <w:bCs/>
              </w:rPr>
              <w:t>alio koridoriaus koordinacijos veikimo</w:t>
            </w:r>
            <w:r w:rsidR="00241E2A" w:rsidRPr="00300C8D">
              <w:rPr>
                <w:rFonts w:ascii="Montserrat" w:hAnsi="Montserrat" w:cs="Arial"/>
                <w:bCs/>
              </w:rPr>
              <w:t xml:space="preserve"> </w:t>
            </w:r>
            <w:r w:rsidR="00A51713" w:rsidRPr="00300C8D">
              <w:rPr>
                <w:rFonts w:ascii="Montserrat" w:hAnsi="Montserrat" w:cs="Arial"/>
                <w:bCs/>
              </w:rPr>
              <w:t xml:space="preserve"> trukmė</w:t>
            </w:r>
          </w:p>
        </w:tc>
        <w:tc>
          <w:tcPr>
            <w:tcW w:w="4500" w:type="dxa"/>
            <w:shd w:val="clear" w:color="auto" w:fill="auto"/>
            <w:vAlign w:val="center"/>
          </w:tcPr>
          <w:p w14:paraId="53232118" w14:textId="77777777" w:rsidR="00A51713" w:rsidRPr="00300C8D" w:rsidRDefault="00A51713">
            <w:pPr>
              <w:pStyle w:val="ListParagraph"/>
              <w:ind w:left="0"/>
              <w:rPr>
                <w:rFonts w:ascii="Montserrat" w:hAnsi="Montserrat" w:cs="Arial"/>
                <w:bCs/>
              </w:rPr>
            </w:pPr>
            <w:r w:rsidRPr="00300C8D">
              <w:rPr>
                <w:rFonts w:ascii="Montserrat" w:hAnsi="Montserrat" w:cs="Arial"/>
                <w:bCs/>
              </w:rPr>
              <w:t>Ne trumpiau negu 20 min.</w:t>
            </w:r>
          </w:p>
        </w:tc>
      </w:tr>
      <w:tr w:rsidR="00AD665E" w:rsidRPr="00300C8D" w14:paraId="6CA9E831" w14:textId="77777777" w:rsidTr="00A87A5B">
        <w:tc>
          <w:tcPr>
            <w:tcW w:w="533" w:type="dxa"/>
            <w:shd w:val="clear" w:color="auto" w:fill="auto"/>
            <w:vAlign w:val="center"/>
          </w:tcPr>
          <w:p w14:paraId="384F77B9" w14:textId="77777777" w:rsidR="00AD665E" w:rsidRPr="00300C8D" w:rsidRDefault="00AD665E">
            <w:pPr>
              <w:pStyle w:val="ListParagraph"/>
              <w:ind w:left="0"/>
              <w:jc w:val="center"/>
              <w:rPr>
                <w:rFonts w:ascii="Montserrat" w:hAnsi="Montserrat" w:cs="Arial"/>
                <w:bCs/>
              </w:rPr>
            </w:pPr>
            <w:r w:rsidRPr="00300C8D">
              <w:rPr>
                <w:rFonts w:ascii="Montserrat" w:hAnsi="Montserrat" w:cs="Arial"/>
                <w:bCs/>
              </w:rPr>
              <w:t>7.</w:t>
            </w:r>
          </w:p>
        </w:tc>
        <w:tc>
          <w:tcPr>
            <w:tcW w:w="4543" w:type="dxa"/>
            <w:shd w:val="clear" w:color="auto" w:fill="auto"/>
            <w:vAlign w:val="center"/>
          </w:tcPr>
          <w:p w14:paraId="5BB0C068" w14:textId="77777777" w:rsidR="00AD665E" w:rsidRPr="00300C8D" w:rsidRDefault="00897754">
            <w:pPr>
              <w:pStyle w:val="ListParagraph"/>
              <w:ind w:left="0"/>
              <w:rPr>
                <w:rFonts w:ascii="Montserrat" w:hAnsi="Montserrat" w:cs="Arial"/>
                <w:bCs/>
              </w:rPr>
            </w:pPr>
            <w:r w:rsidRPr="00300C8D">
              <w:rPr>
                <w:rFonts w:ascii="Montserrat" w:hAnsi="Montserrat" w:cs="Arial"/>
                <w:bCs/>
              </w:rPr>
              <w:t>Transporto e</w:t>
            </w:r>
            <w:r w:rsidR="00AD665E" w:rsidRPr="00300C8D">
              <w:rPr>
                <w:rFonts w:ascii="Montserrat" w:hAnsi="Montserrat" w:cs="Arial"/>
                <w:bCs/>
              </w:rPr>
              <w:t xml:space="preserve">ilių </w:t>
            </w:r>
            <w:r w:rsidR="00A25F1B" w:rsidRPr="00300C8D">
              <w:rPr>
                <w:rFonts w:ascii="Montserrat" w:hAnsi="Montserrat" w:cs="Arial"/>
                <w:bCs/>
              </w:rPr>
              <w:t>(spūsčių)</w:t>
            </w:r>
            <w:r w:rsidRPr="00300C8D">
              <w:rPr>
                <w:rFonts w:ascii="Montserrat" w:hAnsi="Montserrat" w:cs="Arial"/>
                <w:bCs/>
              </w:rPr>
              <w:t xml:space="preserve"> iki sankryžos</w:t>
            </w:r>
            <w:r w:rsidR="00A25F1B" w:rsidRPr="00300C8D">
              <w:rPr>
                <w:rFonts w:ascii="Montserrat" w:hAnsi="Montserrat" w:cs="Arial"/>
                <w:bCs/>
              </w:rPr>
              <w:t xml:space="preserve"> ilgio optimizavim</w:t>
            </w:r>
            <w:r w:rsidR="00C44201" w:rsidRPr="00300C8D">
              <w:rPr>
                <w:rFonts w:ascii="Montserrat" w:hAnsi="Montserrat" w:cs="Arial"/>
                <w:bCs/>
              </w:rPr>
              <w:t>o algoritmas</w:t>
            </w:r>
          </w:p>
        </w:tc>
        <w:tc>
          <w:tcPr>
            <w:tcW w:w="4500" w:type="dxa"/>
            <w:shd w:val="clear" w:color="auto" w:fill="auto"/>
            <w:vAlign w:val="center"/>
          </w:tcPr>
          <w:p w14:paraId="26D24B92" w14:textId="77777777" w:rsidR="00AD665E" w:rsidRPr="00300C8D" w:rsidRDefault="00A25F1B">
            <w:pPr>
              <w:pStyle w:val="ListParagraph"/>
              <w:ind w:left="0"/>
              <w:rPr>
                <w:rFonts w:ascii="Montserrat" w:hAnsi="Montserrat" w:cs="Arial"/>
                <w:bCs/>
              </w:rPr>
            </w:pPr>
            <w:r w:rsidRPr="00300C8D">
              <w:rPr>
                <w:rFonts w:ascii="Montserrat" w:hAnsi="Montserrat" w:cs="Arial"/>
                <w:bCs/>
              </w:rPr>
              <w:t xml:space="preserve">Generuojant signalinius planus </w:t>
            </w:r>
            <w:r w:rsidR="00294B89" w:rsidRPr="00300C8D">
              <w:rPr>
                <w:rFonts w:ascii="Montserrat" w:hAnsi="Montserrat" w:cs="Arial"/>
                <w:bCs/>
              </w:rPr>
              <w:t xml:space="preserve">turi būti vertinamas </w:t>
            </w:r>
            <w:r w:rsidR="00CB1F40" w:rsidRPr="00300C8D">
              <w:rPr>
                <w:rFonts w:ascii="Montserrat" w:hAnsi="Montserrat" w:cs="Arial"/>
                <w:bCs/>
              </w:rPr>
              <w:t xml:space="preserve">transporto </w:t>
            </w:r>
            <w:r w:rsidR="00294B89" w:rsidRPr="00300C8D">
              <w:rPr>
                <w:rFonts w:ascii="Montserrat" w:hAnsi="Montserrat" w:cs="Arial"/>
                <w:bCs/>
              </w:rPr>
              <w:t xml:space="preserve">eilių </w:t>
            </w:r>
            <w:r w:rsidR="00897754" w:rsidRPr="00300C8D">
              <w:rPr>
                <w:rFonts w:ascii="Montserrat" w:hAnsi="Montserrat" w:cs="Arial"/>
                <w:bCs/>
              </w:rPr>
              <w:t xml:space="preserve">iki sankryžos </w:t>
            </w:r>
            <w:r w:rsidR="00294B89" w:rsidRPr="00300C8D">
              <w:rPr>
                <w:rFonts w:ascii="Montserrat" w:hAnsi="Montserrat" w:cs="Arial"/>
                <w:bCs/>
              </w:rPr>
              <w:t xml:space="preserve">ilgis </w:t>
            </w:r>
            <w:r w:rsidR="00897754" w:rsidRPr="00300C8D">
              <w:rPr>
                <w:rFonts w:ascii="Montserrat" w:hAnsi="Montserrat" w:cs="Arial"/>
                <w:bCs/>
              </w:rPr>
              <w:t xml:space="preserve">remiantis esamų transporto jutiklių duomenimis </w:t>
            </w:r>
            <w:r w:rsidR="00294B89" w:rsidRPr="00300C8D">
              <w:rPr>
                <w:rFonts w:ascii="Montserrat" w:hAnsi="Montserrat" w:cs="Arial"/>
                <w:bCs/>
              </w:rPr>
              <w:t xml:space="preserve">(neįrengiant papildomų </w:t>
            </w:r>
            <w:r w:rsidR="00106848" w:rsidRPr="00300C8D">
              <w:rPr>
                <w:rFonts w:ascii="Montserrat" w:hAnsi="Montserrat" w:cs="Arial"/>
                <w:bCs/>
              </w:rPr>
              <w:t xml:space="preserve">nutolusių </w:t>
            </w:r>
            <w:r w:rsidR="00294B89" w:rsidRPr="00300C8D">
              <w:rPr>
                <w:rFonts w:ascii="Montserrat" w:hAnsi="Montserrat" w:cs="Arial"/>
                <w:bCs/>
              </w:rPr>
              <w:t>jutiklių)</w:t>
            </w:r>
          </w:p>
        </w:tc>
      </w:tr>
      <w:tr w:rsidR="00805EBF" w:rsidRPr="00300C8D" w14:paraId="3F891F17" w14:textId="77777777" w:rsidTr="00A87A5B">
        <w:tc>
          <w:tcPr>
            <w:tcW w:w="533" w:type="dxa"/>
            <w:shd w:val="clear" w:color="auto" w:fill="auto"/>
            <w:vAlign w:val="center"/>
          </w:tcPr>
          <w:p w14:paraId="4D3D9CEE" w14:textId="77777777" w:rsidR="00805EBF" w:rsidRPr="00300C8D" w:rsidRDefault="00805EBF">
            <w:pPr>
              <w:pStyle w:val="ListParagraph"/>
              <w:ind w:left="0"/>
              <w:jc w:val="center"/>
              <w:rPr>
                <w:rFonts w:ascii="Montserrat" w:hAnsi="Montserrat" w:cs="Arial"/>
                <w:bCs/>
              </w:rPr>
            </w:pPr>
            <w:r w:rsidRPr="00300C8D">
              <w:rPr>
                <w:rFonts w:ascii="Montserrat" w:hAnsi="Montserrat" w:cs="Arial"/>
                <w:bCs/>
              </w:rPr>
              <w:t>8.</w:t>
            </w:r>
          </w:p>
        </w:tc>
        <w:tc>
          <w:tcPr>
            <w:tcW w:w="4543" w:type="dxa"/>
            <w:shd w:val="clear" w:color="auto" w:fill="auto"/>
            <w:vAlign w:val="center"/>
          </w:tcPr>
          <w:p w14:paraId="4FBA3D7D" w14:textId="77777777" w:rsidR="00805EBF" w:rsidRPr="00300C8D" w:rsidRDefault="00805EBF">
            <w:pPr>
              <w:pStyle w:val="ListParagraph"/>
              <w:ind w:left="0"/>
              <w:rPr>
                <w:rFonts w:ascii="Montserrat" w:hAnsi="Montserrat" w:cs="Arial"/>
                <w:bCs/>
              </w:rPr>
            </w:pPr>
            <w:r w:rsidRPr="00300C8D">
              <w:rPr>
                <w:rFonts w:ascii="Montserrat" w:hAnsi="Montserrat" w:cs="Arial"/>
                <w:bCs/>
              </w:rPr>
              <w:t>Duomenų patikimumas</w:t>
            </w:r>
          </w:p>
        </w:tc>
        <w:tc>
          <w:tcPr>
            <w:tcW w:w="4500" w:type="dxa"/>
            <w:shd w:val="clear" w:color="auto" w:fill="auto"/>
            <w:vAlign w:val="center"/>
          </w:tcPr>
          <w:p w14:paraId="36D5B4E2" w14:textId="77777777" w:rsidR="00805EBF" w:rsidRPr="00300C8D" w:rsidRDefault="00805EBF">
            <w:pPr>
              <w:pStyle w:val="ListParagraph"/>
              <w:ind w:left="0"/>
              <w:rPr>
                <w:rFonts w:ascii="Montserrat" w:hAnsi="Montserrat" w:cs="Arial"/>
                <w:bCs/>
              </w:rPr>
            </w:pPr>
            <w:r w:rsidRPr="00300C8D">
              <w:rPr>
                <w:rFonts w:ascii="Montserrat" w:hAnsi="Montserrat" w:cs="Arial"/>
                <w:bCs/>
              </w:rPr>
              <w:t>Sutrikus transporto jutiklių duomenų tiekimui, turi būti naudojami istoriniai to  pačio paros meto</w:t>
            </w:r>
            <w:r w:rsidR="00897754" w:rsidRPr="00300C8D">
              <w:rPr>
                <w:rFonts w:ascii="Montserrat" w:hAnsi="Montserrat" w:cs="Arial"/>
                <w:bCs/>
              </w:rPr>
              <w:t xml:space="preserve"> ar teoriniai</w:t>
            </w:r>
            <w:r w:rsidRPr="00300C8D">
              <w:rPr>
                <w:rFonts w:ascii="Montserrat" w:hAnsi="Montserrat" w:cs="Arial"/>
                <w:bCs/>
              </w:rPr>
              <w:t xml:space="preserve"> duomen</w:t>
            </w:r>
            <w:r w:rsidR="00897754" w:rsidRPr="00300C8D">
              <w:rPr>
                <w:rFonts w:ascii="Montserrat" w:hAnsi="Montserrat" w:cs="Arial"/>
                <w:bCs/>
              </w:rPr>
              <w:t>y</w:t>
            </w:r>
            <w:r w:rsidRPr="00300C8D">
              <w:rPr>
                <w:rFonts w:ascii="Montserrat" w:hAnsi="Montserrat" w:cs="Arial"/>
                <w:bCs/>
              </w:rPr>
              <w:t>s</w:t>
            </w:r>
            <w:r w:rsidR="00897754" w:rsidRPr="00300C8D">
              <w:rPr>
                <w:rFonts w:ascii="Montserrat" w:hAnsi="Montserrat" w:cs="Arial"/>
                <w:bCs/>
              </w:rPr>
              <w:t>,</w:t>
            </w:r>
            <w:r w:rsidRPr="00300C8D">
              <w:rPr>
                <w:rFonts w:ascii="Montserrat" w:hAnsi="Montserrat" w:cs="Arial"/>
                <w:bCs/>
              </w:rPr>
              <w:t xml:space="preserve"> skirti signalinių planų generavimui.</w:t>
            </w:r>
          </w:p>
        </w:tc>
      </w:tr>
    </w:tbl>
    <w:p w14:paraId="0A7A78CB" w14:textId="77777777" w:rsidR="007100E5" w:rsidRPr="00300C8D" w:rsidRDefault="007100E5" w:rsidP="00363112">
      <w:pPr>
        <w:pStyle w:val="ListParagraph"/>
        <w:ind w:left="0"/>
        <w:rPr>
          <w:rFonts w:ascii="Montserrat" w:hAnsi="Montserrat" w:cs="Arial"/>
          <w:b/>
        </w:rPr>
      </w:pPr>
    </w:p>
    <w:p w14:paraId="1778C982" w14:textId="77777777" w:rsidR="00D339FD" w:rsidRPr="00300C8D" w:rsidRDefault="00363112" w:rsidP="00363112">
      <w:pPr>
        <w:pStyle w:val="ListParagraph"/>
        <w:ind w:left="0"/>
        <w:rPr>
          <w:rFonts w:ascii="Montserrat" w:hAnsi="Montserrat" w:cs="Arial"/>
          <w:b/>
        </w:rPr>
      </w:pPr>
      <w:r w:rsidRPr="00300C8D">
        <w:rPr>
          <w:rFonts w:ascii="Montserrat" w:hAnsi="Montserrat" w:cs="Arial"/>
          <w:b/>
        </w:rPr>
        <w:t xml:space="preserve">2 lentelė. </w:t>
      </w:r>
      <w:r w:rsidR="004D5EB3" w:rsidRPr="00300C8D">
        <w:rPr>
          <w:rFonts w:ascii="Montserrat" w:hAnsi="Montserrat" w:cs="Arial"/>
          <w:b/>
        </w:rPr>
        <w:t>Adaptyvaus</w:t>
      </w:r>
      <w:r w:rsidRPr="00300C8D">
        <w:rPr>
          <w:rFonts w:ascii="Montserrat" w:hAnsi="Montserrat" w:cs="Arial"/>
          <w:b/>
        </w:rPr>
        <w:t xml:space="preserve"> darbo režimų optimizavimo realiu lauku modulio va</w:t>
      </w:r>
      <w:r w:rsidR="00F81EB2" w:rsidRPr="00300C8D">
        <w:rPr>
          <w:rFonts w:ascii="Montserrat" w:hAnsi="Montserrat" w:cs="Arial"/>
          <w:b/>
        </w:rPr>
        <w:t>ldiklių lygyje</w:t>
      </w:r>
      <w:r w:rsidR="0041303C" w:rsidRPr="00300C8D">
        <w:rPr>
          <w:rFonts w:ascii="Montserrat" w:hAnsi="Montserrat" w:cs="Arial"/>
          <w:b/>
        </w:rPr>
        <w:t xml:space="preserve"> funkcionalumas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428"/>
        <w:gridCol w:w="4389"/>
      </w:tblGrid>
      <w:tr w:rsidR="00163B70" w:rsidRPr="00300C8D" w14:paraId="08871946" w14:textId="77777777" w:rsidTr="00A87A5B">
        <w:tc>
          <w:tcPr>
            <w:tcW w:w="534" w:type="dxa"/>
            <w:shd w:val="clear" w:color="auto" w:fill="auto"/>
            <w:vAlign w:val="center"/>
          </w:tcPr>
          <w:p w14:paraId="0FD737D4" w14:textId="77777777" w:rsidR="00FE6D9D" w:rsidRPr="00300C8D" w:rsidRDefault="00FE6D9D" w:rsidP="00E815D1">
            <w:pPr>
              <w:pStyle w:val="ListParagraph"/>
              <w:ind w:left="0"/>
              <w:rPr>
                <w:rFonts w:ascii="Montserrat" w:hAnsi="Montserrat" w:cs="Arial"/>
                <w:b/>
              </w:rPr>
            </w:pPr>
            <w:r w:rsidRPr="00300C8D">
              <w:rPr>
                <w:rFonts w:ascii="Montserrat" w:hAnsi="Montserrat" w:cs="Arial"/>
                <w:b/>
              </w:rPr>
              <w:t>Eil. Nr.</w:t>
            </w:r>
          </w:p>
        </w:tc>
        <w:tc>
          <w:tcPr>
            <w:tcW w:w="4539" w:type="dxa"/>
            <w:shd w:val="clear" w:color="auto" w:fill="auto"/>
            <w:vAlign w:val="center"/>
          </w:tcPr>
          <w:p w14:paraId="4E856AF3" w14:textId="77777777" w:rsidR="00FE6D9D" w:rsidRPr="00300C8D" w:rsidRDefault="00FE6D9D" w:rsidP="00E815D1">
            <w:pPr>
              <w:pStyle w:val="ListParagraph"/>
              <w:ind w:left="0"/>
              <w:rPr>
                <w:rFonts w:ascii="Montserrat" w:hAnsi="Montserrat" w:cs="Arial"/>
                <w:bCs/>
              </w:rPr>
            </w:pPr>
            <w:r w:rsidRPr="00300C8D">
              <w:rPr>
                <w:rFonts w:ascii="Montserrat" w:hAnsi="Montserrat" w:cs="Arial"/>
                <w:b/>
              </w:rPr>
              <w:t>Charakteristika</w:t>
            </w:r>
          </w:p>
        </w:tc>
        <w:tc>
          <w:tcPr>
            <w:tcW w:w="4503" w:type="dxa"/>
            <w:shd w:val="clear" w:color="auto" w:fill="auto"/>
            <w:vAlign w:val="center"/>
          </w:tcPr>
          <w:p w14:paraId="6F64C930" w14:textId="77777777" w:rsidR="00FE6D9D" w:rsidRPr="00300C8D" w:rsidRDefault="00FE6D9D" w:rsidP="00E815D1">
            <w:pPr>
              <w:pStyle w:val="ListParagraph"/>
              <w:ind w:left="0"/>
              <w:rPr>
                <w:rFonts w:ascii="Montserrat" w:hAnsi="Montserrat" w:cs="Arial"/>
                <w:bCs/>
              </w:rPr>
            </w:pPr>
            <w:r w:rsidRPr="00300C8D">
              <w:rPr>
                <w:rFonts w:ascii="Montserrat" w:hAnsi="Montserrat" w:cs="Arial"/>
                <w:b/>
              </w:rPr>
              <w:t>Reikalavimas</w:t>
            </w:r>
          </w:p>
        </w:tc>
      </w:tr>
      <w:tr w:rsidR="00897754" w:rsidRPr="00300C8D" w14:paraId="61366E38" w14:textId="77777777" w:rsidTr="00A87A5B">
        <w:tc>
          <w:tcPr>
            <w:tcW w:w="534" w:type="dxa"/>
            <w:shd w:val="clear" w:color="auto" w:fill="auto"/>
            <w:vAlign w:val="center"/>
          </w:tcPr>
          <w:p w14:paraId="41E13605" w14:textId="77777777" w:rsidR="00897754" w:rsidRPr="00300C8D" w:rsidRDefault="00897754" w:rsidP="00A87A5B">
            <w:pPr>
              <w:pStyle w:val="ListParagraph"/>
              <w:ind w:left="0"/>
              <w:jc w:val="center"/>
              <w:rPr>
                <w:rFonts w:ascii="Montserrat" w:hAnsi="Montserrat" w:cs="Arial"/>
                <w:b/>
              </w:rPr>
            </w:pPr>
            <w:r w:rsidRPr="00300C8D">
              <w:rPr>
                <w:rFonts w:ascii="Montserrat" w:hAnsi="Montserrat" w:cs="Arial"/>
                <w:bCs/>
              </w:rPr>
              <w:t>1.</w:t>
            </w:r>
          </w:p>
        </w:tc>
        <w:tc>
          <w:tcPr>
            <w:tcW w:w="4539" w:type="dxa"/>
            <w:shd w:val="clear" w:color="auto" w:fill="auto"/>
            <w:vAlign w:val="center"/>
          </w:tcPr>
          <w:p w14:paraId="77E2425E" w14:textId="77777777" w:rsidR="00897754" w:rsidRPr="00300C8D" w:rsidRDefault="00897754" w:rsidP="00897754">
            <w:pPr>
              <w:pStyle w:val="ListParagraph"/>
              <w:ind w:left="0"/>
              <w:rPr>
                <w:rFonts w:ascii="Montserrat" w:hAnsi="Montserrat" w:cs="Arial"/>
                <w:b/>
              </w:rPr>
            </w:pPr>
            <w:r w:rsidRPr="00300C8D">
              <w:rPr>
                <w:rFonts w:ascii="Montserrat" w:hAnsi="Montserrat" w:cs="Arial"/>
                <w:bCs/>
              </w:rPr>
              <w:t>Realaus laiko duomenų</w:t>
            </w:r>
            <w:r w:rsidR="00537978" w:rsidRPr="00300C8D">
              <w:rPr>
                <w:rFonts w:ascii="Montserrat" w:hAnsi="Montserrat" w:cs="Arial"/>
                <w:bCs/>
              </w:rPr>
              <w:t>,</w:t>
            </w:r>
            <w:r w:rsidRPr="00300C8D">
              <w:rPr>
                <w:rFonts w:ascii="Montserrat" w:hAnsi="Montserrat" w:cs="Arial"/>
                <w:bCs/>
              </w:rPr>
              <w:t xml:space="preserve"> reikalingų signalinių planų generavimui</w:t>
            </w:r>
            <w:r w:rsidR="00537978" w:rsidRPr="00300C8D">
              <w:rPr>
                <w:rFonts w:ascii="Montserrat" w:hAnsi="Montserrat" w:cs="Arial"/>
                <w:bCs/>
              </w:rPr>
              <w:t>,</w:t>
            </w:r>
            <w:r w:rsidRPr="00300C8D">
              <w:rPr>
                <w:rFonts w:ascii="Montserrat" w:hAnsi="Montserrat" w:cs="Arial"/>
                <w:bCs/>
              </w:rPr>
              <w:t xml:space="preserve"> panaudojimas</w:t>
            </w:r>
          </w:p>
        </w:tc>
        <w:tc>
          <w:tcPr>
            <w:tcW w:w="4503" w:type="dxa"/>
            <w:shd w:val="clear" w:color="auto" w:fill="auto"/>
            <w:vAlign w:val="center"/>
          </w:tcPr>
          <w:p w14:paraId="3E190736" w14:textId="77777777" w:rsidR="00897754" w:rsidRPr="00300C8D" w:rsidRDefault="00897754" w:rsidP="00897754">
            <w:pPr>
              <w:pStyle w:val="ListParagraph"/>
              <w:ind w:left="0"/>
              <w:rPr>
                <w:rFonts w:ascii="Montserrat" w:hAnsi="Montserrat" w:cs="Arial"/>
                <w:b/>
              </w:rPr>
            </w:pPr>
            <w:r w:rsidRPr="00300C8D">
              <w:rPr>
                <w:rFonts w:ascii="Montserrat" w:hAnsi="Montserrat" w:cs="Arial"/>
                <w:bCs/>
              </w:rPr>
              <w:t xml:space="preserve">Valdiklis turi vertinti transporto srauto kiekį realiu laiku ir pagal intensyvumą koreguoti  žalio signalo fazių/signalinių grupių trukmės minimalius ir maksimalius rėžius. Būtina užtikrinti ir realaus laiko transporto srautų duomenų perdavimą į Sistemą ne rečiau negu kas </w:t>
            </w:r>
            <w:r w:rsidR="005B0483" w:rsidRPr="00300C8D">
              <w:rPr>
                <w:rFonts w:ascii="Montserrat" w:hAnsi="Montserrat" w:cs="Arial"/>
                <w:bCs/>
              </w:rPr>
              <w:t>45</w:t>
            </w:r>
            <w:r w:rsidRPr="00300C8D">
              <w:rPr>
                <w:rFonts w:ascii="Montserrat" w:hAnsi="Montserrat" w:cs="Arial"/>
                <w:bCs/>
              </w:rPr>
              <w:t xml:space="preserve"> s.</w:t>
            </w:r>
          </w:p>
        </w:tc>
      </w:tr>
      <w:tr w:rsidR="00897754" w:rsidRPr="00300C8D" w14:paraId="3FA3337F" w14:textId="77777777" w:rsidTr="00DE7002">
        <w:tc>
          <w:tcPr>
            <w:tcW w:w="534" w:type="dxa"/>
            <w:shd w:val="clear" w:color="auto" w:fill="auto"/>
            <w:vAlign w:val="center"/>
          </w:tcPr>
          <w:p w14:paraId="002F3EC0" w14:textId="77777777" w:rsidR="00897754" w:rsidRPr="00300C8D" w:rsidRDefault="00897754" w:rsidP="00897754">
            <w:pPr>
              <w:pStyle w:val="ListParagraph"/>
              <w:ind w:left="0"/>
              <w:jc w:val="center"/>
              <w:rPr>
                <w:rFonts w:ascii="Montserrat" w:hAnsi="Montserrat" w:cs="Arial"/>
                <w:bCs/>
              </w:rPr>
            </w:pPr>
            <w:r w:rsidRPr="00300C8D">
              <w:rPr>
                <w:rFonts w:ascii="Montserrat" w:hAnsi="Montserrat" w:cs="Arial"/>
                <w:bCs/>
              </w:rPr>
              <w:t>2.</w:t>
            </w:r>
          </w:p>
        </w:tc>
        <w:tc>
          <w:tcPr>
            <w:tcW w:w="4539" w:type="dxa"/>
            <w:shd w:val="clear" w:color="auto" w:fill="auto"/>
            <w:vAlign w:val="center"/>
          </w:tcPr>
          <w:p w14:paraId="2F870E83" w14:textId="77777777" w:rsidR="00897754" w:rsidRPr="00300C8D" w:rsidRDefault="00897754" w:rsidP="00897754">
            <w:pPr>
              <w:pStyle w:val="ListParagraph"/>
              <w:ind w:left="0"/>
              <w:rPr>
                <w:rFonts w:ascii="Montserrat" w:hAnsi="Montserrat" w:cs="Arial"/>
                <w:bCs/>
              </w:rPr>
            </w:pPr>
            <w:r w:rsidRPr="00300C8D">
              <w:rPr>
                <w:rFonts w:ascii="Montserrat" w:hAnsi="Montserrat" w:cs="Arial"/>
                <w:bCs/>
              </w:rPr>
              <w:t xml:space="preserve">Naujų signalinių planų generavimas su žalio signalo paskirstymu kiekvienai fazei/signalinei grupei pagal </w:t>
            </w:r>
            <w:r w:rsidR="00E815D1" w:rsidRPr="00300C8D">
              <w:rPr>
                <w:rFonts w:ascii="Montserrat" w:hAnsi="Montserrat" w:cs="Arial"/>
                <w:bCs/>
              </w:rPr>
              <w:t xml:space="preserve">valdiklyje </w:t>
            </w:r>
            <w:r w:rsidRPr="00300C8D">
              <w:rPr>
                <w:rFonts w:ascii="Montserrat" w:hAnsi="Montserrat" w:cs="Arial"/>
                <w:bCs/>
              </w:rPr>
              <w:t>suskaičiuotus transporto srautus iš transporto jutiklių</w:t>
            </w:r>
          </w:p>
        </w:tc>
        <w:tc>
          <w:tcPr>
            <w:tcW w:w="4503" w:type="dxa"/>
            <w:shd w:val="clear" w:color="auto" w:fill="auto"/>
            <w:vAlign w:val="center"/>
          </w:tcPr>
          <w:p w14:paraId="6B448B5C" w14:textId="77777777" w:rsidR="00897754" w:rsidRPr="00300C8D" w:rsidRDefault="00897754" w:rsidP="00897754">
            <w:pPr>
              <w:pStyle w:val="ListParagraph"/>
              <w:ind w:left="0"/>
              <w:rPr>
                <w:rFonts w:ascii="Montserrat" w:hAnsi="Montserrat" w:cs="Arial"/>
                <w:bCs/>
              </w:rPr>
            </w:pPr>
            <w:r w:rsidRPr="00300C8D">
              <w:rPr>
                <w:rFonts w:ascii="Montserrat" w:hAnsi="Montserrat" w:cs="Arial"/>
                <w:bCs/>
              </w:rPr>
              <w:t xml:space="preserve">Kiekvieno naujo ciklo </w:t>
            </w:r>
            <w:r w:rsidR="00E815D1" w:rsidRPr="00300C8D">
              <w:rPr>
                <w:rFonts w:ascii="Montserrat" w:hAnsi="Montserrat" w:cs="Arial"/>
                <w:bCs/>
              </w:rPr>
              <w:t xml:space="preserve">laiko </w:t>
            </w:r>
            <w:r w:rsidRPr="00300C8D">
              <w:rPr>
                <w:rFonts w:ascii="Montserrat" w:hAnsi="Montserrat" w:cs="Arial"/>
                <w:bCs/>
              </w:rPr>
              <w:t>metu turi vykti ciklo laiko ir  žalio signalo trukmės korekcija pagal transporto intensyvumą. Valdiklis pagal transporto srautų intensyvumą realiu laiku parenka reikiamą ciklo laiką (jei toks būtinas)</w:t>
            </w:r>
          </w:p>
        </w:tc>
      </w:tr>
      <w:tr w:rsidR="00897754" w:rsidRPr="00300C8D" w14:paraId="60FA0B78" w14:textId="77777777" w:rsidTr="00DE7002">
        <w:tc>
          <w:tcPr>
            <w:tcW w:w="534" w:type="dxa"/>
            <w:shd w:val="clear" w:color="auto" w:fill="auto"/>
            <w:vAlign w:val="center"/>
          </w:tcPr>
          <w:p w14:paraId="72FB5857" w14:textId="77777777" w:rsidR="00897754" w:rsidRPr="00300C8D" w:rsidRDefault="00897754" w:rsidP="00897754">
            <w:pPr>
              <w:pStyle w:val="ListParagraph"/>
              <w:ind w:left="0"/>
              <w:jc w:val="center"/>
              <w:rPr>
                <w:rFonts w:ascii="Montserrat" w:hAnsi="Montserrat" w:cs="Arial"/>
                <w:bCs/>
              </w:rPr>
            </w:pPr>
            <w:r w:rsidRPr="00300C8D">
              <w:rPr>
                <w:rFonts w:ascii="Montserrat" w:hAnsi="Montserrat" w:cs="Arial"/>
                <w:bCs/>
              </w:rPr>
              <w:t>3.</w:t>
            </w:r>
          </w:p>
        </w:tc>
        <w:tc>
          <w:tcPr>
            <w:tcW w:w="4539" w:type="dxa"/>
            <w:shd w:val="clear" w:color="auto" w:fill="auto"/>
            <w:vAlign w:val="center"/>
          </w:tcPr>
          <w:p w14:paraId="2F78ED34" w14:textId="77777777" w:rsidR="00897754" w:rsidRPr="00300C8D" w:rsidRDefault="00897754" w:rsidP="00897754">
            <w:pPr>
              <w:pStyle w:val="ListParagraph"/>
              <w:ind w:left="0"/>
              <w:rPr>
                <w:rFonts w:ascii="Montserrat" w:hAnsi="Montserrat" w:cs="Arial"/>
                <w:bCs/>
              </w:rPr>
            </w:pPr>
            <w:r w:rsidRPr="00300C8D">
              <w:rPr>
                <w:rFonts w:ascii="Montserrat" w:hAnsi="Montserrat" w:cs="Arial"/>
                <w:bCs/>
              </w:rPr>
              <w:t xml:space="preserve">Naujai sugeneruotų signalinių </w:t>
            </w:r>
            <w:r w:rsidR="00E815D1" w:rsidRPr="00300C8D">
              <w:rPr>
                <w:rFonts w:ascii="Montserrat" w:hAnsi="Montserrat" w:cs="Arial"/>
                <w:bCs/>
              </w:rPr>
              <w:t xml:space="preserve">planų </w:t>
            </w:r>
            <w:r w:rsidRPr="00300C8D">
              <w:rPr>
                <w:rFonts w:ascii="Montserrat" w:hAnsi="Montserrat" w:cs="Arial"/>
                <w:bCs/>
              </w:rPr>
              <w:t>siuntimas ir įjungimas</w:t>
            </w:r>
          </w:p>
        </w:tc>
        <w:tc>
          <w:tcPr>
            <w:tcW w:w="4503" w:type="dxa"/>
            <w:shd w:val="clear" w:color="auto" w:fill="auto"/>
            <w:vAlign w:val="center"/>
          </w:tcPr>
          <w:p w14:paraId="4D30B76F" w14:textId="77777777" w:rsidR="00897754" w:rsidRPr="00300C8D" w:rsidRDefault="00E815D1" w:rsidP="00897754">
            <w:pPr>
              <w:pStyle w:val="ListParagraph"/>
              <w:ind w:left="0"/>
              <w:rPr>
                <w:rFonts w:ascii="Montserrat" w:hAnsi="Montserrat" w:cs="Arial"/>
                <w:bCs/>
              </w:rPr>
            </w:pPr>
            <w:r w:rsidRPr="00300C8D">
              <w:rPr>
                <w:rFonts w:ascii="Montserrat" w:hAnsi="Montserrat" w:cs="Arial"/>
                <w:bCs/>
              </w:rPr>
              <w:t>Kiekvieno naujo ciklo laiko metu</w:t>
            </w:r>
            <w:r w:rsidR="00537978" w:rsidRPr="00300C8D">
              <w:rPr>
                <w:rFonts w:ascii="Montserrat" w:hAnsi="Montserrat" w:cs="Arial"/>
                <w:bCs/>
              </w:rPr>
              <w:t>.</w:t>
            </w:r>
            <w:r w:rsidRPr="00300C8D">
              <w:rPr>
                <w:rFonts w:ascii="Montserrat" w:hAnsi="Montserrat" w:cs="Arial"/>
                <w:bCs/>
              </w:rPr>
              <w:t xml:space="preserve"> Naujas signalinis planas </w:t>
            </w:r>
            <w:r w:rsidR="00897754" w:rsidRPr="00300C8D">
              <w:rPr>
                <w:rFonts w:ascii="Montserrat" w:hAnsi="Montserrat" w:cs="Arial"/>
                <w:bCs/>
              </w:rPr>
              <w:t xml:space="preserve">neturi </w:t>
            </w:r>
            <w:r w:rsidRPr="00300C8D">
              <w:rPr>
                <w:rFonts w:ascii="Montserrat" w:hAnsi="Montserrat" w:cs="Arial"/>
                <w:bCs/>
              </w:rPr>
              <w:t xml:space="preserve">kiekvieno ciklo metu </w:t>
            </w:r>
            <w:r w:rsidR="00897754" w:rsidRPr="00300C8D">
              <w:rPr>
                <w:rFonts w:ascii="Montserrat" w:hAnsi="Montserrat" w:cs="Arial"/>
                <w:bCs/>
              </w:rPr>
              <w:t>sutrikdyti žalio koridoriaus koordinacijos</w:t>
            </w:r>
            <w:r w:rsidRPr="00300C8D">
              <w:rPr>
                <w:rFonts w:ascii="Montserrat" w:hAnsi="Montserrat" w:cs="Arial"/>
                <w:bCs/>
              </w:rPr>
              <w:t>. Koordinacija gali sutrikti ne dažniau negu kas 20 min.</w:t>
            </w:r>
          </w:p>
        </w:tc>
      </w:tr>
      <w:tr w:rsidR="00897754" w:rsidRPr="00300C8D" w14:paraId="4D5CFB0F" w14:textId="77777777" w:rsidTr="00DE7002">
        <w:tc>
          <w:tcPr>
            <w:tcW w:w="534" w:type="dxa"/>
            <w:shd w:val="clear" w:color="auto" w:fill="auto"/>
            <w:vAlign w:val="center"/>
          </w:tcPr>
          <w:p w14:paraId="7396D4E1" w14:textId="77777777" w:rsidR="00897754" w:rsidRPr="00300C8D" w:rsidRDefault="00897754" w:rsidP="00897754">
            <w:pPr>
              <w:pStyle w:val="ListParagraph"/>
              <w:ind w:left="0"/>
              <w:jc w:val="center"/>
              <w:rPr>
                <w:rFonts w:ascii="Montserrat" w:hAnsi="Montserrat" w:cs="Arial"/>
                <w:bCs/>
              </w:rPr>
            </w:pPr>
            <w:r w:rsidRPr="00300C8D">
              <w:rPr>
                <w:rFonts w:ascii="Montserrat" w:hAnsi="Montserrat" w:cs="Arial"/>
                <w:bCs/>
              </w:rPr>
              <w:t>4.</w:t>
            </w:r>
          </w:p>
        </w:tc>
        <w:tc>
          <w:tcPr>
            <w:tcW w:w="4539" w:type="dxa"/>
            <w:shd w:val="clear" w:color="auto" w:fill="auto"/>
            <w:vAlign w:val="center"/>
          </w:tcPr>
          <w:p w14:paraId="7C71B737" w14:textId="77777777" w:rsidR="00897754" w:rsidRPr="00300C8D" w:rsidRDefault="00897754" w:rsidP="00897754">
            <w:pPr>
              <w:pStyle w:val="ListParagraph"/>
              <w:ind w:left="0"/>
              <w:rPr>
                <w:rFonts w:ascii="Montserrat" w:hAnsi="Montserrat" w:cs="Arial"/>
                <w:bCs/>
              </w:rPr>
            </w:pPr>
            <w:r w:rsidRPr="00300C8D">
              <w:rPr>
                <w:rFonts w:ascii="Montserrat" w:hAnsi="Montserrat" w:cs="Arial"/>
                <w:bCs/>
              </w:rPr>
              <w:t>Naujai sugeneruotų ir įjungtų signalinių planų ciklo laiko (jei toks taikomas) sinchronizacija</w:t>
            </w:r>
          </w:p>
        </w:tc>
        <w:tc>
          <w:tcPr>
            <w:tcW w:w="4503" w:type="dxa"/>
            <w:shd w:val="clear" w:color="auto" w:fill="auto"/>
            <w:vAlign w:val="center"/>
          </w:tcPr>
          <w:p w14:paraId="318EC65F" w14:textId="77777777" w:rsidR="00897754" w:rsidRPr="00300C8D" w:rsidRDefault="00E815D1" w:rsidP="00897754">
            <w:pPr>
              <w:pStyle w:val="ListParagraph"/>
              <w:ind w:left="0"/>
              <w:rPr>
                <w:rFonts w:ascii="Montserrat" w:hAnsi="Montserrat" w:cs="Arial"/>
                <w:bCs/>
              </w:rPr>
            </w:pPr>
            <w:r w:rsidRPr="00300C8D">
              <w:rPr>
                <w:rFonts w:ascii="Montserrat" w:hAnsi="Montserrat" w:cs="Arial"/>
                <w:bCs/>
              </w:rPr>
              <w:t>S</w:t>
            </w:r>
            <w:r w:rsidR="00897754" w:rsidRPr="00300C8D">
              <w:rPr>
                <w:rFonts w:ascii="Montserrat" w:hAnsi="Montserrat" w:cs="Arial"/>
                <w:bCs/>
              </w:rPr>
              <w:t xml:space="preserve">inchronizacija neturi </w:t>
            </w:r>
            <w:r w:rsidRPr="00300C8D">
              <w:rPr>
                <w:rFonts w:ascii="Montserrat" w:hAnsi="Montserrat" w:cs="Arial"/>
                <w:bCs/>
              </w:rPr>
              <w:t xml:space="preserve">kiekvieno ciklo metu </w:t>
            </w:r>
            <w:r w:rsidR="00897754" w:rsidRPr="00300C8D">
              <w:rPr>
                <w:rFonts w:ascii="Montserrat" w:hAnsi="Montserrat" w:cs="Arial"/>
                <w:bCs/>
              </w:rPr>
              <w:t>sutrikdyti žalio koridoriaus koordinacijos</w:t>
            </w:r>
            <w:r w:rsidRPr="00300C8D">
              <w:rPr>
                <w:rFonts w:ascii="Montserrat" w:hAnsi="Montserrat" w:cs="Arial"/>
                <w:bCs/>
              </w:rPr>
              <w:t>. Koordinacija gali sutrikti ne dažniau negu kas 20 min.</w:t>
            </w:r>
          </w:p>
        </w:tc>
      </w:tr>
      <w:tr w:rsidR="00897754" w:rsidRPr="00300C8D" w14:paraId="285CD76C" w14:textId="77777777" w:rsidTr="00DE7002">
        <w:tc>
          <w:tcPr>
            <w:tcW w:w="534" w:type="dxa"/>
            <w:shd w:val="clear" w:color="auto" w:fill="auto"/>
            <w:vAlign w:val="center"/>
          </w:tcPr>
          <w:p w14:paraId="03185268" w14:textId="77777777" w:rsidR="00897754" w:rsidRPr="00300C8D" w:rsidRDefault="00E815D1" w:rsidP="00897754">
            <w:pPr>
              <w:pStyle w:val="ListParagraph"/>
              <w:ind w:left="0"/>
              <w:jc w:val="center"/>
              <w:rPr>
                <w:rFonts w:ascii="Montserrat" w:hAnsi="Montserrat" w:cs="Arial"/>
                <w:bCs/>
              </w:rPr>
            </w:pPr>
            <w:r w:rsidRPr="00300C8D">
              <w:rPr>
                <w:rFonts w:ascii="Montserrat" w:hAnsi="Montserrat" w:cs="Arial"/>
                <w:bCs/>
              </w:rPr>
              <w:t>5</w:t>
            </w:r>
            <w:r w:rsidR="00897754" w:rsidRPr="00300C8D">
              <w:rPr>
                <w:rFonts w:ascii="Montserrat" w:hAnsi="Montserrat" w:cs="Arial"/>
                <w:bCs/>
              </w:rPr>
              <w:t>.</w:t>
            </w:r>
          </w:p>
        </w:tc>
        <w:tc>
          <w:tcPr>
            <w:tcW w:w="4539" w:type="dxa"/>
            <w:shd w:val="clear" w:color="auto" w:fill="auto"/>
          </w:tcPr>
          <w:p w14:paraId="571E1F18" w14:textId="77777777" w:rsidR="00897754" w:rsidRPr="00300C8D" w:rsidRDefault="00E815D1" w:rsidP="00897754">
            <w:pPr>
              <w:pStyle w:val="ListParagraph"/>
              <w:ind w:left="0"/>
              <w:rPr>
                <w:rFonts w:ascii="Montserrat" w:hAnsi="Montserrat" w:cs="Arial"/>
                <w:bCs/>
              </w:rPr>
            </w:pPr>
            <w:r w:rsidRPr="00300C8D">
              <w:rPr>
                <w:rFonts w:ascii="Montserrat" w:hAnsi="Montserrat" w:cs="Arial"/>
                <w:bCs/>
              </w:rPr>
              <w:t>Ž</w:t>
            </w:r>
            <w:r w:rsidR="00897754" w:rsidRPr="00300C8D">
              <w:rPr>
                <w:rFonts w:ascii="Montserrat" w:hAnsi="Montserrat" w:cs="Arial"/>
                <w:bCs/>
              </w:rPr>
              <w:t>alio koridoriaus koordinacijos veikimo trukmė</w:t>
            </w:r>
          </w:p>
        </w:tc>
        <w:tc>
          <w:tcPr>
            <w:tcW w:w="4503" w:type="dxa"/>
            <w:shd w:val="clear" w:color="auto" w:fill="auto"/>
            <w:vAlign w:val="center"/>
          </w:tcPr>
          <w:p w14:paraId="399BC838" w14:textId="77777777" w:rsidR="00897754" w:rsidRPr="00300C8D" w:rsidRDefault="00897754" w:rsidP="00897754">
            <w:pPr>
              <w:pStyle w:val="ListParagraph"/>
              <w:ind w:left="0"/>
              <w:rPr>
                <w:rFonts w:ascii="Montserrat" w:hAnsi="Montserrat" w:cs="Arial"/>
                <w:bCs/>
              </w:rPr>
            </w:pPr>
            <w:r w:rsidRPr="00300C8D">
              <w:rPr>
                <w:rFonts w:ascii="Montserrat" w:hAnsi="Montserrat" w:cs="Arial"/>
                <w:bCs/>
              </w:rPr>
              <w:t>Ne trumpiau negu 20 min</w:t>
            </w:r>
            <w:r w:rsidR="00E815D1" w:rsidRPr="00300C8D">
              <w:rPr>
                <w:rFonts w:ascii="Montserrat" w:hAnsi="Montserrat" w:cs="Arial"/>
                <w:bCs/>
              </w:rPr>
              <w:t xml:space="preserve">. </w:t>
            </w:r>
          </w:p>
        </w:tc>
      </w:tr>
      <w:tr w:rsidR="00897754" w:rsidRPr="00300C8D" w14:paraId="20636861" w14:textId="77777777" w:rsidTr="00DE7002">
        <w:tc>
          <w:tcPr>
            <w:tcW w:w="534" w:type="dxa"/>
            <w:shd w:val="clear" w:color="auto" w:fill="auto"/>
            <w:vAlign w:val="center"/>
          </w:tcPr>
          <w:p w14:paraId="0CC1243A" w14:textId="77777777" w:rsidR="00897754" w:rsidRPr="00300C8D" w:rsidRDefault="005F0B40" w:rsidP="00897754">
            <w:pPr>
              <w:pStyle w:val="ListParagraph"/>
              <w:ind w:left="0"/>
              <w:jc w:val="center"/>
              <w:rPr>
                <w:rFonts w:ascii="Montserrat" w:hAnsi="Montserrat" w:cs="Arial"/>
                <w:bCs/>
              </w:rPr>
            </w:pPr>
            <w:r w:rsidRPr="00300C8D">
              <w:rPr>
                <w:rFonts w:ascii="Montserrat" w:hAnsi="Montserrat" w:cs="Arial"/>
                <w:bCs/>
              </w:rPr>
              <w:t>6</w:t>
            </w:r>
            <w:r w:rsidR="00897754" w:rsidRPr="00300C8D">
              <w:rPr>
                <w:rFonts w:ascii="Montserrat" w:hAnsi="Montserrat" w:cs="Arial"/>
                <w:bCs/>
              </w:rPr>
              <w:t>.</w:t>
            </w:r>
          </w:p>
        </w:tc>
        <w:tc>
          <w:tcPr>
            <w:tcW w:w="4539" w:type="dxa"/>
            <w:shd w:val="clear" w:color="auto" w:fill="auto"/>
            <w:vAlign w:val="center"/>
          </w:tcPr>
          <w:p w14:paraId="68977E50" w14:textId="77777777" w:rsidR="00897754" w:rsidRPr="00300C8D" w:rsidRDefault="00E815D1" w:rsidP="00897754">
            <w:pPr>
              <w:pStyle w:val="ListParagraph"/>
              <w:ind w:left="0"/>
              <w:rPr>
                <w:rFonts w:ascii="Montserrat" w:hAnsi="Montserrat" w:cs="Arial"/>
                <w:bCs/>
              </w:rPr>
            </w:pPr>
            <w:r w:rsidRPr="00300C8D">
              <w:rPr>
                <w:rFonts w:ascii="Montserrat" w:hAnsi="Montserrat" w:cs="Arial"/>
                <w:bCs/>
              </w:rPr>
              <w:t>Transporto eilių (spūsčių) iki sankryžos ilgio optimizavimo algoritmas</w:t>
            </w:r>
          </w:p>
        </w:tc>
        <w:tc>
          <w:tcPr>
            <w:tcW w:w="4503" w:type="dxa"/>
            <w:shd w:val="clear" w:color="auto" w:fill="auto"/>
            <w:vAlign w:val="center"/>
          </w:tcPr>
          <w:p w14:paraId="16D5BA93" w14:textId="77777777" w:rsidR="00897754" w:rsidRPr="00300C8D" w:rsidRDefault="00E815D1" w:rsidP="00897754">
            <w:pPr>
              <w:pStyle w:val="ListParagraph"/>
              <w:ind w:left="0"/>
              <w:rPr>
                <w:rFonts w:ascii="Montserrat" w:hAnsi="Montserrat" w:cs="Arial"/>
                <w:bCs/>
              </w:rPr>
            </w:pPr>
            <w:r w:rsidRPr="00300C8D">
              <w:rPr>
                <w:rFonts w:ascii="Montserrat" w:hAnsi="Montserrat" w:cs="Arial"/>
                <w:bCs/>
              </w:rPr>
              <w:t>Generuojant signalinius planus turi būti vertinamas transporto eilių iki sankryžos ilgis remiantis esamų transporto jutiklių duomenimis (neįrengiant papildomų nutolusių jutiklių)</w:t>
            </w:r>
          </w:p>
        </w:tc>
      </w:tr>
    </w:tbl>
    <w:p w14:paraId="20A815F3" w14:textId="77777777" w:rsidR="00363112" w:rsidRPr="00300C8D" w:rsidRDefault="00363112" w:rsidP="00834426">
      <w:pPr>
        <w:pStyle w:val="ListParagraph"/>
        <w:ind w:left="0"/>
        <w:rPr>
          <w:rFonts w:ascii="Montserrat" w:hAnsi="Montserrat" w:cs="Arial"/>
          <w:bCs/>
        </w:rPr>
      </w:pPr>
    </w:p>
    <w:p w14:paraId="6B5ED468" w14:textId="77777777" w:rsidR="007100E5" w:rsidRPr="00300C8D" w:rsidRDefault="002E5BB6" w:rsidP="007100E5">
      <w:pPr>
        <w:pStyle w:val="ListParagraph"/>
        <w:numPr>
          <w:ilvl w:val="0"/>
          <w:numId w:val="3"/>
        </w:numPr>
        <w:jc w:val="both"/>
        <w:rPr>
          <w:rFonts w:ascii="Montserrat" w:hAnsi="Montserrat" w:cs="Arial"/>
          <w:bCs/>
        </w:rPr>
      </w:pPr>
      <w:r w:rsidRPr="00300C8D">
        <w:rPr>
          <w:rFonts w:ascii="Montserrat" w:hAnsi="Montserrat" w:cs="Arial"/>
          <w:bCs/>
        </w:rPr>
        <w:t>Sistemoje turi būti sukurtas koordinuojamų sankryžų tinklas (koridoriai</w:t>
      </w:r>
      <w:r w:rsidR="00537978" w:rsidRPr="00300C8D">
        <w:rPr>
          <w:rFonts w:ascii="Montserrat" w:hAnsi="Montserrat" w:cs="Arial"/>
          <w:bCs/>
        </w:rPr>
        <w:t>)</w:t>
      </w:r>
      <w:r w:rsidR="00B12024" w:rsidRPr="00300C8D">
        <w:rPr>
          <w:rFonts w:ascii="Montserrat" w:hAnsi="Montserrat" w:cs="Arial"/>
          <w:bCs/>
        </w:rPr>
        <w:t xml:space="preserve"> remiantis esamoje SiTraffic Scala suk</w:t>
      </w:r>
      <w:r w:rsidR="00E76EB8" w:rsidRPr="00300C8D">
        <w:rPr>
          <w:rFonts w:ascii="Montserrat" w:hAnsi="Montserrat" w:cs="Arial"/>
          <w:bCs/>
        </w:rPr>
        <w:t>u</w:t>
      </w:r>
      <w:r w:rsidR="00B12024" w:rsidRPr="00300C8D">
        <w:rPr>
          <w:rFonts w:ascii="Montserrat" w:hAnsi="Montserrat" w:cs="Arial"/>
          <w:bCs/>
        </w:rPr>
        <w:t>rtais transporto koridoriais</w:t>
      </w:r>
      <w:r w:rsidRPr="00300C8D">
        <w:rPr>
          <w:rFonts w:ascii="Montserrat" w:hAnsi="Montserrat" w:cs="Arial"/>
          <w:bCs/>
        </w:rPr>
        <w:t>.</w:t>
      </w:r>
      <w:r w:rsidR="00B12024" w:rsidRPr="00300C8D">
        <w:rPr>
          <w:rFonts w:ascii="Montserrat" w:hAnsi="Montserrat" w:cs="Arial"/>
          <w:bCs/>
        </w:rPr>
        <w:t xml:space="preserve"> Sistemos diegimo metu Tiekėjas kartu su Užsakovu parenka optimalų transporto koridorių ilgį ir sudaro koridorių sankryžų sąrašus.</w:t>
      </w:r>
      <w:r w:rsidRPr="00300C8D">
        <w:rPr>
          <w:rFonts w:ascii="Montserrat" w:hAnsi="Montserrat" w:cs="Arial"/>
          <w:bCs/>
        </w:rPr>
        <w:t xml:space="preserve"> Vartotojo sąsaja turi leisti </w:t>
      </w:r>
      <w:r w:rsidR="00B12024" w:rsidRPr="00300C8D">
        <w:rPr>
          <w:rFonts w:ascii="Montserrat" w:hAnsi="Montserrat" w:cs="Arial"/>
          <w:bCs/>
        </w:rPr>
        <w:t>vartotojui</w:t>
      </w:r>
      <w:r w:rsidR="00E76EB8" w:rsidRPr="00300C8D">
        <w:rPr>
          <w:rFonts w:ascii="Montserrat" w:hAnsi="Montserrat" w:cs="Arial"/>
          <w:bCs/>
        </w:rPr>
        <w:t xml:space="preserve"> </w:t>
      </w:r>
      <w:r w:rsidRPr="00300C8D">
        <w:rPr>
          <w:rFonts w:ascii="Montserrat" w:hAnsi="Montserrat" w:cs="Arial"/>
          <w:bCs/>
        </w:rPr>
        <w:t>koreguoti</w:t>
      </w:r>
      <w:r w:rsidR="00537978" w:rsidRPr="00300C8D">
        <w:rPr>
          <w:rFonts w:ascii="Montserrat" w:hAnsi="Montserrat" w:cs="Arial"/>
          <w:bCs/>
        </w:rPr>
        <w:t xml:space="preserve"> sankryžų</w:t>
      </w:r>
      <w:r w:rsidRPr="00300C8D">
        <w:rPr>
          <w:rFonts w:ascii="Montserrat" w:hAnsi="Montserrat" w:cs="Arial"/>
          <w:bCs/>
        </w:rPr>
        <w:t xml:space="preserve"> tinklo parametrus.</w:t>
      </w:r>
    </w:p>
    <w:p w14:paraId="30077E69" w14:textId="77777777" w:rsidR="007100E5" w:rsidRPr="00300C8D" w:rsidRDefault="007100E5" w:rsidP="007100E5">
      <w:pPr>
        <w:pStyle w:val="ListParagraph"/>
        <w:numPr>
          <w:ilvl w:val="0"/>
          <w:numId w:val="3"/>
        </w:numPr>
        <w:jc w:val="both"/>
        <w:rPr>
          <w:rFonts w:ascii="Montserrat" w:hAnsi="Montserrat" w:cs="Arial"/>
          <w:bCs/>
        </w:rPr>
      </w:pPr>
      <w:r w:rsidRPr="00300C8D">
        <w:rPr>
          <w:rFonts w:ascii="Montserrat" w:hAnsi="Montserrat" w:cs="Arial"/>
          <w:bCs/>
        </w:rPr>
        <w:t>Sistemoje turi būti įdiegtas ar įdiegti eismo intensyvumo prognozavimo įrankiai, strategijų ir scenarijų kūrimo</w:t>
      </w:r>
      <w:r w:rsidR="002B157B" w:rsidRPr="00300C8D">
        <w:rPr>
          <w:rFonts w:ascii="Montserrat" w:hAnsi="Montserrat" w:cs="Arial"/>
          <w:bCs/>
        </w:rPr>
        <w:t xml:space="preserve">, </w:t>
      </w:r>
      <w:r w:rsidRPr="00300C8D">
        <w:rPr>
          <w:rFonts w:ascii="Montserrat" w:hAnsi="Montserrat" w:cs="Arial"/>
          <w:bCs/>
        </w:rPr>
        <w:t xml:space="preserve">planavimo </w:t>
      </w:r>
      <w:r w:rsidR="002B157B" w:rsidRPr="00300C8D">
        <w:rPr>
          <w:rFonts w:ascii="Montserrat" w:hAnsi="Montserrat" w:cs="Arial"/>
          <w:bCs/>
        </w:rPr>
        <w:t xml:space="preserve">ir aktyvavimo </w:t>
      </w:r>
      <w:r w:rsidRPr="00300C8D">
        <w:rPr>
          <w:rFonts w:ascii="Montserrat" w:hAnsi="Montserrat" w:cs="Arial"/>
          <w:bCs/>
        </w:rPr>
        <w:t xml:space="preserve">įrankiai, kurie leistų reikiamu metu atsižvelgiant į pasikeitusius transporto srautus Sistemai </w:t>
      </w:r>
      <w:r w:rsidR="002B157B" w:rsidRPr="00300C8D">
        <w:rPr>
          <w:rFonts w:ascii="Montserrat" w:hAnsi="Montserrat" w:cs="Arial"/>
          <w:bCs/>
        </w:rPr>
        <w:t xml:space="preserve">automatiškai </w:t>
      </w:r>
      <w:r w:rsidRPr="00300C8D">
        <w:rPr>
          <w:rFonts w:ascii="Montserrat" w:hAnsi="Montserrat" w:cs="Arial"/>
          <w:bCs/>
        </w:rPr>
        <w:t>parinkti tinkam</w:t>
      </w:r>
      <w:r w:rsidR="002B157B" w:rsidRPr="00300C8D">
        <w:rPr>
          <w:rFonts w:ascii="Montserrat" w:hAnsi="Montserrat" w:cs="Arial"/>
          <w:bCs/>
        </w:rPr>
        <w:t>ą</w:t>
      </w:r>
      <w:r w:rsidRPr="00300C8D">
        <w:rPr>
          <w:rFonts w:ascii="Montserrat" w:hAnsi="Montserrat" w:cs="Arial"/>
          <w:bCs/>
        </w:rPr>
        <w:t xml:space="preserve"> darbo režimą sankryžų valdikliams</w:t>
      </w:r>
      <w:r w:rsidR="002B157B" w:rsidRPr="00300C8D">
        <w:rPr>
          <w:rFonts w:ascii="Montserrat" w:hAnsi="Montserrat" w:cs="Arial"/>
          <w:bCs/>
        </w:rPr>
        <w:t>:</w:t>
      </w:r>
    </w:p>
    <w:p w14:paraId="2A8959E3" w14:textId="77777777" w:rsidR="007100E5" w:rsidRPr="00300C8D" w:rsidRDefault="007100E5" w:rsidP="007100E5">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Sistema taip pat turi aptikti eismo srauto sutrikimus, remdamasi tinkle esančiais jutikliais, ir inicijuoti </w:t>
      </w:r>
      <w:r w:rsidR="00B12024" w:rsidRPr="00300C8D">
        <w:rPr>
          <w:rFonts w:ascii="Montserrat" w:hAnsi="Montserrat" w:cs="Arial"/>
          <w:bCs/>
        </w:rPr>
        <w:t>scenarijų</w:t>
      </w:r>
      <w:r w:rsidR="00537978" w:rsidRPr="00300C8D">
        <w:rPr>
          <w:rFonts w:ascii="Montserrat" w:hAnsi="Montserrat" w:cs="Arial"/>
          <w:bCs/>
        </w:rPr>
        <w:t>,</w:t>
      </w:r>
      <w:r w:rsidR="00B12024" w:rsidRPr="00300C8D">
        <w:rPr>
          <w:rFonts w:ascii="Montserrat" w:hAnsi="Montserrat" w:cs="Arial"/>
          <w:bCs/>
        </w:rPr>
        <w:t xml:space="preserve"> skirtų eismo sutrikimų sprendimui aktyvavimą</w:t>
      </w:r>
      <w:r w:rsidRPr="00300C8D">
        <w:rPr>
          <w:rFonts w:ascii="Montserrat" w:hAnsi="Montserrat" w:cs="Arial"/>
          <w:bCs/>
        </w:rPr>
        <w:t xml:space="preserve">. </w:t>
      </w:r>
      <w:r w:rsidR="00B12024" w:rsidRPr="00300C8D">
        <w:rPr>
          <w:rFonts w:ascii="Montserrat" w:hAnsi="Montserrat" w:cs="Arial"/>
          <w:bCs/>
        </w:rPr>
        <w:t xml:space="preserve">Scenarijų poveikį </w:t>
      </w:r>
      <w:r w:rsidRPr="00300C8D">
        <w:rPr>
          <w:rFonts w:ascii="Montserrat" w:hAnsi="Montserrat" w:cs="Arial"/>
          <w:bCs/>
        </w:rPr>
        <w:t xml:space="preserve">eismui turi būti galima įvertinti </w:t>
      </w:r>
      <w:r w:rsidR="00E76EB8" w:rsidRPr="00300C8D">
        <w:rPr>
          <w:rFonts w:ascii="Montserrat" w:hAnsi="Montserrat" w:cs="Arial"/>
          <w:bCs/>
        </w:rPr>
        <w:t xml:space="preserve">pagal </w:t>
      </w:r>
      <w:r w:rsidRPr="00300C8D">
        <w:rPr>
          <w:rFonts w:ascii="Montserrat" w:hAnsi="Montserrat" w:cs="Arial"/>
          <w:bCs/>
        </w:rPr>
        <w:t>vidutin</w:t>
      </w:r>
      <w:r w:rsidR="00537978" w:rsidRPr="00300C8D">
        <w:rPr>
          <w:rFonts w:ascii="Montserrat" w:hAnsi="Montserrat" w:cs="Arial"/>
          <w:bCs/>
        </w:rPr>
        <w:t>į</w:t>
      </w:r>
      <w:r w:rsidRPr="00300C8D">
        <w:rPr>
          <w:rFonts w:ascii="Montserrat" w:hAnsi="Montserrat" w:cs="Arial"/>
          <w:bCs/>
        </w:rPr>
        <w:t xml:space="preserve"> laukimo </w:t>
      </w:r>
      <w:r w:rsidR="00537978" w:rsidRPr="00300C8D">
        <w:rPr>
          <w:rFonts w:ascii="Montserrat" w:hAnsi="Montserrat" w:cs="Arial"/>
          <w:bCs/>
        </w:rPr>
        <w:t>laiką</w:t>
      </w:r>
      <w:r w:rsidRPr="00300C8D">
        <w:rPr>
          <w:rFonts w:ascii="Montserrat" w:hAnsi="Montserrat" w:cs="Arial"/>
          <w:bCs/>
        </w:rPr>
        <w:t>.</w:t>
      </w:r>
    </w:p>
    <w:p w14:paraId="724A27D6" w14:textId="77777777" w:rsidR="002B157B" w:rsidRPr="00300C8D" w:rsidRDefault="007100E5" w:rsidP="007100E5">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Tiekėjas turi paruošti </w:t>
      </w:r>
      <w:r w:rsidR="002B157B" w:rsidRPr="00300C8D">
        <w:rPr>
          <w:rFonts w:ascii="Montserrat" w:hAnsi="Montserrat" w:cs="Arial"/>
          <w:bCs/>
        </w:rPr>
        <w:t xml:space="preserve">visas </w:t>
      </w:r>
      <w:r w:rsidRPr="00300C8D">
        <w:rPr>
          <w:rFonts w:ascii="Montserrat" w:hAnsi="Montserrat" w:cs="Arial"/>
          <w:bCs/>
        </w:rPr>
        <w:t>reikiamas strategijas</w:t>
      </w:r>
      <w:r w:rsidR="002B157B" w:rsidRPr="00300C8D">
        <w:rPr>
          <w:rFonts w:ascii="Montserrat" w:hAnsi="Montserrat" w:cs="Arial"/>
          <w:bCs/>
        </w:rPr>
        <w:t xml:space="preserve"> rytiniam, vakariniam pikų laikotarpiams, dienos ir nakties metams </w:t>
      </w:r>
      <w:r w:rsidRPr="00300C8D">
        <w:rPr>
          <w:rFonts w:ascii="Montserrat" w:hAnsi="Montserrat" w:cs="Arial"/>
          <w:bCs/>
        </w:rPr>
        <w:t xml:space="preserve">remiantis esamos SiTraffic </w:t>
      </w:r>
      <w:r w:rsidR="00B12024" w:rsidRPr="00300C8D">
        <w:rPr>
          <w:rFonts w:ascii="Montserrat" w:hAnsi="Montserrat" w:cs="Arial"/>
          <w:bCs/>
        </w:rPr>
        <w:t>Scala</w:t>
      </w:r>
      <w:r w:rsidR="005A6435" w:rsidRPr="00300C8D">
        <w:rPr>
          <w:rFonts w:ascii="Montserrat" w:hAnsi="Montserrat" w:cs="Arial"/>
          <w:bCs/>
        </w:rPr>
        <w:t xml:space="preserve"> sistemos</w:t>
      </w:r>
      <w:r w:rsidR="00B12024" w:rsidRPr="00300C8D">
        <w:rPr>
          <w:rFonts w:ascii="Montserrat" w:hAnsi="Montserrat" w:cs="Arial"/>
          <w:bCs/>
        </w:rPr>
        <w:t xml:space="preserve"> </w:t>
      </w:r>
      <w:r w:rsidRPr="00300C8D">
        <w:rPr>
          <w:rFonts w:ascii="Montserrat" w:hAnsi="Montserrat" w:cs="Arial"/>
          <w:bCs/>
        </w:rPr>
        <w:t xml:space="preserve">duomenimis. </w:t>
      </w:r>
      <w:r w:rsidR="008D19B9" w:rsidRPr="00300C8D">
        <w:rPr>
          <w:rFonts w:ascii="Montserrat" w:hAnsi="Montserrat" w:cs="Arial"/>
          <w:bCs/>
        </w:rPr>
        <w:t>Sistemos diegimo metu Užsakovas pateikia esamą strategijų ir scenarijų konfigūraciją.</w:t>
      </w:r>
    </w:p>
    <w:p w14:paraId="21E73CCC" w14:textId="77777777" w:rsidR="007100E5" w:rsidRPr="00300C8D" w:rsidRDefault="007100E5" w:rsidP="007100E5">
      <w:pPr>
        <w:pStyle w:val="ListParagraph"/>
        <w:numPr>
          <w:ilvl w:val="1"/>
          <w:numId w:val="3"/>
        </w:numPr>
        <w:ind w:left="993" w:hanging="633"/>
        <w:jc w:val="both"/>
        <w:rPr>
          <w:rFonts w:ascii="Montserrat" w:hAnsi="Montserrat" w:cs="Arial"/>
          <w:bCs/>
        </w:rPr>
      </w:pPr>
      <w:r w:rsidRPr="00300C8D">
        <w:rPr>
          <w:rFonts w:ascii="Montserrat" w:hAnsi="Montserrat" w:cs="Arial"/>
          <w:bCs/>
        </w:rPr>
        <w:t>Naudojant vartotojo sąsają vartotojas gali kurti, redaguoti ir ištrinti naujas strategijas</w:t>
      </w:r>
      <w:r w:rsidR="008D19B9" w:rsidRPr="00300C8D">
        <w:rPr>
          <w:rFonts w:ascii="Montserrat" w:hAnsi="Montserrat" w:cs="Arial"/>
          <w:bCs/>
        </w:rPr>
        <w:t xml:space="preserve"> ir scenarijus</w:t>
      </w:r>
      <w:r w:rsidRPr="00300C8D">
        <w:rPr>
          <w:rFonts w:ascii="Montserrat" w:hAnsi="Montserrat" w:cs="Arial"/>
          <w:bCs/>
        </w:rPr>
        <w:t xml:space="preserve">. </w:t>
      </w:r>
    </w:p>
    <w:p w14:paraId="3F1421EB" w14:textId="77777777" w:rsidR="007100E5" w:rsidRPr="00300C8D" w:rsidRDefault="002B157B" w:rsidP="002B157B">
      <w:pPr>
        <w:pStyle w:val="ListParagraph"/>
        <w:numPr>
          <w:ilvl w:val="1"/>
          <w:numId w:val="3"/>
        </w:numPr>
        <w:ind w:left="993" w:hanging="633"/>
        <w:jc w:val="both"/>
        <w:rPr>
          <w:rFonts w:ascii="Montserrat" w:hAnsi="Montserrat" w:cs="Arial"/>
          <w:bCs/>
        </w:rPr>
      </w:pPr>
      <w:r w:rsidRPr="00300C8D">
        <w:rPr>
          <w:rFonts w:ascii="Montserrat" w:hAnsi="Montserrat" w:cs="Arial"/>
          <w:bCs/>
        </w:rPr>
        <w:t>Strategijų</w:t>
      </w:r>
      <w:r w:rsidR="001678B6" w:rsidRPr="00300C8D">
        <w:rPr>
          <w:rFonts w:ascii="Montserrat" w:hAnsi="Montserrat" w:cs="Arial"/>
          <w:bCs/>
        </w:rPr>
        <w:t xml:space="preserve"> aktyvavimo</w:t>
      </w:r>
      <w:r w:rsidRPr="00300C8D">
        <w:rPr>
          <w:rFonts w:ascii="Montserrat" w:hAnsi="Montserrat" w:cs="Arial"/>
          <w:bCs/>
        </w:rPr>
        <w:t xml:space="preserve"> trigeriais turi būti </w:t>
      </w:r>
      <w:r w:rsidR="001678B6" w:rsidRPr="00300C8D">
        <w:rPr>
          <w:rFonts w:ascii="Montserrat" w:hAnsi="Montserrat" w:cs="Arial"/>
          <w:bCs/>
        </w:rPr>
        <w:t xml:space="preserve">paros laikas, </w:t>
      </w:r>
      <w:r w:rsidRPr="00300C8D">
        <w:rPr>
          <w:rFonts w:ascii="Montserrat" w:hAnsi="Montserrat" w:cs="Arial"/>
          <w:bCs/>
        </w:rPr>
        <w:t xml:space="preserve">kelionės </w:t>
      </w:r>
      <w:r w:rsidR="00E45103" w:rsidRPr="00300C8D">
        <w:rPr>
          <w:rFonts w:ascii="Montserrat" w:hAnsi="Montserrat" w:cs="Arial"/>
          <w:bCs/>
        </w:rPr>
        <w:t xml:space="preserve">ir laukimo laiko </w:t>
      </w:r>
      <w:r w:rsidRPr="00300C8D">
        <w:rPr>
          <w:rFonts w:ascii="Montserrat" w:hAnsi="Montserrat" w:cs="Arial"/>
          <w:bCs/>
        </w:rPr>
        <w:t xml:space="preserve">duomenys, </w:t>
      </w:r>
      <w:r w:rsidR="00E45103" w:rsidRPr="00300C8D">
        <w:rPr>
          <w:rFonts w:ascii="Montserrat" w:hAnsi="Montserrat" w:cs="Arial"/>
          <w:bCs/>
        </w:rPr>
        <w:t>transporto</w:t>
      </w:r>
      <w:r w:rsidRPr="00300C8D">
        <w:rPr>
          <w:rFonts w:ascii="Montserrat" w:hAnsi="Montserrat" w:cs="Arial"/>
          <w:bCs/>
        </w:rPr>
        <w:t xml:space="preserve"> srauto greitis ir intensyvumas.</w:t>
      </w:r>
    </w:p>
    <w:p w14:paraId="02661CFA" w14:textId="77777777" w:rsidR="00103734" w:rsidRPr="00300C8D" w:rsidRDefault="00103734" w:rsidP="00C0689D">
      <w:pPr>
        <w:pStyle w:val="ListParagraph"/>
        <w:numPr>
          <w:ilvl w:val="0"/>
          <w:numId w:val="3"/>
        </w:numPr>
        <w:jc w:val="both"/>
        <w:rPr>
          <w:rFonts w:ascii="Montserrat" w:hAnsi="Montserrat" w:cs="Arial"/>
          <w:bCs/>
        </w:rPr>
      </w:pPr>
      <w:r w:rsidRPr="00300C8D">
        <w:rPr>
          <w:rFonts w:ascii="Montserrat" w:hAnsi="Montserrat" w:cs="Arial"/>
          <w:bCs/>
        </w:rPr>
        <w:t xml:space="preserve">Sistemoje turi būti įdiegtas </w:t>
      </w:r>
      <w:r w:rsidR="00C24C7C" w:rsidRPr="00300C8D">
        <w:rPr>
          <w:rFonts w:ascii="Montserrat" w:hAnsi="Montserrat" w:cs="Arial"/>
          <w:bCs/>
        </w:rPr>
        <w:t xml:space="preserve">inžinieriams skirtas </w:t>
      </w:r>
      <w:r w:rsidR="00C24C7C" w:rsidRPr="00300C8D">
        <w:rPr>
          <w:rFonts w:ascii="Montserrat" w:hAnsi="Montserrat" w:cs="Arial"/>
          <w:b/>
        </w:rPr>
        <w:t>valdiklių duomenų korekcijos ir siuntimo modulis</w:t>
      </w:r>
      <w:r w:rsidR="00C24C7C" w:rsidRPr="00300C8D">
        <w:rPr>
          <w:rFonts w:ascii="Montserrat" w:hAnsi="Montserrat" w:cs="Arial"/>
          <w:bCs/>
        </w:rPr>
        <w:t xml:space="preserve"> su šiuo funkcionalumu:</w:t>
      </w:r>
    </w:p>
    <w:p w14:paraId="227245D0" w14:textId="77777777" w:rsidR="00397ADE" w:rsidRPr="00300C8D" w:rsidRDefault="00397ADE"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Sistema turi leisti inžinieriui atlikti </w:t>
      </w:r>
      <w:r w:rsidR="0044710A" w:rsidRPr="00300C8D">
        <w:rPr>
          <w:rFonts w:ascii="Montserrat" w:hAnsi="Montserrat" w:cs="Arial"/>
          <w:bCs/>
        </w:rPr>
        <w:t>šių bazinių valdiklio duomenų korekciją</w:t>
      </w:r>
      <w:r w:rsidR="00602776" w:rsidRPr="00300C8D">
        <w:rPr>
          <w:rFonts w:ascii="Montserrat" w:hAnsi="Montserrat" w:cs="Arial"/>
          <w:bCs/>
        </w:rPr>
        <w:t xml:space="preserve"> ar naujų</w:t>
      </w:r>
      <w:r w:rsidR="007010A3" w:rsidRPr="00300C8D">
        <w:rPr>
          <w:rFonts w:ascii="Montserrat" w:hAnsi="Montserrat" w:cs="Arial"/>
          <w:bCs/>
        </w:rPr>
        <w:t xml:space="preserve"> duomenų</w:t>
      </w:r>
      <w:r w:rsidR="00602776" w:rsidRPr="00300C8D">
        <w:rPr>
          <w:rFonts w:ascii="Montserrat" w:hAnsi="Montserrat" w:cs="Arial"/>
          <w:bCs/>
        </w:rPr>
        <w:t xml:space="preserve"> įvedimą</w:t>
      </w:r>
      <w:r w:rsidRPr="00300C8D">
        <w:rPr>
          <w:rFonts w:ascii="Montserrat" w:hAnsi="Montserrat" w:cs="Arial"/>
          <w:bCs/>
        </w:rPr>
        <w:t>:</w:t>
      </w:r>
    </w:p>
    <w:p w14:paraId="14ED0FBD" w14:textId="77777777" w:rsidR="00397ADE" w:rsidRPr="00300C8D" w:rsidRDefault="00397ADE" w:rsidP="00C0689D">
      <w:pPr>
        <w:pStyle w:val="ListParagraph"/>
        <w:numPr>
          <w:ilvl w:val="1"/>
          <w:numId w:val="11"/>
        </w:numPr>
        <w:ind w:left="1276" w:hanging="283"/>
        <w:jc w:val="both"/>
        <w:rPr>
          <w:rFonts w:ascii="Montserrat" w:hAnsi="Montserrat" w:cs="Arial"/>
          <w:bCs/>
        </w:rPr>
      </w:pPr>
      <w:r w:rsidRPr="00300C8D">
        <w:rPr>
          <w:rFonts w:ascii="Montserrat" w:hAnsi="Montserrat" w:cs="Arial"/>
          <w:bCs/>
        </w:rPr>
        <w:t>Sankryžos numeris ir pavadinimas;</w:t>
      </w:r>
    </w:p>
    <w:p w14:paraId="6581819A" w14:textId="77777777" w:rsidR="00397ADE" w:rsidRPr="00300C8D" w:rsidRDefault="00397ADE" w:rsidP="00C0689D">
      <w:pPr>
        <w:pStyle w:val="ListParagraph"/>
        <w:numPr>
          <w:ilvl w:val="1"/>
          <w:numId w:val="11"/>
        </w:numPr>
        <w:ind w:left="1276" w:hanging="283"/>
        <w:jc w:val="both"/>
        <w:rPr>
          <w:rFonts w:ascii="Montserrat" w:hAnsi="Montserrat" w:cs="Arial"/>
          <w:bCs/>
        </w:rPr>
      </w:pPr>
      <w:r w:rsidRPr="00300C8D">
        <w:rPr>
          <w:rFonts w:ascii="Montserrat" w:hAnsi="Montserrat" w:cs="Arial"/>
          <w:bCs/>
        </w:rPr>
        <w:t>Sankryžos koordinatės;</w:t>
      </w:r>
    </w:p>
    <w:p w14:paraId="3455D6C6" w14:textId="77777777" w:rsidR="00397ADE" w:rsidRPr="00300C8D" w:rsidRDefault="00397ADE" w:rsidP="00C0689D">
      <w:pPr>
        <w:pStyle w:val="ListParagraph"/>
        <w:numPr>
          <w:ilvl w:val="1"/>
          <w:numId w:val="11"/>
        </w:numPr>
        <w:ind w:left="1276" w:hanging="283"/>
        <w:jc w:val="both"/>
        <w:rPr>
          <w:rFonts w:ascii="Montserrat" w:hAnsi="Montserrat" w:cs="Arial"/>
          <w:bCs/>
        </w:rPr>
      </w:pPr>
      <w:r w:rsidRPr="00300C8D">
        <w:rPr>
          <w:rFonts w:ascii="Montserrat" w:hAnsi="Montserrat" w:cs="Arial"/>
          <w:bCs/>
        </w:rPr>
        <w:t>Sankryžos schema;</w:t>
      </w:r>
    </w:p>
    <w:p w14:paraId="5C1D3DFF" w14:textId="77777777" w:rsidR="00397ADE" w:rsidRPr="00300C8D" w:rsidRDefault="00397ADE" w:rsidP="00C0689D">
      <w:pPr>
        <w:pStyle w:val="ListParagraph"/>
        <w:numPr>
          <w:ilvl w:val="1"/>
          <w:numId w:val="11"/>
        </w:numPr>
        <w:ind w:left="1276" w:hanging="283"/>
        <w:jc w:val="both"/>
        <w:rPr>
          <w:rFonts w:ascii="Montserrat" w:hAnsi="Montserrat" w:cs="Arial"/>
          <w:bCs/>
        </w:rPr>
      </w:pPr>
      <w:r w:rsidRPr="00300C8D">
        <w:rPr>
          <w:rFonts w:ascii="Montserrat" w:hAnsi="Montserrat" w:cs="Arial"/>
          <w:bCs/>
        </w:rPr>
        <w:t>Fizinių ir loginių signalinių grupių lentelė;</w:t>
      </w:r>
    </w:p>
    <w:p w14:paraId="68E05832" w14:textId="77777777" w:rsidR="00397ADE" w:rsidRPr="00300C8D" w:rsidRDefault="00397ADE" w:rsidP="00C0689D">
      <w:pPr>
        <w:pStyle w:val="ListParagraph"/>
        <w:numPr>
          <w:ilvl w:val="1"/>
          <w:numId w:val="11"/>
        </w:numPr>
        <w:ind w:left="1276" w:hanging="283"/>
        <w:jc w:val="both"/>
        <w:rPr>
          <w:rFonts w:ascii="Montserrat" w:hAnsi="Montserrat" w:cs="Arial"/>
          <w:bCs/>
        </w:rPr>
      </w:pPr>
      <w:r w:rsidRPr="00300C8D">
        <w:rPr>
          <w:rFonts w:ascii="Montserrat" w:hAnsi="Montserrat" w:cs="Arial"/>
          <w:bCs/>
        </w:rPr>
        <w:t>Jutiklių ir jų parametrų lentelė;</w:t>
      </w:r>
    </w:p>
    <w:p w14:paraId="01A459F9" w14:textId="77777777" w:rsidR="00397ADE" w:rsidRPr="00300C8D" w:rsidRDefault="00397ADE" w:rsidP="00C0689D">
      <w:pPr>
        <w:pStyle w:val="ListParagraph"/>
        <w:numPr>
          <w:ilvl w:val="1"/>
          <w:numId w:val="11"/>
        </w:numPr>
        <w:ind w:left="1276" w:hanging="283"/>
        <w:jc w:val="both"/>
        <w:rPr>
          <w:rFonts w:ascii="Montserrat" w:hAnsi="Montserrat" w:cs="Arial"/>
          <w:bCs/>
        </w:rPr>
      </w:pPr>
      <w:r w:rsidRPr="00300C8D">
        <w:rPr>
          <w:rFonts w:ascii="Montserrat" w:hAnsi="Montserrat" w:cs="Arial"/>
          <w:bCs/>
        </w:rPr>
        <w:t>Konfliktų ir/ar „Intergreen“ laikų matrica;</w:t>
      </w:r>
    </w:p>
    <w:p w14:paraId="191C56D6" w14:textId="77777777" w:rsidR="00397ADE" w:rsidRPr="00300C8D" w:rsidRDefault="00397ADE" w:rsidP="00C0689D">
      <w:pPr>
        <w:pStyle w:val="ListParagraph"/>
        <w:numPr>
          <w:ilvl w:val="1"/>
          <w:numId w:val="11"/>
        </w:numPr>
        <w:ind w:left="1276" w:hanging="283"/>
        <w:jc w:val="both"/>
        <w:rPr>
          <w:rFonts w:ascii="Montserrat" w:hAnsi="Montserrat" w:cs="Arial"/>
          <w:bCs/>
        </w:rPr>
      </w:pPr>
      <w:r w:rsidRPr="00300C8D">
        <w:rPr>
          <w:rFonts w:ascii="Montserrat" w:hAnsi="Montserrat" w:cs="Arial"/>
          <w:bCs/>
        </w:rPr>
        <w:t>Fazių seka;</w:t>
      </w:r>
    </w:p>
    <w:p w14:paraId="6F3C1E1E" w14:textId="77777777" w:rsidR="00397ADE" w:rsidRPr="00300C8D" w:rsidRDefault="00397ADE" w:rsidP="00C0689D">
      <w:pPr>
        <w:pStyle w:val="ListParagraph"/>
        <w:numPr>
          <w:ilvl w:val="1"/>
          <w:numId w:val="11"/>
        </w:numPr>
        <w:ind w:left="1276" w:hanging="283"/>
        <w:jc w:val="both"/>
        <w:rPr>
          <w:rFonts w:ascii="Montserrat" w:hAnsi="Montserrat" w:cs="Arial"/>
          <w:bCs/>
        </w:rPr>
      </w:pPr>
      <w:r w:rsidRPr="00300C8D">
        <w:rPr>
          <w:rFonts w:ascii="Montserrat" w:hAnsi="Montserrat" w:cs="Arial"/>
          <w:bCs/>
        </w:rPr>
        <w:t>Fazių perjungimo logika;</w:t>
      </w:r>
    </w:p>
    <w:p w14:paraId="705C4A16" w14:textId="77777777" w:rsidR="00397ADE" w:rsidRPr="00300C8D" w:rsidRDefault="00397ADE" w:rsidP="00C0689D">
      <w:pPr>
        <w:pStyle w:val="ListParagraph"/>
        <w:numPr>
          <w:ilvl w:val="1"/>
          <w:numId w:val="11"/>
        </w:numPr>
        <w:ind w:left="1276" w:hanging="283"/>
        <w:jc w:val="both"/>
        <w:rPr>
          <w:rFonts w:ascii="Montserrat" w:hAnsi="Montserrat" w:cs="Arial"/>
          <w:bCs/>
        </w:rPr>
      </w:pPr>
      <w:r w:rsidRPr="00300C8D">
        <w:rPr>
          <w:rFonts w:ascii="Montserrat" w:hAnsi="Montserrat" w:cs="Arial"/>
          <w:bCs/>
        </w:rPr>
        <w:t>Fazių perėjimai;</w:t>
      </w:r>
    </w:p>
    <w:p w14:paraId="1F9326DB" w14:textId="77777777" w:rsidR="00397ADE" w:rsidRPr="00300C8D" w:rsidRDefault="00397ADE" w:rsidP="00C0689D">
      <w:pPr>
        <w:pStyle w:val="ListParagraph"/>
        <w:numPr>
          <w:ilvl w:val="1"/>
          <w:numId w:val="11"/>
        </w:numPr>
        <w:ind w:left="1276" w:hanging="283"/>
        <w:jc w:val="both"/>
        <w:rPr>
          <w:rFonts w:ascii="Montserrat" w:hAnsi="Montserrat" w:cs="Arial"/>
          <w:bCs/>
        </w:rPr>
      </w:pPr>
      <w:r w:rsidRPr="00300C8D">
        <w:rPr>
          <w:rFonts w:ascii="Montserrat" w:hAnsi="Montserrat" w:cs="Arial"/>
          <w:bCs/>
        </w:rPr>
        <w:t>Programos;</w:t>
      </w:r>
    </w:p>
    <w:p w14:paraId="6B465295" w14:textId="77777777" w:rsidR="00397ADE" w:rsidRPr="00300C8D" w:rsidRDefault="00397ADE" w:rsidP="00C0689D">
      <w:pPr>
        <w:pStyle w:val="ListParagraph"/>
        <w:numPr>
          <w:ilvl w:val="1"/>
          <w:numId w:val="11"/>
        </w:numPr>
        <w:ind w:left="1276" w:hanging="283"/>
        <w:jc w:val="both"/>
        <w:rPr>
          <w:rFonts w:ascii="Montserrat" w:hAnsi="Montserrat" w:cs="Arial"/>
          <w:bCs/>
        </w:rPr>
      </w:pPr>
      <w:r w:rsidRPr="00300C8D">
        <w:rPr>
          <w:rFonts w:ascii="Montserrat" w:hAnsi="Montserrat" w:cs="Arial"/>
          <w:bCs/>
        </w:rPr>
        <w:t>Rėmų planai ir/ar fazių minimalūs ir maksimalūs laikai;</w:t>
      </w:r>
    </w:p>
    <w:p w14:paraId="03DB12B9" w14:textId="77777777" w:rsidR="00397ADE" w:rsidRPr="00300C8D" w:rsidRDefault="00397ADE" w:rsidP="00C0689D">
      <w:pPr>
        <w:pStyle w:val="ListParagraph"/>
        <w:numPr>
          <w:ilvl w:val="1"/>
          <w:numId w:val="11"/>
        </w:numPr>
        <w:ind w:left="1276" w:hanging="283"/>
        <w:jc w:val="both"/>
        <w:rPr>
          <w:rFonts w:ascii="Montserrat" w:hAnsi="Montserrat" w:cs="Arial"/>
          <w:bCs/>
        </w:rPr>
      </w:pPr>
      <w:r w:rsidRPr="00300C8D">
        <w:rPr>
          <w:rFonts w:ascii="Montserrat" w:hAnsi="Montserrat" w:cs="Arial"/>
          <w:bCs/>
        </w:rPr>
        <w:t xml:space="preserve">Darbo </w:t>
      </w:r>
      <w:r w:rsidR="00E45103" w:rsidRPr="00300C8D">
        <w:rPr>
          <w:rFonts w:ascii="Montserrat" w:hAnsi="Montserrat" w:cs="Arial"/>
          <w:bCs/>
        </w:rPr>
        <w:t xml:space="preserve">režimų </w:t>
      </w:r>
      <w:r w:rsidRPr="00300C8D">
        <w:rPr>
          <w:rFonts w:ascii="Montserrat" w:hAnsi="Montserrat" w:cs="Arial"/>
          <w:bCs/>
        </w:rPr>
        <w:t>grafikas.</w:t>
      </w:r>
    </w:p>
    <w:p w14:paraId="0669E89A" w14:textId="77777777" w:rsidR="006A3F08" w:rsidRPr="00300C8D" w:rsidRDefault="006A3F08"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Sistemoje įdiegtas valdiklių duomenų korekcijos ir siuntimo modulis privalo turėti suderinamumą su </w:t>
      </w:r>
      <w:r w:rsidR="008D6FCE" w:rsidRPr="00300C8D">
        <w:rPr>
          <w:rFonts w:ascii="Montserrat" w:hAnsi="Montserrat" w:cs="Arial"/>
          <w:bCs/>
        </w:rPr>
        <w:t>Sistemos</w:t>
      </w:r>
      <w:r w:rsidRPr="00300C8D">
        <w:rPr>
          <w:rFonts w:ascii="Montserrat" w:hAnsi="Montserrat" w:cs="Arial"/>
          <w:bCs/>
        </w:rPr>
        <w:t xml:space="preserve"> gamintojo valdikliais:</w:t>
      </w:r>
    </w:p>
    <w:p w14:paraId="280D0190" w14:textId="77777777" w:rsidR="006A3F08" w:rsidRPr="00300C8D" w:rsidRDefault="006A3F08" w:rsidP="00C0689D">
      <w:pPr>
        <w:pStyle w:val="ListParagraph"/>
        <w:numPr>
          <w:ilvl w:val="2"/>
          <w:numId w:val="3"/>
        </w:numPr>
        <w:ind w:left="1276" w:hanging="787"/>
        <w:jc w:val="both"/>
        <w:rPr>
          <w:rFonts w:ascii="Montserrat" w:hAnsi="Montserrat" w:cs="Arial"/>
          <w:bCs/>
        </w:rPr>
      </w:pPr>
      <w:r w:rsidRPr="00300C8D">
        <w:rPr>
          <w:rFonts w:ascii="Montserrat" w:hAnsi="Montserrat" w:cs="Arial"/>
          <w:bCs/>
        </w:rPr>
        <w:t>Sistema turi leisti inžinieriui nusiųsti vis</w:t>
      </w:r>
      <w:r w:rsidR="006F3060" w:rsidRPr="00300C8D">
        <w:rPr>
          <w:rFonts w:ascii="Montserrat" w:hAnsi="Montserrat" w:cs="Arial"/>
          <w:bCs/>
        </w:rPr>
        <w:t>a</w:t>
      </w:r>
      <w:r w:rsidRPr="00300C8D">
        <w:rPr>
          <w:rFonts w:ascii="Montserrat" w:hAnsi="Montserrat" w:cs="Arial"/>
          <w:bCs/>
        </w:rPr>
        <w:t xml:space="preserve">s valdiklių duomenų korekcijas (įskaitant “intergreen“ laikų korekcijas) ir paleisti sankryžoje naują </w:t>
      </w:r>
      <w:r w:rsidR="008D6FCE" w:rsidRPr="00300C8D">
        <w:rPr>
          <w:rFonts w:ascii="Montserrat" w:hAnsi="Montserrat" w:cs="Arial"/>
          <w:bCs/>
        </w:rPr>
        <w:t xml:space="preserve">valdiklio </w:t>
      </w:r>
      <w:r w:rsidRPr="00300C8D">
        <w:rPr>
          <w:rFonts w:ascii="Montserrat" w:hAnsi="Montserrat" w:cs="Arial"/>
          <w:bCs/>
        </w:rPr>
        <w:t>valdymo programą nuotoliniu būdu.</w:t>
      </w:r>
    </w:p>
    <w:p w14:paraId="1601ABD6" w14:textId="77777777" w:rsidR="006A3F08" w:rsidRPr="00300C8D" w:rsidRDefault="006A3F08" w:rsidP="00C0689D">
      <w:pPr>
        <w:pStyle w:val="ListParagraph"/>
        <w:numPr>
          <w:ilvl w:val="2"/>
          <w:numId w:val="3"/>
        </w:numPr>
        <w:ind w:left="1276" w:hanging="787"/>
        <w:jc w:val="both"/>
        <w:rPr>
          <w:rFonts w:ascii="Montserrat" w:hAnsi="Montserrat" w:cs="Arial"/>
          <w:bCs/>
        </w:rPr>
      </w:pPr>
      <w:r w:rsidRPr="00300C8D">
        <w:rPr>
          <w:rFonts w:ascii="Montserrat" w:hAnsi="Montserrat" w:cs="Arial"/>
          <w:bCs/>
        </w:rPr>
        <w:t>Sistema turi leisti inžinieriui keisti fizinių ir loginių jutiklių kanalų priskyrimus nuotoliniu būdu.</w:t>
      </w:r>
    </w:p>
    <w:p w14:paraId="5929DEE6" w14:textId="77777777" w:rsidR="006A3F08" w:rsidRPr="00300C8D" w:rsidRDefault="006A3F08" w:rsidP="00C0689D">
      <w:pPr>
        <w:pStyle w:val="ListParagraph"/>
        <w:numPr>
          <w:ilvl w:val="2"/>
          <w:numId w:val="3"/>
        </w:numPr>
        <w:ind w:left="1276" w:hanging="787"/>
        <w:jc w:val="both"/>
        <w:rPr>
          <w:rFonts w:ascii="Montserrat" w:hAnsi="Montserrat" w:cs="Arial"/>
          <w:bCs/>
        </w:rPr>
      </w:pPr>
      <w:r w:rsidRPr="00300C8D">
        <w:rPr>
          <w:rFonts w:ascii="Montserrat" w:hAnsi="Montserrat" w:cs="Arial"/>
          <w:bCs/>
        </w:rPr>
        <w:t>Sistema turi leisti inžinieriui keisti visus signalų monitoringo parametrus ir nusiųsti pakeitimus nuotoliniu būdu.</w:t>
      </w:r>
    </w:p>
    <w:p w14:paraId="3658F333" w14:textId="77777777" w:rsidR="006A3F08" w:rsidRPr="00300C8D" w:rsidRDefault="006A3F08" w:rsidP="00C0689D">
      <w:pPr>
        <w:pStyle w:val="ListParagraph"/>
        <w:numPr>
          <w:ilvl w:val="2"/>
          <w:numId w:val="3"/>
        </w:numPr>
        <w:ind w:left="1276" w:hanging="787"/>
        <w:jc w:val="both"/>
        <w:rPr>
          <w:rFonts w:ascii="Montserrat" w:hAnsi="Montserrat" w:cs="Arial"/>
          <w:bCs/>
        </w:rPr>
      </w:pPr>
      <w:r w:rsidRPr="00300C8D">
        <w:rPr>
          <w:rFonts w:ascii="Montserrat" w:hAnsi="Montserrat" w:cs="Arial"/>
          <w:bCs/>
        </w:rPr>
        <w:t>Sistema turi leisti koreguoti visus kitus parametrus susijusius su adaptyviu sankryžos valdymu ir nusiųsti pakeitimus nuotoliniu būdu.</w:t>
      </w:r>
    </w:p>
    <w:p w14:paraId="0D76B69C" w14:textId="77777777" w:rsidR="00CC20EA" w:rsidRPr="00300C8D" w:rsidRDefault="00CC20EA" w:rsidP="00C0689D">
      <w:pPr>
        <w:pStyle w:val="ListParagraph"/>
        <w:numPr>
          <w:ilvl w:val="1"/>
          <w:numId w:val="3"/>
        </w:numPr>
        <w:ind w:left="993" w:hanging="633"/>
        <w:jc w:val="both"/>
        <w:rPr>
          <w:rFonts w:ascii="Montserrat" w:hAnsi="Montserrat" w:cs="Arial"/>
          <w:bCs/>
        </w:rPr>
      </w:pPr>
      <w:r w:rsidRPr="00300C8D">
        <w:rPr>
          <w:rFonts w:ascii="Montserrat" w:hAnsi="Montserrat" w:cs="Arial"/>
          <w:bCs/>
        </w:rPr>
        <w:t xml:space="preserve">Sistemoje turi būti įdiegtas </w:t>
      </w:r>
      <w:r w:rsidR="00D171A5" w:rsidRPr="00300C8D">
        <w:rPr>
          <w:rFonts w:ascii="Montserrat" w:hAnsi="Montserrat" w:cs="Arial"/>
          <w:b/>
        </w:rPr>
        <w:t xml:space="preserve">sankryžos </w:t>
      </w:r>
      <w:r w:rsidRPr="00300C8D">
        <w:rPr>
          <w:rFonts w:ascii="Montserrat" w:hAnsi="Montserrat" w:cs="Arial"/>
          <w:b/>
        </w:rPr>
        <w:t>planavimo modulis</w:t>
      </w:r>
      <w:r w:rsidR="00963154" w:rsidRPr="00300C8D">
        <w:rPr>
          <w:rFonts w:ascii="Montserrat" w:hAnsi="Montserrat" w:cs="Arial"/>
          <w:bCs/>
        </w:rPr>
        <w:t xml:space="preserve"> (</w:t>
      </w:r>
      <w:r w:rsidR="00171326" w:rsidRPr="00300C8D">
        <w:rPr>
          <w:rFonts w:ascii="Montserrat" w:hAnsi="Montserrat" w:cs="Arial"/>
          <w:bCs/>
        </w:rPr>
        <w:t xml:space="preserve">arba </w:t>
      </w:r>
      <w:r w:rsidR="00963154" w:rsidRPr="00300C8D">
        <w:rPr>
          <w:rFonts w:ascii="Montserrat" w:hAnsi="Montserrat" w:cs="Arial"/>
          <w:bCs/>
        </w:rPr>
        <w:t>trečiųjų šalių programinė įranga)</w:t>
      </w:r>
      <w:r w:rsidRPr="00300C8D">
        <w:rPr>
          <w:rFonts w:ascii="Montserrat" w:hAnsi="Montserrat" w:cs="Arial"/>
          <w:bCs/>
        </w:rPr>
        <w:t xml:space="preserve">, kuris </w:t>
      </w:r>
      <w:r w:rsidR="00FA37C3" w:rsidRPr="00300C8D">
        <w:rPr>
          <w:rFonts w:ascii="Montserrat" w:hAnsi="Montserrat" w:cs="Arial"/>
          <w:bCs/>
        </w:rPr>
        <w:t xml:space="preserve">leistų </w:t>
      </w:r>
      <w:r w:rsidR="00CA3ECB" w:rsidRPr="00300C8D">
        <w:rPr>
          <w:rFonts w:ascii="Montserrat" w:hAnsi="Montserrat" w:cs="Arial"/>
          <w:bCs/>
        </w:rPr>
        <w:t xml:space="preserve">automatiškai ar pusiau automatiškai </w:t>
      </w:r>
      <w:r w:rsidR="00FA37C3" w:rsidRPr="00300C8D">
        <w:rPr>
          <w:rFonts w:ascii="Montserrat" w:hAnsi="Montserrat" w:cs="Arial"/>
          <w:bCs/>
        </w:rPr>
        <w:t>suplanuoti/sukurti:</w:t>
      </w:r>
    </w:p>
    <w:p w14:paraId="1E48324D" w14:textId="77777777" w:rsidR="00FA37C3" w:rsidRPr="00300C8D" w:rsidRDefault="00FA37C3" w:rsidP="00C0689D">
      <w:pPr>
        <w:pStyle w:val="ListParagraph"/>
        <w:numPr>
          <w:ilvl w:val="1"/>
          <w:numId w:val="12"/>
        </w:numPr>
        <w:ind w:left="1276" w:hanging="283"/>
        <w:jc w:val="both"/>
        <w:rPr>
          <w:rFonts w:ascii="Montserrat" w:hAnsi="Montserrat" w:cs="Arial"/>
          <w:bCs/>
        </w:rPr>
      </w:pPr>
      <w:r w:rsidRPr="00300C8D">
        <w:rPr>
          <w:rFonts w:ascii="Montserrat" w:hAnsi="Montserrat" w:cs="Arial"/>
          <w:bCs/>
        </w:rPr>
        <w:t>Sankryžos topologij</w:t>
      </w:r>
      <w:r w:rsidR="001A0491" w:rsidRPr="00300C8D">
        <w:rPr>
          <w:rFonts w:ascii="Montserrat" w:hAnsi="Montserrat" w:cs="Arial"/>
          <w:bCs/>
        </w:rPr>
        <w:t>ą</w:t>
      </w:r>
      <w:r w:rsidRPr="00300C8D">
        <w:rPr>
          <w:rFonts w:ascii="Montserrat" w:hAnsi="Montserrat" w:cs="Arial"/>
          <w:bCs/>
        </w:rPr>
        <w:t xml:space="preserve"> (schem</w:t>
      </w:r>
      <w:r w:rsidR="001678B6" w:rsidRPr="00300C8D">
        <w:rPr>
          <w:rFonts w:ascii="Montserrat" w:hAnsi="Montserrat" w:cs="Arial"/>
          <w:bCs/>
        </w:rPr>
        <w:t>ą</w:t>
      </w:r>
      <w:r w:rsidRPr="00300C8D">
        <w:rPr>
          <w:rFonts w:ascii="Montserrat" w:hAnsi="Montserrat" w:cs="Arial"/>
          <w:bCs/>
        </w:rPr>
        <w:t xml:space="preserve"> su </w:t>
      </w:r>
      <w:r w:rsidR="00D171A5" w:rsidRPr="00300C8D">
        <w:rPr>
          <w:rFonts w:ascii="Montserrat" w:hAnsi="Montserrat" w:cs="Arial"/>
          <w:bCs/>
        </w:rPr>
        <w:t xml:space="preserve">juostų skaičiumi, </w:t>
      </w:r>
      <w:r w:rsidR="001E2DB0" w:rsidRPr="00300C8D">
        <w:rPr>
          <w:rFonts w:ascii="Montserrat" w:hAnsi="Montserrat" w:cs="Arial"/>
          <w:bCs/>
        </w:rPr>
        <w:t xml:space="preserve">pėsčiųjų perėjomis, transporto </w:t>
      </w:r>
      <w:r w:rsidR="00D171A5" w:rsidRPr="00300C8D">
        <w:rPr>
          <w:rFonts w:ascii="Montserrat" w:hAnsi="Montserrat" w:cs="Arial"/>
          <w:bCs/>
        </w:rPr>
        <w:t>krypti</w:t>
      </w:r>
      <w:r w:rsidR="00C74604" w:rsidRPr="00300C8D">
        <w:rPr>
          <w:rFonts w:ascii="Montserrat" w:hAnsi="Montserrat" w:cs="Arial"/>
          <w:bCs/>
        </w:rPr>
        <w:t>m</w:t>
      </w:r>
      <w:r w:rsidR="00D171A5" w:rsidRPr="00300C8D">
        <w:rPr>
          <w:rFonts w:ascii="Montserrat" w:hAnsi="Montserrat" w:cs="Arial"/>
          <w:bCs/>
        </w:rPr>
        <w:t xml:space="preserve">is ir </w:t>
      </w:r>
      <w:r w:rsidRPr="00300C8D">
        <w:rPr>
          <w:rFonts w:ascii="Montserrat" w:hAnsi="Montserrat" w:cs="Arial"/>
          <w:bCs/>
        </w:rPr>
        <w:t>trajektorijomis)</w:t>
      </w:r>
      <w:r w:rsidR="001A0491" w:rsidRPr="00300C8D">
        <w:rPr>
          <w:rFonts w:ascii="Montserrat" w:hAnsi="Montserrat" w:cs="Arial"/>
          <w:bCs/>
        </w:rPr>
        <w:t>.</w:t>
      </w:r>
    </w:p>
    <w:p w14:paraId="52BE6D38" w14:textId="77777777" w:rsidR="000C6322" w:rsidRPr="00300C8D" w:rsidRDefault="000C6322" w:rsidP="00C0689D">
      <w:pPr>
        <w:pStyle w:val="ListParagraph"/>
        <w:numPr>
          <w:ilvl w:val="1"/>
          <w:numId w:val="12"/>
        </w:numPr>
        <w:ind w:left="1276" w:hanging="283"/>
        <w:jc w:val="both"/>
        <w:rPr>
          <w:rFonts w:ascii="Montserrat" w:hAnsi="Montserrat" w:cs="Arial"/>
          <w:bCs/>
        </w:rPr>
      </w:pPr>
      <w:r w:rsidRPr="00300C8D">
        <w:rPr>
          <w:rFonts w:ascii="Montserrat" w:hAnsi="Montserrat" w:cs="Arial"/>
          <w:bCs/>
        </w:rPr>
        <w:t>„Intergreen“ laikų skaičiavimą pagal real</w:t>
      </w:r>
      <w:r w:rsidR="00A33E4F" w:rsidRPr="00300C8D">
        <w:rPr>
          <w:rFonts w:ascii="Montserrat" w:hAnsi="Montserrat" w:cs="Arial"/>
          <w:bCs/>
        </w:rPr>
        <w:t>ųjį sankryžos brėžinį</w:t>
      </w:r>
      <w:r w:rsidR="001E2DB0" w:rsidRPr="00300C8D">
        <w:rPr>
          <w:rFonts w:ascii="Montserrat" w:hAnsi="Montserrat" w:cs="Arial"/>
          <w:bCs/>
        </w:rPr>
        <w:t>. Trajektorijų ilgiai ir atstumai tu</w:t>
      </w:r>
      <w:r w:rsidR="001A0491" w:rsidRPr="00300C8D">
        <w:rPr>
          <w:rFonts w:ascii="Montserrat" w:hAnsi="Montserrat" w:cs="Arial"/>
          <w:bCs/>
        </w:rPr>
        <w:t>r</w:t>
      </w:r>
      <w:r w:rsidR="001E2DB0" w:rsidRPr="00300C8D">
        <w:rPr>
          <w:rFonts w:ascii="Montserrat" w:hAnsi="Montserrat" w:cs="Arial"/>
          <w:bCs/>
        </w:rPr>
        <w:t xml:space="preserve">i būti vertinami automatiškai pagal inžinieriaus įvestą </w:t>
      </w:r>
      <w:r w:rsidR="001A0491" w:rsidRPr="00300C8D">
        <w:rPr>
          <w:rFonts w:ascii="Montserrat" w:hAnsi="Montserrat" w:cs="Arial"/>
          <w:bCs/>
        </w:rPr>
        <w:t>mastelį</w:t>
      </w:r>
      <w:r w:rsidR="001E2DB0" w:rsidRPr="00300C8D">
        <w:rPr>
          <w:rFonts w:ascii="Montserrat" w:hAnsi="Montserrat" w:cs="Arial"/>
          <w:bCs/>
        </w:rPr>
        <w:t>.</w:t>
      </w:r>
    </w:p>
    <w:p w14:paraId="6E70CE7D" w14:textId="77777777" w:rsidR="005D0812" w:rsidRPr="00300C8D" w:rsidRDefault="005D0812" w:rsidP="00C0689D">
      <w:pPr>
        <w:pStyle w:val="ListParagraph"/>
        <w:numPr>
          <w:ilvl w:val="1"/>
          <w:numId w:val="12"/>
        </w:numPr>
        <w:ind w:left="1276" w:hanging="283"/>
        <w:jc w:val="both"/>
        <w:rPr>
          <w:rFonts w:ascii="Montserrat" w:hAnsi="Montserrat" w:cs="Arial"/>
          <w:bCs/>
        </w:rPr>
      </w:pPr>
      <w:r w:rsidRPr="00300C8D">
        <w:rPr>
          <w:rFonts w:ascii="Montserrat" w:hAnsi="Montserrat" w:cs="Arial"/>
          <w:bCs/>
        </w:rPr>
        <w:t>„Intergreen“ laikų skaič</w:t>
      </w:r>
      <w:r w:rsidR="00AE23AA" w:rsidRPr="00300C8D">
        <w:rPr>
          <w:rFonts w:ascii="Montserrat" w:hAnsi="Montserrat" w:cs="Arial"/>
          <w:bCs/>
        </w:rPr>
        <w:t xml:space="preserve">iavimui reikalingų numatytųjų duomenų rankinis įvedimas (priklausomai nuo šalyje taikomų </w:t>
      </w:r>
      <w:r w:rsidR="001902F4" w:rsidRPr="00300C8D">
        <w:rPr>
          <w:rFonts w:ascii="Montserrat" w:hAnsi="Montserrat" w:cs="Arial"/>
          <w:bCs/>
        </w:rPr>
        <w:t xml:space="preserve">reikalavimų, numatytų </w:t>
      </w:r>
      <w:r w:rsidR="0008679B" w:rsidRPr="00300C8D">
        <w:rPr>
          <w:rFonts w:ascii="Montserrat" w:hAnsi="Montserrat" w:cs="Arial"/>
          <w:bCs/>
        </w:rPr>
        <w:t xml:space="preserve">Kelių šviesoforų įrengimo taisyklėse </w:t>
      </w:r>
      <w:r w:rsidR="005E693B" w:rsidRPr="00300C8D">
        <w:rPr>
          <w:rFonts w:ascii="Montserrat" w:hAnsi="Montserrat" w:cs="Arial"/>
          <w:bCs/>
        </w:rPr>
        <w:t>ar kit</w:t>
      </w:r>
      <w:r w:rsidR="0008679B" w:rsidRPr="00300C8D">
        <w:rPr>
          <w:rFonts w:ascii="Montserrat" w:hAnsi="Montserrat" w:cs="Arial"/>
          <w:bCs/>
        </w:rPr>
        <w:t>u</w:t>
      </w:r>
      <w:r w:rsidR="005E693B" w:rsidRPr="00300C8D">
        <w:rPr>
          <w:rFonts w:ascii="Montserrat" w:hAnsi="Montserrat" w:cs="Arial"/>
          <w:bCs/>
        </w:rPr>
        <w:t>ose teisės aktuose</w:t>
      </w:r>
      <w:r w:rsidR="00AE23AA" w:rsidRPr="00300C8D">
        <w:rPr>
          <w:rFonts w:ascii="Montserrat" w:hAnsi="Montserrat" w:cs="Arial"/>
          <w:bCs/>
        </w:rPr>
        <w:t>)</w:t>
      </w:r>
      <w:r w:rsidR="00CA1275" w:rsidRPr="00300C8D">
        <w:rPr>
          <w:rFonts w:ascii="Montserrat" w:hAnsi="Montserrat" w:cs="Arial"/>
          <w:bCs/>
        </w:rPr>
        <w:t>.</w:t>
      </w:r>
      <w:r w:rsidR="005E693B" w:rsidRPr="00300C8D">
        <w:rPr>
          <w:rFonts w:ascii="Montserrat" w:hAnsi="Montserrat" w:cs="Arial"/>
          <w:bCs/>
        </w:rPr>
        <w:t xml:space="preserve"> </w:t>
      </w:r>
    </w:p>
    <w:p w14:paraId="78AE86BF" w14:textId="77777777" w:rsidR="001E2DB0" w:rsidRPr="00300C8D" w:rsidRDefault="001E2DB0" w:rsidP="00C0689D">
      <w:pPr>
        <w:pStyle w:val="ListParagraph"/>
        <w:numPr>
          <w:ilvl w:val="1"/>
          <w:numId w:val="12"/>
        </w:numPr>
        <w:ind w:left="1276" w:hanging="283"/>
        <w:jc w:val="both"/>
        <w:rPr>
          <w:rFonts w:ascii="Montserrat" w:hAnsi="Montserrat" w:cs="Arial"/>
          <w:bCs/>
        </w:rPr>
      </w:pPr>
      <w:r w:rsidRPr="00300C8D">
        <w:rPr>
          <w:rFonts w:ascii="Montserrat" w:hAnsi="Montserrat" w:cs="Arial"/>
          <w:bCs/>
        </w:rPr>
        <w:t>Fazių</w:t>
      </w:r>
      <w:r w:rsidR="00745D60" w:rsidRPr="00300C8D">
        <w:rPr>
          <w:rFonts w:ascii="Montserrat" w:hAnsi="Montserrat" w:cs="Arial"/>
          <w:bCs/>
        </w:rPr>
        <w:t xml:space="preserve">, fazių sekų, fazių perėjimų planavimas ir automatinis </w:t>
      </w:r>
      <w:r w:rsidR="001C4636" w:rsidRPr="00300C8D">
        <w:rPr>
          <w:rFonts w:ascii="Montserrat" w:hAnsi="Montserrat" w:cs="Arial"/>
          <w:bCs/>
        </w:rPr>
        <w:t>sukūrimas</w:t>
      </w:r>
      <w:r w:rsidR="00745D60" w:rsidRPr="00300C8D">
        <w:rPr>
          <w:rFonts w:ascii="Montserrat" w:hAnsi="Montserrat" w:cs="Arial"/>
          <w:bCs/>
        </w:rPr>
        <w:t>.</w:t>
      </w:r>
    </w:p>
    <w:p w14:paraId="5A74389C" w14:textId="77777777" w:rsidR="00745D60" w:rsidRPr="00300C8D" w:rsidRDefault="001C4636" w:rsidP="00C0689D">
      <w:pPr>
        <w:pStyle w:val="ListParagraph"/>
        <w:numPr>
          <w:ilvl w:val="1"/>
          <w:numId w:val="12"/>
        </w:numPr>
        <w:ind w:left="1276" w:hanging="283"/>
        <w:jc w:val="both"/>
        <w:rPr>
          <w:rFonts w:ascii="Montserrat" w:hAnsi="Montserrat" w:cs="Arial"/>
          <w:bCs/>
        </w:rPr>
      </w:pPr>
      <w:r w:rsidRPr="00300C8D">
        <w:rPr>
          <w:rFonts w:ascii="Montserrat" w:hAnsi="Montserrat" w:cs="Arial"/>
          <w:bCs/>
        </w:rPr>
        <w:t xml:space="preserve">Signalinių </w:t>
      </w:r>
      <w:r w:rsidR="00744C8F" w:rsidRPr="00300C8D">
        <w:rPr>
          <w:rFonts w:ascii="Montserrat" w:hAnsi="Montserrat" w:cs="Arial"/>
          <w:bCs/>
        </w:rPr>
        <w:t>planų</w:t>
      </w:r>
      <w:r w:rsidRPr="00300C8D">
        <w:rPr>
          <w:rFonts w:ascii="Montserrat" w:hAnsi="Montserrat" w:cs="Arial"/>
          <w:bCs/>
        </w:rPr>
        <w:t xml:space="preserve"> automatinis  sukūrimas pagal pasirinktą fazių seką.</w:t>
      </w:r>
    </w:p>
    <w:p w14:paraId="37AC8FD0" w14:textId="77777777" w:rsidR="00245370" w:rsidRPr="00300C8D" w:rsidRDefault="00245370" w:rsidP="00C0689D">
      <w:pPr>
        <w:pStyle w:val="ListParagraph"/>
        <w:numPr>
          <w:ilvl w:val="1"/>
          <w:numId w:val="12"/>
        </w:numPr>
        <w:ind w:left="1276" w:hanging="283"/>
        <w:jc w:val="both"/>
        <w:rPr>
          <w:rFonts w:ascii="Montserrat" w:hAnsi="Montserrat" w:cs="Arial"/>
          <w:bCs/>
        </w:rPr>
      </w:pPr>
      <w:r w:rsidRPr="00300C8D">
        <w:rPr>
          <w:rFonts w:ascii="Montserrat" w:hAnsi="Montserrat" w:cs="Arial"/>
          <w:bCs/>
        </w:rPr>
        <w:t>Rėmų planų ar</w:t>
      </w:r>
      <w:r w:rsidR="00614944" w:rsidRPr="00300C8D">
        <w:rPr>
          <w:rFonts w:ascii="Montserrat" w:hAnsi="Montserrat" w:cs="Arial"/>
          <w:bCs/>
        </w:rPr>
        <w:t xml:space="preserve"> fazių</w:t>
      </w:r>
      <w:r w:rsidRPr="00300C8D">
        <w:rPr>
          <w:rFonts w:ascii="Montserrat" w:hAnsi="Montserrat" w:cs="Arial"/>
          <w:bCs/>
        </w:rPr>
        <w:t xml:space="preserve"> minimalių ir maksimalių laikų automatinis parinkimas</w:t>
      </w:r>
      <w:r w:rsidR="009A0DA9" w:rsidRPr="00300C8D">
        <w:rPr>
          <w:rFonts w:ascii="Montserrat" w:hAnsi="Montserrat" w:cs="Arial"/>
          <w:bCs/>
        </w:rPr>
        <w:t xml:space="preserve"> pagal transporto srautų intensyvumą.</w:t>
      </w:r>
    </w:p>
    <w:p w14:paraId="515468AA" w14:textId="77777777" w:rsidR="00FA37C3" w:rsidRPr="00300C8D" w:rsidRDefault="00FA37C3" w:rsidP="00A33E4F">
      <w:pPr>
        <w:pStyle w:val="ListParagraph"/>
        <w:ind w:left="1276" w:hanging="425"/>
        <w:rPr>
          <w:rFonts w:ascii="Montserrat" w:hAnsi="Montserrat" w:cs="Arial"/>
          <w:bCs/>
        </w:rPr>
      </w:pPr>
    </w:p>
    <w:p w14:paraId="0CDC281B" w14:textId="77777777" w:rsidR="006C7096" w:rsidRPr="00300C8D" w:rsidRDefault="006C7096" w:rsidP="00A33E4F">
      <w:pPr>
        <w:pStyle w:val="ListParagraph"/>
        <w:ind w:left="1276" w:hanging="425"/>
        <w:rPr>
          <w:rFonts w:ascii="Montserrat" w:hAnsi="Montserrat" w:cs="Arial"/>
          <w:bCs/>
        </w:rPr>
      </w:pPr>
    </w:p>
    <w:p w14:paraId="2E4028EF" w14:textId="77777777" w:rsidR="00297A07" w:rsidRPr="00300C8D" w:rsidRDefault="008C19C2" w:rsidP="00C0689D">
      <w:pPr>
        <w:pStyle w:val="ListParagraph"/>
        <w:numPr>
          <w:ilvl w:val="0"/>
          <w:numId w:val="4"/>
        </w:numPr>
        <w:jc w:val="center"/>
        <w:rPr>
          <w:rFonts w:ascii="Montserrat" w:hAnsi="Montserrat" w:cs="Arial"/>
          <w:b/>
        </w:rPr>
      </w:pPr>
      <w:r w:rsidRPr="00300C8D">
        <w:rPr>
          <w:rFonts w:ascii="Montserrat" w:hAnsi="Montserrat" w:cs="Arial"/>
          <w:b/>
        </w:rPr>
        <w:t>VIEŠOJO TRANSPORTO PRIORITETO MODULIS</w:t>
      </w:r>
    </w:p>
    <w:p w14:paraId="6E6F373B" w14:textId="77777777" w:rsidR="00941F04" w:rsidRPr="00300C8D" w:rsidRDefault="00941F04" w:rsidP="000B3FEB">
      <w:pPr>
        <w:pStyle w:val="ListParagraph"/>
        <w:ind w:left="0"/>
        <w:rPr>
          <w:rFonts w:ascii="Montserrat" w:hAnsi="Montserrat" w:cs="Arial"/>
          <w:b/>
          <w:highlight w:val="yellow"/>
        </w:rPr>
      </w:pPr>
    </w:p>
    <w:p w14:paraId="3BA6CD8B" w14:textId="77777777" w:rsidR="008A7D0C" w:rsidRPr="00300C8D" w:rsidRDefault="00F5720C" w:rsidP="00C0689D">
      <w:pPr>
        <w:pStyle w:val="ListParagraph"/>
        <w:numPr>
          <w:ilvl w:val="0"/>
          <w:numId w:val="3"/>
        </w:numPr>
        <w:jc w:val="both"/>
        <w:rPr>
          <w:rFonts w:ascii="Montserrat" w:hAnsi="Montserrat" w:cs="Arial"/>
          <w:bCs/>
        </w:rPr>
      </w:pPr>
      <w:r w:rsidRPr="00300C8D">
        <w:rPr>
          <w:rFonts w:ascii="Montserrat" w:hAnsi="Montserrat" w:cs="Arial"/>
          <w:bCs/>
        </w:rPr>
        <w:t xml:space="preserve">Sistemoje turi būti įdiegtas </w:t>
      </w:r>
      <w:r w:rsidR="0091433B" w:rsidRPr="00300C8D">
        <w:rPr>
          <w:rFonts w:ascii="Montserrat" w:hAnsi="Montserrat" w:cs="Arial"/>
          <w:bCs/>
        </w:rPr>
        <w:t xml:space="preserve">viešojo transporto prioriteto </w:t>
      </w:r>
      <w:r w:rsidR="00191DD8" w:rsidRPr="00300C8D">
        <w:rPr>
          <w:rFonts w:ascii="Montserrat" w:hAnsi="Montserrat" w:cs="Arial"/>
          <w:bCs/>
        </w:rPr>
        <w:t xml:space="preserve">(toliau - VTP) </w:t>
      </w:r>
      <w:r w:rsidR="0091433B" w:rsidRPr="00300C8D">
        <w:rPr>
          <w:rFonts w:ascii="Montserrat" w:hAnsi="Montserrat" w:cs="Arial"/>
          <w:bCs/>
        </w:rPr>
        <w:t xml:space="preserve">modulis skirtas operatyviam Sistemos ir šviesoforų valdiklių reagavimui </w:t>
      </w:r>
      <w:r w:rsidR="008E7422" w:rsidRPr="00300C8D">
        <w:rPr>
          <w:rFonts w:ascii="Montserrat" w:hAnsi="Montserrat" w:cs="Arial"/>
          <w:bCs/>
        </w:rPr>
        <w:t>ir</w:t>
      </w:r>
      <w:r w:rsidR="009463F7" w:rsidRPr="00300C8D">
        <w:rPr>
          <w:rFonts w:ascii="Montserrat" w:hAnsi="Montserrat" w:cs="Arial"/>
          <w:bCs/>
        </w:rPr>
        <w:t xml:space="preserve"> </w:t>
      </w:r>
      <w:r w:rsidR="00F7537E" w:rsidRPr="00300C8D">
        <w:rPr>
          <w:rFonts w:ascii="Montserrat" w:hAnsi="Montserrat" w:cs="Arial"/>
          <w:bCs/>
        </w:rPr>
        <w:t>prioriteto suteik</w:t>
      </w:r>
      <w:r w:rsidR="0022525A" w:rsidRPr="00300C8D">
        <w:rPr>
          <w:rFonts w:ascii="Montserrat" w:hAnsi="Montserrat" w:cs="Arial"/>
          <w:bCs/>
        </w:rPr>
        <w:t>imui viešojo transporto priemonėms šviesoforais reguliuojamose sankryžose.</w:t>
      </w:r>
    </w:p>
    <w:p w14:paraId="092811C2" w14:textId="77777777" w:rsidR="008A7D0C" w:rsidRPr="00300C8D" w:rsidRDefault="00CE3A57" w:rsidP="00C0689D">
      <w:pPr>
        <w:pStyle w:val="ListParagraph"/>
        <w:numPr>
          <w:ilvl w:val="0"/>
          <w:numId w:val="3"/>
        </w:numPr>
        <w:jc w:val="both"/>
        <w:rPr>
          <w:rFonts w:ascii="Montserrat" w:hAnsi="Montserrat" w:cs="Arial"/>
          <w:bCs/>
        </w:rPr>
      </w:pPr>
      <w:r w:rsidRPr="00300C8D">
        <w:rPr>
          <w:rFonts w:ascii="Montserrat" w:hAnsi="Montserrat" w:cs="Arial"/>
          <w:bCs/>
        </w:rPr>
        <w:t>Tiekėjas bendradarbiaudamas su Užsakovu t</w:t>
      </w:r>
      <w:r w:rsidR="00C0095E" w:rsidRPr="00300C8D">
        <w:rPr>
          <w:rFonts w:ascii="Montserrat" w:hAnsi="Montserrat" w:cs="Arial"/>
          <w:bCs/>
        </w:rPr>
        <w:t>uri</w:t>
      </w:r>
      <w:r w:rsidRPr="00300C8D">
        <w:rPr>
          <w:rFonts w:ascii="Montserrat" w:hAnsi="Montserrat" w:cs="Arial"/>
          <w:bCs/>
        </w:rPr>
        <w:t xml:space="preserve"> užtikrinti duomenų</w:t>
      </w:r>
      <w:r w:rsidR="00C0095E" w:rsidRPr="00300C8D">
        <w:rPr>
          <w:rFonts w:ascii="Montserrat" w:hAnsi="Montserrat" w:cs="Arial"/>
          <w:bCs/>
        </w:rPr>
        <w:t>,</w:t>
      </w:r>
      <w:r w:rsidRPr="00300C8D">
        <w:rPr>
          <w:rFonts w:ascii="Montserrat" w:hAnsi="Montserrat" w:cs="Arial"/>
          <w:bCs/>
        </w:rPr>
        <w:t xml:space="preserve"> </w:t>
      </w:r>
      <w:r w:rsidR="008E1C9B" w:rsidRPr="00300C8D">
        <w:rPr>
          <w:rFonts w:ascii="Montserrat" w:hAnsi="Montserrat" w:cs="Arial"/>
          <w:bCs/>
        </w:rPr>
        <w:t>gaunamų iš Ridango AVL sistemos</w:t>
      </w:r>
      <w:r w:rsidR="005536F1" w:rsidRPr="00300C8D">
        <w:rPr>
          <w:rFonts w:ascii="Montserrat" w:hAnsi="Montserrat" w:cs="Arial"/>
          <w:bCs/>
        </w:rPr>
        <w:t>,</w:t>
      </w:r>
      <w:r w:rsidR="008E1C9B" w:rsidRPr="00300C8D">
        <w:rPr>
          <w:rFonts w:ascii="Montserrat" w:hAnsi="Montserrat" w:cs="Arial"/>
          <w:bCs/>
        </w:rPr>
        <w:t xml:space="preserve"> integravimą į Sistemos VTP modulį.</w:t>
      </w:r>
    </w:p>
    <w:p w14:paraId="613E0528" w14:textId="77777777" w:rsidR="4A340096" w:rsidRPr="00300C8D" w:rsidRDefault="48293005" w:rsidP="00C0689D">
      <w:pPr>
        <w:pStyle w:val="ListParagraph"/>
        <w:numPr>
          <w:ilvl w:val="1"/>
          <w:numId w:val="3"/>
        </w:numPr>
        <w:ind w:left="993" w:hanging="567"/>
        <w:jc w:val="both"/>
        <w:rPr>
          <w:rFonts w:ascii="Montserrat" w:hAnsi="Montserrat" w:cs="Arial"/>
        </w:rPr>
      </w:pPr>
      <w:r w:rsidRPr="00300C8D">
        <w:rPr>
          <w:rFonts w:ascii="Montserrat" w:hAnsi="Montserrat" w:cs="Arial"/>
        </w:rPr>
        <w:t>GPS d</w:t>
      </w:r>
      <w:r w:rsidR="4A340096" w:rsidRPr="00300C8D">
        <w:rPr>
          <w:rFonts w:ascii="Montserrat" w:hAnsi="Montserrat" w:cs="Arial"/>
        </w:rPr>
        <w:t xml:space="preserve">uomenys </w:t>
      </w:r>
      <w:r w:rsidR="7B675DA1" w:rsidRPr="00300C8D">
        <w:rPr>
          <w:rFonts w:ascii="Montserrat" w:hAnsi="Montserrat" w:cs="Arial"/>
        </w:rPr>
        <w:t>iš AVL</w:t>
      </w:r>
      <w:r w:rsidR="4A340096" w:rsidRPr="00300C8D">
        <w:rPr>
          <w:rFonts w:ascii="Montserrat" w:hAnsi="Montserrat" w:cs="Arial"/>
        </w:rPr>
        <w:t xml:space="preserve"> perduodami naudojant API</w:t>
      </w:r>
      <w:r w:rsidR="15D6C89B" w:rsidRPr="00300C8D">
        <w:rPr>
          <w:rFonts w:ascii="Montserrat" w:hAnsi="Montserrat" w:cs="Arial"/>
        </w:rPr>
        <w:t>,</w:t>
      </w:r>
      <w:r w:rsidR="4A340096" w:rsidRPr="00300C8D">
        <w:rPr>
          <w:rFonts w:ascii="Montserrat" w:hAnsi="Montserrat" w:cs="Arial"/>
        </w:rPr>
        <w:t xml:space="preserve"> PUSH metodu</w:t>
      </w:r>
      <w:r w:rsidR="26576F0D" w:rsidRPr="00300C8D">
        <w:rPr>
          <w:rFonts w:ascii="Montserrat" w:hAnsi="Montserrat" w:cs="Arial"/>
        </w:rPr>
        <w:t>,</w:t>
      </w:r>
      <w:r w:rsidR="7C742C54" w:rsidRPr="00300C8D">
        <w:rPr>
          <w:rFonts w:ascii="Montserrat" w:hAnsi="Montserrat" w:cs="Arial"/>
        </w:rPr>
        <w:t xml:space="preserve"> nustatytų intervalu (1-</w:t>
      </w:r>
      <w:r w:rsidR="729CA660" w:rsidRPr="00300C8D">
        <w:rPr>
          <w:rFonts w:ascii="Montserrat" w:hAnsi="Montserrat" w:cs="Arial"/>
        </w:rPr>
        <w:t>30</w:t>
      </w:r>
      <w:r w:rsidR="7C742C54" w:rsidRPr="00300C8D">
        <w:rPr>
          <w:rFonts w:ascii="Montserrat" w:hAnsi="Montserrat" w:cs="Arial"/>
        </w:rPr>
        <w:t xml:space="preserve"> s</w:t>
      </w:r>
      <w:r w:rsidR="54CF828C" w:rsidRPr="00300C8D">
        <w:rPr>
          <w:rFonts w:ascii="Montserrat" w:hAnsi="Montserrat" w:cs="Arial"/>
        </w:rPr>
        <w:t>., standartiškai 5</w:t>
      </w:r>
      <w:r w:rsidR="7C742C54" w:rsidRPr="00300C8D">
        <w:rPr>
          <w:rFonts w:ascii="Montserrat" w:hAnsi="Montserrat" w:cs="Arial"/>
        </w:rPr>
        <w:t xml:space="preserve"> s)</w:t>
      </w:r>
    </w:p>
    <w:p w14:paraId="2358CCE3" w14:textId="77777777" w:rsidR="45B7351E" w:rsidRPr="00300C8D" w:rsidRDefault="45B7351E" w:rsidP="00C0689D">
      <w:pPr>
        <w:pStyle w:val="ListParagraph"/>
        <w:numPr>
          <w:ilvl w:val="1"/>
          <w:numId w:val="3"/>
        </w:numPr>
        <w:ind w:left="993" w:hanging="567"/>
        <w:jc w:val="both"/>
        <w:rPr>
          <w:rFonts w:ascii="Montserrat" w:hAnsi="Montserrat" w:cs="Arial"/>
        </w:rPr>
      </w:pPr>
      <w:r w:rsidRPr="00300C8D">
        <w:rPr>
          <w:rFonts w:ascii="Montserrat" w:hAnsi="Montserrat" w:cs="Arial"/>
        </w:rPr>
        <w:t>Duomenis</w:t>
      </w:r>
      <w:r w:rsidR="0C6A2B63" w:rsidRPr="00300C8D">
        <w:rPr>
          <w:rFonts w:ascii="Montserrat" w:hAnsi="Montserrat" w:cs="Arial"/>
        </w:rPr>
        <w:t xml:space="preserve"> iš AVL taip pat galima gauti per API</w:t>
      </w:r>
      <w:r w:rsidR="008D6FCE" w:rsidRPr="00300C8D">
        <w:rPr>
          <w:rFonts w:ascii="Montserrat" w:hAnsi="Montserrat" w:cs="Arial"/>
        </w:rPr>
        <w:t>,</w:t>
      </w:r>
      <w:r w:rsidR="0C6A2B63" w:rsidRPr="00300C8D">
        <w:rPr>
          <w:rFonts w:ascii="Montserrat" w:hAnsi="Montserrat" w:cs="Arial"/>
        </w:rPr>
        <w:t xml:space="preserve"> GET metodu. </w:t>
      </w:r>
      <w:r w:rsidR="6B720262" w:rsidRPr="00300C8D">
        <w:rPr>
          <w:rFonts w:ascii="Montserrat" w:hAnsi="Montserrat" w:cs="Arial"/>
        </w:rPr>
        <w:t>Turi būti galimybė konfig</w:t>
      </w:r>
      <w:r w:rsidR="214028C5" w:rsidRPr="00300C8D">
        <w:rPr>
          <w:rFonts w:ascii="Montserrat" w:hAnsi="Montserrat" w:cs="Arial"/>
        </w:rPr>
        <w:t>ū</w:t>
      </w:r>
      <w:r w:rsidR="6B720262" w:rsidRPr="00300C8D">
        <w:rPr>
          <w:rFonts w:ascii="Montserrat" w:hAnsi="Montserrat" w:cs="Arial"/>
        </w:rPr>
        <w:t>ruoti gavimo dažnumą.</w:t>
      </w:r>
    </w:p>
    <w:p w14:paraId="20B8F5E3" w14:textId="77777777" w:rsidR="008E1C9B" w:rsidRPr="00300C8D" w:rsidRDefault="00D46FB0" w:rsidP="00C0689D">
      <w:pPr>
        <w:pStyle w:val="ListParagraph"/>
        <w:numPr>
          <w:ilvl w:val="0"/>
          <w:numId w:val="3"/>
        </w:numPr>
        <w:jc w:val="both"/>
        <w:rPr>
          <w:rFonts w:ascii="Montserrat" w:hAnsi="Montserrat" w:cs="Arial"/>
          <w:bCs/>
        </w:rPr>
      </w:pPr>
      <w:r w:rsidRPr="00300C8D">
        <w:rPr>
          <w:rFonts w:ascii="Montserrat" w:hAnsi="Montserrat" w:cs="Arial"/>
          <w:bCs/>
        </w:rPr>
        <w:t xml:space="preserve">Sistemos </w:t>
      </w:r>
      <w:r w:rsidR="008E1C9B" w:rsidRPr="00300C8D">
        <w:rPr>
          <w:rFonts w:ascii="Montserrat" w:hAnsi="Montserrat" w:cs="Arial"/>
          <w:bCs/>
        </w:rPr>
        <w:t xml:space="preserve">VTP modulis turi palaikyti </w:t>
      </w:r>
      <w:r w:rsidR="004A20D8" w:rsidRPr="00300C8D">
        <w:rPr>
          <w:rFonts w:ascii="Montserrat" w:hAnsi="Montserrat" w:cs="Arial"/>
          <w:bCs/>
        </w:rPr>
        <w:t>šiuo</w:t>
      </w:r>
      <w:r w:rsidR="00CA2C93" w:rsidRPr="00300C8D">
        <w:rPr>
          <w:rFonts w:ascii="Montserrat" w:hAnsi="Montserrat" w:cs="Arial"/>
          <w:bCs/>
        </w:rPr>
        <w:t>s</w:t>
      </w:r>
      <w:r w:rsidR="004A20D8" w:rsidRPr="00300C8D">
        <w:rPr>
          <w:rFonts w:ascii="Montserrat" w:hAnsi="Montserrat" w:cs="Arial"/>
          <w:bCs/>
        </w:rPr>
        <w:t xml:space="preserve"> bazinius Ri</w:t>
      </w:r>
      <w:r w:rsidR="00C558FA" w:rsidRPr="00300C8D">
        <w:rPr>
          <w:rFonts w:ascii="Montserrat" w:hAnsi="Montserrat" w:cs="Arial"/>
          <w:bCs/>
        </w:rPr>
        <w:t>d</w:t>
      </w:r>
      <w:r w:rsidR="004A20D8" w:rsidRPr="00300C8D">
        <w:rPr>
          <w:rFonts w:ascii="Montserrat" w:hAnsi="Montserrat" w:cs="Arial"/>
          <w:bCs/>
        </w:rPr>
        <w:t>ango AVL sistemos duomenis</w:t>
      </w:r>
      <w:r w:rsidR="00932E38" w:rsidRPr="00300C8D">
        <w:rPr>
          <w:rFonts w:ascii="Montserrat" w:hAnsi="Montserrat" w:cs="Arial"/>
          <w:bCs/>
        </w:rPr>
        <w:t>:</w:t>
      </w:r>
      <w:r w:rsidR="004A20D8" w:rsidRPr="00300C8D">
        <w:rPr>
          <w:rFonts w:ascii="Montserrat" w:hAnsi="Montserrat" w:cs="Arial"/>
          <w:bCs/>
        </w:rPr>
        <w:t xml:space="preserve"> </w:t>
      </w:r>
      <w:r w:rsidRPr="00300C8D">
        <w:rPr>
          <w:rFonts w:ascii="Montserrat" w:hAnsi="Montserrat" w:cs="Arial"/>
          <w:bCs/>
        </w:rPr>
        <w:t xml:space="preserve">viešojo </w:t>
      </w:r>
      <w:r w:rsidR="00CA2C93" w:rsidRPr="00300C8D">
        <w:rPr>
          <w:rFonts w:ascii="Montserrat" w:hAnsi="Montserrat" w:cs="Arial"/>
          <w:bCs/>
        </w:rPr>
        <w:t xml:space="preserve">transporto priemonės </w:t>
      </w:r>
      <w:r w:rsidR="003258D0" w:rsidRPr="00300C8D">
        <w:rPr>
          <w:rFonts w:ascii="Montserrat" w:hAnsi="Montserrat" w:cs="Arial"/>
          <w:bCs/>
        </w:rPr>
        <w:t xml:space="preserve">identifikacinis numeris, </w:t>
      </w:r>
      <w:r w:rsidR="00CA2C93" w:rsidRPr="00300C8D">
        <w:rPr>
          <w:rFonts w:ascii="Montserrat" w:hAnsi="Montserrat" w:cs="Arial"/>
          <w:bCs/>
        </w:rPr>
        <w:t>pozicij</w:t>
      </w:r>
      <w:r w:rsidR="003258D0" w:rsidRPr="00300C8D">
        <w:rPr>
          <w:rFonts w:ascii="Montserrat" w:hAnsi="Montserrat" w:cs="Arial"/>
          <w:bCs/>
        </w:rPr>
        <w:t>a</w:t>
      </w:r>
      <w:r w:rsidR="009511AA" w:rsidRPr="00300C8D">
        <w:rPr>
          <w:rFonts w:ascii="Montserrat" w:hAnsi="Montserrat" w:cs="Arial"/>
          <w:bCs/>
        </w:rPr>
        <w:t xml:space="preserve"> (koordinatės)</w:t>
      </w:r>
      <w:r w:rsidR="00932E38" w:rsidRPr="00300C8D">
        <w:rPr>
          <w:rFonts w:ascii="Montserrat" w:hAnsi="Montserrat" w:cs="Arial"/>
          <w:bCs/>
        </w:rPr>
        <w:t>,</w:t>
      </w:r>
      <w:r w:rsidR="009511AA" w:rsidRPr="00300C8D">
        <w:rPr>
          <w:rFonts w:ascii="Montserrat" w:hAnsi="Montserrat" w:cs="Arial"/>
          <w:bCs/>
        </w:rPr>
        <w:t xml:space="preserve"> </w:t>
      </w:r>
      <w:r w:rsidR="008A7344" w:rsidRPr="00300C8D">
        <w:rPr>
          <w:rFonts w:ascii="Montserrat" w:hAnsi="Montserrat" w:cs="Arial"/>
          <w:bCs/>
        </w:rPr>
        <w:t>data, laikas</w:t>
      </w:r>
      <w:r w:rsidR="000C17A0" w:rsidRPr="00300C8D">
        <w:rPr>
          <w:rFonts w:ascii="Montserrat" w:hAnsi="Montserrat" w:cs="Arial"/>
          <w:bCs/>
        </w:rPr>
        <w:t>.</w:t>
      </w:r>
      <w:r w:rsidR="009511AA" w:rsidRPr="00300C8D">
        <w:rPr>
          <w:rFonts w:ascii="Montserrat" w:hAnsi="Montserrat" w:cs="Arial"/>
          <w:bCs/>
        </w:rPr>
        <w:t xml:space="preserve"> </w:t>
      </w:r>
    </w:p>
    <w:p w14:paraId="72BDBBA3" w14:textId="77777777" w:rsidR="00D910F3" w:rsidRPr="00300C8D" w:rsidRDefault="00D910F3" w:rsidP="00C0689D">
      <w:pPr>
        <w:pStyle w:val="ListParagraph"/>
        <w:numPr>
          <w:ilvl w:val="0"/>
          <w:numId w:val="3"/>
        </w:numPr>
        <w:jc w:val="both"/>
        <w:rPr>
          <w:rFonts w:ascii="Montserrat" w:hAnsi="Montserrat" w:cs="Arial"/>
          <w:bCs/>
        </w:rPr>
      </w:pPr>
      <w:r w:rsidRPr="00300C8D">
        <w:rPr>
          <w:rFonts w:ascii="Montserrat" w:hAnsi="Montserrat" w:cs="Arial"/>
          <w:bCs/>
        </w:rPr>
        <w:t>Sistemos VTP modulis turi palaikyti ir kito tipo duomenis</w:t>
      </w:r>
      <w:r w:rsidR="000C17A0" w:rsidRPr="00300C8D">
        <w:rPr>
          <w:rFonts w:ascii="Montserrat" w:hAnsi="Montserrat" w:cs="Arial"/>
          <w:bCs/>
        </w:rPr>
        <w:t xml:space="preserve"> apie viešojo transporto priemones</w:t>
      </w:r>
      <w:r w:rsidRPr="00300C8D">
        <w:rPr>
          <w:rFonts w:ascii="Montserrat" w:hAnsi="Montserrat" w:cs="Arial"/>
          <w:bCs/>
        </w:rPr>
        <w:t xml:space="preserve">: maršruto numeris, </w:t>
      </w:r>
      <w:r w:rsidR="00A83BA3" w:rsidRPr="00300C8D">
        <w:rPr>
          <w:rFonts w:ascii="Montserrat" w:hAnsi="Montserrat" w:cs="Arial"/>
          <w:bCs/>
        </w:rPr>
        <w:t>v</w:t>
      </w:r>
      <w:r w:rsidR="003258D0" w:rsidRPr="00300C8D">
        <w:rPr>
          <w:rFonts w:ascii="Montserrat" w:hAnsi="Montserrat" w:cs="Arial"/>
          <w:bCs/>
        </w:rPr>
        <w:t>ėlavimo</w:t>
      </w:r>
      <w:r w:rsidR="007C577C" w:rsidRPr="00300C8D">
        <w:rPr>
          <w:rFonts w:ascii="Montserrat" w:hAnsi="Montserrat" w:cs="Arial"/>
          <w:bCs/>
        </w:rPr>
        <w:t>/skubėjimo</w:t>
      </w:r>
      <w:r w:rsidR="00C0095E" w:rsidRPr="00300C8D">
        <w:rPr>
          <w:rFonts w:ascii="Montserrat" w:hAnsi="Montserrat" w:cs="Arial"/>
          <w:bCs/>
        </w:rPr>
        <w:t xml:space="preserve"> laikas (trukmė)</w:t>
      </w:r>
      <w:r w:rsidR="000135C5" w:rsidRPr="00300C8D">
        <w:rPr>
          <w:rFonts w:ascii="Montserrat" w:hAnsi="Montserrat" w:cs="Arial"/>
          <w:bCs/>
        </w:rPr>
        <w:t>.</w:t>
      </w:r>
    </w:p>
    <w:p w14:paraId="73D44290" w14:textId="77777777" w:rsidR="003C49A6" w:rsidRPr="00300C8D" w:rsidRDefault="003C49A6" w:rsidP="00C0689D">
      <w:pPr>
        <w:pStyle w:val="ListParagraph"/>
        <w:numPr>
          <w:ilvl w:val="0"/>
          <w:numId w:val="3"/>
        </w:numPr>
        <w:jc w:val="both"/>
        <w:rPr>
          <w:rFonts w:ascii="Montserrat" w:hAnsi="Montserrat" w:cs="Arial"/>
          <w:bCs/>
        </w:rPr>
      </w:pPr>
      <w:r w:rsidRPr="00300C8D">
        <w:rPr>
          <w:rFonts w:ascii="Montserrat" w:hAnsi="Montserrat" w:cs="Arial"/>
          <w:bCs/>
        </w:rPr>
        <w:t xml:space="preserve">VTP modulis turi </w:t>
      </w:r>
      <w:r w:rsidR="003F4396" w:rsidRPr="00300C8D">
        <w:rPr>
          <w:rFonts w:ascii="Montserrat" w:hAnsi="Montserrat" w:cs="Arial"/>
          <w:bCs/>
        </w:rPr>
        <w:t xml:space="preserve">apdoroti duomenis gaunamus iš Ridango </w:t>
      </w:r>
      <w:r w:rsidR="008D6FCE" w:rsidRPr="00300C8D">
        <w:rPr>
          <w:rFonts w:ascii="Montserrat" w:hAnsi="Montserrat" w:cs="Arial"/>
          <w:bCs/>
        </w:rPr>
        <w:t xml:space="preserve">AVL </w:t>
      </w:r>
      <w:r w:rsidR="003F4396" w:rsidRPr="00300C8D">
        <w:rPr>
          <w:rFonts w:ascii="Montserrat" w:hAnsi="Montserrat" w:cs="Arial"/>
          <w:bCs/>
        </w:rPr>
        <w:t>sistemos</w:t>
      </w:r>
      <w:r w:rsidR="00F35D92" w:rsidRPr="00300C8D">
        <w:rPr>
          <w:rFonts w:ascii="Montserrat" w:hAnsi="Montserrat" w:cs="Arial"/>
          <w:bCs/>
        </w:rPr>
        <w:t xml:space="preserve"> ir nusiųsti komandą apie prioriteto sutei</w:t>
      </w:r>
      <w:r w:rsidR="00CB1971" w:rsidRPr="00300C8D">
        <w:rPr>
          <w:rFonts w:ascii="Montserrat" w:hAnsi="Montserrat" w:cs="Arial"/>
          <w:bCs/>
        </w:rPr>
        <w:t>kimą į valdiklį</w:t>
      </w:r>
      <w:r w:rsidR="003F4396" w:rsidRPr="00300C8D">
        <w:rPr>
          <w:rFonts w:ascii="Montserrat" w:hAnsi="Montserrat" w:cs="Arial"/>
          <w:bCs/>
        </w:rPr>
        <w:t xml:space="preserve"> ne </w:t>
      </w:r>
      <w:r w:rsidR="00CB1971" w:rsidRPr="00300C8D">
        <w:rPr>
          <w:rFonts w:ascii="Montserrat" w:hAnsi="Montserrat" w:cs="Arial"/>
          <w:bCs/>
        </w:rPr>
        <w:t>lėčiau</w:t>
      </w:r>
      <w:r w:rsidR="003F4396" w:rsidRPr="00300C8D">
        <w:rPr>
          <w:rFonts w:ascii="Montserrat" w:hAnsi="Montserrat" w:cs="Arial"/>
          <w:bCs/>
        </w:rPr>
        <w:t xml:space="preserve"> negu</w:t>
      </w:r>
      <w:r w:rsidR="00947C26" w:rsidRPr="00300C8D">
        <w:rPr>
          <w:rFonts w:ascii="Montserrat" w:hAnsi="Montserrat" w:cs="Arial"/>
          <w:bCs/>
        </w:rPr>
        <w:t xml:space="preserve"> per 1 s.</w:t>
      </w:r>
    </w:p>
    <w:p w14:paraId="310A9350" w14:textId="77777777" w:rsidR="000135C5" w:rsidRPr="00300C8D" w:rsidRDefault="000135C5" w:rsidP="00C0689D">
      <w:pPr>
        <w:pStyle w:val="ListParagraph"/>
        <w:numPr>
          <w:ilvl w:val="0"/>
          <w:numId w:val="3"/>
        </w:numPr>
        <w:jc w:val="both"/>
        <w:rPr>
          <w:rFonts w:ascii="Montserrat" w:hAnsi="Montserrat" w:cs="Arial"/>
          <w:bCs/>
        </w:rPr>
      </w:pPr>
      <w:r w:rsidRPr="00300C8D">
        <w:rPr>
          <w:rFonts w:ascii="Montserrat" w:hAnsi="Montserrat" w:cs="Arial"/>
          <w:bCs/>
        </w:rPr>
        <w:t xml:space="preserve">Sistemoje turi būti sukurta sąsaja skirta VPT modulio konfigūravimui. Sąsaja turi būti </w:t>
      </w:r>
      <w:r w:rsidR="00A803AE" w:rsidRPr="00300C8D">
        <w:rPr>
          <w:rFonts w:ascii="Montserrat" w:hAnsi="Montserrat" w:cs="Arial"/>
          <w:bCs/>
        </w:rPr>
        <w:t xml:space="preserve">patogi </w:t>
      </w:r>
      <w:r w:rsidR="00905812" w:rsidRPr="00300C8D">
        <w:rPr>
          <w:rFonts w:ascii="Montserrat" w:hAnsi="Montserrat" w:cs="Arial"/>
          <w:bCs/>
        </w:rPr>
        <w:t>naudojimui (angl. user friendly)</w:t>
      </w:r>
      <w:r w:rsidR="00A803AE" w:rsidRPr="00300C8D">
        <w:rPr>
          <w:rFonts w:ascii="Montserrat" w:hAnsi="Montserrat" w:cs="Arial"/>
          <w:bCs/>
        </w:rPr>
        <w:t>.</w:t>
      </w:r>
      <w:r w:rsidR="001074E9" w:rsidRPr="00300C8D">
        <w:rPr>
          <w:rFonts w:ascii="Montserrat" w:hAnsi="Montserrat" w:cs="Arial"/>
          <w:bCs/>
        </w:rPr>
        <w:t xml:space="preserve"> </w:t>
      </w:r>
      <w:r w:rsidR="00A803AE" w:rsidRPr="00300C8D">
        <w:rPr>
          <w:rFonts w:ascii="Montserrat" w:hAnsi="Montserrat" w:cs="Arial"/>
          <w:bCs/>
        </w:rPr>
        <w:t>Naudojanti</w:t>
      </w:r>
      <w:r w:rsidR="001074E9" w:rsidRPr="00300C8D">
        <w:rPr>
          <w:rFonts w:ascii="Montserrat" w:hAnsi="Montserrat" w:cs="Arial"/>
          <w:bCs/>
        </w:rPr>
        <w:t>s</w:t>
      </w:r>
      <w:r w:rsidR="00A803AE" w:rsidRPr="00300C8D">
        <w:rPr>
          <w:rFonts w:ascii="Montserrat" w:hAnsi="Montserrat" w:cs="Arial"/>
          <w:bCs/>
        </w:rPr>
        <w:t xml:space="preserve"> sąsaja turi būti </w:t>
      </w:r>
      <w:r w:rsidR="0064037A" w:rsidRPr="00300C8D">
        <w:rPr>
          <w:rFonts w:ascii="Montserrat" w:hAnsi="Montserrat" w:cs="Arial"/>
          <w:bCs/>
        </w:rPr>
        <w:t xml:space="preserve">įgyvendintas </w:t>
      </w:r>
      <w:r w:rsidR="006E2D8D" w:rsidRPr="00300C8D">
        <w:rPr>
          <w:rFonts w:ascii="Montserrat" w:hAnsi="Montserrat" w:cs="Arial"/>
          <w:bCs/>
        </w:rPr>
        <w:t>funkcionalumas</w:t>
      </w:r>
      <w:r w:rsidR="0064037A" w:rsidRPr="00300C8D">
        <w:rPr>
          <w:rFonts w:ascii="Montserrat" w:hAnsi="Montserrat" w:cs="Arial"/>
          <w:bCs/>
        </w:rPr>
        <w:t>, skirtas</w:t>
      </w:r>
      <w:r w:rsidR="006E2D8D" w:rsidRPr="00300C8D">
        <w:rPr>
          <w:rFonts w:ascii="Montserrat" w:hAnsi="Montserrat" w:cs="Arial"/>
          <w:bCs/>
        </w:rPr>
        <w:t xml:space="preserve"> </w:t>
      </w:r>
      <w:r w:rsidR="001074E9" w:rsidRPr="00300C8D">
        <w:rPr>
          <w:rFonts w:ascii="Montserrat" w:hAnsi="Montserrat" w:cs="Arial"/>
          <w:bCs/>
        </w:rPr>
        <w:t xml:space="preserve">VPT modulio </w:t>
      </w:r>
      <w:r w:rsidR="00567A47" w:rsidRPr="00300C8D">
        <w:rPr>
          <w:rFonts w:ascii="Montserrat" w:hAnsi="Montserrat" w:cs="Arial"/>
          <w:bCs/>
        </w:rPr>
        <w:t xml:space="preserve">veikimo kriterijų </w:t>
      </w:r>
      <w:r w:rsidR="005C2432" w:rsidRPr="00300C8D">
        <w:rPr>
          <w:rFonts w:ascii="Montserrat" w:hAnsi="Montserrat" w:cs="Arial"/>
          <w:bCs/>
        </w:rPr>
        <w:t>konfigūravimui</w:t>
      </w:r>
      <w:r w:rsidR="00567A47" w:rsidRPr="00300C8D">
        <w:rPr>
          <w:rFonts w:ascii="Montserrat" w:hAnsi="Montserrat" w:cs="Arial"/>
          <w:bCs/>
        </w:rPr>
        <w:t>, tokių kaip:</w:t>
      </w:r>
    </w:p>
    <w:p w14:paraId="7DC2276B" w14:textId="77777777" w:rsidR="00DA55C8" w:rsidRPr="00300C8D" w:rsidRDefault="001074E9" w:rsidP="00E76EB8">
      <w:pPr>
        <w:numPr>
          <w:ilvl w:val="1"/>
          <w:numId w:val="3"/>
        </w:numPr>
        <w:spacing w:after="0"/>
        <w:ind w:left="993" w:hanging="567"/>
        <w:rPr>
          <w:rFonts w:ascii="Montserrat" w:eastAsia="Times New Roman" w:hAnsi="Montserrat"/>
          <w:bCs/>
          <w:sz w:val="20"/>
          <w:szCs w:val="20"/>
          <w:lang w:eastAsia="lt-LT"/>
        </w:rPr>
      </w:pPr>
      <w:r w:rsidRPr="00300C8D">
        <w:rPr>
          <w:rFonts w:ascii="Montserrat" w:eastAsia="Times New Roman" w:hAnsi="Montserrat"/>
          <w:bCs/>
          <w:sz w:val="20"/>
          <w:szCs w:val="20"/>
          <w:lang w:eastAsia="lt-LT"/>
        </w:rPr>
        <w:t>VT priemonių virtualus grupavimas (Pavyzdys 1: Greitieji, Troleibusai, Autobusai. Pavyzdys 2: Autobusai1, Autobusai2 ir t.t.)</w:t>
      </w:r>
    </w:p>
    <w:p w14:paraId="1C6F3F64" w14:textId="77777777" w:rsidR="00C820CC" w:rsidRPr="00300C8D" w:rsidRDefault="00C820CC" w:rsidP="00E76EB8">
      <w:pPr>
        <w:pStyle w:val="aatechspec"/>
        <w:numPr>
          <w:ilvl w:val="1"/>
          <w:numId w:val="3"/>
        </w:numPr>
        <w:spacing w:before="0"/>
        <w:ind w:left="993" w:hanging="567"/>
        <w:rPr>
          <w:rFonts w:ascii="Montserrat" w:hAnsi="Montserrat" w:cs="Arial"/>
          <w:sz w:val="20"/>
          <w:lang w:val="lt-LT"/>
        </w:rPr>
      </w:pPr>
      <w:r w:rsidRPr="00300C8D">
        <w:rPr>
          <w:rFonts w:ascii="Montserrat" w:hAnsi="Montserrat" w:cs="Arial"/>
          <w:sz w:val="20"/>
          <w:lang w:val="lt-LT"/>
        </w:rPr>
        <w:t>Sistemos kalibravimas/režimų keitimas atsižvelgiant į paros laiką. Skirtingų VT</w:t>
      </w:r>
      <w:r w:rsidR="00107621" w:rsidRPr="00300C8D">
        <w:rPr>
          <w:rFonts w:ascii="Montserrat" w:hAnsi="Montserrat" w:cs="Arial"/>
          <w:sz w:val="20"/>
          <w:lang w:val="lt-LT"/>
        </w:rPr>
        <w:t>P</w:t>
      </w:r>
      <w:r w:rsidRPr="00300C8D">
        <w:rPr>
          <w:rFonts w:ascii="Montserrat" w:hAnsi="Montserrat" w:cs="Arial"/>
          <w:sz w:val="20"/>
          <w:lang w:val="lt-LT"/>
        </w:rPr>
        <w:t xml:space="preserve"> parametrų įvedimas piko ir ne piko metams.</w:t>
      </w:r>
    </w:p>
    <w:p w14:paraId="72DF9B31" w14:textId="77777777" w:rsidR="00C820CC" w:rsidRPr="00300C8D" w:rsidRDefault="00C820CC" w:rsidP="00E76EB8">
      <w:pPr>
        <w:pStyle w:val="aatechspec"/>
        <w:numPr>
          <w:ilvl w:val="1"/>
          <w:numId w:val="3"/>
        </w:numPr>
        <w:spacing w:before="0"/>
        <w:ind w:left="993" w:hanging="567"/>
        <w:rPr>
          <w:rFonts w:ascii="Montserrat" w:hAnsi="Montserrat" w:cs="Arial"/>
          <w:sz w:val="20"/>
          <w:lang w:val="lt-LT"/>
        </w:rPr>
      </w:pPr>
      <w:r w:rsidRPr="00300C8D">
        <w:rPr>
          <w:rFonts w:ascii="Montserrat" w:hAnsi="Montserrat" w:cs="Arial"/>
          <w:sz w:val="20"/>
          <w:lang w:val="lt-LT"/>
        </w:rPr>
        <w:t>Sistemos kalibravimas/režimų keitimas atsižvelgiant į netipines ar nedarbo dienas. Skirtingų VT</w:t>
      </w:r>
      <w:r w:rsidR="00107621" w:rsidRPr="00300C8D">
        <w:rPr>
          <w:rFonts w:ascii="Montserrat" w:hAnsi="Montserrat" w:cs="Arial"/>
          <w:sz w:val="20"/>
          <w:lang w:val="lt-LT"/>
        </w:rPr>
        <w:t>P</w:t>
      </w:r>
      <w:r w:rsidRPr="00300C8D">
        <w:rPr>
          <w:rFonts w:ascii="Montserrat" w:hAnsi="Montserrat" w:cs="Arial"/>
          <w:sz w:val="20"/>
          <w:lang w:val="lt-LT"/>
        </w:rPr>
        <w:t xml:space="preserve"> parametrų įvedimas švenčių, savaitgalio dienomis ar renginio metu.</w:t>
      </w:r>
    </w:p>
    <w:p w14:paraId="0751AC07" w14:textId="77777777" w:rsidR="001074E9" w:rsidRPr="00300C8D" w:rsidRDefault="004710EF" w:rsidP="00C0689D">
      <w:pPr>
        <w:numPr>
          <w:ilvl w:val="1"/>
          <w:numId w:val="3"/>
        </w:numPr>
        <w:spacing w:after="0"/>
        <w:ind w:left="993" w:hanging="567"/>
        <w:rPr>
          <w:rFonts w:ascii="Montserrat" w:eastAsia="Times New Roman" w:hAnsi="Montserrat"/>
          <w:bCs/>
          <w:sz w:val="20"/>
          <w:szCs w:val="20"/>
          <w:lang w:eastAsia="lt-LT"/>
        </w:rPr>
      </w:pPr>
      <w:r w:rsidRPr="00300C8D">
        <w:rPr>
          <w:rFonts w:ascii="Montserrat" w:eastAsia="Times New Roman" w:hAnsi="Montserrat"/>
          <w:bCs/>
          <w:sz w:val="20"/>
          <w:szCs w:val="20"/>
          <w:lang w:eastAsia="lt-LT"/>
        </w:rPr>
        <w:t xml:space="preserve">Turi būti įgyvendintas </w:t>
      </w:r>
      <w:r w:rsidR="00B32E24" w:rsidRPr="00300C8D">
        <w:rPr>
          <w:rFonts w:ascii="Montserrat" w:eastAsia="Times New Roman" w:hAnsi="Montserrat"/>
          <w:bCs/>
          <w:sz w:val="20"/>
          <w:szCs w:val="20"/>
          <w:lang w:eastAsia="lt-LT"/>
        </w:rPr>
        <w:t>viešojo transporto</w:t>
      </w:r>
      <w:r w:rsidR="00DA55C8" w:rsidRPr="00300C8D">
        <w:rPr>
          <w:rFonts w:ascii="Montserrat" w:eastAsia="Times New Roman" w:hAnsi="Montserrat"/>
          <w:bCs/>
          <w:sz w:val="20"/>
          <w:szCs w:val="20"/>
          <w:lang w:eastAsia="lt-LT"/>
        </w:rPr>
        <w:t xml:space="preserve"> priemonių grupės sąlyginis prioritetas:</w:t>
      </w:r>
    </w:p>
    <w:p w14:paraId="63413A85" w14:textId="77777777" w:rsidR="00763B36" w:rsidRPr="00300C8D" w:rsidRDefault="00763B36" w:rsidP="00C0689D">
      <w:pPr>
        <w:pStyle w:val="aatechspec"/>
        <w:numPr>
          <w:ilvl w:val="2"/>
          <w:numId w:val="3"/>
        </w:numPr>
        <w:spacing w:before="0"/>
        <w:ind w:left="1276" w:hanging="709"/>
        <w:rPr>
          <w:rFonts w:ascii="Montserrat" w:hAnsi="Montserrat" w:cs="Arial"/>
          <w:sz w:val="20"/>
          <w:lang w:val="lt-LT"/>
        </w:rPr>
      </w:pPr>
      <w:r w:rsidRPr="00300C8D">
        <w:rPr>
          <w:rFonts w:ascii="Montserrat" w:hAnsi="Montserrat" w:cs="Arial"/>
          <w:sz w:val="20"/>
          <w:lang w:val="lt-LT"/>
        </w:rPr>
        <w:t>Grup</w:t>
      </w:r>
      <w:r w:rsidR="009729E1" w:rsidRPr="00300C8D">
        <w:rPr>
          <w:rFonts w:ascii="Montserrat" w:hAnsi="Montserrat" w:cs="Arial"/>
          <w:sz w:val="20"/>
          <w:lang w:val="lt-LT"/>
        </w:rPr>
        <w:t>ių</w:t>
      </w:r>
      <w:r w:rsidRPr="00300C8D">
        <w:rPr>
          <w:rFonts w:ascii="Montserrat" w:hAnsi="Montserrat" w:cs="Arial"/>
          <w:sz w:val="20"/>
          <w:lang w:val="lt-LT"/>
        </w:rPr>
        <w:t xml:space="preserve"> sustaty</w:t>
      </w:r>
      <w:r w:rsidR="009729E1" w:rsidRPr="00300C8D">
        <w:rPr>
          <w:rFonts w:ascii="Montserrat" w:hAnsi="Montserrat" w:cs="Arial"/>
          <w:sz w:val="20"/>
          <w:lang w:val="lt-LT"/>
        </w:rPr>
        <w:t>mas</w:t>
      </w:r>
      <w:r w:rsidRPr="00300C8D">
        <w:rPr>
          <w:rFonts w:ascii="Montserrat" w:hAnsi="Montserrat" w:cs="Arial"/>
          <w:sz w:val="20"/>
          <w:lang w:val="lt-LT"/>
        </w:rPr>
        <w:t xml:space="preserve"> į prioriteto eilę (pvz.: jeigu "Greitieji" grupė yra </w:t>
      </w:r>
      <w:r w:rsidR="002F12AF" w:rsidRPr="00300C8D">
        <w:rPr>
          <w:rFonts w:ascii="Montserrat" w:hAnsi="Montserrat" w:cs="Arial"/>
          <w:sz w:val="20"/>
          <w:lang w:val="lt-LT"/>
        </w:rPr>
        <w:t>aukštesnio prioriteto</w:t>
      </w:r>
      <w:r w:rsidRPr="00300C8D">
        <w:rPr>
          <w:rFonts w:ascii="Montserrat" w:hAnsi="Montserrat" w:cs="Arial"/>
          <w:sz w:val="20"/>
          <w:lang w:val="lt-LT"/>
        </w:rPr>
        <w:t xml:space="preserve"> nei "Autobusai", tuomet sankryžoje autobusas iš "Greitieji" grupės gauna prioritetą esant konfliktui su "Autobusai" grupėje esančia  </w:t>
      </w:r>
      <w:r w:rsidR="00E3571D" w:rsidRPr="00300C8D">
        <w:rPr>
          <w:rFonts w:ascii="Montserrat" w:hAnsi="Montserrat" w:cs="Arial"/>
          <w:sz w:val="20"/>
          <w:lang w:val="lt-LT"/>
        </w:rPr>
        <w:t>viešojo transporto</w:t>
      </w:r>
      <w:r w:rsidRPr="00300C8D">
        <w:rPr>
          <w:rFonts w:ascii="Montserrat" w:hAnsi="Montserrat" w:cs="Arial"/>
          <w:sz w:val="20"/>
          <w:lang w:val="lt-LT"/>
        </w:rPr>
        <w:t xml:space="preserve"> priemone.).</w:t>
      </w:r>
    </w:p>
    <w:p w14:paraId="586EE013" w14:textId="77777777" w:rsidR="00763B36" w:rsidRPr="00300C8D" w:rsidRDefault="00D80945" w:rsidP="00C0689D">
      <w:pPr>
        <w:pStyle w:val="aatechspec"/>
        <w:numPr>
          <w:ilvl w:val="2"/>
          <w:numId w:val="3"/>
        </w:numPr>
        <w:spacing w:before="0"/>
        <w:ind w:left="1276" w:hanging="709"/>
        <w:rPr>
          <w:rFonts w:ascii="Montserrat" w:hAnsi="Montserrat" w:cs="Arial"/>
          <w:sz w:val="20"/>
          <w:lang w:val="lt-LT"/>
        </w:rPr>
      </w:pPr>
      <w:r w:rsidRPr="00300C8D">
        <w:rPr>
          <w:rFonts w:ascii="Montserrat" w:hAnsi="Montserrat" w:cs="Arial"/>
          <w:sz w:val="20"/>
          <w:lang w:val="lt-LT"/>
        </w:rPr>
        <w:t xml:space="preserve">Vėlavimo/skubėjimo laiko ribų, kuomet įsijungtų prioritetas, nustatymas </w:t>
      </w:r>
      <w:r w:rsidR="00431BB9" w:rsidRPr="00300C8D">
        <w:rPr>
          <w:rFonts w:ascii="Montserrat" w:hAnsi="Montserrat" w:cs="Arial"/>
          <w:sz w:val="20"/>
          <w:lang w:val="lt-LT"/>
        </w:rPr>
        <w:t>viešojo transporto</w:t>
      </w:r>
      <w:r w:rsidR="00763B36" w:rsidRPr="00300C8D">
        <w:rPr>
          <w:rFonts w:ascii="Montserrat" w:hAnsi="Montserrat" w:cs="Arial"/>
          <w:sz w:val="20"/>
          <w:lang w:val="lt-LT"/>
        </w:rPr>
        <w:t xml:space="preserve"> priemonių grupei.  (Pavyzdys 1: nustačius laiką 0, visi vėluojantys gautų prioritetą, o skubantys ne. Pavyzdys 2: nustačius -1 min skubančios daugiau nei 1 min nebegautų prioriteto, Pavyzdys 3: nustačius 3</w:t>
      </w:r>
      <w:r w:rsidR="00164F91" w:rsidRPr="00300C8D">
        <w:rPr>
          <w:rFonts w:ascii="Montserrat" w:hAnsi="Montserrat" w:cs="Arial"/>
          <w:sz w:val="20"/>
          <w:lang w:val="lt-LT"/>
        </w:rPr>
        <w:t xml:space="preserve"> </w:t>
      </w:r>
      <w:r w:rsidR="00763B36" w:rsidRPr="00300C8D">
        <w:rPr>
          <w:rFonts w:ascii="Montserrat" w:hAnsi="Montserrat" w:cs="Arial"/>
          <w:sz w:val="20"/>
          <w:lang w:val="lt-LT"/>
        </w:rPr>
        <w:t>min, tik vėluojantys daugiau gautų prioritetą).</w:t>
      </w:r>
    </w:p>
    <w:p w14:paraId="309717FD" w14:textId="77777777" w:rsidR="00763B36" w:rsidRPr="00300C8D" w:rsidRDefault="00763B36" w:rsidP="00C0689D">
      <w:pPr>
        <w:pStyle w:val="aatechspec"/>
        <w:numPr>
          <w:ilvl w:val="2"/>
          <w:numId w:val="3"/>
        </w:numPr>
        <w:spacing w:before="0"/>
        <w:ind w:left="1276" w:hanging="709"/>
        <w:rPr>
          <w:rFonts w:ascii="Montserrat" w:hAnsi="Montserrat" w:cs="Arial"/>
          <w:sz w:val="20"/>
          <w:lang w:val="lt-LT"/>
        </w:rPr>
      </w:pPr>
      <w:r w:rsidRPr="00300C8D">
        <w:rPr>
          <w:rFonts w:ascii="Montserrat" w:hAnsi="Montserrat" w:cs="Arial"/>
          <w:sz w:val="20"/>
          <w:lang w:val="lt-LT"/>
        </w:rPr>
        <w:t xml:space="preserve">Jei konfliktuojančiose kryptyse yra tos pačios grupės vėluojančios </w:t>
      </w:r>
      <w:r w:rsidR="00431BB9" w:rsidRPr="00300C8D">
        <w:rPr>
          <w:rFonts w:ascii="Montserrat" w:hAnsi="Montserrat" w:cs="Arial"/>
          <w:sz w:val="20"/>
          <w:lang w:val="lt-LT"/>
        </w:rPr>
        <w:t>viešojo transporto</w:t>
      </w:r>
      <w:r w:rsidRPr="00300C8D">
        <w:rPr>
          <w:rFonts w:ascii="Montserrat" w:hAnsi="Montserrat" w:cs="Arial"/>
          <w:sz w:val="20"/>
          <w:lang w:val="lt-LT"/>
        </w:rPr>
        <w:t xml:space="preserve"> priemonės, prioriteto suteikimas labiau vėluojančiai.</w:t>
      </w:r>
    </w:p>
    <w:p w14:paraId="2F800BA5" w14:textId="77777777" w:rsidR="00763B36" w:rsidRPr="00300C8D" w:rsidRDefault="00763B36" w:rsidP="00C0689D">
      <w:pPr>
        <w:pStyle w:val="aatechspec"/>
        <w:numPr>
          <w:ilvl w:val="2"/>
          <w:numId w:val="3"/>
        </w:numPr>
        <w:spacing w:before="0"/>
        <w:ind w:left="1276" w:hanging="709"/>
        <w:rPr>
          <w:rFonts w:ascii="Montserrat" w:hAnsi="Montserrat" w:cs="Arial"/>
          <w:sz w:val="20"/>
          <w:lang w:val="lt-LT"/>
        </w:rPr>
      </w:pPr>
      <w:r w:rsidRPr="00300C8D">
        <w:rPr>
          <w:rFonts w:ascii="Montserrat" w:hAnsi="Montserrat" w:cs="Arial"/>
          <w:sz w:val="20"/>
          <w:lang w:val="lt-LT"/>
        </w:rPr>
        <w:t xml:space="preserve">Jei konfliktuojančiose kryptyse yra tos pačios grupės nevėluojančios </w:t>
      </w:r>
      <w:r w:rsidR="00431BB9" w:rsidRPr="00300C8D">
        <w:rPr>
          <w:rFonts w:ascii="Montserrat" w:hAnsi="Montserrat" w:cs="Arial"/>
          <w:sz w:val="20"/>
          <w:lang w:val="lt-LT"/>
        </w:rPr>
        <w:t>viešojo transporto</w:t>
      </w:r>
      <w:r w:rsidRPr="00300C8D">
        <w:rPr>
          <w:rFonts w:ascii="Montserrat" w:hAnsi="Montserrat" w:cs="Arial"/>
          <w:sz w:val="20"/>
          <w:lang w:val="lt-LT"/>
        </w:rPr>
        <w:t xml:space="preserve"> priemonės, prioriteto suteikimas pirmai atvažiavusiai.</w:t>
      </w:r>
    </w:p>
    <w:p w14:paraId="5E4B7E66" w14:textId="77777777" w:rsidR="00DA55C8" w:rsidRPr="00300C8D" w:rsidRDefault="00763B36" w:rsidP="00C0689D">
      <w:pPr>
        <w:numPr>
          <w:ilvl w:val="2"/>
          <w:numId w:val="3"/>
        </w:numPr>
        <w:spacing w:after="0"/>
        <w:ind w:left="1276" w:hanging="709"/>
        <w:jc w:val="both"/>
        <w:rPr>
          <w:rFonts w:ascii="Montserrat" w:eastAsia="Times New Roman" w:hAnsi="Montserrat"/>
          <w:bCs/>
          <w:sz w:val="20"/>
          <w:szCs w:val="20"/>
          <w:lang w:eastAsia="lt-LT"/>
        </w:rPr>
      </w:pPr>
      <w:r w:rsidRPr="00300C8D">
        <w:rPr>
          <w:rFonts w:ascii="Montserrat" w:hAnsi="Montserrat"/>
          <w:sz w:val="20"/>
        </w:rPr>
        <w:t xml:space="preserve">Galimybė turėti prioritetų šabloną visoms sankryžoms, bei galimybė </w:t>
      </w:r>
      <w:r w:rsidR="00F95E5B" w:rsidRPr="00300C8D">
        <w:rPr>
          <w:rFonts w:ascii="Montserrat" w:hAnsi="Montserrat"/>
          <w:sz w:val="20"/>
        </w:rPr>
        <w:t>ko</w:t>
      </w:r>
      <w:r w:rsidRPr="00300C8D">
        <w:rPr>
          <w:rFonts w:ascii="Montserrat" w:hAnsi="Montserrat"/>
          <w:sz w:val="20"/>
        </w:rPr>
        <w:t>nfigūruoti kiekvieną sankryžą atskirai</w:t>
      </w:r>
      <w:r w:rsidR="001678B6" w:rsidRPr="00300C8D">
        <w:rPr>
          <w:rFonts w:ascii="Montserrat" w:hAnsi="Montserrat"/>
          <w:sz w:val="20"/>
        </w:rPr>
        <w:t>.</w:t>
      </w:r>
    </w:p>
    <w:p w14:paraId="113CF782" w14:textId="77777777" w:rsidR="00161983" w:rsidRPr="00300C8D" w:rsidRDefault="00161983" w:rsidP="00C0689D">
      <w:pPr>
        <w:pStyle w:val="ListParagraph"/>
        <w:numPr>
          <w:ilvl w:val="0"/>
          <w:numId w:val="3"/>
        </w:numPr>
        <w:jc w:val="both"/>
        <w:rPr>
          <w:rFonts w:ascii="Montserrat" w:hAnsi="Montserrat" w:cs="Arial"/>
          <w:bCs/>
        </w:rPr>
      </w:pPr>
      <w:r w:rsidRPr="00300C8D">
        <w:rPr>
          <w:rFonts w:ascii="Montserrat" w:hAnsi="Montserrat" w:cs="Arial"/>
          <w:bCs/>
        </w:rPr>
        <w:t>Sistemos VT</w:t>
      </w:r>
      <w:r w:rsidR="00343544" w:rsidRPr="00300C8D">
        <w:rPr>
          <w:rFonts w:ascii="Montserrat" w:hAnsi="Montserrat" w:cs="Arial"/>
          <w:bCs/>
        </w:rPr>
        <w:t>P</w:t>
      </w:r>
      <w:r w:rsidR="00191DD8" w:rsidRPr="00300C8D">
        <w:rPr>
          <w:rFonts w:ascii="Montserrat" w:hAnsi="Montserrat" w:cs="Arial"/>
          <w:bCs/>
        </w:rPr>
        <w:t xml:space="preserve"> modulis</w:t>
      </w:r>
      <w:r w:rsidR="005032BB" w:rsidRPr="00300C8D">
        <w:rPr>
          <w:rFonts w:ascii="Montserrat" w:hAnsi="Montserrat" w:cs="Arial"/>
          <w:bCs/>
        </w:rPr>
        <w:t xml:space="preserve"> veikimo principas pateiktas 1 pav.</w:t>
      </w:r>
    </w:p>
    <w:p w14:paraId="6AEFF1A4" w14:textId="77777777" w:rsidR="001678B6" w:rsidRPr="00300C8D" w:rsidRDefault="001678B6" w:rsidP="001678B6">
      <w:pPr>
        <w:pStyle w:val="ListParagraph"/>
        <w:ind w:left="360"/>
        <w:jc w:val="both"/>
        <w:rPr>
          <w:rFonts w:ascii="Montserrat" w:hAnsi="Montserrat" w:cs="Arial"/>
          <w:bCs/>
        </w:rPr>
      </w:pPr>
    </w:p>
    <w:p w14:paraId="1216225B" w14:textId="52A340C9" w:rsidR="00BE7D26" w:rsidRPr="00300C8D" w:rsidRDefault="00D23D95" w:rsidP="00161983">
      <w:pPr>
        <w:pStyle w:val="ListParagraph"/>
        <w:ind w:left="0"/>
        <w:rPr>
          <w:rFonts w:ascii="Montserrat" w:hAnsi="Montserrat" w:cs="Arial"/>
          <w:b/>
          <w:highlight w:val="yellow"/>
        </w:rPr>
      </w:pPr>
      <w:r w:rsidRPr="00300C8D">
        <w:rPr>
          <w:rFonts w:ascii="Montserrat" w:hAnsi="Montserrat" w:cs="Arial"/>
          <w:b/>
          <w:noProof/>
        </w:rPr>
        <w:drawing>
          <wp:inline distT="0" distB="0" distL="0" distR="0" wp14:anchorId="51B8774F" wp14:editId="57577EAB">
            <wp:extent cx="5953125" cy="48101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4810125"/>
                    </a:xfrm>
                    <a:prstGeom prst="rect">
                      <a:avLst/>
                    </a:prstGeom>
                    <a:noFill/>
                    <a:ln>
                      <a:noFill/>
                    </a:ln>
                  </pic:spPr>
                </pic:pic>
              </a:graphicData>
            </a:graphic>
          </wp:inline>
        </w:drawing>
      </w:r>
    </w:p>
    <w:p w14:paraId="7630C79C" w14:textId="77777777" w:rsidR="00BE7D26" w:rsidRPr="00300C8D" w:rsidRDefault="00BE7D26" w:rsidP="00471F4A">
      <w:pPr>
        <w:pStyle w:val="ListParagraph"/>
        <w:ind w:left="0"/>
        <w:jc w:val="center"/>
        <w:rPr>
          <w:rFonts w:ascii="Montserrat" w:hAnsi="Montserrat" w:cs="Arial"/>
          <w:b/>
        </w:rPr>
      </w:pPr>
      <w:r w:rsidRPr="00300C8D">
        <w:rPr>
          <w:rFonts w:ascii="Montserrat" w:hAnsi="Montserrat" w:cs="Arial"/>
          <w:b/>
        </w:rPr>
        <w:t>1 pav. VTP</w:t>
      </w:r>
      <w:r w:rsidR="00471F4A" w:rsidRPr="00300C8D">
        <w:rPr>
          <w:rFonts w:ascii="Montserrat" w:hAnsi="Montserrat" w:cs="Arial"/>
          <w:b/>
        </w:rPr>
        <w:t xml:space="preserve"> modulio veikimo principas</w:t>
      </w:r>
    </w:p>
    <w:p w14:paraId="4866A19C" w14:textId="77777777" w:rsidR="001678B6" w:rsidRPr="00300C8D" w:rsidRDefault="001678B6" w:rsidP="00471F4A">
      <w:pPr>
        <w:pStyle w:val="ListParagraph"/>
        <w:ind w:left="0"/>
        <w:jc w:val="center"/>
        <w:rPr>
          <w:rFonts w:ascii="Montserrat" w:hAnsi="Montserrat" w:cs="Arial"/>
          <w:b/>
        </w:rPr>
      </w:pPr>
    </w:p>
    <w:p w14:paraId="2452B3EB" w14:textId="77777777" w:rsidR="00D442F0" w:rsidRPr="00300C8D" w:rsidRDefault="00D442F0" w:rsidP="00C0689D">
      <w:pPr>
        <w:pStyle w:val="ListParagraph"/>
        <w:numPr>
          <w:ilvl w:val="0"/>
          <w:numId w:val="3"/>
        </w:numPr>
        <w:jc w:val="both"/>
        <w:rPr>
          <w:rFonts w:ascii="Montserrat" w:hAnsi="Montserrat" w:cs="Arial"/>
          <w:bCs/>
        </w:rPr>
      </w:pPr>
      <w:r w:rsidRPr="00300C8D">
        <w:rPr>
          <w:rFonts w:ascii="Montserrat" w:hAnsi="Montserrat" w:cs="Arial"/>
          <w:bCs/>
        </w:rPr>
        <w:t>Sistemos VTP modulis</w:t>
      </w:r>
      <w:r w:rsidR="0010043E" w:rsidRPr="00300C8D">
        <w:rPr>
          <w:rFonts w:ascii="Montserrat" w:hAnsi="Montserrat" w:cs="Arial"/>
          <w:bCs/>
        </w:rPr>
        <w:t xml:space="preserve">, </w:t>
      </w:r>
      <w:r w:rsidRPr="00300C8D">
        <w:rPr>
          <w:rFonts w:ascii="Montserrat" w:hAnsi="Montserrat" w:cs="Arial"/>
          <w:bCs/>
        </w:rPr>
        <w:t>statistiko</w:t>
      </w:r>
      <w:r w:rsidR="00A12E51" w:rsidRPr="00300C8D">
        <w:rPr>
          <w:rFonts w:ascii="Montserrat" w:hAnsi="Montserrat" w:cs="Arial"/>
          <w:bCs/>
        </w:rPr>
        <w:t>s</w:t>
      </w:r>
      <w:r w:rsidR="0010043E" w:rsidRPr="00300C8D">
        <w:rPr>
          <w:rFonts w:ascii="Montserrat" w:hAnsi="Montserrat" w:cs="Arial"/>
          <w:bCs/>
        </w:rPr>
        <w:t xml:space="preserve"> ar kokybės valdymo</w:t>
      </w:r>
      <w:r w:rsidRPr="00300C8D">
        <w:rPr>
          <w:rFonts w:ascii="Montserrat" w:hAnsi="Montserrat" w:cs="Arial"/>
          <w:bCs/>
        </w:rPr>
        <w:t xml:space="preserve"> modulis turi </w:t>
      </w:r>
      <w:r w:rsidR="0004045B" w:rsidRPr="00300C8D">
        <w:rPr>
          <w:rFonts w:ascii="Montserrat" w:hAnsi="Montserrat" w:cs="Arial"/>
          <w:bCs/>
        </w:rPr>
        <w:t xml:space="preserve">teikti ataskaitas </w:t>
      </w:r>
      <w:r w:rsidR="0005092D" w:rsidRPr="00300C8D">
        <w:rPr>
          <w:rFonts w:ascii="Montserrat" w:hAnsi="Montserrat" w:cs="Arial"/>
          <w:bCs/>
        </w:rPr>
        <w:t>su viešojo transporto judėjimo ir prioriteto suteikimo duomenimis</w:t>
      </w:r>
      <w:r w:rsidR="0004045B" w:rsidRPr="00300C8D">
        <w:rPr>
          <w:rFonts w:ascii="Montserrat" w:hAnsi="Montserrat" w:cs="Arial"/>
          <w:bCs/>
        </w:rPr>
        <w:t>:</w:t>
      </w:r>
    </w:p>
    <w:p w14:paraId="13CCF479" w14:textId="77777777" w:rsidR="0005092D" w:rsidRPr="00300C8D" w:rsidRDefault="0005092D" w:rsidP="002B157B">
      <w:pPr>
        <w:pStyle w:val="ListParagraph"/>
        <w:numPr>
          <w:ilvl w:val="1"/>
          <w:numId w:val="29"/>
        </w:numPr>
        <w:jc w:val="both"/>
        <w:rPr>
          <w:rFonts w:ascii="Montserrat" w:hAnsi="Montserrat" w:cs="Arial"/>
          <w:bCs/>
        </w:rPr>
      </w:pPr>
      <w:r w:rsidRPr="00300C8D">
        <w:rPr>
          <w:rFonts w:ascii="Montserrat" w:hAnsi="Montserrat" w:cs="Arial"/>
          <w:bCs/>
        </w:rPr>
        <w:t>Viešojo transporto prioriteto iškvietimo duomenys pagal sankryžas ir maršrutus.</w:t>
      </w:r>
    </w:p>
    <w:p w14:paraId="38CB7EFA" w14:textId="77777777" w:rsidR="0005092D" w:rsidRPr="00300C8D" w:rsidRDefault="0005092D" w:rsidP="002B157B">
      <w:pPr>
        <w:pStyle w:val="ListParagraph"/>
        <w:numPr>
          <w:ilvl w:val="1"/>
          <w:numId w:val="29"/>
        </w:numPr>
        <w:jc w:val="both"/>
        <w:rPr>
          <w:rFonts w:ascii="Montserrat" w:hAnsi="Montserrat" w:cs="Arial"/>
          <w:bCs/>
        </w:rPr>
      </w:pPr>
      <w:r w:rsidRPr="00300C8D">
        <w:rPr>
          <w:rFonts w:ascii="Montserrat" w:hAnsi="Montserrat" w:cs="Arial"/>
          <w:bCs/>
        </w:rPr>
        <w:t>Viešojo transporto priemonių kelionės laikas</w:t>
      </w:r>
      <w:r w:rsidR="00AE0573" w:rsidRPr="00300C8D">
        <w:rPr>
          <w:rFonts w:ascii="Montserrat" w:hAnsi="Montserrat" w:cs="Arial"/>
          <w:bCs/>
        </w:rPr>
        <w:t>.</w:t>
      </w:r>
      <w:r w:rsidRPr="00300C8D">
        <w:rPr>
          <w:rFonts w:ascii="Montserrat" w:hAnsi="Montserrat" w:cs="Arial"/>
          <w:bCs/>
        </w:rPr>
        <w:t xml:space="preserve"> </w:t>
      </w:r>
    </w:p>
    <w:p w14:paraId="71D31F6C" w14:textId="77777777" w:rsidR="0010043E" w:rsidRPr="00300C8D" w:rsidRDefault="0005092D" w:rsidP="002B157B">
      <w:pPr>
        <w:pStyle w:val="ListParagraph"/>
        <w:numPr>
          <w:ilvl w:val="1"/>
          <w:numId w:val="29"/>
        </w:numPr>
        <w:jc w:val="both"/>
        <w:rPr>
          <w:rFonts w:ascii="Montserrat" w:hAnsi="Montserrat" w:cs="Arial"/>
          <w:bCs/>
        </w:rPr>
      </w:pPr>
      <w:r w:rsidRPr="00300C8D">
        <w:rPr>
          <w:rFonts w:ascii="Montserrat" w:hAnsi="Montserrat" w:cs="Arial"/>
          <w:bCs/>
        </w:rPr>
        <w:t>Viešojo transporto</w:t>
      </w:r>
      <w:r w:rsidR="001678B6" w:rsidRPr="00300C8D">
        <w:rPr>
          <w:rFonts w:ascii="Montserrat" w:hAnsi="Montserrat" w:cs="Arial"/>
          <w:bCs/>
        </w:rPr>
        <w:t xml:space="preserve"> priemonių</w:t>
      </w:r>
      <w:r w:rsidRPr="00300C8D">
        <w:rPr>
          <w:rFonts w:ascii="Montserrat" w:hAnsi="Montserrat" w:cs="Arial"/>
          <w:bCs/>
        </w:rPr>
        <w:t xml:space="preserve"> laukimo laikas.</w:t>
      </w:r>
    </w:p>
    <w:p w14:paraId="4B6973EF" w14:textId="77777777" w:rsidR="0010043E" w:rsidRPr="00300C8D" w:rsidRDefault="0005092D" w:rsidP="002B157B">
      <w:pPr>
        <w:pStyle w:val="ListParagraph"/>
        <w:numPr>
          <w:ilvl w:val="1"/>
          <w:numId w:val="29"/>
        </w:numPr>
        <w:jc w:val="both"/>
        <w:rPr>
          <w:rFonts w:ascii="Montserrat" w:hAnsi="Montserrat" w:cs="Arial"/>
          <w:bCs/>
        </w:rPr>
      </w:pPr>
      <w:r w:rsidRPr="00300C8D">
        <w:rPr>
          <w:rFonts w:ascii="Montserrat" w:hAnsi="Montserrat" w:cs="Arial"/>
          <w:bCs/>
        </w:rPr>
        <w:t xml:space="preserve">Viešojo transporto </w:t>
      </w:r>
      <w:r w:rsidR="001678B6" w:rsidRPr="00300C8D">
        <w:rPr>
          <w:rFonts w:ascii="Montserrat" w:hAnsi="Montserrat" w:cs="Arial"/>
          <w:bCs/>
        </w:rPr>
        <w:t xml:space="preserve">priemonių </w:t>
      </w:r>
      <w:r w:rsidRPr="00300C8D">
        <w:rPr>
          <w:rFonts w:ascii="Montserrat" w:hAnsi="Montserrat" w:cs="Arial"/>
          <w:bCs/>
        </w:rPr>
        <w:t>vidutinis, minimalus ir maksimalus greitis.</w:t>
      </w:r>
    </w:p>
    <w:p w14:paraId="279181D9" w14:textId="77777777" w:rsidR="003F5B7E" w:rsidRPr="00300C8D" w:rsidRDefault="003F5B7E" w:rsidP="002B157B">
      <w:pPr>
        <w:pStyle w:val="ListParagraph"/>
        <w:numPr>
          <w:ilvl w:val="1"/>
          <w:numId w:val="29"/>
        </w:numPr>
        <w:jc w:val="both"/>
        <w:rPr>
          <w:rFonts w:ascii="Montserrat" w:hAnsi="Montserrat" w:cs="Arial"/>
          <w:bCs/>
        </w:rPr>
      </w:pPr>
      <w:r w:rsidRPr="00300C8D">
        <w:rPr>
          <w:rFonts w:ascii="Montserrat" w:hAnsi="Montserrat" w:cs="Arial"/>
          <w:bCs/>
        </w:rPr>
        <w:t>Kit</w:t>
      </w:r>
      <w:r w:rsidR="00762BEB" w:rsidRPr="00300C8D">
        <w:rPr>
          <w:rFonts w:ascii="Montserrat" w:hAnsi="Montserrat" w:cs="Arial"/>
          <w:bCs/>
        </w:rPr>
        <w:t>i</w:t>
      </w:r>
      <w:r w:rsidRPr="00300C8D">
        <w:rPr>
          <w:rFonts w:ascii="Montserrat" w:hAnsi="Montserrat" w:cs="Arial"/>
          <w:bCs/>
        </w:rPr>
        <w:t xml:space="preserve"> rankini</w:t>
      </w:r>
      <w:r w:rsidR="000D1336" w:rsidRPr="00300C8D">
        <w:rPr>
          <w:rFonts w:ascii="Montserrat" w:hAnsi="Montserrat" w:cs="Arial"/>
          <w:bCs/>
        </w:rPr>
        <w:t>u</w:t>
      </w:r>
      <w:r w:rsidRPr="00300C8D">
        <w:rPr>
          <w:rFonts w:ascii="Montserrat" w:hAnsi="Montserrat" w:cs="Arial"/>
          <w:bCs/>
        </w:rPr>
        <w:t xml:space="preserve"> būdu konfigūruojam</w:t>
      </w:r>
      <w:r w:rsidR="00EB3E62" w:rsidRPr="00300C8D">
        <w:rPr>
          <w:rFonts w:ascii="Montserrat" w:hAnsi="Montserrat" w:cs="Arial"/>
          <w:bCs/>
        </w:rPr>
        <w:t xml:space="preserve">i ataskaitų šablonai </w:t>
      </w:r>
      <w:r w:rsidR="00EA3B2E" w:rsidRPr="00300C8D">
        <w:rPr>
          <w:rFonts w:ascii="Montserrat" w:hAnsi="Montserrat" w:cs="Arial"/>
          <w:bCs/>
        </w:rPr>
        <w:t>leidžiantys</w:t>
      </w:r>
      <w:r w:rsidR="00EB3E62" w:rsidRPr="00300C8D">
        <w:rPr>
          <w:rFonts w:ascii="Montserrat" w:hAnsi="Montserrat" w:cs="Arial"/>
          <w:bCs/>
        </w:rPr>
        <w:t xml:space="preserve"> parinki konkre</w:t>
      </w:r>
      <w:r w:rsidR="00762BEB" w:rsidRPr="00300C8D">
        <w:rPr>
          <w:rFonts w:ascii="Montserrat" w:hAnsi="Montserrat" w:cs="Arial"/>
          <w:bCs/>
        </w:rPr>
        <w:t xml:space="preserve">čiam maršrutui taikomo prioriteto </w:t>
      </w:r>
      <w:r w:rsidR="000D1336" w:rsidRPr="00300C8D">
        <w:rPr>
          <w:rFonts w:ascii="Montserrat" w:hAnsi="Montserrat" w:cs="Arial"/>
          <w:bCs/>
        </w:rPr>
        <w:t xml:space="preserve">analizę bei </w:t>
      </w:r>
      <w:r w:rsidR="00BA3283" w:rsidRPr="00300C8D">
        <w:rPr>
          <w:rFonts w:ascii="Montserrat" w:hAnsi="Montserrat" w:cs="Arial"/>
          <w:bCs/>
        </w:rPr>
        <w:t>ištirti prioriteto efektyvumą.</w:t>
      </w:r>
    </w:p>
    <w:p w14:paraId="2C52EFB8" w14:textId="77777777" w:rsidR="00297A07" w:rsidRPr="00300C8D" w:rsidRDefault="00941F04" w:rsidP="00C0689D">
      <w:pPr>
        <w:pStyle w:val="ListParagraph"/>
        <w:numPr>
          <w:ilvl w:val="0"/>
          <w:numId w:val="4"/>
        </w:numPr>
        <w:jc w:val="center"/>
        <w:rPr>
          <w:rFonts w:ascii="Montserrat" w:hAnsi="Montserrat" w:cs="Arial"/>
          <w:b/>
        </w:rPr>
      </w:pPr>
      <w:r w:rsidRPr="00300C8D">
        <w:rPr>
          <w:rFonts w:ascii="Montserrat" w:hAnsi="Montserrat" w:cs="Arial"/>
          <w:b/>
        </w:rPr>
        <w:t>KIBERNETINIS SAUGUMAS</w:t>
      </w:r>
    </w:p>
    <w:p w14:paraId="04C33832" w14:textId="77777777" w:rsidR="00C35204" w:rsidRPr="00300C8D" w:rsidRDefault="00C35204" w:rsidP="00C35204">
      <w:pPr>
        <w:pStyle w:val="ListParagraph"/>
        <w:rPr>
          <w:rFonts w:ascii="Montserrat" w:hAnsi="Montserrat" w:cs="Arial"/>
          <w:b/>
          <w:highlight w:val="yellow"/>
        </w:rPr>
      </w:pPr>
    </w:p>
    <w:p w14:paraId="504F7B2E" w14:textId="77777777" w:rsidR="001D2874" w:rsidRPr="00300C8D" w:rsidRDefault="007B38A5" w:rsidP="00C0689D">
      <w:pPr>
        <w:pStyle w:val="ListParagraph"/>
        <w:numPr>
          <w:ilvl w:val="0"/>
          <w:numId w:val="3"/>
        </w:numPr>
        <w:jc w:val="both"/>
        <w:rPr>
          <w:rFonts w:ascii="Montserrat" w:hAnsi="Montserrat" w:cs="Arial"/>
          <w:bCs/>
        </w:rPr>
      </w:pPr>
      <w:r w:rsidRPr="00300C8D">
        <w:rPr>
          <w:rFonts w:ascii="Montserrat" w:hAnsi="Montserrat" w:cs="Arial"/>
          <w:bCs/>
        </w:rPr>
        <w:t xml:space="preserve">Tiekėjas turi įdiegti </w:t>
      </w:r>
      <w:r w:rsidR="00CC7D1A" w:rsidRPr="00300C8D">
        <w:rPr>
          <w:rFonts w:ascii="Montserrat" w:hAnsi="Montserrat" w:cs="Arial"/>
          <w:bCs/>
        </w:rPr>
        <w:t>Sistemą atitinkančią šiuolaikinius kibernetinio saugumo standartus</w:t>
      </w:r>
      <w:r w:rsidR="001D2874" w:rsidRPr="00300C8D">
        <w:rPr>
          <w:rFonts w:ascii="Montserrat" w:hAnsi="Montserrat" w:cs="Arial"/>
          <w:bCs/>
        </w:rPr>
        <w:t>:</w:t>
      </w:r>
    </w:p>
    <w:p w14:paraId="14356336" w14:textId="77777777" w:rsidR="001B7D89" w:rsidRPr="00300C8D" w:rsidRDefault="00DE7584" w:rsidP="00C0689D">
      <w:pPr>
        <w:pStyle w:val="ListParagraph"/>
        <w:numPr>
          <w:ilvl w:val="1"/>
          <w:numId w:val="3"/>
        </w:numPr>
        <w:ind w:left="993" w:hanging="567"/>
        <w:jc w:val="both"/>
        <w:rPr>
          <w:rFonts w:ascii="Montserrat" w:hAnsi="Montserrat" w:cs="Arial"/>
          <w:bCs/>
        </w:rPr>
      </w:pPr>
      <w:r w:rsidRPr="00300C8D">
        <w:rPr>
          <w:rFonts w:ascii="Montserrat" w:hAnsi="Montserrat" w:cs="Arial"/>
          <w:bCs/>
        </w:rPr>
        <w:t>Sistem</w:t>
      </w:r>
      <w:r w:rsidR="00244418" w:rsidRPr="00300C8D">
        <w:rPr>
          <w:rFonts w:ascii="Montserrat" w:hAnsi="Montserrat" w:cs="Arial"/>
          <w:bCs/>
        </w:rPr>
        <w:t xml:space="preserve">oje turi būti įgyvendintas bent </w:t>
      </w:r>
      <w:r w:rsidR="00FD26F7" w:rsidRPr="00300C8D">
        <w:rPr>
          <w:rFonts w:ascii="Montserrat" w:hAnsi="Montserrat" w:cs="Arial"/>
          <w:bCs/>
        </w:rPr>
        <w:t>dviejų veiksnių autentifikavimas (2FA) prie administravimo</w:t>
      </w:r>
      <w:r w:rsidR="001B7D89" w:rsidRPr="00300C8D">
        <w:rPr>
          <w:rFonts w:ascii="Montserrat" w:hAnsi="Montserrat" w:cs="Arial"/>
          <w:bCs/>
        </w:rPr>
        <w:t xml:space="preserve"> ir vartotojų</w:t>
      </w:r>
      <w:r w:rsidR="00FD26F7" w:rsidRPr="00300C8D">
        <w:rPr>
          <w:rFonts w:ascii="Montserrat" w:hAnsi="Montserrat" w:cs="Arial"/>
          <w:bCs/>
        </w:rPr>
        <w:t xml:space="preserve"> sąsajų, siekiant užtikrinti, kad prie </w:t>
      </w:r>
      <w:r w:rsidR="002979CB" w:rsidRPr="00300C8D">
        <w:rPr>
          <w:rFonts w:ascii="Montserrat" w:hAnsi="Montserrat" w:cs="Arial"/>
          <w:bCs/>
        </w:rPr>
        <w:t>S</w:t>
      </w:r>
      <w:r w:rsidR="00FD26F7" w:rsidRPr="00300C8D">
        <w:rPr>
          <w:rFonts w:ascii="Montserrat" w:hAnsi="Montserrat" w:cs="Arial"/>
          <w:bCs/>
        </w:rPr>
        <w:t>istemos prisijungtų tik autorizuoti asmenys</w:t>
      </w:r>
      <w:r w:rsidR="001B7D89" w:rsidRPr="00300C8D">
        <w:rPr>
          <w:rFonts w:ascii="Montserrat" w:hAnsi="Montserrat" w:cs="Arial"/>
          <w:bCs/>
        </w:rPr>
        <w:t>.</w:t>
      </w:r>
    </w:p>
    <w:p w14:paraId="5F2BDDBD" w14:textId="77777777" w:rsidR="007B38A5" w:rsidRPr="00300C8D" w:rsidRDefault="00015D09" w:rsidP="00C0689D">
      <w:pPr>
        <w:pStyle w:val="ListParagraph"/>
        <w:numPr>
          <w:ilvl w:val="1"/>
          <w:numId w:val="3"/>
        </w:numPr>
        <w:ind w:left="993" w:hanging="567"/>
        <w:jc w:val="both"/>
        <w:rPr>
          <w:rFonts w:ascii="Montserrat" w:hAnsi="Montserrat" w:cs="Arial"/>
          <w:bCs/>
        </w:rPr>
      </w:pPr>
      <w:r w:rsidRPr="00300C8D">
        <w:rPr>
          <w:rFonts w:ascii="Montserrat" w:hAnsi="Montserrat" w:cs="Arial"/>
          <w:bCs/>
        </w:rPr>
        <w:t xml:space="preserve">Sistemoje </w:t>
      </w:r>
      <w:r w:rsidR="00B35D5B" w:rsidRPr="00300C8D">
        <w:rPr>
          <w:rFonts w:ascii="Montserrat" w:hAnsi="Montserrat" w:cs="Arial"/>
          <w:bCs/>
        </w:rPr>
        <w:t>turi būti užtikrintas skirtingo lygio teisių valdymas skirtingiems vartotojams.</w:t>
      </w:r>
    </w:p>
    <w:p w14:paraId="30E694AC" w14:textId="77777777" w:rsidR="0095615A" w:rsidRPr="00300C8D" w:rsidRDefault="0095615A" w:rsidP="00C0689D">
      <w:pPr>
        <w:pStyle w:val="ListParagraph"/>
        <w:numPr>
          <w:ilvl w:val="1"/>
          <w:numId w:val="3"/>
        </w:numPr>
        <w:ind w:left="993" w:hanging="567"/>
        <w:jc w:val="both"/>
        <w:rPr>
          <w:rFonts w:ascii="Montserrat" w:hAnsi="Montserrat" w:cs="Arial"/>
          <w:bCs/>
        </w:rPr>
      </w:pPr>
      <w:r w:rsidRPr="00300C8D">
        <w:rPr>
          <w:rFonts w:ascii="Montserrat" w:hAnsi="Montserrat" w:cs="Arial"/>
          <w:bCs/>
        </w:rPr>
        <w:t>Sistemoje turi būti lengvai prieinamas žurnalas, kuriame būtų fiksuojami visi skirtingų vartotojų prisijungimai prie Sistemos.</w:t>
      </w:r>
    </w:p>
    <w:p w14:paraId="18E24B60" w14:textId="77777777" w:rsidR="00EB093F" w:rsidRPr="00300C8D" w:rsidRDefault="00EB093F" w:rsidP="00C0689D">
      <w:pPr>
        <w:pStyle w:val="ListParagraph"/>
        <w:numPr>
          <w:ilvl w:val="1"/>
          <w:numId w:val="3"/>
        </w:numPr>
        <w:ind w:left="993" w:hanging="567"/>
        <w:jc w:val="both"/>
        <w:rPr>
          <w:rFonts w:ascii="Montserrat" w:hAnsi="Montserrat" w:cs="Arial"/>
          <w:bCs/>
        </w:rPr>
      </w:pPr>
      <w:r w:rsidRPr="00300C8D">
        <w:rPr>
          <w:rFonts w:ascii="Montserrat" w:hAnsi="Montserrat" w:cs="Arial"/>
          <w:bCs/>
        </w:rPr>
        <w:t xml:space="preserve">Užsakovui turi būti suteikta Sistemos administravimo teisę </w:t>
      </w:r>
      <w:r w:rsidR="00190BF8" w:rsidRPr="00300C8D">
        <w:rPr>
          <w:rFonts w:ascii="Montserrat" w:hAnsi="Montserrat" w:cs="Arial"/>
          <w:bCs/>
        </w:rPr>
        <w:t xml:space="preserve">konfigūruoti </w:t>
      </w:r>
      <w:r w:rsidR="007704E8" w:rsidRPr="00300C8D">
        <w:rPr>
          <w:rFonts w:ascii="Montserrat" w:hAnsi="Montserrat" w:cs="Arial"/>
          <w:bCs/>
        </w:rPr>
        <w:t>vartotojų kiekį, teises, lygius ir pan.</w:t>
      </w:r>
      <w:r w:rsidR="00190BF8" w:rsidRPr="00300C8D">
        <w:rPr>
          <w:rFonts w:ascii="Montserrat" w:hAnsi="Montserrat" w:cs="Arial"/>
          <w:bCs/>
        </w:rPr>
        <w:t xml:space="preserve"> </w:t>
      </w:r>
    </w:p>
    <w:p w14:paraId="3C7260E4" w14:textId="77777777" w:rsidR="0095615A" w:rsidRPr="00300C8D" w:rsidRDefault="0095615A" w:rsidP="00C0689D">
      <w:pPr>
        <w:pStyle w:val="ListParagraph"/>
        <w:numPr>
          <w:ilvl w:val="1"/>
          <w:numId w:val="3"/>
        </w:numPr>
        <w:ind w:left="993" w:hanging="567"/>
        <w:jc w:val="both"/>
        <w:rPr>
          <w:rFonts w:ascii="Montserrat" w:hAnsi="Montserrat" w:cs="Arial"/>
          <w:bCs/>
        </w:rPr>
      </w:pPr>
      <w:r w:rsidRPr="00300C8D">
        <w:rPr>
          <w:rFonts w:ascii="Montserrat" w:hAnsi="Montserrat" w:cs="Arial"/>
          <w:bCs/>
        </w:rPr>
        <w:t>Sistemos sankryžų valdym</w:t>
      </w:r>
      <w:r w:rsidR="00F10CDD" w:rsidRPr="00300C8D">
        <w:rPr>
          <w:rFonts w:ascii="Montserrat" w:hAnsi="Montserrat" w:cs="Arial"/>
          <w:bCs/>
        </w:rPr>
        <w:t>o</w:t>
      </w:r>
      <w:r w:rsidRPr="00300C8D">
        <w:rPr>
          <w:rFonts w:ascii="Montserrat" w:hAnsi="Montserrat" w:cs="Arial"/>
          <w:bCs/>
        </w:rPr>
        <w:t xml:space="preserve"> įvykių istorijoje turi atsispindėti vartotojų veiksmai: </w:t>
      </w:r>
      <w:r w:rsidR="00211C71" w:rsidRPr="00300C8D">
        <w:rPr>
          <w:rFonts w:ascii="Montserrat" w:hAnsi="Montserrat" w:cs="Arial"/>
          <w:bCs/>
        </w:rPr>
        <w:t>kiekvieną</w:t>
      </w:r>
      <w:r w:rsidR="003F7C35" w:rsidRPr="00300C8D">
        <w:rPr>
          <w:rFonts w:ascii="Montserrat" w:hAnsi="Montserrat" w:cs="Arial"/>
          <w:bCs/>
        </w:rPr>
        <w:t xml:space="preserve"> Siste</w:t>
      </w:r>
      <w:r w:rsidR="00E76EB8" w:rsidRPr="00300C8D">
        <w:rPr>
          <w:rFonts w:ascii="Montserrat" w:hAnsi="Montserrat" w:cs="Arial"/>
          <w:bCs/>
        </w:rPr>
        <w:t>m</w:t>
      </w:r>
      <w:r w:rsidR="003F7C35" w:rsidRPr="00300C8D">
        <w:rPr>
          <w:rFonts w:ascii="Montserrat" w:hAnsi="Montserrat" w:cs="Arial"/>
          <w:bCs/>
        </w:rPr>
        <w:t>os</w:t>
      </w:r>
      <w:r w:rsidR="00211C71" w:rsidRPr="00300C8D">
        <w:rPr>
          <w:rFonts w:ascii="Montserrat" w:hAnsi="Montserrat" w:cs="Arial"/>
          <w:bCs/>
        </w:rPr>
        <w:t xml:space="preserve"> komandą valdikliui </w:t>
      </w:r>
      <w:r w:rsidR="003F7C35" w:rsidRPr="00300C8D">
        <w:rPr>
          <w:rFonts w:ascii="Montserrat" w:hAnsi="Montserrat" w:cs="Arial"/>
          <w:bCs/>
        </w:rPr>
        <w:t xml:space="preserve">ar periferinės įrangai nusiuntęs </w:t>
      </w:r>
      <w:r w:rsidR="00211C71" w:rsidRPr="00300C8D">
        <w:rPr>
          <w:rFonts w:ascii="Montserrat" w:hAnsi="Montserrat" w:cs="Arial"/>
          <w:bCs/>
        </w:rPr>
        <w:t>vartotoj</w:t>
      </w:r>
      <w:r w:rsidR="003F7C35" w:rsidRPr="00300C8D">
        <w:rPr>
          <w:rFonts w:ascii="Montserrat" w:hAnsi="Montserrat" w:cs="Arial"/>
          <w:bCs/>
        </w:rPr>
        <w:t>o veiksmas</w:t>
      </w:r>
      <w:r w:rsidR="00211C71" w:rsidRPr="00300C8D">
        <w:rPr>
          <w:rFonts w:ascii="Montserrat" w:hAnsi="Montserrat" w:cs="Arial"/>
          <w:bCs/>
        </w:rPr>
        <w:t xml:space="preserve"> turi būti fiksuojamas įvykių istorijoje.</w:t>
      </w:r>
    </w:p>
    <w:p w14:paraId="0AFBDB74" w14:textId="77777777" w:rsidR="00004CBB" w:rsidRPr="00300C8D" w:rsidRDefault="00004CBB" w:rsidP="00C0689D">
      <w:pPr>
        <w:pStyle w:val="ListParagraph"/>
        <w:numPr>
          <w:ilvl w:val="1"/>
          <w:numId w:val="3"/>
        </w:numPr>
        <w:ind w:left="993" w:hanging="567"/>
        <w:jc w:val="both"/>
        <w:rPr>
          <w:rFonts w:ascii="Montserrat" w:hAnsi="Montserrat" w:cs="Arial"/>
          <w:bCs/>
        </w:rPr>
      </w:pPr>
      <w:r w:rsidRPr="00300C8D">
        <w:rPr>
          <w:rFonts w:ascii="Montserrat" w:hAnsi="Montserrat" w:cs="Arial"/>
          <w:bCs/>
        </w:rPr>
        <w:t xml:space="preserve">Sistemoje turi būti lengvai prieinamas </w:t>
      </w:r>
      <w:r w:rsidR="00310541" w:rsidRPr="00300C8D">
        <w:rPr>
          <w:rFonts w:ascii="Montserrat" w:hAnsi="Montserrat" w:cs="Arial"/>
          <w:bCs/>
        </w:rPr>
        <w:t>įvykių</w:t>
      </w:r>
      <w:r w:rsidR="00341608" w:rsidRPr="00300C8D">
        <w:rPr>
          <w:rFonts w:ascii="Montserrat" w:hAnsi="Montserrat" w:cs="Arial"/>
          <w:bCs/>
        </w:rPr>
        <w:t>,</w:t>
      </w:r>
      <w:r w:rsidR="00310541" w:rsidRPr="00300C8D">
        <w:rPr>
          <w:rFonts w:ascii="Montserrat" w:hAnsi="Montserrat" w:cs="Arial"/>
          <w:bCs/>
        </w:rPr>
        <w:t xml:space="preserve"> susijusių su Sistemos sutrikimais</w:t>
      </w:r>
      <w:r w:rsidR="00341608" w:rsidRPr="00300C8D">
        <w:rPr>
          <w:rFonts w:ascii="Montserrat" w:hAnsi="Montserrat" w:cs="Arial"/>
          <w:bCs/>
        </w:rPr>
        <w:t>,</w:t>
      </w:r>
      <w:r w:rsidR="00310541" w:rsidRPr="00300C8D">
        <w:rPr>
          <w:rFonts w:ascii="Montserrat" w:hAnsi="Montserrat" w:cs="Arial"/>
          <w:bCs/>
        </w:rPr>
        <w:t xml:space="preserve"> žurnalas</w:t>
      </w:r>
      <w:r w:rsidR="00156ADC" w:rsidRPr="00300C8D">
        <w:rPr>
          <w:rFonts w:ascii="Montserrat" w:hAnsi="Montserrat" w:cs="Arial"/>
          <w:bCs/>
        </w:rPr>
        <w:t xml:space="preserve"> su detalia </w:t>
      </w:r>
      <w:r w:rsidR="00341608" w:rsidRPr="00300C8D">
        <w:rPr>
          <w:rFonts w:ascii="Montserrat" w:hAnsi="Montserrat" w:cs="Arial"/>
          <w:bCs/>
        </w:rPr>
        <w:t>informacij</w:t>
      </w:r>
      <w:r w:rsidR="00F773F1" w:rsidRPr="00300C8D">
        <w:rPr>
          <w:rFonts w:ascii="Montserrat" w:hAnsi="Montserrat" w:cs="Arial"/>
          <w:bCs/>
        </w:rPr>
        <w:t>a</w:t>
      </w:r>
      <w:r w:rsidR="00341608" w:rsidRPr="00300C8D">
        <w:rPr>
          <w:rFonts w:ascii="Montserrat" w:hAnsi="Montserrat" w:cs="Arial"/>
          <w:bCs/>
        </w:rPr>
        <w:t xml:space="preserve"> </w:t>
      </w:r>
      <w:r w:rsidR="00156ADC" w:rsidRPr="00300C8D">
        <w:rPr>
          <w:rFonts w:ascii="Montserrat" w:hAnsi="Montserrat" w:cs="Arial"/>
          <w:bCs/>
        </w:rPr>
        <w:t>apie gedim</w:t>
      </w:r>
      <w:r w:rsidR="00612B66" w:rsidRPr="00300C8D">
        <w:rPr>
          <w:rFonts w:ascii="Montserrat" w:hAnsi="Montserrat" w:cs="Arial"/>
          <w:bCs/>
        </w:rPr>
        <w:t>us</w:t>
      </w:r>
      <w:r w:rsidR="00BF0A53" w:rsidRPr="00300C8D">
        <w:rPr>
          <w:rFonts w:ascii="Montserrat" w:hAnsi="Montserrat" w:cs="Arial"/>
          <w:bCs/>
        </w:rPr>
        <w:t xml:space="preserve"> (angl. System log files).</w:t>
      </w:r>
    </w:p>
    <w:p w14:paraId="7B1EB5B2" w14:textId="77777777" w:rsidR="00355F87" w:rsidRPr="00300C8D" w:rsidRDefault="009E3D2C" w:rsidP="00C0689D">
      <w:pPr>
        <w:pStyle w:val="ListParagraph"/>
        <w:numPr>
          <w:ilvl w:val="0"/>
          <w:numId w:val="3"/>
        </w:numPr>
        <w:jc w:val="both"/>
        <w:rPr>
          <w:rFonts w:ascii="Montserrat" w:hAnsi="Montserrat" w:cs="Arial"/>
          <w:bCs/>
        </w:rPr>
      </w:pPr>
      <w:r w:rsidRPr="00300C8D">
        <w:rPr>
          <w:rFonts w:ascii="Montserrat" w:hAnsi="Montserrat" w:cs="Arial"/>
          <w:bCs/>
        </w:rPr>
        <w:t>Tiekėjas turi užtikrinti, kad Sistemos sprendimas neturėtų</w:t>
      </w:r>
      <w:r w:rsidR="00355F87" w:rsidRPr="00300C8D">
        <w:rPr>
          <w:rFonts w:ascii="Montserrat" w:hAnsi="Montserrat" w:cs="Arial"/>
          <w:bCs/>
        </w:rPr>
        <w:t xml:space="preserve"> žinomų kibernetinio saugumo spragų, pažymėtų viešai prieinamoje </w:t>
      </w:r>
      <w:r w:rsidR="004E0892" w:rsidRPr="00300C8D">
        <w:rPr>
          <w:rFonts w:ascii="Montserrat" w:hAnsi="Montserrat" w:cs="Arial"/>
          <w:bCs/>
        </w:rPr>
        <w:t>CVE</w:t>
      </w:r>
      <w:r w:rsidR="00355F87" w:rsidRPr="00300C8D">
        <w:rPr>
          <w:rFonts w:ascii="Montserrat" w:hAnsi="Montserrat" w:cs="Arial"/>
          <w:bCs/>
        </w:rPr>
        <w:t xml:space="preserve"> duomenų bazėje</w:t>
      </w:r>
      <w:r w:rsidR="004E0892" w:rsidRPr="00300C8D">
        <w:rPr>
          <w:rFonts w:ascii="Montserrat" w:hAnsi="Montserrat" w:cs="Arial"/>
          <w:bCs/>
        </w:rPr>
        <w:t>.</w:t>
      </w:r>
      <w:r w:rsidR="00355F87" w:rsidRPr="00300C8D">
        <w:rPr>
          <w:rFonts w:ascii="Montserrat" w:hAnsi="Montserrat" w:cs="Arial"/>
          <w:bCs/>
        </w:rPr>
        <w:t xml:space="preserve"> </w:t>
      </w:r>
    </w:p>
    <w:p w14:paraId="642D7595" w14:textId="77777777" w:rsidR="0058155F" w:rsidRPr="00300C8D" w:rsidRDefault="0058155F" w:rsidP="0058155F">
      <w:pPr>
        <w:pStyle w:val="ListParagraph"/>
        <w:numPr>
          <w:ilvl w:val="0"/>
          <w:numId w:val="3"/>
        </w:numPr>
        <w:jc w:val="both"/>
        <w:rPr>
          <w:rFonts w:ascii="Montserrat" w:hAnsi="Montserrat" w:cs="Arial"/>
          <w:bCs/>
        </w:rPr>
      </w:pPr>
      <w:r w:rsidRPr="00300C8D">
        <w:rPr>
          <w:rFonts w:ascii="Montserrat" w:hAnsi="Montserrat" w:cs="Arial"/>
          <w:bCs/>
        </w:rPr>
        <w:t>Tiekėjas turi perduoti ne tik Sistemos vartojimui reikalingus slaptažodžius, bet ir Sistemos administravimo slaptažodžius.</w:t>
      </w:r>
    </w:p>
    <w:p w14:paraId="3F04C226" w14:textId="77777777" w:rsidR="003C0AEC" w:rsidRPr="00300C8D" w:rsidRDefault="003C0AEC" w:rsidP="00C0689D">
      <w:pPr>
        <w:pStyle w:val="ListParagraph"/>
        <w:numPr>
          <w:ilvl w:val="0"/>
          <w:numId w:val="3"/>
        </w:numPr>
        <w:jc w:val="both"/>
        <w:rPr>
          <w:rFonts w:ascii="Montserrat" w:hAnsi="Montserrat" w:cs="Arial"/>
          <w:bCs/>
        </w:rPr>
      </w:pPr>
      <w:r w:rsidRPr="00300C8D">
        <w:rPr>
          <w:rFonts w:ascii="Montserrat" w:hAnsi="Montserrat" w:cs="Arial"/>
          <w:bCs/>
        </w:rPr>
        <w:t>Užsakovui turi būti suteikta teis</w:t>
      </w:r>
      <w:r w:rsidR="00DF545B" w:rsidRPr="00300C8D">
        <w:rPr>
          <w:rFonts w:ascii="Montserrat" w:hAnsi="Montserrat" w:cs="Arial"/>
          <w:bCs/>
        </w:rPr>
        <w:t>ė</w:t>
      </w:r>
      <w:r w:rsidRPr="00300C8D">
        <w:rPr>
          <w:rFonts w:ascii="Montserrat" w:hAnsi="Montserrat" w:cs="Arial"/>
          <w:bCs/>
        </w:rPr>
        <w:t xml:space="preserve"> administruoti vartotojų </w:t>
      </w:r>
      <w:r w:rsidR="00DF545B" w:rsidRPr="00300C8D">
        <w:rPr>
          <w:rFonts w:ascii="Montserrat" w:hAnsi="Montserrat" w:cs="Arial"/>
          <w:bCs/>
        </w:rPr>
        <w:t xml:space="preserve">paskyrų detalią informaciją bei suteiktų teisių lygį. </w:t>
      </w:r>
    </w:p>
    <w:p w14:paraId="349910A9" w14:textId="77777777" w:rsidR="00647CD5" w:rsidRPr="00300C8D" w:rsidRDefault="00647CD5" w:rsidP="00C0689D">
      <w:pPr>
        <w:pStyle w:val="ListParagraph"/>
        <w:numPr>
          <w:ilvl w:val="0"/>
          <w:numId w:val="3"/>
        </w:numPr>
        <w:ind w:right="-2"/>
        <w:jc w:val="both"/>
        <w:rPr>
          <w:rFonts w:ascii="Montserrat" w:hAnsi="Montserrat" w:cs="Arial"/>
        </w:rPr>
      </w:pPr>
      <w:r w:rsidRPr="00300C8D">
        <w:rPr>
          <w:rFonts w:ascii="Montserrat" w:hAnsi="Montserrat" w:cs="Arial"/>
        </w:rPr>
        <w:t>Teikiant Paslaugas ar Papildomas paslaugas, Tiekėjas privalo laikytis šios prisijungimo nuotoliniu būdu tvarkos:</w:t>
      </w:r>
    </w:p>
    <w:p w14:paraId="6F20E99A" w14:textId="77777777" w:rsidR="00647CD5" w:rsidRPr="00300C8D" w:rsidRDefault="00647CD5" w:rsidP="00C0689D">
      <w:pPr>
        <w:pStyle w:val="ListParagraph"/>
        <w:numPr>
          <w:ilvl w:val="1"/>
          <w:numId w:val="3"/>
        </w:numPr>
        <w:ind w:left="993" w:right="-2" w:hanging="567"/>
        <w:jc w:val="both"/>
        <w:rPr>
          <w:rFonts w:ascii="Montserrat" w:hAnsi="Montserrat" w:cs="Arial"/>
        </w:rPr>
      </w:pPr>
      <w:r w:rsidRPr="00300C8D">
        <w:rPr>
          <w:rFonts w:ascii="Montserrat" w:hAnsi="Montserrat" w:cs="Arial"/>
        </w:rPr>
        <w:t xml:space="preserve">Vykdant nuotolinius prisijungimus per </w:t>
      </w:r>
      <w:r w:rsidR="00AD4D84" w:rsidRPr="00300C8D">
        <w:rPr>
          <w:rFonts w:ascii="Montserrat" w:hAnsi="Montserrat" w:cs="Arial"/>
        </w:rPr>
        <w:t>Užsa</w:t>
      </w:r>
      <w:r w:rsidR="00A438D9" w:rsidRPr="00300C8D">
        <w:rPr>
          <w:rFonts w:ascii="Montserrat" w:hAnsi="Montserrat" w:cs="Arial"/>
        </w:rPr>
        <w:t>kovo suteiktą prieigą</w:t>
      </w:r>
      <w:r w:rsidRPr="00300C8D">
        <w:rPr>
          <w:rFonts w:ascii="Montserrat" w:hAnsi="Montserrat" w:cs="Arial"/>
        </w:rPr>
        <w:t>, užtikrinti Sistemos duomenų saugumą nuo duomenų nutekėjimo, kopijavimo, perkėlimo, perdavimo tretiesiems asmenims.</w:t>
      </w:r>
    </w:p>
    <w:p w14:paraId="5CAE9A5A" w14:textId="77777777" w:rsidR="00647CD5" w:rsidRPr="00300C8D" w:rsidRDefault="00647CD5" w:rsidP="00C0689D">
      <w:pPr>
        <w:pStyle w:val="ListParagraph"/>
        <w:numPr>
          <w:ilvl w:val="1"/>
          <w:numId w:val="3"/>
        </w:numPr>
        <w:ind w:left="993" w:right="-2" w:hanging="567"/>
        <w:jc w:val="both"/>
        <w:rPr>
          <w:rFonts w:ascii="Montserrat" w:hAnsi="Montserrat" w:cs="Arial"/>
        </w:rPr>
      </w:pPr>
      <w:r w:rsidRPr="00300C8D">
        <w:rPr>
          <w:rFonts w:ascii="Montserrat" w:hAnsi="Montserrat" w:cs="Arial"/>
        </w:rPr>
        <w:t xml:space="preserve">Duomenys, esantys Sistemos duomenų bazėse, yra laikomi Užsakovo konfidencialia informacija. Draudžiama šią informaciją kopijuoti, perkelti ar perduoti tretiesiems asmenims, panaudojant nešiojamas laikmenas, nuotolinius prisijungimus ar kitus perkėlimo budus, išskyrus, kai yra gautas atskiras Užsakovo nurodymas ar leidimas. </w:t>
      </w:r>
    </w:p>
    <w:p w14:paraId="31644DA1" w14:textId="77777777" w:rsidR="001F2DFF" w:rsidRPr="00300C8D" w:rsidRDefault="00647CD5" w:rsidP="00C0689D">
      <w:pPr>
        <w:pStyle w:val="ListParagraph"/>
        <w:numPr>
          <w:ilvl w:val="1"/>
          <w:numId w:val="3"/>
        </w:numPr>
        <w:ind w:left="993" w:right="-2" w:hanging="567"/>
        <w:jc w:val="both"/>
        <w:rPr>
          <w:rFonts w:ascii="Montserrat" w:hAnsi="Montserrat" w:cs="Arial"/>
        </w:rPr>
      </w:pPr>
      <w:r w:rsidRPr="00300C8D">
        <w:rPr>
          <w:rFonts w:ascii="Montserrat" w:hAnsi="Montserrat" w:cs="Arial"/>
        </w:rPr>
        <w:t>Tiekėjas turi iš anksto informuoti Užsakovą el. paštu (</w:t>
      </w:r>
      <w:hyperlink r:id="rId13" w:history="1">
        <w:r w:rsidRPr="00300C8D">
          <w:rPr>
            <w:rFonts w:ascii="Montserrat" w:hAnsi="Montserrat" w:cs="Arial"/>
            <w:color w:val="215E99"/>
            <w:u w:val="single"/>
          </w:rPr>
          <w:t>eismo@judu.lt</w:t>
        </w:r>
      </w:hyperlink>
      <w:r w:rsidRPr="00300C8D">
        <w:rPr>
          <w:rFonts w:ascii="Montserrat" w:hAnsi="Montserrat" w:cs="Arial"/>
        </w:rPr>
        <w:t xml:space="preserve"> ir </w:t>
      </w:r>
      <w:hyperlink r:id="rId14" w:history="1">
        <w:r w:rsidRPr="00300C8D">
          <w:rPr>
            <w:rFonts w:ascii="Montserrat" w:hAnsi="Montserrat" w:cs="Arial"/>
            <w:color w:val="215E99"/>
            <w:u w:val="single"/>
          </w:rPr>
          <w:t>eos.sviesoforai@judu.lt</w:t>
        </w:r>
      </w:hyperlink>
      <w:r w:rsidRPr="00300C8D">
        <w:rPr>
          <w:rFonts w:ascii="Montserrat" w:hAnsi="Montserrat" w:cs="Arial"/>
        </w:rPr>
        <w:t>) apie galimus prisijungimus</w:t>
      </w:r>
      <w:r w:rsidR="00016248" w:rsidRPr="00300C8D">
        <w:rPr>
          <w:rFonts w:ascii="Montserrat" w:hAnsi="Montserrat" w:cs="Arial"/>
        </w:rPr>
        <w:t xml:space="preserve"> prie Sistemos</w:t>
      </w:r>
      <w:r w:rsidRPr="00300C8D">
        <w:rPr>
          <w:rFonts w:ascii="Montserrat" w:hAnsi="Montserrat" w:cs="Arial"/>
        </w:rPr>
        <w:t xml:space="preserve"> nuotoliniu būdu, nurodant datą, laiką ir prisijungimo priežastį. Užsakovas gali patvirtinti arba atmesti Tiekėjo suplanuotų prisijungimų datą ir laiką.</w:t>
      </w:r>
    </w:p>
    <w:p w14:paraId="7002F8A5" w14:textId="77777777" w:rsidR="00976A18" w:rsidRPr="00300C8D" w:rsidRDefault="00976A18" w:rsidP="00C0689D">
      <w:pPr>
        <w:pStyle w:val="ListParagraph"/>
        <w:numPr>
          <w:ilvl w:val="0"/>
          <w:numId w:val="3"/>
        </w:numPr>
        <w:ind w:right="-2"/>
        <w:jc w:val="both"/>
        <w:rPr>
          <w:rFonts w:ascii="Montserrat" w:hAnsi="Montserrat" w:cs="Arial"/>
        </w:rPr>
      </w:pPr>
      <w:r w:rsidRPr="00300C8D">
        <w:rPr>
          <w:rFonts w:ascii="Montserrat" w:hAnsi="Montserrat" w:cs="Arial"/>
        </w:rPr>
        <w:t>Tiekėjas prie</w:t>
      </w:r>
      <w:r w:rsidR="00E30A2D" w:rsidRPr="00300C8D">
        <w:rPr>
          <w:rFonts w:ascii="Montserrat" w:hAnsi="Montserrat" w:cs="Arial"/>
        </w:rPr>
        <w:t>š</w:t>
      </w:r>
      <w:r w:rsidRPr="00300C8D">
        <w:rPr>
          <w:rFonts w:ascii="Montserrat" w:hAnsi="Montserrat" w:cs="Arial"/>
        </w:rPr>
        <w:t xml:space="preserve"> diegdamas Sistemą privalo atsakyti į klausimyne (Techninės specifikacijos priedas Nr. </w:t>
      </w:r>
      <w:r w:rsidR="00C82963" w:rsidRPr="00300C8D">
        <w:rPr>
          <w:rFonts w:ascii="Montserrat" w:hAnsi="Montserrat" w:cs="Arial"/>
        </w:rPr>
        <w:t>8</w:t>
      </w:r>
      <w:r w:rsidRPr="00300C8D">
        <w:rPr>
          <w:rFonts w:ascii="Montserrat" w:hAnsi="Montserrat" w:cs="Arial"/>
        </w:rPr>
        <w:t>) pateiktus klausimus susijusius su Sistemos kibernetiniu saugumu atsižvelgiant į Europos Sąjungos TI</w:t>
      </w:r>
      <w:r w:rsidR="00C77EC4" w:rsidRPr="00300C8D">
        <w:rPr>
          <w:rFonts w:ascii="Montserrat" w:hAnsi="Montserrat" w:cs="Arial"/>
        </w:rPr>
        <w:t>S</w:t>
      </w:r>
      <w:r w:rsidRPr="00300C8D">
        <w:rPr>
          <w:rFonts w:ascii="Montserrat" w:hAnsi="Montserrat" w:cs="Arial"/>
        </w:rPr>
        <w:t xml:space="preserve">2 direktyvos reikalavimus. </w:t>
      </w:r>
    </w:p>
    <w:p w14:paraId="3AFDFC24" w14:textId="77777777" w:rsidR="00941F04" w:rsidRPr="00300C8D" w:rsidRDefault="00941F04" w:rsidP="00941F04">
      <w:pPr>
        <w:pStyle w:val="ListParagraph"/>
        <w:ind w:left="1080"/>
        <w:rPr>
          <w:rFonts w:ascii="Montserrat" w:hAnsi="Montserrat" w:cs="Arial"/>
          <w:b/>
        </w:rPr>
      </w:pPr>
    </w:p>
    <w:p w14:paraId="48B26263" w14:textId="77777777" w:rsidR="006C7096" w:rsidRPr="00300C8D" w:rsidRDefault="006C7096" w:rsidP="00941F04">
      <w:pPr>
        <w:pStyle w:val="ListParagraph"/>
        <w:ind w:left="1080"/>
        <w:rPr>
          <w:rFonts w:ascii="Montserrat" w:hAnsi="Montserrat" w:cs="Arial"/>
          <w:b/>
        </w:rPr>
      </w:pPr>
    </w:p>
    <w:p w14:paraId="3CBEBA82" w14:textId="77777777" w:rsidR="000B3FEB" w:rsidRPr="00300C8D" w:rsidRDefault="00BE23D6" w:rsidP="00C0689D">
      <w:pPr>
        <w:pStyle w:val="ListParagraph"/>
        <w:numPr>
          <w:ilvl w:val="0"/>
          <w:numId w:val="4"/>
        </w:numPr>
        <w:jc w:val="center"/>
        <w:rPr>
          <w:rFonts w:ascii="Montserrat" w:hAnsi="Montserrat" w:cs="Arial"/>
          <w:b/>
        </w:rPr>
      </w:pPr>
      <w:r w:rsidRPr="00300C8D">
        <w:rPr>
          <w:rFonts w:ascii="Montserrat" w:hAnsi="Montserrat" w:cs="Arial"/>
          <w:b/>
        </w:rPr>
        <w:t>DUOMENŲ INTEGRACIJA</w:t>
      </w:r>
    </w:p>
    <w:p w14:paraId="7C05E75D" w14:textId="77777777" w:rsidR="000B3FEB" w:rsidRPr="00300C8D" w:rsidRDefault="000B3FEB" w:rsidP="000B3FEB">
      <w:pPr>
        <w:pStyle w:val="ListParagraph"/>
        <w:ind w:left="1080"/>
        <w:rPr>
          <w:rFonts w:ascii="Montserrat" w:hAnsi="Montserrat" w:cs="Arial"/>
          <w:b/>
        </w:rPr>
      </w:pPr>
    </w:p>
    <w:p w14:paraId="0989C855" w14:textId="77777777" w:rsidR="00222570" w:rsidRPr="00300C8D" w:rsidRDefault="00222570" w:rsidP="00C0689D">
      <w:pPr>
        <w:pStyle w:val="ListParagraph"/>
        <w:numPr>
          <w:ilvl w:val="0"/>
          <w:numId w:val="3"/>
        </w:numPr>
        <w:jc w:val="both"/>
        <w:rPr>
          <w:rFonts w:ascii="Montserrat" w:hAnsi="Montserrat" w:cs="Arial"/>
        </w:rPr>
      </w:pPr>
      <w:r w:rsidRPr="00300C8D">
        <w:rPr>
          <w:rFonts w:ascii="Montserrat" w:hAnsi="Montserrat" w:cs="Arial"/>
        </w:rPr>
        <w:t xml:space="preserve">Esama SiTraffic Scala </w:t>
      </w:r>
      <w:r w:rsidR="009E0847" w:rsidRPr="00300C8D">
        <w:rPr>
          <w:rFonts w:ascii="Montserrat" w:hAnsi="Montserrat" w:cs="Arial"/>
        </w:rPr>
        <w:t xml:space="preserve">šviesoforinio reguliavimo įranga </w:t>
      </w:r>
      <w:r w:rsidR="00A90E7A" w:rsidRPr="00300C8D">
        <w:rPr>
          <w:rFonts w:ascii="Montserrat" w:hAnsi="Montserrat" w:cs="Arial"/>
        </w:rPr>
        <w:t>per OCPI</w:t>
      </w:r>
      <w:r w:rsidR="00F227C3" w:rsidRPr="00300C8D">
        <w:rPr>
          <w:rFonts w:ascii="Montserrat" w:hAnsi="Montserrat" w:cs="Arial"/>
        </w:rPr>
        <w:t xml:space="preserve"> </w:t>
      </w:r>
      <w:r w:rsidR="00A90E7A" w:rsidRPr="00300C8D">
        <w:rPr>
          <w:rFonts w:ascii="Montserrat" w:hAnsi="Montserrat" w:cs="Arial"/>
        </w:rPr>
        <w:t>sąsają</w:t>
      </w:r>
      <w:r w:rsidR="009E0847" w:rsidRPr="00300C8D">
        <w:rPr>
          <w:rFonts w:ascii="Montserrat" w:hAnsi="Montserrat" w:cs="Arial"/>
        </w:rPr>
        <w:t xml:space="preserve"> </w:t>
      </w:r>
      <w:r w:rsidR="00F227C3" w:rsidRPr="00300C8D">
        <w:rPr>
          <w:rFonts w:ascii="Montserrat" w:hAnsi="Montserrat" w:cs="Arial"/>
        </w:rPr>
        <w:t>perduoda</w:t>
      </w:r>
      <w:r w:rsidR="009E0847" w:rsidRPr="00300C8D">
        <w:rPr>
          <w:rFonts w:ascii="Montserrat" w:hAnsi="Montserrat" w:cs="Arial"/>
        </w:rPr>
        <w:t xml:space="preserve"> transporto</w:t>
      </w:r>
      <w:r w:rsidR="00F227C3" w:rsidRPr="00300C8D">
        <w:rPr>
          <w:rFonts w:ascii="Montserrat" w:hAnsi="Montserrat" w:cs="Arial"/>
        </w:rPr>
        <w:t>, dviratininkų ir pėsčiųjų</w:t>
      </w:r>
      <w:r w:rsidR="009E0847" w:rsidRPr="00300C8D">
        <w:rPr>
          <w:rFonts w:ascii="Montserrat" w:hAnsi="Montserrat" w:cs="Arial"/>
        </w:rPr>
        <w:t xml:space="preserve"> srautų </w:t>
      </w:r>
      <w:r w:rsidR="001240A1" w:rsidRPr="00300C8D">
        <w:rPr>
          <w:rFonts w:ascii="Montserrat" w:hAnsi="Montserrat" w:cs="Arial"/>
        </w:rPr>
        <w:t xml:space="preserve">realaus laiko </w:t>
      </w:r>
      <w:r w:rsidR="009E0847" w:rsidRPr="00300C8D">
        <w:rPr>
          <w:rFonts w:ascii="Montserrat" w:hAnsi="Montserrat" w:cs="Arial"/>
        </w:rPr>
        <w:t>duomenis</w:t>
      </w:r>
      <w:r w:rsidR="00573DBA" w:rsidRPr="00300C8D">
        <w:rPr>
          <w:rFonts w:ascii="Montserrat" w:hAnsi="Montserrat" w:cs="Arial"/>
        </w:rPr>
        <w:t xml:space="preserve"> (</w:t>
      </w:r>
      <w:r w:rsidR="001240A1" w:rsidRPr="00300C8D">
        <w:rPr>
          <w:rFonts w:ascii="Montserrat" w:hAnsi="Montserrat" w:cs="Arial"/>
        </w:rPr>
        <w:t>intensyvumo</w:t>
      </w:r>
      <w:r w:rsidR="00E71AB8" w:rsidRPr="00300C8D">
        <w:rPr>
          <w:rFonts w:ascii="Montserrat" w:hAnsi="Montserrat" w:cs="Arial"/>
        </w:rPr>
        <w:t>, grei</w:t>
      </w:r>
      <w:r w:rsidR="00EF6DE2" w:rsidRPr="00300C8D">
        <w:rPr>
          <w:rFonts w:ascii="Montserrat" w:hAnsi="Montserrat" w:cs="Arial"/>
        </w:rPr>
        <w:t>čio</w:t>
      </w:r>
      <w:r w:rsidR="00E71AB8" w:rsidRPr="00300C8D">
        <w:rPr>
          <w:rFonts w:ascii="Montserrat" w:hAnsi="Montserrat" w:cs="Arial"/>
        </w:rPr>
        <w:t>, užimtum</w:t>
      </w:r>
      <w:r w:rsidR="00EF6DE2" w:rsidRPr="00300C8D">
        <w:rPr>
          <w:rFonts w:ascii="Montserrat" w:hAnsi="Montserrat" w:cs="Arial"/>
        </w:rPr>
        <w:t>o valandiniai vidurkiai</w:t>
      </w:r>
      <w:r w:rsidR="00573DBA" w:rsidRPr="00300C8D">
        <w:rPr>
          <w:rFonts w:ascii="Montserrat" w:hAnsi="Montserrat" w:cs="Arial"/>
        </w:rPr>
        <w:t>)</w:t>
      </w:r>
      <w:r w:rsidR="00292790" w:rsidRPr="00300C8D">
        <w:rPr>
          <w:rFonts w:ascii="Montserrat" w:hAnsi="Montserrat" w:cs="Arial"/>
        </w:rPr>
        <w:t xml:space="preserve"> </w:t>
      </w:r>
      <w:r w:rsidR="009E0847" w:rsidRPr="00300C8D">
        <w:rPr>
          <w:rFonts w:ascii="Montserrat" w:hAnsi="Montserrat" w:cs="Arial"/>
        </w:rPr>
        <w:t>iš kiekvieno jutiklio kas 90 s į Užsakovo</w:t>
      </w:r>
      <w:r w:rsidR="001240A1" w:rsidRPr="00300C8D">
        <w:rPr>
          <w:rFonts w:ascii="Montserrat" w:hAnsi="Montserrat" w:cs="Arial"/>
        </w:rPr>
        <w:t xml:space="preserve"> ArcGis ir</w:t>
      </w:r>
      <w:r w:rsidR="009E0847" w:rsidRPr="00300C8D">
        <w:rPr>
          <w:rFonts w:ascii="Montserrat" w:hAnsi="Montserrat" w:cs="Arial"/>
        </w:rPr>
        <w:t xml:space="preserve"> DWH</w:t>
      </w:r>
      <w:r w:rsidR="001C5085" w:rsidRPr="00300C8D">
        <w:rPr>
          <w:rFonts w:ascii="Montserrat" w:hAnsi="Montserrat" w:cs="Arial"/>
        </w:rPr>
        <w:t xml:space="preserve"> </w:t>
      </w:r>
      <w:r w:rsidR="000E2FD1" w:rsidRPr="00300C8D">
        <w:rPr>
          <w:rFonts w:ascii="Montserrat" w:hAnsi="Montserrat" w:cs="Arial"/>
        </w:rPr>
        <w:t xml:space="preserve">duomenų bazes </w:t>
      </w:r>
      <w:r w:rsidR="001C5085" w:rsidRPr="00300C8D">
        <w:rPr>
          <w:rFonts w:ascii="Montserrat" w:hAnsi="Montserrat" w:cs="Arial"/>
        </w:rPr>
        <w:t>naudojant SOAP protokolą (servisą).</w:t>
      </w:r>
      <w:r w:rsidR="006906F7" w:rsidRPr="00300C8D">
        <w:rPr>
          <w:rFonts w:ascii="Montserrat" w:hAnsi="Montserrat" w:cs="Arial"/>
        </w:rPr>
        <w:t xml:space="preserve"> Tiekėjas turi </w:t>
      </w:r>
      <w:r w:rsidR="001240A1" w:rsidRPr="00300C8D">
        <w:rPr>
          <w:rFonts w:ascii="Montserrat" w:hAnsi="Montserrat" w:cs="Arial"/>
        </w:rPr>
        <w:t>pritaikyti Sistemos konfigūraciją prie jau sukurto ir veikiančio SOAP serviso Užsakovo infrastruktūroje. Nesant galimybei, Tiekėjas, bendradarbiaudamas su Užsakovu, turi sukurti naują duomenų perdavimo servisą/sąsają</w:t>
      </w:r>
      <w:r w:rsidR="001678B6" w:rsidRPr="00300C8D">
        <w:rPr>
          <w:rFonts w:ascii="Montserrat" w:hAnsi="Montserrat" w:cs="Arial"/>
        </w:rPr>
        <w:t>, skirtą duomenų perdavimui</w:t>
      </w:r>
      <w:r w:rsidR="001240A1" w:rsidRPr="00300C8D">
        <w:rPr>
          <w:rFonts w:ascii="Montserrat" w:hAnsi="Montserrat" w:cs="Arial"/>
        </w:rPr>
        <w:t xml:space="preserve"> iš naujos Sistemos į Užsakovo ArcGis ir DWH duomenų </w:t>
      </w:r>
      <w:r w:rsidR="000E2FD1" w:rsidRPr="00300C8D">
        <w:rPr>
          <w:rFonts w:ascii="Montserrat" w:hAnsi="Montserrat" w:cs="Arial"/>
        </w:rPr>
        <w:t>bazes</w:t>
      </w:r>
      <w:r w:rsidR="001240A1" w:rsidRPr="00300C8D">
        <w:rPr>
          <w:rFonts w:ascii="Montserrat" w:hAnsi="Montserrat" w:cs="Arial"/>
        </w:rPr>
        <w:t>.</w:t>
      </w:r>
    </w:p>
    <w:p w14:paraId="05D72DF0" w14:textId="77777777" w:rsidR="00FB3346" w:rsidRPr="00300C8D" w:rsidRDefault="00FB3346" w:rsidP="00C0689D">
      <w:pPr>
        <w:pStyle w:val="ListParagraph"/>
        <w:numPr>
          <w:ilvl w:val="0"/>
          <w:numId w:val="3"/>
        </w:numPr>
        <w:jc w:val="both"/>
        <w:rPr>
          <w:rFonts w:ascii="Montserrat" w:hAnsi="Montserrat" w:cs="Arial"/>
          <w:bCs/>
        </w:rPr>
      </w:pPr>
      <w:r w:rsidRPr="00300C8D">
        <w:rPr>
          <w:rFonts w:ascii="Montserrat" w:hAnsi="Montserrat" w:cs="Arial"/>
          <w:bCs/>
        </w:rPr>
        <w:t xml:space="preserve">Užsakovas </w:t>
      </w:r>
      <w:r w:rsidR="00466DB3" w:rsidRPr="00300C8D">
        <w:rPr>
          <w:rFonts w:ascii="Montserrat" w:hAnsi="Montserrat" w:cs="Arial"/>
          <w:bCs/>
        </w:rPr>
        <w:t xml:space="preserve">Sistemos diegimo metu įsipareigoja pateikti </w:t>
      </w:r>
      <w:r w:rsidRPr="00300C8D">
        <w:rPr>
          <w:rFonts w:ascii="Montserrat" w:hAnsi="Montserrat" w:cs="Arial"/>
          <w:bCs/>
        </w:rPr>
        <w:t>jutiklių</w:t>
      </w:r>
      <w:r w:rsidR="006035CC" w:rsidRPr="00300C8D">
        <w:rPr>
          <w:rFonts w:ascii="Montserrat" w:hAnsi="Montserrat" w:cs="Arial"/>
          <w:bCs/>
        </w:rPr>
        <w:t>,</w:t>
      </w:r>
      <w:r w:rsidRPr="00300C8D">
        <w:rPr>
          <w:rFonts w:ascii="Montserrat" w:hAnsi="Montserrat" w:cs="Arial"/>
          <w:bCs/>
        </w:rPr>
        <w:t xml:space="preserve"> </w:t>
      </w:r>
      <w:r w:rsidR="00E10036" w:rsidRPr="00300C8D">
        <w:rPr>
          <w:rFonts w:ascii="Montserrat" w:hAnsi="Montserrat" w:cs="Arial"/>
          <w:bCs/>
        </w:rPr>
        <w:t>kurių duomenys yra perduodami iš SiTraffic Sc</w:t>
      </w:r>
      <w:r w:rsidR="00BD3AC6" w:rsidRPr="00300C8D">
        <w:rPr>
          <w:rFonts w:ascii="Montserrat" w:hAnsi="Montserrat" w:cs="Arial"/>
          <w:bCs/>
        </w:rPr>
        <w:t>a</w:t>
      </w:r>
      <w:r w:rsidR="00E10036" w:rsidRPr="00300C8D">
        <w:rPr>
          <w:rFonts w:ascii="Montserrat" w:hAnsi="Montserrat" w:cs="Arial"/>
          <w:bCs/>
        </w:rPr>
        <w:t xml:space="preserve">la į </w:t>
      </w:r>
      <w:r w:rsidR="000E2FD1" w:rsidRPr="00300C8D">
        <w:rPr>
          <w:rFonts w:ascii="Montserrat" w:hAnsi="Montserrat" w:cs="Arial"/>
          <w:bCs/>
        </w:rPr>
        <w:t xml:space="preserve">ArcGis ir </w:t>
      </w:r>
      <w:r w:rsidR="00E10036" w:rsidRPr="00300C8D">
        <w:rPr>
          <w:rFonts w:ascii="Montserrat" w:hAnsi="Montserrat" w:cs="Arial"/>
          <w:bCs/>
        </w:rPr>
        <w:t xml:space="preserve">DWH </w:t>
      </w:r>
      <w:r w:rsidR="000E2FD1" w:rsidRPr="00300C8D">
        <w:rPr>
          <w:rFonts w:ascii="Montserrat" w:hAnsi="Montserrat" w:cs="Arial"/>
          <w:bCs/>
        </w:rPr>
        <w:t xml:space="preserve">duomenų bazes unikalių pavadinimų </w:t>
      </w:r>
      <w:r w:rsidR="00E10036" w:rsidRPr="00300C8D">
        <w:rPr>
          <w:rFonts w:ascii="Montserrat" w:hAnsi="Montserrat" w:cs="Arial"/>
          <w:bCs/>
        </w:rPr>
        <w:t>sąrašą. Svarbu, kad įvedant valdiklių duomen</w:t>
      </w:r>
      <w:r w:rsidR="00433CD5" w:rsidRPr="00300C8D">
        <w:rPr>
          <w:rFonts w:ascii="Montserrat" w:hAnsi="Montserrat" w:cs="Arial"/>
          <w:bCs/>
        </w:rPr>
        <w:t>i</w:t>
      </w:r>
      <w:r w:rsidR="00E10036" w:rsidRPr="00300C8D">
        <w:rPr>
          <w:rFonts w:ascii="Montserrat" w:hAnsi="Montserrat" w:cs="Arial"/>
          <w:bCs/>
        </w:rPr>
        <w:t>s į Sistemą būtų naudojami tokio pat formato jutiklių pavadinimai.</w:t>
      </w:r>
      <w:r w:rsidR="00306E03" w:rsidRPr="00300C8D">
        <w:rPr>
          <w:rFonts w:ascii="Montserrat" w:hAnsi="Montserrat" w:cs="Arial"/>
          <w:bCs/>
        </w:rPr>
        <w:t xml:space="preserve"> </w:t>
      </w:r>
      <w:r w:rsidR="00D30FF2" w:rsidRPr="00300C8D">
        <w:rPr>
          <w:rFonts w:ascii="Montserrat" w:hAnsi="Montserrat" w:cs="Arial"/>
          <w:bCs/>
        </w:rPr>
        <w:t xml:space="preserve">Šiuo metu </w:t>
      </w:r>
      <w:r w:rsidR="000E2FD1" w:rsidRPr="00300C8D">
        <w:rPr>
          <w:rFonts w:ascii="Montserrat" w:hAnsi="Montserrat" w:cs="Arial"/>
          <w:bCs/>
        </w:rPr>
        <w:t>esamoje SiTraffic Scala yra apie 2900 unikalių jutiklių pavadinimų.</w:t>
      </w:r>
    </w:p>
    <w:p w14:paraId="2B0A077C" w14:textId="77777777" w:rsidR="007C4818" w:rsidRPr="00300C8D" w:rsidRDefault="00F006C2" w:rsidP="00C0689D">
      <w:pPr>
        <w:pStyle w:val="ListParagraph"/>
        <w:numPr>
          <w:ilvl w:val="0"/>
          <w:numId w:val="3"/>
        </w:numPr>
        <w:jc w:val="both"/>
        <w:rPr>
          <w:rFonts w:ascii="Montserrat" w:hAnsi="Montserrat" w:cs="Arial"/>
          <w:bCs/>
        </w:rPr>
      </w:pPr>
      <w:r w:rsidRPr="00300C8D">
        <w:rPr>
          <w:rFonts w:ascii="Montserrat" w:hAnsi="Montserrat" w:cs="Arial"/>
          <w:bCs/>
        </w:rPr>
        <w:t xml:space="preserve">Užsakovas </w:t>
      </w:r>
      <w:r w:rsidR="00927F72" w:rsidRPr="00300C8D">
        <w:rPr>
          <w:rFonts w:ascii="Montserrat" w:hAnsi="Montserrat" w:cs="Arial"/>
          <w:bCs/>
        </w:rPr>
        <w:t>pateikia</w:t>
      </w:r>
      <w:r w:rsidR="005A7CBA" w:rsidRPr="00300C8D">
        <w:rPr>
          <w:rFonts w:ascii="Montserrat" w:hAnsi="Montserrat" w:cs="Arial"/>
          <w:bCs/>
        </w:rPr>
        <w:t xml:space="preserve"> maksimaliai detalią informaciją apie dabartinių duomenų perdavimo </w:t>
      </w:r>
      <w:r w:rsidR="000E2FD1" w:rsidRPr="00300C8D">
        <w:rPr>
          <w:rFonts w:ascii="Montserrat" w:hAnsi="Montserrat" w:cs="Arial"/>
          <w:bCs/>
        </w:rPr>
        <w:t xml:space="preserve">sąsają </w:t>
      </w:r>
      <w:r w:rsidR="005A7CBA" w:rsidRPr="00300C8D">
        <w:rPr>
          <w:rFonts w:ascii="Montserrat" w:hAnsi="Montserrat" w:cs="Arial"/>
          <w:bCs/>
        </w:rPr>
        <w:t xml:space="preserve">tarp SiTraffic Scala ir </w:t>
      </w:r>
      <w:r w:rsidR="000E2FD1" w:rsidRPr="00300C8D">
        <w:rPr>
          <w:rFonts w:ascii="Montserrat" w:hAnsi="Montserrat" w:cs="Arial"/>
          <w:bCs/>
        </w:rPr>
        <w:t xml:space="preserve">ArcGis bei </w:t>
      </w:r>
      <w:r w:rsidR="005A7CBA" w:rsidRPr="00300C8D">
        <w:rPr>
          <w:rFonts w:ascii="Montserrat" w:hAnsi="Montserrat" w:cs="Arial"/>
          <w:bCs/>
        </w:rPr>
        <w:t>DWH</w:t>
      </w:r>
      <w:r w:rsidR="00A90E7A" w:rsidRPr="00300C8D">
        <w:rPr>
          <w:rFonts w:ascii="Montserrat" w:hAnsi="Montserrat" w:cs="Arial"/>
          <w:bCs/>
        </w:rPr>
        <w:t xml:space="preserve"> </w:t>
      </w:r>
      <w:r w:rsidR="007C4818" w:rsidRPr="00300C8D">
        <w:rPr>
          <w:rFonts w:ascii="Montserrat" w:hAnsi="Montserrat" w:cs="Arial"/>
          <w:bCs/>
        </w:rPr>
        <w:t>2</w:t>
      </w:r>
      <w:r w:rsidR="00573DBA" w:rsidRPr="00300C8D">
        <w:rPr>
          <w:rFonts w:ascii="Montserrat" w:hAnsi="Montserrat" w:cs="Arial"/>
          <w:bCs/>
        </w:rPr>
        <w:t xml:space="preserve"> pav. ir 3</w:t>
      </w:r>
      <w:r w:rsidR="007C4818" w:rsidRPr="00300C8D">
        <w:rPr>
          <w:rFonts w:ascii="Montserrat" w:hAnsi="Montserrat" w:cs="Arial"/>
          <w:bCs/>
        </w:rPr>
        <w:t xml:space="preserve"> pav.</w:t>
      </w:r>
    </w:p>
    <w:p w14:paraId="3ACDFBD6" w14:textId="77777777" w:rsidR="001678B6" w:rsidRPr="00300C8D" w:rsidRDefault="001678B6" w:rsidP="001678B6">
      <w:pPr>
        <w:pStyle w:val="ListParagraph"/>
        <w:ind w:left="360"/>
        <w:jc w:val="both"/>
        <w:rPr>
          <w:rFonts w:ascii="Montserrat" w:hAnsi="Montserrat" w:cs="Arial"/>
          <w:bCs/>
        </w:rPr>
      </w:pPr>
    </w:p>
    <w:p w14:paraId="0B4307C7" w14:textId="2626CAAB" w:rsidR="00596697" w:rsidRPr="00300C8D" w:rsidRDefault="00D23D95" w:rsidP="00596697">
      <w:pPr>
        <w:pStyle w:val="ListParagraph"/>
        <w:ind w:left="0"/>
        <w:jc w:val="both"/>
        <w:rPr>
          <w:rFonts w:ascii="Montserrat" w:hAnsi="Montserrat" w:cs="Arial"/>
          <w:bCs/>
        </w:rPr>
      </w:pPr>
      <w:r w:rsidRPr="00300C8D">
        <w:rPr>
          <w:rFonts w:ascii="Montserrat" w:hAnsi="Montserrat" w:cs="Arial"/>
          <w:bCs/>
          <w:noProof/>
        </w:rPr>
        <w:drawing>
          <wp:inline distT="0" distB="0" distL="0" distR="0" wp14:anchorId="2CC5ED43" wp14:editId="3A27DBC4">
            <wp:extent cx="5943600" cy="28860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886075"/>
                    </a:xfrm>
                    <a:prstGeom prst="rect">
                      <a:avLst/>
                    </a:prstGeom>
                    <a:noFill/>
                    <a:ln>
                      <a:noFill/>
                    </a:ln>
                  </pic:spPr>
                </pic:pic>
              </a:graphicData>
            </a:graphic>
          </wp:inline>
        </w:drawing>
      </w:r>
    </w:p>
    <w:p w14:paraId="258E1843" w14:textId="77777777" w:rsidR="007C4818" w:rsidRPr="00300C8D" w:rsidRDefault="00927F72" w:rsidP="007C4818">
      <w:pPr>
        <w:pStyle w:val="ListParagraph"/>
        <w:ind w:left="0"/>
        <w:jc w:val="center"/>
        <w:rPr>
          <w:rFonts w:ascii="Montserrat" w:hAnsi="Montserrat" w:cs="Arial"/>
          <w:b/>
        </w:rPr>
      </w:pPr>
      <w:r w:rsidRPr="00300C8D">
        <w:rPr>
          <w:rFonts w:ascii="Montserrat" w:hAnsi="Montserrat" w:cs="Arial"/>
          <w:bCs/>
        </w:rPr>
        <w:t xml:space="preserve"> </w:t>
      </w:r>
      <w:r w:rsidR="00A90E7A" w:rsidRPr="00300C8D">
        <w:rPr>
          <w:rFonts w:ascii="Montserrat" w:hAnsi="Montserrat" w:cs="Arial"/>
          <w:bCs/>
        </w:rPr>
        <w:t xml:space="preserve"> </w:t>
      </w:r>
      <w:r w:rsidR="00C34EF4" w:rsidRPr="00300C8D">
        <w:rPr>
          <w:rFonts w:ascii="Montserrat" w:hAnsi="Montserrat" w:cs="Arial"/>
          <w:b/>
        </w:rPr>
        <w:t>2</w:t>
      </w:r>
      <w:r w:rsidR="007C4818" w:rsidRPr="00300C8D">
        <w:rPr>
          <w:rFonts w:ascii="Montserrat" w:hAnsi="Montserrat" w:cs="Arial"/>
          <w:b/>
        </w:rPr>
        <w:t xml:space="preserve"> pav. </w:t>
      </w:r>
      <w:r w:rsidR="003061C2" w:rsidRPr="00300C8D">
        <w:rPr>
          <w:rFonts w:ascii="Montserrat" w:hAnsi="Montserrat" w:cs="Arial"/>
          <w:b/>
        </w:rPr>
        <w:t xml:space="preserve">Duomenų perdavimo iš </w:t>
      </w:r>
      <w:r w:rsidR="00E10B28" w:rsidRPr="00300C8D">
        <w:rPr>
          <w:rFonts w:ascii="Montserrat" w:hAnsi="Montserrat" w:cs="Arial"/>
          <w:b/>
        </w:rPr>
        <w:t xml:space="preserve">SiTraffic Scala į Užsakovo </w:t>
      </w:r>
      <w:r w:rsidR="000E2FD1" w:rsidRPr="00300C8D">
        <w:rPr>
          <w:rFonts w:ascii="Montserrat" w:hAnsi="Montserrat" w:cs="Arial"/>
          <w:b/>
        </w:rPr>
        <w:t xml:space="preserve">ArcGis ir </w:t>
      </w:r>
      <w:r w:rsidR="00E10B28" w:rsidRPr="00300C8D">
        <w:rPr>
          <w:rFonts w:ascii="Montserrat" w:hAnsi="Montserrat" w:cs="Arial"/>
          <w:b/>
        </w:rPr>
        <w:t>DWH</w:t>
      </w:r>
      <w:r w:rsidR="00491369" w:rsidRPr="00300C8D">
        <w:rPr>
          <w:rFonts w:ascii="Montserrat" w:hAnsi="Montserrat" w:cs="Arial"/>
          <w:b/>
        </w:rPr>
        <w:t xml:space="preserve"> principinė schema</w:t>
      </w:r>
    </w:p>
    <w:p w14:paraId="57459A4E" w14:textId="77777777" w:rsidR="00290B19" w:rsidRPr="00300C8D" w:rsidRDefault="00290B19" w:rsidP="00D714C9">
      <w:pPr>
        <w:pStyle w:val="ListParagraph"/>
        <w:ind w:left="0"/>
        <w:jc w:val="both"/>
        <w:rPr>
          <w:rFonts w:ascii="Montserrat" w:hAnsi="Montserrat" w:cs="Arial"/>
          <w:noProof/>
        </w:rPr>
      </w:pPr>
    </w:p>
    <w:p w14:paraId="243D859E" w14:textId="57C2CE24" w:rsidR="00290B19" w:rsidRPr="00300C8D" w:rsidRDefault="00D23D95" w:rsidP="00D714C9">
      <w:pPr>
        <w:pStyle w:val="ListParagraph"/>
        <w:ind w:left="0"/>
        <w:jc w:val="both"/>
        <w:rPr>
          <w:rFonts w:ascii="Montserrat" w:hAnsi="Montserrat" w:cs="Arial"/>
          <w:noProof/>
        </w:rPr>
      </w:pPr>
      <w:r w:rsidRPr="00300C8D">
        <w:rPr>
          <w:rFonts w:ascii="Montserrat" w:hAnsi="Montserrat" w:cs="Arial"/>
          <w:noProof/>
        </w:rPr>
        <w:drawing>
          <wp:inline distT="0" distB="0" distL="0" distR="0" wp14:anchorId="402BFBD5" wp14:editId="354CA0D5">
            <wp:extent cx="5943600" cy="26860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686050"/>
                    </a:xfrm>
                    <a:prstGeom prst="rect">
                      <a:avLst/>
                    </a:prstGeom>
                    <a:noFill/>
                    <a:ln>
                      <a:noFill/>
                    </a:ln>
                  </pic:spPr>
                </pic:pic>
              </a:graphicData>
            </a:graphic>
          </wp:inline>
        </w:drawing>
      </w:r>
    </w:p>
    <w:p w14:paraId="673BCBB9" w14:textId="77777777" w:rsidR="00397C6A" w:rsidRPr="00300C8D" w:rsidRDefault="00397C6A" w:rsidP="00397C6A">
      <w:pPr>
        <w:pStyle w:val="ListParagraph"/>
        <w:ind w:left="0"/>
        <w:jc w:val="center"/>
        <w:rPr>
          <w:rFonts w:ascii="Montserrat" w:hAnsi="Montserrat" w:cs="Arial"/>
          <w:b/>
        </w:rPr>
      </w:pPr>
      <w:r w:rsidRPr="00300C8D">
        <w:rPr>
          <w:rFonts w:ascii="Montserrat" w:hAnsi="Montserrat" w:cs="Arial"/>
          <w:bCs/>
        </w:rPr>
        <w:t xml:space="preserve">  </w:t>
      </w:r>
      <w:r w:rsidR="00C34EF4" w:rsidRPr="00300C8D">
        <w:rPr>
          <w:rFonts w:ascii="Montserrat" w:hAnsi="Montserrat" w:cs="Arial"/>
          <w:b/>
        </w:rPr>
        <w:t>3</w:t>
      </w:r>
      <w:r w:rsidRPr="00300C8D">
        <w:rPr>
          <w:rFonts w:ascii="Montserrat" w:hAnsi="Montserrat" w:cs="Arial"/>
          <w:b/>
        </w:rPr>
        <w:t xml:space="preserve"> pav. </w:t>
      </w:r>
      <w:r w:rsidR="001C5085" w:rsidRPr="00300C8D">
        <w:rPr>
          <w:rFonts w:ascii="Montserrat" w:hAnsi="Montserrat" w:cs="Arial"/>
          <w:b/>
        </w:rPr>
        <w:t xml:space="preserve">SOAP serviso </w:t>
      </w:r>
      <w:r w:rsidR="00FD7E60" w:rsidRPr="00300C8D">
        <w:rPr>
          <w:rFonts w:ascii="Montserrat" w:hAnsi="Montserrat" w:cs="Arial"/>
          <w:b/>
        </w:rPr>
        <w:t>sintaksė</w:t>
      </w:r>
    </w:p>
    <w:p w14:paraId="7C03636D" w14:textId="77777777" w:rsidR="0054376C" w:rsidRPr="00300C8D" w:rsidRDefault="0054376C" w:rsidP="00F65FC5">
      <w:pPr>
        <w:pStyle w:val="ListParagraph"/>
        <w:ind w:left="0"/>
        <w:jc w:val="both"/>
        <w:rPr>
          <w:rFonts w:ascii="Montserrat" w:hAnsi="Montserrat" w:cs="Arial"/>
          <w:bCs/>
        </w:rPr>
      </w:pPr>
    </w:p>
    <w:p w14:paraId="290A4A08" w14:textId="77777777" w:rsidR="004E0892" w:rsidRPr="00300C8D" w:rsidRDefault="004E0892" w:rsidP="00C0689D">
      <w:pPr>
        <w:pStyle w:val="ListParagraph"/>
        <w:numPr>
          <w:ilvl w:val="0"/>
          <w:numId w:val="3"/>
        </w:numPr>
        <w:jc w:val="both"/>
        <w:rPr>
          <w:rFonts w:ascii="Montserrat" w:hAnsi="Montserrat" w:cs="Arial"/>
          <w:bCs/>
        </w:rPr>
      </w:pPr>
      <w:r w:rsidRPr="00300C8D">
        <w:rPr>
          <w:rFonts w:ascii="Montserrat" w:hAnsi="Montserrat" w:cs="Arial"/>
          <w:bCs/>
        </w:rPr>
        <w:t xml:space="preserve">Sistemoje turi būti įgyvendintas </w:t>
      </w:r>
      <w:r w:rsidR="00E556D5" w:rsidRPr="00300C8D">
        <w:rPr>
          <w:rFonts w:ascii="Montserrat" w:hAnsi="Montserrat" w:cs="Arial"/>
          <w:bCs/>
        </w:rPr>
        <w:t xml:space="preserve">bazinis </w:t>
      </w:r>
      <w:r w:rsidRPr="00300C8D">
        <w:rPr>
          <w:rFonts w:ascii="Montserrat" w:hAnsi="Montserrat" w:cs="Arial"/>
          <w:bCs/>
        </w:rPr>
        <w:t>API funkcionalumas</w:t>
      </w:r>
      <w:r w:rsidR="00E556D5" w:rsidRPr="00300C8D">
        <w:rPr>
          <w:rFonts w:ascii="Montserrat" w:hAnsi="Montserrat" w:cs="Arial"/>
          <w:bCs/>
        </w:rPr>
        <w:t xml:space="preserve"> (SOAP pagrindu)</w:t>
      </w:r>
      <w:r w:rsidRPr="00300C8D">
        <w:rPr>
          <w:rFonts w:ascii="Montserrat" w:hAnsi="Montserrat" w:cs="Arial"/>
          <w:bCs/>
        </w:rPr>
        <w:t>, skirtas</w:t>
      </w:r>
      <w:r w:rsidR="00C34EF4" w:rsidRPr="00300C8D">
        <w:rPr>
          <w:rFonts w:ascii="Montserrat" w:hAnsi="Montserrat" w:cs="Arial"/>
          <w:bCs/>
        </w:rPr>
        <w:t xml:space="preserve"> </w:t>
      </w:r>
      <w:r w:rsidRPr="00300C8D">
        <w:rPr>
          <w:rFonts w:ascii="Montserrat" w:hAnsi="Montserrat" w:cs="Arial"/>
          <w:bCs/>
        </w:rPr>
        <w:t>duomenims perduoti</w:t>
      </w:r>
      <w:r w:rsidR="00E556D5" w:rsidRPr="00300C8D">
        <w:rPr>
          <w:rFonts w:ascii="Montserrat" w:hAnsi="Montserrat" w:cs="Arial"/>
          <w:bCs/>
        </w:rPr>
        <w:t>, kuris palaikytų ši</w:t>
      </w:r>
      <w:r w:rsidR="00DF0AA5" w:rsidRPr="00300C8D">
        <w:rPr>
          <w:rFonts w:ascii="Montserrat" w:hAnsi="Montserrat" w:cs="Arial"/>
          <w:bCs/>
        </w:rPr>
        <w:t>uo</w:t>
      </w:r>
      <w:r w:rsidR="00E556D5" w:rsidRPr="00300C8D">
        <w:rPr>
          <w:rFonts w:ascii="Montserrat" w:hAnsi="Montserrat" w:cs="Arial"/>
          <w:bCs/>
        </w:rPr>
        <w:t xml:space="preserve">s duomenų perdavimo </w:t>
      </w:r>
      <w:r w:rsidR="00DF0AA5" w:rsidRPr="00300C8D">
        <w:rPr>
          <w:rFonts w:ascii="Montserrat" w:hAnsi="Montserrat" w:cs="Arial"/>
          <w:bCs/>
        </w:rPr>
        <w:t>metodus</w:t>
      </w:r>
      <w:r w:rsidR="00E556D5" w:rsidRPr="00300C8D">
        <w:rPr>
          <w:rFonts w:ascii="Montserrat" w:hAnsi="Montserrat" w:cs="Arial"/>
          <w:bCs/>
        </w:rPr>
        <w:t>:</w:t>
      </w:r>
      <w:r w:rsidR="00DF0AA5" w:rsidRPr="00300C8D">
        <w:rPr>
          <w:rFonts w:ascii="Montserrat" w:hAnsi="Montserrat" w:cs="Arial"/>
          <w:bCs/>
        </w:rPr>
        <w:t xml:space="preserve"> PUT, PUSH, GET, DELETE. </w:t>
      </w:r>
      <w:r w:rsidR="00C34EF4" w:rsidRPr="00300C8D">
        <w:rPr>
          <w:rFonts w:ascii="Montserrat" w:hAnsi="Montserrat" w:cs="Arial"/>
          <w:bCs/>
        </w:rPr>
        <w:t>Be bazinio API funkcionalumo, skirtų duomenims perduoti trečiųjų šalių sistemoms, turi būti įdiegtos papildomos API funkcijos, leidžiančios integruoti papildomus trečiųjų šalių įrankius, pvz., miesto planavimo sistemas, išmaniųjų miestų platformas, eismo kontrolės sistemas.</w:t>
      </w:r>
    </w:p>
    <w:p w14:paraId="0AC6CB15" w14:textId="77777777" w:rsidR="005D4763" w:rsidRPr="00300C8D" w:rsidRDefault="005D4763" w:rsidP="00C0689D">
      <w:pPr>
        <w:pStyle w:val="ListParagraph"/>
        <w:numPr>
          <w:ilvl w:val="0"/>
          <w:numId w:val="3"/>
        </w:numPr>
        <w:jc w:val="both"/>
        <w:rPr>
          <w:rFonts w:ascii="Montserrat" w:hAnsi="Montserrat" w:cs="Arial"/>
          <w:bCs/>
        </w:rPr>
      </w:pPr>
      <w:r w:rsidRPr="00300C8D">
        <w:rPr>
          <w:rFonts w:ascii="Montserrat" w:hAnsi="Montserrat" w:cs="Arial"/>
          <w:bCs/>
        </w:rPr>
        <w:t>Sistemos API turi gebėti perduoti techninės specifikacijos priede Nr. 7 pateiktus duomenis trečiųjų šalių sistemo</w:t>
      </w:r>
      <w:r w:rsidR="00CF1040" w:rsidRPr="00300C8D">
        <w:rPr>
          <w:rFonts w:ascii="Montserrat" w:hAnsi="Montserrat" w:cs="Arial"/>
          <w:bCs/>
        </w:rPr>
        <w:t>m</w:t>
      </w:r>
      <w:r w:rsidRPr="00300C8D">
        <w:rPr>
          <w:rFonts w:ascii="Montserrat" w:hAnsi="Montserrat" w:cs="Arial"/>
          <w:bCs/>
        </w:rPr>
        <w:t>s.</w:t>
      </w:r>
    </w:p>
    <w:p w14:paraId="0769A49F" w14:textId="77777777" w:rsidR="00C34EF4" w:rsidRPr="00300C8D" w:rsidRDefault="00C34EF4" w:rsidP="00C0689D">
      <w:pPr>
        <w:pStyle w:val="ListParagraph"/>
        <w:numPr>
          <w:ilvl w:val="0"/>
          <w:numId w:val="3"/>
        </w:numPr>
        <w:jc w:val="both"/>
        <w:rPr>
          <w:rFonts w:ascii="Montserrat" w:hAnsi="Montserrat" w:cs="Arial"/>
          <w:bCs/>
        </w:rPr>
      </w:pPr>
      <w:r w:rsidRPr="00300C8D">
        <w:rPr>
          <w:rFonts w:ascii="Montserrat" w:hAnsi="Montserrat" w:cs="Arial"/>
          <w:bCs/>
        </w:rPr>
        <w:t>Sistema turi būti lengvai pritaikoma naujoms technologijoms, ypač daiktų interneto (IoT) įrenginių integracijai. Tai leis ateityje prijungti naujus transporto ir srautų stebėjimo įrenginius, kaip pažangius jutiklius ar kameras.</w:t>
      </w:r>
    </w:p>
    <w:p w14:paraId="7ADD1FE1" w14:textId="77777777" w:rsidR="00347738" w:rsidRPr="00300C8D" w:rsidRDefault="00347738" w:rsidP="00C0689D">
      <w:pPr>
        <w:pStyle w:val="ListParagraph"/>
        <w:numPr>
          <w:ilvl w:val="0"/>
          <w:numId w:val="3"/>
        </w:numPr>
        <w:jc w:val="both"/>
        <w:rPr>
          <w:rFonts w:ascii="Montserrat" w:hAnsi="Montserrat" w:cs="Arial"/>
          <w:bCs/>
        </w:rPr>
      </w:pPr>
      <w:r w:rsidRPr="00300C8D">
        <w:rPr>
          <w:rFonts w:ascii="Montserrat" w:hAnsi="Montserrat" w:cs="Arial"/>
          <w:bCs/>
        </w:rPr>
        <w:t xml:space="preserve">Sistemos </w:t>
      </w:r>
      <w:r w:rsidR="00880121" w:rsidRPr="00300C8D">
        <w:rPr>
          <w:rFonts w:ascii="Montserrat" w:hAnsi="Montserrat" w:cs="Arial"/>
          <w:bCs/>
        </w:rPr>
        <w:t>sankryžų planavimo modulis</w:t>
      </w:r>
      <w:r w:rsidR="00DD7DAE" w:rsidRPr="00300C8D">
        <w:rPr>
          <w:rFonts w:ascii="Montserrat" w:hAnsi="Montserrat" w:cs="Arial"/>
          <w:bCs/>
        </w:rPr>
        <w:t xml:space="preserve"> turi palaikyti </w:t>
      </w:r>
      <w:r w:rsidR="0048631E" w:rsidRPr="00300C8D">
        <w:rPr>
          <w:rFonts w:ascii="Montserrat" w:hAnsi="Montserrat" w:cs="Arial"/>
          <w:bCs/>
        </w:rPr>
        <w:t>valdiklio duomenų e</w:t>
      </w:r>
      <w:r w:rsidR="00CE3907" w:rsidRPr="00300C8D">
        <w:rPr>
          <w:rFonts w:ascii="Montserrat" w:hAnsi="Montserrat" w:cs="Arial"/>
          <w:bCs/>
        </w:rPr>
        <w:t>ks</w:t>
      </w:r>
      <w:r w:rsidR="0048631E" w:rsidRPr="00300C8D">
        <w:rPr>
          <w:rFonts w:ascii="Montserrat" w:hAnsi="Montserrat" w:cs="Arial"/>
          <w:bCs/>
        </w:rPr>
        <w:t xml:space="preserve">portavimą </w:t>
      </w:r>
      <w:r w:rsidR="001C249E" w:rsidRPr="00300C8D">
        <w:rPr>
          <w:rFonts w:ascii="Montserrat" w:hAnsi="Montserrat" w:cs="Arial"/>
          <w:bCs/>
        </w:rPr>
        <w:t xml:space="preserve">į </w:t>
      </w:r>
      <w:r w:rsidR="0048631E" w:rsidRPr="00300C8D">
        <w:rPr>
          <w:rFonts w:ascii="Montserrat" w:hAnsi="Montserrat" w:cs="Arial"/>
          <w:bCs/>
        </w:rPr>
        <w:t>VISSIM programin</w:t>
      </w:r>
      <w:r w:rsidR="001C249E" w:rsidRPr="00300C8D">
        <w:rPr>
          <w:rFonts w:ascii="Montserrat" w:hAnsi="Montserrat" w:cs="Arial"/>
          <w:bCs/>
        </w:rPr>
        <w:t>ės</w:t>
      </w:r>
      <w:r w:rsidR="0048631E" w:rsidRPr="00300C8D">
        <w:rPr>
          <w:rFonts w:ascii="Montserrat" w:hAnsi="Montserrat" w:cs="Arial"/>
          <w:bCs/>
        </w:rPr>
        <w:t xml:space="preserve"> įrang</w:t>
      </w:r>
      <w:r w:rsidR="001C249E" w:rsidRPr="00300C8D">
        <w:rPr>
          <w:rFonts w:ascii="Montserrat" w:hAnsi="Montserrat" w:cs="Arial"/>
          <w:bCs/>
        </w:rPr>
        <w:t xml:space="preserve">os </w:t>
      </w:r>
      <w:r w:rsidR="0048631E" w:rsidRPr="00300C8D">
        <w:rPr>
          <w:rFonts w:ascii="Montserrat" w:hAnsi="Montserrat" w:cs="Arial"/>
          <w:bCs/>
        </w:rPr>
        <w:t>palaikom</w:t>
      </w:r>
      <w:r w:rsidR="000E2FD1" w:rsidRPr="00300C8D">
        <w:rPr>
          <w:rFonts w:ascii="Montserrat" w:hAnsi="Montserrat" w:cs="Arial"/>
          <w:bCs/>
        </w:rPr>
        <w:t>o</w:t>
      </w:r>
      <w:r w:rsidR="0048631E" w:rsidRPr="00300C8D">
        <w:rPr>
          <w:rFonts w:ascii="Montserrat" w:hAnsi="Montserrat" w:cs="Arial"/>
          <w:bCs/>
        </w:rPr>
        <w:t xml:space="preserve"> format</w:t>
      </w:r>
      <w:r w:rsidR="000E2FD1" w:rsidRPr="00300C8D">
        <w:rPr>
          <w:rFonts w:ascii="Montserrat" w:hAnsi="Montserrat" w:cs="Arial"/>
          <w:bCs/>
        </w:rPr>
        <w:t>o bylas</w:t>
      </w:r>
      <w:r w:rsidR="0048631E" w:rsidRPr="00300C8D">
        <w:rPr>
          <w:rFonts w:ascii="Montserrat" w:hAnsi="Montserrat" w:cs="Arial"/>
          <w:bCs/>
        </w:rPr>
        <w:t xml:space="preserve">. Turi būti įgyvendintas </w:t>
      </w:r>
      <w:r w:rsidR="00CE3907" w:rsidRPr="00300C8D">
        <w:rPr>
          <w:rFonts w:ascii="Montserrat" w:hAnsi="Montserrat" w:cs="Arial"/>
          <w:bCs/>
        </w:rPr>
        <w:t>sankryžos valdymo logikos ir kitų adaptyvumo parametrų eksportavimas.</w:t>
      </w:r>
    </w:p>
    <w:p w14:paraId="101CFCD1" w14:textId="77777777" w:rsidR="005F4314" w:rsidRPr="00300C8D" w:rsidRDefault="005F4314" w:rsidP="00F65FC5">
      <w:pPr>
        <w:pStyle w:val="ListParagraph"/>
        <w:jc w:val="both"/>
        <w:rPr>
          <w:rFonts w:ascii="Montserrat" w:hAnsi="Montserrat" w:cs="Arial"/>
          <w:b/>
        </w:rPr>
      </w:pPr>
    </w:p>
    <w:p w14:paraId="72E2896C" w14:textId="77777777" w:rsidR="006C7096" w:rsidRPr="00300C8D" w:rsidRDefault="006C7096" w:rsidP="00F65FC5">
      <w:pPr>
        <w:pStyle w:val="ListParagraph"/>
        <w:jc w:val="both"/>
        <w:rPr>
          <w:rFonts w:ascii="Montserrat" w:hAnsi="Montserrat" w:cs="Arial"/>
          <w:b/>
        </w:rPr>
      </w:pPr>
    </w:p>
    <w:p w14:paraId="1588D85E" w14:textId="77777777" w:rsidR="00297A07" w:rsidRPr="00300C8D" w:rsidRDefault="000B3FEB" w:rsidP="00C0689D">
      <w:pPr>
        <w:pStyle w:val="ListParagraph"/>
        <w:numPr>
          <w:ilvl w:val="0"/>
          <w:numId w:val="4"/>
        </w:numPr>
        <w:jc w:val="center"/>
        <w:rPr>
          <w:rFonts w:ascii="Montserrat" w:hAnsi="Montserrat" w:cs="Arial"/>
          <w:b/>
        </w:rPr>
      </w:pPr>
      <w:r w:rsidRPr="00300C8D">
        <w:rPr>
          <w:rFonts w:ascii="Montserrat" w:hAnsi="Montserrat" w:cs="Arial"/>
          <w:b/>
        </w:rPr>
        <w:t>MOKYMAI</w:t>
      </w:r>
    </w:p>
    <w:p w14:paraId="3DE13F60" w14:textId="77777777" w:rsidR="002B3601" w:rsidRPr="00300C8D" w:rsidRDefault="002B3601" w:rsidP="00F65FC5">
      <w:pPr>
        <w:pStyle w:val="ListParagraph"/>
        <w:ind w:left="1080"/>
        <w:jc w:val="both"/>
        <w:rPr>
          <w:rFonts w:ascii="Montserrat" w:hAnsi="Montserrat" w:cs="Arial"/>
          <w:b/>
        </w:rPr>
      </w:pPr>
    </w:p>
    <w:p w14:paraId="05492CAE" w14:textId="77777777" w:rsidR="00CE3907" w:rsidRPr="00300C8D" w:rsidRDefault="00597C7E" w:rsidP="00C0689D">
      <w:pPr>
        <w:pStyle w:val="ListParagraph"/>
        <w:numPr>
          <w:ilvl w:val="0"/>
          <w:numId w:val="3"/>
        </w:numPr>
        <w:jc w:val="both"/>
        <w:rPr>
          <w:rFonts w:ascii="Montserrat" w:hAnsi="Montserrat" w:cs="Arial"/>
          <w:bCs/>
        </w:rPr>
      </w:pPr>
      <w:r w:rsidRPr="00300C8D">
        <w:rPr>
          <w:rFonts w:ascii="Montserrat" w:hAnsi="Montserrat" w:cs="Arial"/>
          <w:bCs/>
        </w:rPr>
        <w:t>P</w:t>
      </w:r>
      <w:r w:rsidR="00DB0827" w:rsidRPr="00300C8D">
        <w:rPr>
          <w:rFonts w:ascii="Montserrat" w:hAnsi="Montserrat" w:cs="Arial"/>
          <w:bCs/>
        </w:rPr>
        <w:t>o Sistemos įdiegimo</w:t>
      </w:r>
      <w:r w:rsidRPr="00300C8D">
        <w:rPr>
          <w:rFonts w:ascii="Montserrat" w:hAnsi="Montserrat" w:cs="Arial"/>
          <w:bCs/>
        </w:rPr>
        <w:t xml:space="preserve"> Tiekėjas</w:t>
      </w:r>
      <w:r w:rsidR="00DB0827" w:rsidRPr="00300C8D">
        <w:rPr>
          <w:rFonts w:ascii="Montserrat" w:hAnsi="Montserrat" w:cs="Arial"/>
          <w:bCs/>
        </w:rPr>
        <w:t xml:space="preserve"> turi suteikti ne mažiau negu 80 val. </w:t>
      </w:r>
      <w:r w:rsidR="002B3601" w:rsidRPr="00300C8D">
        <w:rPr>
          <w:rFonts w:ascii="Montserrat" w:hAnsi="Montserrat" w:cs="Arial"/>
          <w:bCs/>
        </w:rPr>
        <w:t>mokymų kursą skirtą eismo valdymo specialistams ir inžinieriams. Mokymų kursas gali būti skaidomas etapais</w:t>
      </w:r>
      <w:r w:rsidR="00A8516A" w:rsidRPr="00300C8D">
        <w:rPr>
          <w:rFonts w:ascii="Montserrat" w:hAnsi="Montserrat" w:cs="Arial"/>
          <w:bCs/>
        </w:rPr>
        <w:t>.</w:t>
      </w:r>
    </w:p>
    <w:p w14:paraId="6343CAC7" w14:textId="77777777" w:rsidR="00A8516A" w:rsidRPr="00300C8D" w:rsidRDefault="00391AC2" w:rsidP="00C0689D">
      <w:pPr>
        <w:pStyle w:val="ListParagraph"/>
        <w:numPr>
          <w:ilvl w:val="0"/>
          <w:numId w:val="3"/>
        </w:numPr>
        <w:jc w:val="both"/>
        <w:rPr>
          <w:rFonts w:ascii="Montserrat" w:hAnsi="Montserrat" w:cs="Arial"/>
        </w:rPr>
      </w:pPr>
      <w:r w:rsidRPr="00300C8D">
        <w:rPr>
          <w:rFonts w:ascii="Montserrat" w:hAnsi="Montserrat" w:cs="Arial"/>
        </w:rPr>
        <w:t xml:space="preserve">Mokymai turi </w:t>
      </w:r>
      <w:r w:rsidR="002E02B3" w:rsidRPr="00300C8D">
        <w:rPr>
          <w:rFonts w:ascii="Montserrat" w:hAnsi="Montserrat" w:cs="Arial"/>
        </w:rPr>
        <w:t xml:space="preserve">vykti oficialia valstybinę lietuvių kalba. Mokymai gali vykti anglų kalba, tačiau turi </w:t>
      </w:r>
      <w:r w:rsidR="309F9C0C" w:rsidRPr="00300C8D">
        <w:rPr>
          <w:rFonts w:ascii="Montserrat" w:hAnsi="Montserrat" w:cs="Arial"/>
        </w:rPr>
        <w:t xml:space="preserve">būti </w:t>
      </w:r>
      <w:r w:rsidR="00970645" w:rsidRPr="00300C8D">
        <w:rPr>
          <w:rFonts w:ascii="Montserrat" w:hAnsi="Montserrat" w:cs="Arial"/>
        </w:rPr>
        <w:t>verčiami į lietuvių kalbą.</w:t>
      </w:r>
    </w:p>
    <w:p w14:paraId="3AC71DA5" w14:textId="77777777" w:rsidR="00970645" w:rsidRPr="00300C8D" w:rsidRDefault="00DF6C20" w:rsidP="00C0689D">
      <w:pPr>
        <w:pStyle w:val="ListParagraph"/>
        <w:numPr>
          <w:ilvl w:val="0"/>
          <w:numId w:val="3"/>
        </w:numPr>
        <w:jc w:val="both"/>
        <w:rPr>
          <w:rFonts w:ascii="Montserrat" w:hAnsi="Montserrat" w:cs="Arial"/>
          <w:bCs/>
        </w:rPr>
      </w:pPr>
      <w:r w:rsidRPr="00300C8D">
        <w:rPr>
          <w:rFonts w:ascii="Montserrat" w:hAnsi="Montserrat" w:cs="Arial"/>
          <w:bCs/>
        </w:rPr>
        <w:t>Dalis, ne daugiau 50%, mokymų gali vykti nuotoliniu būdu.</w:t>
      </w:r>
      <w:r w:rsidR="003620E0" w:rsidRPr="00300C8D">
        <w:rPr>
          <w:rFonts w:ascii="Montserrat" w:hAnsi="Montserrat" w:cs="Arial"/>
          <w:bCs/>
        </w:rPr>
        <w:t xml:space="preserve"> </w:t>
      </w:r>
      <w:r w:rsidR="000D3C51" w:rsidRPr="00300C8D">
        <w:rPr>
          <w:rFonts w:ascii="Montserrat" w:hAnsi="Montserrat" w:cs="Arial"/>
          <w:bCs/>
        </w:rPr>
        <w:t>Tiekėjas turi suderinti mokymų planą su Užsakovu.</w:t>
      </w:r>
    </w:p>
    <w:p w14:paraId="03C90542" w14:textId="77777777" w:rsidR="00DF6C20" w:rsidRPr="00300C8D" w:rsidRDefault="00DF6C20" w:rsidP="00C0689D">
      <w:pPr>
        <w:pStyle w:val="ListParagraph"/>
        <w:numPr>
          <w:ilvl w:val="0"/>
          <w:numId w:val="3"/>
        </w:numPr>
        <w:jc w:val="both"/>
        <w:rPr>
          <w:rFonts w:ascii="Montserrat" w:hAnsi="Montserrat" w:cs="Arial"/>
          <w:bCs/>
        </w:rPr>
      </w:pPr>
      <w:r w:rsidRPr="00300C8D">
        <w:rPr>
          <w:rFonts w:ascii="Montserrat" w:hAnsi="Montserrat" w:cs="Arial"/>
          <w:bCs/>
        </w:rPr>
        <w:t xml:space="preserve">Mokymai </w:t>
      </w:r>
      <w:r w:rsidR="006A793F" w:rsidRPr="00300C8D">
        <w:rPr>
          <w:rFonts w:ascii="Montserrat" w:hAnsi="Montserrat" w:cs="Arial"/>
          <w:bCs/>
        </w:rPr>
        <w:t>skirti eismo valdymo specialistams turi apimti šias temas:</w:t>
      </w:r>
    </w:p>
    <w:p w14:paraId="51DB5EF0" w14:textId="77777777" w:rsidR="006A793F" w:rsidRPr="00300C8D" w:rsidRDefault="00C84F26" w:rsidP="00C0689D">
      <w:pPr>
        <w:pStyle w:val="ListParagraph"/>
        <w:numPr>
          <w:ilvl w:val="1"/>
          <w:numId w:val="22"/>
        </w:numPr>
        <w:jc w:val="both"/>
        <w:rPr>
          <w:rFonts w:ascii="Montserrat" w:hAnsi="Montserrat" w:cs="Arial"/>
          <w:bCs/>
        </w:rPr>
      </w:pPr>
      <w:r w:rsidRPr="00300C8D">
        <w:rPr>
          <w:rFonts w:ascii="Montserrat" w:hAnsi="Montserrat" w:cs="Arial"/>
          <w:bCs/>
        </w:rPr>
        <w:t>Žemėlapio navigacija</w:t>
      </w:r>
      <w:r w:rsidR="00D1760A" w:rsidRPr="00300C8D">
        <w:rPr>
          <w:rFonts w:ascii="Montserrat" w:hAnsi="Montserrat" w:cs="Arial"/>
          <w:bCs/>
        </w:rPr>
        <w:t>.</w:t>
      </w:r>
    </w:p>
    <w:p w14:paraId="67D5EC3C" w14:textId="77777777" w:rsidR="00C84F26" w:rsidRPr="00300C8D" w:rsidRDefault="00C84F26" w:rsidP="00C0689D">
      <w:pPr>
        <w:pStyle w:val="ListParagraph"/>
        <w:numPr>
          <w:ilvl w:val="1"/>
          <w:numId w:val="22"/>
        </w:numPr>
        <w:jc w:val="both"/>
        <w:rPr>
          <w:rFonts w:ascii="Montserrat" w:hAnsi="Montserrat" w:cs="Arial"/>
          <w:bCs/>
        </w:rPr>
      </w:pPr>
      <w:r w:rsidRPr="00300C8D">
        <w:rPr>
          <w:rFonts w:ascii="Montserrat" w:hAnsi="Montserrat" w:cs="Arial"/>
          <w:bCs/>
        </w:rPr>
        <w:t xml:space="preserve">Sankryžų </w:t>
      </w:r>
      <w:r w:rsidR="008F5785" w:rsidRPr="00300C8D">
        <w:rPr>
          <w:rFonts w:ascii="Montserrat" w:hAnsi="Montserrat" w:cs="Arial"/>
          <w:bCs/>
        </w:rPr>
        <w:t xml:space="preserve">valdiklių </w:t>
      </w:r>
      <w:r w:rsidRPr="00300C8D">
        <w:rPr>
          <w:rFonts w:ascii="Montserrat" w:hAnsi="Montserrat" w:cs="Arial"/>
          <w:bCs/>
        </w:rPr>
        <w:t>būsenos patikra</w:t>
      </w:r>
      <w:r w:rsidR="00D1760A" w:rsidRPr="00300C8D">
        <w:rPr>
          <w:rFonts w:ascii="Montserrat" w:hAnsi="Montserrat" w:cs="Arial"/>
          <w:bCs/>
        </w:rPr>
        <w:t>.</w:t>
      </w:r>
    </w:p>
    <w:p w14:paraId="14D4ABD7" w14:textId="77777777" w:rsidR="00C84F26" w:rsidRPr="00300C8D" w:rsidRDefault="00C84F26" w:rsidP="00C0689D">
      <w:pPr>
        <w:pStyle w:val="ListParagraph"/>
        <w:numPr>
          <w:ilvl w:val="1"/>
          <w:numId w:val="22"/>
        </w:numPr>
        <w:jc w:val="both"/>
        <w:rPr>
          <w:rFonts w:ascii="Montserrat" w:hAnsi="Montserrat" w:cs="Arial"/>
          <w:bCs/>
        </w:rPr>
      </w:pPr>
      <w:r w:rsidRPr="00300C8D">
        <w:rPr>
          <w:rFonts w:ascii="Montserrat" w:hAnsi="Montserrat" w:cs="Arial"/>
          <w:bCs/>
        </w:rPr>
        <w:t>Įvykių istorijos peržiūra</w:t>
      </w:r>
      <w:r w:rsidR="00D1760A" w:rsidRPr="00300C8D">
        <w:rPr>
          <w:rFonts w:ascii="Montserrat" w:hAnsi="Montserrat" w:cs="Arial"/>
          <w:bCs/>
        </w:rPr>
        <w:t>.</w:t>
      </w:r>
    </w:p>
    <w:p w14:paraId="3DD11C1D" w14:textId="77777777" w:rsidR="00C768E1" w:rsidRPr="00300C8D" w:rsidRDefault="00C768E1" w:rsidP="00C0689D">
      <w:pPr>
        <w:pStyle w:val="ListParagraph"/>
        <w:numPr>
          <w:ilvl w:val="1"/>
          <w:numId w:val="22"/>
        </w:numPr>
        <w:jc w:val="both"/>
        <w:rPr>
          <w:rFonts w:ascii="Montserrat" w:hAnsi="Montserrat" w:cs="Arial"/>
          <w:bCs/>
        </w:rPr>
      </w:pPr>
      <w:r w:rsidRPr="00300C8D">
        <w:rPr>
          <w:rFonts w:ascii="Montserrat" w:hAnsi="Montserrat" w:cs="Arial"/>
          <w:bCs/>
        </w:rPr>
        <w:t xml:space="preserve">Interaktyvi </w:t>
      </w:r>
      <w:r w:rsidR="004F0D1C" w:rsidRPr="00300C8D">
        <w:rPr>
          <w:rFonts w:ascii="Montserrat" w:hAnsi="Montserrat" w:cs="Arial"/>
          <w:bCs/>
        </w:rPr>
        <w:t>diagrama</w:t>
      </w:r>
      <w:r w:rsidR="00D1760A" w:rsidRPr="00300C8D">
        <w:rPr>
          <w:rFonts w:ascii="Montserrat" w:hAnsi="Montserrat" w:cs="Arial"/>
          <w:bCs/>
        </w:rPr>
        <w:t>.</w:t>
      </w:r>
    </w:p>
    <w:p w14:paraId="1A30698B" w14:textId="77777777" w:rsidR="00C768E1" w:rsidRPr="00300C8D" w:rsidRDefault="00C768E1" w:rsidP="00C0689D">
      <w:pPr>
        <w:pStyle w:val="ListParagraph"/>
        <w:numPr>
          <w:ilvl w:val="1"/>
          <w:numId w:val="22"/>
        </w:numPr>
        <w:jc w:val="both"/>
        <w:rPr>
          <w:rFonts w:ascii="Montserrat" w:hAnsi="Montserrat" w:cs="Arial"/>
          <w:bCs/>
        </w:rPr>
      </w:pPr>
      <w:r w:rsidRPr="00300C8D">
        <w:rPr>
          <w:rFonts w:ascii="Montserrat" w:hAnsi="Montserrat" w:cs="Arial"/>
          <w:bCs/>
        </w:rPr>
        <w:t>Jutiklių duomenų vertinimas</w:t>
      </w:r>
      <w:r w:rsidR="00D1760A" w:rsidRPr="00300C8D">
        <w:rPr>
          <w:rFonts w:ascii="Montserrat" w:hAnsi="Montserrat" w:cs="Arial"/>
          <w:bCs/>
        </w:rPr>
        <w:t>.</w:t>
      </w:r>
    </w:p>
    <w:p w14:paraId="4E4DA747" w14:textId="77777777" w:rsidR="00C768E1" w:rsidRPr="00300C8D" w:rsidRDefault="00C768E1" w:rsidP="00C0689D">
      <w:pPr>
        <w:pStyle w:val="ListParagraph"/>
        <w:numPr>
          <w:ilvl w:val="1"/>
          <w:numId w:val="22"/>
        </w:numPr>
        <w:jc w:val="both"/>
        <w:rPr>
          <w:rFonts w:ascii="Montserrat" w:hAnsi="Montserrat" w:cs="Arial"/>
          <w:bCs/>
        </w:rPr>
      </w:pPr>
      <w:r w:rsidRPr="00300C8D">
        <w:rPr>
          <w:rFonts w:ascii="Montserrat" w:hAnsi="Montserrat" w:cs="Arial"/>
          <w:bCs/>
        </w:rPr>
        <w:t xml:space="preserve">Sankryžų </w:t>
      </w:r>
      <w:r w:rsidR="00186AB8" w:rsidRPr="00300C8D">
        <w:rPr>
          <w:rFonts w:ascii="Montserrat" w:hAnsi="Montserrat" w:cs="Arial"/>
          <w:bCs/>
        </w:rPr>
        <w:t xml:space="preserve">valdiklių </w:t>
      </w:r>
      <w:r w:rsidRPr="00300C8D">
        <w:rPr>
          <w:rFonts w:ascii="Montserrat" w:hAnsi="Montserrat" w:cs="Arial"/>
          <w:bCs/>
        </w:rPr>
        <w:t xml:space="preserve">valdymas, </w:t>
      </w:r>
      <w:r w:rsidR="00186AB8" w:rsidRPr="00300C8D">
        <w:rPr>
          <w:rFonts w:ascii="Montserrat" w:hAnsi="Montserrat" w:cs="Arial"/>
          <w:bCs/>
        </w:rPr>
        <w:t xml:space="preserve">signalinių </w:t>
      </w:r>
      <w:r w:rsidRPr="00300C8D">
        <w:rPr>
          <w:rFonts w:ascii="Montserrat" w:hAnsi="Montserrat" w:cs="Arial"/>
          <w:bCs/>
        </w:rPr>
        <w:t>planų perjungimas</w:t>
      </w:r>
      <w:r w:rsidR="00D1760A" w:rsidRPr="00300C8D">
        <w:rPr>
          <w:rFonts w:ascii="Montserrat" w:hAnsi="Montserrat" w:cs="Arial"/>
          <w:bCs/>
        </w:rPr>
        <w:t>.</w:t>
      </w:r>
    </w:p>
    <w:p w14:paraId="141727F6" w14:textId="77777777" w:rsidR="00C768E1" w:rsidRPr="00300C8D" w:rsidRDefault="00D1760A" w:rsidP="00C0689D">
      <w:pPr>
        <w:pStyle w:val="ListParagraph"/>
        <w:numPr>
          <w:ilvl w:val="1"/>
          <w:numId w:val="22"/>
        </w:numPr>
        <w:jc w:val="both"/>
        <w:rPr>
          <w:rFonts w:ascii="Montserrat" w:hAnsi="Montserrat" w:cs="Arial"/>
          <w:bCs/>
        </w:rPr>
      </w:pPr>
      <w:r w:rsidRPr="00300C8D">
        <w:rPr>
          <w:rFonts w:ascii="Montserrat" w:hAnsi="Montserrat" w:cs="Arial"/>
          <w:bCs/>
        </w:rPr>
        <w:t>Specialių reakcijos</w:t>
      </w:r>
      <w:r w:rsidR="00186AB8" w:rsidRPr="00300C8D">
        <w:rPr>
          <w:rFonts w:ascii="Montserrat" w:hAnsi="Montserrat" w:cs="Arial"/>
          <w:bCs/>
        </w:rPr>
        <w:t>/atsako</w:t>
      </w:r>
      <w:r w:rsidRPr="00300C8D">
        <w:rPr>
          <w:rFonts w:ascii="Montserrat" w:hAnsi="Montserrat" w:cs="Arial"/>
          <w:bCs/>
        </w:rPr>
        <w:t xml:space="preserve"> planų kūrimas ir paleidimas.</w:t>
      </w:r>
    </w:p>
    <w:p w14:paraId="5764C1B0" w14:textId="77777777" w:rsidR="00FA1D2B" w:rsidRPr="00300C8D" w:rsidRDefault="00FA1D2B" w:rsidP="00C0689D">
      <w:pPr>
        <w:pStyle w:val="ListParagraph"/>
        <w:numPr>
          <w:ilvl w:val="1"/>
          <w:numId w:val="22"/>
        </w:numPr>
        <w:jc w:val="both"/>
        <w:rPr>
          <w:rFonts w:ascii="Montserrat" w:hAnsi="Montserrat" w:cs="Arial"/>
          <w:bCs/>
        </w:rPr>
      </w:pPr>
      <w:r w:rsidRPr="00300C8D">
        <w:rPr>
          <w:rFonts w:ascii="Montserrat" w:hAnsi="Montserrat" w:cs="Arial"/>
          <w:bCs/>
        </w:rPr>
        <w:t>Sistemos scenarijų ir strategijų kūrimas, valdymas</w:t>
      </w:r>
      <w:r w:rsidR="00186AB8" w:rsidRPr="00300C8D">
        <w:rPr>
          <w:rFonts w:ascii="Montserrat" w:hAnsi="Montserrat" w:cs="Arial"/>
          <w:bCs/>
        </w:rPr>
        <w:t>.</w:t>
      </w:r>
    </w:p>
    <w:p w14:paraId="4F67550D" w14:textId="77777777" w:rsidR="00FA1D2B" w:rsidRPr="00300C8D" w:rsidRDefault="00FA1D2B" w:rsidP="00C0689D">
      <w:pPr>
        <w:pStyle w:val="ListParagraph"/>
        <w:numPr>
          <w:ilvl w:val="1"/>
          <w:numId w:val="22"/>
        </w:numPr>
        <w:jc w:val="both"/>
        <w:rPr>
          <w:rFonts w:ascii="Montserrat" w:hAnsi="Montserrat" w:cs="Arial"/>
          <w:bCs/>
        </w:rPr>
      </w:pPr>
      <w:r w:rsidRPr="00300C8D">
        <w:rPr>
          <w:rFonts w:ascii="Montserrat" w:hAnsi="Montserrat" w:cs="Arial"/>
          <w:bCs/>
        </w:rPr>
        <w:t>Darbas su statistikos moduli</w:t>
      </w:r>
      <w:r w:rsidR="001528EB" w:rsidRPr="00300C8D">
        <w:rPr>
          <w:rFonts w:ascii="Montserrat" w:hAnsi="Montserrat" w:cs="Arial"/>
          <w:bCs/>
        </w:rPr>
        <w:t>u</w:t>
      </w:r>
      <w:r w:rsidRPr="00300C8D">
        <w:rPr>
          <w:rFonts w:ascii="Montserrat" w:hAnsi="Montserrat" w:cs="Arial"/>
          <w:bCs/>
        </w:rPr>
        <w:t>, ataskaitų generavimas, naujų šablonų ataskaitoms kūrimas.</w:t>
      </w:r>
    </w:p>
    <w:p w14:paraId="4A36C4F0" w14:textId="77777777" w:rsidR="00ED39C1" w:rsidRPr="00300C8D" w:rsidRDefault="00ED39C1" w:rsidP="00C0689D">
      <w:pPr>
        <w:pStyle w:val="ListParagraph"/>
        <w:numPr>
          <w:ilvl w:val="1"/>
          <w:numId w:val="22"/>
        </w:numPr>
        <w:jc w:val="both"/>
        <w:rPr>
          <w:rFonts w:ascii="Montserrat" w:hAnsi="Montserrat" w:cs="Arial"/>
          <w:bCs/>
        </w:rPr>
      </w:pPr>
      <w:r w:rsidRPr="00300C8D">
        <w:rPr>
          <w:rFonts w:ascii="Montserrat" w:hAnsi="Montserrat" w:cs="Arial"/>
          <w:bCs/>
        </w:rPr>
        <w:t xml:space="preserve">Viešojo </w:t>
      </w:r>
      <w:r w:rsidR="007631A2" w:rsidRPr="00300C8D">
        <w:rPr>
          <w:rFonts w:ascii="Montserrat" w:hAnsi="Montserrat" w:cs="Arial"/>
          <w:bCs/>
        </w:rPr>
        <w:t>VTP</w:t>
      </w:r>
      <w:r w:rsidRPr="00300C8D">
        <w:rPr>
          <w:rFonts w:ascii="Montserrat" w:hAnsi="Montserrat" w:cs="Arial"/>
          <w:bCs/>
        </w:rPr>
        <w:t xml:space="preserve"> modulio stebėseną</w:t>
      </w:r>
      <w:r w:rsidR="00B43F63" w:rsidRPr="00300C8D">
        <w:rPr>
          <w:rFonts w:ascii="Montserrat" w:hAnsi="Montserrat" w:cs="Arial"/>
          <w:bCs/>
        </w:rPr>
        <w:t>, ataskaitų generavimas</w:t>
      </w:r>
      <w:r w:rsidR="00186AB8" w:rsidRPr="00300C8D">
        <w:rPr>
          <w:rFonts w:ascii="Montserrat" w:hAnsi="Montserrat" w:cs="Arial"/>
          <w:bCs/>
        </w:rPr>
        <w:t xml:space="preserve"> ir ataskaitų šablonų kūrimas</w:t>
      </w:r>
      <w:r w:rsidR="00B43F63" w:rsidRPr="00300C8D">
        <w:rPr>
          <w:rFonts w:ascii="Montserrat" w:hAnsi="Montserrat" w:cs="Arial"/>
          <w:bCs/>
        </w:rPr>
        <w:t>.</w:t>
      </w:r>
    </w:p>
    <w:p w14:paraId="322E16A3" w14:textId="77777777" w:rsidR="00D204E0" w:rsidRPr="00300C8D" w:rsidRDefault="00D204E0" w:rsidP="00C0689D">
      <w:pPr>
        <w:pStyle w:val="ListParagraph"/>
        <w:numPr>
          <w:ilvl w:val="0"/>
          <w:numId w:val="3"/>
        </w:numPr>
        <w:jc w:val="both"/>
        <w:rPr>
          <w:rFonts w:ascii="Montserrat" w:hAnsi="Montserrat" w:cs="Arial"/>
          <w:bCs/>
        </w:rPr>
      </w:pPr>
      <w:r w:rsidRPr="00300C8D">
        <w:rPr>
          <w:rFonts w:ascii="Montserrat" w:hAnsi="Montserrat" w:cs="Arial"/>
          <w:bCs/>
        </w:rPr>
        <w:t>Mokymai skirti inžinieriams turi apimti papildomai šias temas:</w:t>
      </w:r>
    </w:p>
    <w:p w14:paraId="2D2730D3" w14:textId="77777777" w:rsidR="004312E6" w:rsidRPr="00300C8D" w:rsidRDefault="004312E6" w:rsidP="00C0689D">
      <w:pPr>
        <w:pStyle w:val="ListParagraph"/>
        <w:numPr>
          <w:ilvl w:val="1"/>
          <w:numId w:val="23"/>
        </w:numPr>
        <w:jc w:val="both"/>
        <w:rPr>
          <w:rFonts w:ascii="Montserrat" w:hAnsi="Montserrat" w:cs="Arial"/>
          <w:bCs/>
        </w:rPr>
      </w:pPr>
      <w:r w:rsidRPr="00300C8D">
        <w:rPr>
          <w:rFonts w:ascii="Montserrat" w:hAnsi="Montserrat" w:cs="Arial"/>
          <w:bCs/>
        </w:rPr>
        <w:t xml:space="preserve">Sistemos administravimas: </w:t>
      </w:r>
      <w:r w:rsidR="00186AB8" w:rsidRPr="00300C8D">
        <w:rPr>
          <w:rFonts w:ascii="Montserrat" w:hAnsi="Montserrat" w:cs="Arial"/>
          <w:bCs/>
        </w:rPr>
        <w:t xml:space="preserve">sankryžų valdiklių </w:t>
      </w:r>
      <w:r w:rsidRPr="00300C8D">
        <w:rPr>
          <w:rFonts w:ascii="Montserrat" w:hAnsi="Montserrat" w:cs="Arial"/>
          <w:bCs/>
        </w:rPr>
        <w:t>būsenų</w:t>
      </w:r>
      <w:r w:rsidR="00186AB8" w:rsidRPr="00300C8D">
        <w:rPr>
          <w:rFonts w:ascii="Montserrat" w:hAnsi="Montserrat" w:cs="Arial"/>
          <w:bCs/>
        </w:rPr>
        <w:t xml:space="preserve"> atvaizdavimo eiliškumo (</w:t>
      </w:r>
      <w:r w:rsidRPr="00300C8D">
        <w:rPr>
          <w:rFonts w:ascii="Montserrat" w:hAnsi="Montserrat" w:cs="Arial"/>
          <w:bCs/>
        </w:rPr>
        <w:t>prioritetų</w:t>
      </w:r>
      <w:r w:rsidR="00186AB8" w:rsidRPr="00300C8D">
        <w:rPr>
          <w:rFonts w:ascii="Montserrat" w:hAnsi="Montserrat" w:cs="Arial"/>
          <w:bCs/>
        </w:rPr>
        <w:t>)</w:t>
      </w:r>
      <w:r w:rsidRPr="00300C8D">
        <w:rPr>
          <w:rFonts w:ascii="Montserrat" w:hAnsi="Montserrat" w:cs="Arial"/>
          <w:bCs/>
        </w:rPr>
        <w:t xml:space="preserve"> keitimas, </w:t>
      </w:r>
      <w:r w:rsidR="00186AB8" w:rsidRPr="00300C8D">
        <w:rPr>
          <w:rFonts w:ascii="Montserrat" w:hAnsi="Montserrat" w:cs="Arial"/>
          <w:bCs/>
        </w:rPr>
        <w:t xml:space="preserve">valdiklių </w:t>
      </w:r>
      <w:r w:rsidR="00232CFC" w:rsidRPr="00300C8D">
        <w:rPr>
          <w:rFonts w:ascii="Montserrat" w:hAnsi="Montserrat" w:cs="Arial"/>
          <w:bCs/>
        </w:rPr>
        <w:t>būsenų spalvinės gamos keitimas.</w:t>
      </w:r>
    </w:p>
    <w:p w14:paraId="5388DEAD" w14:textId="77777777" w:rsidR="00D204E0" w:rsidRPr="00300C8D" w:rsidRDefault="005D5F5E" w:rsidP="00C0689D">
      <w:pPr>
        <w:pStyle w:val="ListParagraph"/>
        <w:numPr>
          <w:ilvl w:val="1"/>
          <w:numId w:val="23"/>
        </w:numPr>
        <w:jc w:val="both"/>
        <w:rPr>
          <w:rFonts w:ascii="Montserrat" w:hAnsi="Montserrat" w:cs="Arial"/>
          <w:bCs/>
        </w:rPr>
      </w:pPr>
      <w:r w:rsidRPr="00300C8D">
        <w:rPr>
          <w:rFonts w:ascii="Montserrat" w:hAnsi="Montserrat" w:cs="Arial"/>
          <w:bCs/>
        </w:rPr>
        <w:t>Valdiklių duomenų įvedimas, importavimas, eksportavimas.</w:t>
      </w:r>
    </w:p>
    <w:p w14:paraId="44D36C63" w14:textId="77777777" w:rsidR="00ED39C1" w:rsidRPr="00300C8D" w:rsidRDefault="00ED39C1" w:rsidP="00C0689D">
      <w:pPr>
        <w:pStyle w:val="ListParagraph"/>
        <w:numPr>
          <w:ilvl w:val="1"/>
          <w:numId w:val="23"/>
        </w:numPr>
        <w:jc w:val="both"/>
        <w:rPr>
          <w:rFonts w:ascii="Montserrat" w:hAnsi="Montserrat" w:cs="Arial"/>
          <w:bCs/>
        </w:rPr>
      </w:pPr>
      <w:r w:rsidRPr="00300C8D">
        <w:rPr>
          <w:rFonts w:ascii="Montserrat" w:hAnsi="Montserrat" w:cs="Arial"/>
          <w:bCs/>
        </w:rPr>
        <w:t xml:space="preserve">Valdiklių duomenų korekcija, naujų </w:t>
      </w:r>
      <w:r w:rsidR="00F81B9C" w:rsidRPr="00300C8D">
        <w:rPr>
          <w:rFonts w:ascii="Montserrat" w:hAnsi="Montserrat" w:cs="Arial"/>
          <w:bCs/>
        </w:rPr>
        <w:t xml:space="preserve">signalinių planų, </w:t>
      </w:r>
      <w:r w:rsidR="000D08DD" w:rsidRPr="00300C8D">
        <w:rPr>
          <w:rFonts w:ascii="Montserrat" w:hAnsi="Montserrat" w:cs="Arial"/>
          <w:bCs/>
        </w:rPr>
        <w:t xml:space="preserve">signalinių </w:t>
      </w:r>
      <w:r w:rsidR="00F81B9C" w:rsidRPr="00300C8D">
        <w:rPr>
          <w:rFonts w:ascii="Montserrat" w:hAnsi="Montserrat" w:cs="Arial"/>
          <w:bCs/>
        </w:rPr>
        <w:t xml:space="preserve">grupių, jutiklių, fazių, rėmų planų, </w:t>
      </w:r>
      <w:r w:rsidR="00186AB8" w:rsidRPr="00300C8D">
        <w:rPr>
          <w:rFonts w:ascii="Montserrat" w:hAnsi="Montserrat" w:cs="Arial"/>
          <w:bCs/>
        </w:rPr>
        <w:t xml:space="preserve">valdymo </w:t>
      </w:r>
      <w:r w:rsidR="00F81B9C" w:rsidRPr="00300C8D">
        <w:rPr>
          <w:rFonts w:ascii="Montserrat" w:hAnsi="Montserrat" w:cs="Arial"/>
          <w:bCs/>
        </w:rPr>
        <w:t>logikos korekcija ir siuntimas į valdiklį.</w:t>
      </w:r>
    </w:p>
    <w:p w14:paraId="7DF1EE20" w14:textId="77777777" w:rsidR="00F81B9C" w:rsidRPr="00300C8D" w:rsidRDefault="00F81B9C" w:rsidP="00C0689D">
      <w:pPr>
        <w:pStyle w:val="ListParagraph"/>
        <w:numPr>
          <w:ilvl w:val="1"/>
          <w:numId w:val="23"/>
        </w:numPr>
        <w:jc w:val="both"/>
        <w:rPr>
          <w:rFonts w:ascii="Montserrat" w:hAnsi="Montserrat" w:cs="Arial"/>
          <w:bCs/>
        </w:rPr>
      </w:pPr>
      <w:r w:rsidRPr="00300C8D">
        <w:rPr>
          <w:rFonts w:ascii="Montserrat" w:hAnsi="Montserrat" w:cs="Arial"/>
          <w:bCs/>
        </w:rPr>
        <w:t xml:space="preserve">Darbas su sankryžų planavimo moduliu: </w:t>
      </w:r>
      <w:r w:rsidR="00AA74D7" w:rsidRPr="00300C8D">
        <w:rPr>
          <w:rFonts w:ascii="Montserrat" w:hAnsi="Montserrat" w:cs="Arial"/>
          <w:bCs/>
        </w:rPr>
        <w:t xml:space="preserve">sankryžos </w:t>
      </w:r>
      <w:r w:rsidR="00FE1E12" w:rsidRPr="00300C8D">
        <w:rPr>
          <w:rFonts w:ascii="Montserrat" w:hAnsi="Montserrat" w:cs="Arial"/>
          <w:bCs/>
        </w:rPr>
        <w:t>topologijos</w:t>
      </w:r>
      <w:r w:rsidR="00AA74D7" w:rsidRPr="00300C8D">
        <w:rPr>
          <w:rFonts w:ascii="Montserrat" w:hAnsi="Montserrat" w:cs="Arial"/>
          <w:bCs/>
        </w:rPr>
        <w:t xml:space="preserve"> kūrimas, „intergreen“ laikų skaičiavimas, </w:t>
      </w:r>
      <w:r w:rsidR="00FC5184" w:rsidRPr="00300C8D">
        <w:rPr>
          <w:rFonts w:ascii="Montserrat" w:hAnsi="Montserrat" w:cs="Arial"/>
          <w:bCs/>
        </w:rPr>
        <w:t xml:space="preserve">automatinis ar pusiau automatinis fazių, fazių sekų, fazių perėjimų, signalinių planų </w:t>
      </w:r>
      <w:r w:rsidR="00FE1E12" w:rsidRPr="00300C8D">
        <w:rPr>
          <w:rFonts w:ascii="Montserrat" w:hAnsi="Montserrat" w:cs="Arial"/>
          <w:bCs/>
        </w:rPr>
        <w:t>sukūrimas</w:t>
      </w:r>
      <w:r w:rsidR="00FC5184" w:rsidRPr="00300C8D">
        <w:rPr>
          <w:rFonts w:ascii="Montserrat" w:hAnsi="Montserrat" w:cs="Arial"/>
          <w:bCs/>
        </w:rPr>
        <w:t>.</w:t>
      </w:r>
    </w:p>
    <w:p w14:paraId="45492B80" w14:textId="77777777" w:rsidR="00FC5184" w:rsidRPr="00300C8D" w:rsidRDefault="006654D1" w:rsidP="00C0689D">
      <w:pPr>
        <w:pStyle w:val="ListParagraph"/>
        <w:numPr>
          <w:ilvl w:val="1"/>
          <w:numId w:val="23"/>
        </w:numPr>
        <w:jc w:val="both"/>
        <w:rPr>
          <w:rFonts w:ascii="Montserrat" w:hAnsi="Montserrat" w:cs="Arial"/>
          <w:bCs/>
        </w:rPr>
      </w:pPr>
      <w:r w:rsidRPr="00300C8D">
        <w:rPr>
          <w:rFonts w:ascii="Montserrat" w:hAnsi="Montserrat" w:cs="Arial"/>
          <w:bCs/>
        </w:rPr>
        <w:t>Darbas su adaptyviu darbo režimų optimizavimo realiu laiku moduliu</w:t>
      </w:r>
      <w:r w:rsidR="00BC0C84" w:rsidRPr="00300C8D">
        <w:rPr>
          <w:rFonts w:ascii="Montserrat" w:hAnsi="Montserrat" w:cs="Arial"/>
          <w:bCs/>
        </w:rPr>
        <w:t xml:space="preserve">: signalinių planų generavimo parametrų </w:t>
      </w:r>
      <w:r w:rsidR="00FE1E12" w:rsidRPr="00300C8D">
        <w:rPr>
          <w:rFonts w:ascii="Montserrat" w:hAnsi="Montserrat" w:cs="Arial"/>
          <w:bCs/>
        </w:rPr>
        <w:t>konfigūravimas</w:t>
      </w:r>
      <w:r w:rsidR="00BC0C84" w:rsidRPr="00300C8D">
        <w:rPr>
          <w:rFonts w:ascii="Montserrat" w:hAnsi="Montserrat" w:cs="Arial"/>
          <w:bCs/>
        </w:rPr>
        <w:t xml:space="preserve">, </w:t>
      </w:r>
      <w:r w:rsidR="00C30FBA" w:rsidRPr="00300C8D">
        <w:rPr>
          <w:rFonts w:ascii="Montserrat" w:hAnsi="Montserrat" w:cs="Arial"/>
          <w:bCs/>
        </w:rPr>
        <w:t xml:space="preserve">žalių koridorių koordinavimo parametrų </w:t>
      </w:r>
      <w:r w:rsidR="00FE1E12" w:rsidRPr="00300C8D">
        <w:rPr>
          <w:rFonts w:ascii="Montserrat" w:hAnsi="Montserrat" w:cs="Arial"/>
          <w:bCs/>
        </w:rPr>
        <w:t>konfigūravimas</w:t>
      </w:r>
      <w:r w:rsidR="00C30FBA" w:rsidRPr="00300C8D">
        <w:rPr>
          <w:rFonts w:ascii="Montserrat" w:hAnsi="Montserrat" w:cs="Arial"/>
          <w:bCs/>
        </w:rPr>
        <w:t xml:space="preserve">, žalio signalo </w:t>
      </w:r>
      <w:r w:rsidR="00FE1E12" w:rsidRPr="00300C8D">
        <w:rPr>
          <w:rFonts w:ascii="Montserrat" w:hAnsi="Montserrat" w:cs="Arial"/>
          <w:bCs/>
        </w:rPr>
        <w:t>paskirstymo</w:t>
      </w:r>
      <w:r w:rsidR="00C30FBA" w:rsidRPr="00300C8D">
        <w:rPr>
          <w:rFonts w:ascii="Montserrat" w:hAnsi="Montserrat" w:cs="Arial"/>
          <w:bCs/>
        </w:rPr>
        <w:t xml:space="preserve"> </w:t>
      </w:r>
      <w:r w:rsidR="00B16D4E" w:rsidRPr="00300C8D">
        <w:rPr>
          <w:rFonts w:ascii="Montserrat" w:hAnsi="Montserrat" w:cs="Arial"/>
          <w:bCs/>
        </w:rPr>
        <w:t>parametrų konfigūravimas ir kiti.</w:t>
      </w:r>
    </w:p>
    <w:p w14:paraId="23169A4E" w14:textId="77777777" w:rsidR="00ED39C1" w:rsidRPr="00300C8D" w:rsidRDefault="00907AF8" w:rsidP="00C0689D">
      <w:pPr>
        <w:pStyle w:val="ListParagraph"/>
        <w:numPr>
          <w:ilvl w:val="1"/>
          <w:numId w:val="23"/>
        </w:numPr>
        <w:jc w:val="both"/>
        <w:rPr>
          <w:rFonts w:ascii="Montserrat" w:hAnsi="Montserrat" w:cs="Arial"/>
          <w:bCs/>
        </w:rPr>
      </w:pPr>
      <w:r w:rsidRPr="00300C8D">
        <w:rPr>
          <w:rFonts w:ascii="Montserrat" w:hAnsi="Montserrat" w:cs="Arial"/>
          <w:bCs/>
        </w:rPr>
        <w:t>VTP</w:t>
      </w:r>
      <w:r w:rsidR="00ED39C1" w:rsidRPr="00300C8D">
        <w:rPr>
          <w:rFonts w:ascii="Montserrat" w:hAnsi="Montserrat" w:cs="Arial"/>
          <w:bCs/>
        </w:rPr>
        <w:t xml:space="preserve"> modulio </w:t>
      </w:r>
      <w:r w:rsidR="00FE1E12" w:rsidRPr="00300C8D">
        <w:rPr>
          <w:rFonts w:ascii="Montserrat" w:hAnsi="Montserrat" w:cs="Arial"/>
          <w:bCs/>
        </w:rPr>
        <w:t>konfigūravimas</w:t>
      </w:r>
      <w:r w:rsidR="00ED39C1" w:rsidRPr="00300C8D">
        <w:rPr>
          <w:rFonts w:ascii="Montserrat" w:hAnsi="Montserrat" w:cs="Arial"/>
          <w:bCs/>
        </w:rPr>
        <w:t>.</w:t>
      </w:r>
    </w:p>
    <w:p w14:paraId="352A5CC8" w14:textId="77777777" w:rsidR="00F65FC5" w:rsidRPr="00300C8D" w:rsidRDefault="00F65FC5" w:rsidP="00C0689D">
      <w:pPr>
        <w:pStyle w:val="ListParagraph"/>
        <w:numPr>
          <w:ilvl w:val="0"/>
          <w:numId w:val="3"/>
        </w:numPr>
        <w:jc w:val="both"/>
        <w:rPr>
          <w:rFonts w:ascii="Montserrat" w:hAnsi="Montserrat" w:cs="Arial"/>
          <w:bCs/>
        </w:rPr>
      </w:pPr>
      <w:r w:rsidRPr="00300C8D">
        <w:rPr>
          <w:rFonts w:ascii="Montserrat" w:hAnsi="Montserrat" w:cs="Arial"/>
          <w:bCs/>
        </w:rPr>
        <w:t>Mokymo metu Ti</w:t>
      </w:r>
      <w:r w:rsidR="00E0218C" w:rsidRPr="00300C8D">
        <w:rPr>
          <w:rFonts w:ascii="Montserrat" w:hAnsi="Montserrat" w:cs="Arial"/>
          <w:bCs/>
        </w:rPr>
        <w:t>e</w:t>
      </w:r>
      <w:r w:rsidRPr="00300C8D">
        <w:rPr>
          <w:rFonts w:ascii="Montserrat" w:hAnsi="Montserrat" w:cs="Arial"/>
          <w:bCs/>
        </w:rPr>
        <w:t>kėjas turi paruošti praktines užduotis skirtas tiek eismo valdymo specialistams, kurie vykdo sankryžų stebėsenos ir valdymo funkcijas, tiek inžinieriams, kurie vykdo sankryžų duomenų korekcijos ir Sistemos konfigūravimo f</w:t>
      </w:r>
      <w:r w:rsidR="00FE1E12" w:rsidRPr="00300C8D">
        <w:rPr>
          <w:rFonts w:ascii="Montserrat" w:hAnsi="Montserrat" w:cs="Arial"/>
          <w:bCs/>
        </w:rPr>
        <w:t>u</w:t>
      </w:r>
      <w:r w:rsidRPr="00300C8D">
        <w:rPr>
          <w:rFonts w:ascii="Montserrat" w:hAnsi="Montserrat" w:cs="Arial"/>
          <w:bCs/>
        </w:rPr>
        <w:t>nkcijas.</w:t>
      </w:r>
    </w:p>
    <w:p w14:paraId="35363235" w14:textId="77777777" w:rsidR="00E569A5" w:rsidRPr="00300C8D" w:rsidRDefault="00E569A5" w:rsidP="00C0689D">
      <w:pPr>
        <w:pStyle w:val="ListParagraph"/>
        <w:numPr>
          <w:ilvl w:val="0"/>
          <w:numId w:val="3"/>
        </w:numPr>
        <w:jc w:val="both"/>
        <w:rPr>
          <w:rFonts w:ascii="Montserrat" w:hAnsi="Montserrat" w:cs="Arial"/>
          <w:bCs/>
        </w:rPr>
      </w:pPr>
      <w:r w:rsidRPr="00300C8D">
        <w:rPr>
          <w:rFonts w:ascii="Montserrat" w:hAnsi="Montserrat" w:cs="Arial"/>
          <w:bCs/>
        </w:rPr>
        <w:t xml:space="preserve">Suteikęs mokymus Tiekėjas turi pateikti </w:t>
      </w:r>
      <w:r w:rsidR="004C5C62" w:rsidRPr="00300C8D">
        <w:rPr>
          <w:rFonts w:ascii="Montserrat" w:hAnsi="Montserrat" w:cs="Arial"/>
          <w:bCs/>
        </w:rPr>
        <w:t xml:space="preserve">mokymų </w:t>
      </w:r>
      <w:r w:rsidR="00564F38" w:rsidRPr="00300C8D">
        <w:rPr>
          <w:rFonts w:ascii="Montserrat" w:hAnsi="Montserrat" w:cs="Arial"/>
          <w:bCs/>
        </w:rPr>
        <w:t xml:space="preserve">medžiagą ir instrukcijas skirtas </w:t>
      </w:r>
      <w:r w:rsidR="00FE1E12" w:rsidRPr="00300C8D">
        <w:rPr>
          <w:rFonts w:ascii="Montserrat" w:hAnsi="Montserrat" w:cs="Arial"/>
          <w:bCs/>
        </w:rPr>
        <w:t>Sistemos</w:t>
      </w:r>
      <w:r w:rsidR="00564F38" w:rsidRPr="00300C8D">
        <w:rPr>
          <w:rFonts w:ascii="Montserrat" w:hAnsi="Montserrat" w:cs="Arial"/>
          <w:bCs/>
        </w:rPr>
        <w:t xml:space="preserve">  </w:t>
      </w:r>
      <w:r w:rsidR="004C5C62" w:rsidRPr="00300C8D">
        <w:rPr>
          <w:rFonts w:ascii="Montserrat" w:hAnsi="Montserrat" w:cs="Arial"/>
          <w:bCs/>
        </w:rPr>
        <w:t xml:space="preserve">naudojimui </w:t>
      </w:r>
      <w:r w:rsidR="00564F38" w:rsidRPr="00300C8D">
        <w:rPr>
          <w:rFonts w:ascii="Montserrat" w:hAnsi="Montserrat" w:cs="Arial"/>
          <w:bCs/>
        </w:rPr>
        <w:t>ir administravimui el. formatu:</w:t>
      </w:r>
    </w:p>
    <w:p w14:paraId="7B30F504" w14:textId="77777777" w:rsidR="00564F38" w:rsidRPr="00300C8D" w:rsidRDefault="00564F38" w:rsidP="00C0689D">
      <w:pPr>
        <w:pStyle w:val="ListParagraph"/>
        <w:numPr>
          <w:ilvl w:val="1"/>
          <w:numId w:val="3"/>
        </w:numPr>
        <w:ind w:left="993" w:hanging="567"/>
        <w:jc w:val="both"/>
        <w:rPr>
          <w:rFonts w:ascii="Montserrat" w:hAnsi="Montserrat" w:cs="Arial"/>
          <w:bCs/>
        </w:rPr>
      </w:pPr>
      <w:r w:rsidRPr="00300C8D">
        <w:rPr>
          <w:rFonts w:ascii="Montserrat" w:hAnsi="Montserrat" w:cs="Arial"/>
          <w:bCs/>
        </w:rPr>
        <w:t xml:space="preserve">Tiekėjas turi pateikti </w:t>
      </w:r>
      <w:r w:rsidR="00F65FC5" w:rsidRPr="00300C8D">
        <w:rPr>
          <w:rFonts w:ascii="Montserrat" w:hAnsi="Montserrat" w:cs="Arial"/>
          <w:bCs/>
        </w:rPr>
        <w:t xml:space="preserve">mokymo medžiagą </w:t>
      </w:r>
      <w:r w:rsidR="00AD09BE" w:rsidRPr="00300C8D">
        <w:rPr>
          <w:rFonts w:ascii="Montserrat" w:hAnsi="Montserrat" w:cs="Arial"/>
          <w:bCs/>
        </w:rPr>
        <w:t>lietuvių ir anglų kalbomis.</w:t>
      </w:r>
    </w:p>
    <w:p w14:paraId="20348B86" w14:textId="77777777" w:rsidR="00AD09BE" w:rsidRPr="00300C8D" w:rsidRDefault="00AD09BE" w:rsidP="00C0689D">
      <w:pPr>
        <w:pStyle w:val="ListParagraph"/>
        <w:numPr>
          <w:ilvl w:val="1"/>
          <w:numId w:val="3"/>
        </w:numPr>
        <w:ind w:left="993" w:hanging="567"/>
        <w:jc w:val="both"/>
        <w:rPr>
          <w:rFonts w:ascii="Montserrat" w:hAnsi="Montserrat" w:cs="Arial"/>
          <w:bCs/>
        </w:rPr>
      </w:pPr>
      <w:r w:rsidRPr="00300C8D">
        <w:rPr>
          <w:rFonts w:ascii="Montserrat" w:hAnsi="Montserrat" w:cs="Arial"/>
          <w:bCs/>
        </w:rPr>
        <w:t xml:space="preserve">Tiekėjas turi </w:t>
      </w:r>
      <w:r w:rsidR="0038715F" w:rsidRPr="00300C8D">
        <w:rPr>
          <w:rFonts w:ascii="Montserrat" w:hAnsi="Montserrat" w:cs="Arial"/>
          <w:bCs/>
        </w:rPr>
        <w:t xml:space="preserve">pateikti Sistemos </w:t>
      </w:r>
      <w:r w:rsidR="004C5C62" w:rsidRPr="00300C8D">
        <w:rPr>
          <w:rFonts w:ascii="Montserrat" w:hAnsi="Montserrat" w:cs="Arial"/>
          <w:bCs/>
        </w:rPr>
        <w:t xml:space="preserve">naudojimo </w:t>
      </w:r>
      <w:r w:rsidR="0038715F" w:rsidRPr="00300C8D">
        <w:rPr>
          <w:rFonts w:ascii="Montserrat" w:hAnsi="Montserrat" w:cs="Arial"/>
          <w:bCs/>
        </w:rPr>
        <w:t>instrukci</w:t>
      </w:r>
      <w:r w:rsidR="00354D97" w:rsidRPr="00300C8D">
        <w:rPr>
          <w:rFonts w:ascii="Montserrat" w:hAnsi="Montserrat" w:cs="Arial"/>
          <w:bCs/>
        </w:rPr>
        <w:t>j</w:t>
      </w:r>
      <w:r w:rsidR="0038715F" w:rsidRPr="00300C8D">
        <w:rPr>
          <w:rFonts w:ascii="Montserrat" w:hAnsi="Montserrat" w:cs="Arial"/>
          <w:bCs/>
        </w:rPr>
        <w:t>as</w:t>
      </w:r>
      <w:r w:rsidR="004C5C62" w:rsidRPr="00300C8D">
        <w:rPr>
          <w:rFonts w:ascii="Montserrat" w:hAnsi="Montserrat" w:cs="Arial"/>
          <w:bCs/>
        </w:rPr>
        <w:t>,</w:t>
      </w:r>
      <w:r w:rsidR="0038715F" w:rsidRPr="00300C8D">
        <w:rPr>
          <w:rFonts w:ascii="Montserrat" w:hAnsi="Montserrat" w:cs="Arial"/>
          <w:bCs/>
        </w:rPr>
        <w:t xml:space="preserve"> skirtas eismo valdymo specialistams </w:t>
      </w:r>
      <w:r w:rsidR="00354D97" w:rsidRPr="00300C8D">
        <w:rPr>
          <w:rFonts w:ascii="Montserrat" w:hAnsi="Montserrat" w:cs="Arial"/>
          <w:bCs/>
        </w:rPr>
        <w:t>lietuvių ir anglų kalbomis.</w:t>
      </w:r>
    </w:p>
    <w:p w14:paraId="1AD94AE8" w14:textId="77777777" w:rsidR="00354D97" w:rsidRPr="00300C8D" w:rsidRDefault="00354D97" w:rsidP="00C0689D">
      <w:pPr>
        <w:pStyle w:val="ListParagraph"/>
        <w:numPr>
          <w:ilvl w:val="1"/>
          <w:numId w:val="3"/>
        </w:numPr>
        <w:ind w:left="993" w:hanging="567"/>
        <w:jc w:val="both"/>
        <w:rPr>
          <w:rFonts w:ascii="Montserrat" w:hAnsi="Montserrat" w:cs="Arial"/>
          <w:bCs/>
        </w:rPr>
      </w:pPr>
      <w:r w:rsidRPr="00300C8D">
        <w:rPr>
          <w:rFonts w:ascii="Montserrat" w:hAnsi="Montserrat" w:cs="Arial"/>
          <w:bCs/>
        </w:rPr>
        <w:t xml:space="preserve">Tiekėjas turi pateikti Sistemos administravimo ir </w:t>
      </w:r>
      <w:r w:rsidR="00E0218C" w:rsidRPr="00300C8D">
        <w:rPr>
          <w:rFonts w:ascii="Montserrat" w:hAnsi="Montserrat" w:cs="Arial"/>
          <w:bCs/>
        </w:rPr>
        <w:t xml:space="preserve">konfigūravimo instrukcijas skirtas inžinieriams </w:t>
      </w:r>
      <w:r w:rsidR="004C5C62" w:rsidRPr="00300C8D">
        <w:rPr>
          <w:rFonts w:ascii="Montserrat" w:hAnsi="Montserrat" w:cs="Arial"/>
          <w:bCs/>
        </w:rPr>
        <w:t>lietuvių ir anglų kalbomis</w:t>
      </w:r>
      <w:r w:rsidR="00E0218C" w:rsidRPr="00300C8D">
        <w:rPr>
          <w:rFonts w:ascii="Montserrat" w:hAnsi="Montserrat" w:cs="Arial"/>
          <w:bCs/>
        </w:rPr>
        <w:t>.</w:t>
      </w:r>
    </w:p>
    <w:p w14:paraId="36B102E0" w14:textId="77777777" w:rsidR="00297A07" w:rsidRPr="00300C8D" w:rsidRDefault="00297A07" w:rsidP="00C0689D">
      <w:pPr>
        <w:pStyle w:val="ListParagraph"/>
        <w:numPr>
          <w:ilvl w:val="0"/>
          <w:numId w:val="4"/>
        </w:numPr>
        <w:jc w:val="center"/>
        <w:rPr>
          <w:rFonts w:ascii="Montserrat" w:hAnsi="Montserrat" w:cs="Arial"/>
          <w:b/>
        </w:rPr>
      </w:pPr>
      <w:r w:rsidRPr="00300C8D">
        <w:rPr>
          <w:rFonts w:ascii="Montserrat" w:hAnsi="Montserrat" w:cs="Arial"/>
          <w:b/>
        </w:rPr>
        <w:t xml:space="preserve">SISTEMOS </w:t>
      </w:r>
      <w:r w:rsidR="00F30727" w:rsidRPr="00300C8D">
        <w:rPr>
          <w:rFonts w:ascii="Montserrat" w:hAnsi="Montserrat" w:cs="Arial"/>
          <w:b/>
        </w:rPr>
        <w:t>PRIEŽIŪRA</w:t>
      </w:r>
    </w:p>
    <w:p w14:paraId="3FC821EB" w14:textId="77777777" w:rsidR="00124C3B" w:rsidRPr="00300C8D" w:rsidRDefault="00124C3B" w:rsidP="00124C3B">
      <w:pPr>
        <w:spacing w:after="0" w:line="240" w:lineRule="auto"/>
        <w:ind w:left="1080"/>
        <w:rPr>
          <w:rFonts w:eastAsia="Times New Roman"/>
        </w:rPr>
      </w:pPr>
    </w:p>
    <w:p w14:paraId="7BCA0657" w14:textId="77777777" w:rsidR="00F84DAC" w:rsidRPr="00300C8D" w:rsidRDefault="00F84DAC" w:rsidP="00C0689D">
      <w:pPr>
        <w:pStyle w:val="ListParagraph"/>
        <w:numPr>
          <w:ilvl w:val="0"/>
          <w:numId w:val="3"/>
        </w:numPr>
        <w:ind w:right="-2"/>
        <w:jc w:val="both"/>
        <w:rPr>
          <w:rFonts w:ascii="Montserrat" w:hAnsi="Montserrat" w:cs="Arial"/>
        </w:rPr>
      </w:pPr>
      <w:r w:rsidRPr="00300C8D">
        <w:rPr>
          <w:rFonts w:ascii="Montserrat" w:hAnsi="Montserrat" w:cs="Arial"/>
        </w:rPr>
        <w:t>Užsakovas nustato Sistemos priežiūros atsakomybių ribas:</w:t>
      </w:r>
    </w:p>
    <w:p w14:paraId="10622CDF" w14:textId="77777777" w:rsidR="00F84DAC" w:rsidRPr="00300C8D" w:rsidRDefault="00F84DAC" w:rsidP="00E76EB8">
      <w:pPr>
        <w:pStyle w:val="ListParagraph"/>
        <w:numPr>
          <w:ilvl w:val="1"/>
          <w:numId w:val="3"/>
        </w:numPr>
        <w:ind w:left="993" w:right="-2" w:hanging="567"/>
        <w:jc w:val="both"/>
        <w:rPr>
          <w:rFonts w:ascii="Montserrat" w:hAnsi="Montserrat" w:cs="Arial"/>
        </w:rPr>
      </w:pPr>
      <w:r w:rsidRPr="00300C8D">
        <w:rPr>
          <w:rFonts w:ascii="Montserrat" w:hAnsi="Montserrat" w:cs="Arial"/>
        </w:rPr>
        <w:t>Tiekėjas yra atsakingas už Sistemos programinės įrangos veikimą, priežiūrą, naujinimą ir už trečiųjų šalių programinės įrangos veikimą, priežiūrą, naujinimą</w:t>
      </w:r>
      <w:r w:rsidR="00007882" w:rsidRPr="00300C8D">
        <w:rPr>
          <w:rFonts w:ascii="Montserrat" w:hAnsi="Montserrat" w:cs="Arial"/>
        </w:rPr>
        <w:t>, kuri buvo įdiegta Tiekėjo ir  yra reikalinga Sistemos veikimo užtikrinimui.</w:t>
      </w:r>
    </w:p>
    <w:p w14:paraId="216024D4" w14:textId="77777777" w:rsidR="00007882" w:rsidRPr="00300C8D" w:rsidRDefault="00007882" w:rsidP="00E76EB8">
      <w:pPr>
        <w:pStyle w:val="ListParagraph"/>
        <w:numPr>
          <w:ilvl w:val="1"/>
          <w:numId w:val="3"/>
        </w:numPr>
        <w:ind w:left="993" w:right="-2" w:hanging="567"/>
        <w:jc w:val="both"/>
        <w:rPr>
          <w:rFonts w:ascii="Montserrat" w:hAnsi="Montserrat" w:cs="Arial"/>
        </w:rPr>
      </w:pPr>
      <w:r w:rsidRPr="00300C8D">
        <w:rPr>
          <w:rFonts w:ascii="Montserrat" w:hAnsi="Montserrat" w:cs="Arial"/>
        </w:rPr>
        <w:t>Užsakovas yra atsakingas už serverių infrastruktūros (fizinės</w:t>
      </w:r>
      <w:r w:rsidR="00E76EB8" w:rsidRPr="00300C8D">
        <w:rPr>
          <w:rFonts w:ascii="Montserrat" w:hAnsi="Montserrat" w:cs="Arial"/>
        </w:rPr>
        <w:t>/techninės</w:t>
      </w:r>
      <w:r w:rsidRPr="00300C8D">
        <w:rPr>
          <w:rFonts w:ascii="Montserrat" w:hAnsi="Montserrat" w:cs="Arial"/>
        </w:rPr>
        <w:t xml:space="preserve"> serverių įrangos) veikimą, virtualių mašinų kūrimą, priežiūrą, atnaujinimą, atsarginių kopijų kūrimą, už virtualių mašinų operacinių sistemų veikimą ir naujinimą, tinklų konfigūravimą ir ryšio tarp serverių, virtualių mašinų ir sankryžų valdiklių tiekimą</w:t>
      </w:r>
      <w:r w:rsidR="00B9549C" w:rsidRPr="00300C8D">
        <w:rPr>
          <w:rFonts w:ascii="Montserrat" w:hAnsi="Montserrat" w:cs="Arial"/>
        </w:rPr>
        <w:t>,</w:t>
      </w:r>
      <w:r w:rsidRPr="00300C8D">
        <w:rPr>
          <w:rFonts w:ascii="Montserrat" w:hAnsi="Montserrat" w:cs="Arial"/>
        </w:rPr>
        <w:t xml:space="preserve"> laiko serverio veikim</w:t>
      </w:r>
      <w:r w:rsidR="004F546F" w:rsidRPr="00300C8D">
        <w:rPr>
          <w:rFonts w:ascii="Montserrat" w:hAnsi="Montserrat" w:cs="Arial"/>
        </w:rPr>
        <w:t>ą</w:t>
      </w:r>
      <w:r w:rsidR="00B9549C" w:rsidRPr="00300C8D">
        <w:rPr>
          <w:rFonts w:ascii="Montserrat" w:hAnsi="Montserrat" w:cs="Arial"/>
        </w:rPr>
        <w:t xml:space="preserve"> bei antivirusinės programinės įrangos atnaujinimą.</w:t>
      </w:r>
    </w:p>
    <w:p w14:paraId="0071AD3D" w14:textId="77777777" w:rsidR="00B87A0A" w:rsidRPr="00300C8D" w:rsidRDefault="00B87A0A" w:rsidP="00C0689D">
      <w:pPr>
        <w:pStyle w:val="ListParagraph"/>
        <w:numPr>
          <w:ilvl w:val="0"/>
          <w:numId w:val="3"/>
        </w:numPr>
        <w:ind w:right="-2"/>
        <w:jc w:val="both"/>
        <w:rPr>
          <w:rFonts w:ascii="Montserrat" w:hAnsi="Montserrat" w:cs="Arial"/>
        </w:rPr>
      </w:pPr>
      <w:r w:rsidRPr="00300C8D">
        <w:rPr>
          <w:rFonts w:ascii="Montserrat" w:hAnsi="Montserrat" w:cs="Arial"/>
        </w:rPr>
        <w:t>Tiekėjas turi užtikrinti ne mažesnį negu 99 % Sistemos pasiekiamumą. Sistemos pasiekiamumui matuoti panaudojant devintukų (NINES) metodą, kuris parodo, kiek laiko procentais sistema buvo pasiekiama ir veiksni (3 lentelė).</w:t>
      </w:r>
    </w:p>
    <w:p w14:paraId="240FB6EF" w14:textId="77777777" w:rsidR="00B87A0A" w:rsidRPr="00300C8D" w:rsidRDefault="00B87A0A" w:rsidP="004F546F">
      <w:pPr>
        <w:pStyle w:val="ListParagraph"/>
        <w:widowControl/>
        <w:autoSpaceDE/>
        <w:adjustRightInd/>
        <w:ind w:left="0" w:firstLine="360"/>
        <w:jc w:val="both"/>
        <w:rPr>
          <w:rFonts w:ascii="Montserrat" w:hAnsi="Montserrat" w:cs="Arial"/>
          <w:b/>
          <w:bCs/>
        </w:rPr>
      </w:pPr>
      <w:r w:rsidRPr="00300C8D">
        <w:rPr>
          <w:rFonts w:ascii="Montserrat" w:hAnsi="Montserrat" w:cs="Arial"/>
          <w:b/>
          <w:bCs/>
        </w:rPr>
        <w:t>3 lentelė. Sistemos pasiekiamumo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266"/>
        <w:gridCol w:w="2266"/>
        <w:gridCol w:w="2266"/>
      </w:tblGrid>
      <w:tr w:rsidR="00B87A0A" w:rsidRPr="00300C8D" w14:paraId="58BB8271" w14:textId="77777777" w:rsidTr="006D491D">
        <w:tc>
          <w:tcPr>
            <w:tcW w:w="2532" w:type="dxa"/>
            <w:shd w:val="clear" w:color="auto" w:fill="auto"/>
            <w:vAlign w:val="center"/>
          </w:tcPr>
          <w:p w14:paraId="09E9A407" w14:textId="77777777" w:rsidR="00B87A0A" w:rsidRPr="00300C8D" w:rsidRDefault="00B87A0A" w:rsidP="006D491D">
            <w:pPr>
              <w:pStyle w:val="ListParagraph"/>
              <w:ind w:left="0" w:right="-2"/>
              <w:jc w:val="center"/>
              <w:rPr>
                <w:rFonts w:ascii="Montserrat" w:hAnsi="Montserrat" w:cs="Arial"/>
                <w:b/>
                <w:bCs/>
              </w:rPr>
            </w:pPr>
            <w:r w:rsidRPr="00300C8D">
              <w:rPr>
                <w:rFonts w:ascii="Montserrat" w:hAnsi="Montserrat" w:cs="Arial"/>
                <w:b/>
                <w:bCs/>
              </w:rPr>
              <w:t>Veiksnumas</w:t>
            </w:r>
          </w:p>
          <w:p w14:paraId="63465E2B" w14:textId="77777777" w:rsidR="00B87A0A" w:rsidRPr="00300C8D" w:rsidRDefault="00B87A0A" w:rsidP="006D491D">
            <w:pPr>
              <w:pStyle w:val="ListParagraph"/>
              <w:ind w:left="0" w:right="-2"/>
              <w:jc w:val="center"/>
              <w:rPr>
                <w:rFonts w:ascii="Montserrat" w:hAnsi="Montserrat" w:cs="Arial"/>
                <w:b/>
                <w:bCs/>
              </w:rPr>
            </w:pPr>
            <w:r w:rsidRPr="00300C8D">
              <w:rPr>
                <w:rFonts w:ascii="Montserrat" w:hAnsi="Montserrat" w:cs="Arial"/>
                <w:b/>
                <w:bCs/>
              </w:rPr>
              <w:t>procentais</w:t>
            </w:r>
          </w:p>
        </w:tc>
        <w:tc>
          <w:tcPr>
            <w:tcW w:w="2312" w:type="dxa"/>
            <w:shd w:val="clear" w:color="auto" w:fill="auto"/>
            <w:vAlign w:val="center"/>
          </w:tcPr>
          <w:p w14:paraId="1D9793F8" w14:textId="77777777" w:rsidR="00B87A0A" w:rsidRPr="00300C8D" w:rsidRDefault="00B87A0A" w:rsidP="006D491D">
            <w:pPr>
              <w:pStyle w:val="ListParagraph"/>
              <w:ind w:left="0" w:right="-2"/>
              <w:jc w:val="center"/>
              <w:rPr>
                <w:rFonts w:ascii="Montserrat" w:hAnsi="Montserrat" w:cs="Arial"/>
                <w:b/>
                <w:bCs/>
              </w:rPr>
            </w:pPr>
            <w:r w:rsidRPr="00300C8D">
              <w:rPr>
                <w:rFonts w:ascii="Montserrat" w:hAnsi="Montserrat" w:cs="Arial"/>
                <w:b/>
                <w:bCs/>
              </w:rPr>
              <w:t>Neveiksnumas</w:t>
            </w:r>
          </w:p>
          <w:p w14:paraId="5B1441F2" w14:textId="77777777" w:rsidR="00B87A0A" w:rsidRPr="00300C8D" w:rsidRDefault="00B87A0A" w:rsidP="006D491D">
            <w:pPr>
              <w:pStyle w:val="ListParagraph"/>
              <w:ind w:left="0" w:right="-2"/>
              <w:jc w:val="center"/>
              <w:rPr>
                <w:rFonts w:ascii="Montserrat" w:hAnsi="Montserrat" w:cs="Arial"/>
                <w:b/>
                <w:bCs/>
              </w:rPr>
            </w:pPr>
            <w:r w:rsidRPr="00300C8D">
              <w:rPr>
                <w:rFonts w:ascii="Montserrat" w:hAnsi="Montserrat" w:cs="Arial"/>
                <w:b/>
                <w:bCs/>
              </w:rPr>
              <w:t>procentais</w:t>
            </w:r>
          </w:p>
        </w:tc>
        <w:tc>
          <w:tcPr>
            <w:tcW w:w="2312" w:type="dxa"/>
            <w:shd w:val="clear" w:color="auto" w:fill="auto"/>
            <w:vAlign w:val="center"/>
          </w:tcPr>
          <w:p w14:paraId="3332CB3D" w14:textId="77777777" w:rsidR="00B87A0A" w:rsidRPr="00300C8D" w:rsidRDefault="00B87A0A" w:rsidP="006D491D">
            <w:pPr>
              <w:pStyle w:val="ListParagraph"/>
              <w:ind w:left="0" w:right="-2"/>
              <w:jc w:val="center"/>
              <w:rPr>
                <w:rFonts w:ascii="Montserrat" w:hAnsi="Montserrat" w:cs="Arial"/>
                <w:b/>
                <w:bCs/>
              </w:rPr>
            </w:pPr>
            <w:r w:rsidRPr="00300C8D">
              <w:rPr>
                <w:rFonts w:ascii="Montserrat" w:hAnsi="Montserrat" w:cs="Arial"/>
                <w:b/>
                <w:bCs/>
              </w:rPr>
              <w:t>Neveiksnumas</w:t>
            </w:r>
          </w:p>
          <w:p w14:paraId="3EABB355" w14:textId="77777777" w:rsidR="00B87A0A" w:rsidRPr="00300C8D" w:rsidRDefault="00B87A0A" w:rsidP="006D491D">
            <w:pPr>
              <w:pStyle w:val="ListParagraph"/>
              <w:ind w:left="0" w:right="-2"/>
              <w:jc w:val="center"/>
              <w:rPr>
                <w:rFonts w:ascii="Montserrat" w:hAnsi="Montserrat" w:cs="Arial"/>
                <w:b/>
                <w:bCs/>
              </w:rPr>
            </w:pPr>
            <w:r w:rsidRPr="00300C8D">
              <w:rPr>
                <w:rFonts w:ascii="Montserrat" w:hAnsi="Montserrat" w:cs="Arial"/>
                <w:b/>
                <w:bCs/>
              </w:rPr>
              <w:t>per metus</w:t>
            </w:r>
          </w:p>
        </w:tc>
        <w:tc>
          <w:tcPr>
            <w:tcW w:w="2312" w:type="dxa"/>
            <w:shd w:val="clear" w:color="auto" w:fill="auto"/>
            <w:vAlign w:val="center"/>
          </w:tcPr>
          <w:p w14:paraId="5C0BAB5A" w14:textId="77777777" w:rsidR="00B87A0A" w:rsidRPr="00300C8D" w:rsidRDefault="00B87A0A" w:rsidP="006D491D">
            <w:pPr>
              <w:pStyle w:val="ListParagraph"/>
              <w:ind w:left="0" w:right="-2"/>
              <w:jc w:val="center"/>
              <w:rPr>
                <w:rFonts w:ascii="Montserrat" w:hAnsi="Montserrat" w:cs="Arial"/>
                <w:b/>
                <w:bCs/>
              </w:rPr>
            </w:pPr>
            <w:r w:rsidRPr="00300C8D">
              <w:rPr>
                <w:rFonts w:ascii="Montserrat" w:hAnsi="Montserrat" w:cs="Arial"/>
                <w:b/>
                <w:bCs/>
              </w:rPr>
              <w:t>Neveiksnumas</w:t>
            </w:r>
          </w:p>
          <w:p w14:paraId="46B995FA" w14:textId="77777777" w:rsidR="00B87A0A" w:rsidRPr="00300C8D" w:rsidRDefault="00B87A0A" w:rsidP="006D491D">
            <w:pPr>
              <w:pStyle w:val="ListParagraph"/>
              <w:ind w:left="0" w:right="-2"/>
              <w:jc w:val="center"/>
              <w:rPr>
                <w:rFonts w:ascii="Montserrat" w:hAnsi="Montserrat" w:cs="Arial"/>
                <w:b/>
                <w:bCs/>
              </w:rPr>
            </w:pPr>
            <w:r w:rsidRPr="00300C8D">
              <w:rPr>
                <w:rFonts w:ascii="Montserrat" w:hAnsi="Montserrat" w:cs="Arial"/>
                <w:b/>
                <w:bCs/>
              </w:rPr>
              <w:t>per savaitę</w:t>
            </w:r>
          </w:p>
        </w:tc>
      </w:tr>
      <w:tr w:rsidR="00B87A0A" w:rsidRPr="00300C8D" w14:paraId="2DB4D595" w14:textId="77777777" w:rsidTr="006D491D">
        <w:tc>
          <w:tcPr>
            <w:tcW w:w="2532" w:type="dxa"/>
            <w:shd w:val="clear" w:color="auto" w:fill="auto"/>
            <w:vAlign w:val="center"/>
          </w:tcPr>
          <w:p w14:paraId="2C881519" w14:textId="77777777" w:rsidR="00B87A0A" w:rsidRPr="00300C8D" w:rsidRDefault="00B87A0A" w:rsidP="006D491D">
            <w:pPr>
              <w:pStyle w:val="ListParagraph"/>
              <w:ind w:left="0" w:right="-2"/>
              <w:jc w:val="center"/>
              <w:rPr>
                <w:rFonts w:ascii="Montserrat" w:hAnsi="Montserrat" w:cs="Arial"/>
              </w:rPr>
            </w:pPr>
            <w:r w:rsidRPr="00300C8D">
              <w:rPr>
                <w:rFonts w:ascii="Montserrat" w:hAnsi="Montserrat" w:cs="Arial"/>
              </w:rPr>
              <w:t>99 %</w:t>
            </w:r>
          </w:p>
        </w:tc>
        <w:tc>
          <w:tcPr>
            <w:tcW w:w="2312" w:type="dxa"/>
            <w:shd w:val="clear" w:color="auto" w:fill="auto"/>
            <w:vAlign w:val="center"/>
          </w:tcPr>
          <w:p w14:paraId="7B9E3712" w14:textId="77777777" w:rsidR="00B87A0A" w:rsidRPr="00300C8D" w:rsidRDefault="00B87A0A" w:rsidP="006D491D">
            <w:pPr>
              <w:pStyle w:val="ListParagraph"/>
              <w:ind w:left="0" w:right="-2"/>
              <w:jc w:val="center"/>
              <w:rPr>
                <w:rFonts w:ascii="Montserrat" w:hAnsi="Montserrat" w:cs="Arial"/>
              </w:rPr>
            </w:pPr>
            <w:r w:rsidRPr="00300C8D">
              <w:rPr>
                <w:rFonts w:ascii="Montserrat" w:hAnsi="Montserrat" w:cs="Arial"/>
              </w:rPr>
              <w:t>1 %</w:t>
            </w:r>
          </w:p>
        </w:tc>
        <w:tc>
          <w:tcPr>
            <w:tcW w:w="2312" w:type="dxa"/>
            <w:shd w:val="clear" w:color="auto" w:fill="auto"/>
            <w:vAlign w:val="center"/>
          </w:tcPr>
          <w:p w14:paraId="7FB3A951" w14:textId="77777777" w:rsidR="00B87A0A" w:rsidRPr="00300C8D" w:rsidRDefault="00B87A0A" w:rsidP="006D491D">
            <w:pPr>
              <w:pStyle w:val="ListParagraph"/>
              <w:ind w:left="0" w:right="-2"/>
              <w:jc w:val="center"/>
              <w:rPr>
                <w:rFonts w:ascii="Montserrat" w:hAnsi="Montserrat" w:cs="Arial"/>
              </w:rPr>
            </w:pPr>
            <w:r w:rsidRPr="00300C8D">
              <w:rPr>
                <w:rFonts w:ascii="Montserrat" w:hAnsi="Montserrat" w:cs="Arial"/>
              </w:rPr>
              <w:t>3,65 dienos</w:t>
            </w:r>
          </w:p>
        </w:tc>
        <w:tc>
          <w:tcPr>
            <w:tcW w:w="2312" w:type="dxa"/>
            <w:shd w:val="clear" w:color="auto" w:fill="auto"/>
            <w:vAlign w:val="center"/>
          </w:tcPr>
          <w:p w14:paraId="2A738B54" w14:textId="77777777" w:rsidR="00B87A0A" w:rsidRPr="00300C8D" w:rsidRDefault="00B87A0A" w:rsidP="006D491D">
            <w:pPr>
              <w:pStyle w:val="ListParagraph"/>
              <w:ind w:left="360" w:right="-2"/>
              <w:jc w:val="center"/>
              <w:rPr>
                <w:rFonts w:ascii="Montserrat" w:hAnsi="Montserrat" w:cs="Arial"/>
              </w:rPr>
            </w:pPr>
            <w:r w:rsidRPr="00300C8D">
              <w:rPr>
                <w:rFonts w:ascii="Montserrat" w:hAnsi="Montserrat" w:cs="Arial"/>
              </w:rPr>
              <w:t>1 val., 41 min.</w:t>
            </w:r>
          </w:p>
        </w:tc>
      </w:tr>
    </w:tbl>
    <w:p w14:paraId="0D727439" w14:textId="77777777" w:rsidR="00B87A0A" w:rsidRPr="00300C8D" w:rsidRDefault="00B87A0A" w:rsidP="00B87A0A">
      <w:pPr>
        <w:pStyle w:val="ListParagraph"/>
        <w:ind w:left="360" w:right="-2"/>
        <w:jc w:val="both"/>
        <w:rPr>
          <w:rFonts w:ascii="Montserrat" w:hAnsi="Montserrat" w:cs="Arial"/>
        </w:rPr>
      </w:pPr>
    </w:p>
    <w:p w14:paraId="7AE15FEF" w14:textId="77777777" w:rsidR="004730A6" w:rsidRPr="00300C8D" w:rsidRDefault="004730A6" w:rsidP="00C0689D">
      <w:pPr>
        <w:pStyle w:val="ListParagraph"/>
        <w:numPr>
          <w:ilvl w:val="0"/>
          <w:numId w:val="3"/>
        </w:numPr>
        <w:ind w:right="-2"/>
        <w:jc w:val="both"/>
        <w:rPr>
          <w:rFonts w:ascii="Montserrat" w:hAnsi="Montserrat" w:cs="Arial"/>
        </w:rPr>
      </w:pPr>
      <w:r w:rsidRPr="00300C8D">
        <w:rPr>
          <w:rFonts w:ascii="Montserrat" w:hAnsi="Montserrat" w:cs="Arial"/>
        </w:rPr>
        <w:t>Tiekėjas privalo vykdyti Sistemos (</w:t>
      </w:r>
      <w:r w:rsidR="00A1382F" w:rsidRPr="00300C8D">
        <w:rPr>
          <w:rFonts w:ascii="Montserrat" w:hAnsi="Montserrat" w:cs="Arial"/>
        </w:rPr>
        <w:t>į</w:t>
      </w:r>
      <w:r w:rsidRPr="00300C8D">
        <w:rPr>
          <w:rFonts w:ascii="Montserrat" w:hAnsi="Montserrat" w:cs="Arial"/>
        </w:rPr>
        <w:t xml:space="preserve">diegtos </w:t>
      </w:r>
      <w:r w:rsidR="00A1382F" w:rsidRPr="00300C8D">
        <w:rPr>
          <w:rFonts w:ascii="Montserrat" w:hAnsi="Montserrat" w:cs="Arial"/>
        </w:rPr>
        <w:t>Užsakovo</w:t>
      </w:r>
      <w:r w:rsidR="00007882" w:rsidRPr="00300C8D">
        <w:rPr>
          <w:rFonts w:ascii="Montserrat" w:hAnsi="Montserrat" w:cs="Arial"/>
        </w:rPr>
        <w:t xml:space="preserve"> serverių</w:t>
      </w:r>
      <w:r w:rsidR="00A1382F" w:rsidRPr="00300C8D">
        <w:rPr>
          <w:rFonts w:ascii="Montserrat" w:hAnsi="Montserrat" w:cs="Arial"/>
        </w:rPr>
        <w:t xml:space="preserve"> infrastruktūroje</w:t>
      </w:r>
      <w:r w:rsidRPr="00300C8D">
        <w:rPr>
          <w:rFonts w:ascii="Montserrat" w:hAnsi="Montserrat" w:cs="Arial"/>
        </w:rPr>
        <w:t>) periodinę patikrą nuotoliniu būdu 2 kartus per mėnesį (pirmą ir trečią mėnesio savaitėmis), kurią sudaro:</w:t>
      </w:r>
    </w:p>
    <w:p w14:paraId="332A3AA0" w14:textId="77777777" w:rsidR="004730A6" w:rsidRPr="00300C8D" w:rsidRDefault="00A62B95" w:rsidP="00C0689D">
      <w:pPr>
        <w:pStyle w:val="ListParagraph"/>
        <w:numPr>
          <w:ilvl w:val="1"/>
          <w:numId w:val="3"/>
        </w:numPr>
        <w:ind w:left="993" w:right="-2" w:hanging="567"/>
        <w:jc w:val="both"/>
        <w:rPr>
          <w:rFonts w:ascii="Montserrat" w:hAnsi="Montserrat" w:cs="Arial"/>
        </w:rPr>
      </w:pPr>
      <w:r w:rsidRPr="00300C8D">
        <w:rPr>
          <w:rFonts w:ascii="Montserrat" w:hAnsi="Montserrat" w:cs="Arial"/>
        </w:rPr>
        <w:t xml:space="preserve">Sistemos </w:t>
      </w:r>
      <w:r w:rsidR="002C2E84" w:rsidRPr="00300C8D">
        <w:rPr>
          <w:rFonts w:ascii="Montserrat" w:hAnsi="Montserrat" w:cs="Arial"/>
        </w:rPr>
        <w:t xml:space="preserve">visų </w:t>
      </w:r>
      <w:r w:rsidR="00E11ACA" w:rsidRPr="00300C8D">
        <w:rPr>
          <w:rFonts w:ascii="Montserrat" w:hAnsi="Montserrat" w:cs="Arial"/>
        </w:rPr>
        <w:t>modulių</w:t>
      </w:r>
      <w:r w:rsidR="004C5C62" w:rsidRPr="00300C8D">
        <w:rPr>
          <w:rFonts w:ascii="Montserrat" w:hAnsi="Montserrat" w:cs="Arial"/>
        </w:rPr>
        <w:t xml:space="preserve"> (vartotojo sąsa</w:t>
      </w:r>
      <w:r w:rsidR="00CF1040" w:rsidRPr="00300C8D">
        <w:rPr>
          <w:rFonts w:ascii="Montserrat" w:hAnsi="Montserrat" w:cs="Arial"/>
        </w:rPr>
        <w:t>jos ir bazinio Sistemos funkcionalumo, statistikos modulio, kokybės valdymo modulio, adaptyvus darbo režimų optimizavimo realiu laiku modulio</w:t>
      </w:r>
      <w:r w:rsidR="00B9549C" w:rsidRPr="00300C8D">
        <w:rPr>
          <w:rFonts w:ascii="Montserrat" w:hAnsi="Montserrat" w:cs="Arial"/>
        </w:rPr>
        <w:t>,</w:t>
      </w:r>
      <w:r w:rsidR="00CF1040" w:rsidRPr="00300C8D">
        <w:rPr>
          <w:rFonts w:ascii="Montserrat" w:hAnsi="Montserrat" w:cs="Arial"/>
        </w:rPr>
        <w:t xml:space="preserve"> valdiklių duomenų korekcijos ir siuntimo modulio,  sankryžų planavimo modulio, viešojo transporto prioriteto modulio ir kitų čia neišvardytų</w:t>
      </w:r>
      <w:r w:rsidR="006071E2" w:rsidRPr="00300C8D">
        <w:rPr>
          <w:rFonts w:ascii="Montserrat" w:hAnsi="Montserrat" w:cs="Arial"/>
        </w:rPr>
        <w:t>,</w:t>
      </w:r>
      <w:r w:rsidR="00CF1040" w:rsidRPr="00300C8D">
        <w:rPr>
          <w:rFonts w:ascii="Montserrat" w:hAnsi="Montserrat" w:cs="Arial"/>
        </w:rPr>
        <w:t xml:space="preserve"> tačiau Sistemos veikimo užtikrinimui </w:t>
      </w:r>
      <w:r w:rsidR="00B9549C" w:rsidRPr="00300C8D">
        <w:rPr>
          <w:rFonts w:ascii="Montserrat" w:hAnsi="Montserrat" w:cs="Arial"/>
        </w:rPr>
        <w:t xml:space="preserve">reikalingų </w:t>
      </w:r>
      <w:r w:rsidR="00CF1040" w:rsidRPr="00300C8D">
        <w:rPr>
          <w:rFonts w:ascii="Montserrat" w:hAnsi="Montserrat" w:cs="Arial"/>
        </w:rPr>
        <w:t>modulių</w:t>
      </w:r>
      <w:r w:rsidR="004C5C62" w:rsidRPr="00300C8D">
        <w:rPr>
          <w:rFonts w:ascii="Montserrat" w:hAnsi="Montserrat" w:cs="Arial"/>
        </w:rPr>
        <w:t>)</w:t>
      </w:r>
      <w:r w:rsidR="00E11ACA" w:rsidRPr="00300C8D">
        <w:rPr>
          <w:rFonts w:ascii="Montserrat" w:hAnsi="Montserrat" w:cs="Arial"/>
        </w:rPr>
        <w:t xml:space="preserve"> veikimo patikra</w:t>
      </w:r>
      <w:r w:rsidR="002C2E84" w:rsidRPr="00300C8D">
        <w:rPr>
          <w:rFonts w:ascii="Montserrat" w:hAnsi="Montserrat" w:cs="Arial"/>
        </w:rPr>
        <w:t>;</w:t>
      </w:r>
    </w:p>
    <w:p w14:paraId="7617EE0E" w14:textId="77777777" w:rsidR="009E52F7" w:rsidRPr="00300C8D" w:rsidRDefault="00EC5642" w:rsidP="00C0689D">
      <w:pPr>
        <w:pStyle w:val="ListParagraph"/>
        <w:numPr>
          <w:ilvl w:val="1"/>
          <w:numId w:val="3"/>
        </w:numPr>
        <w:ind w:left="993" w:right="-2" w:hanging="567"/>
        <w:jc w:val="both"/>
        <w:rPr>
          <w:rFonts w:ascii="Montserrat" w:hAnsi="Montserrat" w:cs="Arial"/>
        </w:rPr>
      </w:pPr>
      <w:r w:rsidRPr="00300C8D">
        <w:rPr>
          <w:rFonts w:ascii="Montserrat" w:hAnsi="Montserrat" w:cs="Arial"/>
        </w:rPr>
        <w:t>Sistemos</w:t>
      </w:r>
      <w:r w:rsidR="00B1632B" w:rsidRPr="00300C8D">
        <w:rPr>
          <w:rFonts w:ascii="Montserrat" w:hAnsi="Montserrat" w:cs="Arial"/>
        </w:rPr>
        <w:t xml:space="preserve"> įvykių žurnal</w:t>
      </w:r>
      <w:r w:rsidR="00E33012" w:rsidRPr="00300C8D">
        <w:rPr>
          <w:rFonts w:ascii="Montserrat" w:hAnsi="Montserrat" w:cs="Arial"/>
        </w:rPr>
        <w:t>ų (ang</w:t>
      </w:r>
      <w:r w:rsidR="00F66846" w:rsidRPr="00300C8D">
        <w:rPr>
          <w:rFonts w:ascii="Montserrat" w:hAnsi="Montserrat" w:cs="Arial"/>
        </w:rPr>
        <w:t>l</w:t>
      </w:r>
      <w:r w:rsidR="00E33012" w:rsidRPr="00300C8D">
        <w:rPr>
          <w:rFonts w:ascii="Montserrat" w:hAnsi="Montserrat" w:cs="Arial"/>
        </w:rPr>
        <w:t xml:space="preserve">. System log files) </w:t>
      </w:r>
      <w:r w:rsidR="006071E2" w:rsidRPr="00300C8D">
        <w:rPr>
          <w:rFonts w:ascii="Montserrat" w:hAnsi="Montserrat" w:cs="Arial"/>
        </w:rPr>
        <w:t>peržiūra, klai</w:t>
      </w:r>
      <w:r w:rsidR="00F84DAC" w:rsidRPr="00300C8D">
        <w:rPr>
          <w:rFonts w:ascii="Montserrat" w:hAnsi="Montserrat" w:cs="Arial"/>
        </w:rPr>
        <w:t>d</w:t>
      </w:r>
      <w:r w:rsidR="006071E2" w:rsidRPr="00300C8D">
        <w:rPr>
          <w:rFonts w:ascii="Montserrat" w:hAnsi="Montserrat" w:cs="Arial"/>
        </w:rPr>
        <w:t xml:space="preserve">ų ir įspėjimų paieška ir analizė. Radus klaidą Sistemoje </w:t>
      </w:r>
      <w:r w:rsidR="00F84DAC" w:rsidRPr="00300C8D">
        <w:rPr>
          <w:rFonts w:ascii="Montserrat" w:hAnsi="Montserrat" w:cs="Arial"/>
        </w:rPr>
        <w:t xml:space="preserve">Tiekėjas </w:t>
      </w:r>
      <w:r w:rsidR="006071E2" w:rsidRPr="00300C8D">
        <w:rPr>
          <w:rFonts w:ascii="Montserrat" w:hAnsi="Montserrat" w:cs="Arial"/>
        </w:rPr>
        <w:t>turi nedelsiant inicijuo</w:t>
      </w:r>
      <w:r w:rsidR="00F84DAC" w:rsidRPr="00300C8D">
        <w:rPr>
          <w:rFonts w:ascii="Montserrat" w:hAnsi="Montserrat" w:cs="Arial"/>
        </w:rPr>
        <w:t>ti klaidos taisymą</w:t>
      </w:r>
      <w:r w:rsidR="009E52F7" w:rsidRPr="00300C8D">
        <w:rPr>
          <w:rFonts w:ascii="Montserrat" w:hAnsi="Montserrat" w:cs="Arial"/>
        </w:rPr>
        <w:t>;</w:t>
      </w:r>
    </w:p>
    <w:p w14:paraId="0F147870" w14:textId="77777777" w:rsidR="00EC4772" w:rsidRPr="00300C8D" w:rsidRDefault="00AF69E3" w:rsidP="00C0689D">
      <w:pPr>
        <w:pStyle w:val="ListParagraph"/>
        <w:numPr>
          <w:ilvl w:val="1"/>
          <w:numId w:val="3"/>
        </w:numPr>
        <w:ind w:left="993" w:right="-2" w:hanging="567"/>
        <w:jc w:val="both"/>
        <w:rPr>
          <w:rFonts w:ascii="Montserrat" w:hAnsi="Montserrat" w:cs="Arial"/>
        </w:rPr>
      </w:pPr>
      <w:r w:rsidRPr="00300C8D">
        <w:rPr>
          <w:rFonts w:ascii="Montserrat" w:hAnsi="Montserrat" w:cs="Arial"/>
        </w:rPr>
        <w:t>Ti</w:t>
      </w:r>
      <w:r w:rsidR="00F3356C" w:rsidRPr="00300C8D">
        <w:rPr>
          <w:rFonts w:ascii="Montserrat" w:hAnsi="Montserrat" w:cs="Arial"/>
        </w:rPr>
        <w:t>e</w:t>
      </w:r>
      <w:r w:rsidRPr="00300C8D">
        <w:rPr>
          <w:rFonts w:ascii="Montserrat" w:hAnsi="Montserrat" w:cs="Arial"/>
        </w:rPr>
        <w:t>k</w:t>
      </w:r>
      <w:r w:rsidR="009D7984" w:rsidRPr="00300C8D">
        <w:rPr>
          <w:rFonts w:ascii="Montserrat" w:hAnsi="Montserrat" w:cs="Arial"/>
        </w:rPr>
        <w:t>ė</w:t>
      </w:r>
      <w:r w:rsidRPr="00300C8D">
        <w:rPr>
          <w:rFonts w:ascii="Montserrat" w:hAnsi="Montserrat" w:cs="Arial"/>
        </w:rPr>
        <w:t>jas turi patikrinti</w:t>
      </w:r>
      <w:r w:rsidR="00832E71" w:rsidRPr="00300C8D">
        <w:rPr>
          <w:rFonts w:ascii="Montserrat" w:hAnsi="Montserrat" w:cs="Arial"/>
        </w:rPr>
        <w:t xml:space="preserve"> ar Sistemai skirti resursai Užsakovo </w:t>
      </w:r>
      <w:r w:rsidR="00007882" w:rsidRPr="00300C8D">
        <w:rPr>
          <w:rFonts w:ascii="Montserrat" w:hAnsi="Montserrat" w:cs="Arial"/>
        </w:rPr>
        <w:t xml:space="preserve">serverių infrastruktūroje </w:t>
      </w:r>
      <w:r w:rsidR="00832E71" w:rsidRPr="00300C8D">
        <w:rPr>
          <w:rFonts w:ascii="Montserrat" w:hAnsi="Montserrat" w:cs="Arial"/>
        </w:rPr>
        <w:t xml:space="preserve">yra pakankami Sistemos </w:t>
      </w:r>
      <w:r w:rsidR="002C3984" w:rsidRPr="00300C8D">
        <w:rPr>
          <w:rFonts w:ascii="Montserrat" w:hAnsi="Montserrat" w:cs="Arial"/>
        </w:rPr>
        <w:t xml:space="preserve">normaliam </w:t>
      </w:r>
      <w:r w:rsidR="00007882" w:rsidRPr="00300C8D">
        <w:rPr>
          <w:rFonts w:ascii="Montserrat" w:hAnsi="Montserrat" w:cs="Arial"/>
        </w:rPr>
        <w:t>veikimui</w:t>
      </w:r>
      <w:r w:rsidR="002C3984" w:rsidRPr="00300C8D">
        <w:rPr>
          <w:rFonts w:ascii="Montserrat" w:hAnsi="Montserrat" w:cs="Arial"/>
        </w:rPr>
        <w:t>. Tiekėjas matydamas poreikį plėsti Užsakovo serverių infrastruktūr</w:t>
      </w:r>
      <w:r w:rsidR="000F608A" w:rsidRPr="00300C8D">
        <w:rPr>
          <w:rFonts w:ascii="Montserrat" w:hAnsi="Montserrat" w:cs="Arial"/>
        </w:rPr>
        <w:t>ą</w:t>
      </w:r>
      <w:r w:rsidR="002C3984" w:rsidRPr="00300C8D">
        <w:rPr>
          <w:rFonts w:ascii="Montserrat" w:hAnsi="Montserrat" w:cs="Arial"/>
        </w:rPr>
        <w:t xml:space="preserve"> turi iš anksto pranešti apie tai Užsakovui.</w:t>
      </w:r>
      <w:r w:rsidRPr="00300C8D">
        <w:rPr>
          <w:rFonts w:ascii="Montserrat" w:hAnsi="Montserrat" w:cs="Arial"/>
        </w:rPr>
        <w:t xml:space="preserve"> </w:t>
      </w:r>
    </w:p>
    <w:p w14:paraId="1F5D2327" w14:textId="77777777" w:rsidR="00F41EAD" w:rsidRPr="00300C8D" w:rsidRDefault="00575D89" w:rsidP="00C0689D">
      <w:pPr>
        <w:pStyle w:val="ListParagraph"/>
        <w:numPr>
          <w:ilvl w:val="0"/>
          <w:numId w:val="3"/>
        </w:numPr>
        <w:ind w:right="-2"/>
        <w:jc w:val="both"/>
        <w:rPr>
          <w:rFonts w:ascii="Montserrat" w:hAnsi="Montserrat" w:cs="Arial"/>
        </w:rPr>
      </w:pPr>
      <w:r w:rsidRPr="00300C8D">
        <w:rPr>
          <w:rFonts w:ascii="Montserrat" w:hAnsi="Montserrat" w:cs="Arial"/>
        </w:rPr>
        <w:t>Tiekėjas į</w:t>
      </w:r>
      <w:r w:rsidR="00E221C4" w:rsidRPr="00300C8D">
        <w:rPr>
          <w:rFonts w:ascii="Montserrat" w:hAnsi="Montserrat" w:cs="Arial"/>
        </w:rPr>
        <w:t>p</w:t>
      </w:r>
      <w:r w:rsidRPr="00300C8D">
        <w:rPr>
          <w:rFonts w:ascii="Montserrat" w:hAnsi="Montserrat" w:cs="Arial"/>
        </w:rPr>
        <w:t>areigotas Sistemos prie</w:t>
      </w:r>
      <w:r w:rsidR="00921209" w:rsidRPr="00300C8D">
        <w:rPr>
          <w:rFonts w:ascii="Montserrat" w:hAnsi="Montserrat" w:cs="Arial"/>
        </w:rPr>
        <w:t>ž</w:t>
      </w:r>
      <w:r w:rsidRPr="00300C8D">
        <w:rPr>
          <w:rFonts w:ascii="Montserrat" w:hAnsi="Montserrat" w:cs="Arial"/>
        </w:rPr>
        <w:t xml:space="preserve">iūros laikotarpiu tiekti Sistemos </w:t>
      </w:r>
      <w:r w:rsidR="00921209" w:rsidRPr="00300C8D">
        <w:rPr>
          <w:rFonts w:ascii="Montserrat" w:hAnsi="Montserrat" w:cs="Arial"/>
        </w:rPr>
        <w:t>naujinimus</w:t>
      </w:r>
      <w:r w:rsidR="00AA2264" w:rsidRPr="00300C8D">
        <w:rPr>
          <w:rFonts w:ascii="Montserrat" w:hAnsi="Montserrat" w:cs="Arial"/>
        </w:rPr>
        <w:t>, kritinių klaidų taisymo paketų</w:t>
      </w:r>
      <w:r w:rsidR="005C3BCE" w:rsidRPr="00300C8D">
        <w:rPr>
          <w:rFonts w:ascii="Montserrat" w:hAnsi="Montserrat" w:cs="Arial"/>
        </w:rPr>
        <w:t xml:space="preserve"> </w:t>
      </w:r>
      <w:r w:rsidR="00AA2264" w:rsidRPr="00300C8D">
        <w:rPr>
          <w:rFonts w:ascii="Montserrat" w:hAnsi="Montserrat" w:cs="Arial"/>
        </w:rPr>
        <w:t>diegimą</w:t>
      </w:r>
      <w:r w:rsidR="00921209" w:rsidRPr="00300C8D">
        <w:rPr>
          <w:rFonts w:ascii="Montserrat" w:hAnsi="Montserrat" w:cs="Arial"/>
        </w:rPr>
        <w:t xml:space="preserve"> arba diegti visiška</w:t>
      </w:r>
      <w:r w:rsidR="00B9549C" w:rsidRPr="00300C8D">
        <w:rPr>
          <w:rFonts w:ascii="Montserrat" w:hAnsi="Montserrat" w:cs="Arial"/>
        </w:rPr>
        <w:t>i</w:t>
      </w:r>
      <w:r w:rsidR="00921209" w:rsidRPr="00300C8D">
        <w:rPr>
          <w:rFonts w:ascii="Montserrat" w:hAnsi="Montserrat" w:cs="Arial"/>
        </w:rPr>
        <w:t xml:space="preserve"> naujas Sistemos versijas.</w:t>
      </w:r>
      <w:r w:rsidR="00EC5642" w:rsidRPr="00300C8D">
        <w:rPr>
          <w:rFonts w:ascii="Montserrat" w:hAnsi="Montserrat" w:cs="Arial"/>
        </w:rPr>
        <w:t xml:space="preserve"> </w:t>
      </w:r>
      <w:r w:rsidR="00921209" w:rsidRPr="00300C8D">
        <w:rPr>
          <w:rFonts w:ascii="Montserrat" w:hAnsi="Montserrat" w:cs="Arial"/>
        </w:rPr>
        <w:t>Naujų Sistemos versijų diegim</w:t>
      </w:r>
      <w:r w:rsidR="00F84DAC" w:rsidRPr="00300C8D">
        <w:rPr>
          <w:rFonts w:ascii="Montserrat" w:hAnsi="Montserrat" w:cs="Arial"/>
        </w:rPr>
        <w:t>o laikotarpis</w:t>
      </w:r>
      <w:r w:rsidR="00921209" w:rsidRPr="00300C8D">
        <w:rPr>
          <w:rFonts w:ascii="Montserrat" w:hAnsi="Montserrat" w:cs="Arial"/>
        </w:rPr>
        <w:t xml:space="preserve"> turi būti suderintas su Užsakovu</w:t>
      </w:r>
      <w:r w:rsidR="00007882" w:rsidRPr="00300C8D">
        <w:rPr>
          <w:rFonts w:ascii="Montserrat" w:hAnsi="Montserrat" w:cs="Arial"/>
        </w:rPr>
        <w:t>.</w:t>
      </w:r>
      <w:r w:rsidR="00AA2264" w:rsidRPr="00300C8D">
        <w:rPr>
          <w:rFonts w:ascii="Montserrat" w:hAnsi="Montserrat" w:cs="Arial"/>
        </w:rPr>
        <w:t xml:space="preserve"> Kritinių </w:t>
      </w:r>
      <w:r w:rsidR="005C3BCE" w:rsidRPr="00300C8D">
        <w:rPr>
          <w:rFonts w:ascii="Montserrat" w:hAnsi="Montserrat" w:cs="Arial"/>
        </w:rPr>
        <w:t xml:space="preserve">Sistemos </w:t>
      </w:r>
      <w:r w:rsidR="00AA2264" w:rsidRPr="00300C8D">
        <w:rPr>
          <w:rFonts w:ascii="Montserrat" w:hAnsi="Montserrat" w:cs="Arial"/>
        </w:rPr>
        <w:t xml:space="preserve">klaidų taisymo paketai turi būti diegiami ne vėliau negu per 24 val. po </w:t>
      </w:r>
      <w:r w:rsidR="007D11DB" w:rsidRPr="00300C8D">
        <w:rPr>
          <w:rFonts w:ascii="Montserrat" w:hAnsi="Montserrat" w:cs="Arial"/>
        </w:rPr>
        <w:t xml:space="preserve">klaidų </w:t>
      </w:r>
      <w:r w:rsidR="00B9549C" w:rsidRPr="00300C8D">
        <w:rPr>
          <w:rFonts w:ascii="Montserrat" w:hAnsi="Montserrat" w:cs="Arial"/>
        </w:rPr>
        <w:t xml:space="preserve">taisymo </w:t>
      </w:r>
      <w:r w:rsidR="007D11DB" w:rsidRPr="00300C8D">
        <w:rPr>
          <w:rFonts w:ascii="Montserrat" w:hAnsi="Montserrat" w:cs="Arial"/>
        </w:rPr>
        <w:t>paketų atsiradimo. Naujų Sistemos versijų ar klaidų taisymo paketų diegimas galimas darbo dienomis 10-14 val. arba 20-24 val.</w:t>
      </w:r>
      <w:r w:rsidR="005C3BCE" w:rsidRPr="00300C8D">
        <w:rPr>
          <w:rFonts w:ascii="Montserrat" w:hAnsi="Montserrat" w:cs="Arial"/>
        </w:rPr>
        <w:t xml:space="preserve"> Po Sistemos atnaujinimo Tiekėjas turi patikrinti ar visi Sistemos moduliai veikia.</w:t>
      </w:r>
    </w:p>
    <w:p w14:paraId="531A4710" w14:textId="77777777" w:rsidR="007D11DB" w:rsidRPr="00300C8D" w:rsidRDefault="007D11DB" w:rsidP="00C0689D">
      <w:pPr>
        <w:pStyle w:val="ListParagraph"/>
        <w:numPr>
          <w:ilvl w:val="0"/>
          <w:numId w:val="3"/>
        </w:numPr>
        <w:ind w:right="-2"/>
        <w:jc w:val="both"/>
        <w:rPr>
          <w:rFonts w:ascii="Montserrat" w:hAnsi="Montserrat" w:cs="Arial"/>
        </w:rPr>
      </w:pPr>
      <w:r w:rsidRPr="00300C8D">
        <w:rPr>
          <w:rFonts w:ascii="Montserrat" w:hAnsi="Montserrat" w:cs="Arial"/>
        </w:rPr>
        <w:t xml:space="preserve">Tiekėjas privalo </w:t>
      </w:r>
      <w:r w:rsidR="00107DFD" w:rsidRPr="00300C8D">
        <w:rPr>
          <w:rFonts w:ascii="Montserrat" w:hAnsi="Montserrat" w:cs="Arial"/>
        </w:rPr>
        <w:t xml:space="preserve">priimti ir </w:t>
      </w:r>
      <w:r w:rsidRPr="00300C8D">
        <w:rPr>
          <w:rFonts w:ascii="Montserrat" w:hAnsi="Montserrat" w:cs="Arial"/>
        </w:rPr>
        <w:t xml:space="preserve">reaguoti į Užsakovo registruojamus pranešimus </w:t>
      </w:r>
      <w:r w:rsidR="00107DFD" w:rsidRPr="00300C8D">
        <w:rPr>
          <w:rFonts w:ascii="Montserrat" w:hAnsi="Montserrat" w:cs="Arial"/>
        </w:rPr>
        <w:t xml:space="preserve">(užklausas) </w:t>
      </w:r>
      <w:r w:rsidRPr="00300C8D">
        <w:rPr>
          <w:rFonts w:ascii="Montserrat" w:hAnsi="Montserrat" w:cs="Arial"/>
        </w:rPr>
        <w:t xml:space="preserve">apie Sistemos sutrikimus Užsakovo service desk Odoo platformoje.  </w:t>
      </w:r>
    </w:p>
    <w:p w14:paraId="32251DFC" w14:textId="77777777" w:rsidR="007D15CF" w:rsidRPr="00300C8D" w:rsidRDefault="00343751" w:rsidP="007D15CF">
      <w:pPr>
        <w:pStyle w:val="ListParagraph"/>
        <w:numPr>
          <w:ilvl w:val="0"/>
          <w:numId w:val="3"/>
        </w:numPr>
        <w:ind w:right="-2"/>
        <w:jc w:val="both"/>
        <w:rPr>
          <w:rFonts w:ascii="Montserrat" w:hAnsi="Montserrat" w:cs="Arial"/>
        </w:rPr>
      </w:pPr>
      <w:r w:rsidRPr="00300C8D">
        <w:rPr>
          <w:rFonts w:ascii="Montserrat" w:hAnsi="Montserrat" w:cs="Arial"/>
        </w:rPr>
        <w:t>Tiekėjas privalo reaguoti į U</w:t>
      </w:r>
      <w:r w:rsidR="005C3BCE" w:rsidRPr="00300C8D">
        <w:rPr>
          <w:rFonts w:ascii="Montserrat" w:hAnsi="Montserrat" w:cs="Arial"/>
        </w:rPr>
        <w:t>ž</w:t>
      </w:r>
      <w:r w:rsidRPr="00300C8D">
        <w:rPr>
          <w:rFonts w:ascii="Montserrat" w:hAnsi="Montserrat" w:cs="Arial"/>
        </w:rPr>
        <w:t>sakovo registruotu</w:t>
      </w:r>
      <w:r w:rsidR="005C3BCE" w:rsidRPr="00300C8D">
        <w:rPr>
          <w:rFonts w:ascii="Montserrat" w:hAnsi="Montserrat" w:cs="Arial"/>
        </w:rPr>
        <w:t>s</w:t>
      </w:r>
      <w:r w:rsidRPr="00300C8D">
        <w:rPr>
          <w:rFonts w:ascii="Montserrat" w:hAnsi="Montserrat" w:cs="Arial"/>
        </w:rPr>
        <w:t xml:space="preserve"> pranešimus apie Sistemos gedimus </w:t>
      </w:r>
      <w:r w:rsidR="005C3BCE" w:rsidRPr="00300C8D">
        <w:rPr>
          <w:rFonts w:ascii="Montserrat" w:hAnsi="Montserrat" w:cs="Arial"/>
        </w:rPr>
        <w:t xml:space="preserve">darbo dienų </w:t>
      </w:r>
      <w:r w:rsidR="00040E27" w:rsidRPr="00300C8D">
        <w:rPr>
          <w:rFonts w:ascii="Montserrat" w:hAnsi="Montserrat" w:cs="Arial"/>
        </w:rPr>
        <w:t xml:space="preserve">darbo </w:t>
      </w:r>
      <w:r w:rsidRPr="00300C8D">
        <w:rPr>
          <w:rFonts w:ascii="Montserrat" w:hAnsi="Montserrat" w:cs="Arial"/>
        </w:rPr>
        <w:t xml:space="preserve">valandomis nuo 08:00 iki 17:00 val. Lietuvos laiku pagal oficialų Lietuvos darbo dienų kalendorių.  </w:t>
      </w:r>
      <w:r w:rsidR="00040E27" w:rsidRPr="00300C8D">
        <w:rPr>
          <w:rFonts w:ascii="Montserrat" w:hAnsi="Montserrat" w:cs="Arial"/>
        </w:rPr>
        <w:t>Tiekėjas privalo sureaguoti į gautą užklausą per 1 darbo valandą.</w:t>
      </w:r>
      <w:r w:rsidR="007D15CF" w:rsidRPr="00300C8D">
        <w:rPr>
          <w:rFonts w:ascii="Montserrat" w:hAnsi="Montserrat" w:cs="Arial"/>
        </w:rPr>
        <w:t xml:space="preserve"> </w:t>
      </w:r>
    </w:p>
    <w:p w14:paraId="54FC18F9" w14:textId="77777777" w:rsidR="005916FF" w:rsidRPr="00300C8D" w:rsidRDefault="007D15CF" w:rsidP="007D15CF">
      <w:pPr>
        <w:pStyle w:val="ListParagraph"/>
        <w:numPr>
          <w:ilvl w:val="0"/>
          <w:numId w:val="3"/>
        </w:numPr>
        <w:ind w:right="-2"/>
        <w:jc w:val="both"/>
        <w:rPr>
          <w:rFonts w:ascii="Montserrat" w:hAnsi="Montserrat" w:cs="Arial"/>
        </w:rPr>
      </w:pPr>
      <w:r w:rsidRPr="00300C8D">
        <w:rPr>
          <w:rFonts w:ascii="Montserrat" w:hAnsi="Montserrat" w:cs="Arial"/>
        </w:rPr>
        <w:t>Reakcijos laikas – laikas, skirtas identifikuoto Sistemos gedimo tolimesnių veiksmų jam pašalinti plano pateikimui.</w:t>
      </w:r>
    </w:p>
    <w:p w14:paraId="6656ECC9" w14:textId="77777777" w:rsidR="005916FF" w:rsidRPr="00300C8D" w:rsidRDefault="00040E27" w:rsidP="00C0689D">
      <w:pPr>
        <w:pStyle w:val="ListParagraph"/>
        <w:numPr>
          <w:ilvl w:val="0"/>
          <w:numId w:val="3"/>
        </w:numPr>
        <w:ind w:right="-2"/>
        <w:jc w:val="both"/>
        <w:rPr>
          <w:rFonts w:ascii="Montserrat" w:hAnsi="Montserrat" w:cs="Arial"/>
        </w:rPr>
      </w:pPr>
      <w:r w:rsidRPr="00300C8D">
        <w:rPr>
          <w:rFonts w:ascii="Montserrat" w:hAnsi="Montserrat" w:cs="Arial"/>
        </w:rPr>
        <w:t xml:space="preserve">Užsakovas </w:t>
      </w:r>
      <w:r w:rsidR="007D15CF" w:rsidRPr="00300C8D">
        <w:rPr>
          <w:rFonts w:ascii="Montserrat" w:hAnsi="Montserrat" w:cs="Arial"/>
        </w:rPr>
        <w:t>registruodamas</w:t>
      </w:r>
      <w:r w:rsidRPr="00300C8D">
        <w:rPr>
          <w:rFonts w:ascii="Montserrat" w:hAnsi="Montserrat" w:cs="Arial"/>
        </w:rPr>
        <w:t xml:space="preserve"> užklausas apie Sistemos gedimus</w:t>
      </w:r>
      <w:r w:rsidR="007D15CF" w:rsidRPr="00300C8D">
        <w:rPr>
          <w:rFonts w:ascii="Montserrat" w:hAnsi="Montserrat" w:cs="Arial"/>
        </w:rPr>
        <w:t xml:space="preserve"> Odoo platformoje</w:t>
      </w:r>
      <w:r w:rsidRPr="00300C8D">
        <w:rPr>
          <w:rFonts w:ascii="Montserrat" w:hAnsi="Montserrat" w:cs="Arial"/>
        </w:rPr>
        <w:t xml:space="preserve"> priskiria </w:t>
      </w:r>
      <w:r w:rsidR="007D15CF" w:rsidRPr="00300C8D">
        <w:rPr>
          <w:rFonts w:ascii="Montserrat" w:hAnsi="Montserrat" w:cs="Arial"/>
        </w:rPr>
        <w:t>kiekvienai užklausai gedimo lygį. Priklausomai nuo parinkto gedimo lygio priskiriamas gedimo sprendimo laikas</w:t>
      </w:r>
      <w:r w:rsidR="00B87A0A" w:rsidRPr="00300C8D">
        <w:rPr>
          <w:rFonts w:ascii="Montserrat" w:hAnsi="Montserrat" w:cs="Arial"/>
        </w:rPr>
        <w:t>. Į</w:t>
      </w:r>
      <w:r w:rsidR="007D15CF" w:rsidRPr="00300C8D">
        <w:rPr>
          <w:rFonts w:ascii="Montserrat" w:hAnsi="Montserrat" w:cs="Arial"/>
        </w:rPr>
        <w:t xml:space="preserve"> sprendimo laik</w:t>
      </w:r>
      <w:r w:rsidR="00D048F2" w:rsidRPr="00300C8D">
        <w:rPr>
          <w:rFonts w:ascii="Montserrat" w:hAnsi="Montserrat" w:cs="Arial"/>
        </w:rPr>
        <w:t>ą</w:t>
      </w:r>
      <w:r w:rsidR="007D15CF" w:rsidRPr="00300C8D">
        <w:rPr>
          <w:rFonts w:ascii="Montserrat" w:hAnsi="Montserrat" w:cs="Arial"/>
        </w:rPr>
        <w:t xml:space="preserve"> yra įskaičiuotas reakcijos laikas.</w:t>
      </w:r>
      <w:r w:rsidR="00B87A0A" w:rsidRPr="00300C8D">
        <w:rPr>
          <w:rFonts w:ascii="Montserrat" w:hAnsi="Montserrat" w:cs="Arial"/>
        </w:rPr>
        <w:t xml:space="preserve"> Gedimų lygiai, jų aprašymas ir sprendimo laikas pateikiami 4 lentelėje.</w:t>
      </w:r>
    </w:p>
    <w:p w14:paraId="2FC6BD2D" w14:textId="77777777" w:rsidR="00AF4C24" w:rsidRPr="00300C8D" w:rsidRDefault="00AF4C24" w:rsidP="00094656">
      <w:pPr>
        <w:pStyle w:val="ListParagraph"/>
        <w:ind w:left="360" w:right="-2"/>
        <w:jc w:val="both"/>
        <w:rPr>
          <w:rFonts w:ascii="Montserrat" w:hAnsi="Montserrat" w:cs="Arial"/>
        </w:rPr>
      </w:pPr>
    </w:p>
    <w:p w14:paraId="76543F3C" w14:textId="77777777" w:rsidR="007E6CCC" w:rsidRPr="00300C8D" w:rsidRDefault="00B87A0A" w:rsidP="007E6CCC">
      <w:pPr>
        <w:pStyle w:val="ListParagraph"/>
        <w:widowControl/>
        <w:autoSpaceDE/>
        <w:adjustRightInd/>
        <w:ind w:left="792"/>
        <w:jc w:val="both"/>
        <w:rPr>
          <w:rFonts w:ascii="Montserrat" w:hAnsi="Montserrat" w:cs="Arial"/>
          <w:b/>
          <w:bCs/>
        </w:rPr>
      </w:pPr>
      <w:r w:rsidRPr="00300C8D">
        <w:rPr>
          <w:rFonts w:ascii="Montserrat" w:hAnsi="Montserrat" w:cs="Arial"/>
          <w:b/>
          <w:bCs/>
        </w:rPr>
        <w:t xml:space="preserve">4 </w:t>
      </w:r>
      <w:r w:rsidR="007E6CCC" w:rsidRPr="00300C8D">
        <w:rPr>
          <w:rFonts w:ascii="Montserrat" w:hAnsi="Montserrat" w:cs="Arial"/>
          <w:b/>
          <w:bCs/>
        </w:rPr>
        <w:t xml:space="preserve">lentelė. </w:t>
      </w:r>
      <w:r w:rsidR="00D048F2" w:rsidRPr="00300C8D">
        <w:rPr>
          <w:rFonts w:ascii="Montserrat" w:hAnsi="Montserrat" w:cs="Arial"/>
          <w:b/>
          <w:bCs/>
        </w:rPr>
        <w:t>Sistemos g</w:t>
      </w:r>
      <w:r w:rsidR="007E6CCC" w:rsidRPr="00300C8D">
        <w:rPr>
          <w:rFonts w:ascii="Montserrat" w:hAnsi="Montserrat" w:cs="Arial"/>
          <w:b/>
          <w:bCs/>
        </w:rPr>
        <w:t xml:space="preserve">edimų </w:t>
      </w:r>
      <w:r w:rsidR="007462F2" w:rsidRPr="00300C8D">
        <w:rPr>
          <w:rFonts w:ascii="Montserrat" w:hAnsi="Montserrat" w:cs="Arial"/>
          <w:b/>
          <w:bCs/>
        </w:rPr>
        <w:t>lygiai</w:t>
      </w:r>
      <w:r w:rsidR="007E6CCC" w:rsidRPr="00300C8D">
        <w:rPr>
          <w:rFonts w:ascii="Montserrat" w:hAnsi="Montserrat" w:cs="Arial"/>
          <w:b/>
          <w:bCs/>
        </w:rPr>
        <w:t xml:space="preserve"> ir </w:t>
      </w:r>
      <w:r w:rsidR="007D15CF" w:rsidRPr="00300C8D">
        <w:rPr>
          <w:rFonts w:ascii="Montserrat" w:hAnsi="Montserrat" w:cs="Arial"/>
          <w:b/>
          <w:bCs/>
        </w:rPr>
        <w:t>sprendimo laikai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9"/>
        <w:gridCol w:w="5212"/>
        <w:gridCol w:w="1417"/>
        <w:gridCol w:w="1701"/>
      </w:tblGrid>
      <w:tr w:rsidR="007E6CCC" w:rsidRPr="00300C8D" w14:paraId="6D78C2DF" w14:textId="77777777" w:rsidTr="004F546F">
        <w:trPr>
          <w:trHeight w:val="1011"/>
        </w:trPr>
        <w:tc>
          <w:tcPr>
            <w:tcW w:w="1309" w:type="dxa"/>
            <w:tcMar>
              <w:top w:w="0" w:type="dxa"/>
              <w:left w:w="108" w:type="dxa"/>
              <w:bottom w:w="0" w:type="dxa"/>
              <w:right w:w="108" w:type="dxa"/>
            </w:tcMar>
            <w:vAlign w:val="center"/>
            <w:hideMark/>
          </w:tcPr>
          <w:p w14:paraId="190AE379" w14:textId="77777777" w:rsidR="007E6CCC" w:rsidRPr="00300C8D" w:rsidRDefault="007E6CCC" w:rsidP="00706C73">
            <w:pPr>
              <w:spacing w:after="0" w:line="257" w:lineRule="auto"/>
              <w:jc w:val="center"/>
              <w:rPr>
                <w:rFonts w:ascii="Montserrat" w:hAnsi="Montserrat"/>
                <w:b/>
                <w:bCs/>
                <w:sz w:val="20"/>
                <w:szCs w:val="20"/>
              </w:rPr>
            </w:pPr>
            <w:r w:rsidRPr="00300C8D">
              <w:rPr>
                <w:rFonts w:ascii="Montserrat" w:hAnsi="Montserrat"/>
                <w:b/>
                <w:bCs/>
                <w:sz w:val="20"/>
                <w:szCs w:val="20"/>
              </w:rPr>
              <w:t xml:space="preserve">Sistemos gedimo </w:t>
            </w:r>
            <w:r w:rsidR="005916FF" w:rsidRPr="00300C8D">
              <w:rPr>
                <w:rFonts w:ascii="Montserrat" w:hAnsi="Montserrat"/>
                <w:b/>
                <w:bCs/>
                <w:sz w:val="20"/>
                <w:szCs w:val="20"/>
              </w:rPr>
              <w:t>lygis</w:t>
            </w:r>
          </w:p>
        </w:tc>
        <w:tc>
          <w:tcPr>
            <w:tcW w:w="5212" w:type="dxa"/>
            <w:vAlign w:val="center"/>
          </w:tcPr>
          <w:p w14:paraId="51C56A67" w14:textId="77777777" w:rsidR="007E6CCC" w:rsidRPr="00300C8D" w:rsidRDefault="007E6CCC" w:rsidP="00265F2D">
            <w:pPr>
              <w:spacing w:line="256" w:lineRule="auto"/>
              <w:ind w:firstLine="29"/>
              <w:jc w:val="center"/>
              <w:rPr>
                <w:rFonts w:ascii="Montserrat" w:hAnsi="Montserrat"/>
                <w:b/>
                <w:bCs/>
                <w:sz w:val="20"/>
                <w:szCs w:val="20"/>
              </w:rPr>
            </w:pPr>
            <w:r w:rsidRPr="00300C8D">
              <w:rPr>
                <w:rFonts w:ascii="Montserrat" w:hAnsi="Montserrat"/>
                <w:b/>
                <w:bCs/>
                <w:sz w:val="20"/>
                <w:szCs w:val="20"/>
              </w:rPr>
              <w:t>Gedimo aprašymas</w:t>
            </w:r>
          </w:p>
        </w:tc>
        <w:tc>
          <w:tcPr>
            <w:tcW w:w="1417" w:type="dxa"/>
            <w:vAlign w:val="center"/>
          </w:tcPr>
          <w:p w14:paraId="1D8FDC45" w14:textId="77777777" w:rsidR="007E6CCC" w:rsidRPr="00300C8D" w:rsidRDefault="007E6CCC" w:rsidP="00265F2D">
            <w:pPr>
              <w:spacing w:line="256" w:lineRule="auto"/>
              <w:ind w:firstLine="29"/>
              <w:jc w:val="center"/>
              <w:rPr>
                <w:rFonts w:ascii="Montserrat" w:hAnsi="Montserrat"/>
                <w:b/>
                <w:bCs/>
                <w:sz w:val="20"/>
                <w:szCs w:val="20"/>
              </w:rPr>
            </w:pPr>
            <w:r w:rsidRPr="00300C8D">
              <w:rPr>
                <w:rFonts w:ascii="Montserrat" w:hAnsi="Montserrat"/>
                <w:b/>
                <w:bCs/>
                <w:sz w:val="20"/>
                <w:szCs w:val="20"/>
              </w:rPr>
              <w:t>Reakcijos laikas</w:t>
            </w:r>
          </w:p>
        </w:tc>
        <w:tc>
          <w:tcPr>
            <w:tcW w:w="1701" w:type="dxa"/>
            <w:tcMar>
              <w:top w:w="0" w:type="dxa"/>
              <w:left w:w="108" w:type="dxa"/>
              <w:bottom w:w="0" w:type="dxa"/>
              <w:right w:w="108" w:type="dxa"/>
            </w:tcMar>
            <w:vAlign w:val="center"/>
            <w:hideMark/>
          </w:tcPr>
          <w:p w14:paraId="3301F74B" w14:textId="77777777" w:rsidR="007E6CCC" w:rsidRPr="00300C8D" w:rsidRDefault="00AA2264" w:rsidP="00265F2D">
            <w:pPr>
              <w:spacing w:line="256" w:lineRule="auto"/>
              <w:ind w:firstLine="29"/>
              <w:jc w:val="center"/>
              <w:rPr>
                <w:rFonts w:ascii="Montserrat" w:hAnsi="Montserrat"/>
                <w:b/>
                <w:bCs/>
                <w:sz w:val="20"/>
                <w:szCs w:val="20"/>
              </w:rPr>
            </w:pPr>
            <w:r w:rsidRPr="00300C8D">
              <w:rPr>
                <w:rFonts w:ascii="Montserrat" w:hAnsi="Montserrat"/>
                <w:b/>
                <w:bCs/>
                <w:sz w:val="20"/>
                <w:szCs w:val="20"/>
              </w:rPr>
              <w:t xml:space="preserve">Spendimo </w:t>
            </w:r>
            <w:r w:rsidR="007E6CCC" w:rsidRPr="00300C8D">
              <w:rPr>
                <w:rFonts w:ascii="Montserrat" w:hAnsi="Montserrat"/>
                <w:b/>
                <w:bCs/>
                <w:sz w:val="20"/>
                <w:szCs w:val="20"/>
              </w:rPr>
              <w:t>laikas</w:t>
            </w:r>
          </w:p>
        </w:tc>
      </w:tr>
      <w:tr w:rsidR="007E6CCC" w:rsidRPr="00300C8D" w14:paraId="6BEFA544" w14:textId="77777777" w:rsidTr="004F546F">
        <w:trPr>
          <w:trHeight w:val="256"/>
        </w:trPr>
        <w:tc>
          <w:tcPr>
            <w:tcW w:w="1309" w:type="dxa"/>
            <w:tcMar>
              <w:top w:w="0" w:type="dxa"/>
              <w:left w:w="108" w:type="dxa"/>
              <w:bottom w:w="0" w:type="dxa"/>
              <w:right w:w="108" w:type="dxa"/>
            </w:tcMar>
            <w:hideMark/>
          </w:tcPr>
          <w:p w14:paraId="4CD8E1EB" w14:textId="77777777" w:rsidR="007E6CCC" w:rsidRPr="00300C8D" w:rsidRDefault="007E6CCC" w:rsidP="00265F2D">
            <w:pPr>
              <w:spacing w:line="256" w:lineRule="auto"/>
              <w:ind w:firstLine="24"/>
              <w:jc w:val="center"/>
              <w:rPr>
                <w:rFonts w:ascii="Montserrat" w:eastAsia="Times New Roman" w:hAnsi="Montserrat"/>
                <w:sz w:val="20"/>
                <w:szCs w:val="20"/>
                <w:lang w:eastAsia="lt-LT"/>
              </w:rPr>
            </w:pPr>
            <w:r w:rsidRPr="00300C8D">
              <w:rPr>
                <w:rFonts w:ascii="Montserrat" w:eastAsia="Times New Roman" w:hAnsi="Montserrat"/>
                <w:sz w:val="20"/>
                <w:szCs w:val="20"/>
                <w:lang w:eastAsia="lt-LT"/>
              </w:rPr>
              <w:t>Kritinis</w:t>
            </w:r>
          </w:p>
        </w:tc>
        <w:tc>
          <w:tcPr>
            <w:tcW w:w="5212" w:type="dxa"/>
          </w:tcPr>
          <w:p w14:paraId="375FC66B" w14:textId="77777777" w:rsidR="009D71E9" w:rsidRPr="00300C8D" w:rsidRDefault="00D048F2" w:rsidP="00C0689D">
            <w:pPr>
              <w:pStyle w:val="ListParagraph"/>
              <w:numPr>
                <w:ilvl w:val="0"/>
                <w:numId w:val="5"/>
              </w:numPr>
              <w:ind w:left="396" w:right="183" w:hanging="319"/>
              <w:jc w:val="both"/>
              <w:rPr>
                <w:rFonts w:ascii="Montserrat" w:hAnsi="Montserrat" w:cs="Arial"/>
              </w:rPr>
            </w:pPr>
            <w:r w:rsidRPr="00300C8D">
              <w:rPr>
                <w:rFonts w:ascii="Montserrat" w:hAnsi="Montserrat" w:cs="Arial"/>
                <w:lang w:eastAsia="zh-CN"/>
              </w:rPr>
              <w:t>Kibernetinio saugumo incidentas</w:t>
            </w:r>
            <w:r w:rsidR="00561528" w:rsidRPr="00300C8D">
              <w:rPr>
                <w:rFonts w:ascii="Montserrat" w:hAnsi="Montserrat" w:cs="Arial"/>
                <w:lang w:eastAsia="zh-CN"/>
              </w:rPr>
              <w:t>.</w:t>
            </w:r>
            <w:r w:rsidR="009D71E9" w:rsidRPr="00300C8D">
              <w:rPr>
                <w:rFonts w:ascii="Montserrat" w:hAnsi="Montserrat" w:cs="Arial"/>
                <w:lang w:eastAsia="zh-CN"/>
              </w:rPr>
              <w:t xml:space="preserve"> </w:t>
            </w:r>
          </w:p>
          <w:p w14:paraId="704BCCBC" w14:textId="77777777" w:rsidR="009D71E9" w:rsidRPr="00300C8D" w:rsidRDefault="00D048F2" w:rsidP="00C0689D">
            <w:pPr>
              <w:pStyle w:val="ListParagraph"/>
              <w:numPr>
                <w:ilvl w:val="0"/>
                <w:numId w:val="5"/>
              </w:numPr>
              <w:ind w:left="396" w:right="183" w:hanging="319"/>
              <w:jc w:val="both"/>
              <w:rPr>
                <w:rFonts w:ascii="Montserrat" w:hAnsi="Montserrat" w:cs="Arial"/>
              </w:rPr>
            </w:pPr>
            <w:r w:rsidRPr="00300C8D">
              <w:rPr>
                <w:rFonts w:ascii="Montserrat" w:hAnsi="Montserrat" w:cs="Arial"/>
              </w:rPr>
              <w:t>Neveikia Sistemos vartotojo sąsaja</w:t>
            </w:r>
            <w:r w:rsidR="00561528" w:rsidRPr="00300C8D">
              <w:rPr>
                <w:rFonts w:ascii="Montserrat" w:hAnsi="Montserrat" w:cs="Arial"/>
              </w:rPr>
              <w:t>.</w:t>
            </w:r>
          </w:p>
          <w:p w14:paraId="26FA4EA5" w14:textId="77777777" w:rsidR="002E7F22" w:rsidRPr="00300C8D" w:rsidRDefault="0095643F" w:rsidP="00C0689D">
            <w:pPr>
              <w:pStyle w:val="ListParagraph"/>
              <w:numPr>
                <w:ilvl w:val="0"/>
                <w:numId w:val="5"/>
              </w:numPr>
              <w:ind w:left="396" w:right="183" w:hanging="319"/>
              <w:jc w:val="both"/>
              <w:rPr>
                <w:rFonts w:ascii="Montserrat" w:hAnsi="Montserrat" w:cs="Arial"/>
              </w:rPr>
            </w:pPr>
            <w:r w:rsidRPr="00300C8D">
              <w:rPr>
                <w:rFonts w:ascii="Montserrat" w:hAnsi="Montserrat" w:cs="Arial"/>
              </w:rPr>
              <w:t xml:space="preserve">Žemėlapyje užstrigo sankryžų būsenų atvaizdavimas, būsenos nekinta </w:t>
            </w:r>
          </w:p>
          <w:p w14:paraId="6BA7DDA4" w14:textId="77777777" w:rsidR="005E017A" w:rsidRPr="00300C8D" w:rsidRDefault="00E262BF" w:rsidP="00C0689D">
            <w:pPr>
              <w:pStyle w:val="ListParagraph"/>
              <w:numPr>
                <w:ilvl w:val="0"/>
                <w:numId w:val="5"/>
              </w:numPr>
              <w:ind w:left="396" w:right="183" w:hanging="319"/>
              <w:jc w:val="both"/>
              <w:rPr>
                <w:rFonts w:ascii="Montserrat" w:hAnsi="Montserrat" w:cs="Arial"/>
              </w:rPr>
            </w:pPr>
            <w:r w:rsidRPr="00300C8D">
              <w:rPr>
                <w:rFonts w:ascii="Montserrat" w:hAnsi="Montserrat" w:cs="Arial"/>
              </w:rPr>
              <w:t>Sutriko</w:t>
            </w:r>
            <w:r w:rsidR="00A70283" w:rsidRPr="00300C8D">
              <w:rPr>
                <w:rFonts w:ascii="Montserrat" w:hAnsi="Montserrat" w:cs="Arial"/>
              </w:rPr>
              <w:t xml:space="preserve"> </w:t>
            </w:r>
            <w:r w:rsidR="00003B0E" w:rsidRPr="00300C8D">
              <w:rPr>
                <w:rFonts w:ascii="Montserrat" w:hAnsi="Montserrat" w:cs="Arial"/>
              </w:rPr>
              <w:t>sankryžų valdymo funkcionalumas, neįmanoma skubiai perjungti signalinio plano ar išjungti sankryžos adaptyvumo.</w:t>
            </w:r>
          </w:p>
          <w:p w14:paraId="21EEC448" w14:textId="77777777" w:rsidR="00466F3D" w:rsidRPr="00300C8D" w:rsidRDefault="00466F3D" w:rsidP="00C0689D">
            <w:pPr>
              <w:pStyle w:val="ListParagraph"/>
              <w:numPr>
                <w:ilvl w:val="0"/>
                <w:numId w:val="5"/>
              </w:numPr>
              <w:ind w:left="396" w:right="183" w:hanging="319"/>
              <w:jc w:val="both"/>
              <w:rPr>
                <w:rFonts w:ascii="Montserrat" w:hAnsi="Montserrat" w:cs="Arial"/>
              </w:rPr>
            </w:pPr>
            <w:r w:rsidRPr="00300C8D">
              <w:rPr>
                <w:rFonts w:ascii="Montserrat" w:hAnsi="Montserrat" w:cs="Arial"/>
              </w:rPr>
              <w:t>Už</w:t>
            </w:r>
            <w:r w:rsidR="00F23499" w:rsidRPr="00300C8D">
              <w:rPr>
                <w:rFonts w:ascii="Montserrat" w:hAnsi="Montserrat" w:cs="Arial"/>
              </w:rPr>
              <w:t>s</w:t>
            </w:r>
            <w:r w:rsidRPr="00300C8D">
              <w:rPr>
                <w:rFonts w:ascii="Montserrat" w:hAnsi="Montserrat" w:cs="Arial"/>
              </w:rPr>
              <w:t>trigo sankryžų valdiklių daugiapakopis valdymas</w:t>
            </w:r>
            <w:r w:rsidR="00F23499" w:rsidRPr="00300C8D">
              <w:rPr>
                <w:rFonts w:ascii="Montserrat" w:hAnsi="Montserrat" w:cs="Arial"/>
              </w:rPr>
              <w:t>, negali</w:t>
            </w:r>
            <w:r w:rsidR="002942AF" w:rsidRPr="00300C8D">
              <w:rPr>
                <w:rFonts w:ascii="Montserrat" w:hAnsi="Montserrat" w:cs="Arial"/>
              </w:rPr>
              <w:t>ma</w:t>
            </w:r>
            <w:r w:rsidR="00F23499" w:rsidRPr="00300C8D">
              <w:rPr>
                <w:rFonts w:ascii="Montserrat" w:hAnsi="Montserrat" w:cs="Arial"/>
              </w:rPr>
              <w:t xml:space="preserve"> išjungti/įjungti </w:t>
            </w:r>
            <w:r w:rsidR="003B5391" w:rsidRPr="00300C8D">
              <w:rPr>
                <w:rFonts w:ascii="Montserrat" w:hAnsi="Montserrat" w:cs="Arial"/>
              </w:rPr>
              <w:t>tam tikruose lygiuose esančių komandų.</w:t>
            </w:r>
          </w:p>
          <w:p w14:paraId="5FECC09E" w14:textId="77777777" w:rsidR="004E760F" w:rsidRPr="00300C8D" w:rsidRDefault="00E262BF" w:rsidP="00C0689D">
            <w:pPr>
              <w:pStyle w:val="ListParagraph"/>
              <w:numPr>
                <w:ilvl w:val="0"/>
                <w:numId w:val="5"/>
              </w:numPr>
              <w:ind w:left="396" w:right="183" w:hanging="319"/>
              <w:jc w:val="both"/>
              <w:rPr>
                <w:rFonts w:ascii="Montserrat" w:hAnsi="Montserrat" w:cs="Arial"/>
              </w:rPr>
            </w:pPr>
            <w:r w:rsidRPr="00300C8D">
              <w:rPr>
                <w:rFonts w:ascii="Montserrat" w:hAnsi="Montserrat" w:cs="Arial"/>
              </w:rPr>
              <w:t>Sutriko</w:t>
            </w:r>
            <w:r w:rsidR="004E760F" w:rsidRPr="00300C8D">
              <w:rPr>
                <w:rFonts w:ascii="Montserrat" w:hAnsi="Montserrat" w:cs="Arial"/>
              </w:rPr>
              <w:t xml:space="preserve"> sankryžų grupių valdymo funkcionalumas.</w:t>
            </w:r>
          </w:p>
          <w:p w14:paraId="18A64BA9" w14:textId="77777777" w:rsidR="000869B1" w:rsidRPr="00300C8D" w:rsidRDefault="000869B1" w:rsidP="00C0689D">
            <w:pPr>
              <w:pStyle w:val="ListParagraph"/>
              <w:numPr>
                <w:ilvl w:val="0"/>
                <w:numId w:val="5"/>
              </w:numPr>
              <w:ind w:left="396" w:right="183" w:hanging="319"/>
              <w:jc w:val="both"/>
              <w:rPr>
                <w:rFonts w:ascii="Montserrat" w:hAnsi="Montserrat" w:cs="Arial"/>
              </w:rPr>
            </w:pPr>
            <w:r w:rsidRPr="00300C8D">
              <w:rPr>
                <w:rFonts w:ascii="Montserrat" w:hAnsi="Montserrat" w:cs="Arial"/>
              </w:rPr>
              <w:t xml:space="preserve">Sutriko adaptyvaus darbo režimų optimizavimo realiu laiku modulis. </w:t>
            </w:r>
            <w:r w:rsidR="004839B6" w:rsidRPr="00300C8D">
              <w:rPr>
                <w:rFonts w:ascii="Montserrat" w:hAnsi="Montserrat" w:cs="Arial"/>
              </w:rPr>
              <w:t xml:space="preserve">Sistema negeneruoja </w:t>
            </w:r>
            <w:r w:rsidR="007124D2" w:rsidRPr="00300C8D">
              <w:rPr>
                <w:rFonts w:ascii="Montserrat" w:hAnsi="Montserrat" w:cs="Arial"/>
              </w:rPr>
              <w:t xml:space="preserve">signalinių planų adaptuotų prie transporto srautų intensyvumo. </w:t>
            </w:r>
            <w:r w:rsidRPr="00300C8D">
              <w:rPr>
                <w:rFonts w:ascii="Montserrat" w:hAnsi="Montserrat" w:cs="Arial"/>
              </w:rPr>
              <w:t xml:space="preserve">Sankryžos </w:t>
            </w:r>
            <w:r w:rsidR="007124D2" w:rsidRPr="00300C8D">
              <w:rPr>
                <w:rFonts w:ascii="Montserrat" w:hAnsi="Montserrat" w:cs="Arial"/>
              </w:rPr>
              <w:t>persijungė</w:t>
            </w:r>
            <w:r w:rsidRPr="00300C8D">
              <w:rPr>
                <w:rFonts w:ascii="Montserrat" w:hAnsi="Montserrat" w:cs="Arial"/>
              </w:rPr>
              <w:t xml:space="preserve"> į </w:t>
            </w:r>
            <w:r w:rsidR="004839B6" w:rsidRPr="00300C8D">
              <w:rPr>
                <w:rFonts w:ascii="Montserrat" w:hAnsi="Montserrat" w:cs="Arial"/>
              </w:rPr>
              <w:t>nelankstų ar lokalaus valdymo darbo režimą.</w:t>
            </w:r>
          </w:p>
          <w:p w14:paraId="3EB15934" w14:textId="77777777" w:rsidR="007E6CCC" w:rsidRPr="00300C8D" w:rsidRDefault="009A5C9C" w:rsidP="00C0689D">
            <w:pPr>
              <w:pStyle w:val="ListParagraph"/>
              <w:numPr>
                <w:ilvl w:val="0"/>
                <w:numId w:val="5"/>
              </w:numPr>
              <w:ind w:left="396" w:right="183" w:hanging="319"/>
              <w:jc w:val="both"/>
              <w:rPr>
                <w:rFonts w:ascii="Montserrat" w:hAnsi="Montserrat" w:cs="Arial"/>
              </w:rPr>
            </w:pPr>
            <w:r w:rsidRPr="00300C8D">
              <w:rPr>
                <w:rFonts w:ascii="Montserrat" w:hAnsi="Montserrat" w:cs="Arial"/>
              </w:rPr>
              <w:t>Kitas gedimas</w:t>
            </w:r>
            <w:r w:rsidR="00BA3899" w:rsidRPr="00300C8D">
              <w:rPr>
                <w:rFonts w:ascii="Montserrat" w:hAnsi="Montserrat" w:cs="Arial"/>
              </w:rPr>
              <w:t>, kuris turi įtakos eismo valdymo specialisto tiesioginėms funkcijos atlikti</w:t>
            </w:r>
            <w:r w:rsidR="00CE5E76" w:rsidRPr="00300C8D">
              <w:rPr>
                <w:rFonts w:ascii="Montserrat" w:hAnsi="Montserrat" w:cs="Arial"/>
              </w:rPr>
              <w:t>.</w:t>
            </w:r>
          </w:p>
        </w:tc>
        <w:tc>
          <w:tcPr>
            <w:tcW w:w="1417" w:type="dxa"/>
          </w:tcPr>
          <w:p w14:paraId="34B7EC52" w14:textId="77777777" w:rsidR="007E6CCC" w:rsidRPr="00300C8D" w:rsidRDefault="004B0B9C" w:rsidP="00265F2D">
            <w:pPr>
              <w:spacing w:line="256" w:lineRule="auto"/>
              <w:ind w:firstLine="4"/>
              <w:jc w:val="center"/>
              <w:rPr>
                <w:rFonts w:ascii="Montserrat" w:eastAsia="Times New Roman" w:hAnsi="Montserrat"/>
                <w:sz w:val="20"/>
                <w:szCs w:val="20"/>
                <w:lang w:eastAsia="lt-LT"/>
              </w:rPr>
            </w:pPr>
            <w:r w:rsidRPr="00300C8D">
              <w:rPr>
                <w:rFonts w:ascii="Montserrat" w:eastAsia="Times New Roman" w:hAnsi="Montserrat"/>
                <w:sz w:val="20"/>
                <w:szCs w:val="20"/>
                <w:lang w:eastAsia="lt-LT"/>
              </w:rPr>
              <w:t>1</w:t>
            </w:r>
            <w:r w:rsidR="007E6CCC" w:rsidRPr="00300C8D">
              <w:rPr>
                <w:rFonts w:ascii="Montserrat" w:eastAsia="Times New Roman" w:hAnsi="Montserrat"/>
                <w:sz w:val="20"/>
                <w:szCs w:val="20"/>
                <w:lang w:eastAsia="lt-LT"/>
              </w:rPr>
              <w:t xml:space="preserve"> darb</w:t>
            </w:r>
            <w:r w:rsidR="00A30CB9" w:rsidRPr="00300C8D">
              <w:rPr>
                <w:rFonts w:ascii="Montserrat" w:eastAsia="Times New Roman" w:hAnsi="Montserrat"/>
                <w:sz w:val="20"/>
                <w:szCs w:val="20"/>
                <w:lang w:eastAsia="lt-LT"/>
              </w:rPr>
              <w:t>o</w:t>
            </w:r>
            <w:r w:rsidR="007E6CCC" w:rsidRPr="00300C8D">
              <w:rPr>
                <w:rFonts w:ascii="Montserrat" w:eastAsia="Times New Roman" w:hAnsi="Montserrat"/>
                <w:sz w:val="20"/>
                <w:szCs w:val="20"/>
                <w:lang w:eastAsia="lt-LT"/>
              </w:rPr>
              <w:t xml:space="preserve"> valand</w:t>
            </w:r>
            <w:r w:rsidRPr="00300C8D">
              <w:rPr>
                <w:rFonts w:ascii="Montserrat" w:eastAsia="Times New Roman" w:hAnsi="Montserrat"/>
                <w:sz w:val="20"/>
                <w:szCs w:val="20"/>
                <w:lang w:eastAsia="lt-LT"/>
              </w:rPr>
              <w:t>a</w:t>
            </w:r>
          </w:p>
        </w:tc>
        <w:tc>
          <w:tcPr>
            <w:tcW w:w="1701" w:type="dxa"/>
            <w:tcMar>
              <w:top w:w="0" w:type="dxa"/>
              <w:left w:w="108" w:type="dxa"/>
              <w:bottom w:w="0" w:type="dxa"/>
              <w:right w:w="108" w:type="dxa"/>
            </w:tcMar>
            <w:hideMark/>
          </w:tcPr>
          <w:p w14:paraId="0EF1C3C2" w14:textId="77777777" w:rsidR="007E6CCC" w:rsidRPr="00300C8D" w:rsidRDefault="007E6CCC" w:rsidP="00265F2D">
            <w:pPr>
              <w:spacing w:line="256" w:lineRule="auto"/>
              <w:ind w:left="-115"/>
              <w:jc w:val="center"/>
              <w:rPr>
                <w:rFonts w:ascii="Montserrat" w:eastAsia="Times New Roman" w:hAnsi="Montserrat"/>
                <w:sz w:val="20"/>
                <w:szCs w:val="20"/>
                <w:lang w:eastAsia="lt-LT"/>
              </w:rPr>
            </w:pPr>
            <w:r w:rsidRPr="00300C8D">
              <w:rPr>
                <w:rFonts w:ascii="Montserrat" w:eastAsia="Times New Roman" w:hAnsi="Montserrat"/>
                <w:sz w:val="20"/>
                <w:szCs w:val="20"/>
                <w:lang w:eastAsia="lt-LT"/>
              </w:rPr>
              <w:t xml:space="preserve">Ne ilgiau nei </w:t>
            </w:r>
            <w:r w:rsidR="00040E27" w:rsidRPr="00300C8D">
              <w:rPr>
                <w:rFonts w:ascii="Montserrat" w:eastAsia="Times New Roman" w:hAnsi="Montserrat"/>
                <w:sz w:val="20"/>
                <w:szCs w:val="20"/>
                <w:lang w:eastAsia="lt-LT"/>
              </w:rPr>
              <w:t>8</w:t>
            </w:r>
            <w:r w:rsidRPr="00300C8D">
              <w:rPr>
                <w:rFonts w:ascii="Montserrat" w:eastAsia="Times New Roman" w:hAnsi="Montserrat"/>
                <w:sz w:val="20"/>
                <w:szCs w:val="20"/>
                <w:lang w:eastAsia="lt-LT"/>
              </w:rPr>
              <w:t xml:space="preserve"> </w:t>
            </w:r>
            <w:r w:rsidR="00040E27" w:rsidRPr="00300C8D">
              <w:rPr>
                <w:rFonts w:ascii="Montserrat" w:eastAsia="Times New Roman" w:hAnsi="Montserrat"/>
                <w:sz w:val="20"/>
                <w:szCs w:val="20"/>
                <w:lang w:eastAsia="lt-LT"/>
              </w:rPr>
              <w:t>darbo valandos</w:t>
            </w:r>
          </w:p>
        </w:tc>
      </w:tr>
      <w:tr w:rsidR="007E6CCC" w:rsidRPr="00300C8D" w14:paraId="067D552A" w14:textId="77777777" w:rsidTr="004F546F">
        <w:trPr>
          <w:trHeight w:val="119"/>
        </w:trPr>
        <w:tc>
          <w:tcPr>
            <w:tcW w:w="1309" w:type="dxa"/>
            <w:tcMar>
              <w:top w:w="0" w:type="dxa"/>
              <w:left w:w="108" w:type="dxa"/>
              <w:bottom w:w="0" w:type="dxa"/>
              <w:right w:w="108" w:type="dxa"/>
            </w:tcMar>
            <w:hideMark/>
          </w:tcPr>
          <w:p w14:paraId="63A41FF5" w14:textId="77777777" w:rsidR="007E6CCC" w:rsidRPr="00300C8D" w:rsidRDefault="00760B37" w:rsidP="00265F2D">
            <w:pPr>
              <w:spacing w:line="256" w:lineRule="auto"/>
              <w:ind w:firstLine="24"/>
              <w:jc w:val="center"/>
              <w:rPr>
                <w:rFonts w:ascii="Montserrat" w:eastAsia="Times New Roman" w:hAnsi="Montserrat"/>
                <w:sz w:val="20"/>
                <w:szCs w:val="20"/>
                <w:lang w:eastAsia="lt-LT"/>
              </w:rPr>
            </w:pPr>
            <w:r w:rsidRPr="00300C8D">
              <w:rPr>
                <w:rFonts w:ascii="Montserrat" w:eastAsia="Times New Roman" w:hAnsi="Montserrat"/>
                <w:sz w:val="20"/>
                <w:szCs w:val="20"/>
                <w:lang w:eastAsia="lt-LT"/>
              </w:rPr>
              <w:t>Vidutinis</w:t>
            </w:r>
          </w:p>
        </w:tc>
        <w:tc>
          <w:tcPr>
            <w:tcW w:w="5212" w:type="dxa"/>
          </w:tcPr>
          <w:p w14:paraId="2A6AD664" w14:textId="77777777" w:rsidR="00D945A4" w:rsidRPr="00300C8D" w:rsidRDefault="00794EFA" w:rsidP="004F546F">
            <w:pPr>
              <w:pStyle w:val="ListParagraph"/>
              <w:numPr>
                <w:ilvl w:val="0"/>
                <w:numId w:val="6"/>
              </w:numPr>
              <w:ind w:left="391" w:right="183" w:hanging="283"/>
              <w:jc w:val="both"/>
              <w:rPr>
                <w:rFonts w:ascii="Montserrat" w:hAnsi="Montserrat" w:cs="Arial"/>
              </w:rPr>
            </w:pPr>
            <w:r w:rsidRPr="00300C8D">
              <w:rPr>
                <w:rFonts w:ascii="Montserrat" w:hAnsi="Montserrat" w:cs="Arial"/>
              </w:rPr>
              <w:t>Sutriko</w:t>
            </w:r>
            <w:r w:rsidR="00881E14" w:rsidRPr="00300C8D">
              <w:rPr>
                <w:rFonts w:ascii="Montserrat" w:hAnsi="Montserrat" w:cs="Arial"/>
              </w:rPr>
              <w:t xml:space="preserve"> žemėlapio navigacija</w:t>
            </w:r>
            <w:r w:rsidR="00662AF3" w:rsidRPr="00300C8D">
              <w:rPr>
                <w:rFonts w:ascii="Montserrat" w:hAnsi="Montserrat" w:cs="Arial"/>
              </w:rPr>
              <w:t>.</w:t>
            </w:r>
          </w:p>
          <w:p w14:paraId="5FAF92BE" w14:textId="77777777" w:rsidR="00D945A4" w:rsidRPr="00300C8D" w:rsidRDefault="00D945A4" w:rsidP="00C0689D">
            <w:pPr>
              <w:pStyle w:val="ListParagraph"/>
              <w:numPr>
                <w:ilvl w:val="0"/>
                <w:numId w:val="6"/>
              </w:numPr>
              <w:ind w:left="361" w:right="183" w:hanging="284"/>
              <w:jc w:val="both"/>
              <w:rPr>
                <w:rFonts w:ascii="Montserrat" w:hAnsi="Montserrat" w:cs="Arial"/>
              </w:rPr>
            </w:pPr>
            <w:r w:rsidRPr="00300C8D">
              <w:rPr>
                <w:rFonts w:ascii="Montserrat" w:hAnsi="Montserrat" w:cs="Arial"/>
              </w:rPr>
              <w:t>Ne</w:t>
            </w:r>
            <w:r w:rsidR="00D048F2" w:rsidRPr="00300C8D">
              <w:rPr>
                <w:rFonts w:ascii="Montserrat" w:hAnsi="Montserrat" w:cs="Arial"/>
              </w:rPr>
              <w:t>veikia detalios informacijos langas</w:t>
            </w:r>
          </w:p>
          <w:p w14:paraId="6D9D69BF" w14:textId="77777777" w:rsidR="00662AF3" w:rsidRPr="00300C8D" w:rsidRDefault="00794EFA" w:rsidP="00C0689D">
            <w:pPr>
              <w:pStyle w:val="ListParagraph"/>
              <w:numPr>
                <w:ilvl w:val="0"/>
                <w:numId w:val="6"/>
              </w:numPr>
              <w:ind w:left="361" w:right="183" w:hanging="284"/>
              <w:jc w:val="both"/>
              <w:rPr>
                <w:rFonts w:ascii="Montserrat" w:hAnsi="Montserrat" w:cs="Arial"/>
              </w:rPr>
            </w:pPr>
            <w:r w:rsidRPr="00300C8D">
              <w:rPr>
                <w:rFonts w:ascii="Montserrat" w:hAnsi="Montserrat" w:cs="Arial"/>
              </w:rPr>
              <w:t>Sutriko</w:t>
            </w:r>
            <w:r w:rsidR="00662AF3" w:rsidRPr="00300C8D">
              <w:rPr>
                <w:rFonts w:ascii="Montserrat" w:hAnsi="Montserrat" w:cs="Arial"/>
              </w:rPr>
              <w:t xml:space="preserve"> </w:t>
            </w:r>
            <w:r w:rsidR="00F61217" w:rsidRPr="00300C8D">
              <w:rPr>
                <w:rFonts w:ascii="Montserrat" w:hAnsi="Montserrat" w:cs="Arial"/>
              </w:rPr>
              <w:t xml:space="preserve">interaktyvios </w:t>
            </w:r>
            <w:r w:rsidR="004F0D1C" w:rsidRPr="00300C8D">
              <w:rPr>
                <w:rFonts w:ascii="Montserrat" w:hAnsi="Montserrat" w:cs="Arial"/>
              </w:rPr>
              <w:t xml:space="preserve">diagramos </w:t>
            </w:r>
            <w:r w:rsidR="00F61217" w:rsidRPr="00300C8D">
              <w:rPr>
                <w:rFonts w:ascii="Montserrat" w:hAnsi="Montserrat" w:cs="Arial"/>
              </w:rPr>
              <w:t>atvaizdavimas.</w:t>
            </w:r>
          </w:p>
          <w:p w14:paraId="4AEEC5B6" w14:textId="77777777" w:rsidR="0069339A" w:rsidRPr="00300C8D" w:rsidRDefault="00794EFA" w:rsidP="00C0689D">
            <w:pPr>
              <w:pStyle w:val="ListParagraph"/>
              <w:numPr>
                <w:ilvl w:val="0"/>
                <w:numId w:val="6"/>
              </w:numPr>
              <w:ind w:left="361" w:right="183" w:hanging="284"/>
              <w:jc w:val="both"/>
              <w:rPr>
                <w:rFonts w:ascii="Montserrat" w:hAnsi="Montserrat" w:cs="Arial"/>
              </w:rPr>
            </w:pPr>
            <w:r w:rsidRPr="00300C8D">
              <w:rPr>
                <w:rFonts w:ascii="Montserrat" w:hAnsi="Montserrat" w:cs="Arial"/>
              </w:rPr>
              <w:t>Sutriko</w:t>
            </w:r>
            <w:r w:rsidR="0069339A" w:rsidRPr="00300C8D">
              <w:rPr>
                <w:rFonts w:ascii="Montserrat" w:hAnsi="Montserrat" w:cs="Arial"/>
              </w:rPr>
              <w:t xml:space="preserve"> sankryžų valdiklių įvykių istorijos peržiūros funkcija.</w:t>
            </w:r>
          </w:p>
          <w:p w14:paraId="4523C4BD" w14:textId="77777777" w:rsidR="007124D2" w:rsidRPr="00300C8D" w:rsidRDefault="00E262BF" w:rsidP="004F546F">
            <w:pPr>
              <w:pStyle w:val="ListParagraph"/>
              <w:numPr>
                <w:ilvl w:val="0"/>
                <w:numId w:val="6"/>
              </w:numPr>
              <w:ind w:left="391" w:right="183" w:hanging="283"/>
              <w:jc w:val="both"/>
              <w:rPr>
                <w:rFonts w:ascii="Montserrat" w:hAnsi="Montserrat" w:cs="Arial"/>
              </w:rPr>
            </w:pPr>
            <w:r w:rsidRPr="00300C8D">
              <w:rPr>
                <w:rFonts w:ascii="Montserrat" w:hAnsi="Montserrat" w:cs="Arial"/>
              </w:rPr>
              <w:t>Sutriko</w:t>
            </w:r>
            <w:r w:rsidR="007124D2" w:rsidRPr="00300C8D">
              <w:rPr>
                <w:rFonts w:ascii="Montserrat" w:hAnsi="Montserrat" w:cs="Arial"/>
              </w:rPr>
              <w:t xml:space="preserve"> valdiklių duomenų korekcijos ir siuntimo moduli</w:t>
            </w:r>
            <w:r w:rsidRPr="00300C8D">
              <w:rPr>
                <w:rFonts w:ascii="Montserrat" w:hAnsi="Montserrat" w:cs="Arial"/>
              </w:rPr>
              <w:t>o veikimas.</w:t>
            </w:r>
          </w:p>
          <w:p w14:paraId="083F568A" w14:textId="77777777" w:rsidR="00E262BF" w:rsidRPr="00300C8D" w:rsidRDefault="00E262BF" w:rsidP="00A87A5B">
            <w:pPr>
              <w:pStyle w:val="ListParagraph"/>
              <w:numPr>
                <w:ilvl w:val="0"/>
                <w:numId w:val="6"/>
              </w:numPr>
              <w:ind w:left="361" w:right="183" w:hanging="284"/>
              <w:jc w:val="both"/>
              <w:rPr>
                <w:rFonts w:ascii="Montserrat" w:hAnsi="Montserrat" w:cs="Arial"/>
              </w:rPr>
            </w:pPr>
            <w:r w:rsidRPr="00300C8D">
              <w:rPr>
                <w:rFonts w:ascii="Montserrat" w:hAnsi="Montserrat" w:cs="Arial"/>
              </w:rPr>
              <w:t>Sutriko viešojo transporto prioriteto modulio veikimas.</w:t>
            </w:r>
          </w:p>
          <w:p w14:paraId="00E79160" w14:textId="77777777" w:rsidR="00AE2A77" w:rsidRPr="00300C8D" w:rsidRDefault="00AE2A77" w:rsidP="00A87A5B">
            <w:pPr>
              <w:pStyle w:val="ListParagraph"/>
              <w:numPr>
                <w:ilvl w:val="0"/>
                <w:numId w:val="6"/>
              </w:numPr>
              <w:ind w:left="361" w:right="183" w:hanging="284"/>
              <w:jc w:val="both"/>
              <w:rPr>
                <w:rFonts w:ascii="Montserrat" w:hAnsi="Montserrat" w:cs="Arial"/>
              </w:rPr>
            </w:pPr>
            <w:r w:rsidRPr="00300C8D">
              <w:rPr>
                <w:rFonts w:ascii="Montserrat" w:hAnsi="Montserrat" w:cs="Arial"/>
              </w:rPr>
              <w:t xml:space="preserve">Sutriko </w:t>
            </w:r>
            <w:r w:rsidR="00EB4113" w:rsidRPr="00300C8D">
              <w:rPr>
                <w:rFonts w:ascii="Montserrat" w:hAnsi="Montserrat" w:cs="Arial"/>
              </w:rPr>
              <w:t xml:space="preserve">prognozavimo, strategijų ar scenarijų kūrimo </w:t>
            </w:r>
            <w:r w:rsidR="00D048F2" w:rsidRPr="00300C8D">
              <w:rPr>
                <w:rFonts w:ascii="Montserrat" w:hAnsi="Montserrat" w:cs="Arial"/>
              </w:rPr>
              <w:t xml:space="preserve">ir valdymo </w:t>
            </w:r>
            <w:r w:rsidR="00EB4113" w:rsidRPr="00300C8D">
              <w:rPr>
                <w:rFonts w:ascii="Montserrat" w:hAnsi="Montserrat" w:cs="Arial"/>
              </w:rPr>
              <w:t>įrankių veikimas.</w:t>
            </w:r>
          </w:p>
          <w:p w14:paraId="4EC0CDEA" w14:textId="77777777" w:rsidR="002E7F22" w:rsidRPr="00300C8D" w:rsidRDefault="002E7F22" w:rsidP="00A87A5B">
            <w:pPr>
              <w:pStyle w:val="ListParagraph"/>
              <w:numPr>
                <w:ilvl w:val="0"/>
                <w:numId w:val="6"/>
              </w:numPr>
              <w:ind w:left="361" w:right="183" w:hanging="284"/>
              <w:jc w:val="both"/>
              <w:rPr>
                <w:rFonts w:ascii="Montserrat" w:hAnsi="Montserrat" w:cs="Arial"/>
              </w:rPr>
            </w:pPr>
            <w:r w:rsidRPr="00300C8D">
              <w:rPr>
                <w:rFonts w:ascii="Montserrat" w:hAnsi="Montserrat" w:cs="Arial"/>
              </w:rPr>
              <w:t>Kitas gedimas, kuris turi įtakos inžinieriaus tiesioginėms funkcijos atlikti.</w:t>
            </w:r>
          </w:p>
        </w:tc>
        <w:tc>
          <w:tcPr>
            <w:tcW w:w="1417" w:type="dxa"/>
          </w:tcPr>
          <w:p w14:paraId="55A87322" w14:textId="77777777" w:rsidR="007E6CCC" w:rsidRPr="00300C8D" w:rsidRDefault="00FE4A3E" w:rsidP="00265F2D">
            <w:pPr>
              <w:spacing w:line="256" w:lineRule="auto"/>
              <w:ind w:firstLine="4"/>
              <w:jc w:val="center"/>
              <w:rPr>
                <w:rFonts w:ascii="Montserrat" w:eastAsia="Times New Roman" w:hAnsi="Montserrat"/>
                <w:sz w:val="20"/>
                <w:szCs w:val="20"/>
                <w:lang w:eastAsia="lt-LT"/>
              </w:rPr>
            </w:pPr>
            <w:r w:rsidRPr="00300C8D">
              <w:rPr>
                <w:rFonts w:ascii="Montserrat" w:eastAsia="Times New Roman" w:hAnsi="Montserrat"/>
                <w:sz w:val="20"/>
                <w:szCs w:val="20"/>
                <w:lang w:eastAsia="lt-LT"/>
              </w:rPr>
              <w:t>1</w:t>
            </w:r>
            <w:r w:rsidR="007E6CCC" w:rsidRPr="00300C8D">
              <w:rPr>
                <w:rFonts w:ascii="Montserrat" w:eastAsia="Times New Roman" w:hAnsi="Montserrat"/>
                <w:sz w:val="20"/>
                <w:szCs w:val="20"/>
                <w:lang w:eastAsia="lt-LT"/>
              </w:rPr>
              <w:t xml:space="preserve"> darbo valand</w:t>
            </w:r>
            <w:r w:rsidRPr="00300C8D">
              <w:rPr>
                <w:rFonts w:ascii="Montserrat" w:eastAsia="Times New Roman" w:hAnsi="Montserrat"/>
                <w:sz w:val="20"/>
                <w:szCs w:val="20"/>
                <w:lang w:eastAsia="lt-LT"/>
              </w:rPr>
              <w:t>a</w:t>
            </w:r>
          </w:p>
        </w:tc>
        <w:tc>
          <w:tcPr>
            <w:tcW w:w="1701" w:type="dxa"/>
            <w:tcMar>
              <w:top w:w="0" w:type="dxa"/>
              <w:left w:w="108" w:type="dxa"/>
              <w:bottom w:w="0" w:type="dxa"/>
              <w:right w:w="108" w:type="dxa"/>
            </w:tcMar>
            <w:hideMark/>
          </w:tcPr>
          <w:p w14:paraId="3A55BE96" w14:textId="77777777" w:rsidR="007E6CCC" w:rsidRPr="00300C8D" w:rsidRDefault="007E6CCC" w:rsidP="00265F2D">
            <w:pPr>
              <w:spacing w:line="256" w:lineRule="auto"/>
              <w:ind w:left="-115"/>
              <w:jc w:val="center"/>
              <w:rPr>
                <w:rFonts w:ascii="Montserrat" w:eastAsia="Times New Roman" w:hAnsi="Montserrat"/>
                <w:sz w:val="20"/>
                <w:szCs w:val="20"/>
                <w:lang w:eastAsia="lt-LT"/>
              </w:rPr>
            </w:pPr>
            <w:r w:rsidRPr="00300C8D">
              <w:rPr>
                <w:rFonts w:ascii="Montserrat" w:eastAsia="Times New Roman" w:hAnsi="Montserrat"/>
                <w:sz w:val="20"/>
                <w:szCs w:val="20"/>
                <w:lang w:eastAsia="lt-LT"/>
              </w:rPr>
              <w:t xml:space="preserve">Ne ilgiau nei </w:t>
            </w:r>
            <w:r w:rsidR="00040E27" w:rsidRPr="00300C8D">
              <w:rPr>
                <w:rFonts w:ascii="Montserrat" w:eastAsia="Times New Roman" w:hAnsi="Montserrat"/>
                <w:sz w:val="20"/>
                <w:szCs w:val="20"/>
                <w:lang w:eastAsia="lt-LT"/>
              </w:rPr>
              <w:t>16 darbo valandų</w:t>
            </w:r>
          </w:p>
        </w:tc>
      </w:tr>
      <w:tr w:rsidR="00AA2264" w:rsidRPr="00300C8D" w14:paraId="3BACCA65" w14:textId="77777777" w:rsidTr="004F546F">
        <w:trPr>
          <w:trHeight w:val="264"/>
        </w:trPr>
        <w:tc>
          <w:tcPr>
            <w:tcW w:w="1309" w:type="dxa"/>
            <w:tcMar>
              <w:top w:w="0" w:type="dxa"/>
              <w:left w:w="108" w:type="dxa"/>
              <w:bottom w:w="0" w:type="dxa"/>
              <w:right w:w="108" w:type="dxa"/>
            </w:tcMar>
            <w:hideMark/>
          </w:tcPr>
          <w:p w14:paraId="1138E97A" w14:textId="77777777" w:rsidR="00AA2264" w:rsidRPr="00300C8D" w:rsidRDefault="00AA2264" w:rsidP="00AA2264">
            <w:pPr>
              <w:spacing w:line="256" w:lineRule="auto"/>
              <w:ind w:firstLine="24"/>
              <w:jc w:val="center"/>
              <w:rPr>
                <w:rFonts w:ascii="Montserrat" w:eastAsia="Times New Roman" w:hAnsi="Montserrat"/>
                <w:sz w:val="20"/>
                <w:szCs w:val="20"/>
                <w:lang w:eastAsia="lt-LT"/>
              </w:rPr>
            </w:pPr>
            <w:r w:rsidRPr="00300C8D">
              <w:rPr>
                <w:rFonts w:ascii="Montserrat" w:eastAsia="Times New Roman" w:hAnsi="Montserrat"/>
                <w:sz w:val="20"/>
                <w:szCs w:val="20"/>
                <w:lang w:eastAsia="lt-LT"/>
              </w:rPr>
              <w:t>Žemas</w:t>
            </w:r>
          </w:p>
        </w:tc>
        <w:tc>
          <w:tcPr>
            <w:tcW w:w="5212" w:type="dxa"/>
          </w:tcPr>
          <w:p w14:paraId="4F61B028" w14:textId="77777777" w:rsidR="00AA2264" w:rsidRPr="00300C8D" w:rsidRDefault="00AA2264" w:rsidP="004F546F">
            <w:pPr>
              <w:pStyle w:val="ListParagraph"/>
              <w:numPr>
                <w:ilvl w:val="0"/>
                <w:numId w:val="8"/>
              </w:numPr>
              <w:spacing w:line="256" w:lineRule="auto"/>
              <w:ind w:right="183" w:hanging="252"/>
              <w:jc w:val="both"/>
              <w:rPr>
                <w:rFonts w:ascii="Montserrat" w:hAnsi="Montserrat" w:cs="Arial"/>
              </w:rPr>
            </w:pPr>
            <w:r w:rsidRPr="00300C8D">
              <w:rPr>
                <w:rFonts w:ascii="Montserrat" w:hAnsi="Montserrat" w:cs="Arial"/>
              </w:rPr>
              <w:t>Žemėlapyje neatvaizduojamas LOS</w:t>
            </w:r>
            <w:r w:rsidR="00D048F2" w:rsidRPr="00300C8D">
              <w:rPr>
                <w:rFonts w:ascii="Montserrat" w:hAnsi="Montserrat" w:cs="Arial"/>
              </w:rPr>
              <w:t xml:space="preserve"> ar kiti objektų sluoksniai</w:t>
            </w:r>
            <w:r w:rsidRPr="00300C8D">
              <w:rPr>
                <w:rFonts w:ascii="Montserrat" w:hAnsi="Montserrat" w:cs="Arial"/>
              </w:rPr>
              <w:t>.</w:t>
            </w:r>
          </w:p>
          <w:p w14:paraId="71AFC944" w14:textId="77777777" w:rsidR="00AA2264" w:rsidRPr="00300C8D" w:rsidRDefault="00AA2264" w:rsidP="00AA2264">
            <w:pPr>
              <w:pStyle w:val="ListParagraph"/>
              <w:numPr>
                <w:ilvl w:val="0"/>
                <w:numId w:val="8"/>
              </w:numPr>
              <w:spacing w:line="256" w:lineRule="auto"/>
              <w:ind w:left="361" w:right="183" w:hanging="284"/>
              <w:jc w:val="both"/>
              <w:rPr>
                <w:rFonts w:ascii="Montserrat" w:hAnsi="Montserrat" w:cs="Arial"/>
              </w:rPr>
            </w:pPr>
            <w:r w:rsidRPr="00300C8D">
              <w:rPr>
                <w:rFonts w:ascii="Montserrat" w:hAnsi="Montserrat" w:cs="Arial"/>
              </w:rPr>
              <w:t xml:space="preserve">Neveikia sankryžų </w:t>
            </w:r>
            <w:r w:rsidR="00D048F2" w:rsidRPr="00300C8D">
              <w:rPr>
                <w:rFonts w:ascii="Montserrat" w:hAnsi="Montserrat" w:cs="Arial"/>
              </w:rPr>
              <w:t xml:space="preserve">valdiklių </w:t>
            </w:r>
            <w:r w:rsidRPr="00300C8D">
              <w:rPr>
                <w:rFonts w:ascii="Montserrat" w:hAnsi="Montserrat" w:cs="Arial"/>
              </w:rPr>
              <w:t xml:space="preserve">būsenų </w:t>
            </w:r>
            <w:r w:rsidR="00D048F2" w:rsidRPr="00300C8D">
              <w:rPr>
                <w:rFonts w:ascii="Montserrat" w:hAnsi="Montserrat" w:cs="Arial"/>
              </w:rPr>
              <w:t xml:space="preserve">eiliškumo nustatymo </w:t>
            </w:r>
            <w:r w:rsidRPr="00300C8D">
              <w:rPr>
                <w:rFonts w:ascii="Montserrat" w:hAnsi="Montserrat" w:cs="Arial"/>
              </w:rPr>
              <w:t>ir būsenų spalvinės gamos konfigūravimo funkcijos.</w:t>
            </w:r>
          </w:p>
          <w:p w14:paraId="7FC934A1" w14:textId="77777777" w:rsidR="00AA2264" w:rsidRPr="00300C8D" w:rsidRDefault="00AA2264" w:rsidP="00AA2264">
            <w:pPr>
              <w:pStyle w:val="ListParagraph"/>
              <w:numPr>
                <w:ilvl w:val="0"/>
                <w:numId w:val="8"/>
              </w:numPr>
              <w:spacing w:line="256" w:lineRule="auto"/>
              <w:ind w:left="361" w:right="183" w:hanging="284"/>
              <w:jc w:val="both"/>
              <w:rPr>
                <w:rFonts w:ascii="Montserrat" w:hAnsi="Montserrat" w:cs="Arial"/>
              </w:rPr>
            </w:pPr>
            <w:r w:rsidRPr="00300C8D">
              <w:rPr>
                <w:rFonts w:ascii="Montserrat" w:hAnsi="Montserrat" w:cs="Arial"/>
              </w:rPr>
              <w:t>Sutriko statistikos modulio veikimas ar tam tikros jo funkcijos.</w:t>
            </w:r>
          </w:p>
          <w:p w14:paraId="64F4F94D" w14:textId="77777777" w:rsidR="00AA2264" w:rsidRPr="00300C8D" w:rsidRDefault="00AA2264" w:rsidP="004F546F">
            <w:pPr>
              <w:pStyle w:val="ListParagraph"/>
              <w:numPr>
                <w:ilvl w:val="0"/>
                <w:numId w:val="8"/>
              </w:numPr>
              <w:tabs>
                <w:tab w:val="left" w:pos="391"/>
              </w:tabs>
              <w:spacing w:line="256" w:lineRule="auto"/>
              <w:ind w:left="361" w:right="183" w:hanging="284"/>
              <w:jc w:val="both"/>
              <w:rPr>
                <w:rFonts w:ascii="Montserrat" w:hAnsi="Montserrat" w:cs="Arial"/>
              </w:rPr>
            </w:pPr>
            <w:r w:rsidRPr="00300C8D">
              <w:rPr>
                <w:rFonts w:ascii="Montserrat" w:hAnsi="Montserrat" w:cs="Arial"/>
              </w:rPr>
              <w:t>Sutriko sankryžos planavimo modulio veikimas.</w:t>
            </w:r>
          </w:p>
          <w:p w14:paraId="250CDFB5" w14:textId="77777777" w:rsidR="00AA2264" w:rsidRPr="00300C8D" w:rsidRDefault="00AA2264" w:rsidP="00AA2264">
            <w:pPr>
              <w:pStyle w:val="ListParagraph"/>
              <w:numPr>
                <w:ilvl w:val="0"/>
                <w:numId w:val="8"/>
              </w:numPr>
              <w:spacing w:line="256" w:lineRule="auto"/>
              <w:ind w:left="361" w:right="183" w:hanging="284"/>
              <w:jc w:val="both"/>
              <w:rPr>
                <w:rFonts w:ascii="Montserrat" w:hAnsi="Montserrat" w:cs="Arial"/>
              </w:rPr>
            </w:pPr>
            <w:r w:rsidRPr="00300C8D">
              <w:rPr>
                <w:rFonts w:ascii="Montserrat" w:hAnsi="Montserrat" w:cs="Arial"/>
              </w:rPr>
              <w:t>Kiti gedimai, kurie neturi tiesioginės įtakos sankryžų operatyviam valdymui.</w:t>
            </w:r>
          </w:p>
        </w:tc>
        <w:tc>
          <w:tcPr>
            <w:tcW w:w="1417" w:type="dxa"/>
          </w:tcPr>
          <w:p w14:paraId="79EEE955" w14:textId="77777777" w:rsidR="00AA2264" w:rsidRPr="00300C8D" w:rsidRDefault="00AA2264" w:rsidP="00AA2264">
            <w:pPr>
              <w:spacing w:line="256" w:lineRule="auto"/>
              <w:ind w:firstLine="4"/>
              <w:jc w:val="center"/>
              <w:rPr>
                <w:rFonts w:ascii="Montserrat" w:eastAsia="Times New Roman" w:hAnsi="Montserrat"/>
                <w:sz w:val="20"/>
                <w:szCs w:val="20"/>
                <w:lang w:eastAsia="lt-LT"/>
              </w:rPr>
            </w:pPr>
            <w:r w:rsidRPr="00300C8D">
              <w:rPr>
                <w:rFonts w:ascii="Montserrat" w:eastAsia="Times New Roman" w:hAnsi="Montserrat"/>
                <w:sz w:val="20"/>
                <w:szCs w:val="20"/>
                <w:lang w:eastAsia="lt-LT"/>
              </w:rPr>
              <w:t>1 darbo valanda</w:t>
            </w:r>
          </w:p>
        </w:tc>
        <w:tc>
          <w:tcPr>
            <w:tcW w:w="1701" w:type="dxa"/>
            <w:tcMar>
              <w:top w:w="0" w:type="dxa"/>
              <w:left w:w="108" w:type="dxa"/>
              <w:bottom w:w="0" w:type="dxa"/>
              <w:right w:w="108" w:type="dxa"/>
            </w:tcMar>
            <w:hideMark/>
          </w:tcPr>
          <w:p w14:paraId="5D7A6620" w14:textId="77777777" w:rsidR="00AA2264" w:rsidRPr="00300C8D" w:rsidRDefault="00AA2264" w:rsidP="00AA2264">
            <w:pPr>
              <w:spacing w:line="256" w:lineRule="auto"/>
              <w:ind w:left="-115"/>
              <w:jc w:val="center"/>
              <w:rPr>
                <w:rFonts w:ascii="Montserrat" w:eastAsia="Times New Roman" w:hAnsi="Montserrat"/>
                <w:sz w:val="20"/>
                <w:szCs w:val="20"/>
                <w:lang w:eastAsia="lt-LT"/>
              </w:rPr>
            </w:pPr>
            <w:r w:rsidRPr="00300C8D">
              <w:rPr>
                <w:rFonts w:ascii="Montserrat" w:eastAsia="Times New Roman" w:hAnsi="Montserrat"/>
                <w:sz w:val="20"/>
                <w:szCs w:val="20"/>
                <w:lang w:eastAsia="lt-LT"/>
              </w:rPr>
              <w:t xml:space="preserve">Ne ilgiau nei </w:t>
            </w:r>
            <w:r w:rsidR="00040E27" w:rsidRPr="00300C8D">
              <w:rPr>
                <w:rFonts w:ascii="Montserrat" w:eastAsia="Times New Roman" w:hAnsi="Montserrat"/>
                <w:sz w:val="20"/>
                <w:szCs w:val="20"/>
                <w:lang w:eastAsia="lt-LT"/>
              </w:rPr>
              <w:t>40 darbo valandų</w:t>
            </w:r>
          </w:p>
        </w:tc>
      </w:tr>
    </w:tbl>
    <w:p w14:paraId="6EDD4653" w14:textId="77777777" w:rsidR="007E6CCC" w:rsidRPr="00300C8D" w:rsidRDefault="007E6CCC" w:rsidP="007E6CCC">
      <w:pPr>
        <w:pStyle w:val="ListParagraph"/>
        <w:ind w:left="0" w:right="-2"/>
        <w:jc w:val="both"/>
        <w:rPr>
          <w:rFonts w:ascii="Montserrat" w:hAnsi="Montserrat" w:cs="Arial"/>
          <w:i/>
          <w:iCs/>
          <w:sz w:val="18"/>
          <w:szCs w:val="18"/>
        </w:rPr>
      </w:pPr>
    </w:p>
    <w:p w14:paraId="39DFE2DA" w14:textId="77777777" w:rsidR="007E6CCC" w:rsidRPr="00300C8D" w:rsidRDefault="007E6CCC" w:rsidP="00CA163B">
      <w:pPr>
        <w:pStyle w:val="ListParagraph"/>
        <w:ind w:left="0"/>
        <w:rPr>
          <w:rFonts w:ascii="Montserrat" w:hAnsi="Montserrat" w:cs="Arial"/>
          <w:b/>
        </w:rPr>
      </w:pPr>
    </w:p>
    <w:p w14:paraId="5D0E930B" w14:textId="77777777" w:rsidR="007D15CF" w:rsidRPr="00300C8D" w:rsidRDefault="007D15CF" w:rsidP="007D15CF">
      <w:pPr>
        <w:pStyle w:val="ListParagraph"/>
        <w:numPr>
          <w:ilvl w:val="0"/>
          <w:numId w:val="3"/>
        </w:numPr>
        <w:ind w:right="-2"/>
        <w:jc w:val="both"/>
        <w:rPr>
          <w:rFonts w:ascii="Montserrat" w:hAnsi="Montserrat" w:cs="Arial"/>
        </w:rPr>
      </w:pPr>
      <w:r w:rsidRPr="00300C8D">
        <w:rPr>
          <w:rFonts w:ascii="Montserrat" w:hAnsi="Montserrat" w:cs="Arial"/>
        </w:rPr>
        <w:t xml:space="preserve">Tiekėjas gavęs užklausą per Odoo platformą apie Sistemos gedimą, išanalizavęs gedimo priežastį ir nustatęs, kad gedimo priežastis yra Užsakovo atsakomybės ribose (pagal </w:t>
      </w:r>
      <w:r w:rsidR="0001171A" w:rsidRPr="00300C8D">
        <w:rPr>
          <w:rFonts w:ascii="Montserrat" w:hAnsi="Montserrat" w:cs="Arial"/>
        </w:rPr>
        <w:t>7</w:t>
      </w:r>
      <w:r w:rsidR="00A7710A" w:rsidRPr="00300C8D">
        <w:rPr>
          <w:rFonts w:ascii="Montserrat" w:hAnsi="Montserrat" w:cs="Arial"/>
        </w:rPr>
        <w:t>8</w:t>
      </w:r>
      <w:r w:rsidRPr="00300C8D">
        <w:rPr>
          <w:rFonts w:ascii="Montserrat" w:hAnsi="Montserrat" w:cs="Arial"/>
        </w:rPr>
        <w:t xml:space="preserve"> punktą) turi nedelsiant informuoti apie tai Užsakovą. </w:t>
      </w:r>
    </w:p>
    <w:p w14:paraId="132C02A3" w14:textId="77777777" w:rsidR="00343751" w:rsidRPr="00300C8D" w:rsidRDefault="00343751" w:rsidP="00343751">
      <w:pPr>
        <w:pStyle w:val="ListParagraph"/>
        <w:numPr>
          <w:ilvl w:val="0"/>
          <w:numId w:val="3"/>
        </w:numPr>
        <w:ind w:right="-2"/>
        <w:jc w:val="both"/>
        <w:rPr>
          <w:rFonts w:ascii="Montserrat" w:hAnsi="Montserrat" w:cs="Arial"/>
        </w:rPr>
      </w:pPr>
      <w:r w:rsidRPr="00300C8D">
        <w:rPr>
          <w:rFonts w:ascii="Montserrat" w:hAnsi="Montserrat" w:cs="Arial"/>
        </w:rPr>
        <w:t xml:space="preserve">Esant </w:t>
      </w:r>
      <w:r w:rsidR="00040E27" w:rsidRPr="00300C8D">
        <w:rPr>
          <w:rFonts w:ascii="Montserrat" w:hAnsi="Montserrat" w:cs="Arial"/>
        </w:rPr>
        <w:t>Užsakovo serverių infrastruktūros</w:t>
      </w:r>
      <w:r w:rsidRPr="00300C8D">
        <w:rPr>
          <w:rFonts w:ascii="Montserrat" w:hAnsi="Montserrat" w:cs="Arial"/>
        </w:rPr>
        <w:t xml:space="preserve"> gedimui</w:t>
      </w:r>
      <w:r w:rsidR="007D15CF" w:rsidRPr="00300C8D">
        <w:rPr>
          <w:rFonts w:ascii="Montserrat" w:hAnsi="Montserrat" w:cs="Arial"/>
        </w:rPr>
        <w:t>,</w:t>
      </w:r>
      <w:r w:rsidR="00040E27" w:rsidRPr="00300C8D">
        <w:rPr>
          <w:rFonts w:ascii="Montserrat" w:hAnsi="Montserrat" w:cs="Arial"/>
        </w:rPr>
        <w:t xml:space="preserve"> </w:t>
      </w:r>
      <w:r w:rsidRPr="00300C8D">
        <w:rPr>
          <w:rFonts w:ascii="Montserrat" w:hAnsi="Montserrat" w:cs="Arial"/>
        </w:rPr>
        <w:t xml:space="preserve">Užsakovas įsipareigoja </w:t>
      </w:r>
      <w:r w:rsidR="00D048F2" w:rsidRPr="00300C8D">
        <w:rPr>
          <w:rFonts w:ascii="Montserrat" w:hAnsi="Montserrat" w:cs="Arial"/>
        </w:rPr>
        <w:t>nedelsiant</w:t>
      </w:r>
      <w:r w:rsidRPr="00300C8D">
        <w:rPr>
          <w:rFonts w:ascii="Montserrat" w:hAnsi="Montserrat" w:cs="Arial"/>
        </w:rPr>
        <w:t xml:space="preserve"> atstatyti techninės įrangos ir virtualių mašinų veikimą panaudojant anksčiau sukurtas atsargines kopijas. Esant poreikiui ir Sistemos veikimo </w:t>
      </w:r>
      <w:r w:rsidR="00040E27" w:rsidRPr="00300C8D">
        <w:rPr>
          <w:rFonts w:ascii="Montserrat" w:hAnsi="Montserrat" w:cs="Arial"/>
        </w:rPr>
        <w:t>už</w:t>
      </w:r>
      <w:r w:rsidRPr="00300C8D">
        <w:rPr>
          <w:rFonts w:ascii="Montserrat" w:hAnsi="Montserrat" w:cs="Arial"/>
        </w:rPr>
        <w:t>trikimui Tiekėjas turi atstatyti Sistemos veikimą po to kai Užsakovas atstato techninės įrangos veikimą (Sistemos veikimo atstatymas turi būti įtrauktas į Sistemos priežiūros kaštus).</w:t>
      </w:r>
      <w:r w:rsidR="00040E27" w:rsidRPr="00300C8D">
        <w:rPr>
          <w:rFonts w:ascii="Montserrat" w:hAnsi="Montserrat" w:cs="Arial"/>
        </w:rPr>
        <w:t xml:space="preserve"> </w:t>
      </w:r>
      <w:r w:rsidR="007D15CF" w:rsidRPr="00300C8D">
        <w:rPr>
          <w:rFonts w:ascii="Montserrat" w:hAnsi="Montserrat" w:cs="Arial"/>
        </w:rPr>
        <w:t xml:space="preserve">Tokiu atveju </w:t>
      </w:r>
      <w:r w:rsidR="00040E27" w:rsidRPr="00300C8D">
        <w:rPr>
          <w:rFonts w:ascii="Montserrat" w:hAnsi="Montserrat" w:cs="Arial"/>
        </w:rPr>
        <w:t xml:space="preserve">Sistemos veikimo atstatymo terminai </w:t>
      </w:r>
      <w:r w:rsidR="007D15CF" w:rsidRPr="00300C8D">
        <w:rPr>
          <w:rFonts w:ascii="Montserrat" w:hAnsi="Montserrat" w:cs="Arial"/>
        </w:rPr>
        <w:t xml:space="preserve">nustatomi bendru </w:t>
      </w:r>
      <w:r w:rsidR="001501BB" w:rsidRPr="00300C8D">
        <w:rPr>
          <w:rFonts w:ascii="Montserrat" w:hAnsi="Montserrat" w:cs="Arial"/>
        </w:rPr>
        <w:t>T</w:t>
      </w:r>
      <w:r w:rsidR="007D15CF" w:rsidRPr="00300C8D">
        <w:rPr>
          <w:rFonts w:ascii="Montserrat" w:hAnsi="Montserrat" w:cs="Arial"/>
        </w:rPr>
        <w:t>iekėjo ir Užsakovo sutarim</w:t>
      </w:r>
      <w:r w:rsidR="001501BB" w:rsidRPr="00300C8D">
        <w:rPr>
          <w:rFonts w:ascii="Montserrat" w:hAnsi="Montserrat" w:cs="Arial"/>
        </w:rPr>
        <w:t>u remiantis protingumo pri</w:t>
      </w:r>
      <w:r w:rsidR="00C1448B" w:rsidRPr="00300C8D">
        <w:rPr>
          <w:rFonts w:ascii="Montserrat" w:hAnsi="Montserrat" w:cs="Arial"/>
        </w:rPr>
        <w:t>n</w:t>
      </w:r>
      <w:r w:rsidR="001501BB" w:rsidRPr="00300C8D">
        <w:rPr>
          <w:rFonts w:ascii="Montserrat" w:hAnsi="Montserrat" w:cs="Arial"/>
        </w:rPr>
        <w:t>cipu.</w:t>
      </w:r>
    </w:p>
    <w:p w14:paraId="1A6DE170" w14:textId="77777777" w:rsidR="00343751" w:rsidRPr="00300C8D" w:rsidRDefault="00343751" w:rsidP="00CA163B">
      <w:pPr>
        <w:pStyle w:val="ListParagraph"/>
        <w:ind w:left="0"/>
        <w:rPr>
          <w:rFonts w:ascii="Montserrat" w:hAnsi="Montserrat" w:cs="Arial"/>
          <w:b/>
        </w:rPr>
      </w:pPr>
    </w:p>
    <w:p w14:paraId="046E3E56" w14:textId="77777777" w:rsidR="008A7EAB" w:rsidRPr="00300C8D" w:rsidRDefault="008A7EAB" w:rsidP="00CA163B">
      <w:pPr>
        <w:pStyle w:val="ListParagraph"/>
        <w:ind w:left="0"/>
        <w:rPr>
          <w:rFonts w:ascii="Montserrat" w:hAnsi="Montserrat" w:cs="Arial"/>
          <w:b/>
        </w:rPr>
      </w:pPr>
    </w:p>
    <w:p w14:paraId="145A2902" w14:textId="77777777" w:rsidR="00297A07" w:rsidRPr="00300C8D" w:rsidRDefault="00F30727" w:rsidP="00C0689D">
      <w:pPr>
        <w:pStyle w:val="ListParagraph"/>
        <w:numPr>
          <w:ilvl w:val="0"/>
          <w:numId w:val="4"/>
        </w:numPr>
        <w:jc w:val="center"/>
        <w:rPr>
          <w:rFonts w:ascii="Montserrat" w:hAnsi="Montserrat" w:cs="Arial"/>
          <w:b/>
        </w:rPr>
      </w:pPr>
      <w:r w:rsidRPr="00300C8D">
        <w:rPr>
          <w:rFonts w:ascii="Montserrat" w:hAnsi="Montserrat" w:cs="Arial"/>
          <w:b/>
        </w:rPr>
        <w:t>PAPILDOMOS PASLAUGOS</w:t>
      </w:r>
    </w:p>
    <w:p w14:paraId="61E3FB4E" w14:textId="77777777" w:rsidR="00CA163B" w:rsidRPr="00300C8D" w:rsidRDefault="00CA163B" w:rsidP="00CA163B">
      <w:pPr>
        <w:pStyle w:val="ListParagraph"/>
        <w:ind w:left="1080"/>
        <w:rPr>
          <w:rFonts w:ascii="Montserrat" w:hAnsi="Montserrat" w:cs="Arial"/>
          <w:b/>
        </w:rPr>
      </w:pPr>
    </w:p>
    <w:p w14:paraId="022CC76A" w14:textId="77777777" w:rsidR="004A62E5" w:rsidRPr="00300C8D" w:rsidRDefault="00F66846" w:rsidP="00C0689D">
      <w:pPr>
        <w:pStyle w:val="ListParagraph"/>
        <w:numPr>
          <w:ilvl w:val="0"/>
          <w:numId w:val="3"/>
        </w:numPr>
        <w:jc w:val="both"/>
        <w:rPr>
          <w:rFonts w:ascii="Montserrat" w:hAnsi="Montserrat" w:cs="Arial"/>
        </w:rPr>
      </w:pPr>
      <w:r w:rsidRPr="00300C8D">
        <w:rPr>
          <w:rFonts w:ascii="Montserrat" w:hAnsi="Montserrat" w:cs="Arial"/>
        </w:rPr>
        <w:t>Tiekėjas turi suteikti Užsakovui</w:t>
      </w:r>
      <w:r w:rsidR="00A15565" w:rsidRPr="00300C8D">
        <w:rPr>
          <w:rFonts w:ascii="Montserrat" w:hAnsi="Montserrat" w:cs="Arial"/>
        </w:rPr>
        <w:t xml:space="preserve"> galimybę užsakyti</w:t>
      </w:r>
      <w:r w:rsidRPr="00300C8D">
        <w:rPr>
          <w:rFonts w:ascii="Montserrat" w:hAnsi="Montserrat" w:cs="Arial"/>
        </w:rPr>
        <w:t xml:space="preserve"> Papildomas paslauga</w:t>
      </w:r>
      <w:r w:rsidR="00A15565" w:rsidRPr="00300C8D">
        <w:rPr>
          <w:rFonts w:ascii="Montserrat" w:hAnsi="Montserrat" w:cs="Arial"/>
        </w:rPr>
        <w:t>s, kurias sudaro:</w:t>
      </w:r>
    </w:p>
    <w:p w14:paraId="0AEAEC73" w14:textId="77777777" w:rsidR="00324AA6" w:rsidRPr="00300C8D" w:rsidRDefault="0017274B" w:rsidP="00C0689D">
      <w:pPr>
        <w:pStyle w:val="ListParagraph"/>
        <w:numPr>
          <w:ilvl w:val="1"/>
          <w:numId w:val="3"/>
        </w:numPr>
        <w:ind w:left="993" w:hanging="567"/>
        <w:jc w:val="both"/>
        <w:rPr>
          <w:rFonts w:ascii="Montserrat" w:hAnsi="Montserrat" w:cs="Arial"/>
        </w:rPr>
      </w:pPr>
      <w:r w:rsidRPr="00300C8D">
        <w:rPr>
          <w:rFonts w:ascii="Montserrat" w:hAnsi="Montserrat" w:cs="Arial"/>
        </w:rPr>
        <w:t>Sistemos tobulinimo paslaug</w:t>
      </w:r>
      <w:r w:rsidR="00500B9F" w:rsidRPr="00300C8D">
        <w:rPr>
          <w:rFonts w:ascii="Montserrat" w:hAnsi="Montserrat" w:cs="Arial"/>
        </w:rPr>
        <w:t xml:space="preserve">os </w:t>
      </w:r>
      <w:r w:rsidR="00500B9F" w:rsidRPr="00300C8D">
        <w:rPr>
          <w:rFonts w:ascii="Montserrat" w:hAnsi="Montserrat" w:cs="Arial"/>
          <w:b/>
          <w:bCs/>
        </w:rPr>
        <w:t>(</w:t>
      </w:r>
      <w:r w:rsidR="00940928" w:rsidRPr="00300C8D">
        <w:rPr>
          <w:rFonts w:ascii="Montserrat" w:hAnsi="Montserrat" w:cs="Arial"/>
          <w:b/>
          <w:bCs/>
        </w:rPr>
        <w:t xml:space="preserve">maksimalus kiekis - 300 val. per visą </w:t>
      </w:r>
      <w:r w:rsidR="00527390" w:rsidRPr="00300C8D">
        <w:rPr>
          <w:rFonts w:ascii="Montserrat" w:hAnsi="Montserrat" w:cs="Arial"/>
          <w:b/>
          <w:bCs/>
        </w:rPr>
        <w:t>S</w:t>
      </w:r>
      <w:r w:rsidR="00940928" w:rsidRPr="00300C8D">
        <w:rPr>
          <w:rFonts w:ascii="Montserrat" w:hAnsi="Montserrat" w:cs="Arial"/>
          <w:b/>
          <w:bCs/>
        </w:rPr>
        <w:t>utarties laikotarpį</w:t>
      </w:r>
      <w:r w:rsidR="00500B9F" w:rsidRPr="00300C8D">
        <w:rPr>
          <w:rFonts w:ascii="Montserrat" w:hAnsi="Montserrat" w:cs="Arial"/>
          <w:b/>
          <w:bCs/>
        </w:rPr>
        <w:t>)</w:t>
      </w:r>
      <w:r w:rsidR="00802A0B" w:rsidRPr="00300C8D">
        <w:rPr>
          <w:rFonts w:ascii="Montserrat" w:hAnsi="Montserrat" w:cs="Arial"/>
        </w:rPr>
        <w:t xml:space="preserve">, skirtos naujo </w:t>
      </w:r>
      <w:r w:rsidR="00B86E77" w:rsidRPr="00300C8D">
        <w:rPr>
          <w:rFonts w:ascii="Montserrat" w:hAnsi="Montserrat" w:cs="Arial"/>
        </w:rPr>
        <w:t>ar esamo Sistemos funkcionalumo ar Sistemos modulių kūrimui ar tobulinimui</w:t>
      </w:r>
      <w:r w:rsidR="00F20A37" w:rsidRPr="00300C8D">
        <w:rPr>
          <w:rFonts w:ascii="Montserrat" w:hAnsi="Montserrat" w:cs="Arial"/>
        </w:rPr>
        <w:t>.</w:t>
      </w:r>
    </w:p>
    <w:p w14:paraId="717DC16E" w14:textId="77777777" w:rsidR="00A15565" w:rsidRPr="00300C8D" w:rsidRDefault="00324AA6" w:rsidP="00C0689D">
      <w:pPr>
        <w:pStyle w:val="ListParagraph"/>
        <w:numPr>
          <w:ilvl w:val="1"/>
          <w:numId w:val="3"/>
        </w:numPr>
        <w:ind w:left="993" w:hanging="567"/>
        <w:jc w:val="both"/>
        <w:rPr>
          <w:rFonts w:ascii="Montserrat" w:hAnsi="Montserrat" w:cs="Arial"/>
        </w:rPr>
      </w:pPr>
      <w:r w:rsidRPr="00300C8D">
        <w:rPr>
          <w:rFonts w:ascii="Montserrat" w:hAnsi="Montserrat" w:cs="Arial"/>
        </w:rPr>
        <w:t>Naujų sankryžų</w:t>
      </w:r>
      <w:r w:rsidR="00963F03" w:rsidRPr="00300C8D">
        <w:rPr>
          <w:rFonts w:ascii="Montserrat" w:hAnsi="Montserrat" w:cs="Arial"/>
        </w:rPr>
        <w:t>/perėjų</w:t>
      </w:r>
      <w:r w:rsidRPr="00300C8D">
        <w:rPr>
          <w:rFonts w:ascii="Montserrat" w:hAnsi="Montserrat" w:cs="Arial"/>
        </w:rPr>
        <w:t xml:space="preserve"> valdiklių integravimas (duomenų įvedim</w:t>
      </w:r>
      <w:r w:rsidR="00963F03" w:rsidRPr="00300C8D">
        <w:rPr>
          <w:rFonts w:ascii="Montserrat" w:hAnsi="Montserrat" w:cs="Arial"/>
        </w:rPr>
        <w:t>as)</w:t>
      </w:r>
      <w:r w:rsidRPr="00300C8D">
        <w:rPr>
          <w:rFonts w:ascii="Montserrat" w:hAnsi="Montserrat" w:cs="Arial"/>
        </w:rPr>
        <w:t xml:space="preserve"> </w:t>
      </w:r>
      <w:r w:rsidR="00963F03" w:rsidRPr="00300C8D">
        <w:rPr>
          <w:rFonts w:ascii="Montserrat" w:hAnsi="Montserrat" w:cs="Arial"/>
        </w:rPr>
        <w:t>į Sistemą</w:t>
      </w:r>
      <w:r w:rsidR="00DC116B" w:rsidRPr="00300C8D">
        <w:rPr>
          <w:rFonts w:ascii="Montserrat" w:hAnsi="Montserrat" w:cs="Arial"/>
        </w:rPr>
        <w:t>, ryšio ir bazinio OCIT funkcionalumo testavimas</w:t>
      </w:r>
      <w:r w:rsidR="003610C7" w:rsidRPr="00300C8D">
        <w:rPr>
          <w:rFonts w:ascii="Montserrat" w:hAnsi="Montserrat" w:cs="Arial"/>
        </w:rPr>
        <w:t xml:space="preserve"> </w:t>
      </w:r>
      <w:r w:rsidR="00802A0B" w:rsidRPr="00300C8D">
        <w:rPr>
          <w:rFonts w:ascii="Montserrat" w:hAnsi="Montserrat" w:cs="Arial"/>
          <w:b/>
          <w:bCs/>
        </w:rPr>
        <w:t>(maksimalus kiekis – 50 vnt. šviesoforų valdiklių integravimas)</w:t>
      </w:r>
      <w:r w:rsidR="00204168" w:rsidRPr="00300C8D">
        <w:rPr>
          <w:rFonts w:ascii="Montserrat" w:hAnsi="Montserrat" w:cs="Arial"/>
        </w:rPr>
        <w:t xml:space="preserve"> pagal testavimo protokolą</w:t>
      </w:r>
      <w:r w:rsidR="00CB6FB9" w:rsidRPr="00300C8D">
        <w:rPr>
          <w:rFonts w:ascii="Montserrat" w:hAnsi="Montserrat" w:cs="Arial"/>
        </w:rPr>
        <w:t xml:space="preserve"> </w:t>
      </w:r>
      <w:r w:rsidR="00CB6FB9" w:rsidRPr="00300C8D">
        <w:rPr>
          <w:rFonts w:ascii="Montserrat" w:hAnsi="Montserrat" w:cs="Arial"/>
          <w:bCs/>
        </w:rPr>
        <w:t>(Techninės specifikacijos priedas Nr.3).</w:t>
      </w:r>
    </w:p>
    <w:p w14:paraId="00729F01" w14:textId="77777777" w:rsidR="004A62E5" w:rsidRPr="00300C8D" w:rsidRDefault="004A62E5" w:rsidP="00C0689D">
      <w:pPr>
        <w:pStyle w:val="ListParagraph"/>
        <w:numPr>
          <w:ilvl w:val="0"/>
          <w:numId w:val="3"/>
        </w:numPr>
        <w:ind w:right="-2"/>
        <w:jc w:val="both"/>
        <w:rPr>
          <w:rFonts w:ascii="Montserrat" w:hAnsi="Montserrat" w:cs="Arial"/>
        </w:rPr>
      </w:pPr>
      <w:r w:rsidRPr="00300C8D">
        <w:rPr>
          <w:rFonts w:ascii="Montserrat" w:hAnsi="Montserrat" w:cs="Arial"/>
        </w:rPr>
        <w:t>Papildomų paslaugų teikimas vykdomas gavus atskirą Užsakovo užsakymą. Papildomų paslaugų atlikimo terminai nustatomi bendru sutarimu. Apmokėjimas vykdomas pagal faktiškai suteiktas paslaugas. Papildomos paslaugos įtraukiamos į einamojo mėnesio suteiktų Paslaugų aktą atskiroje eilutėje.</w:t>
      </w:r>
    </w:p>
    <w:p w14:paraId="484A8BE8" w14:textId="77777777" w:rsidR="00A01840" w:rsidRPr="00300C8D" w:rsidRDefault="00A01840" w:rsidP="00C0689D">
      <w:pPr>
        <w:pStyle w:val="ListParagraph"/>
        <w:numPr>
          <w:ilvl w:val="0"/>
          <w:numId w:val="3"/>
        </w:numPr>
        <w:ind w:right="-2"/>
        <w:jc w:val="both"/>
        <w:rPr>
          <w:rFonts w:ascii="Montserrat" w:hAnsi="Montserrat" w:cs="Arial"/>
        </w:rPr>
      </w:pPr>
      <w:r w:rsidRPr="00300C8D">
        <w:rPr>
          <w:rFonts w:ascii="Montserrat" w:hAnsi="Montserrat" w:cs="Arial"/>
        </w:rPr>
        <w:t xml:space="preserve">Tiekėjas turi užtikrinti galimybę </w:t>
      </w:r>
      <w:r w:rsidR="00262F9B" w:rsidRPr="00300C8D">
        <w:rPr>
          <w:rFonts w:ascii="Montserrat" w:hAnsi="Montserrat" w:cs="Arial"/>
        </w:rPr>
        <w:t>Užsakovui po suteiktų mokymų nemokamai</w:t>
      </w:r>
      <w:r w:rsidR="00B306BF" w:rsidRPr="00300C8D">
        <w:rPr>
          <w:rFonts w:ascii="Montserrat" w:hAnsi="Montserrat" w:cs="Arial"/>
        </w:rPr>
        <w:t xml:space="preserve"> el. priemonėmis</w:t>
      </w:r>
      <w:r w:rsidR="00262F9B" w:rsidRPr="00300C8D">
        <w:rPr>
          <w:rFonts w:ascii="Montserrat" w:hAnsi="Montserrat" w:cs="Arial"/>
        </w:rPr>
        <w:t xml:space="preserve"> užduoti klausimus</w:t>
      </w:r>
      <w:r w:rsidR="00F80E74" w:rsidRPr="00300C8D">
        <w:rPr>
          <w:rFonts w:ascii="Montserrat" w:hAnsi="Montserrat" w:cs="Arial"/>
        </w:rPr>
        <w:t xml:space="preserve"> ir gauti atsakymus</w:t>
      </w:r>
      <w:r w:rsidR="00262F9B" w:rsidRPr="00300C8D">
        <w:rPr>
          <w:rFonts w:ascii="Montserrat" w:hAnsi="Montserrat" w:cs="Arial"/>
        </w:rPr>
        <w:t xml:space="preserve"> susijusius su Sistemos funkcijų ir modulių veikimu</w:t>
      </w:r>
      <w:r w:rsidR="00B306BF" w:rsidRPr="00300C8D">
        <w:rPr>
          <w:rFonts w:ascii="Montserrat" w:hAnsi="Montserrat" w:cs="Arial"/>
        </w:rPr>
        <w:t xml:space="preserve">, veikimo atstatymu ar </w:t>
      </w:r>
      <w:r w:rsidR="00150A50" w:rsidRPr="00300C8D">
        <w:rPr>
          <w:rFonts w:ascii="Montserrat" w:hAnsi="Montserrat" w:cs="Arial"/>
        </w:rPr>
        <w:t xml:space="preserve">administravimu bei </w:t>
      </w:r>
      <w:r w:rsidR="00B306BF" w:rsidRPr="00300C8D">
        <w:rPr>
          <w:rFonts w:ascii="Montserrat" w:hAnsi="Montserrat" w:cs="Arial"/>
        </w:rPr>
        <w:t>konfigūravimu.</w:t>
      </w:r>
    </w:p>
    <w:p w14:paraId="6EE61301" w14:textId="77777777" w:rsidR="004A62E5" w:rsidRPr="00300C8D" w:rsidRDefault="004A62E5" w:rsidP="00CA163B">
      <w:pPr>
        <w:pStyle w:val="ListParagraph"/>
        <w:ind w:left="1080"/>
        <w:rPr>
          <w:rFonts w:ascii="Montserrat" w:hAnsi="Montserrat" w:cs="Arial"/>
          <w:b/>
        </w:rPr>
      </w:pPr>
    </w:p>
    <w:p w14:paraId="0B73FCDC" w14:textId="77777777" w:rsidR="004A62E5" w:rsidRPr="00300C8D" w:rsidRDefault="004A62E5" w:rsidP="00CA163B">
      <w:pPr>
        <w:pStyle w:val="ListParagraph"/>
        <w:ind w:left="1080"/>
        <w:rPr>
          <w:rFonts w:ascii="Montserrat" w:hAnsi="Montserrat" w:cs="Arial"/>
          <w:b/>
        </w:rPr>
      </w:pPr>
    </w:p>
    <w:p w14:paraId="7BB8422F" w14:textId="77777777" w:rsidR="00CA163B" w:rsidRPr="00300C8D" w:rsidRDefault="00CA163B" w:rsidP="00C0689D">
      <w:pPr>
        <w:pStyle w:val="ListParagraph"/>
        <w:numPr>
          <w:ilvl w:val="0"/>
          <w:numId w:val="4"/>
        </w:numPr>
        <w:jc w:val="center"/>
        <w:rPr>
          <w:rFonts w:ascii="Montserrat" w:hAnsi="Montserrat" w:cs="Arial"/>
          <w:b/>
        </w:rPr>
      </w:pPr>
      <w:r w:rsidRPr="00300C8D">
        <w:rPr>
          <w:rFonts w:ascii="Montserrat" w:hAnsi="Montserrat" w:cs="Arial"/>
          <w:b/>
        </w:rPr>
        <w:t>LICENCIJOS</w:t>
      </w:r>
      <w:r w:rsidR="001A6DB3" w:rsidRPr="00300C8D">
        <w:rPr>
          <w:rFonts w:ascii="Montserrat" w:hAnsi="Montserrat" w:cs="Arial"/>
          <w:b/>
        </w:rPr>
        <w:t>, G</w:t>
      </w:r>
      <w:r w:rsidRPr="00300C8D">
        <w:rPr>
          <w:rFonts w:ascii="Montserrat" w:hAnsi="Montserrat" w:cs="Arial"/>
          <w:b/>
        </w:rPr>
        <w:t>ARANTIJA</w:t>
      </w:r>
      <w:r w:rsidR="001A6DB3" w:rsidRPr="00300C8D">
        <w:rPr>
          <w:rFonts w:ascii="Montserrat" w:hAnsi="Montserrat" w:cs="Arial"/>
          <w:b/>
        </w:rPr>
        <w:t xml:space="preserve"> IR AUTORINĖS TEISĖS</w:t>
      </w:r>
    </w:p>
    <w:p w14:paraId="66D0031A" w14:textId="77777777" w:rsidR="00360F68" w:rsidRPr="00300C8D" w:rsidRDefault="00360F68" w:rsidP="00360F68">
      <w:pPr>
        <w:pStyle w:val="ListParagraph"/>
        <w:tabs>
          <w:tab w:val="left" w:pos="8052"/>
        </w:tabs>
        <w:ind w:left="0" w:right="-2"/>
        <w:jc w:val="both"/>
        <w:rPr>
          <w:rFonts w:ascii="Montserrat" w:hAnsi="Montserrat" w:cs="Arial"/>
          <w:b/>
        </w:rPr>
      </w:pPr>
    </w:p>
    <w:p w14:paraId="5513EA5D" w14:textId="77777777" w:rsidR="00EE6A3F" w:rsidRPr="00300C8D" w:rsidRDefault="00EE6A3F" w:rsidP="00C0689D">
      <w:pPr>
        <w:pStyle w:val="ListParagraph"/>
        <w:numPr>
          <w:ilvl w:val="0"/>
          <w:numId w:val="3"/>
        </w:numPr>
        <w:ind w:right="-2"/>
        <w:jc w:val="both"/>
        <w:rPr>
          <w:rFonts w:ascii="Montserrat" w:hAnsi="Montserrat" w:cs="Arial"/>
        </w:rPr>
      </w:pPr>
      <w:r w:rsidRPr="00300C8D">
        <w:rPr>
          <w:rFonts w:ascii="Montserrat" w:hAnsi="Montserrat" w:cs="Arial"/>
        </w:rPr>
        <w:t xml:space="preserve">Tiekėjas turi numatyti </w:t>
      </w:r>
      <w:r w:rsidR="004C60B5" w:rsidRPr="00300C8D">
        <w:rPr>
          <w:rFonts w:ascii="Montserrat" w:hAnsi="Montserrat" w:cs="Arial"/>
        </w:rPr>
        <w:t xml:space="preserve">ir Sistemos diegimo metu įdiegti ne mažiau 350 unikalių </w:t>
      </w:r>
      <w:r w:rsidR="00AE2A77" w:rsidRPr="00300C8D">
        <w:rPr>
          <w:rFonts w:ascii="Montserrat" w:hAnsi="Montserrat" w:cs="Arial"/>
        </w:rPr>
        <w:t>licencijų sankryžų valdikliams.</w:t>
      </w:r>
      <w:r w:rsidR="00681351" w:rsidRPr="00300C8D">
        <w:rPr>
          <w:rFonts w:ascii="Montserrat" w:hAnsi="Montserrat" w:cs="Arial"/>
        </w:rPr>
        <w:t xml:space="preserve"> </w:t>
      </w:r>
      <w:r w:rsidR="00D360C8" w:rsidRPr="00300C8D">
        <w:rPr>
          <w:rFonts w:ascii="Montserrat" w:hAnsi="Montserrat" w:cs="Arial"/>
        </w:rPr>
        <w:t>Sistema negali apsiriboti maksimaliu 350 unikalių sankryžų valdiklių licencijų kiekiu</w:t>
      </w:r>
      <w:r w:rsidR="009571CD" w:rsidRPr="00300C8D">
        <w:rPr>
          <w:rFonts w:ascii="Montserrat" w:hAnsi="Montserrat" w:cs="Arial"/>
        </w:rPr>
        <w:t xml:space="preserve"> ir esant poreikiui</w:t>
      </w:r>
      <w:r w:rsidR="005053B5" w:rsidRPr="00300C8D">
        <w:rPr>
          <w:rFonts w:ascii="Montserrat" w:hAnsi="Montserrat" w:cs="Arial"/>
        </w:rPr>
        <w:t xml:space="preserve"> licencijų kiekis gali būti didinamas</w:t>
      </w:r>
      <w:r w:rsidR="00E03D8A" w:rsidRPr="00300C8D">
        <w:rPr>
          <w:rFonts w:ascii="Montserrat" w:hAnsi="Montserrat" w:cs="Arial"/>
        </w:rPr>
        <w:t xml:space="preserve"> </w:t>
      </w:r>
      <w:r w:rsidR="00BF6930" w:rsidRPr="00300C8D">
        <w:rPr>
          <w:rFonts w:ascii="Montserrat" w:hAnsi="Montserrat" w:cs="Arial"/>
        </w:rPr>
        <w:t>iki 500</w:t>
      </w:r>
      <w:r w:rsidR="00D14F4F" w:rsidRPr="00300C8D">
        <w:rPr>
          <w:rFonts w:ascii="Montserrat" w:hAnsi="Montserrat" w:cs="Arial"/>
        </w:rPr>
        <w:t>.</w:t>
      </w:r>
      <w:r w:rsidR="005053B5" w:rsidRPr="00300C8D">
        <w:rPr>
          <w:rFonts w:ascii="Montserrat" w:hAnsi="Montserrat" w:cs="Arial"/>
        </w:rPr>
        <w:t xml:space="preserve"> </w:t>
      </w:r>
    </w:p>
    <w:p w14:paraId="7812DD87" w14:textId="77777777" w:rsidR="00AE2A77" w:rsidRPr="00300C8D" w:rsidRDefault="00AE2A77" w:rsidP="00C0689D">
      <w:pPr>
        <w:pStyle w:val="ListParagraph"/>
        <w:numPr>
          <w:ilvl w:val="0"/>
          <w:numId w:val="3"/>
        </w:numPr>
        <w:ind w:right="-2"/>
        <w:jc w:val="both"/>
        <w:rPr>
          <w:rFonts w:ascii="Montserrat" w:hAnsi="Montserrat" w:cs="Arial"/>
        </w:rPr>
      </w:pPr>
      <w:r w:rsidRPr="00300C8D">
        <w:rPr>
          <w:rFonts w:ascii="Montserrat" w:hAnsi="Montserrat" w:cs="Arial"/>
        </w:rPr>
        <w:t>Ti</w:t>
      </w:r>
      <w:r w:rsidR="00F847AE" w:rsidRPr="00300C8D">
        <w:rPr>
          <w:rFonts w:ascii="Montserrat" w:hAnsi="Montserrat" w:cs="Arial"/>
        </w:rPr>
        <w:t>ekė</w:t>
      </w:r>
      <w:r w:rsidRPr="00300C8D">
        <w:rPr>
          <w:rFonts w:ascii="Montserrat" w:hAnsi="Montserrat" w:cs="Arial"/>
        </w:rPr>
        <w:t>jas turi numatyti neribotą licenciją</w:t>
      </w:r>
      <w:r w:rsidR="00C909F6" w:rsidRPr="00300C8D">
        <w:rPr>
          <w:rFonts w:ascii="Montserrat" w:hAnsi="Montserrat" w:cs="Arial"/>
        </w:rPr>
        <w:t xml:space="preserve"> (licencijų kiekį)</w:t>
      </w:r>
      <w:r w:rsidRPr="00300C8D">
        <w:rPr>
          <w:rFonts w:ascii="Montserrat" w:hAnsi="Montserrat" w:cs="Arial"/>
        </w:rPr>
        <w:t xml:space="preserve"> sankryžų jutikliams ar matavimo taškams.</w:t>
      </w:r>
      <w:r w:rsidR="00C909F6" w:rsidRPr="00300C8D">
        <w:rPr>
          <w:rFonts w:ascii="Montserrat" w:hAnsi="Montserrat" w:cs="Arial"/>
        </w:rPr>
        <w:t xml:space="preserve"> Sistemoje neturi būti ribojamas maksimalus transporto jutiklių ar matavimo taškų skaičius.</w:t>
      </w:r>
    </w:p>
    <w:p w14:paraId="06C98BE4" w14:textId="77777777" w:rsidR="008B7B14" w:rsidRPr="00300C8D" w:rsidRDefault="008B7B14" w:rsidP="00C0689D">
      <w:pPr>
        <w:pStyle w:val="ListParagraph"/>
        <w:numPr>
          <w:ilvl w:val="0"/>
          <w:numId w:val="3"/>
        </w:numPr>
        <w:jc w:val="both"/>
        <w:rPr>
          <w:rFonts w:ascii="Montserrat" w:hAnsi="Montserrat" w:cs="Arial"/>
          <w:bCs/>
        </w:rPr>
      </w:pPr>
      <w:r w:rsidRPr="00300C8D">
        <w:rPr>
          <w:rFonts w:ascii="Montserrat" w:hAnsi="Montserrat" w:cs="Arial"/>
          <w:bCs/>
        </w:rPr>
        <w:t>Tiekėjas turi sukurti ne mažiau 10 unikalių Užsakovo vartotojų paskyrų skirtų Sistemos valdymui ir administravimui.</w:t>
      </w:r>
    </w:p>
    <w:p w14:paraId="7D086970" w14:textId="77777777" w:rsidR="00220082" w:rsidRPr="00300C8D" w:rsidRDefault="000053DB" w:rsidP="00C0689D">
      <w:pPr>
        <w:pStyle w:val="ListParagraph"/>
        <w:numPr>
          <w:ilvl w:val="0"/>
          <w:numId w:val="3"/>
        </w:numPr>
        <w:ind w:right="-2"/>
        <w:jc w:val="both"/>
        <w:rPr>
          <w:rFonts w:ascii="Montserrat" w:hAnsi="Montserrat" w:cs="Arial"/>
        </w:rPr>
      </w:pPr>
      <w:r w:rsidRPr="00300C8D">
        <w:rPr>
          <w:rFonts w:ascii="Montserrat" w:hAnsi="Montserrat" w:cs="Arial"/>
        </w:rPr>
        <w:t xml:space="preserve">Tiekėjas neturi riboti </w:t>
      </w:r>
      <w:r w:rsidR="003E7EEB" w:rsidRPr="00300C8D">
        <w:rPr>
          <w:rFonts w:ascii="Montserrat" w:hAnsi="Montserrat" w:cs="Arial"/>
        </w:rPr>
        <w:t>galimybių integruotis į Sistemą trečiųjų šalių programin</w:t>
      </w:r>
      <w:r w:rsidR="0075306F" w:rsidRPr="00300C8D">
        <w:rPr>
          <w:rFonts w:ascii="Montserrat" w:hAnsi="Montserrat" w:cs="Arial"/>
        </w:rPr>
        <w:t>ei įrangai panaudojant API ar kitus integravimo metodus.</w:t>
      </w:r>
      <w:r w:rsidR="003E7EEB" w:rsidRPr="00300C8D">
        <w:rPr>
          <w:rFonts w:ascii="Montserrat" w:hAnsi="Montserrat" w:cs="Arial"/>
        </w:rPr>
        <w:t xml:space="preserve"> </w:t>
      </w:r>
    </w:p>
    <w:p w14:paraId="46C1F60F" w14:textId="77777777" w:rsidR="00FD2C4C" w:rsidRPr="00300C8D" w:rsidRDefault="00FD2C4C" w:rsidP="00C0689D">
      <w:pPr>
        <w:pStyle w:val="ListParagraph"/>
        <w:widowControl/>
        <w:numPr>
          <w:ilvl w:val="0"/>
          <w:numId w:val="3"/>
        </w:numPr>
        <w:autoSpaceDE/>
        <w:autoSpaceDN/>
        <w:adjustRightInd/>
        <w:ind w:right="-2"/>
        <w:jc w:val="both"/>
        <w:rPr>
          <w:rFonts w:ascii="Montserrat" w:hAnsi="Montserrat" w:cs="Arial"/>
        </w:rPr>
      </w:pPr>
      <w:r w:rsidRPr="00300C8D">
        <w:rPr>
          <w:rFonts w:ascii="Montserrat" w:hAnsi="Montserrat" w:cs="Arial"/>
        </w:rPr>
        <w:t xml:space="preserve">Tiekėjas visoms suteiktoms Paslaugoms ir Papildomoms paslaugoms turi suteikti ne trumpesnę </w:t>
      </w:r>
      <w:r w:rsidR="00073EB0" w:rsidRPr="00300C8D">
        <w:rPr>
          <w:rFonts w:ascii="Montserrat" w:hAnsi="Montserrat" w:cs="Arial"/>
        </w:rPr>
        <w:t>nei</w:t>
      </w:r>
      <w:r w:rsidRPr="00300C8D">
        <w:rPr>
          <w:rFonts w:ascii="Montserrat" w:hAnsi="Montserrat" w:cs="Arial"/>
        </w:rPr>
        <w:t xml:space="preserve"> </w:t>
      </w:r>
      <w:r w:rsidR="008846DD" w:rsidRPr="00300C8D">
        <w:rPr>
          <w:rFonts w:ascii="Montserrat" w:hAnsi="Montserrat" w:cs="Arial"/>
        </w:rPr>
        <w:t>2</w:t>
      </w:r>
      <w:r w:rsidRPr="00300C8D">
        <w:rPr>
          <w:rFonts w:ascii="Montserrat" w:hAnsi="Montserrat" w:cs="Arial"/>
        </w:rPr>
        <w:t xml:space="preserve"> metų garantiją.</w:t>
      </w:r>
    </w:p>
    <w:p w14:paraId="1A096768" w14:textId="77777777" w:rsidR="00FD2C4C" w:rsidRPr="00300C8D" w:rsidRDefault="00FD2C4C" w:rsidP="00C0689D">
      <w:pPr>
        <w:pStyle w:val="ListParagraph"/>
        <w:widowControl/>
        <w:numPr>
          <w:ilvl w:val="0"/>
          <w:numId w:val="3"/>
        </w:numPr>
        <w:autoSpaceDE/>
        <w:autoSpaceDN/>
        <w:adjustRightInd/>
        <w:ind w:right="-2"/>
        <w:jc w:val="both"/>
        <w:rPr>
          <w:rFonts w:ascii="Montserrat" w:hAnsi="Montserrat" w:cs="Arial"/>
        </w:rPr>
      </w:pPr>
      <w:r w:rsidRPr="00300C8D">
        <w:rPr>
          <w:rFonts w:ascii="Montserrat" w:hAnsi="Montserrat" w:cs="Arial"/>
        </w:rPr>
        <w:t>Garantiniu terminu Tiekėjas privalo savo sąskaita ir ištekliais šalinti visus suteiktų Paslaugų ir Papildomų paslaugų trūkumus ir (ar) defektus, išskyrus trūkumus ir (ar) defektus:</w:t>
      </w:r>
    </w:p>
    <w:p w14:paraId="75D0BEF8" w14:textId="77777777" w:rsidR="00FD2C4C" w:rsidRPr="00300C8D" w:rsidRDefault="00696A15" w:rsidP="00C0689D">
      <w:pPr>
        <w:pStyle w:val="ListParagraph"/>
        <w:widowControl/>
        <w:numPr>
          <w:ilvl w:val="1"/>
          <w:numId w:val="3"/>
        </w:numPr>
        <w:autoSpaceDE/>
        <w:autoSpaceDN/>
        <w:adjustRightInd/>
        <w:ind w:left="993" w:right="-2" w:hanging="567"/>
        <w:jc w:val="both"/>
        <w:rPr>
          <w:rFonts w:ascii="Montserrat" w:hAnsi="Montserrat" w:cs="Arial"/>
        </w:rPr>
      </w:pPr>
      <w:r w:rsidRPr="00300C8D">
        <w:rPr>
          <w:rFonts w:ascii="Montserrat" w:hAnsi="Montserrat" w:cs="Arial"/>
        </w:rPr>
        <w:t>a</w:t>
      </w:r>
      <w:r w:rsidR="00FD2C4C" w:rsidRPr="00300C8D">
        <w:rPr>
          <w:rFonts w:ascii="Montserrat" w:hAnsi="Montserrat" w:cs="Arial"/>
        </w:rPr>
        <w:t>tsiradusius dėl Užsakovo kaltės;</w:t>
      </w:r>
    </w:p>
    <w:p w14:paraId="643B2727" w14:textId="77777777" w:rsidR="00FD2C4C" w:rsidRPr="00300C8D" w:rsidRDefault="00696A15" w:rsidP="00C0689D">
      <w:pPr>
        <w:pStyle w:val="ListParagraph"/>
        <w:widowControl/>
        <w:numPr>
          <w:ilvl w:val="1"/>
          <w:numId w:val="3"/>
        </w:numPr>
        <w:autoSpaceDE/>
        <w:autoSpaceDN/>
        <w:adjustRightInd/>
        <w:ind w:left="993" w:right="-2" w:hanging="567"/>
        <w:jc w:val="both"/>
        <w:rPr>
          <w:rFonts w:ascii="Montserrat" w:hAnsi="Montserrat" w:cs="Arial"/>
        </w:rPr>
      </w:pPr>
      <w:r w:rsidRPr="00300C8D">
        <w:rPr>
          <w:rFonts w:ascii="Montserrat" w:hAnsi="Montserrat" w:cs="Arial"/>
        </w:rPr>
        <w:t>a</w:t>
      </w:r>
      <w:r w:rsidR="00FD2C4C" w:rsidRPr="00300C8D">
        <w:rPr>
          <w:rFonts w:ascii="Montserrat" w:hAnsi="Montserrat" w:cs="Arial"/>
        </w:rPr>
        <w:t>tsiradusius dėl nenugalimos jėgos aplinkybių, kurios apibūdintos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C59F522" w14:textId="77777777" w:rsidR="00AE2A77" w:rsidRPr="00300C8D" w:rsidRDefault="00FD2C4C" w:rsidP="00C0689D">
      <w:pPr>
        <w:pStyle w:val="ListParagraph"/>
        <w:numPr>
          <w:ilvl w:val="0"/>
          <w:numId w:val="3"/>
        </w:numPr>
        <w:ind w:right="-2"/>
        <w:jc w:val="both"/>
        <w:rPr>
          <w:rFonts w:ascii="Montserrat" w:hAnsi="Montserrat" w:cs="Arial"/>
        </w:rPr>
      </w:pPr>
      <w:r w:rsidRPr="00300C8D">
        <w:rPr>
          <w:rFonts w:ascii="Montserrat" w:hAnsi="Montserrat" w:cs="Arial"/>
        </w:rPr>
        <w:t xml:space="preserve">Garantiniu laikotarpiu Tiekėjas privalo savo sąskaita ir ištekliais </w:t>
      </w:r>
      <w:r w:rsidR="00D14F4F" w:rsidRPr="00300C8D">
        <w:rPr>
          <w:rFonts w:ascii="Montserrat" w:hAnsi="Montserrat" w:cs="Arial"/>
        </w:rPr>
        <w:t>šalinti Odoo platformoje</w:t>
      </w:r>
      <w:r w:rsidRPr="00300C8D">
        <w:rPr>
          <w:rFonts w:ascii="Montserrat" w:hAnsi="Montserrat" w:cs="Arial"/>
        </w:rPr>
        <w:t xml:space="preserve"> Užsakovo </w:t>
      </w:r>
      <w:r w:rsidR="00D14F4F" w:rsidRPr="00300C8D">
        <w:rPr>
          <w:rFonts w:ascii="Montserrat" w:hAnsi="Montserrat" w:cs="Arial"/>
        </w:rPr>
        <w:t xml:space="preserve">registruotus </w:t>
      </w:r>
      <w:r w:rsidRPr="00300C8D">
        <w:rPr>
          <w:rFonts w:ascii="Montserrat" w:hAnsi="Montserrat" w:cs="Arial"/>
        </w:rPr>
        <w:t xml:space="preserve">Paslaugų ar Papildomų paslaugų trūkumus ir (ar) defektus </w:t>
      </w:r>
      <w:r w:rsidR="00B87A0A" w:rsidRPr="00300C8D">
        <w:rPr>
          <w:rFonts w:ascii="Montserrat" w:hAnsi="Montserrat" w:cs="Arial"/>
        </w:rPr>
        <w:t xml:space="preserve">4 </w:t>
      </w:r>
      <w:r w:rsidRPr="00300C8D">
        <w:rPr>
          <w:rFonts w:ascii="Montserrat" w:hAnsi="Montserrat" w:cs="Arial"/>
        </w:rPr>
        <w:t>lentelėje nustatytais terminais</w:t>
      </w:r>
      <w:r w:rsidR="00E37EB9" w:rsidRPr="00300C8D">
        <w:rPr>
          <w:rFonts w:ascii="Montserrat" w:hAnsi="Montserrat" w:cs="Arial"/>
        </w:rPr>
        <w:t>.</w:t>
      </w:r>
    </w:p>
    <w:p w14:paraId="321DFDC2" w14:textId="77777777" w:rsidR="00213A57" w:rsidRPr="00300C8D" w:rsidRDefault="0076439E" w:rsidP="00213A57">
      <w:pPr>
        <w:pStyle w:val="ListParagraph"/>
        <w:numPr>
          <w:ilvl w:val="0"/>
          <w:numId w:val="3"/>
        </w:numPr>
        <w:ind w:right="-2"/>
        <w:jc w:val="both"/>
        <w:rPr>
          <w:rFonts w:ascii="Montserrat" w:hAnsi="Montserrat" w:cs="Arial"/>
        </w:rPr>
      </w:pPr>
      <w:r w:rsidRPr="00300C8D">
        <w:rPr>
          <w:rFonts w:ascii="Montserrat" w:hAnsi="Montserrat" w:cs="Arial"/>
        </w:rPr>
        <w:t xml:space="preserve">Tiekėjas </w:t>
      </w:r>
      <w:r w:rsidR="00A25C2D" w:rsidRPr="00300C8D">
        <w:rPr>
          <w:rFonts w:ascii="Montserrat" w:hAnsi="Montserrat" w:cs="Arial"/>
        </w:rPr>
        <w:t xml:space="preserve">suteikęs </w:t>
      </w:r>
      <w:r w:rsidR="00C62B7D" w:rsidRPr="00300C8D">
        <w:rPr>
          <w:rFonts w:ascii="Montserrat" w:hAnsi="Montserrat" w:cs="Arial"/>
        </w:rPr>
        <w:t>p</w:t>
      </w:r>
      <w:r w:rsidR="00E37EB9" w:rsidRPr="00300C8D">
        <w:rPr>
          <w:rFonts w:ascii="Montserrat" w:hAnsi="Montserrat" w:cs="Arial"/>
        </w:rPr>
        <w:t>apildom</w:t>
      </w:r>
      <w:r w:rsidR="00C62B7D" w:rsidRPr="00300C8D">
        <w:rPr>
          <w:rFonts w:ascii="Montserrat" w:hAnsi="Montserrat" w:cs="Arial"/>
        </w:rPr>
        <w:t>as</w:t>
      </w:r>
      <w:r w:rsidR="00E37EB9" w:rsidRPr="00300C8D">
        <w:rPr>
          <w:rFonts w:ascii="Montserrat" w:hAnsi="Montserrat" w:cs="Arial"/>
        </w:rPr>
        <w:t xml:space="preserve"> </w:t>
      </w:r>
      <w:r w:rsidR="00A25C2D" w:rsidRPr="00300C8D">
        <w:rPr>
          <w:rFonts w:ascii="Montserrat" w:hAnsi="Montserrat" w:cs="Arial"/>
        </w:rPr>
        <w:t>Sistemos tobulinim</w:t>
      </w:r>
      <w:r w:rsidR="00C46C13" w:rsidRPr="00300C8D">
        <w:rPr>
          <w:rFonts w:ascii="Montserrat" w:hAnsi="Montserrat" w:cs="Arial"/>
        </w:rPr>
        <w:t>o</w:t>
      </w:r>
      <w:r w:rsidR="00C62B7D" w:rsidRPr="00300C8D">
        <w:rPr>
          <w:rFonts w:ascii="Montserrat" w:hAnsi="Montserrat" w:cs="Arial"/>
        </w:rPr>
        <w:t xml:space="preserve"> paslaugas</w:t>
      </w:r>
      <w:r w:rsidR="00DE5FF7" w:rsidRPr="00300C8D">
        <w:rPr>
          <w:rFonts w:ascii="Montserrat" w:hAnsi="Montserrat" w:cs="Arial"/>
        </w:rPr>
        <w:t xml:space="preserve"> pagal </w:t>
      </w:r>
      <w:r w:rsidR="0020511A" w:rsidRPr="00300C8D">
        <w:rPr>
          <w:rFonts w:ascii="Montserrat" w:hAnsi="Montserrat" w:cs="Arial"/>
        </w:rPr>
        <w:t>8</w:t>
      </w:r>
      <w:r w:rsidR="00C1448B" w:rsidRPr="00300C8D">
        <w:rPr>
          <w:rFonts w:ascii="Montserrat" w:hAnsi="Montserrat" w:cs="Arial"/>
        </w:rPr>
        <w:t>8</w:t>
      </w:r>
      <w:r w:rsidR="00DE5FF7" w:rsidRPr="00300C8D">
        <w:rPr>
          <w:rFonts w:ascii="Montserrat" w:hAnsi="Montserrat" w:cs="Arial"/>
        </w:rPr>
        <w:t>.1 punktą</w:t>
      </w:r>
      <w:r w:rsidR="00C62B7D" w:rsidRPr="00300C8D">
        <w:rPr>
          <w:rFonts w:ascii="Montserrat" w:hAnsi="Montserrat" w:cs="Arial"/>
        </w:rPr>
        <w:t>, kurių metu buvo tobulinam</w:t>
      </w:r>
      <w:r w:rsidR="00D43AB7" w:rsidRPr="00300C8D">
        <w:rPr>
          <w:rFonts w:ascii="Montserrat" w:hAnsi="Montserrat" w:cs="Arial"/>
        </w:rPr>
        <w:t>as esamų Sistemų modulių funkcionalum</w:t>
      </w:r>
      <w:r w:rsidR="007241BF" w:rsidRPr="00300C8D">
        <w:rPr>
          <w:rFonts w:ascii="Montserrat" w:hAnsi="Montserrat" w:cs="Arial"/>
        </w:rPr>
        <w:t>as</w:t>
      </w:r>
      <w:r w:rsidR="00D43AB7" w:rsidRPr="00300C8D">
        <w:rPr>
          <w:rFonts w:ascii="Montserrat" w:hAnsi="Montserrat" w:cs="Arial"/>
        </w:rPr>
        <w:t xml:space="preserve">, kuriamas papildomas </w:t>
      </w:r>
      <w:r w:rsidR="00D14F4F" w:rsidRPr="00300C8D">
        <w:rPr>
          <w:rFonts w:ascii="Montserrat" w:hAnsi="Montserrat" w:cs="Arial"/>
        </w:rPr>
        <w:t xml:space="preserve">Sistemoje </w:t>
      </w:r>
      <w:r w:rsidR="00D43AB7" w:rsidRPr="00300C8D">
        <w:rPr>
          <w:rFonts w:ascii="Montserrat" w:hAnsi="Montserrat" w:cs="Arial"/>
        </w:rPr>
        <w:t>integruotas funkcionalumas</w:t>
      </w:r>
      <w:r w:rsidR="007241BF" w:rsidRPr="00300C8D">
        <w:rPr>
          <w:rFonts w:ascii="Montserrat" w:hAnsi="Montserrat" w:cs="Arial"/>
        </w:rPr>
        <w:t xml:space="preserve"> </w:t>
      </w:r>
      <w:r w:rsidR="00D43AB7" w:rsidRPr="00300C8D">
        <w:rPr>
          <w:rFonts w:ascii="Montserrat" w:hAnsi="Montserrat" w:cs="Arial"/>
        </w:rPr>
        <w:t xml:space="preserve">ar kuriami Sistemoje integruoti </w:t>
      </w:r>
      <w:r w:rsidR="007241BF" w:rsidRPr="00300C8D">
        <w:rPr>
          <w:rFonts w:ascii="Montserrat" w:hAnsi="Montserrat" w:cs="Arial"/>
        </w:rPr>
        <w:t>moduliai su nauju funkcionalumu, nepr</w:t>
      </w:r>
      <w:r w:rsidR="00C476CA" w:rsidRPr="00300C8D">
        <w:rPr>
          <w:rFonts w:ascii="Montserrat" w:hAnsi="Montserrat" w:cs="Arial"/>
        </w:rPr>
        <w:t>ivalo besąlygiškai perduoti Užsakovui visą intelektinę nuosavybę</w:t>
      </w:r>
      <w:r w:rsidR="00DE5FF7" w:rsidRPr="00300C8D">
        <w:rPr>
          <w:rFonts w:ascii="Montserrat" w:hAnsi="Montserrat" w:cs="Arial"/>
        </w:rPr>
        <w:t xml:space="preserve"> į tobulinimo metu sukurtą objektą.</w:t>
      </w:r>
    </w:p>
    <w:p w14:paraId="439CBE3D" w14:textId="77777777" w:rsidR="00E86AAE" w:rsidRPr="00300C8D" w:rsidRDefault="00DE5FF7" w:rsidP="00213A57">
      <w:pPr>
        <w:pStyle w:val="ListParagraph"/>
        <w:numPr>
          <w:ilvl w:val="0"/>
          <w:numId w:val="3"/>
        </w:numPr>
        <w:ind w:right="-2"/>
        <w:jc w:val="both"/>
        <w:rPr>
          <w:rFonts w:ascii="Montserrat" w:hAnsi="Montserrat" w:cs="Arial"/>
        </w:rPr>
      </w:pPr>
      <w:r w:rsidRPr="00300C8D">
        <w:rPr>
          <w:rFonts w:ascii="Montserrat" w:hAnsi="Montserrat"/>
        </w:rPr>
        <w:t>Tiekėjas sute</w:t>
      </w:r>
      <w:r w:rsidR="00D72350" w:rsidRPr="00300C8D">
        <w:rPr>
          <w:rFonts w:ascii="Montserrat" w:hAnsi="Montserrat"/>
        </w:rPr>
        <w:t>ikęs papildomas Sistemos tobulinim</w:t>
      </w:r>
      <w:r w:rsidR="00C46C13" w:rsidRPr="00300C8D">
        <w:rPr>
          <w:rFonts w:ascii="Montserrat" w:hAnsi="Montserrat"/>
        </w:rPr>
        <w:t>o</w:t>
      </w:r>
      <w:r w:rsidR="00D72350" w:rsidRPr="00300C8D">
        <w:rPr>
          <w:rFonts w:ascii="Montserrat" w:hAnsi="Montserrat"/>
        </w:rPr>
        <w:t xml:space="preserve"> paslaugas pagal </w:t>
      </w:r>
      <w:r w:rsidR="0020511A" w:rsidRPr="00300C8D">
        <w:rPr>
          <w:rFonts w:ascii="Montserrat" w:hAnsi="Montserrat"/>
        </w:rPr>
        <w:t>8</w:t>
      </w:r>
      <w:r w:rsidR="00C1448B" w:rsidRPr="00300C8D">
        <w:rPr>
          <w:rFonts w:ascii="Montserrat" w:hAnsi="Montserrat"/>
        </w:rPr>
        <w:t>8</w:t>
      </w:r>
      <w:r w:rsidR="00D14F4F" w:rsidRPr="00300C8D">
        <w:rPr>
          <w:rFonts w:ascii="Montserrat" w:hAnsi="Montserrat"/>
        </w:rPr>
        <w:t>.</w:t>
      </w:r>
      <w:r w:rsidR="00D72350" w:rsidRPr="00300C8D">
        <w:rPr>
          <w:rFonts w:ascii="Montserrat" w:hAnsi="Montserrat"/>
        </w:rPr>
        <w:t>1 punktą</w:t>
      </w:r>
      <w:r w:rsidR="000615B0" w:rsidRPr="00300C8D">
        <w:rPr>
          <w:rFonts w:ascii="Montserrat" w:hAnsi="Montserrat"/>
        </w:rPr>
        <w:t>, kurių metų buvo sukurti atskiri nuo Sistemos moduliai, aplikacijos</w:t>
      </w:r>
      <w:r w:rsidR="00A80B60" w:rsidRPr="00300C8D">
        <w:rPr>
          <w:rFonts w:ascii="Montserrat" w:hAnsi="Montserrat"/>
        </w:rPr>
        <w:t xml:space="preserve"> ar kiti programavimo rezultato objektai turi </w:t>
      </w:r>
      <w:r w:rsidR="00E86AAE" w:rsidRPr="00300C8D">
        <w:rPr>
          <w:rFonts w:ascii="Montserrat" w:hAnsi="Montserrat"/>
        </w:rPr>
        <w:t>besąlygiškai perduoti Užsakovui visą intelektinę nuosavybę į tobulinimo metu sukurtą objektą (t. y. be jokių apribojimų visas autoriaus turtinės teisės, numatytos Lietuvos Respublikos autorių teisių ir gretutinių teisių įstatyme), įskaitant teisę keisti, modifikuoti ir perdirbti autoriaus teisių objektą.</w:t>
      </w:r>
    </w:p>
    <w:p w14:paraId="6F3AFDED" w14:textId="77777777" w:rsidR="007234DE" w:rsidRPr="00300C8D" w:rsidRDefault="007234DE" w:rsidP="0017274B">
      <w:pPr>
        <w:pStyle w:val="ListParagraph"/>
        <w:ind w:left="0"/>
        <w:rPr>
          <w:rFonts w:ascii="Montserrat" w:hAnsi="Montserrat" w:cs="Arial"/>
          <w:b/>
        </w:rPr>
      </w:pPr>
    </w:p>
    <w:p w14:paraId="452C7026" w14:textId="77777777" w:rsidR="001501BB" w:rsidRPr="00300C8D" w:rsidRDefault="001501BB" w:rsidP="0017274B">
      <w:pPr>
        <w:pStyle w:val="ListParagraph"/>
        <w:ind w:left="0"/>
        <w:rPr>
          <w:rFonts w:ascii="Montserrat" w:hAnsi="Montserrat" w:cs="Arial"/>
          <w:b/>
        </w:rPr>
      </w:pPr>
    </w:p>
    <w:p w14:paraId="54D72FCE" w14:textId="77777777" w:rsidR="00506C04" w:rsidRPr="00300C8D" w:rsidRDefault="00506C04" w:rsidP="00C0689D">
      <w:pPr>
        <w:pStyle w:val="ListParagraph"/>
        <w:numPr>
          <w:ilvl w:val="0"/>
          <w:numId w:val="4"/>
        </w:numPr>
        <w:jc w:val="center"/>
        <w:rPr>
          <w:rFonts w:ascii="Montserrat" w:hAnsi="Montserrat" w:cs="Arial"/>
          <w:b/>
        </w:rPr>
      </w:pPr>
      <w:r w:rsidRPr="00300C8D">
        <w:rPr>
          <w:rFonts w:ascii="Montserrat" w:hAnsi="Montserrat" w:cs="Arial"/>
          <w:b/>
        </w:rPr>
        <w:t>VALDIKLIŲ TIEKIMO SĄLYGOS</w:t>
      </w:r>
    </w:p>
    <w:p w14:paraId="5E51CF0C" w14:textId="77777777" w:rsidR="00297A07" w:rsidRPr="00300C8D" w:rsidRDefault="00297A07" w:rsidP="00CA163B">
      <w:pPr>
        <w:pStyle w:val="ListParagraph"/>
        <w:jc w:val="center"/>
        <w:rPr>
          <w:rFonts w:ascii="Montserrat" w:hAnsi="Montserrat" w:cs="Arial"/>
          <w:b/>
        </w:rPr>
      </w:pPr>
    </w:p>
    <w:p w14:paraId="0380D7B4" w14:textId="77777777" w:rsidR="00297A07" w:rsidRPr="00300C8D" w:rsidRDefault="00013C29"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00C8D">
        <w:rPr>
          <w:rFonts w:ascii="Montserrat" w:eastAsia="Montserrat" w:hAnsi="Montserrat" w:cs="Montserrat"/>
        </w:rPr>
        <w:t xml:space="preserve">Tiekėjas turi užtikrinti </w:t>
      </w:r>
      <w:r w:rsidR="00291276" w:rsidRPr="00300C8D">
        <w:rPr>
          <w:rFonts w:ascii="Montserrat" w:eastAsia="Montserrat" w:hAnsi="Montserrat" w:cs="Montserrat"/>
        </w:rPr>
        <w:t xml:space="preserve">210 vnt. </w:t>
      </w:r>
      <w:r w:rsidR="006B4FB8" w:rsidRPr="00300C8D">
        <w:rPr>
          <w:rFonts w:ascii="Montserrat" w:eastAsia="Montserrat" w:hAnsi="Montserrat" w:cs="Montserrat"/>
        </w:rPr>
        <w:t xml:space="preserve">naujų </w:t>
      </w:r>
      <w:r w:rsidR="00291276" w:rsidRPr="00300C8D">
        <w:rPr>
          <w:rFonts w:ascii="Montserrat" w:eastAsia="Montserrat" w:hAnsi="Montserrat" w:cs="Montserrat"/>
        </w:rPr>
        <w:t>valdiklių</w:t>
      </w:r>
      <w:r w:rsidR="00610024" w:rsidRPr="00300C8D">
        <w:rPr>
          <w:rFonts w:ascii="Montserrat" w:eastAsia="Montserrat" w:hAnsi="Montserrat" w:cs="Montserrat"/>
        </w:rPr>
        <w:t xml:space="preserve"> (šviesoforais reguliuojamų sankryžų ar perėjų)</w:t>
      </w:r>
      <w:r w:rsidR="00291276" w:rsidRPr="00300C8D">
        <w:rPr>
          <w:rFonts w:ascii="Montserrat" w:eastAsia="Montserrat" w:hAnsi="Montserrat" w:cs="Montserrat"/>
        </w:rPr>
        <w:t xml:space="preserve"> </w:t>
      </w:r>
      <w:r w:rsidR="006B4FB8" w:rsidRPr="00300C8D">
        <w:rPr>
          <w:rFonts w:ascii="Montserrat" w:eastAsia="Montserrat" w:hAnsi="Montserrat" w:cs="Montserrat"/>
        </w:rPr>
        <w:t xml:space="preserve"> tiekimą</w:t>
      </w:r>
      <w:r w:rsidR="00291276" w:rsidRPr="00300C8D">
        <w:rPr>
          <w:rFonts w:ascii="Montserrat" w:eastAsia="Montserrat" w:hAnsi="Montserrat" w:cs="Montserrat"/>
        </w:rPr>
        <w:t>.</w:t>
      </w:r>
    </w:p>
    <w:p w14:paraId="00DFCDCA" w14:textId="77777777" w:rsidR="001B747E" w:rsidRPr="00300C8D" w:rsidRDefault="00A33133"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00C8D">
        <w:rPr>
          <w:rFonts w:ascii="Montserrat" w:eastAsia="Montserrat" w:hAnsi="Montserrat" w:cs="Montserrat"/>
        </w:rPr>
        <w:t xml:space="preserve">Tiekėjas turi </w:t>
      </w:r>
      <w:r w:rsidR="003F150B" w:rsidRPr="00300C8D">
        <w:rPr>
          <w:rFonts w:ascii="Montserrat" w:eastAsia="Montserrat" w:hAnsi="Montserrat" w:cs="Montserrat"/>
        </w:rPr>
        <w:t>užtikrinti</w:t>
      </w:r>
      <w:r w:rsidRPr="00300C8D">
        <w:rPr>
          <w:rFonts w:ascii="Montserrat" w:eastAsia="Montserrat" w:hAnsi="Montserrat" w:cs="Montserrat"/>
        </w:rPr>
        <w:t xml:space="preserve"> </w:t>
      </w:r>
      <w:r w:rsidR="00D14F4F" w:rsidRPr="00300C8D">
        <w:rPr>
          <w:rFonts w:ascii="Montserrat" w:eastAsia="Montserrat" w:hAnsi="Montserrat" w:cs="Montserrat"/>
        </w:rPr>
        <w:t>Užsak</w:t>
      </w:r>
      <w:r w:rsidR="001501BB" w:rsidRPr="00300C8D">
        <w:rPr>
          <w:rFonts w:ascii="Montserrat" w:eastAsia="Montserrat" w:hAnsi="Montserrat" w:cs="Montserrat"/>
        </w:rPr>
        <w:t>ovui</w:t>
      </w:r>
      <w:r w:rsidR="00D14F4F" w:rsidRPr="00300C8D">
        <w:rPr>
          <w:rFonts w:ascii="Montserrat" w:eastAsia="Montserrat" w:hAnsi="Montserrat" w:cs="Montserrat"/>
        </w:rPr>
        <w:t xml:space="preserve"> </w:t>
      </w:r>
      <w:r w:rsidRPr="00300C8D">
        <w:rPr>
          <w:rFonts w:ascii="Montserrat" w:eastAsia="Montserrat" w:hAnsi="Montserrat" w:cs="Montserrat"/>
        </w:rPr>
        <w:t>užsakyti valdiklių tiekim</w:t>
      </w:r>
      <w:r w:rsidR="00B75A2E" w:rsidRPr="00300C8D">
        <w:rPr>
          <w:rFonts w:ascii="Montserrat" w:eastAsia="Montserrat" w:hAnsi="Montserrat" w:cs="Montserrat"/>
        </w:rPr>
        <w:t>ą</w:t>
      </w:r>
      <w:r w:rsidRPr="00300C8D">
        <w:rPr>
          <w:rFonts w:ascii="Montserrat" w:eastAsia="Montserrat" w:hAnsi="Montserrat" w:cs="Montserrat"/>
        </w:rPr>
        <w:t xml:space="preserve"> </w:t>
      </w:r>
      <w:r w:rsidR="008D71D1" w:rsidRPr="00300C8D">
        <w:rPr>
          <w:rFonts w:ascii="Montserrat" w:eastAsia="Montserrat" w:hAnsi="Montserrat" w:cs="Montserrat"/>
        </w:rPr>
        <w:t>paketais</w:t>
      </w:r>
      <w:r w:rsidRPr="00300C8D">
        <w:rPr>
          <w:rFonts w:ascii="Montserrat" w:eastAsia="Montserrat" w:hAnsi="Montserrat" w:cs="Montserrat"/>
        </w:rPr>
        <w:t xml:space="preserve"> per visą </w:t>
      </w:r>
      <w:r w:rsidR="00527390" w:rsidRPr="00300C8D">
        <w:rPr>
          <w:rFonts w:ascii="Montserrat" w:eastAsia="Montserrat" w:hAnsi="Montserrat" w:cs="Montserrat"/>
        </w:rPr>
        <w:t>S</w:t>
      </w:r>
      <w:r w:rsidRPr="00300C8D">
        <w:rPr>
          <w:rFonts w:ascii="Montserrat" w:eastAsia="Montserrat" w:hAnsi="Montserrat" w:cs="Montserrat"/>
        </w:rPr>
        <w:t>utarties laikotarpį.</w:t>
      </w:r>
      <w:r w:rsidR="003C057B" w:rsidRPr="00300C8D">
        <w:rPr>
          <w:rFonts w:ascii="Montserrat" w:eastAsia="Montserrat" w:hAnsi="Montserrat" w:cs="Montserrat"/>
        </w:rPr>
        <w:t xml:space="preserve"> </w:t>
      </w:r>
      <w:r w:rsidR="00D92EEC" w:rsidRPr="00300C8D">
        <w:rPr>
          <w:rFonts w:ascii="Montserrat" w:eastAsia="Montserrat" w:hAnsi="Montserrat" w:cs="Montserrat"/>
        </w:rPr>
        <w:t>Technin</w:t>
      </w:r>
      <w:r w:rsidR="00612EB0" w:rsidRPr="00300C8D">
        <w:rPr>
          <w:rFonts w:ascii="Montserrat" w:eastAsia="Montserrat" w:hAnsi="Montserrat" w:cs="Montserrat"/>
        </w:rPr>
        <w:t>ė</w:t>
      </w:r>
      <w:r w:rsidR="00D92EEC" w:rsidRPr="00300C8D">
        <w:rPr>
          <w:rFonts w:ascii="Montserrat" w:eastAsia="Montserrat" w:hAnsi="Montserrat" w:cs="Montserrat"/>
        </w:rPr>
        <w:t xml:space="preserve">s specifikacijos priede Nr. 9 </w:t>
      </w:r>
      <w:r w:rsidR="00981695" w:rsidRPr="00300C8D">
        <w:rPr>
          <w:rFonts w:ascii="Montserrat" w:eastAsia="Montserrat" w:hAnsi="Montserrat" w:cs="Montserrat"/>
        </w:rPr>
        <w:t>pateikiam</w:t>
      </w:r>
      <w:r w:rsidR="00A366D6" w:rsidRPr="00300C8D">
        <w:rPr>
          <w:rFonts w:ascii="Montserrat" w:eastAsia="Montserrat" w:hAnsi="Montserrat" w:cs="Montserrat"/>
        </w:rPr>
        <w:t>a visų 210 vnt. valdiklių komplektacija ir preliminarūs</w:t>
      </w:r>
      <w:r w:rsidR="00981695" w:rsidRPr="00300C8D">
        <w:rPr>
          <w:rFonts w:ascii="Montserrat" w:eastAsia="Montserrat" w:hAnsi="Montserrat" w:cs="Montserrat"/>
        </w:rPr>
        <w:t xml:space="preserve"> </w:t>
      </w:r>
      <w:r w:rsidR="00FB7E12" w:rsidRPr="00300C8D">
        <w:rPr>
          <w:rFonts w:ascii="Montserrat" w:eastAsia="Montserrat" w:hAnsi="Montserrat" w:cs="Montserrat"/>
        </w:rPr>
        <w:t xml:space="preserve">valdiklių </w:t>
      </w:r>
      <w:r w:rsidR="008D71D1" w:rsidRPr="00300C8D">
        <w:rPr>
          <w:rFonts w:ascii="Montserrat" w:eastAsia="Montserrat" w:hAnsi="Montserrat" w:cs="Montserrat"/>
        </w:rPr>
        <w:t>paketai</w:t>
      </w:r>
      <w:r w:rsidR="00A366D6" w:rsidRPr="00300C8D">
        <w:rPr>
          <w:rFonts w:ascii="Montserrat" w:eastAsia="Montserrat" w:hAnsi="Montserrat" w:cs="Montserrat"/>
        </w:rPr>
        <w:t xml:space="preserve">. </w:t>
      </w:r>
    </w:p>
    <w:p w14:paraId="24E6771B" w14:textId="77777777" w:rsidR="006D4A3E" w:rsidRPr="00300C8D" w:rsidRDefault="00217927" w:rsidP="00094656">
      <w:pPr>
        <w:pStyle w:val="ListParagraph"/>
        <w:widowControl/>
        <w:numPr>
          <w:ilvl w:val="1"/>
          <w:numId w:val="3"/>
        </w:numPr>
        <w:autoSpaceDE/>
        <w:autoSpaceDN/>
        <w:adjustRightInd/>
        <w:ind w:left="993" w:right="-2" w:hanging="567"/>
        <w:jc w:val="both"/>
        <w:rPr>
          <w:rFonts w:ascii="Montserrat" w:eastAsia="Montserrat" w:hAnsi="Montserrat" w:cs="Montserrat"/>
        </w:rPr>
      </w:pPr>
      <w:r w:rsidRPr="00300C8D">
        <w:rPr>
          <w:rFonts w:ascii="Montserrat" w:eastAsia="Montserrat" w:hAnsi="Montserrat" w:cs="Montserrat"/>
        </w:rPr>
        <w:t>U</w:t>
      </w:r>
      <w:r w:rsidR="00AE59D4" w:rsidRPr="00300C8D">
        <w:rPr>
          <w:rFonts w:ascii="Montserrat" w:eastAsia="Montserrat" w:hAnsi="Montserrat" w:cs="Montserrat"/>
        </w:rPr>
        <w:t>ž</w:t>
      </w:r>
      <w:r w:rsidRPr="00300C8D">
        <w:rPr>
          <w:rFonts w:ascii="Montserrat" w:eastAsia="Montserrat" w:hAnsi="Montserrat" w:cs="Montserrat"/>
        </w:rPr>
        <w:t>sakovas numat</w:t>
      </w:r>
      <w:r w:rsidR="00CE3A93" w:rsidRPr="00300C8D">
        <w:rPr>
          <w:rFonts w:ascii="Montserrat" w:eastAsia="Montserrat" w:hAnsi="Montserrat" w:cs="Montserrat"/>
        </w:rPr>
        <w:t xml:space="preserve">o atlikti </w:t>
      </w:r>
      <w:r w:rsidR="001A0D53" w:rsidRPr="00300C8D">
        <w:rPr>
          <w:rFonts w:ascii="Montserrat" w:eastAsia="Montserrat" w:hAnsi="Montserrat" w:cs="Montserrat"/>
        </w:rPr>
        <w:t>iki</w:t>
      </w:r>
      <w:r w:rsidR="00924675" w:rsidRPr="00300C8D">
        <w:rPr>
          <w:rFonts w:ascii="Montserrat" w:eastAsia="Montserrat" w:hAnsi="Montserrat" w:cs="Montserrat"/>
        </w:rPr>
        <w:t xml:space="preserve"> keturių </w:t>
      </w:r>
      <w:r w:rsidR="003E764C" w:rsidRPr="00300C8D">
        <w:rPr>
          <w:rFonts w:ascii="Montserrat" w:eastAsia="Montserrat" w:hAnsi="Montserrat" w:cs="Montserrat"/>
        </w:rPr>
        <w:t xml:space="preserve">valdiklių </w:t>
      </w:r>
      <w:r w:rsidR="008D71D1" w:rsidRPr="00300C8D">
        <w:rPr>
          <w:rFonts w:ascii="Montserrat" w:eastAsia="Montserrat" w:hAnsi="Montserrat" w:cs="Montserrat"/>
        </w:rPr>
        <w:t>paketų</w:t>
      </w:r>
      <w:r w:rsidR="001B747E" w:rsidRPr="00300C8D">
        <w:rPr>
          <w:rFonts w:ascii="Montserrat" w:eastAsia="Montserrat" w:hAnsi="Montserrat" w:cs="Montserrat"/>
        </w:rPr>
        <w:t xml:space="preserve"> užsakym</w:t>
      </w:r>
      <w:r w:rsidR="00281E9B" w:rsidRPr="00300C8D">
        <w:rPr>
          <w:rFonts w:ascii="Montserrat" w:eastAsia="Montserrat" w:hAnsi="Montserrat" w:cs="Montserrat"/>
        </w:rPr>
        <w:t>ų</w:t>
      </w:r>
      <w:r w:rsidR="001B747E" w:rsidRPr="00300C8D">
        <w:rPr>
          <w:rFonts w:ascii="Montserrat" w:eastAsia="Montserrat" w:hAnsi="Montserrat" w:cs="Montserrat"/>
        </w:rPr>
        <w:t xml:space="preserve"> per </w:t>
      </w:r>
      <w:r w:rsidR="00E05BC6" w:rsidRPr="00300C8D">
        <w:rPr>
          <w:rFonts w:ascii="Montserrat" w:eastAsia="Montserrat" w:hAnsi="Montserrat" w:cs="Montserrat"/>
        </w:rPr>
        <w:t>vienerius</w:t>
      </w:r>
      <w:r w:rsidR="00CE3A93" w:rsidRPr="00300C8D">
        <w:rPr>
          <w:rFonts w:ascii="Montserrat" w:eastAsia="Montserrat" w:hAnsi="Montserrat" w:cs="Montserrat"/>
        </w:rPr>
        <w:t xml:space="preserve"> </w:t>
      </w:r>
      <w:r w:rsidR="00E05BC6" w:rsidRPr="00300C8D">
        <w:rPr>
          <w:rFonts w:ascii="Montserrat" w:eastAsia="Montserrat" w:hAnsi="Montserrat" w:cs="Montserrat"/>
        </w:rPr>
        <w:t xml:space="preserve">Sutarties </w:t>
      </w:r>
      <w:r w:rsidR="003E764C" w:rsidRPr="00300C8D">
        <w:rPr>
          <w:rFonts w:ascii="Montserrat" w:eastAsia="Montserrat" w:hAnsi="Montserrat" w:cs="Montserrat"/>
        </w:rPr>
        <w:t xml:space="preserve">metus. Preliminarus </w:t>
      </w:r>
      <w:r w:rsidR="006D4A3E" w:rsidRPr="00300C8D">
        <w:rPr>
          <w:rFonts w:ascii="Montserrat" w:eastAsia="Montserrat" w:hAnsi="Montserrat" w:cs="Montserrat"/>
        </w:rPr>
        <w:t xml:space="preserve">valdiklių </w:t>
      </w:r>
      <w:r w:rsidR="008D71D1" w:rsidRPr="00300C8D">
        <w:rPr>
          <w:rFonts w:ascii="Montserrat" w:eastAsia="Montserrat" w:hAnsi="Montserrat" w:cs="Montserrat"/>
        </w:rPr>
        <w:t xml:space="preserve">paketų </w:t>
      </w:r>
      <w:r w:rsidR="006D4A3E" w:rsidRPr="00300C8D">
        <w:rPr>
          <w:rFonts w:ascii="Montserrat" w:eastAsia="Montserrat" w:hAnsi="Montserrat" w:cs="Montserrat"/>
        </w:rPr>
        <w:t>tiekimo planas:</w:t>
      </w:r>
    </w:p>
    <w:p w14:paraId="38740D8B" w14:textId="77777777" w:rsidR="00632814" w:rsidRPr="00300C8D" w:rsidRDefault="00632814" w:rsidP="00094656">
      <w:pPr>
        <w:pStyle w:val="ListParagraph"/>
        <w:widowControl/>
        <w:numPr>
          <w:ilvl w:val="2"/>
          <w:numId w:val="34"/>
        </w:numPr>
        <w:autoSpaceDE/>
        <w:autoSpaceDN/>
        <w:adjustRightInd/>
        <w:ind w:left="1276" w:right="-2" w:hanging="283"/>
        <w:jc w:val="both"/>
        <w:rPr>
          <w:rFonts w:ascii="Montserrat" w:eastAsia="Montserrat" w:hAnsi="Montserrat" w:cs="Montserrat"/>
        </w:rPr>
      </w:pPr>
      <w:r w:rsidRPr="00300C8D">
        <w:rPr>
          <w:rFonts w:ascii="Montserrat" w:eastAsia="Montserrat" w:hAnsi="Montserrat" w:cs="Montserrat"/>
        </w:rPr>
        <w:t>Pirmieji</w:t>
      </w:r>
      <w:r w:rsidR="006D4A3E" w:rsidRPr="00300C8D">
        <w:rPr>
          <w:rFonts w:ascii="Montserrat" w:eastAsia="Montserrat" w:hAnsi="Montserrat" w:cs="Montserrat"/>
        </w:rPr>
        <w:t xml:space="preserve"> sutarties metai </w:t>
      </w:r>
      <w:r w:rsidR="002915A0" w:rsidRPr="00300C8D">
        <w:rPr>
          <w:rFonts w:ascii="Montserrat" w:eastAsia="Montserrat" w:hAnsi="Montserrat" w:cs="Montserrat"/>
        </w:rPr>
        <w:t xml:space="preserve">nuo Sutarties įsigaliojimo </w:t>
      </w:r>
      <w:r w:rsidR="006D4A3E" w:rsidRPr="00300C8D">
        <w:rPr>
          <w:rFonts w:ascii="Montserrat" w:eastAsia="Montserrat" w:hAnsi="Montserrat" w:cs="Montserrat"/>
        </w:rPr>
        <w:t>– 1-4 valdikli</w:t>
      </w:r>
      <w:r w:rsidR="00DB0BA6" w:rsidRPr="00300C8D">
        <w:rPr>
          <w:rFonts w:ascii="Montserrat" w:eastAsia="Montserrat" w:hAnsi="Montserrat" w:cs="Montserrat"/>
        </w:rPr>
        <w:t>ų</w:t>
      </w:r>
      <w:r w:rsidR="006D4A3E" w:rsidRPr="00300C8D">
        <w:rPr>
          <w:rFonts w:ascii="Montserrat" w:eastAsia="Montserrat" w:hAnsi="Montserrat" w:cs="Montserrat"/>
        </w:rPr>
        <w:t xml:space="preserve"> </w:t>
      </w:r>
      <w:r w:rsidR="008D71D1" w:rsidRPr="00300C8D">
        <w:rPr>
          <w:rFonts w:ascii="Montserrat" w:eastAsia="Montserrat" w:hAnsi="Montserrat" w:cs="Montserrat"/>
        </w:rPr>
        <w:t>paketai</w:t>
      </w:r>
      <w:r w:rsidRPr="00300C8D">
        <w:rPr>
          <w:rFonts w:ascii="Montserrat" w:eastAsia="Montserrat" w:hAnsi="Montserrat" w:cs="Montserrat"/>
        </w:rPr>
        <w:t>.</w:t>
      </w:r>
    </w:p>
    <w:p w14:paraId="57385E74" w14:textId="77777777" w:rsidR="00DB0BA6" w:rsidRPr="00300C8D" w:rsidRDefault="00632814" w:rsidP="00094656">
      <w:pPr>
        <w:pStyle w:val="ListParagraph"/>
        <w:widowControl/>
        <w:numPr>
          <w:ilvl w:val="2"/>
          <w:numId w:val="34"/>
        </w:numPr>
        <w:autoSpaceDE/>
        <w:autoSpaceDN/>
        <w:adjustRightInd/>
        <w:ind w:left="1276" w:right="-2" w:hanging="283"/>
        <w:jc w:val="both"/>
        <w:rPr>
          <w:rFonts w:ascii="Montserrat" w:eastAsia="Montserrat" w:hAnsi="Montserrat" w:cs="Montserrat"/>
        </w:rPr>
      </w:pPr>
      <w:r w:rsidRPr="00300C8D">
        <w:rPr>
          <w:rFonts w:ascii="Montserrat" w:eastAsia="Montserrat" w:hAnsi="Montserrat" w:cs="Montserrat"/>
        </w:rPr>
        <w:t xml:space="preserve">Antrieji </w:t>
      </w:r>
      <w:r w:rsidR="00E05BC6" w:rsidRPr="00300C8D">
        <w:rPr>
          <w:rFonts w:ascii="Montserrat" w:eastAsia="Montserrat" w:hAnsi="Montserrat" w:cs="Montserrat"/>
        </w:rPr>
        <w:t>S</w:t>
      </w:r>
      <w:r w:rsidRPr="00300C8D">
        <w:rPr>
          <w:rFonts w:ascii="Montserrat" w:eastAsia="Montserrat" w:hAnsi="Montserrat" w:cs="Montserrat"/>
        </w:rPr>
        <w:t xml:space="preserve">utarties metai </w:t>
      </w:r>
      <w:r w:rsidR="002915A0" w:rsidRPr="00300C8D">
        <w:rPr>
          <w:rFonts w:ascii="Montserrat" w:eastAsia="Montserrat" w:hAnsi="Montserrat" w:cs="Montserrat"/>
        </w:rPr>
        <w:t xml:space="preserve">nuo Sutarties įsigaliojimo </w:t>
      </w:r>
      <w:r w:rsidRPr="00300C8D">
        <w:rPr>
          <w:rFonts w:ascii="Montserrat" w:eastAsia="Montserrat" w:hAnsi="Montserrat" w:cs="Montserrat"/>
        </w:rPr>
        <w:t>– 5</w:t>
      </w:r>
      <w:r w:rsidR="00DB0BA6" w:rsidRPr="00300C8D">
        <w:rPr>
          <w:rFonts w:ascii="Montserrat" w:eastAsia="Montserrat" w:hAnsi="Montserrat" w:cs="Montserrat"/>
        </w:rPr>
        <w:t>-8</w:t>
      </w:r>
      <w:r w:rsidRPr="00300C8D">
        <w:rPr>
          <w:rFonts w:ascii="Montserrat" w:eastAsia="Montserrat" w:hAnsi="Montserrat" w:cs="Montserrat"/>
        </w:rPr>
        <w:t xml:space="preserve"> </w:t>
      </w:r>
      <w:r w:rsidR="00DB0BA6" w:rsidRPr="00300C8D">
        <w:rPr>
          <w:rFonts w:ascii="Montserrat" w:eastAsia="Montserrat" w:hAnsi="Montserrat" w:cs="Montserrat"/>
        </w:rPr>
        <w:t xml:space="preserve">valdiklių </w:t>
      </w:r>
      <w:r w:rsidR="008D71D1" w:rsidRPr="00300C8D">
        <w:rPr>
          <w:rFonts w:ascii="Montserrat" w:eastAsia="Montserrat" w:hAnsi="Montserrat" w:cs="Montserrat"/>
        </w:rPr>
        <w:t>paketai</w:t>
      </w:r>
      <w:r w:rsidRPr="00300C8D">
        <w:rPr>
          <w:rFonts w:ascii="Montserrat" w:eastAsia="Montserrat" w:hAnsi="Montserrat" w:cs="Montserrat"/>
        </w:rPr>
        <w:t>.</w:t>
      </w:r>
    </w:p>
    <w:p w14:paraId="288C7F47" w14:textId="77777777" w:rsidR="00DB0BA6" w:rsidRPr="00300C8D" w:rsidRDefault="00DB0BA6" w:rsidP="00094656">
      <w:pPr>
        <w:pStyle w:val="ListParagraph"/>
        <w:widowControl/>
        <w:numPr>
          <w:ilvl w:val="2"/>
          <w:numId w:val="34"/>
        </w:numPr>
        <w:autoSpaceDE/>
        <w:autoSpaceDN/>
        <w:adjustRightInd/>
        <w:ind w:left="1276" w:right="-2" w:hanging="283"/>
        <w:jc w:val="both"/>
        <w:rPr>
          <w:rFonts w:ascii="Montserrat" w:eastAsia="Montserrat" w:hAnsi="Montserrat" w:cs="Montserrat"/>
        </w:rPr>
      </w:pPr>
      <w:r w:rsidRPr="00300C8D">
        <w:rPr>
          <w:rFonts w:ascii="Montserrat" w:eastAsia="Montserrat" w:hAnsi="Montserrat" w:cs="Montserrat"/>
        </w:rPr>
        <w:t xml:space="preserve">Tretieji </w:t>
      </w:r>
      <w:r w:rsidR="00E05BC6" w:rsidRPr="00300C8D">
        <w:rPr>
          <w:rFonts w:ascii="Montserrat" w:eastAsia="Montserrat" w:hAnsi="Montserrat" w:cs="Montserrat"/>
        </w:rPr>
        <w:t xml:space="preserve">Sutarties </w:t>
      </w:r>
      <w:r w:rsidRPr="00300C8D">
        <w:rPr>
          <w:rFonts w:ascii="Montserrat" w:eastAsia="Montserrat" w:hAnsi="Montserrat" w:cs="Montserrat"/>
        </w:rPr>
        <w:t xml:space="preserve">metai </w:t>
      </w:r>
      <w:r w:rsidR="008D71D1" w:rsidRPr="00300C8D">
        <w:rPr>
          <w:rFonts w:ascii="Montserrat" w:eastAsia="Montserrat" w:hAnsi="Montserrat" w:cs="Montserrat"/>
        </w:rPr>
        <w:t xml:space="preserve">nuo Sutarties įsigaliojimo </w:t>
      </w:r>
      <w:r w:rsidRPr="00300C8D">
        <w:rPr>
          <w:rFonts w:ascii="Montserrat" w:eastAsia="Montserrat" w:hAnsi="Montserrat" w:cs="Montserrat"/>
        </w:rPr>
        <w:t xml:space="preserve">– 9-11 valdiklių </w:t>
      </w:r>
      <w:r w:rsidR="008D71D1" w:rsidRPr="00300C8D">
        <w:rPr>
          <w:rFonts w:ascii="Montserrat" w:eastAsia="Montserrat" w:hAnsi="Montserrat" w:cs="Montserrat"/>
        </w:rPr>
        <w:t>paketai</w:t>
      </w:r>
      <w:r w:rsidRPr="00300C8D">
        <w:rPr>
          <w:rFonts w:ascii="Montserrat" w:eastAsia="Montserrat" w:hAnsi="Montserrat" w:cs="Montserrat"/>
        </w:rPr>
        <w:t>.</w:t>
      </w:r>
    </w:p>
    <w:p w14:paraId="30FB994A" w14:textId="77777777" w:rsidR="00DB0BA6" w:rsidRPr="00300C8D" w:rsidRDefault="00DB0BA6" w:rsidP="00094656">
      <w:pPr>
        <w:pStyle w:val="ListParagraph"/>
        <w:widowControl/>
        <w:numPr>
          <w:ilvl w:val="2"/>
          <w:numId w:val="34"/>
        </w:numPr>
        <w:autoSpaceDE/>
        <w:autoSpaceDN/>
        <w:adjustRightInd/>
        <w:ind w:left="1276" w:right="-2" w:hanging="283"/>
        <w:jc w:val="both"/>
        <w:rPr>
          <w:rFonts w:ascii="Montserrat" w:eastAsia="Montserrat" w:hAnsi="Montserrat" w:cs="Montserrat"/>
        </w:rPr>
      </w:pPr>
      <w:r w:rsidRPr="00300C8D">
        <w:rPr>
          <w:rFonts w:ascii="Montserrat" w:eastAsia="Montserrat" w:hAnsi="Montserrat" w:cs="Montserrat"/>
        </w:rPr>
        <w:t xml:space="preserve">Ketvirtieji </w:t>
      </w:r>
      <w:r w:rsidR="00E05BC6" w:rsidRPr="00300C8D">
        <w:rPr>
          <w:rFonts w:ascii="Montserrat" w:eastAsia="Montserrat" w:hAnsi="Montserrat" w:cs="Montserrat"/>
        </w:rPr>
        <w:t xml:space="preserve">Sutarties </w:t>
      </w:r>
      <w:r w:rsidRPr="00300C8D">
        <w:rPr>
          <w:rFonts w:ascii="Montserrat" w:eastAsia="Montserrat" w:hAnsi="Montserrat" w:cs="Montserrat"/>
        </w:rPr>
        <w:t xml:space="preserve">metai </w:t>
      </w:r>
      <w:r w:rsidR="008D71D1" w:rsidRPr="00300C8D">
        <w:rPr>
          <w:rFonts w:ascii="Montserrat" w:eastAsia="Montserrat" w:hAnsi="Montserrat" w:cs="Montserrat"/>
        </w:rPr>
        <w:t xml:space="preserve">nuo Sutarties įsigaliojimo </w:t>
      </w:r>
      <w:r w:rsidRPr="00300C8D">
        <w:rPr>
          <w:rFonts w:ascii="Montserrat" w:eastAsia="Montserrat" w:hAnsi="Montserrat" w:cs="Montserrat"/>
        </w:rPr>
        <w:t xml:space="preserve">– 12-13 valdiklių </w:t>
      </w:r>
      <w:r w:rsidR="00610024" w:rsidRPr="00300C8D">
        <w:rPr>
          <w:rFonts w:ascii="Montserrat" w:eastAsia="Montserrat" w:hAnsi="Montserrat" w:cs="Montserrat"/>
        </w:rPr>
        <w:t>paketai</w:t>
      </w:r>
      <w:r w:rsidRPr="00300C8D">
        <w:rPr>
          <w:rFonts w:ascii="Montserrat" w:eastAsia="Montserrat" w:hAnsi="Montserrat" w:cs="Montserrat"/>
        </w:rPr>
        <w:t>.</w:t>
      </w:r>
    </w:p>
    <w:p w14:paraId="3F348533" w14:textId="77777777" w:rsidR="00E05BC6" w:rsidRPr="00300C8D" w:rsidRDefault="00DB0BA6" w:rsidP="00094656">
      <w:pPr>
        <w:pStyle w:val="ListParagraph"/>
        <w:widowControl/>
        <w:numPr>
          <w:ilvl w:val="2"/>
          <w:numId w:val="34"/>
        </w:numPr>
        <w:autoSpaceDE/>
        <w:autoSpaceDN/>
        <w:adjustRightInd/>
        <w:ind w:left="1276" w:right="-2" w:hanging="283"/>
        <w:jc w:val="both"/>
        <w:rPr>
          <w:rFonts w:ascii="Montserrat" w:eastAsia="Montserrat" w:hAnsi="Montserrat" w:cs="Montserrat"/>
        </w:rPr>
      </w:pPr>
      <w:r w:rsidRPr="00300C8D">
        <w:rPr>
          <w:rFonts w:ascii="Montserrat" w:eastAsia="Montserrat" w:hAnsi="Montserrat" w:cs="Montserrat"/>
        </w:rPr>
        <w:t xml:space="preserve">Penktieji </w:t>
      </w:r>
      <w:r w:rsidR="00E05BC6" w:rsidRPr="00300C8D">
        <w:rPr>
          <w:rFonts w:ascii="Montserrat" w:eastAsia="Montserrat" w:hAnsi="Montserrat" w:cs="Montserrat"/>
        </w:rPr>
        <w:t xml:space="preserve">Sutarties </w:t>
      </w:r>
      <w:r w:rsidRPr="00300C8D">
        <w:rPr>
          <w:rFonts w:ascii="Montserrat" w:eastAsia="Montserrat" w:hAnsi="Montserrat" w:cs="Montserrat"/>
        </w:rPr>
        <w:t xml:space="preserve">metai </w:t>
      </w:r>
      <w:r w:rsidR="008D71D1" w:rsidRPr="00300C8D">
        <w:rPr>
          <w:rFonts w:ascii="Montserrat" w:eastAsia="Montserrat" w:hAnsi="Montserrat" w:cs="Montserrat"/>
        </w:rPr>
        <w:t xml:space="preserve">nuo Sutarties įsigaliojimo </w:t>
      </w:r>
      <w:r w:rsidRPr="00300C8D">
        <w:rPr>
          <w:rFonts w:ascii="Montserrat" w:eastAsia="Montserrat" w:hAnsi="Montserrat" w:cs="Montserrat"/>
        </w:rPr>
        <w:t xml:space="preserve">– 14 valdiklių </w:t>
      </w:r>
      <w:r w:rsidR="00610024" w:rsidRPr="00300C8D">
        <w:rPr>
          <w:rFonts w:ascii="Montserrat" w:eastAsia="Montserrat" w:hAnsi="Montserrat" w:cs="Montserrat"/>
        </w:rPr>
        <w:t>paketas</w:t>
      </w:r>
      <w:r w:rsidR="00E05BC6" w:rsidRPr="00300C8D">
        <w:rPr>
          <w:rFonts w:ascii="Montserrat" w:eastAsia="Montserrat" w:hAnsi="Montserrat" w:cs="Montserrat"/>
        </w:rPr>
        <w:t>.</w:t>
      </w:r>
    </w:p>
    <w:p w14:paraId="5CE6BCC8" w14:textId="77777777" w:rsidR="00B75A2E" w:rsidRPr="00300C8D" w:rsidRDefault="001A0D53" w:rsidP="007F5E1D">
      <w:pPr>
        <w:pStyle w:val="ListParagraph"/>
        <w:widowControl/>
        <w:numPr>
          <w:ilvl w:val="1"/>
          <w:numId w:val="3"/>
        </w:numPr>
        <w:autoSpaceDE/>
        <w:autoSpaceDN/>
        <w:adjustRightInd/>
        <w:ind w:left="993" w:right="-2" w:hanging="567"/>
        <w:jc w:val="both"/>
        <w:rPr>
          <w:rStyle w:val="CommentReference"/>
          <w:rFonts w:ascii="Montserrat" w:eastAsia="Montserrat" w:hAnsi="Montserrat" w:cs="Montserrat"/>
          <w:sz w:val="20"/>
          <w:szCs w:val="20"/>
        </w:rPr>
      </w:pPr>
      <w:r w:rsidRPr="00300C8D">
        <w:rPr>
          <w:rFonts w:ascii="Montserrat" w:eastAsia="Montserrat" w:hAnsi="Montserrat" w:cs="Montserrat"/>
        </w:rPr>
        <w:t>Valdiklių kiekis ki</w:t>
      </w:r>
      <w:r w:rsidR="0087715D" w:rsidRPr="00300C8D">
        <w:rPr>
          <w:rFonts w:ascii="Montserrat" w:eastAsia="Montserrat" w:hAnsi="Montserrat" w:cs="Montserrat"/>
        </w:rPr>
        <w:t>e</w:t>
      </w:r>
      <w:r w:rsidRPr="00300C8D">
        <w:rPr>
          <w:rFonts w:ascii="Montserrat" w:eastAsia="Montserrat" w:hAnsi="Montserrat" w:cs="Montserrat"/>
        </w:rPr>
        <w:t xml:space="preserve">kviename </w:t>
      </w:r>
      <w:r w:rsidR="00610024" w:rsidRPr="00300C8D">
        <w:rPr>
          <w:rFonts w:ascii="Montserrat" w:eastAsia="Montserrat" w:hAnsi="Montserrat" w:cs="Montserrat"/>
        </w:rPr>
        <w:t>pakete</w:t>
      </w:r>
      <w:r w:rsidRPr="00300C8D">
        <w:rPr>
          <w:rFonts w:ascii="Montserrat" w:eastAsia="Montserrat" w:hAnsi="Montserrat" w:cs="Montserrat"/>
        </w:rPr>
        <w:t xml:space="preserve"> gali kisti iki 10 %</w:t>
      </w:r>
      <w:r w:rsidR="00CF1482" w:rsidRPr="00300C8D">
        <w:rPr>
          <w:rFonts w:ascii="Montserrat" w:eastAsia="Montserrat" w:hAnsi="Montserrat" w:cs="Montserrat"/>
        </w:rPr>
        <w:t xml:space="preserve"> (</w:t>
      </w:r>
      <w:r w:rsidR="00980B98" w:rsidRPr="00300C8D">
        <w:rPr>
          <w:rFonts w:ascii="Montserrat" w:eastAsia="Montserrat" w:hAnsi="Montserrat" w:cs="Montserrat"/>
        </w:rPr>
        <w:t>nekeičiant bendro valdikli</w:t>
      </w:r>
      <w:r w:rsidR="00AA0B3E" w:rsidRPr="00300C8D">
        <w:rPr>
          <w:rFonts w:ascii="Montserrat" w:eastAsia="Montserrat" w:hAnsi="Montserrat" w:cs="Montserrat"/>
        </w:rPr>
        <w:t>ų</w:t>
      </w:r>
      <w:r w:rsidR="00980B98" w:rsidRPr="00300C8D">
        <w:rPr>
          <w:rFonts w:ascii="Montserrat" w:eastAsia="Montserrat" w:hAnsi="Montserrat" w:cs="Montserrat"/>
        </w:rPr>
        <w:t xml:space="preserve"> kiekio</w:t>
      </w:r>
      <w:r w:rsidR="00CF1482" w:rsidRPr="00300C8D">
        <w:rPr>
          <w:rFonts w:ascii="Montserrat" w:eastAsia="Montserrat" w:hAnsi="Montserrat" w:cs="Montserrat"/>
        </w:rPr>
        <w:t>)</w:t>
      </w:r>
      <w:r w:rsidR="0087715D" w:rsidRPr="00300C8D">
        <w:rPr>
          <w:rFonts w:ascii="Montserrat" w:eastAsia="Montserrat" w:hAnsi="Montserrat" w:cs="Montserrat"/>
        </w:rPr>
        <w:t xml:space="preserve">. </w:t>
      </w:r>
    </w:p>
    <w:p w14:paraId="1AE53AE5" w14:textId="77777777" w:rsidR="00596C98" w:rsidRPr="00300C8D" w:rsidRDefault="002915A0" w:rsidP="007F5E1D">
      <w:pPr>
        <w:pStyle w:val="ListParagraph"/>
        <w:widowControl/>
        <w:numPr>
          <w:ilvl w:val="1"/>
          <w:numId w:val="3"/>
        </w:numPr>
        <w:autoSpaceDE/>
        <w:autoSpaceDN/>
        <w:adjustRightInd/>
        <w:ind w:left="993" w:right="-2" w:hanging="567"/>
        <w:jc w:val="both"/>
        <w:rPr>
          <w:rFonts w:ascii="Montserrat" w:eastAsia="Montserrat" w:hAnsi="Montserrat" w:cs="Montserrat"/>
        </w:rPr>
      </w:pPr>
      <w:r w:rsidRPr="00300C8D">
        <w:rPr>
          <w:rFonts w:ascii="Montserrat" w:eastAsia="Montserrat" w:hAnsi="Montserrat" w:cs="Montserrat"/>
        </w:rPr>
        <w:t xml:space="preserve">Valdiklių </w:t>
      </w:r>
      <w:r w:rsidR="00610024" w:rsidRPr="00300C8D">
        <w:rPr>
          <w:rFonts w:ascii="Montserrat" w:eastAsia="Montserrat" w:hAnsi="Montserrat" w:cs="Montserrat"/>
        </w:rPr>
        <w:t>paketų tiekimas</w:t>
      </w:r>
      <w:r w:rsidR="008D71D1" w:rsidRPr="00300C8D">
        <w:rPr>
          <w:rFonts w:ascii="Montserrat" w:eastAsia="Montserrat" w:hAnsi="Montserrat" w:cs="Montserrat"/>
        </w:rPr>
        <w:t xml:space="preserve"> bus</w:t>
      </w:r>
      <w:r w:rsidRPr="00300C8D">
        <w:rPr>
          <w:rFonts w:ascii="Montserrat" w:eastAsia="Montserrat" w:hAnsi="Montserrat" w:cs="Montserrat"/>
        </w:rPr>
        <w:t xml:space="preserve"> </w:t>
      </w:r>
      <w:r w:rsidR="00596C98" w:rsidRPr="00300C8D">
        <w:rPr>
          <w:rFonts w:ascii="Montserrat" w:eastAsia="Montserrat" w:hAnsi="Montserrat" w:cs="Montserrat"/>
        </w:rPr>
        <w:t>užsakom</w:t>
      </w:r>
      <w:r w:rsidR="00610024" w:rsidRPr="00300C8D">
        <w:rPr>
          <w:rFonts w:ascii="Montserrat" w:eastAsia="Montserrat" w:hAnsi="Montserrat" w:cs="Montserrat"/>
        </w:rPr>
        <w:t>as</w:t>
      </w:r>
      <w:r w:rsidR="00596C98" w:rsidRPr="00300C8D">
        <w:rPr>
          <w:rFonts w:ascii="Montserrat" w:eastAsia="Montserrat" w:hAnsi="Montserrat" w:cs="Montserrat"/>
        </w:rPr>
        <w:t xml:space="preserve"> atskirais užsakymais ir su </w:t>
      </w:r>
      <w:r w:rsidR="008D71D1" w:rsidRPr="00300C8D">
        <w:rPr>
          <w:rFonts w:ascii="Montserrat" w:eastAsia="Montserrat" w:hAnsi="Montserrat" w:cs="Montserrat"/>
        </w:rPr>
        <w:t>T</w:t>
      </w:r>
      <w:r w:rsidR="00596C98" w:rsidRPr="00300C8D">
        <w:rPr>
          <w:rFonts w:ascii="Montserrat" w:eastAsia="Montserrat" w:hAnsi="Montserrat" w:cs="Montserrat"/>
        </w:rPr>
        <w:t>iekėju suderintu grafiku</w:t>
      </w:r>
      <w:r w:rsidR="008D71D1" w:rsidRPr="00300C8D">
        <w:rPr>
          <w:rFonts w:ascii="Montserrat" w:eastAsia="Montserrat" w:hAnsi="Montserrat" w:cs="Montserrat"/>
        </w:rPr>
        <w:t>.</w:t>
      </w:r>
    </w:p>
    <w:p w14:paraId="67112ECB" w14:textId="77777777" w:rsidR="00610024" w:rsidRPr="00300C8D" w:rsidRDefault="00610024" w:rsidP="007F5E1D">
      <w:pPr>
        <w:pStyle w:val="ListParagraph"/>
        <w:widowControl/>
        <w:numPr>
          <w:ilvl w:val="1"/>
          <w:numId w:val="3"/>
        </w:numPr>
        <w:autoSpaceDE/>
        <w:autoSpaceDN/>
        <w:adjustRightInd/>
        <w:ind w:left="993" w:right="-2" w:hanging="567"/>
        <w:jc w:val="both"/>
        <w:rPr>
          <w:rFonts w:ascii="Montserrat" w:eastAsia="Montserrat" w:hAnsi="Montserrat" w:cs="Montserrat"/>
        </w:rPr>
      </w:pPr>
      <w:r w:rsidRPr="00300C8D">
        <w:rPr>
          <w:rFonts w:ascii="Montserrat" w:eastAsia="Montserrat" w:hAnsi="Montserrat" w:cs="Montserrat"/>
        </w:rPr>
        <w:t>Valdiklių paketų užsakymo metu Tiekėjas turi užtikrinti galimybę koreguoti valdiklių komplektaciją (nekeičiant bendro valdiklių ir jų vidinių komponentų kiekio).</w:t>
      </w:r>
    </w:p>
    <w:p w14:paraId="193D0627" w14:textId="77777777" w:rsidR="00CB6FB9" w:rsidRPr="00300C8D" w:rsidRDefault="00B61C80"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00C8D">
        <w:rPr>
          <w:rFonts w:ascii="Montserrat" w:eastAsia="Montserrat" w:hAnsi="Montserrat" w:cs="Montserrat"/>
        </w:rPr>
        <w:t>Tiekėjas turi pasiūlyti Užsakovui valdiklius suderinamus su Sistema</w:t>
      </w:r>
      <w:r w:rsidR="001635A6" w:rsidRPr="00300C8D">
        <w:rPr>
          <w:rFonts w:ascii="Montserrat" w:eastAsia="Montserrat" w:hAnsi="Montserrat" w:cs="Montserrat"/>
        </w:rPr>
        <w:t>, kurie būtų integruojami į Sistemą per OCIT protokolą</w:t>
      </w:r>
      <w:r w:rsidR="00555B5B" w:rsidRPr="00300C8D">
        <w:rPr>
          <w:rFonts w:ascii="Montserrat" w:eastAsia="Montserrat" w:hAnsi="Montserrat" w:cs="Montserrat"/>
        </w:rPr>
        <w:t xml:space="preserve"> ir palaikytų komandų gavimą ir vykdymą i</w:t>
      </w:r>
      <w:r w:rsidR="00E003AB" w:rsidRPr="00300C8D">
        <w:rPr>
          <w:rFonts w:ascii="Montserrat" w:eastAsia="Montserrat" w:hAnsi="Montserrat" w:cs="Montserrat"/>
        </w:rPr>
        <w:t>š</w:t>
      </w:r>
      <w:r w:rsidR="00555B5B" w:rsidRPr="00300C8D">
        <w:rPr>
          <w:rFonts w:ascii="Montserrat" w:eastAsia="Montserrat" w:hAnsi="Montserrat" w:cs="Montserrat"/>
        </w:rPr>
        <w:t xml:space="preserve"> Sistemos adaptyvaus darbo režimų optimizavimo realiu laiku modulio ir </w:t>
      </w:r>
      <w:r w:rsidR="00362FE6" w:rsidRPr="00300C8D">
        <w:rPr>
          <w:rFonts w:ascii="Montserrat" w:eastAsia="Montserrat" w:hAnsi="Montserrat" w:cs="Montserrat"/>
        </w:rPr>
        <w:t>VTP</w:t>
      </w:r>
      <w:r w:rsidR="00555B5B" w:rsidRPr="00300C8D">
        <w:rPr>
          <w:rFonts w:ascii="Montserrat" w:eastAsia="Montserrat" w:hAnsi="Montserrat" w:cs="Montserrat"/>
        </w:rPr>
        <w:t xml:space="preserve"> modulio</w:t>
      </w:r>
      <w:r w:rsidR="00CB6FB9" w:rsidRPr="00300C8D">
        <w:rPr>
          <w:rFonts w:ascii="Montserrat" w:eastAsia="Montserrat" w:hAnsi="Montserrat" w:cs="Montserrat"/>
        </w:rPr>
        <w:t>.</w:t>
      </w:r>
    </w:p>
    <w:p w14:paraId="5521C8EE" w14:textId="77777777" w:rsidR="00B61C80" w:rsidRPr="00300C8D" w:rsidRDefault="00763C21"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00C8D">
        <w:rPr>
          <w:rFonts w:ascii="Montserrat" w:eastAsia="Montserrat" w:hAnsi="Montserrat" w:cs="Montserrat"/>
        </w:rPr>
        <w:t>Tiekėjo</w:t>
      </w:r>
      <w:r w:rsidR="00CB6FB9" w:rsidRPr="00300C8D">
        <w:rPr>
          <w:rFonts w:ascii="Montserrat" w:eastAsia="Montserrat" w:hAnsi="Montserrat" w:cs="Montserrat"/>
        </w:rPr>
        <w:t xml:space="preserve"> siūlomi valdikliai </w:t>
      </w:r>
      <w:r w:rsidR="008E04F7" w:rsidRPr="00300C8D">
        <w:rPr>
          <w:rFonts w:ascii="Montserrat" w:eastAsia="Montserrat" w:hAnsi="Montserrat" w:cs="Montserrat"/>
        </w:rPr>
        <w:t>turi išpildyti visas technines charakteristikas, pateiktas</w:t>
      </w:r>
      <w:r w:rsidR="00204168" w:rsidRPr="00300C8D">
        <w:rPr>
          <w:rFonts w:ascii="Montserrat" w:eastAsia="Montserrat" w:hAnsi="Montserrat" w:cs="Montserrat"/>
        </w:rPr>
        <w:t xml:space="preserve"> </w:t>
      </w:r>
      <w:r w:rsidR="00F03803" w:rsidRPr="00300C8D">
        <w:rPr>
          <w:rFonts w:ascii="Montserrat" w:eastAsia="Montserrat" w:hAnsi="Montserrat" w:cs="Montserrat"/>
        </w:rPr>
        <w:t xml:space="preserve">valdiklio techninės specifikacijos </w:t>
      </w:r>
      <w:r w:rsidR="00B87A0A" w:rsidRPr="00300C8D">
        <w:rPr>
          <w:rFonts w:ascii="Montserrat" w:eastAsia="Montserrat" w:hAnsi="Montserrat" w:cs="Montserrat"/>
        </w:rPr>
        <w:t xml:space="preserve">5 </w:t>
      </w:r>
      <w:r w:rsidR="00F03803" w:rsidRPr="00300C8D">
        <w:rPr>
          <w:rFonts w:ascii="Montserrat" w:eastAsia="Montserrat" w:hAnsi="Montserrat" w:cs="Montserrat"/>
        </w:rPr>
        <w:t>lentelėje.</w:t>
      </w:r>
    </w:p>
    <w:p w14:paraId="0C26263C" w14:textId="77777777" w:rsidR="00297A07" w:rsidRPr="00300C8D" w:rsidRDefault="00297A07" w:rsidP="00E24538">
      <w:pPr>
        <w:pStyle w:val="ListParagraph"/>
        <w:widowControl/>
        <w:autoSpaceDE/>
        <w:autoSpaceDN/>
        <w:adjustRightInd/>
        <w:ind w:right="-2"/>
        <w:jc w:val="both"/>
        <w:rPr>
          <w:rFonts w:ascii="Montserrat" w:eastAsia="Montserrat" w:hAnsi="Montserrat" w:cs="Montserrat"/>
          <w:highlight w:val="yellow"/>
        </w:rPr>
      </w:pPr>
    </w:p>
    <w:p w14:paraId="2E95821F" w14:textId="77777777" w:rsidR="00424C09" w:rsidRPr="00300C8D" w:rsidRDefault="00B87A0A" w:rsidP="00424C09">
      <w:pPr>
        <w:pStyle w:val="ListParagraph"/>
        <w:ind w:left="0" w:right="-2"/>
        <w:rPr>
          <w:rFonts w:ascii="Montserrat" w:eastAsia="Montserrat" w:hAnsi="Montserrat" w:cs="Montserrat"/>
        </w:rPr>
      </w:pPr>
      <w:r w:rsidRPr="00300C8D">
        <w:rPr>
          <w:rFonts w:ascii="Montserrat" w:eastAsia="Montserrat" w:hAnsi="Montserrat" w:cs="Montserrat"/>
          <w:b/>
          <w:bCs/>
        </w:rPr>
        <w:t xml:space="preserve">5 </w:t>
      </w:r>
      <w:r w:rsidR="00424C09" w:rsidRPr="00300C8D">
        <w:rPr>
          <w:rFonts w:ascii="Montserrat" w:eastAsia="Montserrat" w:hAnsi="Montserrat" w:cs="Montserrat"/>
          <w:b/>
          <w:bCs/>
        </w:rPr>
        <w:t>lentelė. Šviesoforų valdiklis su įrenginiu skydu:</w:t>
      </w:r>
      <w:r w:rsidR="00424C09" w:rsidRPr="00300C8D">
        <w:rPr>
          <w:rFonts w:ascii="Montserrat" w:eastAsia="Montserrat" w:hAnsi="Montserrat" w:cs="Montserrat"/>
        </w:rPr>
        <w:t> </w:t>
      </w:r>
    </w:p>
    <w:tbl>
      <w:tblPr>
        <w:tblW w:w="967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0"/>
        <w:gridCol w:w="1843"/>
        <w:gridCol w:w="851"/>
        <w:gridCol w:w="6386"/>
      </w:tblGrid>
      <w:tr w:rsidR="00424C09" w:rsidRPr="00300C8D" w14:paraId="66365904"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ADAD30" w14:textId="77777777" w:rsidR="00424C09" w:rsidRPr="00300C8D" w:rsidRDefault="00424C09" w:rsidP="00424C09">
            <w:pPr>
              <w:pStyle w:val="ListParagraph"/>
              <w:ind w:left="165" w:right="-2"/>
              <w:jc w:val="both"/>
              <w:rPr>
                <w:rFonts w:ascii="Montserrat" w:eastAsia="Montserrat" w:hAnsi="Montserrat" w:cs="Montserrat"/>
              </w:rPr>
            </w:pPr>
            <w:r w:rsidRPr="00300C8D">
              <w:rPr>
                <w:rFonts w:ascii="Montserrat" w:eastAsia="Montserrat" w:hAnsi="Montserrat" w:cs="Montserrat"/>
                <w:b/>
                <w:bCs/>
              </w:rPr>
              <w:t>Eil. Nr.</w:t>
            </w:r>
            <w:r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D9E0AD"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b/>
                <w:bCs/>
              </w:rPr>
              <w:t>Charakteristika</w:t>
            </w:r>
            <w:r w:rsidRPr="00300C8D">
              <w:rPr>
                <w:rFonts w:ascii="Montserrat" w:eastAsia="Montserrat" w:hAnsi="Montserrat" w:cs="Montserrat"/>
              </w:rPr>
              <w:t>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D4FAC"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b/>
                <w:bCs/>
              </w:rPr>
              <w:t>Techniniai duomenys</w:t>
            </w:r>
            <w:r w:rsidRPr="00300C8D">
              <w:rPr>
                <w:rFonts w:ascii="Montserrat" w:eastAsia="Montserrat" w:hAnsi="Montserrat" w:cs="Montserrat"/>
              </w:rPr>
              <w:t> </w:t>
            </w:r>
          </w:p>
        </w:tc>
      </w:tr>
      <w:tr w:rsidR="00424C09" w:rsidRPr="00300C8D" w14:paraId="41D4AA81"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01DEFF" w14:textId="77777777" w:rsidR="00424C09" w:rsidRPr="00300C8D" w:rsidRDefault="00424C09"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1. 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8D4AFBC"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Spinta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683A1"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 xml:space="preserve">Valdiklis sumontuojamas poliesterinėje arba metalinėje (apsaugotoje nuo korozijos) sustiprintoje dėžėje ant pamato. Dėžės apsaugos laipsnis IP54. Rakinama įleidžiama spyna. Korpuso spalva </w:t>
            </w:r>
            <w:r w:rsidRPr="00300C8D">
              <w:rPr>
                <w:rFonts w:ascii="Montserrat" w:eastAsia="Montserrat" w:hAnsi="Montserrat" w:cs="Montserrat"/>
                <w:b/>
                <w:bCs/>
              </w:rPr>
              <w:t>RAL 9004.</w:t>
            </w:r>
            <w:r w:rsidRPr="00300C8D">
              <w:rPr>
                <w:rFonts w:ascii="Montserrat" w:eastAsia="Montserrat" w:hAnsi="Montserrat" w:cs="Montserrat"/>
              </w:rPr>
              <w:t> </w:t>
            </w:r>
          </w:p>
        </w:tc>
      </w:tr>
      <w:tr w:rsidR="00424C09" w:rsidRPr="00300C8D" w14:paraId="4CF26C42"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DE9BD" w14:textId="77777777" w:rsidR="00424C09" w:rsidRPr="00300C8D" w:rsidRDefault="00424C09"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2. 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31CA717"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Maitinimo įtampa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2F65F"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230 V AC – 10/+10%; 50 Hz  </w:t>
            </w:r>
          </w:p>
        </w:tc>
      </w:tr>
      <w:tr w:rsidR="00424C09" w:rsidRPr="00300C8D" w14:paraId="0B4B8A82"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300057" w14:textId="77777777" w:rsidR="00424C09" w:rsidRPr="00300C8D" w:rsidRDefault="00424C09"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3. 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B89AD59"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Išėjimo įtampa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CBFB75"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230 V AC – 10/+10%; 50 Hz  </w:t>
            </w:r>
          </w:p>
          <w:p w14:paraId="5B7AA652" w14:textId="77777777" w:rsidR="00424C09" w:rsidRPr="00300C8D" w:rsidRDefault="00424C09" w:rsidP="00424C09">
            <w:pPr>
              <w:pStyle w:val="ListParagraph"/>
              <w:ind w:left="141" w:right="138"/>
              <w:jc w:val="both"/>
              <w:rPr>
                <w:rFonts w:ascii="Montserrat" w:eastAsia="Montserrat" w:hAnsi="Montserrat" w:cs="Montserrat"/>
              </w:rPr>
            </w:pPr>
          </w:p>
        </w:tc>
      </w:tr>
      <w:tr w:rsidR="000C4F84" w:rsidRPr="00300C8D" w14:paraId="68DE0884"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tcPr>
          <w:p w14:paraId="6C0D5439" w14:textId="77777777" w:rsidR="000C4F84"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4.</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64F4FC" w14:textId="77777777" w:rsidR="000C4F84" w:rsidRPr="00300C8D" w:rsidRDefault="000C4F84"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Standartas</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tcPr>
          <w:p w14:paraId="7A173F23" w14:textId="77777777" w:rsidR="000C4F84" w:rsidRPr="00300C8D" w:rsidRDefault="000C4F84"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LST EN 12675 ar lygiavertis</w:t>
            </w:r>
          </w:p>
        </w:tc>
      </w:tr>
      <w:tr w:rsidR="00424C09" w:rsidRPr="00300C8D" w14:paraId="11365A78"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F991E3"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5</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95E7474"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Kiekvieno išėjimo (šviesoforo pajungimui) srovė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A64875"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Ne mažiau 1 A </w:t>
            </w:r>
          </w:p>
        </w:tc>
      </w:tr>
      <w:tr w:rsidR="00424C09" w:rsidRPr="00300C8D" w14:paraId="4B10D37F"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95647"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6</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BAFD3D5"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Išėjimo grandinės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5E7DE7"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Kiekvienas išėjimas apsaugomas individualiu saugikliu. </w:t>
            </w:r>
          </w:p>
        </w:tc>
      </w:tr>
      <w:tr w:rsidR="00424C09" w:rsidRPr="00300C8D" w14:paraId="4794F2D8"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E7B0A"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7</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813088B"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Valdomų grupių skaičius </w:t>
            </w:r>
          </w:p>
        </w:tc>
        <w:tc>
          <w:tcPr>
            <w:tcW w:w="63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3BBB81" w14:textId="77777777" w:rsidR="00424C09" w:rsidRPr="00300C8D" w:rsidRDefault="004E0AA0"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Detali informacija pateik</w:t>
            </w:r>
            <w:r w:rsidR="000C4F84" w:rsidRPr="00300C8D">
              <w:rPr>
                <w:rFonts w:ascii="Montserrat" w:eastAsia="Montserrat" w:hAnsi="Montserrat" w:cs="Montserrat"/>
              </w:rPr>
              <w:t>t</w:t>
            </w:r>
            <w:r w:rsidRPr="00300C8D">
              <w:rPr>
                <w:rFonts w:ascii="Montserrat" w:eastAsia="Montserrat" w:hAnsi="Montserrat" w:cs="Montserrat"/>
              </w:rPr>
              <w:t>a techninės  specifikacijos priede Nr. 9.</w:t>
            </w:r>
          </w:p>
        </w:tc>
      </w:tr>
      <w:tr w:rsidR="00424C09" w:rsidRPr="00300C8D" w14:paraId="3123C396"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51E0A"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8</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8CE29BE"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Papildoma maitinimo rozetė spintoje </w:t>
            </w:r>
          </w:p>
        </w:tc>
        <w:tc>
          <w:tcPr>
            <w:tcW w:w="63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243C22"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Privaloma. Turi būti apsaugota atskiru kirtikliu. </w:t>
            </w:r>
          </w:p>
        </w:tc>
      </w:tr>
      <w:tr w:rsidR="00424C09" w:rsidRPr="00300C8D" w14:paraId="73E4DE44"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132629"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9</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2DABD67A"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Skystųjų kristalų ekranas (LCD) </w:t>
            </w:r>
          </w:p>
        </w:tc>
        <w:tc>
          <w:tcPr>
            <w:tcW w:w="63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4FC928"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Privalomas </w:t>
            </w:r>
          </w:p>
        </w:tc>
      </w:tr>
      <w:tr w:rsidR="00424C09" w:rsidRPr="00300C8D" w14:paraId="42B52E9E"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FD5A2"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10</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C23764C"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Laikrodis </w:t>
            </w:r>
          </w:p>
        </w:tc>
        <w:tc>
          <w:tcPr>
            <w:tcW w:w="63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7E48A1"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Privalomas, elektroninis kvarcinis, integruotas į valdiklio valdymo plokštę, laikas atvaizduojamas ant valdiklio skystųjų kristalų ekrano (LCD) ir papildomas GPS modulis, skirtas laikrodžio sinchronizacijai. </w:t>
            </w:r>
          </w:p>
        </w:tc>
      </w:tr>
      <w:tr w:rsidR="00424C09" w:rsidRPr="00300C8D" w14:paraId="0DDB69FF"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A2D0E"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11</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562F3AC4"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Darbinė temperatūra </w:t>
            </w:r>
          </w:p>
        </w:tc>
        <w:tc>
          <w:tcPr>
            <w:tcW w:w="63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EE5262"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-40</w:t>
            </w:r>
            <w:r w:rsidRPr="00300C8D">
              <w:rPr>
                <w:rFonts w:ascii="Montserrat" w:eastAsia="Montserrat" w:hAnsi="Montserrat" w:cs="Montserrat"/>
                <w:vertAlign w:val="superscript"/>
              </w:rPr>
              <w:t>0</w:t>
            </w:r>
            <w:r w:rsidRPr="00300C8D">
              <w:rPr>
                <w:rFonts w:ascii="Montserrat" w:eastAsia="Montserrat" w:hAnsi="Montserrat" w:cs="Montserrat"/>
              </w:rPr>
              <w:t>C - +60</w:t>
            </w:r>
            <w:r w:rsidRPr="00300C8D">
              <w:rPr>
                <w:rFonts w:ascii="Montserrat" w:eastAsia="Montserrat" w:hAnsi="Montserrat" w:cs="Montserrat"/>
                <w:vertAlign w:val="superscript"/>
              </w:rPr>
              <w:t>0</w:t>
            </w:r>
            <w:r w:rsidRPr="00300C8D">
              <w:rPr>
                <w:rFonts w:ascii="Montserrat" w:eastAsia="Montserrat" w:hAnsi="Montserrat" w:cs="Montserrat"/>
              </w:rPr>
              <w:t>C </w:t>
            </w:r>
          </w:p>
        </w:tc>
      </w:tr>
      <w:tr w:rsidR="00424C09" w:rsidRPr="00300C8D" w14:paraId="38B31F05"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E20CC"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12</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42BCFEB0"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Ryšiai, sąsajos, protokolai </w:t>
            </w:r>
          </w:p>
        </w:tc>
        <w:tc>
          <w:tcPr>
            <w:tcW w:w="63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8371D6"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RS232, TCP/IP, OCIT </w:t>
            </w:r>
          </w:p>
        </w:tc>
      </w:tr>
      <w:tr w:rsidR="00424C09" w:rsidRPr="00300C8D" w14:paraId="09E4C7A4"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B9DB75"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13</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5724ECC5"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Išoriniai įėjimai/išėjimai </w:t>
            </w:r>
          </w:p>
        </w:tc>
        <w:tc>
          <w:tcPr>
            <w:tcW w:w="63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9C3688" w14:textId="77777777" w:rsidR="00424C09" w:rsidRPr="00300C8D" w:rsidRDefault="00ED74AF"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Detali informacija pateikta techninės  specifikacijos priede Nr. 9.</w:t>
            </w:r>
          </w:p>
        </w:tc>
      </w:tr>
      <w:tr w:rsidR="00424C09" w:rsidRPr="00300C8D" w14:paraId="614C506A"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B95F4"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14</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5446E09"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Galimi naudojami jutiklio tipai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E122E"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Indukciniai kontūrai, video, infraraudonųjų spindulių, radariniai ir bevieliai magnetiniai jutikliai </w:t>
            </w:r>
          </w:p>
        </w:tc>
      </w:tr>
      <w:tr w:rsidR="00424C09" w:rsidRPr="00300C8D" w14:paraId="138D04FB" w14:textId="77777777" w:rsidTr="002F7C3B">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B5ED51"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15</w:t>
            </w:r>
            <w:r w:rsidR="00424C09" w:rsidRPr="00300C8D">
              <w:rPr>
                <w:rFonts w:ascii="Montserrat" w:eastAsia="Montserrat" w:hAnsi="Montserrat" w:cs="Montserrat"/>
              </w:rPr>
              <w:t>.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E0B1A"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Signalizacijos sauga (šviesos diodų optinių elementų kontrolė) </w:t>
            </w:r>
          </w:p>
        </w:tc>
        <w:tc>
          <w:tcPr>
            <w:tcW w:w="723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7DCB3A6" w14:textId="77777777" w:rsidR="00424C09" w:rsidRPr="00300C8D" w:rsidRDefault="00424C09" w:rsidP="00424C09">
            <w:pPr>
              <w:pStyle w:val="ListParagraph"/>
              <w:tabs>
                <w:tab w:val="left" w:pos="412"/>
              </w:tabs>
              <w:ind w:left="142" w:right="133" w:firstLine="128"/>
              <w:jc w:val="both"/>
              <w:rPr>
                <w:rFonts w:ascii="Montserrat" w:eastAsia="Montserrat" w:hAnsi="Montserrat" w:cs="Montserrat"/>
              </w:rPr>
            </w:pPr>
            <w:r w:rsidRPr="00300C8D">
              <w:rPr>
                <w:rFonts w:ascii="Montserrat" w:eastAsia="Montserrat" w:hAnsi="Montserrat" w:cs="Montserrat"/>
              </w:rPr>
              <w:t>Šviesoforo valdiklis privalo atlikti visų spalvų šviesos diodų optinių elementų kontrolę – perdegus bet kuriam, bet kurios spalvos šviesos diodų optiniam elementui valdiklis turi užfiksuoti ir išsiųsti pranešimą apie konkrečioje signalinėje grupėje sugedusį šviesos diodų optinį elementą į</w:t>
            </w:r>
            <w:r w:rsidR="0017224D" w:rsidRPr="00300C8D">
              <w:rPr>
                <w:rFonts w:ascii="Montserrat" w:eastAsia="Montserrat" w:hAnsi="Montserrat" w:cs="Montserrat"/>
              </w:rPr>
              <w:t xml:space="preserve"> Sistemą</w:t>
            </w:r>
            <w:r w:rsidRPr="00300C8D">
              <w:rPr>
                <w:rFonts w:ascii="Montserrat" w:eastAsia="Montserrat" w:hAnsi="Montserrat" w:cs="Montserrat"/>
              </w:rPr>
              <w:t>: </w:t>
            </w:r>
          </w:p>
          <w:p w14:paraId="08E49A8F" w14:textId="77777777" w:rsidR="00424C09" w:rsidRPr="00300C8D" w:rsidRDefault="00424C09" w:rsidP="00424C09">
            <w:pPr>
              <w:pStyle w:val="ListParagraph"/>
              <w:tabs>
                <w:tab w:val="left" w:pos="412"/>
              </w:tabs>
              <w:ind w:left="142" w:right="133" w:firstLine="128"/>
              <w:jc w:val="both"/>
              <w:rPr>
                <w:rFonts w:ascii="Montserrat" w:eastAsia="Montserrat" w:hAnsi="Montserrat" w:cs="Montserrat"/>
              </w:rPr>
            </w:pPr>
            <w:r w:rsidRPr="00300C8D">
              <w:rPr>
                <w:rFonts w:ascii="Montserrat" w:eastAsia="Montserrat" w:hAnsi="Montserrat" w:cs="Montserrat"/>
                <w:b/>
                <w:bCs/>
              </w:rPr>
              <w:t>Raudonos spalvos transportui skirtų šviesos diodų optinių elementų</w:t>
            </w:r>
            <w:r w:rsidRPr="00300C8D">
              <w:rPr>
                <w:rFonts w:ascii="Montserrat" w:eastAsia="Montserrat" w:hAnsi="Montserrat" w:cs="Montserrat"/>
              </w:rPr>
              <w:t xml:space="preserve"> </w:t>
            </w:r>
            <w:r w:rsidRPr="00300C8D">
              <w:rPr>
                <w:rFonts w:ascii="Montserrat" w:eastAsia="Montserrat" w:hAnsi="Montserrat" w:cs="Montserrat"/>
                <w:b/>
                <w:bCs/>
              </w:rPr>
              <w:t>kontrolė:</w:t>
            </w:r>
            <w:r w:rsidRPr="00300C8D">
              <w:rPr>
                <w:rFonts w:ascii="Montserrat" w:eastAsia="Montserrat" w:hAnsi="Montserrat" w:cs="Montserrat"/>
              </w:rPr>
              <w:t> </w:t>
            </w:r>
          </w:p>
          <w:p w14:paraId="450A1CB7" w14:textId="77777777" w:rsidR="00424C09" w:rsidRPr="00300C8D" w:rsidRDefault="00424C09" w:rsidP="00C0689D">
            <w:pPr>
              <w:pStyle w:val="ListParagraph"/>
              <w:numPr>
                <w:ilvl w:val="0"/>
                <w:numId w:val="13"/>
              </w:numPr>
              <w:tabs>
                <w:tab w:val="left" w:pos="412"/>
              </w:tabs>
              <w:ind w:left="142" w:right="133" w:firstLine="128"/>
              <w:jc w:val="both"/>
              <w:rPr>
                <w:rFonts w:ascii="Montserrat" w:eastAsia="Montserrat" w:hAnsi="Montserrat" w:cs="Montserrat"/>
              </w:rPr>
            </w:pPr>
            <w:r w:rsidRPr="00300C8D">
              <w:rPr>
                <w:rFonts w:ascii="Montserrat" w:eastAsia="Montserrat" w:hAnsi="Montserrat" w:cs="Montserrat"/>
                <w:u w:val="single"/>
              </w:rPr>
              <w:t xml:space="preserve">Kuomet vienoje signalinėje grupėje yra </w:t>
            </w:r>
            <w:r w:rsidRPr="00300C8D">
              <w:rPr>
                <w:rFonts w:ascii="Montserrat" w:eastAsia="Montserrat" w:hAnsi="Montserrat" w:cs="Montserrat"/>
                <w:b/>
                <w:bCs/>
                <w:i/>
                <w:iCs/>
                <w:u w:val="single"/>
              </w:rPr>
              <w:t>DU</w:t>
            </w:r>
            <w:r w:rsidRPr="00300C8D">
              <w:rPr>
                <w:rFonts w:ascii="Montserrat" w:eastAsia="Montserrat" w:hAnsi="Montserrat" w:cs="Montserrat"/>
                <w:u w:val="single"/>
              </w:rPr>
              <w:t xml:space="preserve"> raudonos spalvos šviesos diodų optiniai elementai</w:t>
            </w:r>
            <w:r w:rsidRPr="00300C8D">
              <w:rPr>
                <w:rFonts w:ascii="Montserrat" w:eastAsia="Montserrat" w:hAnsi="Montserrat" w:cs="Montserrat"/>
              </w:rPr>
              <w:t xml:space="preserve">: esant </w:t>
            </w:r>
            <w:r w:rsidRPr="00300C8D">
              <w:rPr>
                <w:rFonts w:ascii="Montserrat" w:eastAsia="Montserrat" w:hAnsi="Montserrat" w:cs="Montserrat"/>
                <w:b/>
                <w:bCs/>
                <w:i/>
                <w:iCs/>
              </w:rPr>
              <w:t>VIENO</w:t>
            </w:r>
            <w:r w:rsidRPr="00300C8D">
              <w:rPr>
                <w:rFonts w:ascii="Montserrat" w:eastAsia="Montserrat" w:hAnsi="Montserrat" w:cs="Montserrat"/>
              </w:rPr>
              <w:t xml:space="preserve"> raudonos spalvos šviesos diodų optinio elemento gedimui, valdiklis turi užfiksuoti, išsiųsti pranešimą apie gedimą į </w:t>
            </w:r>
            <w:r w:rsidR="0040072E" w:rsidRPr="00300C8D">
              <w:rPr>
                <w:rFonts w:ascii="Montserrat" w:eastAsia="Montserrat" w:hAnsi="Montserrat" w:cs="Montserrat"/>
              </w:rPr>
              <w:t xml:space="preserve">Sistemą </w:t>
            </w:r>
            <w:r w:rsidRPr="00300C8D">
              <w:rPr>
                <w:rFonts w:ascii="Montserrat" w:eastAsia="Montserrat" w:hAnsi="Montserrat" w:cs="Montserrat"/>
              </w:rPr>
              <w:t>ir privalo išjungti sankryžą į tamsų arba geltonos mirksėjimo režimą. </w:t>
            </w:r>
          </w:p>
          <w:p w14:paraId="2FFC7E3C" w14:textId="77777777" w:rsidR="00424C09" w:rsidRPr="00300C8D" w:rsidRDefault="00424C09" w:rsidP="00C0689D">
            <w:pPr>
              <w:pStyle w:val="ListParagraph"/>
              <w:numPr>
                <w:ilvl w:val="0"/>
                <w:numId w:val="14"/>
              </w:numPr>
              <w:tabs>
                <w:tab w:val="left" w:pos="412"/>
              </w:tabs>
              <w:ind w:left="142" w:right="133" w:firstLine="128"/>
              <w:jc w:val="both"/>
              <w:rPr>
                <w:rFonts w:ascii="Montserrat" w:eastAsia="Montserrat" w:hAnsi="Montserrat" w:cs="Montserrat"/>
              </w:rPr>
            </w:pPr>
            <w:r w:rsidRPr="00300C8D">
              <w:rPr>
                <w:rFonts w:ascii="Montserrat" w:eastAsia="Montserrat" w:hAnsi="Montserrat" w:cs="Montserrat"/>
                <w:u w:val="single"/>
              </w:rPr>
              <w:t xml:space="preserve">Kuomet vienoje signalinėje grupėje yra </w:t>
            </w:r>
            <w:r w:rsidRPr="00300C8D">
              <w:rPr>
                <w:rFonts w:ascii="Montserrat" w:eastAsia="Montserrat" w:hAnsi="Montserrat" w:cs="Montserrat"/>
                <w:b/>
                <w:bCs/>
                <w:i/>
                <w:iCs/>
                <w:u w:val="single"/>
              </w:rPr>
              <w:t>TRYS</w:t>
            </w:r>
            <w:r w:rsidRPr="00300C8D">
              <w:rPr>
                <w:rFonts w:ascii="Montserrat" w:eastAsia="Montserrat" w:hAnsi="Montserrat" w:cs="Montserrat"/>
                <w:u w:val="single"/>
              </w:rPr>
              <w:t xml:space="preserve"> raudonos spalvos šviesos diodų optiniai elementai</w:t>
            </w:r>
            <w:r w:rsidRPr="00300C8D">
              <w:rPr>
                <w:rFonts w:ascii="Montserrat" w:eastAsia="Montserrat" w:hAnsi="Montserrat" w:cs="Montserrat"/>
              </w:rPr>
              <w:t xml:space="preserve">: esant </w:t>
            </w:r>
            <w:r w:rsidRPr="00300C8D">
              <w:rPr>
                <w:rFonts w:ascii="Montserrat" w:eastAsia="Montserrat" w:hAnsi="Montserrat" w:cs="Montserrat"/>
                <w:b/>
                <w:bCs/>
                <w:i/>
                <w:iCs/>
              </w:rPr>
              <w:t>VIENO, ĮRENGTO VIRŠ VAŽIUOJAMOSIOS DALIES,</w:t>
            </w:r>
            <w:r w:rsidRPr="00300C8D">
              <w:rPr>
                <w:rFonts w:ascii="Montserrat" w:eastAsia="Montserrat" w:hAnsi="Montserrat" w:cs="Montserrat"/>
              </w:rPr>
              <w:t xml:space="preserve"> raudonos spalvos šviesos diodų optinio elemento gedimui, valdiklis turi užfiksuoti ir </w:t>
            </w:r>
            <w:r w:rsidRPr="00300C8D">
              <w:rPr>
                <w:rFonts w:ascii="Montserrat" w:eastAsia="Montserrat" w:hAnsi="Montserrat" w:cs="Montserrat"/>
                <w:b/>
                <w:bCs/>
              </w:rPr>
              <w:t>tik</w:t>
            </w:r>
            <w:r w:rsidRPr="00300C8D">
              <w:rPr>
                <w:rFonts w:ascii="Montserrat" w:eastAsia="Montserrat" w:hAnsi="Montserrat" w:cs="Montserrat"/>
              </w:rPr>
              <w:t xml:space="preserve"> išsiųsti pranešimą apie gedimą į </w:t>
            </w:r>
            <w:r w:rsidR="0040072E" w:rsidRPr="00300C8D">
              <w:rPr>
                <w:rFonts w:ascii="Montserrat" w:eastAsia="Montserrat" w:hAnsi="Montserrat" w:cs="Montserrat"/>
              </w:rPr>
              <w:t>Sistemą</w:t>
            </w:r>
            <w:r w:rsidRPr="00300C8D">
              <w:rPr>
                <w:rFonts w:ascii="Montserrat" w:eastAsia="Montserrat" w:hAnsi="Montserrat" w:cs="Montserrat"/>
              </w:rPr>
              <w:t xml:space="preserve">. Esant </w:t>
            </w:r>
            <w:r w:rsidRPr="00300C8D">
              <w:rPr>
                <w:rFonts w:ascii="Montserrat" w:eastAsia="Montserrat" w:hAnsi="Montserrat" w:cs="Montserrat"/>
                <w:b/>
                <w:bCs/>
                <w:i/>
                <w:iCs/>
              </w:rPr>
              <w:t>DVIEJŲ, ĮRENGTŲ VIRŠ VAŽIUOJAMOSIOS DALIES,</w:t>
            </w:r>
            <w:r w:rsidRPr="00300C8D">
              <w:rPr>
                <w:rFonts w:ascii="Montserrat" w:eastAsia="Montserrat" w:hAnsi="Montserrat" w:cs="Montserrat"/>
              </w:rPr>
              <w:t xml:space="preserve"> raudonos spalvos šviesos diodų optinių elementų gedimui, valdiklis turi užfiksuoti, išsiųsti pranešimą apie gedimą į </w:t>
            </w:r>
            <w:r w:rsidR="0040072E" w:rsidRPr="00300C8D">
              <w:rPr>
                <w:rFonts w:ascii="Montserrat" w:eastAsia="Montserrat" w:hAnsi="Montserrat" w:cs="Montserrat"/>
              </w:rPr>
              <w:t xml:space="preserve">Sistemą </w:t>
            </w:r>
            <w:r w:rsidRPr="00300C8D">
              <w:rPr>
                <w:rFonts w:ascii="Montserrat" w:eastAsia="Montserrat" w:hAnsi="Montserrat" w:cs="Montserrat"/>
              </w:rPr>
              <w:t xml:space="preserve">ir privalo išjungti sankryžą į tamsų arba geltonos mirksėjimo režimą. Esant bent </w:t>
            </w:r>
            <w:r w:rsidRPr="00300C8D">
              <w:rPr>
                <w:rFonts w:ascii="Montserrat" w:eastAsia="Montserrat" w:hAnsi="Montserrat" w:cs="Montserrat"/>
                <w:b/>
                <w:bCs/>
                <w:i/>
                <w:iCs/>
              </w:rPr>
              <w:t>VIENO, ĮRENGTO NE VIRŠ VAŽIUOJAMOSIOS DALIES,</w:t>
            </w:r>
            <w:r w:rsidRPr="00300C8D">
              <w:rPr>
                <w:rFonts w:ascii="Montserrat" w:eastAsia="Montserrat" w:hAnsi="Montserrat" w:cs="Montserrat"/>
              </w:rPr>
              <w:t xml:space="preserve"> raudonos spalvos šviesos diodų optinio elemento gedimui, valdiklis turi užfiksuoti, išsiųsti pranešimą apie gedimą į </w:t>
            </w:r>
            <w:r w:rsidR="0040072E" w:rsidRPr="00300C8D">
              <w:rPr>
                <w:rFonts w:ascii="Montserrat" w:eastAsia="Montserrat" w:hAnsi="Montserrat" w:cs="Montserrat"/>
              </w:rPr>
              <w:t xml:space="preserve">Sistemą </w:t>
            </w:r>
            <w:r w:rsidRPr="00300C8D">
              <w:rPr>
                <w:rFonts w:ascii="Montserrat" w:eastAsia="Montserrat" w:hAnsi="Montserrat" w:cs="Montserrat"/>
              </w:rPr>
              <w:t>ir privalo išjungti sankryžą į tamsų arba geltonos mirksėjimo režimą. </w:t>
            </w:r>
          </w:p>
          <w:p w14:paraId="048390E7" w14:textId="77777777" w:rsidR="00424C09" w:rsidRPr="00300C8D" w:rsidRDefault="00424C09" w:rsidP="00C0689D">
            <w:pPr>
              <w:pStyle w:val="ListParagraph"/>
              <w:numPr>
                <w:ilvl w:val="0"/>
                <w:numId w:val="15"/>
              </w:numPr>
              <w:tabs>
                <w:tab w:val="left" w:pos="412"/>
              </w:tabs>
              <w:ind w:left="142" w:right="133" w:firstLine="128"/>
              <w:jc w:val="both"/>
              <w:rPr>
                <w:rFonts w:ascii="Montserrat" w:eastAsia="Montserrat" w:hAnsi="Montserrat" w:cs="Montserrat"/>
              </w:rPr>
            </w:pPr>
            <w:r w:rsidRPr="00300C8D">
              <w:rPr>
                <w:rFonts w:ascii="Montserrat" w:eastAsia="Montserrat" w:hAnsi="Montserrat" w:cs="Montserrat"/>
                <w:u w:val="single"/>
              </w:rPr>
              <w:t xml:space="preserve">Kuomet vienoje signalinėje grupėje yra </w:t>
            </w:r>
            <w:r w:rsidRPr="00300C8D">
              <w:rPr>
                <w:rFonts w:ascii="Montserrat" w:eastAsia="Montserrat" w:hAnsi="Montserrat" w:cs="Montserrat"/>
                <w:b/>
                <w:bCs/>
                <w:i/>
                <w:iCs/>
                <w:u w:val="single"/>
              </w:rPr>
              <w:t>KETURI</w:t>
            </w:r>
            <w:r w:rsidRPr="00300C8D">
              <w:rPr>
                <w:rFonts w:ascii="Montserrat" w:eastAsia="Montserrat" w:hAnsi="Montserrat" w:cs="Montserrat"/>
                <w:u w:val="single"/>
              </w:rPr>
              <w:t xml:space="preserve"> raudonos spalvos šviesos diodų optiniai elementai</w:t>
            </w:r>
            <w:r w:rsidRPr="00300C8D">
              <w:rPr>
                <w:rFonts w:ascii="Montserrat" w:eastAsia="Montserrat" w:hAnsi="Montserrat" w:cs="Montserrat"/>
              </w:rPr>
              <w:t xml:space="preserve">: esant </w:t>
            </w:r>
            <w:r w:rsidRPr="00300C8D">
              <w:rPr>
                <w:rFonts w:ascii="Montserrat" w:eastAsia="Montserrat" w:hAnsi="Montserrat" w:cs="Montserrat"/>
                <w:b/>
                <w:bCs/>
                <w:i/>
                <w:iCs/>
              </w:rPr>
              <w:t xml:space="preserve">VIENO ar DVIEJŲ, ĮRENGTŲ VIRŠ VAŽIUOJAMOSIOS DALIES </w:t>
            </w:r>
            <w:r w:rsidRPr="00300C8D">
              <w:rPr>
                <w:rFonts w:ascii="Montserrat" w:eastAsia="Montserrat" w:hAnsi="Montserrat" w:cs="Montserrat"/>
              </w:rPr>
              <w:t xml:space="preserve">raudonos spalvos šviesos diodų optinių elementų gedimui, valdiklis turi užfiksuoti ir </w:t>
            </w:r>
            <w:r w:rsidRPr="00300C8D">
              <w:rPr>
                <w:rFonts w:ascii="Montserrat" w:eastAsia="Montserrat" w:hAnsi="Montserrat" w:cs="Montserrat"/>
                <w:b/>
                <w:bCs/>
              </w:rPr>
              <w:t>tik</w:t>
            </w:r>
            <w:r w:rsidRPr="00300C8D">
              <w:rPr>
                <w:rFonts w:ascii="Montserrat" w:eastAsia="Montserrat" w:hAnsi="Montserrat" w:cs="Montserrat"/>
              </w:rPr>
              <w:t xml:space="preserve"> išsiųsti pranešimą apie gedimą į </w:t>
            </w:r>
            <w:r w:rsidR="0040072E" w:rsidRPr="00300C8D">
              <w:rPr>
                <w:rFonts w:ascii="Montserrat" w:eastAsia="Montserrat" w:hAnsi="Montserrat" w:cs="Montserrat"/>
              </w:rPr>
              <w:t>Sistemą</w:t>
            </w:r>
            <w:r w:rsidRPr="00300C8D">
              <w:rPr>
                <w:rFonts w:ascii="Montserrat" w:eastAsia="Montserrat" w:hAnsi="Montserrat" w:cs="Montserrat"/>
              </w:rPr>
              <w:t xml:space="preserve">. Esant </w:t>
            </w:r>
            <w:r w:rsidRPr="00300C8D">
              <w:rPr>
                <w:rFonts w:ascii="Montserrat" w:eastAsia="Montserrat" w:hAnsi="Montserrat" w:cs="Montserrat"/>
                <w:b/>
                <w:bCs/>
                <w:i/>
                <w:iCs/>
              </w:rPr>
              <w:t>TRIJŲ, ĮRENGTŲ VIRŠ VAŽIUOJAMOSIOS DALIES,</w:t>
            </w:r>
            <w:r w:rsidRPr="00300C8D">
              <w:rPr>
                <w:rFonts w:ascii="Montserrat" w:eastAsia="Montserrat" w:hAnsi="Montserrat" w:cs="Montserrat"/>
              </w:rPr>
              <w:t xml:space="preserve"> raudonos spalvos šviesos diodų optinių elementų gedimui, valdiklis turi užfiksuoti, išsiųsti pranešimą apie gedimą į </w:t>
            </w:r>
            <w:r w:rsidR="0040072E" w:rsidRPr="00300C8D">
              <w:rPr>
                <w:rFonts w:ascii="Montserrat" w:eastAsia="Montserrat" w:hAnsi="Montserrat" w:cs="Montserrat"/>
              </w:rPr>
              <w:t xml:space="preserve">Sistemą </w:t>
            </w:r>
            <w:r w:rsidRPr="00300C8D">
              <w:rPr>
                <w:rFonts w:ascii="Montserrat" w:eastAsia="Montserrat" w:hAnsi="Montserrat" w:cs="Montserrat"/>
              </w:rPr>
              <w:t xml:space="preserve">ir privalo išjungti sankryžą į tamsų arba geltonos mirksėjimo režimą. Esant bent </w:t>
            </w:r>
            <w:r w:rsidRPr="00300C8D">
              <w:rPr>
                <w:rFonts w:ascii="Montserrat" w:eastAsia="Montserrat" w:hAnsi="Montserrat" w:cs="Montserrat"/>
                <w:b/>
                <w:bCs/>
                <w:i/>
                <w:iCs/>
              </w:rPr>
              <w:t>VIENO, ĮRENGTO NE VIRŠ VAŽIUOJAMOSIOS DALIES,</w:t>
            </w:r>
            <w:r w:rsidRPr="00300C8D">
              <w:rPr>
                <w:rFonts w:ascii="Montserrat" w:eastAsia="Montserrat" w:hAnsi="Montserrat" w:cs="Montserrat"/>
              </w:rPr>
              <w:t xml:space="preserve"> raudonos spalvos šviesos diodų optinio elemento gedimui, valdiklis turi užfiksuoti, išsiųsti pranešimą apie gedimą į </w:t>
            </w:r>
            <w:r w:rsidR="0040072E" w:rsidRPr="00300C8D">
              <w:rPr>
                <w:rFonts w:ascii="Montserrat" w:eastAsia="Montserrat" w:hAnsi="Montserrat" w:cs="Montserrat"/>
              </w:rPr>
              <w:t xml:space="preserve">Sistemą </w:t>
            </w:r>
            <w:r w:rsidRPr="00300C8D">
              <w:rPr>
                <w:rFonts w:ascii="Montserrat" w:eastAsia="Montserrat" w:hAnsi="Montserrat" w:cs="Montserrat"/>
              </w:rPr>
              <w:t>ir privalo išjungti sankryžą į tamsų arba geltonos mirksėjimo režimą. </w:t>
            </w:r>
          </w:p>
          <w:p w14:paraId="465A9DDF" w14:textId="77777777" w:rsidR="00424C09" w:rsidRPr="00300C8D" w:rsidRDefault="00424C09" w:rsidP="00C0689D">
            <w:pPr>
              <w:pStyle w:val="ListParagraph"/>
              <w:numPr>
                <w:ilvl w:val="0"/>
                <w:numId w:val="16"/>
              </w:numPr>
              <w:tabs>
                <w:tab w:val="left" w:pos="412"/>
              </w:tabs>
              <w:ind w:left="142" w:right="133" w:firstLine="128"/>
              <w:jc w:val="both"/>
              <w:rPr>
                <w:rFonts w:ascii="Montserrat" w:eastAsia="Montserrat" w:hAnsi="Montserrat" w:cs="Montserrat"/>
              </w:rPr>
            </w:pPr>
            <w:r w:rsidRPr="00300C8D">
              <w:rPr>
                <w:rFonts w:ascii="Montserrat" w:eastAsia="Montserrat" w:hAnsi="Montserrat" w:cs="Montserrat"/>
                <w:u w:val="single"/>
              </w:rPr>
              <w:t xml:space="preserve">Kuomet vienoje signalinėje grupėje yra </w:t>
            </w:r>
            <w:r w:rsidRPr="00300C8D">
              <w:rPr>
                <w:rFonts w:ascii="Montserrat" w:eastAsia="Montserrat" w:hAnsi="Montserrat" w:cs="Montserrat"/>
                <w:b/>
                <w:bCs/>
                <w:i/>
                <w:iCs/>
                <w:u w:val="single"/>
              </w:rPr>
              <w:t>PENKI</w:t>
            </w:r>
            <w:r w:rsidRPr="00300C8D">
              <w:rPr>
                <w:rFonts w:ascii="Montserrat" w:eastAsia="Montserrat" w:hAnsi="Montserrat" w:cs="Montserrat"/>
                <w:u w:val="single"/>
              </w:rPr>
              <w:t xml:space="preserve"> raudonos šviesos diodų optiniai elementai</w:t>
            </w:r>
            <w:r w:rsidRPr="00300C8D">
              <w:rPr>
                <w:rFonts w:ascii="Montserrat" w:eastAsia="Montserrat" w:hAnsi="Montserrat" w:cs="Montserrat"/>
              </w:rPr>
              <w:t xml:space="preserve">: esant </w:t>
            </w:r>
            <w:r w:rsidRPr="00300C8D">
              <w:rPr>
                <w:rFonts w:ascii="Montserrat" w:eastAsia="Montserrat" w:hAnsi="Montserrat" w:cs="Montserrat"/>
                <w:b/>
                <w:bCs/>
                <w:i/>
                <w:iCs/>
              </w:rPr>
              <w:t xml:space="preserve">VIENO ar DVIEJŲ, ĮRENGTŲ VIRŠ VAŽIUOJAMOSIOS DALIES </w:t>
            </w:r>
            <w:r w:rsidRPr="00300C8D">
              <w:rPr>
                <w:rFonts w:ascii="Montserrat" w:eastAsia="Montserrat" w:hAnsi="Montserrat" w:cs="Montserrat"/>
              </w:rPr>
              <w:t xml:space="preserve">raudonos spalvos šviesos diodų optinių elementų gedimui, valdiklis turi užfiksuoti ir </w:t>
            </w:r>
            <w:r w:rsidRPr="00300C8D">
              <w:rPr>
                <w:rFonts w:ascii="Montserrat" w:eastAsia="Montserrat" w:hAnsi="Montserrat" w:cs="Montserrat"/>
                <w:b/>
                <w:bCs/>
              </w:rPr>
              <w:t>tik</w:t>
            </w:r>
            <w:r w:rsidRPr="00300C8D">
              <w:rPr>
                <w:rFonts w:ascii="Montserrat" w:eastAsia="Montserrat" w:hAnsi="Montserrat" w:cs="Montserrat"/>
              </w:rPr>
              <w:t xml:space="preserve"> išsiųsti pranešimą apie gedimą į </w:t>
            </w:r>
            <w:r w:rsidR="0040072E" w:rsidRPr="00300C8D">
              <w:rPr>
                <w:rFonts w:ascii="Montserrat" w:eastAsia="Montserrat" w:hAnsi="Montserrat" w:cs="Montserrat"/>
              </w:rPr>
              <w:t>Sistemą</w:t>
            </w:r>
            <w:r w:rsidRPr="00300C8D">
              <w:rPr>
                <w:rFonts w:ascii="Montserrat" w:eastAsia="Montserrat" w:hAnsi="Montserrat" w:cs="Montserrat"/>
              </w:rPr>
              <w:t xml:space="preserve">. Esant </w:t>
            </w:r>
            <w:r w:rsidRPr="00300C8D">
              <w:rPr>
                <w:rFonts w:ascii="Montserrat" w:eastAsia="Montserrat" w:hAnsi="Montserrat" w:cs="Montserrat"/>
                <w:b/>
                <w:bCs/>
                <w:i/>
                <w:iCs/>
              </w:rPr>
              <w:t>TRIJŲ ar KETURIŲ, ĮRENGTŲ VIRŠ VAŽIUOJAMOSIOS DALIES,</w:t>
            </w:r>
            <w:r w:rsidRPr="00300C8D">
              <w:rPr>
                <w:rFonts w:ascii="Montserrat" w:eastAsia="Montserrat" w:hAnsi="Montserrat" w:cs="Montserrat"/>
              </w:rPr>
              <w:t xml:space="preserve"> raudonos spalvos šviesos diodų optinių elementų gedimui, valdiklis turi užfiksuoti, išsiųsti pranešimą apie gedimą į </w:t>
            </w:r>
            <w:r w:rsidR="0040072E" w:rsidRPr="00300C8D">
              <w:rPr>
                <w:rFonts w:ascii="Montserrat" w:eastAsia="Montserrat" w:hAnsi="Montserrat" w:cs="Montserrat"/>
              </w:rPr>
              <w:t xml:space="preserve">Sistemą </w:t>
            </w:r>
            <w:r w:rsidRPr="00300C8D">
              <w:rPr>
                <w:rFonts w:ascii="Montserrat" w:eastAsia="Montserrat" w:hAnsi="Montserrat" w:cs="Montserrat"/>
              </w:rPr>
              <w:t xml:space="preserve">ir privalo išjungti sankryžą į tamsų arba geltonos mirksėjimo režimą. Esant bent </w:t>
            </w:r>
            <w:r w:rsidRPr="00300C8D">
              <w:rPr>
                <w:rFonts w:ascii="Montserrat" w:eastAsia="Montserrat" w:hAnsi="Montserrat" w:cs="Montserrat"/>
                <w:b/>
                <w:bCs/>
                <w:i/>
                <w:iCs/>
              </w:rPr>
              <w:t>VIENO, ĮRENGTO NE VIRŠ VAŽIUOJAMOSIOS DALIES,</w:t>
            </w:r>
            <w:r w:rsidRPr="00300C8D">
              <w:rPr>
                <w:rFonts w:ascii="Montserrat" w:eastAsia="Montserrat" w:hAnsi="Montserrat" w:cs="Montserrat"/>
              </w:rPr>
              <w:t xml:space="preserve"> raudonos spalvos šviesos diodų optinio elemento gedimui, valdiklis turi užfiksuoti, išsiųsti pranešimą apie gedimą į </w:t>
            </w:r>
            <w:r w:rsidR="0040072E" w:rsidRPr="00300C8D">
              <w:rPr>
                <w:rFonts w:ascii="Montserrat" w:eastAsia="Montserrat" w:hAnsi="Montserrat" w:cs="Montserrat"/>
              </w:rPr>
              <w:t xml:space="preserve">Sistemą </w:t>
            </w:r>
            <w:r w:rsidRPr="00300C8D">
              <w:rPr>
                <w:rFonts w:ascii="Montserrat" w:eastAsia="Montserrat" w:hAnsi="Montserrat" w:cs="Montserrat"/>
              </w:rPr>
              <w:t>ir privalo išjungti sankryžą į tamsų arba geltonos mirksėjimo režimą. </w:t>
            </w:r>
          </w:p>
          <w:p w14:paraId="1D675772" w14:textId="77777777" w:rsidR="00424C09" w:rsidRPr="00300C8D" w:rsidRDefault="00424C09" w:rsidP="00424C09">
            <w:pPr>
              <w:pStyle w:val="ListParagraph"/>
              <w:tabs>
                <w:tab w:val="left" w:pos="412"/>
              </w:tabs>
              <w:ind w:left="142" w:right="133" w:firstLine="128"/>
              <w:jc w:val="both"/>
              <w:rPr>
                <w:rFonts w:ascii="Montserrat" w:eastAsia="Montserrat" w:hAnsi="Montserrat" w:cs="Montserrat"/>
              </w:rPr>
            </w:pPr>
            <w:r w:rsidRPr="00300C8D">
              <w:rPr>
                <w:rFonts w:ascii="Montserrat" w:eastAsia="Montserrat" w:hAnsi="Montserrat" w:cs="Montserrat"/>
                <w:b/>
                <w:bCs/>
              </w:rPr>
              <w:t>Raudonos spalvos pėstiesiems skirtų šviesos diodų optinių elementų</w:t>
            </w:r>
            <w:r w:rsidRPr="00300C8D">
              <w:rPr>
                <w:rFonts w:ascii="Montserrat" w:eastAsia="Montserrat" w:hAnsi="Montserrat" w:cs="Montserrat"/>
              </w:rPr>
              <w:t xml:space="preserve"> </w:t>
            </w:r>
            <w:r w:rsidRPr="00300C8D">
              <w:rPr>
                <w:rFonts w:ascii="Montserrat" w:eastAsia="Montserrat" w:hAnsi="Montserrat" w:cs="Montserrat"/>
                <w:b/>
                <w:bCs/>
              </w:rPr>
              <w:t>kontrolė:</w:t>
            </w:r>
            <w:r w:rsidRPr="00300C8D">
              <w:rPr>
                <w:rFonts w:ascii="Montserrat" w:eastAsia="Montserrat" w:hAnsi="Montserrat" w:cs="Montserrat"/>
              </w:rPr>
              <w:t> </w:t>
            </w:r>
          </w:p>
          <w:p w14:paraId="20926551" w14:textId="77777777" w:rsidR="00424C09" w:rsidRPr="00300C8D" w:rsidRDefault="00424C09" w:rsidP="00C0689D">
            <w:pPr>
              <w:pStyle w:val="ListParagraph"/>
              <w:numPr>
                <w:ilvl w:val="0"/>
                <w:numId w:val="17"/>
              </w:numPr>
              <w:tabs>
                <w:tab w:val="left" w:pos="412"/>
              </w:tabs>
              <w:ind w:left="142" w:right="133" w:firstLine="128"/>
              <w:jc w:val="both"/>
              <w:rPr>
                <w:rFonts w:ascii="Montserrat" w:eastAsia="Montserrat" w:hAnsi="Montserrat" w:cs="Montserrat"/>
              </w:rPr>
            </w:pPr>
            <w:r w:rsidRPr="00300C8D">
              <w:rPr>
                <w:rFonts w:ascii="Montserrat" w:eastAsia="Montserrat" w:hAnsi="Montserrat" w:cs="Montserrat"/>
              </w:rPr>
              <w:t xml:space="preserve">Esant bent </w:t>
            </w:r>
            <w:r w:rsidRPr="00300C8D">
              <w:rPr>
                <w:rFonts w:ascii="Montserrat" w:eastAsia="Montserrat" w:hAnsi="Montserrat" w:cs="Montserrat"/>
                <w:b/>
                <w:bCs/>
                <w:i/>
                <w:iCs/>
              </w:rPr>
              <w:t>VIENO</w:t>
            </w:r>
            <w:r w:rsidRPr="00300C8D">
              <w:rPr>
                <w:rFonts w:ascii="Montserrat" w:eastAsia="Montserrat" w:hAnsi="Montserrat" w:cs="Montserrat"/>
              </w:rPr>
              <w:t xml:space="preserve"> raudonos spalvos šviesos diodų optinio elemento gedimui, valdiklis turi užfiksuoti, išsiųsti pranešimą apie gedimą į </w:t>
            </w:r>
            <w:r w:rsidR="0040072E" w:rsidRPr="00300C8D">
              <w:rPr>
                <w:rFonts w:ascii="Montserrat" w:eastAsia="Montserrat" w:hAnsi="Montserrat" w:cs="Montserrat"/>
              </w:rPr>
              <w:t xml:space="preserve">Sistemą </w:t>
            </w:r>
            <w:r w:rsidRPr="00300C8D">
              <w:rPr>
                <w:rFonts w:ascii="Montserrat" w:eastAsia="Montserrat" w:hAnsi="Montserrat" w:cs="Montserrat"/>
              </w:rPr>
              <w:t>ir privalo išjungti sankryžą į tamsų arba geltonos mirksėjimo režimą. </w:t>
            </w:r>
          </w:p>
          <w:p w14:paraId="2B45910B" w14:textId="77777777" w:rsidR="00424C09" w:rsidRPr="00300C8D" w:rsidRDefault="00424C09" w:rsidP="00424C09">
            <w:pPr>
              <w:pStyle w:val="ListParagraph"/>
              <w:tabs>
                <w:tab w:val="left" w:pos="412"/>
              </w:tabs>
              <w:ind w:left="142" w:right="133" w:firstLine="128"/>
              <w:jc w:val="both"/>
              <w:rPr>
                <w:rFonts w:ascii="Montserrat" w:eastAsia="Montserrat" w:hAnsi="Montserrat" w:cs="Montserrat"/>
              </w:rPr>
            </w:pPr>
            <w:r w:rsidRPr="00300C8D">
              <w:rPr>
                <w:rFonts w:ascii="Montserrat" w:eastAsia="Montserrat" w:hAnsi="Montserrat" w:cs="Montserrat"/>
                <w:b/>
                <w:bCs/>
              </w:rPr>
              <w:t>Žalios spalvos šviesos diodų optinių elementų</w:t>
            </w:r>
            <w:r w:rsidRPr="00300C8D">
              <w:rPr>
                <w:rFonts w:ascii="Montserrat" w:eastAsia="Montserrat" w:hAnsi="Montserrat" w:cs="Montserrat"/>
              </w:rPr>
              <w:t xml:space="preserve"> </w:t>
            </w:r>
            <w:r w:rsidRPr="00300C8D">
              <w:rPr>
                <w:rFonts w:ascii="Montserrat" w:eastAsia="Montserrat" w:hAnsi="Montserrat" w:cs="Montserrat"/>
                <w:b/>
                <w:bCs/>
              </w:rPr>
              <w:t>kontrolė:</w:t>
            </w:r>
            <w:r w:rsidRPr="00300C8D">
              <w:rPr>
                <w:rFonts w:ascii="Montserrat" w:eastAsia="Montserrat" w:hAnsi="Montserrat" w:cs="Montserrat"/>
              </w:rPr>
              <w:t> </w:t>
            </w:r>
          </w:p>
          <w:p w14:paraId="26DA2AD0" w14:textId="77777777" w:rsidR="00424C09" w:rsidRPr="00300C8D" w:rsidRDefault="00424C09" w:rsidP="00C0689D">
            <w:pPr>
              <w:pStyle w:val="ListParagraph"/>
              <w:numPr>
                <w:ilvl w:val="0"/>
                <w:numId w:val="18"/>
              </w:numPr>
              <w:tabs>
                <w:tab w:val="left" w:pos="412"/>
              </w:tabs>
              <w:ind w:left="142" w:right="133" w:firstLine="128"/>
              <w:jc w:val="both"/>
              <w:rPr>
                <w:rFonts w:ascii="Montserrat" w:eastAsia="Montserrat" w:hAnsi="Montserrat" w:cs="Montserrat"/>
              </w:rPr>
            </w:pPr>
            <w:r w:rsidRPr="00300C8D">
              <w:rPr>
                <w:rFonts w:ascii="Montserrat" w:eastAsia="Montserrat" w:hAnsi="Montserrat" w:cs="Montserrat"/>
              </w:rPr>
              <w:t xml:space="preserve">Esant bent </w:t>
            </w:r>
            <w:r w:rsidRPr="00300C8D">
              <w:rPr>
                <w:rFonts w:ascii="Montserrat" w:eastAsia="Montserrat" w:hAnsi="Montserrat" w:cs="Montserrat"/>
                <w:b/>
                <w:bCs/>
                <w:i/>
                <w:iCs/>
              </w:rPr>
              <w:t>VIENO</w:t>
            </w:r>
            <w:r w:rsidRPr="00300C8D">
              <w:rPr>
                <w:rFonts w:ascii="Montserrat" w:eastAsia="Montserrat" w:hAnsi="Montserrat" w:cs="Montserrat"/>
              </w:rPr>
              <w:t xml:space="preserve"> žalios spalvos šviesos diodų optinio elemento gedimui, valdiklis turi užfiksuoti ir </w:t>
            </w:r>
            <w:r w:rsidRPr="00300C8D">
              <w:rPr>
                <w:rFonts w:ascii="Montserrat" w:eastAsia="Montserrat" w:hAnsi="Montserrat" w:cs="Montserrat"/>
                <w:b/>
                <w:bCs/>
              </w:rPr>
              <w:t>tik</w:t>
            </w:r>
            <w:r w:rsidRPr="00300C8D">
              <w:rPr>
                <w:rFonts w:ascii="Montserrat" w:eastAsia="Montserrat" w:hAnsi="Montserrat" w:cs="Montserrat"/>
              </w:rPr>
              <w:t xml:space="preserve"> išsiųsti pranešimą apie gedimą į </w:t>
            </w:r>
            <w:r w:rsidR="0040072E" w:rsidRPr="00300C8D">
              <w:rPr>
                <w:rFonts w:ascii="Montserrat" w:eastAsia="Montserrat" w:hAnsi="Montserrat" w:cs="Montserrat"/>
              </w:rPr>
              <w:t>Sistemą</w:t>
            </w:r>
            <w:r w:rsidRPr="00300C8D">
              <w:rPr>
                <w:rFonts w:ascii="Montserrat" w:eastAsia="Montserrat" w:hAnsi="Montserrat" w:cs="Montserrat"/>
              </w:rPr>
              <w:t>. </w:t>
            </w:r>
          </w:p>
          <w:p w14:paraId="1AA942E9" w14:textId="77777777" w:rsidR="00424C09" w:rsidRPr="00300C8D" w:rsidRDefault="00424C09" w:rsidP="00C0689D">
            <w:pPr>
              <w:pStyle w:val="ListParagraph"/>
              <w:numPr>
                <w:ilvl w:val="0"/>
                <w:numId w:val="19"/>
              </w:numPr>
              <w:tabs>
                <w:tab w:val="left" w:pos="412"/>
              </w:tabs>
              <w:ind w:left="142" w:right="133" w:firstLine="128"/>
              <w:jc w:val="both"/>
              <w:rPr>
                <w:rFonts w:ascii="Montserrat" w:eastAsia="Montserrat" w:hAnsi="Montserrat" w:cs="Montserrat"/>
              </w:rPr>
            </w:pPr>
            <w:r w:rsidRPr="00300C8D">
              <w:rPr>
                <w:rFonts w:ascii="Montserrat" w:eastAsia="Montserrat" w:hAnsi="Montserrat" w:cs="Montserrat"/>
              </w:rPr>
              <w:t xml:space="preserve">Esant </w:t>
            </w:r>
            <w:r w:rsidRPr="00300C8D">
              <w:rPr>
                <w:rFonts w:ascii="Montserrat" w:eastAsia="Montserrat" w:hAnsi="Montserrat" w:cs="Montserrat"/>
                <w:b/>
                <w:bCs/>
                <w:i/>
                <w:iCs/>
              </w:rPr>
              <w:t>VISŲ</w:t>
            </w:r>
            <w:r w:rsidRPr="00300C8D">
              <w:rPr>
                <w:rFonts w:ascii="Montserrat" w:eastAsia="Montserrat" w:hAnsi="Montserrat" w:cs="Montserrat"/>
              </w:rPr>
              <w:t xml:space="preserve"> signalinės grupės žalios spalvos šviesos diodų optinių elementų gedimui, valdiklis turi užfiksuoti išsiųsti pranešimą apie gedimą į </w:t>
            </w:r>
            <w:r w:rsidR="0040072E" w:rsidRPr="00300C8D">
              <w:rPr>
                <w:rFonts w:ascii="Montserrat" w:eastAsia="Montserrat" w:hAnsi="Montserrat" w:cs="Montserrat"/>
              </w:rPr>
              <w:t xml:space="preserve">Sistemą </w:t>
            </w:r>
            <w:r w:rsidRPr="00300C8D">
              <w:rPr>
                <w:rFonts w:ascii="Montserrat" w:eastAsia="Montserrat" w:hAnsi="Montserrat" w:cs="Montserrat"/>
              </w:rPr>
              <w:t>ir privalo išjungti sankryžą į tamsų arba geltonos mirksėjimo režimą. </w:t>
            </w:r>
          </w:p>
          <w:p w14:paraId="6A7893D9" w14:textId="77777777" w:rsidR="00424C09" w:rsidRPr="00300C8D" w:rsidRDefault="00424C09" w:rsidP="00424C09">
            <w:pPr>
              <w:pStyle w:val="ListParagraph"/>
              <w:tabs>
                <w:tab w:val="left" w:pos="412"/>
              </w:tabs>
              <w:ind w:left="142" w:right="133" w:firstLine="128"/>
              <w:jc w:val="both"/>
              <w:rPr>
                <w:rFonts w:ascii="Montserrat" w:eastAsia="Montserrat" w:hAnsi="Montserrat" w:cs="Montserrat"/>
              </w:rPr>
            </w:pPr>
            <w:r w:rsidRPr="00300C8D">
              <w:rPr>
                <w:rFonts w:ascii="Montserrat" w:eastAsia="Montserrat" w:hAnsi="Montserrat" w:cs="Montserrat"/>
                <w:b/>
                <w:bCs/>
              </w:rPr>
              <w:t>Žalios spalvos pėstiesiems skirtų šviesos diodų optinių elementų</w:t>
            </w:r>
            <w:r w:rsidRPr="00300C8D">
              <w:rPr>
                <w:rFonts w:ascii="Montserrat" w:eastAsia="Montserrat" w:hAnsi="Montserrat" w:cs="Montserrat"/>
              </w:rPr>
              <w:t xml:space="preserve"> </w:t>
            </w:r>
            <w:r w:rsidRPr="00300C8D">
              <w:rPr>
                <w:rFonts w:ascii="Montserrat" w:eastAsia="Montserrat" w:hAnsi="Montserrat" w:cs="Montserrat"/>
                <w:b/>
                <w:bCs/>
              </w:rPr>
              <w:t>kontrolė:</w:t>
            </w:r>
            <w:r w:rsidRPr="00300C8D">
              <w:rPr>
                <w:rFonts w:ascii="Montserrat" w:eastAsia="Montserrat" w:hAnsi="Montserrat" w:cs="Montserrat"/>
              </w:rPr>
              <w:t> </w:t>
            </w:r>
          </w:p>
          <w:p w14:paraId="2ECCD64E" w14:textId="77777777" w:rsidR="00424C09" w:rsidRPr="00300C8D" w:rsidRDefault="00424C09" w:rsidP="00C0689D">
            <w:pPr>
              <w:pStyle w:val="ListParagraph"/>
              <w:numPr>
                <w:ilvl w:val="0"/>
                <w:numId w:val="20"/>
              </w:numPr>
              <w:tabs>
                <w:tab w:val="left" w:pos="412"/>
              </w:tabs>
              <w:ind w:left="142" w:right="133" w:firstLine="128"/>
              <w:jc w:val="both"/>
              <w:rPr>
                <w:rFonts w:ascii="Montserrat" w:eastAsia="Montserrat" w:hAnsi="Montserrat" w:cs="Montserrat"/>
              </w:rPr>
            </w:pPr>
            <w:r w:rsidRPr="00300C8D">
              <w:rPr>
                <w:rFonts w:ascii="Montserrat" w:eastAsia="Montserrat" w:hAnsi="Montserrat" w:cs="Montserrat"/>
              </w:rPr>
              <w:t xml:space="preserve">Esant bent </w:t>
            </w:r>
            <w:r w:rsidRPr="00300C8D">
              <w:rPr>
                <w:rFonts w:ascii="Montserrat" w:eastAsia="Montserrat" w:hAnsi="Montserrat" w:cs="Montserrat"/>
                <w:b/>
                <w:bCs/>
                <w:i/>
                <w:iCs/>
              </w:rPr>
              <w:t>VIENO</w:t>
            </w:r>
            <w:r w:rsidRPr="00300C8D">
              <w:rPr>
                <w:rFonts w:ascii="Montserrat" w:eastAsia="Montserrat" w:hAnsi="Montserrat" w:cs="Montserrat"/>
              </w:rPr>
              <w:t xml:space="preserve"> žalios spalvos šviesos diodų optinio elemento gedimui, valdiklis turi užfiksuoti, išsiųsti pranešimą apie gedimą į </w:t>
            </w:r>
            <w:r w:rsidR="0040072E" w:rsidRPr="00300C8D">
              <w:rPr>
                <w:rFonts w:ascii="Montserrat" w:eastAsia="Montserrat" w:hAnsi="Montserrat" w:cs="Montserrat"/>
              </w:rPr>
              <w:t xml:space="preserve">Sistemą </w:t>
            </w:r>
            <w:r w:rsidRPr="00300C8D">
              <w:rPr>
                <w:rFonts w:ascii="Montserrat" w:eastAsia="Montserrat" w:hAnsi="Montserrat" w:cs="Montserrat"/>
              </w:rPr>
              <w:t>ir privalo išjungti sankryžą į tamsų arba geltonos mirksėjimo režimą. </w:t>
            </w:r>
          </w:p>
          <w:p w14:paraId="03464C73" w14:textId="77777777" w:rsidR="00424C09" w:rsidRPr="00300C8D" w:rsidRDefault="00424C09" w:rsidP="00424C09">
            <w:pPr>
              <w:pStyle w:val="ListParagraph"/>
              <w:tabs>
                <w:tab w:val="left" w:pos="412"/>
              </w:tabs>
              <w:ind w:left="142" w:right="133" w:firstLine="128"/>
              <w:jc w:val="both"/>
              <w:rPr>
                <w:rFonts w:ascii="Montserrat" w:eastAsia="Montserrat" w:hAnsi="Montserrat" w:cs="Montserrat"/>
              </w:rPr>
            </w:pPr>
            <w:r w:rsidRPr="00300C8D">
              <w:rPr>
                <w:rFonts w:ascii="Montserrat" w:eastAsia="Montserrat" w:hAnsi="Montserrat" w:cs="Montserrat"/>
                <w:b/>
                <w:bCs/>
              </w:rPr>
              <w:t>Geltonos spalvos šviesos diodų optinių elementų</w:t>
            </w:r>
            <w:r w:rsidRPr="00300C8D">
              <w:rPr>
                <w:rFonts w:ascii="Montserrat" w:eastAsia="Montserrat" w:hAnsi="Montserrat" w:cs="Montserrat"/>
              </w:rPr>
              <w:t xml:space="preserve"> </w:t>
            </w:r>
            <w:r w:rsidRPr="00300C8D">
              <w:rPr>
                <w:rFonts w:ascii="Montserrat" w:eastAsia="Montserrat" w:hAnsi="Montserrat" w:cs="Montserrat"/>
                <w:b/>
                <w:bCs/>
              </w:rPr>
              <w:t>kontrolė:</w:t>
            </w:r>
            <w:r w:rsidRPr="00300C8D">
              <w:rPr>
                <w:rFonts w:ascii="Montserrat" w:eastAsia="Montserrat" w:hAnsi="Montserrat" w:cs="Montserrat"/>
              </w:rPr>
              <w:t> </w:t>
            </w:r>
          </w:p>
          <w:p w14:paraId="3AEF90A6" w14:textId="77777777" w:rsidR="00424C09" w:rsidRPr="00300C8D" w:rsidRDefault="00424C09" w:rsidP="00C0689D">
            <w:pPr>
              <w:pStyle w:val="ListParagraph"/>
              <w:numPr>
                <w:ilvl w:val="0"/>
                <w:numId w:val="21"/>
              </w:numPr>
              <w:tabs>
                <w:tab w:val="left" w:pos="412"/>
              </w:tabs>
              <w:ind w:left="142" w:right="133" w:firstLine="128"/>
              <w:jc w:val="both"/>
              <w:rPr>
                <w:rFonts w:ascii="Montserrat" w:eastAsia="Montserrat" w:hAnsi="Montserrat" w:cs="Montserrat"/>
              </w:rPr>
            </w:pPr>
            <w:r w:rsidRPr="00300C8D">
              <w:rPr>
                <w:rFonts w:ascii="Montserrat" w:eastAsia="Montserrat" w:hAnsi="Montserrat" w:cs="Montserrat"/>
              </w:rPr>
              <w:t xml:space="preserve">Esant bent </w:t>
            </w:r>
            <w:r w:rsidRPr="00300C8D">
              <w:rPr>
                <w:rFonts w:ascii="Montserrat" w:eastAsia="Montserrat" w:hAnsi="Montserrat" w:cs="Montserrat"/>
                <w:b/>
                <w:bCs/>
                <w:i/>
                <w:iCs/>
              </w:rPr>
              <w:t>VIENO ar VISŲ</w:t>
            </w:r>
            <w:r w:rsidRPr="00300C8D">
              <w:rPr>
                <w:rFonts w:ascii="Montserrat" w:eastAsia="Montserrat" w:hAnsi="Montserrat" w:cs="Montserrat"/>
              </w:rPr>
              <w:t xml:space="preserve"> geltonos spalvos šviesos diodų optinių elementų gedimui valdiklis turi užfiksuoti ir </w:t>
            </w:r>
            <w:r w:rsidRPr="00300C8D">
              <w:rPr>
                <w:rFonts w:ascii="Montserrat" w:eastAsia="Montserrat" w:hAnsi="Montserrat" w:cs="Montserrat"/>
                <w:b/>
                <w:bCs/>
              </w:rPr>
              <w:t>tik</w:t>
            </w:r>
            <w:r w:rsidRPr="00300C8D">
              <w:rPr>
                <w:rFonts w:ascii="Montserrat" w:eastAsia="Montserrat" w:hAnsi="Montserrat" w:cs="Montserrat"/>
              </w:rPr>
              <w:t xml:space="preserve"> išsiųsti pranešimą apie gedimą į </w:t>
            </w:r>
            <w:r w:rsidR="0040072E" w:rsidRPr="00300C8D">
              <w:rPr>
                <w:rFonts w:ascii="Montserrat" w:eastAsia="Montserrat" w:hAnsi="Montserrat" w:cs="Montserrat"/>
              </w:rPr>
              <w:t>Sistemą</w:t>
            </w:r>
            <w:r w:rsidRPr="00300C8D">
              <w:rPr>
                <w:rFonts w:ascii="Montserrat" w:eastAsia="Montserrat" w:hAnsi="Montserrat" w:cs="Montserrat"/>
              </w:rPr>
              <w:t>. </w:t>
            </w:r>
          </w:p>
        </w:tc>
      </w:tr>
      <w:tr w:rsidR="00424C09" w:rsidRPr="00300C8D" w14:paraId="4FD89BB1"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04BF0B"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16</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521C2C4"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Atmintis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9B4C4"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Valdiklis kaupia savo atmintyje visus įvykius, bei detektorių rodmenis pagal gamintojo numatytus maksimalius terminus. Valdiklio atmintis turi būti išplėsta iki maksimalaus galimo dydžio priklausomai nuo valdiklio modelio. Mažiausias terminas – 24 val. </w:t>
            </w:r>
          </w:p>
        </w:tc>
      </w:tr>
      <w:tr w:rsidR="00424C09" w:rsidRPr="00300C8D" w14:paraId="4D82B7DF"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D9C2FF"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17</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41A877B"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Nepertraukiamo maitinimo sistema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C412A"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 xml:space="preserve">Dingus elektros maitinimui, valdiklis turi išsiųsti aliarminį pranešimą į </w:t>
            </w:r>
            <w:r w:rsidR="0040072E" w:rsidRPr="00300C8D">
              <w:rPr>
                <w:rFonts w:ascii="Montserrat" w:eastAsia="Montserrat" w:hAnsi="Montserrat" w:cs="Montserrat"/>
              </w:rPr>
              <w:t>Sistemą</w:t>
            </w:r>
            <w:r w:rsidRPr="00300C8D">
              <w:rPr>
                <w:rFonts w:ascii="Montserrat" w:eastAsia="Montserrat" w:hAnsi="Montserrat" w:cs="Montserrat"/>
              </w:rPr>
              <w:t xml:space="preserve"> naudodamas vidinį rezervinio maitinimo šaltinį (pvz. akumuliatorių). </w:t>
            </w:r>
          </w:p>
          <w:p w14:paraId="2EECCD0A"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Minimalios ir maksimalios įtampos kontrolė su išsaugojimu atmintyje. </w:t>
            </w:r>
          </w:p>
        </w:tc>
      </w:tr>
      <w:tr w:rsidR="00424C09" w:rsidRPr="00300C8D" w14:paraId="3D662A7D"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4CB8B"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18</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0914BB1"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Apjungimas su sistema ir kitais valdikliais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11A7FC" w14:textId="77777777" w:rsidR="00424C09" w:rsidRPr="00300C8D" w:rsidRDefault="008616F8"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S</w:t>
            </w:r>
            <w:r w:rsidR="007329FC" w:rsidRPr="00300C8D">
              <w:rPr>
                <w:rFonts w:ascii="Montserrat" w:eastAsia="Montserrat" w:hAnsi="Montserrat" w:cs="Montserrat"/>
              </w:rPr>
              <w:t>uderinamas su Sistema pagal OCIT prot</w:t>
            </w:r>
            <w:r w:rsidR="0017224D" w:rsidRPr="00300C8D">
              <w:rPr>
                <w:rFonts w:ascii="Montserrat" w:eastAsia="Montserrat" w:hAnsi="Montserrat" w:cs="Montserrat"/>
              </w:rPr>
              <w:t>o</w:t>
            </w:r>
            <w:r w:rsidR="007329FC" w:rsidRPr="00300C8D">
              <w:rPr>
                <w:rFonts w:ascii="Montserrat" w:eastAsia="Montserrat" w:hAnsi="Montserrat" w:cs="Montserrat"/>
              </w:rPr>
              <w:t>kolo reikalavimus</w:t>
            </w:r>
            <w:r w:rsidRPr="00300C8D">
              <w:rPr>
                <w:rFonts w:ascii="Montserrat" w:eastAsia="Montserrat" w:hAnsi="Montserrat" w:cs="Montserrat"/>
              </w:rPr>
              <w:t>, suderinamas su Sistemos adaptyvaus darbo režimų optimizavimo realiu laiku moduliu ir viešojo transporto prioriteto moduliu.</w:t>
            </w:r>
          </w:p>
        </w:tc>
      </w:tr>
      <w:tr w:rsidR="00424C09" w:rsidRPr="00300C8D" w14:paraId="1925904C"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8E33E"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19</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FB26F3B"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Durų atidarymo signalizacija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61FCA2"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 xml:space="preserve">Atidarius bet kokias valdiklio dureles, turi būti užfiksuotas valdiklyje ir išsiųstas pranešimas į </w:t>
            </w:r>
            <w:r w:rsidR="0040072E" w:rsidRPr="00300C8D">
              <w:rPr>
                <w:rFonts w:ascii="Montserrat" w:eastAsia="Montserrat" w:hAnsi="Montserrat" w:cs="Montserrat"/>
              </w:rPr>
              <w:t>Sistemą</w:t>
            </w:r>
            <w:r w:rsidRPr="00300C8D">
              <w:rPr>
                <w:rFonts w:ascii="Montserrat" w:eastAsia="Montserrat" w:hAnsi="Montserrat" w:cs="Montserrat"/>
              </w:rPr>
              <w:t xml:space="preserve"> apie valdiklio durų atidarymą. </w:t>
            </w:r>
          </w:p>
        </w:tc>
      </w:tr>
      <w:tr w:rsidR="00424C09" w:rsidRPr="00300C8D" w14:paraId="0712A96E"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1D64FD" w14:textId="77777777" w:rsidR="00424C09" w:rsidRPr="00300C8D" w:rsidRDefault="000C4F84" w:rsidP="00424C09">
            <w:pPr>
              <w:pStyle w:val="ListParagraph"/>
              <w:ind w:left="165" w:right="-2"/>
              <w:jc w:val="both"/>
              <w:rPr>
                <w:rFonts w:ascii="Montserrat" w:eastAsia="Montserrat" w:hAnsi="Montserrat" w:cs="Montserrat"/>
              </w:rPr>
            </w:pPr>
            <w:r w:rsidRPr="00300C8D">
              <w:rPr>
                <w:rFonts w:ascii="Montserrat" w:eastAsia="Montserrat" w:hAnsi="Montserrat" w:cs="Montserrat"/>
              </w:rPr>
              <w:t>20</w:t>
            </w:r>
            <w:r w:rsidR="00424C09" w:rsidRPr="00300C8D">
              <w:rPr>
                <w:rFonts w:ascii="Montserrat" w:eastAsia="Montserrat" w:hAnsi="Montserrat" w:cs="Montserrat"/>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FB80C48" w14:textId="77777777" w:rsidR="00424C09" w:rsidRPr="00300C8D" w:rsidRDefault="00424C09" w:rsidP="00424C09">
            <w:pPr>
              <w:pStyle w:val="ListParagraph"/>
              <w:ind w:left="142" w:right="133"/>
              <w:jc w:val="both"/>
              <w:rPr>
                <w:rFonts w:ascii="Montserrat" w:eastAsia="Montserrat" w:hAnsi="Montserrat" w:cs="Montserrat"/>
              </w:rPr>
            </w:pPr>
            <w:r w:rsidRPr="00300C8D">
              <w:rPr>
                <w:rFonts w:ascii="Montserrat" w:eastAsia="Montserrat" w:hAnsi="Montserrat" w:cs="Montserrat"/>
              </w:rPr>
              <w:t>Garantinis laikas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BC2636" w14:textId="77777777" w:rsidR="00424C09" w:rsidRPr="00300C8D" w:rsidRDefault="00424C09" w:rsidP="00424C09">
            <w:pPr>
              <w:pStyle w:val="ListParagraph"/>
              <w:ind w:left="141" w:right="138"/>
              <w:jc w:val="both"/>
              <w:rPr>
                <w:rFonts w:ascii="Montserrat" w:eastAsia="Montserrat" w:hAnsi="Montserrat" w:cs="Montserrat"/>
              </w:rPr>
            </w:pPr>
            <w:r w:rsidRPr="00300C8D">
              <w:rPr>
                <w:rFonts w:ascii="Montserrat" w:eastAsia="Montserrat" w:hAnsi="Montserrat" w:cs="Montserrat"/>
              </w:rPr>
              <w:t>Ne mažiau 5 metų</w:t>
            </w:r>
            <w:r w:rsidR="00460158" w:rsidRPr="00300C8D">
              <w:rPr>
                <w:rFonts w:ascii="Montserrat" w:eastAsia="Montserrat" w:hAnsi="Montserrat" w:cs="Montserrat"/>
              </w:rPr>
              <w:t xml:space="preserve"> nuo pristatymo Užsakovui dienos</w:t>
            </w:r>
            <w:r w:rsidRPr="00300C8D">
              <w:rPr>
                <w:rFonts w:ascii="Montserrat" w:eastAsia="Montserrat" w:hAnsi="Montserrat" w:cs="Montserrat"/>
              </w:rPr>
              <w:t> </w:t>
            </w:r>
          </w:p>
        </w:tc>
      </w:tr>
    </w:tbl>
    <w:p w14:paraId="71FAA332" w14:textId="77777777" w:rsidR="00424C09" w:rsidRPr="00300C8D" w:rsidRDefault="00424C09" w:rsidP="00424C09">
      <w:pPr>
        <w:pStyle w:val="ListParagraph"/>
        <w:ind w:left="0" w:right="-2"/>
        <w:rPr>
          <w:rFonts w:ascii="Montserrat" w:eastAsia="Montserrat" w:hAnsi="Montserrat" w:cs="Montserrat"/>
        </w:rPr>
      </w:pPr>
      <w:r w:rsidRPr="00300C8D">
        <w:rPr>
          <w:rFonts w:ascii="Montserrat" w:eastAsia="Montserrat" w:hAnsi="Montserrat" w:cs="Montserrat"/>
        </w:rPr>
        <w:t> </w:t>
      </w:r>
    </w:p>
    <w:p w14:paraId="3753BBE0" w14:textId="77777777" w:rsidR="00FB1A4B" w:rsidRPr="00300C8D" w:rsidRDefault="00FB1A4B" w:rsidP="00C82963">
      <w:pPr>
        <w:pStyle w:val="ListParagraph"/>
        <w:widowControl/>
        <w:numPr>
          <w:ilvl w:val="0"/>
          <w:numId w:val="3"/>
        </w:numPr>
        <w:autoSpaceDE/>
        <w:autoSpaceDN/>
        <w:adjustRightInd/>
        <w:ind w:left="426" w:right="-2" w:hanging="426"/>
        <w:jc w:val="both"/>
        <w:rPr>
          <w:rFonts w:ascii="Montserrat" w:eastAsia="Montserrat" w:hAnsi="Montserrat" w:cs="Montserrat"/>
        </w:rPr>
      </w:pPr>
      <w:r w:rsidRPr="00300C8D">
        <w:rPr>
          <w:rFonts w:ascii="Montserrat" w:eastAsia="Montserrat" w:hAnsi="Montserrat" w:cs="Montserrat"/>
        </w:rPr>
        <w:t>Tiekėjo siūlomas valdiklis turi būti suderinamas su Sistema:</w:t>
      </w:r>
    </w:p>
    <w:p w14:paraId="225B61B6" w14:textId="77777777" w:rsidR="00FB1A4B" w:rsidRPr="00300C8D" w:rsidRDefault="00FB1A4B" w:rsidP="00C0689D">
      <w:pPr>
        <w:pStyle w:val="ListParagraph"/>
        <w:widowControl/>
        <w:numPr>
          <w:ilvl w:val="1"/>
          <w:numId w:val="3"/>
        </w:numPr>
        <w:autoSpaceDE/>
        <w:autoSpaceDN/>
        <w:adjustRightInd/>
        <w:ind w:left="993" w:right="-2" w:hanging="567"/>
        <w:jc w:val="both"/>
        <w:rPr>
          <w:rFonts w:ascii="Montserrat" w:eastAsia="Montserrat" w:hAnsi="Montserrat" w:cs="Montserrat"/>
        </w:rPr>
      </w:pPr>
      <w:r w:rsidRPr="00300C8D">
        <w:rPr>
          <w:rFonts w:ascii="Montserrat" w:eastAsia="Montserrat" w:hAnsi="Montserrat" w:cs="Montserrat"/>
        </w:rPr>
        <w:t>Valdiklis turi reaguoti į visas valdymo komandas nusiųstas iš Sistemos per OCIT protokolą ir turi būti suderinamas su Sistemos baziniu funkcionalumu.</w:t>
      </w:r>
    </w:p>
    <w:p w14:paraId="26C034B9" w14:textId="77777777" w:rsidR="00FB1A4B" w:rsidRPr="00300C8D" w:rsidRDefault="00FB1A4B" w:rsidP="00C0689D">
      <w:pPr>
        <w:pStyle w:val="ListParagraph"/>
        <w:widowControl/>
        <w:numPr>
          <w:ilvl w:val="1"/>
          <w:numId w:val="3"/>
        </w:numPr>
        <w:autoSpaceDE/>
        <w:autoSpaceDN/>
        <w:adjustRightInd/>
        <w:ind w:left="993" w:right="-2" w:hanging="567"/>
        <w:jc w:val="both"/>
        <w:rPr>
          <w:rFonts w:ascii="Montserrat" w:eastAsia="Montserrat" w:hAnsi="Montserrat" w:cs="Montserrat"/>
        </w:rPr>
      </w:pPr>
      <w:r w:rsidRPr="00300C8D">
        <w:rPr>
          <w:rFonts w:ascii="Montserrat" w:eastAsia="Montserrat" w:hAnsi="Montserrat" w:cs="Montserrat"/>
        </w:rPr>
        <w:t xml:space="preserve">Valdiklis turi išpildyti adaptyvaus darbo režimų optimizavimo realiu laiku modulio funkcionalumo reikalavimus </w:t>
      </w:r>
      <w:r w:rsidR="00A6533A" w:rsidRPr="00300C8D">
        <w:rPr>
          <w:rFonts w:ascii="Montserrat" w:eastAsia="Montserrat" w:hAnsi="Montserrat" w:cs="Montserrat"/>
          <w:b/>
          <w:bCs/>
        </w:rPr>
        <w:t xml:space="preserve">Sistemos </w:t>
      </w:r>
      <w:r w:rsidRPr="00300C8D">
        <w:rPr>
          <w:rFonts w:ascii="Montserrat" w:eastAsia="Montserrat" w:hAnsi="Montserrat" w:cs="Montserrat"/>
          <w:b/>
          <w:bCs/>
        </w:rPr>
        <w:t>ar valdiklio lygyje</w:t>
      </w:r>
      <w:r w:rsidRPr="00300C8D">
        <w:rPr>
          <w:rFonts w:ascii="Montserrat" w:eastAsia="Montserrat" w:hAnsi="Montserrat" w:cs="Montserrat"/>
        </w:rPr>
        <w:t>:</w:t>
      </w:r>
    </w:p>
    <w:p w14:paraId="36B35A20" w14:textId="77777777" w:rsidR="00FB1A4B" w:rsidRPr="00300C8D" w:rsidRDefault="00FB1A4B" w:rsidP="00C0689D">
      <w:pPr>
        <w:pStyle w:val="ListParagraph"/>
        <w:widowControl/>
        <w:numPr>
          <w:ilvl w:val="2"/>
          <w:numId w:val="3"/>
        </w:numPr>
        <w:autoSpaceDE/>
        <w:autoSpaceDN/>
        <w:adjustRightInd/>
        <w:ind w:left="1701" w:right="-2" w:hanging="708"/>
        <w:jc w:val="both"/>
        <w:rPr>
          <w:rFonts w:ascii="Montserrat" w:eastAsia="Montserrat" w:hAnsi="Montserrat" w:cs="Montserrat"/>
        </w:rPr>
      </w:pPr>
      <w:r w:rsidRPr="00300C8D">
        <w:rPr>
          <w:rFonts w:ascii="Montserrat" w:eastAsia="Montserrat" w:hAnsi="Montserrat" w:cs="Montserrat"/>
        </w:rPr>
        <w:t>Arba valdiklis ar valdiklių grupė turi reaguoti ir sąveikaujant su Sistema išpildyti 1 lentelės funkcionalumo reikalavimus.</w:t>
      </w:r>
    </w:p>
    <w:p w14:paraId="19954AF4" w14:textId="77777777" w:rsidR="00FB1A4B" w:rsidRPr="00300C8D" w:rsidRDefault="00FB1A4B" w:rsidP="00C0689D">
      <w:pPr>
        <w:pStyle w:val="ListParagraph"/>
        <w:widowControl/>
        <w:numPr>
          <w:ilvl w:val="2"/>
          <w:numId w:val="3"/>
        </w:numPr>
        <w:autoSpaceDE/>
        <w:autoSpaceDN/>
        <w:adjustRightInd/>
        <w:ind w:left="1701" w:right="-2" w:hanging="708"/>
        <w:jc w:val="both"/>
        <w:rPr>
          <w:rFonts w:ascii="Montserrat" w:eastAsia="Montserrat" w:hAnsi="Montserrat" w:cs="Montserrat"/>
        </w:rPr>
      </w:pPr>
      <w:r w:rsidRPr="00300C8D">
        <w:rPr>
          <w:rFonts w:ascii="Montserrat" w:eastAsia="Montserrat" w:hAnsi="Montserrat" w:cs="Montserrat"/>
        </w:rPr>
        <w:t>Arba valdiklis ar valdiklių grupė turi savarankiškai</w:t>
      </w:r>
      <w:r w:rsidR="00A74B49" w:rsidRPr="00300C8D">
        <w:rPr>
          <w:rFonts w:ascii="Montserrat" w:eastAsia="Montserrat" w:hAnsi="Montserrat" w:cs="Montserrat"/>
        </w:rPr>
        <w:t>/lokaliai</w:t>
      </w:r>
      <w:r w:rsidRPr="00300C8D">
        <w:rPr>
          <w:rFonts w:ascii="Montserrat" w:eastAsia="Montserrat" w:hAnsi="Montserrat" w:cs="Montserrat"/>
        </w:rPr>
        <w:t xml:space="preserve"> (nebūtinai gaunant komandas iš Sistemos)  išpildyti 2 lentelės funkcionalumo reikalavimus.</w:t>
      </w:r>
    </w:p>
    <w:p w14:paraId="0F693781" w14:textId="77777777" w:rsidR="00FB1A4B" w:rsidRPr="00300C8D" w:rsidRDefault="00FB1A4B" w:rsidP="00C0689D">
      <w:pPr>
        <w:pStyle w:val="ListParagraph"/>
        <w:widowControl/>
        <w:numPr>
          <w:ilvl w:val="1"/>
          <w:numId w:val="3"/>
        </w:numPr>
        <w:autoSpaceDE/>
        <w:autoSpaceDN/>
        <w:adjustRightInd/>
        <w:ind w:left="993" w:right="-2" w:hanging="567"/>
        <w:jc w:val="both"/>
        <w:rPr>
          <w:rFonts w:ascii="Montserrat" w:eastAsia="Montserrat" w:hAnsi="Montserrat" w:cs="Montserrat"/>
        </w:rPr>
      </w:pPr>
      <w:r w:rsidRPr="00300C8D">
        <w:rPr>
          <w:rFonts w:ascii="Montserrat" w:eastAsia="Montserrat" w:hAnsi="Montserrat" w:cs="Montserrat"/>
        </w:rPr>
        <w:t xml:space="preserve">Valdiklis turi būti suderinamas su Sistemos valdiklių duomenų korekcijos ir siuntimo moduliu ir turi priimti visas komandas susijusias su naujų pakoreguotų duomenų siuntimu į valdiklį pagal </w:t>
      </w:r>
      <w:r w:rsidR="0001171A" w:rsidRPr="00300C8D">
        <w:rPr>
          <w:rFonts w:ascii="Montserrat" w:eastAsia="Montserrat" w:hAnsi="Montserrat" w:cs="Montserrat"/>
        </w:rPr>
        <w:t>49</w:t>
      </w:r>
      <w:r w:rsidRPr="00300C8D">
        <w:rPr>
          <w:rFonts w:ascii="Montserrat" w:eastAsia="Montserrat" w:hAnsi="Montserrat" w:cs="Montserrat"/>
        </w:rPr>
        <w:t xml:space="preserve"> punktą.</w:t>
      </w:r>
    </w:p>
    <w:p w14:paraId="52830091" w14:textId="77777777" w:rsidR="00D14F4F" w:rsidRPr="00300C8D" w:rsidRDefault="00D14F4F" w:rsidP="00C0689D">
      <w:pPr>
        <w:pStyle w:val="ListParagraph"/>
        <w:widowControl/>
        <w:numPr>
          <w:ilvl w:val="1"/>
          <w:numId w:val="3"/>
        </w:numPr>
        <w:autoSpaceDE/>
        <w:autoSpaceDN/>
        <w:adjustRightInd/>
        <w:ind w:left="993" w:right="-2" w:hanging="567"/>
        <w:jc w:val="both"/>
        <w:rPr>
          <w:rFonts w:ascii="Montserrat" w:eastAsia="Montserrat" w:hAnsi="Montserrat" w:cs="Montserrat"/>
        </w:rPr>
      </w:pPr>
      <w:r w:rsidRPr="00300C8D">
        <w:rPr>
          <w:rFonts w:ascii="Montserrat" w:eastAsia="Montserrat" w:hAnsi="Montserrat" w:cs="Montserrat"/>
        </w:rPr>
        <w:t>Valdiklis turi priimti ir vykdyti iš Sistemos viešojo transporto prioriteto modulio gautas komandas.</w:t>
      </w:r>
    </w:p>
    <w:p w14:paraId="06B99711" w14:textId="77777777" w:rsidR="00FB1A4B" w:rsidRPr="00300C8D" w:rsidRDefault="00FB1A4B"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00C8D">
        <w:rPr>
          <w:rFonts w:ascii="Montserrat" w:eastAsia="Montserrat" w:hAnsi="Montserrat" w:cs="Montserrat"/>
        </w:rPr>
        <w:t>Valdiklių garantini</w:t>
      </w:r>
      <w:r w:rsidR="0004652B" w:rsidRPr="00300C8D">
        <w:rPr>
          <w:rFonts w:ascii="Montserrat" w:eastAsia="Montserrat" w:hAnsi="Montserrat" w:cs="Montserrat"/>
        </w:rPr>
        <w:t>o</w:t>
      </w:r>
      <w:r w:rsidRPr="00300C8D">
        <w:rPr>
          <w:rFonts w:ascii="Montserrat" w:eastAsia="Montserrat" w:hAnsi="Montserrat" w:cs="Montserrat"/>
        </w:rPr>
        <w:t xml:space="preserve"> laikotarpi</w:t>
      </w:r>
      <w:r w:rsidR="0004652B" w:rsidRPr="00300C8D">
        <w:rPr>
          <w:rFonts w:ascii="Montserrat" w:eastAsia="Montserrat" w:hAnsi="Montserrat" w:cs="Montserrat"/>
        </w:rPr>
        <w:t>o pradžia</w:t>
      </w:r>
      <w:r w:rsidRPr="00300C8D">
        <w:rPr>
          <w:rFonts w:ascii="Montserrat" w:eastAsia="Montserrat" w:hAnsi="Montserrat" w:cs="Montserrat"/>
        </w:rPr>
        <w:t xml:space="preserve"> laikoma </w:t>
      </w:r>
      <w:r w:rsidR="0004652B" w:rsidRPr="00300C8D">
        <w:rPr>
          <w:rFonts w:ascii="Montserrat" w:eastAsia="Montserrat" w:hAnsi="Montserrat" w:cs="Montserrat"/>
        </w:rPr>
        <w:t>valdiklių pristatymo Užsakovui diena.</w:t>
      </w:r>
    </w:p>
    <w:p w14:paraId="18E5193B" w14:textId="77777777" w:rsidR="005D4763" w:rsidRPr="00300C8D" w:rsidRDefault="005D4763" w:rsidP="005C756A">
      <w:pPr>
        <w:pStyle w:val="ListParagraph"/>
        <w:widowControl/>
        <w:autoSpaceDE/>
        <w:autoSpaceDN/>
        <w:adjustRightInd/>
        <w:ind w:left="0" w:right="-2"/>
        <w:jc w:val="both"/>
        <w:rPr>
          <w:rFonts w:ascii="Montserrat" w:eastAsia="Montserrat" w:hAnsi="Montserrat" w:cs="Montserrat"/>
          <w:highlight w:val="yellow"/>
        </w:rPr>
      </w:pPr>
    </w:p>
    <w:p w14:paraId="2805ACCC" w14:textId="77777777" w:rsidR="009B2487" w:rsidRPr="00300C8D" w:rsidRDefault="009B2487" w:rsidP="005C756A">
      <w:pPr>
        <w:pStyle w:val="ListParagraph"/>
        <w:widowControl/>
        <w:autoSpaceDE/>
        <w:autoSpaceDN/>
        <w:adjustRightInd/>
        <w:ind w:left="0" w:right="-2"/>
        <w:jc w:val="both"/>
        <w:rPr>
          <w:rFonts w:ascii="Montserrat" w:eastAsia="Montserrat" w:hAnsi="Montserrat" w:cs="Montserrat"/>
          <w:highlight w:val="yellow"/>
        </w:rPr>
      </w:pPr>
    </w:p>
    <w:p w14:paraId="7CC2E912" w14:textId="77777777" w:rsidR="00211E33" w:rsidRPr="00300C8D" w:rsidRDefault="00211E33" w:rsidP="00C0689D">
      <w:pPr>
        <w:pStyle w:val="ListParagraph"/>
        <w:numPr>
          <w:ilvl w:val="0"/>
          <w:numId w:val="4"/>
        </w:numPr>
        <w:jc w:val="center"/>
        <w:rPr>
          <w:rFonts w:ascii="Montserrat" w:hAnsi="Montserrat" w:cs="Arial"/>
          <w:b/>
        </w:rPr>
      </w:pPr>
      <w:r w:rsidRPr="00300C8D">
        <w:rPr>
          <w:rFonts w:ascii="Montserrat" w:hAnsi="Montserrat" w:cs="Arial"/>
          <w:b/>
        </w:rPr>
        <w:t>BAIGIAMOSIOS NUOSTATOS</w:t>
      </w:r>
    </w:p>
    <w:p w14:paraId="5C744502" w14:textId="77777777" w:rsidR="00BC2A87" w:rsidRPr="00300C8D" w:rsidRDefault="00BC2A87" w:rsidP="00BC2A87">
      <w:pPr>
        <w:pStyle w:val="ListParagraph"/>
        <w:ind w:left="0"/>
        <w:rPr>
          <w:rFonts w:ascii="Montserrat" w:hAnsi="Montserrat"/>
          <w:bCs/>
        </w:rPr>
      </w:pPr>
    </w:p>
    <w:p w14:paraId="73884619" w14:textId="77777777" w:rsidR="004D5DD2" w:rsidRPr="00300C8D" w:rsidRDefault="004D5DD2" w:rsidP="00C82963">
      <w:pPr>
        <w:pStyle w:val="ListParagraph"/>
        <w:widowControl/>
        <w:numPr>
          <w:ilvl w:val="0"/>
          <w:numId w:val="3"/>
        </w:numPr>
        <w:autoSpaceDE/>
        <w:autoSpaceDN/>
        <w:adjustRightInd/>
        <w:ind w:left="426" w:right="-2" w:hanging="426"/>
        <w:jc w:val="both"/>
        <w:rPr>
          <w:rFonts w:ascii="Montserrat" w:eastAsia="Montserrat" w:hAnsi="Montserrat" w:cs="Montserrat"/>
        </w:rPr>
      </w:pPr>
      <w:r w:rsidRPr="00300C8D">
        <w:rPr>
          <w:rFonts w:ascii="Montserrat" w:eastAsia="Montserrat" w:hAnsi="Montserrat" w:cs="Montserrat"/>
        </w:rPr>
        <w:t>Tiekėjas turi užtikrinti, kad visa duomenų perdavimo ir saugojimo  Sistemos infrastruktūra atitinka aukščiausius duomenų saugumo standartus, įskaitant GDPR reikalavimus.</w:t>
      </w:r>
    </w:p>
    <w:p w14:paraId="4DF62E42" w14:textId="77777777" w:rsidR="005D4763" w:rsidRPr="00300C8D" w:rsidRDefault="005D4763" w:rsidP="004F290E">
      <w:pPr>
        <w:pStyle w:val="ListParagraph"/>
        <w:widowControl/>
        <w:numPr>
          <w:ilvl w:val="0"/>
          <w:numId w:val="3"/>
        </w:numPr>
        <w:autoSpaceDE/>
        <w:autoSpaceDN/>
        <w:adjustRightInd/>
        <w:ind w:left="426" w:right="-2" w:hanging="426"/>
        <w:jc w:val="both"/>
        <w:rPr>
          <w:rFonts w:ascii="Montserrat" w:eastAsia="Montserrat" w:hAnsi="Montserrat" w:cs="Montserrat"/>
        </w:rPr>
      </w:pPr>
      <w:r w:rsidRPr="00300C8D">
        <w:rPr>
          <w:rFonts w:ascii="Montserrat" w:eastAsia="Montserrat" w:hAnsi="Montserrat" w:cs="Montserrat"/>
        </w:rPr>
        <w:t>Už Sistemos kūrimą atsakinga šalis turi pateikti įrodymus, kad trečiųjų šalių prieiga prie informacijos apdorojimo įrenginių yra griežtai kontroliuojama ir atitinka EN ISO 9001 standartą.</w:t>
      </w:r>
    </w:p>
    <w:p w14:paraId="78597982" w14:textId="77777777" w:rsidR="00442F0C" w:rsidRPr="00300C8D" w:rsidRDefault="00570B38" w:rsidP="00C82963">
      <w:pPr>
        <w:pStyle w:val="ListParagraph"/>
        <w:widowControl/>
        <w:numPr>
          <w:ilvl w:val="0"/>
          <w:numId w:val="3"/>
        </w:numPr>
        <w:autoSpaceDE/>
        <w:autoSpaceDN/>
        <w:adjustRightInd/>
        <w:ind w:left="426" w:right="-2" w:hanging="426"/>
        <w:jc w:val="both"/>
        <w:rPr>
          <w:rFonts w:ascii="Montserrat" w:eastAsia="Montserrat" w:hAnsi="Montserrat" w:cs="Montserrat"/>
        </w:rPr>
      </w:pPr>
      <w:r w:rsidRPr="00300C8D">
        <w:rPr>
          <w:rFonts w:ascii="Montserrat" w:hAnsi="Montserrat" w:cs="Arial"/>
        </w:rPr>
        <w:t>Tiekėjas turi pateikti suteiktų Paslaugų ataskaitą (kartu su suteiktų Paslaugų aktu, 1 kartą per mėnesį) su detaliu aprašymu: kada buvo vykdoma periodinė patikra, kiek ir kokių gedimų buvo užfiksuota, gedimų šalinimo eiga, , kiek ir kokių Papildomų paslaugų buvo suteikta.</w:t>
      </w:r>
    </w:p>
    <w:p w14:paraId="1B9760C5" w14:textId="77777777" w:rsidR="00537720" w:rsidRPr="00300C8D" w:rsidRDefault="005E1065" w:rsidP="00E002E2">
      <w:pPr>
        <w:pStyle w:val="ListParagraph"/>
        <w:widowControl/>
        <w:numPr>
          <w:ilvl w:val="0"/>
          <w:numId w:val="3"/>
        </w:numPr>
        <w:autoSpaceDE/>
        <w:autoSpaceDN/>
        <w:adjustRightInd/>
        <w:ind w:left="426" w:right="-2" w:hanging="426"/>
        <w:jc w:val="both"/>
        <w:rPr>
          <w:rFonts w:ascii="Montserrat" w:hAnsi="Montserrat"/>
        </w:rPr>
      </w:pPr>
      <w:r w:rsidRPr="00300C8D">
        <w:rPr>
          <w:rFonts w:ascii="Montserrat" w:hAnsi="Montserrat"/>
        </w:rPr>
        <w:t>Šis pirkimas laikomas žaliuoju pirkimu, kadangi pirkime taikomas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4.4.4.4 papunktis – prekėms (valdikliams) turi būti suteikiama ne trumpesnė kaip 5 metų garantija su galimybe tiekėjams pasiūlyti ilgesnį garantinį laikotarpį.</w:t>
      </w:r>
    </w:p>
    <w:p w14:paraId="196838D0" w14:textId="77777777" w:rsidR="00537720" w:rsidRPr="00300C8D" w:rsidRDefault="00537720" w:rsidP="00537720">
      <w:pPr>
        <w:pStyle w:val="ListParagraph"/>
        <w:widowControl/>
        <w:autoSpaceDE/>
        <w:autoSpaceDN/>
        <w:adjustRightInd/>
        <w:ind w:right="-2"/>
        <w:jc w:val="both"/>
        <w:rPr>
          <w:rFonts w:ascii="Montserrat" w:hAnsi="Montserrat"/>
        </w:rPr>
      </w:pPr>
    </w:p>
    <w:p w14:paraId="4E5855D5" w14:textId="77777777" w:rsidR="00537720" w:rsidRPr="00300C8D" w:rsidRDefault="00537720" w:rsidP="00537720">
      <w:pPr>
        <w:pStyle w:val="ListParagraph"/>
        <w:widowControl/>
        <w:autoSpaceDE/>
        <w:autoSpaceDN/>
        <w:adjustRightInd/>
        <w:ind w:right="-2"/>
        <w:jc w:val="both"/>
        <w:rPr>
          <w:rFonts w:ascii="Montserrat" w:hAnsi="Montserrat"/>
        </w:rPr>
      </w:pPr>
    </w:p>
    <w:p w14:paraId="2DE1B727" w14:textId="77777777" w:rsidR="00082764" w:rsidRPr="00300C8D" w:rsidRDefault="00082764" w:rsidP="00C43E75">
      <w:pPr>
        <w:pStyle w:val="ListParagraph"/>
        <w:widowControl/>
        <w:autoSpaceDE/>
        <w:autoSpaceDN/>
        <w:adjustRightInd/>
        <w:ind w:left="0" w:right="-2"/>
        <w:jc w:val="both"/>
        <w:rPr>
          <w:rFonts w:ascii="Montserrat" w:eastAsia="Montserrat" w:hAnsi="Montserrat" w:cs="Montserrat"/>
          <w:highlight w:val="yellow"/>
        </w:rPr>
        <w:sectPr w:rsidR="00082764" w:rsidRPr="00300C8D" w:rsidSect="00C82963">
          <w:headerReference w:type="default" r:id="rId17"/>
          <w:footerReference w:type="default" r:id="rId18"/>
          <w:pgSz w:w="12240" w:h="15840"/>
          <w:pgMar w:top="1440" w:right="1440" w:bottom="1440" w:left="1440" w:header="567" w:footer="0" w:gutter="0"/>
          <w:cols w:space="1296"/>
        </w:sectPr>
      </w:pPr>
    </w:p>
    <w:p w14:paraId="473C26CA" w14:textId="77777777" w:rsidR="0081410F" w:rsidRPr="00300C8D" w:rsidRDefault="00D52432" w:rsidP="005C756A">
      <w:pPr>
        <w:pStyle w:val="ListParagraph"/>
        <w:widowControl/>
        <w:autoSpaceDE/>
        <w:autoSpaceDN/>
        <w:adjustRightInd/>
        <w:ind w:left="0" w:right="-2"/>
        <w:jc w:val="both"/>
        <w:rPr>
          <w:rFonts w:ascii="Montserrat" w:eastAsia="Montserrat" w:hAnsi="Montserrat" w:cs="Montserrat"/>
          <w:b/>
          <w:bCs/>
        </w:rPr>
      </w:pPr>
      <w:r w:rsidRPr="00300C8D">
        <w:rPr>
          <w:rFonts w:ascii="Montserrat" w:eastAsia="Montserrat" w:hAnsi="Montserrat" w:cs="Montserrat"/>
          <w:b/>
          <w:bCs/>
        </w:rPr>
        <w:t>Techninės speci</w:t>
      </w:r>
      <w:r w:rsidR="003C6BBC" w:rsidRPr="00300C8D">
        <w:rPr>
          <w:rFonts w:ascii="Montserrat" w:eastAsia="Montserrat" w:hAnsi="Montserrat" w:cs="Montserrat"/>
          <w:b/>
          <w:bCs/>
        </w:rPr>
        <w:t>fikacijos priedas Nr. 1</w:t>
      </w:r>
    </w:p>
    <w:p w14:paraId="69A8E221" w14:textId="77777777" w:rsidR="00082764" w:rsidRPr="00300C8D" w:rsidRDefault="00082764" w:rsidP="005C756A">
      <w:pPr>
        <w:pStyle w:val="ListParagraph"/>
        <w:widowControl/>
        <w:autoSpaceDE/>
        <w:autoSpaceDN/>
        <w:adjustRightInd/>
        <w:ind w:left="0" w:right="-2"/>
        <w:jc w:val="both"/>
        <w:rPr>
          <w:rFonts w:ascii="Montserrat" w:eastAsia="Montserrat" w:hAnsi="Montserrat" w:cs="Montserrat"/>
        </w:rPr>
      </w:pPr>
      <w:r w:rsidRPr="00300C8D">
        <w:rPr>
          <w:rFonts w:ascii="Montserrat" w:eastAsia="Montserrat" w:hAnsi="Montserrat" w:cs="Montserrat"/>
        </w:rPr>
        <w:t>Pradinė informacija apie sankryž</w:t>
      </w:r>
      <w:r w:rsidR="009B6B26" w:rsidRPr="00300C8D">
        <w:rPr>
          <w:rFonts w:ascii="Montserrat" w:eastAsia="Montserrat" w:hAnsi="Montserrat" w:cs="Montserrat"/>
        </w:rPr>
        <w:t>ų</w:t>
      </w:r>
      <w:r w:rsidRPr="00300C8D">
        <w:rPr>
          <w:rFonts w:ascii="Montserrat" w:eastAsia="Montserrat" w:hAnsi="Montserrat" w:cs="Montserrat"/>
        </w:rPr>
        <w:t xml:space="preserve"> valdiklius</w:t>
      </w:r>
    </w:p>
    <w:tbl>
      <w:tblPr>
        <w:tblW w:w="1512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1340"/>
        <w:gridCol w:w="2817"/>
        <w:gridCol w:w="1302"/>
        <w:gridCol w:w="1302"/>
        <w:gridCol w:w="1040"/>
        <w:gridCol w:w="1279"/>
        <w:gridCol w:w="1110"/>
        <w:gridCol w:w="1484"/>
        <w:gridCol w:w="1376"/>
        <w:gridCol w:w="1484"/>
      </w:tblGrid>
      <w:tr w:rsidR="00241910" w:rsidRPr="00300C8D" w14:paraId="065C8BF9" w14:textId="77777777" w:rsidTr="009D38EF">
        <w:trPr>
          <w:trHeight w:val="1230"/>
        </w:trPr>
        <w:tc>
          <w:tcPr>
            <w:tcW w:w="595" w:type="dxa"/>
            <w:shd w:val="clear" w:color="auto" w:fill="auto"/>
            <w:vAlign w:val="center"/>
            <w:hideMark/>
          </w:tcPr>
          <w:p w14:paraId="0EF80886" w14:textId="77777777" w:rsidR="00082764" w:rsidRPr="00300C8D" w:rsidRDefault="00082764" w:rsidP="002418E6">
            <w:pPr>
              <w:spacing w:after="0" w:line="240" w:lineRule="auto"/>
              <w:rPr>
                <w:rFonts w:ascii="Montserrat" w:eastAsia="Times New Roman" w:hAnsi="Montserrat" w:cs="Times New Roman"/>
                <w:b/>
                <w:bCs/>
                <w:sz w:val="18"/>
                <w:szCs w:val="18"/>
                <w:lang w:eastAsia="lt-LT"/>
              </w:rPr>
            </w:pPr>
            <w:r w:rsidRPr="00300C8D">
              <w:rPr>
                <w:rFonts w:ascii="Montserrat" w:eastAsia="Times New Roman" w:hAnsi="Montserrat" w:cs="Times New Roman"/>
                <w:b/>
                <w:bCs/>
                <w:sz w:val="18"/>
                <w:szCs w:val="18"/>
                <w:lang w:eastAsia="lt-LT"/>
              </w:rPr>
              <w:t>Eil.</w:t>
            </w:r>
            <w:r w:rsidR="009D38EF" w:rsidRPr="00300C8D">
              <w:rPr>
                <w:rFonts w:ascii="Montserrat" w:eastAsia="Times New Roman" w:hAnsi="Montserrat" w:cs="Times New Roman"/>
                <w:b/>
                <w:bCs/>
                <w:sz w:val="18"/>
                <w:szCs w:val="18"/>
                <w:lang w:eastAsia="lt-LT"/>
              </w:rPr>
              <w:t xml:space="preserve"> </w:t>
            </w:r>
            <w:r w:rsidRPr="00300C8D">
              <w:rPr>
                <w:rFonts w:ascii="Montserrat" w:eastAsia="Times New Roman" w:hAnsi="Montserrat" w:cs="Times New Roman"/>
                <w:b/>
                <w:bCs/>
                <w:sz w:val="18"/>
                <w:szCs w:val="18"/>
                <w:lang w:eastAsia="lt-LT"/>
              </w:rPr>
              <w:t>Nr.</w:t>
            </w:r>
          </w:p>
        </w:tc>
        <w:tc>
          <w:tcPr>
            <w:tcW w:w="1350" w:type="dxa"/>
            <w:shd w:val="clear" w:color="auto" w:fill="auto"/>
            <w:vAlign w:val="center"/>
            <w:hideMark/>
          </w:tcPr>
          <w:p w14:paraId="5C6BABCF" w14:textId="77777777" w:rsidR="00082764" w:rsidRPr="00300C8D" w:rsidRDefault="00082764" w:rsidP="002418E6">
            <w:pPr>
              <w:spacing w:after="0" w:line="240" w:lineRule="auto"/>
              <w:rPr>
                <w:rFonts w:ascii="Montserrat" w:eastAsia="Times New Roman" w:hAnsi="Montserrat" w:cs="Times New Roman"/>
                <w:b/>
                <w:bCs/>
                <w:sz w:val="18"/>
                <w:szCs w:val="18"/>
                <w:lang w:eastAsia="lt-LT"/>
              </w:rPr>
            </w:pPr>
            <w:r w:rsidRPr="00300C8D">
              <w:rPr>
                <w:rFonts w:ascii="Montserrat" w:eastAsia="Times New Roman" w:hAnsi="Montserrat" w:cs="Times New Roman"/>
                <w:b/>
                <w:bCs/>
                <w:sz w:val="18"/>
                <w:szCs w:val="18"/>
                <w:lang w:eastAsia="lt-LT"/>
              </w:rPr>
              <w:t>Sankryžos  numeris</w:t>
            </w:r>
          </w:p>
        </w:tc>
        <w:tc>
          <w:tcPr>
            <w:tcW w:w="2893" w:type="dxa"/>
            <w:shd w:val="clear" w:color="auto" w:fill="auto"/>
            <w:vAlign w:val="center"/>
            <w:hideMark/>
          </w:tcPr>
          <w:p w14:paraId="29AB07B5" w14:textId="77777777" w:rsidR="00082764" w:rsidRPr="00300C8D" w:rsidRDefault="00082764" w:rsidP="002418E6">
            <w:pPr>
              <w:spacing w:after="0" w:line="240" w:lineRule="auto"/>
              <w:rPr>
                <w:rFonts w:ascii="Montserrat" w:eastAsia="Times New Roman" w:hAnsi="Montserrat" w:cs="Times New Roman"/>
                <w:b/>
                <w:bCs/>
                <w:sz w:val="18"/>
                <w:szCs w:val="18"/>
                <w:lang w:eastAsia="lt-LT"/>
              </w:rPr>
            </w:pPr>
            <w:r w:rsidRPr="00300C8D">
              <w:rPr>
                <w:rFonts w:ascii="Montserrat" w:eastAsia="Times New Roman" w:hAnsi="Montserrat" w:cs="Times New Roman"/>
                <w:b/>
                <w:bCs/>
                <w:sz w:val="18"/>
                <w:szCs w:val="18"/>
                <w:lang w:eastAsia="lt-LT"/>
              </w:rPr>
              <w:t>Sankryžos pavadinimas</w:t>
            </w:r>
          </w:p>
        </w:tc>
        <w:tc>
          <w:tcPr>
            <w:tcW w:w="1302" w:type="dxa"/>
            <w:shd w:val="clear" w:color="auto" w:fill="auto"/>
            <w:vAlign w:val="center"/>
            <w:hideMark/>
          </w:tcPr>
          <w:p w14:paraId="215366A0" w14:textId="77777777" w:rsidR="00082764" w:rsidRPr="00300C8D" w:rsidRDefault="00B94C93" w:rsidP="002418E6">
            <w:pPr>
              <w:spacing w:after="0" w:line="240" w:lineRule="auto"/>
              <w:rPr>
                <w:rFonts w:ascii="Montserrat" w:eastAsia="Times New Roman" w:hAnsi="Montserrat" w:cs="Times New Roman"/>
                <w:b/>
                <w:bCs/>
                <w:sz w:val="18"/>
                <w:szCs w:val="18"/>
                <w:lang w:eastAsia="lt-LT"/>
              </w:rPr>
            </w:pPr>
            <w:r w:rsidRPr="00300C8D">
              <w:rPr>
                <w:rFonts w:ascii="Montserrat" w:eastAsia="Times New Roman" w:hAnsi="Montserrat" w:cs="Times New Roman"/>
                <w:b/>
                <w:bCs/>
                <w:sz w:val="18"/>
                <w:szCs w:val="18"/>
                <w:lang w:eastAsia="lt-LT"/>
              </w:rPr>
              <w:t>P</w:t>
            </w:r>
            <w:r w:rsidR="00082764" w:rsidRPr="00300C8D">
              <w:rPr>
                <w:rFonts w:ascii="Montserrat" w:eastAsia="Times New Roman" w:hAnsi="Montserrat" w:cs="Times New Roman"/>
                <w:b/>
                <w:bCs/>
                <w:sz w:val="18"/>
                <w:szCs w:val="18"/>
                <w:lang w:eastAsia="lt-LT"/>
              </w:rPr>
              <w:t>latum</w:t>
            </w:r>
            <w:r w:rsidR="00D01959" w:rsidRPr="00300C8D">
              <w:rPr>
                <w:rFonts w:ascii="Montserrat" w:eastAsia="Times New Roman" w:hAnsi="Montserrat" w:cs="Times New Roman"/>
                <w:b/>
                <w:bCs/>
                <w:sz w:val="18"/>
                <w:szCs w:val="18"/>
                <w:lang w:eastAsia="lt-LT"/>
              </w:rPr>
              <w:t>os koordinatė</w:t>
            </w:r>
            <w:r w:rsidR="00155956" w:rsidRPr="00300C8D">
              <w:rPr>
                <w:rFonts w:ascii="Montserrat" w:eastAsia="Times New Roman" w:hAnsi="Montserrat" w:cs="Times New Roman"/>
                <w:b/>
                <w:bCs/>
                <w:sz w:val="18"/>
                <w:szCs w:val="18"/>
                <w:lang w:eastAsia="lt-LT"/>
              </w:rPr>
              <w:t>, WGS-84</w:t>
            </w:r>
          </w:p>
        </w:tc>
        <w:tc>
          <w:tcPr>
            <w:tcW w:w="1302" w:type="dxa"/>
            <w:shd w:val="clear" w:color="auto" w:fill="auto"/>
            <w:vAlign w:val="center"/>
            <w:hideMark/>
          </w:tcPr>
          <w:p w14:paraId="1794C0A0" w14:textId="77777777" w:rsidR="00082764" w:rsidRPr="00300C8D" w:rsidRDefault="00D01959" w:rsidP="002418E6">
            <w:pPr>
              <w:spacing w:after="0" w:line="240" w:lineRule="auto"/>
              <w:rPr>
                <w:rFonts w:ascii="Montserrat" w:eastAsia="Times New Roman" w:hAnsi="Montserrat" w:cs="Times New Roman"/>
                <w:b/>
                <w:bCs/>
                <w:sz w:val="18"/>
                <w:szCs w:val="18"/>
                <w:lang w:eastAsia="lt-LT"/>
              </w:rPr>
            </w:pPr>
            <w:r w:rsidRPr="00300C8D">
              <w:rPr>
                <w:rFonts w:ascii="Montserrat" w:eastAsia="Times New Roman" w:hAnsi="Montserrat" w:cs="Times New Roman"/>
                <w:b/>
                <w:bCs/>
                <w:sz w:val="18"/>
                <w:szCs w:val="18"/>
                <w:lang w:eastAsia="lt-LT"/>
              </w:rPr>
              <w:t>Ilgumos koordinatė</w:t>
            </w:r>
            <w:r w:rsidR="000459D4" w:rsidRPr="00300C8D">
              <w:rPr>
                <w:rFonts w:ascii="Montserrat" w:eastAsia="Times New Roman" w:hAnsi="Montserrat" w:cs="Times New Roman"/>
                <w:b/>
                <w:bCs/>
                <w:sz w:val="18"/>
                <w:szCs w:val="18"/>
                <w:lang w:eastAsia="lt-LT"/>
              </w:rPr>
              <w:t>, WGS-84</w:t>
            </w:r>
          </w:p>
        </w:tc>
        <w:tc>
          <w:tcPr>
            <w:tcW w:w="1040" w:type="dxa"/>
            <w:shd w:val="clear" w:color="auto" w:fill="auto"/>
            <w:vAlign w:val="center"/>
            <w:hideMark/>
          </w:tcPr>
          <w:p w14:paraId="40AE6BF4" w14:textId="77777777" w:rsidR="00082764" w:rsidRPr="00300C8D" w:rsidRDefault="00082764" w:rsidP="002418E6">
            <w:pPr>
              <w:spacing w:after="0" w:line="240" w:lineRule="auto"/>
              <w:rPr>
                <w:rFonts w:ascii="Montserrat" w:eastAsia="Times New Roman" w:hAnsi="Montserrat" w:cs="Times New Roman"/>
                <w:b/>
                <w:bCs/>
                <w:sz w:val="18"/>
                <w:szCs w:val="18"/>
                <w:lang w:eastAsia="lt-LT"/>
              </w:rPr>
            </w:pPr>
            <w:r w:rsidRPr="00300C8D">
              <w:rPr>
                <w:rFonts w:ascii="Montserrat" w:eastAsia="Times New Roman" w:hAnsi="Montserrat" w:cs="Times New Roman"/>
                <w:b/>
                <w:bCs/>
                <w:sz w:val="18"/>
                <w:szCs w:val="18"/>
                <w:lang w:eastAsia="lt-LT"/>
              </w:rPr>
              <w:t xml:space="preserve">Unikalus vardas </w:t>
            </w:r>
            <w:r w:rsidR="00C37BA5" w:rsidRPr="00300C8D">
              <w:rPr>
                <w:rFonts w:ascii="Montserrat" w:eastAsia="Times New Roman" w:hAnsi="Montserrat" w:cs="Times New Roman"/>
                <w:b/>
                <w:bCs/>
                <w:sz w:val="18"/>
                <w:szCs w:val="18"/>
                <w:lang w:eastAsia="lt-LT"/>
              </w:rPr>
              <w:t>(</w:t>
            </w:r>
            <w:r w:rsidRPr="00300C8D">
              <w:rPr>
                <w:rFonts w:ascii="Montserrat" w:eastAsia="Times New Roman" w:hAnsi="Montserrat" w:cs="Times New Roman"/>
                <w:b/>
                <w:bCs/>
                <w:sz w:val="18"/>
                <w:szCs w:val="18"/>
                <w:lang w:eastAsia="lt-LT"/>
              </w:rPr>
              <w:t>Host name</w:t>
            </w:r>
            <w:r w:rsidR="00C37BA5" w:rsidRPr="00300C8D">
              <w:rPr>
                <w:rFonts w:ascii="Montserrat" w:eastAsia="Times New Roman" w:hAnsi="Montserrat" w:cs="Times New Roman"/>
                <w:b/>
                <w:bCs/>
                <w:sz w:val="18"/>
                <w:szCs w:val="18"/>
                <w:lang w:eastAsia="lt-LT"/>
              </w:rPr>
              <w:t>)</w:t>
            </w:r>
          </w:p>
        </w:tc>
        <w:tc>
          <w:tcPr>
            <w:tcW w:w="1186" w:type="dxa"/>
            <w:shd w:val="clear" w:color="auto" w:fill="auto"/>
            <w:vAlign w:val="center"/>
            <w:hideMark/>
          </w:tcPr>
          <w:p w14:paraId="7E704175" w14:textId="77777777" w:rsidR="00082764" w:rsidRPr="00300C8D" w:rsidRDefault="00082764" w:rsidP="002418E6">
            <w:pPr>
              <w:spacing w:after="0" w:line="240" w:lineRule="auto"/>
              <w:rPr>
                <w:rFonts w:ascii="Montserrat" w:eastAsia="Times New Roman" w:hAnsi="Montserrat" w:cs="Times New Roman"/>
                <w:b/>
                <w:bCs/>
                <w:sz w:val="18"/>
                <w:szCs w:val="18"/>
                <w:lang w:eastAsia="lt-LT"/>
              </w:rPr>
            </w:pPr>
            <w:r w:rsidRPr="00300C8D">
              <w:rPr>
                <w:rFonts w:ascii="Montserrat" w:eastAsia="Times New Roman" w:hAnsi="Montserrat" w:cs="Times New Roman"/>
                <w:b/>
                <w:bCs/>
                <w:sz w:val="18"/>
                <w:szCs w:val="18"/>
                <w:lang w:eastAsia="lt-LT"/>
              </w:rPr>
              <w:t>Valdiklio gamintojas</w:t>
            </w:r>
          </w:p>
        </w:tc>
        <w:tc>
          <w:tcPr>
            <w:tcW w:w="1114" w:type="dxa"/>
            <w:shd w:val="clear" w:color="auto" w:fill="auto"/>
            <w:vAlign w:val="center"/>
            <w:hideMark/>
          </w:tcPr>
          <w:p w14:paraId="338C3332" w14:textId="77777777" w:rsidR="00082764" w:rsidRPr="00300C8D" w:rsidRDefault="00082764" w:rsidP="002418E6">
            <w:pPr>
              <w:spacing w:after="0" w:line="240" w:lineRule="auto"/>
              <w:rPr>
                <w:rFonts w:ascii="Montserrat" w:eastAsia="Times New Roman" w:hAnsi="Montserrat" w:cs="Times New Roman"/>
                <w:b/>
                <w:bCs/>
                <w:sz w:val="18"/>
                <w:szCs w:val="18"/>
                <w:lang w:eastAsia="lt-LT"/>
              </w:rPr>
            </w:pPr>
            <w:r w:rsidRPr="00300C8D">
              <w:rPr>
                <w:rFonts w:ascii="Montserrat" w:eastAsia="Times New Roman" w:hAnsi="Montserrat" w:cs="Times New Roman"/>
                <w:b/>
                <w:bCs/>
                <w:sz w:val="18"/>
                <w:szCs w:val="18"/>
                <w:lang w:eastAsia="lt-LT"/>
              </w:rPr>
              <w:t>Valdiklio modelis</w:t>
            </w:r>
          </w:p>
        </w:tc>
        <w:tc>
          <w:tcPr>
            <w:tcW w:w="1484" w:type="dxa"/>
            <w:shd w:val="clear" w:color="auto" w:fill="auto"/>
            <w:vAlign w:val="center"/>
            <w:hideMark/>
          </w:tcPr>
          <w:p w14:paraId="2494CB39" w14:textId="77777777" w:rsidR="00082764" w:rsidRPr="00300C8D" w:rsidRDefault="00082764" w:rsidP="002418E6">
            <w:pPr>
              <w:spacing w:after="0" w:line="240" w:lineRule="auto"/>
              <w:rPr>
                <w:rFonts w:ascii="Montserrat" w:eastAsia="Times New Roman" w:hAnsi="Montserrat" w:cs="Times New Roman"/>
                <w:b/>
                <w:bCs/>
                <w:sz w:val="18"/>
                <w:szCs w:val="18"/>
                <w:lang w:eastAsia="lt-LT"/>
              </w:rPr>
            </w:pPr>
            <w:r w:rsidRPr="00300C8D">
              <w:rPr>
                <w:rFonts w:ascii="Montserrat" w:eastAsia="Times New Roman" w:hAnsi="Montserrat" w:cs="Times New Roman"/>
                <w:b/>
                <w:bCs/>
                <w:sz w:val="18"/>
                <w:szCs w:val="18"/>
                <w:lang w:eastAsia="lt-LT"/>
              </w:rPr>
              <w:t>IP adresas</w:t>
            </w:r>
          </w:p>
        </w:tc>
        <w:tc>
          <w:tcPr>
            <w:tcW w:w="1376" w:type="dxa"/>
            <w:shd w:val="clear" w:color="auto" w:fill="auto"/>
            <w:vAlign w:val="center"/>
            <w:hideMark/>
          </w:tcPr>
          <w:p w14:paraId="7B451D2D" w14:textId="77777777" w:rsidR="00082764" w:rsidRPr="00300C8D" w:rsidRDefault="002418E6" w:rsidP="002418E6">
            <w:pPr>
              <w:spacing w:after="0" w:line="240" w:lineRule="auto"/>
              <w:rPr>
                <w:rFonts w:ascii="Montserrat" w:eastAsia="Times New Roman" w:hAnsi="Montserrat" w:cs="Times New Roman"/>
                <w:b/>
                <w:bCs/>
                <w:sz w:val="18"/>
                <w:szCs w:val="18"/>
                <w:lang w:eastAsia="lt-LT"/>
              </w:rPr>
            </w:pPr>
            <w:r w:rsidRPr="00300C8D">
              <w:rPr>
                <w:rFonts w:ascii="Montserrat" w:eastAsia="Times New Roman" w:hAnsi="Montserrat" w:cs="Times New Roman"/>
                <w:b/>
                <w:bCs/>
                <w:sz w:val="18"/>
                <w:szCs w:val="18"/>
                <w:lang w:eastAsia="lt-LT"/>
              </w:rPr>
              <w:t>Kaukė</w:t>
            </w:r>
            <w:r w:rsidR="00C37BA5" w:rsidRPr="00300C8D">
              <w:rPr>
                <w:rFonts w:ascii="Montserrat" w:eastAsia="Times New Roman" w:hAnsi="Montserrat" w:cs="Times New Roman"/>
                <w:b/>
                <w:bCs/>
                <w:sz w:val="18"/>
                <w:szCs w:val="18"/>
                <w:lang w:eastAsia="lt-LT"/>
              </w:rPr>
              <w:t xml:space="preserve"> (Mask)</w:t>
            </w:r>
          </w:p>
        </w:tc>
        <w:tc>
          <w:tcPr>
            <w:tcW w:w="1484" w:type="dxa"/>
            <w:shd w:val="clear" w:color="auto" w:fill="auto"/>
            <w:vAlign w:val="center"/>
            <w:hideMark/>
          </w:tcPr>
          <w:p w14:paraId="257D2E87" w14:textId="77777777" w:rsidR="00B94C93" w:rsidRPr="00300C8D" w:rsidRDefault="00B94C93" w:rsidP="002418E6">
            <w:pPr>
              <w:spacing w:after="0" w:line="240" w:lineRule="auto"/>
              <w:rPr>
                <w:rFonts w:ascii="Montserrat" w:eastAsia="Times New Roman" w:hAnsi="Montserrat" w:cs="Times New Roman"/>
                <w:b/>
                <w:bCs/>
                <w:sz w:val="18"/>
                <w:szCs w:val="18"/>
                <w:lang w:eastAsia="lt-LT"/>
              </w:rPr>
            </w:pPr>
            <w:r w:rsidRPr="00300C8D">
              <w:rPr>
                <w:rFonts w:ascii="Montserrat" w:eastAsia="Times New Roman" w:hAnsi="Montserrat" w:cs="Times New Roman"/>
                <w:b/>
                <w:bCs/>
                <w:sz w:val="18"/>
                <w:szCs w:val="18"/>
                <w:lang w:eastAsia="lt-LT"/>
              </w:rPr>
              <w:t>Tinklo vartai</w:t>
            </w:r>
          </w:p>
          <w:p w14:paraId="4E6EA92A" w14:textId="77777777" w:rsidR="00082764" w:rsidRPr="00300C8D" w:rsidRDefault="00B94C93" w:rsidP="002418E6">
            <w:pPr>
              <w:spacing w:after="0" w:line="240" w:lineRule="auto"/>
              <w:rPr>
                <w:rFonts w:ascii="Montserrat" w:eastAsia="Times New Roman" w:hAnsi="Montserrat" w:cs="Times New Roman"/>
                <w:b/>
                <w:bCs/>
                <w:sz w:val="18"/>
                <w:szCs w:val="18"/>
                <w:lang w:eastAsia="lt-LT"/>
              </w:rPr>
            </w:pPr>
            <w:r w:rsidRPr="00300C8D">
              <w:rPr>
                <w:rFonts w:ascii="Montserrat" w:eastAsia="Times New Roman" w:hAnsi="Montserrat" w:cs="Times New Roman"/>
                <w:b/>
                <w:bCs/>
                <w:sz w:val="18"/>
                <w:szCs w:val="18"/>
                <w:lang w:eastAsia="lt-LT"/>
              </w:rPr>
              <w:t>(</w:t>
            </w:r>
            <w:r w:rsidR="00082764" w:rsidRPr="00300C8D">
              <w:rPr>
                <w:rFonts w:ascii="Montserrat" w:eastAsia="Times New Roman" w:hAnsi="Montserrat" w:cs="Times New Roman"/>
                <w:b/>
                <w:bCs/>
                <w:sz w:val="18"/>
                <w:szCs w:val="18"/>
                <w:lang w:eastAsia="lt-LT"/>
              </w:rPr>
              <w:t>Gateway</w:t>
            </w:r>
            <w:r w:rsidRPr="00300C8D">
              <w:rPr>
                <w:rFonts w:ascii="Montserrat" w:eastAsia="Times New Roman" w:hAnsi="Montserrat" w:cs="Times New Roman"/>
                <w:b/>
                <w:bCs/>
                <w:sz w:val="18"/>
                <w:szCs w:val="18"/>
                <w:lang w:eastAsia="lt-LT"/>
              </w:rPr>
              <w:t>)</w:t>
            </w:r>
          </w:p>
        </w:tc>
      </w:tr>
      <w:tr w:rsidR="00241910" w:rsidRPr="00300C8D" w14:paraId="0F2F7CCB" w14:textId="77777777" w:rsidTr="009D38EF">
        <w:trPr>
          <w:trHeight w:val="300"/>
        </w:trPr>
        <w:tc>
          <w:tcPr>
            <w:tcW w:w="595" w:type="dxa"/>
            <w:shd w:val="clear" w:color="auto" w:fill="auto"/>
            <w:vAlign w:val="center"/>
            <w:hideMark/>
          </w:tcPr>
          <w:p w14:paraId="27728F86" w14:textId="77777777" w:rsidR="00E41284" w:rsidRPr="00300C8D" w:rsidRDefault="00E41284" w:rsidP="00E41284">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w:t>
            </w:r>
          </w:p>
        </w:tc>
        <w:tc>
          <w:tcPr>
            <w:tcW w:w="1350" w:type="dxa"/>
            <w:shd w:val="clear" w:color="auto" w:fill="auto"/>
            <w:vAlign w:val="center"/>
            <w:hideMark/>
          </w:tcPr>
          <w:p w14:paraId="70F8C6C4" w14:textId="77777777" w:rsidR="00E41284" w:rsidRPr="00300C8D" w:rsidRDefault="00E41284" w:rsidP="00E41284">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K1001</w:t>
            </w:r>
          </w:p>
        </w:tc>
        <w:tc>
          <w:tcPr>
            <w:tcW w:w="2893" w:type="dxa"/>
            <w:shd w:val="clear" w:color="auto" w:fill="auto"/>
            <w:vAlign w:val="center"/>
            <w:hideMark/>
          </w:tcPr>
          <w:p w14:paraId="12EE4B29" w14:textId="77777777" w:rsidR="00E41284" w:rsidRPr="00300C8D" w:rsidRDefault="00E41284" w:rsidP="00E41284">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Rinktinės–Kazliškių g.</w:t>
            </w:r>
          </w:p>
        </w:tc>
        <w:tc>
          <w:tcPr>
            <w:tcW w:w="1302" w:type="dxa"/>
            <w:shd w:val="clear" w:color="auto" w:fill="auto"/>
            <w:vAlign w:val="center"/>
            <w:hideMark/>
          </w:tcPr>
          <w:p w14:paraId="5AC62468" w14:textId="77777777" w:rsidR="00E41284" w:rsidRPr="00300C8D" w:rsidRDefault="00E41284" w:rsidP="00E41284">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54,6986</w:t>
            </w:r>
          </w:p>
        </w:tc>
        <w:tc>
          <w:tcPr>
            <w:tcW w:w="1302" w:type="dxa"/>
            <w:shd w:val="clear" w:color="auto" w:fill="auto"/>
            <w:vAlign w:val="center"/>
            <w:hideMark/>
          </w:tcPr>
          <w:p w14:paraId="7E6F92AD" w14:textId="77777777" w:rsidR="00E41284" w:rsidRPr="00300C8D" w:rsidRDefault="00E41284" w:rsidP="00E41284">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25,28687</w:t>
            </w:r>
          </w:p>
        </w:tc>
        <w:tc>
          <w:tcPr>
            <w:tcW w:w="1040" w:type="dxa"/>
            <w:shd w:val="clear" w:color="auto" w:fill="auto"/>
            <w:vAlign w:val="center"/>
            <w:hideMark/>
          </w:tcPr>
          <w:p w14:paraId="195B0271" w14:textId="77777777" w:rsidR="00E41284" w:rsidRPr="00300C8D" w:rsidRDefault="00805EBF" w:rsidP="00E41284">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3796BD0" w14:textId="77777777" w:rsidR="00E41284" w:rsidRPr="00300C8D" w:rsidRDefault="00E41284" w:rsidP="00E41284">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429DE54" w14:textId="77777777" w:rsidR="00E41284" w:rsidRPr="00300C8D" w:rsidRDefault="00E41284" w:rsidP="00E41284">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vAlign w:val="center"/>
            <w:hideMark/>
          </w:tcPr>
          <w:p w14:paraId="05433F92" w14:textId="77777777" w:rsidR="00E41284" w:rsidRPr="00300C8D" w:rsidRDefault="00E41284" w:rsidP="00E41284">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FEA6BAC" w14:textId="77777777" w:rsidR="00E41284" w:rsidRPr="00300C8D" w:rsidRDefault="00E41284" w:rsidP="00E41284">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F31A90F" w14:textId="77777777" w:rsidR="00E41284" w:rsidRPr="00300C8D" w:rsidRDefault="00E41284" w:rsidP="00E41284">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0AD15F7" w14:textId="77777777" w:rsidTr="009D38EF">
        <w:trPr>
          <w:trHeight w:val="300"/>
        </w:trPr>
        <w:tc>
          <w:tcPr>
            <w:tcW w:w="595" w:type="dxa"/>
            <w:shd w:val="clear" w:color="auto" w:fill="auto"/>
            <w:vAlign w:val="center"/>
            <w:hideMark/>
          </w:tcPr>
          <w:p w14:paraId="2BD331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w:t>
            </w:r>
          </w:p>
        </w:tc>
        <w:tc>
          <w:tcPr>
            <w:tcW w:w="1350" w:type="dxa"/>
            <w:shd w:val="clear" w:color="auto" w:fill="auto"/>
            <w:vAlign w:val="center"/>
            <w:hideMark/>
          </w:tcPr>
          <w:p w14:paraId="601111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K1002</w:t>
            </w:r>
          </w:p>
        </w:tc>
        <w:tc>
          <w:tcPr>
            <w:tcW w:w="2893" w:type="dxa"/>
            <w:shd w:val="clear" w:color="auto" w:fill="auto"/>
            <w:vAlign w:val="center"/>
            <w:hideMark/>
          </w:tcPr>
          <w:p w14:paraId="09CC3E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Žirmūnų g. perėja prie Tuskulėnų rimties p.</w:t>
            </w:r>
          </w:p>
        </w:tc>
        <w:tc>
          <w:tcPr>
            <w:tcW w:w="1302" w:type="dxa"/>
            <w:shd w:val="clear" w:color="auto" w:fill="auto"/>
            <w:vAlign w:val="center"/>
            <w:hideMark/>
          </w:tcPr>
          <w:p w14:paraId="7B995B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54,69812</w:t>
            </w:r>
          </w:p>
        </w:tc>
        <w:tc>
          <w:tcPr>
            <w:tcW w:w="1302" w:type="dxa"/>
            <w:shd w:val="clear" w:color="auto" w:fill="auto"/>
            <w:vAlign w:val="center"/>
            <w:hideMark/>
          </w:tcPr>
          <w:p w14:paraId="4560FD6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25,30102</w:t>
            </w:r>
          </w:p>
        </w:tc>
        <w:tc>
          <w:tcPr>
            <w:tcW w:w="1040" w:type="dxa"/>
            <w:shd w:val="clear" w:color="auto" w:fill="auto"/>
            <w:hideMark/>
          </w:tcPr>
          <w:p w14:paraId="34E57A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29A9CC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607C80C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236595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B2D0F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AC41D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55C1DC7" w14:textId="77777777" w:rsidTr="009D38EF">
        <w:trPr>
          <w:trHeight w:val="300"/>
        </w:trPr>
        <w:tc>
          <w:tcPr>
            <w:tcW w:w="595" w:type="dxa"/>
            <w:shd w:val="clear" w:color="auto" w:fill="auto"/>
            <w:vAlign w:val="center"/>
            <w:hideMark/>
          </w:tcPr>
          <w:p w14:paraId="7B30635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3</w:t>
            </w:r>
          </w:p>
        </w:tc>
        <w:tc>
          <w:tcPr>
            <w:tcW w:w="1350" w:type="dxa"/>
            <w:shd w:val="clear" w:color="auto" w:fill="auto"/>
            <w:vAlign w:val="center"/>
            <w:hideMark/>
          </w:tcPr>
          <w:p w14:paraId="0A6107A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K1003</w:t>
            </w:r>
          </w:p>
        </w:tc>
        <w:tc>
          <w:tcPr>
            <w:tcW w:w="2893" w:type="dxa"/>
            <w:shd w:val="clear" w:color="auto" w:fill="auto"/>
            <w:vAlign w:val="center"/>
            <w:hideMark/>
          </w:tcPr>
          <w:p w14:paraId="476F91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Olandų–Filaretų g.</w:t>
            </w:r>
          </w:p>
        </w:tc>
        <w:tc>
          <w:tcPr>
            <w:tcW w:w="1302" w:type="dxa"/>
            <w:shd w:val="clear" w:color="auto" w:fill="auto"/>
            <w:vAlign w:val="center"/>
            <w:hideMark/>
          </w:tcPr>
          <w:p w14:paraId="1E24EA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54,68496</w:t>
            </w:r>
          </w:p>
        </w:tc>
        <w:tc>
          <w:tcPr>
            <w:tcW w:w="1302" w:type="dxa"/>
            <w:shd w:val="clear" w:color="auto" w:fill="auto"/>
            <w:vAlign w:val="center"/>
            <w:hideMark/>
          </w:tcPr>
          <w:p w14:paraId="094D68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25,30899</w:t>
            </w:r>
          </w:p>
        </w:tc>
        <w:tc>
          <w:tcPr>
            <w:tcW w:w="1040" w:type="dxa"/>
            <w:shd w:val="clear" w:color="auto" w:fill="auto"/>
            <w:hideMark/>
          </w:tcPr>
          <w:p w14:paraId="79BBCB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47463C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025AD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07555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063F8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63B8B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B9EE8B7" w14:textId="77777777" w:rsidTr="009D38EF">
        <w:trPr>
          <w:trHeight w:val="300"/>
        </w:trPr>
        <w:tc>
          <w:tcPr>
            <w:tcW w:w="595" w:type="dxa"/>
            <w:shd w:val="clear" w:color="auto" w:fill="auto"/>
            <w:vAlign w:val="center"/>
            <w:hideMark/>
          </w:tcPr>
          <w:p w14:paraId="19EF519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4</w:t>
            </w:r>
          </w:p>
        </w:tc>
        <w:tc>
          <w:tcPr>
            <w:tcW w:w="1350" w:type="dxa"/>
            <w:shd w:val="clear" w:color="auto" w:fill="auto"/>
            <w:vAlign w:val="center"/>
            <w:hideMark/>
          </w:tcPr>
          <w:p w14:paraId="0D1A79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K1004</w:t>
            </w:r>
          </w:p>
        </w:tc>
        <w:tc>
          <w:tcPr>
            <w:tcW w:w="2893" w:type="dxa"/>
            <w:shd w:val="clear" w:color="auto" w:fill="auto"/>
            <w:vAlign w:val="center"/>
            <w:hideMark/>
          </w:tcPr>
          <w:p w14:paraId="4BC28D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Subačiaus g. pėsčiųjų perėja</w:t>
            </w:r>
          </w:p>
        </w:tc>
        <w:tc>
          <w:tcPr>
            <w:tcW w:w="1302" w:type="dxa"/>
            <w:shd w:val="clear" w:color="auto" w:fill="auto"/>
            <w:vAlign w:val="center"/>
            <w:hideMark/>
          </w:tcPr>
          <w:p w14:paraId="01A8E25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54,67713</w:t>
            </w:r>
          </w:p>
        </w:tc>
        <w:tc>
          <w:tcPr>
            <w:tcW w:w="1302" w:type="dxa"/>
            <w:shd w:val="clear" w:color="auto" w:fill="auto"/>
            <w:vAlign w:val="center"/>
            <w:hideMark/>
          </w:tcPr>
          <w:p w14:paraId="46FF0DA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25,30297</w:t>
            </w:r>
          </w:p>
        </w:tc>
        <w:tc>
          <w:tcPr>
            <w:tcW w:w="1040" w:type="dxa"/>
            <w:shd w:val="clear" w:color="auto" w:fill="auto"/>
            <w:hideMark/>
          </w:tcPr>
          <w:p w14:paraId="41BC6DE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4D21E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BF1823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B1C43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4FC9D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DFE9B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71C0286" w14:textId="77777777" w:rsidTr="009D38EF">
        <w:trPr>
          <w:trHeight w:val="300"/>
        </w:trPr>
        <w:tc>
          <w:tcPr>
            <w:tcW w:w="595" w:type="dxa"/>
            <w:shd w:val="clear" w:color="auto" w:fill="auto"/>
            <w:vAlign w:val="center"/>
            <w:hideMark/>
          </w:tcPr>
          <w:p w14:paraId="0A528F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w:t>
            </w:r>
          </w:p>
        </w:tc>
        <w:tc>
          <w:tcPr>
            <w:tcW w:w="1350" w:type="dxa"/>
            <w:shd w:val="clear" w:color="auto" w:fill="auto"/>
            <w:vAlign w:val="center"/>
            <w:hideMark/>
          </w:tcPr>
          <w:p w14:paraId="1C4D2F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K1005</w:t>
            </w:r>
          </w:p>
        </w:tc>
        <w:tc>
          <w:tcPr>
            <w:tcW w:w="2893" w:type="dxa"/>
            <w:shd w:val="clear" w:color="auto" w:fill="auto"/>
            <w:vAlign w:val="center"/>
            <w:hideMark/>
          </w:tcPr>
          <w:p w14:paraId="5833CBF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Drujos–Manufaktūrų g.</w:t>
            </w:r>
          </w:p>
        </w:tc>
        <w:tc>
          <w:tcPr>
            <w:tcW w:w="1302" w:type="dxa"/>
            <w:shd w:val="clear" w:color="auto" w:fill="auto"/>
            <w:vAlign w:val="center"/>
            <w:hideMark/>
          </w:tcPr>
          <w:p w14:paraId="5623D5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54,67861</w:t>
            </w:r>
          </w:p>
        </w:tc>
        <w:tc>
          <w:tcPr>
            <w:tcW w:w="1302" w:type="dxa"/>
            <w:shd w:val="clear" w:color="auto" w:fill="auto"/>
            <w:vAlign w:val="center"/>
            <w:hideMark/>
          </w:tcPr>
          <w:p w14:paraId="37C796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25,3111</w:t>
            </w:r>
          </w:p>
        </w:tc>
        <w:tc>
          <w:tcPr>
            <w:tcW w:w="1040" w:type="dxa"/>
            <w:shd w:val="clear" w:color="auto" w:fill="auto"/>
            <w:hideMark/>
          </w:tcPr>
          <w:p w14:paraId="7ED511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F1890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7C5D434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20EB1B7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68882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DFBFC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EDE50A7" w14:textId="77777777" w:rsidTr="009D38EF">
        <w:trPr>
          <w:trHeight w:val="300"/>
        </w:trPr>
        <w:tc>
          <w:tcPr>
            <w:tcW w:w="595" w:type="dxa"/>
            <w:shd w:val="clear" w:color="auto" w:fill="auto"/>
            <w:vAlign w:val="center"/>
            <w:hideMark/>
          </w:tcPr>
          <w:p w14:paraId="0899D8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6</w:t>
            </w:r>
          </w:p>
        </w:tc>
        <w:tc>
          <w:tcPr>
            <w:tcW w:w="1350" w:type="dxa"/>
            <w:shd w:val="clear" w:color="auto" w:fill="auto"/>
            <w:vAlign w:val="center"/>
            <w:hideMark/>
          </w:tcPr>
          <w:p w14:paraId="1112754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K1006</w:t>
            </w:r>
          </w:p>
        </w:tc>
        <w:tc>
          <w:tcPr>
            <w:tcW w:w="2893" w:type="dxa"/>
            <w:shd w:val="clear" w:color="auto" w:fill="auto"/>
            <w:vAlign w:val="center"/>
            <w:hideMark/>
          </w:tcPr>
          <w:p w14:paraId="0C2AA8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Liepkalnio pėsčiųjų perėja</w:t>
            </w:r>
          </w:p>
        </w:tc>
        <w:tc>
          <w:tcPr>
            <w:tcW w:w="1302" w:type="dxa"/>
            <w:shd w:val="clear" w:color="auto" w:fill="auto"/>
            <w:vAlign w:val="center"/>
            <w:hideMark/>
          </w:tcPr>
          <w:p w14:paraId="5B8359D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54,6681</w:t>
            </w:r>
          </w:p>
        </w:tc>
        <w:tc>
          <w:tcPr>
            <w:tcW w:w="1302" w:type="dxa"/>
            <w:shd w:val="clear" w:color="auto" w:fill="auto"/>
            <w:vAlign w:val="center"/>
            <w:hideMark/>
          </w:tcPr>
          <w:p w14:paraId="591B22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25,29669</w:t>
            </w:r>
          </w:p>
        </w:tc>
        <w:tc>
          <w:tcPr>
            <w:tcW w:w="1040" w:type="dxa"/>
            <w:shd w:val="clear" w:color="auto" w:fill="auto"/>
            <w:hideMark/>
          </w:tcPr>
          <w:p w14:paraId="010CBF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12032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B511A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1692F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B3F77E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CE742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821EE29" w14:textId="77777777" w:rsidTr="009D38EF">
        <w:trPr>
          <w:trHeight w:val="300"/>
        </w:trPr>
        <w:tc>
          <w:tcPr>
            <w:tcW w:w="595" w:type="dxa"/>
            <w:shd w:val="clear" w:color="auto" w:fill="auto"/>
            <w:vAlign w:val="center"/>
            <w:hideMark/>
          </w:tcPr>
          <w:p w14:paraId="31C905C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7</w:t>
            </w:r>
          </w:p>
        </w:tc>
        <w:tc>
          <w:tcPr>
            <w:tcW w:w="1350" w:type="dxa"/>
            <w:shd w:val="clear" w:color="auto" w:fill="auto"/>
            <w:vAlign w:val="center"/>
            <w:hideMark/>
          </w:tcPr>
          <w:p w14:paraId="07EFD8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K1007</w:t>
            </w:r>
          </w:p>
        </w:tc>
        <w:tc>
          <w:tcPr>
            <w:tcW w:w="2893" w:type="dxa"/>
            <w:shd w:val="clear" w:color="auto" w:fill="auto"/>
            <w:vAlign w:val="center"/>
            <w:hideMark/>
          </w:tcPr>
          <w:p w14:paraId="1747B5C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Rasų–Sukilė</w:t>
            </w:r>
            <w:r w:rsidR="007220D5" w:rsidRPr="00300C8D">
              <w:rPr>
                <w:rFonts w:ascii="Montserrat" w:eastAsia="Times New Roman" w:hAnsi="Montserrat" w:cs="Times New Roman"/>
                <w:sz w:val="18"/>
                <w:szCs w:val="18"/>
                <w:lang w:eastAsia="lt-LT"/>
              </w:rPr>
              <w:t>l</w:t>
            </w:r>
            <w:r w:rsidRPr="00300C8D">
              <w:rPr>
                <w:rFonts w:ascii="Montserrat" w:eastAsia="Times New Roman" w:hAnsi="Montserrat" w:cs="Times New Roman"/>
                <w:sz w:val="18"/>
                <w:szCs w:val="18"/>
                <w:lang w:eastAsia="lt-LT"/>
              </w:rPr>
              <w:t>ių–Ribiškių didžioji g.</w:t>
            </w:r>
          </w:p>
        </w:tc>
        <w:tc>
          <w:tcPr>
            <w:tcW w:w="1302" w:type="dxa"/>
            <w:shd w:val="clear" w:color="auto" w:fill="auto"/>
            <w:vAlign w:val="center"/>
            <w:hideMark/>
          </w:tcPr>
          <w:p w14:paraId="3514E19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54,66666</w:t>
            </w:r>
          </w:p>
        </w:tc>
        <w:tc>
          <w:tcPr>
            <w:tcW w:w="1302" w:type="dxa"/>
            <w:shd w:val="clear" w:color="auto" w:fill="auto"/>
            <w:vAlign w:val="center"/>
            <w:hideMark/>
          </w:tcPr>
          <w:p w14:paraId="7D2033D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25,3053</w:t>
            </w:r>
          </w:p>
        </w:tc>
        <w:tc>
          <w:tcPr>
            <w:tcW w:w="1040" w:type="dxa"/>
            <w:shd w:val="clear" w:color="auto" w:fill="auto"/>
            <w:hideMark/>
          </w:tcPr>
          <w:p w14:paraId="5771262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AD193C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51F7C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3EEBB9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89F012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6FCB7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6D52C6B" w14:textId="77777777" w:rsidTr="009D38EF">
        <w:trPr>
          <w:trHeight w:val="300"/>
        </w:trPr>
        <w:tc>
          <w:tcPr>
            <w:tcW w:w="595" w:type="dxa"/>
            <w:shd w:val="clear" w:color="auto" w:fill="auto"/>
            <w:vAlign w:val="center"/>
            <w:hideMark/>
          </w:tcPr>
          <w:p w14:paraId="18BA513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8</w:t>
            </w:r>
          </w:p>
        </w:tc>
        <w:tc>
          <w:tcPr>
            <w:tcW w:w="1350" w:type="dxa"/>
            <w:shd w:val="clear" w:color="auto" w:fill="auto"/>
            <w:vAlign w:val="center"/>
            <w:hideMark/>
          </w:tcPr>
          <w:p w14:paraId="3ECA9F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K1008</w:t>
            </w:r>
          </w:p>
        </w:tc>
        <w:tc>
          <w:tcPr>
            <w:tcW w:w="2893" w:type="dxa"/>
            <w:shd w:val="clear" w:color="auto" w:fill="auto"/>
            <w:vAlign w:val="center"/>
            <w:hideMark/>
          </w:tcPr>
          <w:p w14:paraId="7E4CF0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Dunojaus–Liepkalnio–Dzūkų g.</w:t>
            </w:r>
          </w:p>
        </w:tc>
        <w:tc>
          <w:tcPr>
            <w:tcW w:w="1302" w:type="dxa"/>
            <w:shd w:val="clear" w:color="auto" w:fill="auto"/>
            <w:vAlign w:val="center"/>
            <w:hideMark/>
          </w:tcPr>
          <w:p w14:paraId="68ABE3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54,6624</w:t>
            </w:r>
          </w:p>
        </w:tc>
        <w:tc>
          <w:tcPr>
            <w:tcW w:w="1302" w:type="dxa"/>
            <w:shd w:val="clear" w:color="auto" w:fill="auto"/>
            <w:vAlign w:val="center"/>
            <w:hideMark/>
          </w:tcPr>
          <w:p w14:paraId="25367B6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25,30104</w:t>
            </w:r>
          </w:p>
        </w:tc>
        <w:tc>
          <w:tcPr>
            <w:tcW w:w="1040" w:type="dxa"/>
            <w:shd w:val="clear" w:color="auto" w:fill="auto"/>
            <w:hideMark/>
          </w:tcPr>
          <w:p w14:paraId="3629F52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2AE392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0D437A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86901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F60F7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614CB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8EB1696" w14:textId="77777777" w:rsidTr="009D38EF">
        <w:trPr>
          <w:trHeight w:val="300"/>
        </w:trPr>
        <w:tc>
          <w:tcPr>
            <w:tcW w:w="595" w:type="dxa"/>
            <w:shd w:val="clear" w:color="auto" w:fill="auto"/>
            <w:vAlign w:val="center"/>
            <w:hideMark/>
          </w:tcPr>
          <w:p w14:paraId="2B15D68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9</w:t>
            </w:r>
          </w:p>
        </w:tc>
        <w:tc>
          <w:tcPr>
            <w:tcW w:w="1350" w:type="dxa"/>
            <w:shd w:val="clear" w:color="auto" w:fill="auto"/>
            <w:vAlign w:val="center"/>
            <w:hideMark/>
          </w:tcPr>
          <w:p w14:paraId="7FD46B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K1009</w:t>
            </w:r>
          </w:p>
        </w:tc>
        <w:tc>
          <w:tcPr>
            <w:tcW w:w="2893" w:type="dxa"/>
            <w:shd w:val="clear" w:color="auto" w:fill="auto"/>
            <w:vAlign w:val="center"/>
            <w:hideMark/>
          </w:tcPr>
          <w:p w14:paraId="133BB1B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Liepkalnio g.–Žirnių g.–Minsko pl.</w:t>
            </w:r>
          </w:p>
        </w:tc>
        <w:tc>
          <w:tcPr>
            <w:tcW w:w="1302" w:type="dxa"/>
            <w:shd w:val="clear" w:color="auto" w:fill="auto"/>
            <w:vAlign w:val="center"/>
            <w:hideMark/>
          </w:tcPr>
          <w:p w14:paraId="741C9F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54,65427</w:t>
            </w:r>
          </w:p>
        </w:tc>
        <w:tc>
          <w:tcPr>
            <w:tcW w:w="1302" w:type="dxa"/>
            <w:shd w:val="clear" w:color="auto" w:fill="auto"/>
            <w:vAlign w:val="center"/>
            <w:hideMark/>
          </w:tcPr>
          <w:p w14:paraId="090EA8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25,30285</w:t>
            </w:r>
          </w:p>
        </w:tc>
        <w:tc>
          <w:tcPr>
            <w:tcW w:w="1040" w:type="dxa"/>
            <w:shd w:val="clear" w:color="auto" w:fill="auto"/>
            <w:hideMark/>
          </w:tcPr>
          <w:p w14:paraId="12524ED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AA796E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0A55CF8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19062D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D08A25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F486F8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8365FE9" w14:textId="77777777" w:rsidTr="009D38EF">
        <w:trPr>
          <w:trHeight w:val="300"/>
        </w:trPr>
        <w:tc>
          <w:tcPr>
            <w:tcW w:w="595" w:type="dxa"/>
            <w:shd w:val="clear" w:color="auto" w:fill="auto"/>
            <w:vAlign w:val="center"/>
            <w:hideMark/>
          </w:tcPr>
          <w:p w14:paraId="7DCE473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10</w:t>
            </w:r>
          </w:p>
        </w:tc>
        <w:tc>
          <w:tcPr>
            <w:tcW w:w="1350" w:type="dxa"/>
            <w:shd w:val="clear" w:color="auto" w:fill="auto"/>
            <w:vAlign w:val="center"/>
            <w:hideMark/>
          </w:tcPr>
          <w:p w14:paraId="6D8FEBB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K101</w:t>
            </w:r>
          </w:p>
        </w:tc>
        <w:tc>
          <w:tcPr>
            <w:tcW w:w="2893" w:type="dxa"/>
            <w:shd w:val="clear" w:color="auto" w:fill="auto"/>
            <w:vAlign w:val="center"/>
            <w:hideMark/>
          </w:tcPr>
          <w:p w14:paraId="4551BAF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Žygimantų–A. Goštauto–Vilniaus g.</w:t>
            </w:r>
          </w:p>
        </w:tc>
        <w:tc>
          <w:tcPr>
            <w:tcW w:w="1302" w:type="dxa"/>
            <w:shd w:val="clear" w:color="auto" w:fill="auto"/>
            <w:vAlign w:val="center"/>
            <w:hideMark/>
          </w:tcPr>
          <w:p w14:paraId="6B7DA1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54,69051</w:t>
            </w:r>
          </w:p>
        </w:tc>
        <w:tc>
          <w:tcPr>
            <w:tcW w:w="1302" w:type="dxa"/>
            <w:shd w:val="clear" w:color="auto" w:fill="auto"/>
            <w:vAlign w:val="center"/>
            <w:hideMark/>
          </w:tcPr>
          <w:p w14:paraId="4D98EA2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25,27984</w:t>
            </w:r>
          </w:p>
        </w:tc>
        <w:tc>
          <w:tcPr>
            <w:tcW w:w="1040" w:type="dxa"/>
            <w:shd w:val="clear" w:color="auto" w:fill="auto"/>
            <w:hideMark/>
          </w:tcPr>
          <w:p w14:paraId="7E5AF5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29BCA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DAF61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C4A8D2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3167D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0D360D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7862AA8" w14:textId="77777777" w:rsidTr="009D38EF">
        <w:trPr>
          <w:trHeight w:val="300"/>
        </w:trPr>
        <w:tc>
          <w:tcPr>
            <w:tcW w:w="595" w:type="dxa"/>
            <w:shd w:val="clear" w:color="auto" w:fill="auto"/>
            <w:vAlign w:val="center"/>
            <w:hideMark/>
          </w:tcPr>
          <w:p w14:paraId="490A3E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11</w:t>
            </w:r>
          </w:p>
        </w:tc>
        <w:tc>
          <w:tcPr>
            <w:tcW w:w="1350" w:type="dxa"/>
            <w:shd w:val="clear" w:color="auto" w:fill="auto"/>
            <w:vAlign w:val="center"/>
            <w:hideMark/>
          </w:tcPr>
          <w:p w14:paraId="291200F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K1010</w:t>
            </w:r>
          </w:p>
        </w:tc>
        <w:tc>
          <w:tcPr>
            <w:tcW w:w="2893" w:type="dxa"/>
            <w:shd w:val="clear" w:color="auto" w:fill="auto"/>
            <w:vAlign w:val="center"/>
            <w:hideMark/>
          </w:tcPr>
          <w:p w14:paraId="32BC6A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Šilo–V. Grybo g.</w:t>
            </w:r>
          </w:p>
        </w:tc>
        <w:tc>
          <w:tcPr>
            <w:tcW w:w="1302" w:type="dxa"/>
            <w:shd w:val="clear" w:color="auto" w:fill="auto"/>
            <w:vAlign w:val="center"/>
            <w:hideMark/>
          </w:tcPr>
          <w:p w14:paraId="0140891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54,70424</w:t>
            </w:r>
          </w:p>
        </w:tc>
        <w:tc>
          <w:tcPr>
            <w:tcW w:w="1302" w:type="dxa"/>
            <w:shd w:val="clear" w:color="auto" w:fill="auto"/>
            <w:vAlign w:val="center"/>
            <w:hideMark/>
          </w:tcPr>
          <w:p w14:paraId="23D849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25,31598</w:t>
            </w:r>
          </w:p>
        </w:tc>
        <w:tc>
          <w:tcPr>
            <w:tcW w:w="1040" w:type="dxa"/>
            <w:shd w:val="clear" w:color="auto" w:fill="auto"/>
            <w:hideMark/>
          </w:tcPr>
          <w:p w14:paraId="3B845B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FC43C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656D5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C565B6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7FDE83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2C1953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FA3E6D3" w14:textId="77777777" w:rsidTr="009D38EF">
        <w:trPr>
          <w:trHeight w:val="300"/>
        </w:trPr>
        <w:tc>
          <w:tcPr>
            <w:tcW w:w="595" w:type="dxa"/>
            <w:shd w:val="clear" w:color="auto" w:fill="auto"/>
            <w:vAlign w:val="center"/>
            <w:hideMark/>
          </w:tcPr>
          <w:p w14:paraId="211F5A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12</w:t>
            </w:r>
          </w:p>
        </w:tc>
        <w:tc>
          <w:tcPr>
            <w:tcW w:w="1350" w:type="dxa"/>
            <w:shd w:val="clear" w:color="auto" w:fill="auto"/>
            <w:vAlign w:val="center"/>
            <w:hideMark/>
          </w:tcPr>
          <w:p w14:paraId="4ADC06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K1011</w:t>
            </w:r>
          </w:p>
        </w:tc>
        <w:tc>
          <w:tcPr>
            <w:tcW w:w="2893" w:type="dxa"/>
            <w:shd w:val="clear" w:color="auto" w:fill="auto"/>
            <w:vAlign w:val="center"/>
            <w:hideMark/>
          </w:tcPr>
          <w:p w14:paraId="75EF31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Žirmūnų g. 67 (prie PC „LIDL“)</w:t>
            </w:r>
          </w:p>
        </w:tc>
        <w:tc>
          <w:tcPr>
            <w:tcW w:w="1302" w:type="dxa"/>
            <w:shd w:val="clear" w:color="auto" w:fill="auto"/>
            <w:vAlign w:val="center"/>
            <w:hideMark/>
          </w:tcPr>
          <w:p w14:paraId="74462F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54,71629</w:t>
            </w:r>
          </w:p>
        </w:tc>
        <w:tc>
          <w:tcPr>
            <w:tcW w:w="1302" w:type="dxa"/>
            <w:shd w:val="clear" w:color="auto" w:fill="auto"/>
            <w:vAlign w:val="center"/>
            <w:hideMark/>
          </w:tcPr>
          <w:p w14:paraId="439562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25,30527</w:t>
            </w:r>
          </w:p>
        </w:tc>
        <w:tc>
          <w:tcPr>
            <w:tcW w:w="1040" w:type="dxa"/>
            <w:shd w:val="clear" w:color="auto" w:fill="auto"/>
            <w:hideMark/>
          </w:tcPr>
          <w:p w14:paraId="54E717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078ADD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70B113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5432CC4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BD495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58AF9F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20F4418" w14:textId="77777777" w:rsidTr="009D38EF">
        <w:trPr>
          <w:trHeight w:val="300"/>
        </w:trPr>
        <w:tc>
          <w:tcPr>
            <w:tcW w:w="595" w:type="dxa"/>
            <w:shd w:val="clear" w:color="auto" w:fill="auto"/>
            <w:vAlign w:val="center"/>
            <w:hideMark/>
          </w:tcPr>
          <w:p w14:paraId="6DDAF6A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13</w:t>
            </w:r>
          </w:p>
        </w:tc>
        <w:tc>
          <w:tcPr>
            <w:tcW w:w="1350" w:type="dxa"/>
            <w:shd w:val="clear" w:color="auto" w:fill="auto"/>
            <w:vAlign w:val="center"/>
            <w:hideMark/>
          </w:tcPr>
          <w:p w14:paraId="04365CB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K1013</w:t>
            </w:r>
          </w:p>
        </w:tc>
        <w:tc>
          <w:tcPr>
            <w:tcW w:w="2893" w:type="dxa"/>
            <w:shd w:val="clear" w:color="auto" w:fill="auto"/>
            <w:vAlign w:val="center"/>
            <w:hideMark/>
          </w:tcPr>
          <w:p w14:paraId="349064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Šiaurės–A. Kojelavičiaus</w:t>
            </w:r>
          </w:p>
        </w:tc>
        <w:tc>
          <w:tcPr>
            <w:tcW w:w="1302" w:type="dxa"/>
            <w:shd w:val="clear" w:color="auto" w:fill="auto"/>
            <w:vAlign w:val="center"/>
            <w:hideMark/>
          </w:tcPr>
          <w:p w14:paraId="227D912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54,69506</w:t>
            </w:r>
          </w:p>
        </w:tc>
        <w:tc>
          <w:tcPr>
            <w:tcW w:w="1302" w:type="dxa"/>
            <w:shd w:val="clear" w:color="auto" w:fill="auto"/>
            <w:vAlign w:val="center"/>
            <w:hideMark/>
          </w:tcPr>
          <w:p w14:paraId="463634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25,39683</w:t>
            </w:r>
          </w:p>
        </w:tc>
        <w:tc>
          <w:tcPr>
            <w:tcW w:w="1040" w:type="dxa"/>
            <w:shd w:val="clear" w:color="auto" w:fill="auto"/>
            <w:hideMark/>
          </w:tcPr>
          <w:p w14:paraId="288CAA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77981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B6353D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C95827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EBB74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87D18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9FBBA4F" w14:textId="77777777" w:rsidTr="009D38EF">
        <w:trPr>
          <w:trHeight w:val="300"/>
        </w:trPr>
        <w:tc>
          <w:tcPr>
            <w:tcW w:w="595" w:type="dxa"/>
            <w:shd w:val="clear" w:color="auto" w:fill="auto"/>
            <w:vAlign w:val="center"/>
            <w:hideMark/>
          </w:tcPr>
          <w:p w14:paraId="5EB4231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14</w:t>
            </w:r>
          </w:p>
        </w:tc>
        <w:tc>
          <w:tcPr>
            <w:tcW w:w="1350" w:type="dxa"/>
            <w:shd w:val="clear" w:color="auto" w:fill="auto"/>
            <w:vAlign w:val="center"/>
            <w:hideMark/>
          </w:tcPr>
          <w:p w14:paraId="3FB3D39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K1014</w:t>
            </w:r>
          </w:p>
        </w:tc>
        <w:tc>
          <w:tcPr>
            <w:tcW w:w="2893" w:type="dxa"/>
            <w:shd w:val="clear" w:color="auto" w:fill="auto"/>
            <w:vAlign w:val="center"/>
            <w:hideMark/>
          </w:tcPr>
          <w:p w14:paraId="70C85F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Kalvarijų–Didlaukio g.</w:t>
            </w:r>
          </w:p>
        </w:tc>
        <w:tc>
          <w:tcPr>
            <w:tcW w:w="1302" w:type="dxa"/>
            <w:shd w:val="clear" w:color="auto" w:fill="auto"/>
            <w:vAlign w:val="center"/>
            <w:hideMark/>
          </w:tcPr>
          <w:p w14:paraId="51F84B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54,72756</w:t>
            </w:r>
          </w:p>
        </w:tc>
        <w:tc>
          <w:tcPr>
            <w:tcW w:w="1302" w:type="dxa"/>
            <w:shd w:val="clear" w:color="auto" w:fill="auto"/>
            <w:vAlign w:val="center"/>
            <w:hideMark/>
          </w:tcPr>
          <w:p w14:paraId="3D649F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25,28006</w:t>
            </w:r>
          </w:p>
        </w:tc>
        <w:tc>
          <w:tcPr>
            <w:tcW w:w="1040" w:type="dxa"/>
            <w:shd w:val="clear" w:color="auto" w:fill="auto"/>
            <w:hideMark/>
          </w:tcPr>
          <w:p w14:paraId="584C65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5DC48E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EE5061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32710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CACD88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DFB3A6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C33D5C8" w14:textId="77777777" w:rsidTr="009D38EF">
        <w:trPr>
          <w:trHeight w:val="300"/>
        </w:trPr>
        <w:tc>
          <w:tcPr>
            <w:tcW w:w="595" w:type="dxa"/>
            <w:shd w:val="clear" w:color="auto" w:fill="auto"/>
            <w:vAlign w:val="center"/>
            <w:hideMark/>
          </w:tcPr>
          <w:p w14:paraId="79275A7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15</w:t>
            </w:r>
          </w:p>
        </w:tc>
        <w:tc>
          <w:tcPr>
            <w:tcW w:w="1350" w:type="dxa"/>
            <w:shd w:val="clear" w:color="auto" w:fill="auto"/>
            <w:vAlign w:val="center"/>
            <w:hideMark/>
          </w:tcPr>
          <w:p w14:paraId="75C5708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K1015</w:t>
            </w:r>
          </w:p>
        </w:tc>
        <w:tc>
          <w:tcPr>
            <w:tcW w:w="2893" w:type="dxa"/>
            <w:shd w:val="clear" w:color="auto" w:fill="auto"/>
            <w:vAlign w:val="center"/>
            <w:hideMark/>
          </w:tcPr>
          <w:p w14:paraId="327BA0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Didlaukio g. ties Baltupio m-kla</w:t>
            </w:r>
          </w:p>
        </w:tc>
        <w:tc>
          <w:tcPr>
            <w:tcW w:w="1302" w:type="dxa"/>
            <w:shd w:val="clear" w:color="auto" w:fill="auto"/>
            <w:vAlign w:val="center"/>
            <w:hideMark/>
          </w:tcPr>
          <w:p w14:paraId="4BC628E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54,72906</w:t>
            </w:r>
          </w:p>
        </w:tc>
        <w:tc>
          <w:tcPr>
            <w:tcW w:w="1302" w:type="dxa"/>
            <w:shd w:val="clear" w:color="auto" w:fill="auto"/>
            <w:vAlign w:val="center"/>
            <w:hideMark/>
          </w:tcPr>
          <w:p w14:paraId="0C1CCFD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25,27311</w:t>
            </w:r>
          </w:p>
        </w:tc>
        <w:tc>
          <w:tcPr>
            <w:tcW w:w="1040" w:type="dxa"/>
            <w:shd w:val="clear" w:color="auto" w:fill="auto"/>
            <w:hideMark/>
          </w:tcPr>
          <w:p w14:paraId="485E00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93340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E40CD7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71769C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841FA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63F0F1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37F937E" w14:textId="77777777" w:rsidTr="009D38EF">
        <w:trPr>
          <w:trHeight w:val="300"/>
        </w:trPr>
        <w:tc>
          <w:tcPr>
            <w:tcW w:w="595" w:type="dxa"/>
            <w:shd w:val="clear" w:color="auto" w:fill="auto"/>
            <w:vAlign w:val="center"/>
            <w:hideMark/>
          </w:tcPr>
          <w:p w14:paraId="5B9D12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16</w:t>
            </w:r>
          </w:p>
        </w:tc>
        <w:tc>
          <w:tcPr>
            <w:tcW w:w="1350" w:type="dxa"/>
            <w:shd w:val="clear" w:color="auto" w:fill="auto"/>
            <w:vAlign w:val="center"/>
            <w:hideMark/>
          </w:tcPr>
          <w:p w14:paraId="33C87A9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K1016</w:t>
            </w:r>
          </w:p>
        </w:tc>
        <w:tc>
          <w:tcPr>
            <w:tcW w:w="2893" w:type="dxa"/>
            <w:shd w:val="clear" w:color="auto" w:fill="auto"/>
            <w:vAlign w:val="center"/>
            <w:hideMark/>
          </w:tcPr>
          <w:p w14:paraId="2D14D9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Geležinio Vilko–Didlaukio g.</w:t>
            </w:r>
          </w:p>
        </w:tc>
        <w:tc>
          <w:tcPr>
            <w:tcW w:w="1302" w:type="dxa"/>
            <w:shd w:val="clear" w:color="auto" w:fill="auto"/>
            <w:vAlign w:val="center"/>
            <w:hideMark/>
          </w:tcPr>
          <w:p w14:paraId="13E76A7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54,72908</w:t>
            </w:r>
          </w:p>
        </w:tc>
        <w:tc>
          <w:tcPr>
            <w:tcW w:w="1302" w:type="dxa"/>
            <w:shd w:val="clear" w:color="auto" w:fill="auto"/>
            <w:vAlign w:val="center"/>
            <w:hideMark/>
          </w:tcPr>
          <w:p w14:paraId="2FEB647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25,26781</w:t>
            </w:r>
          </w:p>
        </w:tc>
        <w:tc>
          <w:tcPr>
            <w:tcW w:w="1040" w:type="dxa"/>
            <w:shd w:val="clear" w:color="auto" w:fill="auto"/>
            <w:hideMark/>
          </w:tcPr>
          <w:p w14:paraId="747912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3C3BA9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6DAA7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D52CF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CEBAC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8572D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7342355" w14:textId="77777777" w:rsidTr="009D38EF">
        <w:trPr>
          <w:trHeight w:val="300"/>
        </w:trPr>
        <w:tc>
          <w:tcPr>
            <w:tcW w:w="595" w:type="dxa"/>
            <w:shd w:val="clear" w:color="auto" w:fill="auto"/>
            <w:vAlign w:val="center"/>
            <w:hideMark/>
          </w:tcPr>
          <w:p w14:paraId="304A469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17</w:t>
            </w:r>
          </w:p>
        </w:tc>
        <w:tc>
          <w:tcPr>
            <w:tcW w:w="1350" w:type="dxa"/>
            <w:shd w:val="clear" w:color="auto" w:fill="auto"/>
            <w:vAlign w:val="center"/>
            <w:hideMark/>
          </w:tcPr>
          <w:p w14:paraId="2C8274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K1017</w:t>
            </w:r>
          </w:p>
        </w:tc>
        <w:tc>
          <w:tcPr>
            <w:tcW w:w="2893" w:type="dxa"/>
            <w:shd w:val="clear" w:color="auto" w:fill="auto"/>
            <w:vAlign w:val="center"/>
            <w:hideMark/>
          </w:tcPr>
          <w:p w14:paraId="23C12E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Gelvonų g. perėja (ties PC „Maxima“)</w:t>
            </w:r>
          </w:p>
        </w:tc>
        <w:tc>
          <w:tcPr>
            <w:tcW w:w="1302" w:type="dxa"/>
            <w:shd w:val="clear" w:color="auto" w:fill="auto"/>
            <w:vAlign w:val="center"/>
            <w:hideMark/>
          </w:tcPr>
          <w:p w14:paraId="4527F1F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54,71808</w:t>
            </w:r>
          </w:p>
        </w:tc>
        <w:tc>
          <w:tcPr>
            <w:tcW w:w="1302" w:type="dxa"/>
            <w:shd w:val="clear" w:color="auto" w:fill="auto"/>
            <w:vAlign w:val="center"/>
            <w:hideMark/>
          </w:tcPr>
          <w:p w14:paraId="287B8C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25,25764</w:t>
            </w:r>
          </w:p>
        </w:tc>
        <w:tc>
          <w:tcPr>
            <w:tcW w:w="1040" w:type="dxa"/>
            <w:shd w:val="clear" w:color="auto" w:fill="auto"/>
            <w:hideMark/>
          </w:tcPr>
          <w:p w14:paraId="26DCBF7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DA943B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197B2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3A2E02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A7CD7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26567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4F333FE" w14:textId="77777777" w:rsidTr="009D38EF">
        <w:trPr>
          <w:trHeight w:val="300"/>
        </w:trPr>
        <w:tc>
          <w:tcPr>
            <w:tcW w:w="595" w:type="dxa"/>
            <w:shd w:val="clear" w:color="auto" w:fill="auto"/>
            <w:vAlign w:val="center"/>
            <w:hideMark/>
          </w:tcPr>
          <w:p w14:paraId="463C42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18</w:t>
            </w:r>
          </w:p>
        </w:tc>
        <w:tc>
          <w:tcPr>
            <w:tcW w:w="1350" w:type="dxa"/>
            <w:shd w:val="clear" w:color="auto" w:fill="auto"/>
            <w:vAlign w:val="center"/>
            <w:hideMark/>
          </w:tcPr>
          <w:p w14:paraId="10D4F0A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K1018</w:t>
            </w:r>
          </w:p>
        </w:tc>
        <w:tc>
          <w:tcPr>
            <w:tcW w:w="2893" w:type="dxa"/>
            <w:shd w:val="clear" w:color="auto" w:fill="auto"/>
            <w:vAlign w:val="center"/>
            <w:hideMark/>
          </w:tcPr>
          <w:p w14:paraId="542132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Gelvonų–Paberžės g.</w:t>
            </w:r>
          </w:p>
        </w:tc>
        <w:tc>
          <w:tcPr>
            <w:tcW w:w="1302" w:type="dxa"/>
            <w:shd w:val="clear" w:color="auto" w:fill="auto"/>
            <w:vAlign w:val="center"/>
            <w:hideMark/>
          </w:tcPr>
          <w:p w14:paraId="189C223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54,71622</w:t>
            </w:r>
          </w:p>
        </w:tc>
        <w:tc>
          <w:tcPr>
            <w:tcW w:w="1302" w:type="dxa"/>
            <w:shd w:val="clear" w:color="auto" w:fill="auto"/>
            <w:vAlign w:val="center"/>
            <w:hideMark/>
          </w:tcPr>
          <w:p w14:paraId="38D847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25,25776</w:t>
            </w:r>
          </w:p>
        </w:tc>
        <w:tc>
          <w:tcPr>
            <w:tcW w:w="1040" w:type="dxa"/>
            <w:shd w:val="clear" w:color="auto" w:fill="auto"/>
            <w:hideMark/>
          </w:tcPr>
          <w:p w14:paraId="5C345A3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F7508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7CE5C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2CE0B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58B51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CB55E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B22EBE7" w14:textId="77777777" w:rsidTr="009D38EF">
        <w:trPr>
          <w:trHeight w:val="300"/>
        </w:trPr>
        <w:tc>
          <w:tcPr>
            <w:tcW w:w="595" w:type="dxa"/>
            <w:shd w:val="clear" w:color="auto" w:fill="auto"/>
            <w:vAlign w:val="center"/>
            <w:hideMark/>
          </w:tcPr>
          <w:p w14:paraId="011E4E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19</w:t>
            </w:r>
          </w:p>
        </w:tc>
        <w:tc>
          <w:tcPr>
            <w:tcW w:w="1350" w:type="dxa"/>
            <w:shd w:val="clear" w:color="auto" w:fill="auto"/>
            <w:vAlign w:val="center"/>
            <w:hideMark/>
          </w:tcPr>
          <w:p w14:paraId="02C7722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K1019</w:t>
            </w:r>
          </w:p>
        </w:tc>
        <w:tc>
          <w:tcPr>
            <w:tcW w:w="2893" w:type="dxa"/>
            <w:shd w:val="clear" w:color="auto" w:fill="auto"/>
            <w:vAlign w:val="center"/>
            <w:hideMark/>
          </w:tcPr>
          <w:p w14:paraId="3874278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Šeškinės–Paberžės g.</w:t>
            </w:r>
          </w:p>
        </w:tc>
        <w:tc>
          <w:tcPr>
            <w:tcW w:w="1302" w:type="dxa"/>
            <w:shd w:val="clear" w:color="auto" w:fill="auto"/>
            <w:vAlign w:val="center"/>
            <w:hideMark/>
          </w:tcPr>
          <w:p w14:paraId="5B1C483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54,71573</w:t>
            </w:r>
          </w:p>
        </w:tc>
        <w:tc>
          <w:tcPr>
            <w:tcW w:w="1302" w:type="dxa"/>
            <w:shd w:val="clear" w:color="auto" w:fill="auto"/>
            <w:vAlign w:val="center"/>
            <w:hideMark/>
          </w:tcPr>
          <w:p w14:paraId="670AD7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25,25127</w:t>
            </w:r>
          </w:p>
        </w:tc>
        <w:tc>
          <w:tcPr>
            <w:tcW w:w="1040" w:type="dxa"/>
            <w:shd w:val="clear" w:color="auto" w:fill="auto"/>
            <w:hideMark/>
          </w:tcPr>
          <w:p w14:paraId="25F241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9C2AD4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C7E7F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BFB4F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321AB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DCDCC4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4473C41" w14:textId="77777777" w:rsidTr="009D38EF">
        <w:trPr>
          <w:trHeight w:val="300"/>
        </w:trPr>
        <w:tc>
          <w:tcPr>
            <w:tcW w:w="595" w:type="dxa"/>
            <w:shd w:val="clear" w:color="auto" w:fill="auto"/>
            <w:vAlign w:val="center"/>
            <w:hideMark/>
          </w:tcPr>
          <w:p w14:paraId="15C0DF8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20</w:t>
            </w:r>
          </w:p>
        </w:tc>
        <w:tc>
          <w:tcPr>
            <w:tcW w:w="1350" w:type="dxa"/>
            <w:shd w:val="clear" w:color="auto" w:fill="auto"/>
            <w:vAlign w:val="center"/>
            <w:hideMark/>
          </w:tcPr>
          <w:p w14:paraId="234BF3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K102</w:t>
            </w:r>
          </w:p>
        </w:tc>
        <w:tc>
          <w:tcPr>
            <w:tcW w:w="2893" w:type="dxa"/>
            <w:shd w:val="clear" w:color="auto" w:fill="auto"/>
            <w:vAlign w:val="center"/>
            <w:hideMark/>
          </w:tcPr>
          <w:p w14:paraId="33B6CA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 Goštauto–A. Vienuolio A. Goštauto–A.Jakšto g.</w:t>
            </w:r>
          </w:p>
        </w:tc>
        <w:tc>
          <w:tcPr>
            <w:tcW w:w="1302" w:type="dxa"/>
            <w:shd w:val="clear" w:color="auto" w:fill="auto"/>
            <w:vAlign w:val="center"/>
            <w:hideMark/>
          </w:tcPr>
          <w:p w14:paraId="067FA5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54,69088</w:t>
            </w:r>
          </w:p>
        </w:tc>
        <w:tc>
          <w:tcPr>
            <w:tcW w:w="1302" w:type="dxa"/>
            <w:shd w:val="clear" w:color="auto" w:fill="auto"/>
            <w:vAlign w:val="center"/>
            <w:hideMark/>
          </w:tcPr>
          <w:p w14:paraId="69EE1F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25,27804</w:t>
            </w:r>
          </w:p>
        </w:tc>
        <w:tc>
          <w:tcPr>
            <w:tcW w:w="1040" w:type="dxa"/>
            <w:shd w:val="clear" w:color="auto" w:fill="auto"/>
            <w:hideMark/>
          </w:tcPr>
          <w:p w14:paraId="6F31D2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56B73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631B17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B724A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AA1A8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6D5D48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DA2510E" w14:textId="77777777" w:rsidTr="009D38EF">
        <w:trPr>
          <w:trHeight w:val="300"/>
        </w:trPr>
        <w:tc>
          <w:tcPr>
            <w:tcW w:w="595" w:type="dxa"/>
            <w:shd w:val="clear" w:color="auto" w:fill="auto"/>
            <w:vAlign w:val="center"/>
            <w:hideMark/>
          </w:tcPr>
          <w:p w14:paraId="3BDF2A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21</w:t>
            </w:r>
          </w:p>
        </w:tc>
        <w:tc>
          <w:tcPr>
            <w:tcW w:w="1350" w:type="dxa"/>
            <w:shd w:val="clear" w:color="auto" w:fill="auto"/>
            <w:vAlign w:val="center"/>
            <w:hideMark/>
          </w:tcPr>
          <w:p w14:paraId="7B7A0C9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K1020</w:t>
            </w:r>
          </w:p>
        </w:tc>
        <w:tc>
          <w:tcPr>
            <w:tcW w:w="2893" w:type="dxa"/>
            <w:shd w:val="clear" w:color="auto" w:fill="auto"/>
            <w:vAlign w:val="center"/>
            <w:hideMark/>
          </w:tcPr>
          <w:p w14:paraId="144191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 Stanevičiaus g. pėsčiųjų perėja (ties „Jovaru“)</w:t>
            </w:r>
          </w:p>
        </w:tc>
        <w:tc>
          <w:tcPr>
            <w:tcW w:w="1302" w:type="dxa"/>
            <w:shd w:val="clear" w:color="auto" w:fill="auto"/>
            <w:vAlign w:val="center"/>
            <w:hideMark/>
          </w:tcPr>
          <w:p w14:paraId="327BF3A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54,72348</w:t>
            </w:r>
          </w:p>
        </w:tc>
        <w:tc>
          <w:tcPr>
            <w:tcW w:w="1302" w:type="dxa"/>
            <w:shd w:val="clear" w:color="auto" w:fill="auto"/>
            <w:vAlign w:val="center"/>
            <w:hideMark/>
          </w:tcPr>
          <w:p w14:paraId="583F09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25,25393</w:t>
            </w:r>
          </w:p>
        </w:tc>
        <w:tc>
          <w:tcPr>
            <w:tcW w:w="1040" w:type="dxa"/>
            <w:shd w:val="clear" w:color="auto" w:fill="auto"/>
            <w:hideMark/>
          </w:tcPr>
          <w:p w14:paraId="05550C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ABADA0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5D4A4F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6D5D42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437AD0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6F705B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195809D" w14:textId="77777777" w:rsidTr="009D38EF">
        <w:trPr>
          <w:trHeight w:val="300"/>
        </w:trPr>
        <w:tc>
          <w:tcPr>
            <w:tcW w:w="595" w:type="dxa"/>
            <w:shd w:val="clear" w:color="auto" w:fill="auto"/>
            <w:vAlign w:val="center"/>
            <w:hideMark/>
          </w:tcPr>
          <w:p w14:paraId="570C8C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22</w:t>
            </w:r>
          </w:p>
        </w:tc>
        <w:tc>
          <w:tcPr>
            <w:tcW w:w="1350" w:type="dxa"/>
            <w:shd w:val="clear" w:color="auto" w:fill="auto"/>
            <w:vAlign w:val="center"/>
            <w:hideMark/>
          </w:tcPr>
          <w:p w14:paraId="177FCB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K1021</w:t>
            </w:r>
          </w:p>
        </w:tc>
        <w:tc>
          <w:tcPr>
            <w:tcW w:w="2893" w:type="dxa"/>
            <w:shd w:val="clear" w:color="auto" w:fill="auto"/>
            <w:vAlign w:val="center"/>
            <w:hideMark/>
          </w:tcPr>
          <w:p w14:paraId="1CAF117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Buivydiškių g. perėja</w:t>
            </w:r>
          </w:p>
        </w:tc>
        <w:tc>
          <w:tcPr>
            <w:tcW w:w="1302" w:type="dxa"/>
            <w:shd w:val="clear" w:color="auto" w:fill="auto"/>
            <w:vAlign w:val="center"/>
            <w:hideMark/>
          </w:tcPr>
          <w:p w14:paraId="033D06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54,71359</w:t>
            </w:r>
          </w:p>
        </w:tc>
        <w:tc>
          <w:tcPr>
            <w:tcW w:w="1302" w:type="dxa"/>
            <w:shd w:val="clear" w:color="auto" w:fill="auto"/>
            <w:vAlign w:val="center"/>
            <w:hideMark/>
          </w:tcPr>
          <w:p w14:paraId="572A610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25,23769</w:t>
            </w:r>
          </w:p>
        </w:tc>
        <w:tc>
          <w:tcPr>
            <w:tcW w:w="1040" w:type="dxa"/>
            <w:shd w:val="clear" w:color="auto" w:fill="auto"/>
            <w:hideMark/>
          </w:tcPr>
          <w:p w14:paraId="0FD9F0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6F92C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03357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CA984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E5D9B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82C967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88C254F" w14:textId="77777777" w:rsidTr="009D38EF">
        <w:trPr>
          <w:trHeight w:val="300"/>
        </w:trPr>
        <w:tc>
          <w:tcPr>
            <w:tcW w:w="595" w:type="dxa"/>
            <w:shd w:val="clear" w:color="auto" w:fill="auto"/>
            <w:vAlign w:val="center"/>
            <w:hideMark/>
          </w:tcPr>
          <w:p w14:paraId="1F73ED0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23</w:t>
            </w:r>
          </w:p>
        </w:tc>
        <w:tc>
          <w:tcPr>
            <w:tcW w:w="1350" w:type="dxa"/>
            <w:shd w:val="clear" w:color="auto" w:fill="auto"/>
            <w:vAlign w:val="center"/>
            <w:hideMark/>
          </w:tcPr>
          <w:p w14:paraId="3D586E1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K1023</w:t>
            </w:r>
          </w:p>
        </w:tc>
        <w:tc>
          <w:tcPr>
            <w:tcW w:w="2893" w:type="dxa"/>
            <w:shd w:val="clear" w:color="auto" w:fill="auto"/>
            <w:vAlign w:val="center"/>
            <w:hideMark/>
          </w:tcPr>
          <w:p w14:paraId="04847F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Pašilaičių g. pėsčiųjų perėja</w:t>
            </w:r>
          </w:p>
        </w:tc>
        <w:tc>
          <w:tcPr>
            <w:tcW w:w="1302" w:type="dxa"/>
            <w:shd w:val="clear" w:color="auto" w:fill="auto"/>
            <w:vAlign w:val="center"/>
            <w:hideMark/>
          </w:tcPr>
          <w:p w14:paraId="6A0A60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54,73166</w:t>
            </w:r>
          </w:p>
        </w:tc>
        <w:tc>
          <w:tcPr>
            <w:tcW w:w="1302" w:type="dxa"/>
            <w:shd w:val="clear" w:color="auto" w:fill="auto"/>
            <w:vAlign w:val="center"/>
            <w:hideMark/>
          </w:tcPr>
          <w:p w14:paraId="2B314F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25,23112</w:t>
            </w:r>
          </w:p>
        </w:tc>
        <w:tc>
          <w:tcPr>
            <w:tcW w:w="1040" w:type="dxa"/>
            <w:shd w:val="clear" w:color="auto" w:fill="auto"/>
            <w:hideMark/>
          </w:tcPr>
          <w:p w14:paraId="1DBDFB3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C5B97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0C22D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4519C8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9EF87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51D853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A64E8D0" w14:textId="77777777" w:rsidTr="009D38EF">
        <w:trPr>
          <w:trHeight w:val="300"/>
        </w:trPr>
        <w:tc>
          <w:tcPr>
            <w:tcW w:w="595" w:type="dxa"/>
            <w:shd w:val="clear" w:color="auto" w:fill="auto"/>
            <w:vAlign w:val="center"/>
            <w:hideMark/>
          </w:tcPr>
          <w:p w14:paraId="4380267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24</w:t>
            </w:r>
          </w:p>
        </w:tc>
        <w:tc>
          <w:tcPr>
            <w:tcW w:w="1350" w:type="dxa"/>
            <w:shd w:val="clear" w:color="auto" w:fill="auto"/>
            <w:vAlign w:val="center"/>
            <w:hideMark/>
          </w:tcPr>
          <w:p w14:paraId="265134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K1024</w:t>
            </w:r>
          </w:p>
        </w:tc>
        <w:tc>
          <w:tcPr>
            <w:tcW w:w="2893" w:type="dxa"/>
            <w:shd w:val="clear" w:color="auto" w:fill="auto"/>
            <w:vAlign w:val="center"/>
            <w:hideMark/>
          </w:tcPr>
          <w:p w14:paraId="144F11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 g. perėja (ties Gedvydžių g.)</w:t>
            </w:r>
          </w:p>
        </w:tc>
        <w:tc>
          <w:tcPr>
            <w:tcW w:w="1302" w:type="dxa"/>
            <w:shd w:val="clear" w:color="auto" w:fill="auto"/>
            <w:vAlign w:val="center"/>
            <w:hideMark/>
          </w:tcPr>
          <w:p w14:paraId="384C60A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54,73437</w:t>
            </w:r>
          </w:p>
        </w:tc>
        <w:tc>
          <w:tcPr>
            <w:tcW w:w="1302" w:type="dxa"/>
            <w:shd w:val="clear" w:color="auto" w:fill="auto"/>
            <w:vAlign w:val="center"/>
            <w:hideMark/>
          </w:tcPr>
          <w:p w14:paraId="6525BCB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25,2342</w:t>
            </w:r>
          </w:p>
        </w:tc>
        <w:tc>
          <w:tcPr>
            <w:tcW w:w="1040" w:type="dxa"/>
            <w:shd w:val="clear" w:color="auto" w:fill="auto"/>
            <w:hideMark/>
          </w:tcPr>
          <w:p w14:paraId="73C599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EA1F8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6D718B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4DC6AD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6FAA6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8C6B6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2A592D8" w14:textId="77777777" w:rsidTr="009D38EF">
        <w:trPr>
          <w:trHeight w:val="300"/>
        </w:trPr>
        <w:tc>
          <w:tcPr>
            <w:tcW w:w="595" w:type="dxa"/>
            <w:shd w:val="clear" w:color="auto" w:fill="auto"/>
            <w:vAlign w:val="center"/>
            <w:hideMark/>
          </w:tcPr>
          <w:p w14:paraId="5C441B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w:t>
            </w:r>
          </w:p>
        </w:tc>
        <w:tc>
          <w:tcPr>
            <w:tcW w:w="1350" w:type="dxa"/>
            <w:shd w:val="clear" w:color="auto" w:fill="auto"/>
            <w:vAlign w:val="center"/>
            <w:hideMark/>
          </w:tcPr>
          <w:p w14:paraId="3BF10F7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K1026</w:t>
            </w:r>
          </w:p>
        </w:tc>
        <w:tc>
          <w:tcPr>
            <w:tcW w:w="2893" w:type="dxa"/>
            <w:shd w:val="clear" w:color="auto" w:fill="auto"/>
            <w:vAlign w:val="center"/>
            <w:hideMark/>
          </w:tcPr>
          <w:p w14:paraId="29EA5D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 Asanavičiūtės g. perėja (ties „Kometa“)</w:t>
            </w:r>
          </w:p>
        </w:tc>
        <w:tc>
          <w:tcPr>
            <w:tcW w:w="1302" w:type="dxa"/>
            <w:shd w:val="clear" w:color="auto" w:fill="auto"/>
            <w:vAlign w:val="center"/>
            <w:hideMark/>
          </w:tcPr>
          <w:p w14:paraId="1F2170C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54,69322</w:t>
            </w:r>
          </w:p>
        </w:tc>
        <w:tc>
          <w:tcPr>
            <w:tcW w:w="1302" w:type="dxa"/>
            <w:shd w:val="clear" w:color="auto" w:fill="auto"/>
            <w:vAlign w:val="center"/>
            <w:hideMark/>
          </w:tcPr>
          <w:p w14:paraId="60F0B1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25,21482</w:t>
            </w:r>
          </w:p>
        </w:tc>
        <w:tc>
          <w:tcPr>
            <w:tcW w:w="1040" w:type="dxa"/>
            <w:shd w:val="clear" w:color="auto" w:fill="auto"/>
            <w:hideMark/>
          </w:tcPr>
          <w:p w14:paraId="0CCCC3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665E15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D837E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89CE7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66F1E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FE6570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07DFBD7" w14:textId="77777777" w:rsidTr="009D38EF">
        <w:trPr>
          <w:trHeight w:val="300"/>
        </w:trPr>
        <w:tc>
          <w:tcPr>
            <w:tcW w:w="595" w:type="dxa"/>
            <w:shd w:val="clear" w:color="auto" w:fill="auto"/>
            <w:vAlign w:val="center"/>
            <w:hideMark/>
          </w:tcPr>
          <w:p w14:paraId="74FF20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26</w:t>
            </w:r>
          </w:p>
        </w:tc>
        <w:tc>
          <w:tcPr>
            <w:tcW w:w="1350" w:type="dxa"/>
            <w:shd w:val="clear" w:color="auto" w:fill="auto"/>
            <w:vAlign w:val="center"/>
            <w:hideMark/>
          </w:tcPr>
          <w:p w14:paraId="7A80DD5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K1027</w:t>
            </w:r>
          </w:p>
        </w:tc>
        <w:tc>
          <w:tcPr>
            <w:tcW w:w="2893" w:type="dxa"/>
            <w:shd w:val="clear" w:color="auto" w:fill="auto"/>
            <w:vAlign w:val="center"/>
            <w:hideMark/>
          </w:tcPr>
          <w:p w14:paraId="3CB851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 Asanavičiūtės–V. Maciulevičiaus g.</w:t>
            </w:r>
          </w:p>
        </w:tc>
        <w:tc>
          <w:tcPr>
            <w:tcW w:w="1302" w:type="dxa"/>
            <w:shd w:val="clear" w:color="auto" w:fill="auto"/>
            <w:vAlign w:val="center"/>
            <w:hideMark/>
          </w:tcPr>
          <w:p w14:paraId="062B22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54,68811</w:t>
            </w:r>
          </w:p>
        </w:tc>
        <w:tc>
          <w:tcPr>
            <w:tcW w:w="1302" w:type="dxa"/>
            <w:shd w:val="clear" w:color="auto" w:fill="auto"/>
            <w:vAlign w:val="center"/>
            <w:hideMark/>
          </w:tcPr>
          <w:p w14:paraId="3FD74D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25,20782</w:t>
            </w:r>
          </w:p>
        </w:tc>
        <w:tc>
          <w:tcPr>
            <w:tcW w:w="1040" w:type="dxa"/>
            <w:shd w:val="clear" w:color="auto" w:fill="auto"/>
            <w:hideMark/>
          </w:tcPr>
          <w:p w14:paraId="41C8391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9436A7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A58572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A138F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B757E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58167F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01C8134" w14:textId="77777777" w:rsidTr="009D38EF">
        <w:trPr>
          <w:trHeight w:val="300"/>
        </w:trPr>
        <w:tc>
          <w:tcPr>
            <w:tcW w:w="595" w:type="dxa"/>
            <w:shd w:val="clear" w:color="auto" w:fill="auto"/>
            <w:vAlign w:val="center"/>
            <w:hideMark/>
          </w:tcPr>
          <w:p w14:paraId="2C335F2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27</w:t>
            </w:r>
          </w:p>
        </w:tc>
        <w:tc>
          <w:tcPr>
            <w:tcW w:w="1350" w:type="dxa"/>
            <w:shd w:val="clear" w:color="auto" w:fill="auto"/>
            <w:vAlign w:val="center"/>
            <w:hideMark/>
          </w:tcPr>
          <w:p w14:paraId="49D5C19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K1028</w:t>
            </w:r>
          </w:p>
        </w:tc>
        <w:tc>
          <w:tcPr>
            <w:tcW w:w="2893" w:type="dxa"/>
            <w:shd w:val="clear" w:color="auto" w:fill="auto"/>
            <w:vAlign w:val="center"/>
            <w:hideMark/>
          </w:tcPr>
          <w:p w14:paraId="2871A6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Architektų g. pėsčiųjų perėja</w:t>
            </w:r>
          </w:p>
        </w:tc>
        <w:tc>
          <w:tcPr>
            <w:tcW w:w="1302" w:type="dxa"/>
            <w:shd w:val="clear" w:color="auto" w:fill="auto"/>
            <w:vAlign w:val="center"/>
            <w:hideMark/>
          </w:tcPr>
          <w:p w14:paraId="2B0FA5D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54,67804</w:t>
            </w:r>
          </w:p>
        </w:tc>
        <w:tc>
          <w:tcPr>
            <w:tcW w:w="1302" w:type="dxa"/>
            <w:shd w:val="clear" w:color="auto" w:fill="auto"/>
            <w:vAlign w:val="center"/>
            <w:hideMark/>
          </w:tcPr>
          <w:p w14:paraId="12595C6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25,20221</w:t>
            </w:r>
          </w:p>
        </w:tc>
        <w:tc>
          <w:tcPr>
            <w:tcW w:w="1040" w:type="dxa"/>
            <w:shd w:val="clear" w:color="auto" w:fill="auto"/>
            <w:hideMark/>
          </w:tcPr>
          <w:p w14:paraId="0939CF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9CA03F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605E79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B91E6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576A0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F8B5A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82BE2FC" w14:textId="77777777" w:rsidTr="009D38EF">
        <w:trPr>
          <w:trHeight w:val="300"/>
        </w:trPr>
        <w:tc>
          <w:tcPr>
            <w:tcW w:w="595" w:type="dxa"/>
            <w:shd w:val="clear" w:color="auto" w:fill="auto"/>
            <w:vAlign w:val="center"/>
            <w:hideMark/>
          </w:tcPr>
          <w:p w14:paraId="3095560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28</w:t>
            </w:r>
          </w:p>
        </w:tc>
        <w:tc>
          <w:tcPr>
            <w:tcW w:w="1350" w:type="dxa"/>
            <w:shd w:val="clear" w:color="auto" w:fill="auto"/>
            <w:vAlign w:val="center"/>
            <w:hideMark/>
          </w:tcPr>
          <w:p w14:paraId="6C12E0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K1029</w:t>
            </w:r>
          </w:p>
        </w:tc>
        <w:tc>
          <w:tcPr>
            <w:tcW w:w="2893" w:type="dxa"/>
            <w:shd w:val="clear" w:color="auto" w:fill="auto"/>
            <w:vAlign w:val="center"/>
            <w:hideMark/>
          </w:tcPr>
          <w:p w14:paraId="2B28517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Architektų–Erfurto g.</w:t>
            </w:r>
          </w:p>
        </w:tc>
        <w:tc>
          <w:tcPr>
            <w:tcW w:w="1302" w:type="dxa"/>
            <w:shd w:val="clear" w:color="auto" w:fill="auto"/>
            <w:vAlign w:val="center"/>
            <w:hideMark/>
          </w:tcPr>
          <w:p w14:paraId="44C9363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54,67401</w:t>
            </w:r>
          </w:p>
        </w:tc>
        <w:tc>
          <w:tcPr>
            <w:tcW w:w="1302" w:type="dxa"/>
            <w:shd w:val="clear" w:color="auto" w:fill="auto"/>
            <w:vAlign w:val="center"/>
            <w:hideMark/>
          </w:tcPr>
          <w:p w14:paraId="7630BCF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25,20146</w:t>
            </w:r>
          </w:p>
        </w:tc>
        <w:tc>
          <w:tcPr>
            <w:tcW w:w="1040" w:type="dxa"/>
            <w:shd w:val="clear" w:color="auto" w:fill="auto"/>
            <w:hideMark/>
          </w:tcPr>
          <w:p w14:paraId="46CED87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852A9F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64E472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40DBE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E55DC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EF2802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688C881" w14:textId="77777777" w:rsidTr="009D38EF">
        <w:trPr>
          <w:trHeight w:val="300"/>
        </w:trPr>
        <w:tc>
          <w:tcPr>
            <w:tcW w:w="595" w:type="dxa"/>
            <w:shd w:val="clear" w:color="auto" w:fill="auto"/>
            <w:vAlign w:val="center"/>
            <w:hideMark/>
          </w:tcPr>
          <w:p w14:paraId="46AFD6E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29</w:t>
            </w:r>
          </w:p>
        </w:tc>
        <w:tc>
          <w:tcPr>
            <w:tcW w:w="1350" w:type="dxa"/>
            <w:shd w:val="clear" w:color="auto" w:fill="auto"/>
            <w:vAlign w:val="center"/>
            <w:hideMark/>
          </w:tcPr>
          <w:p w14:paraId="62D54C3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K103</w:t>
            </w:r>
          </w:p>
        </w:tc>
        <w:tc>
          <w:tcPr>
            <w:tcW w:w="2893" w:type="dxa"/>
            <w:shd w:val="clear" w:color="auto" w:fill="auto"/>
            <w:vAlign w:val="center"/>
            <w:hideMark/>
          </w:tcPr>
          <w:p w14:paraId="2BD8C4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 Goštauto g.–Vasario 16-osios g.</w:t>
            </w:r>
          </w:p>
        </w:tc>
        <w:tc>
          <w:tcPr>
            <w:tcW w:w="1302" w:type="dxa"/>
            <w:shd w:val="clear" w:color="auto" w:fill="auto"/>
            <w:vAlign w:val="center"/>
            <w:hideMark/>
          </w:tcPr>
          <w:p w14:paraId="35FA0D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54,6916</w:t>
            </w:r>
          </w:p>
        </w:tc>
        <w:tc>
          <w:tcPr>
            <w:tcW w:w="1302" w:type="dxa"/>
            <w:shd w:val="clear" w:color="auto" w:fill="auto"/>
            <w:vAlign w:val="center"/>
            <w:hideMark/>
          </w:tcPr>
          <w:p w14:paraId="54F409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25,27338</w:t>
            </w:r>
          </w:p>
        </w:tc>
        <w:tc>
          <w:tcPr>
            <w:tcW w:w="1040" w:type="dxa"/>
            <w:shd w:val="clear" w:color="auto" w:fill="auto"/>
            <w:hideMark/>
          </w:tcPr>
          <w:p w14:paraId="312B77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B8B61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5D39262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4798A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5C8CC0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34844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D5DF372" w14:textId="77777777" w:rsidTr="009D38EF">
        <w:trPr>
          <w:trHeight w:val="300"/>
        </w:trPr>
        <w:tc>
          <w:tcPr>
            <w:tcW w:w="595" w:type="dxa"/>
            <w:shd w:val="clear" w:color="auto" w:fill="auto"/>
            <w:vAlign w:val="center"/>
            <w:hideMark/>
          </w:tcPr>
          <w:p w14:paraId="7880F4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30</w:t>
            </w:r>
          </w:p>
        </w:tc>
        <w:tc>
          <w:tcPr>
            <w:tcW w:w="1350" w:type="dxa"/>
            <w:shd w:val="clear" w:color="auto" w:fill="auto"/>
            <w:vAlign w:val="center"/>
            <w:hideMark/>
          </w:tcPr>
          <w:p w14:paraId="063475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K1030</w:t>
            </w:r>
          </w:p>
        </w:tc>
        <w:tc>
          <w:tcPr>
            <w:tcW w:w="2893" w:type="dxa"/>
            <w:shd w:val="clear" w:color="auto" w:fill="auto"/>
            <w:vAlign w:val="center"/>
            <w:hideMark/>
          </w:tcPr>
          <w:p w14:paraId="2590CE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Metalo–Geologų g.</w:t>
            </w:r>
          </w:p>
        </w:tc>
        <w:tc>
          <w:tcPr>
            <w:tcW w:w="1302" w:type="dxa"/>
            <w:shd w:val="clear" w:color="auto" w:fill="auto"/>
            <w:vAlign w:val="center"/>
            <w:hideMark/>
          </w:tcPr>
          <w:p w14:paraId="3F4AC1A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54,63758</w:t>
            </w:r>
          </w:p>
        </w:tc>
        <w:tc>
          <w:tcPr>
            <w:tcW w:w="1302" w:type="dxa"/>
            <w:shd w:val="clear" w:color="auto" w:fill="auto"/>
            <w:vAlign w:val="center"/>
            <w:hideMark/>
          </w:tcPr>
          <w:p w14:paraId="31F4BA2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25,26691</w:t>
            </w:r>
          </w:p>
        </w:tc>
        <w:tc>
          <w:tcPr>
            <w:tcW w:w="1040" w:type="dxa"/>
            <w:shd w:val="clear" w:color="auto" w:fill="auto"/>
            <w:hideMark/>
          </w:tcPr>
          <w:p w14:paraId="149730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7231A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8C19DB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6CBEE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89B34C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5446E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7F5D233" w14:textId="77777777" w:rsidTr="009D38EF">
        <w:trPr>
          <w:trHeight w:val="300"/>
        </w:trPr>
        <w:tc>
          <w:tcPr>
            <w:tcW w:w="595" w:type="dxa"/>
            <w:shd w:val="clear" w:color="auto" w:fill="auto"/>
            <w:vAlign w:val="center"/>
            <w:hideMark/>
          </w:tcPr>
          <w:p w14:paraId="38512A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31</w:t>
            </w:r>
          </w:p>
        </w:tc>
        <w:tc>
          <w:tcPr>
            <w:tcW w:w="1350" w:type="dxa"/>
            <w:shd w:val="clear" w:color="auto" w:fill="auto"/>
            <w:vAlign w:val="center"/>
            <w:hideMark/>
          </w:tcPr>
          <w:p w14:paraId="1CC9823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K1032</w:t>
            </w:r>
          </w:p>
        </w:tc>
        <w:tc>
          <w:tcPr>
            <w:tcW w:w="2893" w:type="dxa"/>
            <w:shd w:val="clear" w:color="auto" w:fill="auto"/>
            <w:vAlign w:val="center"/>
            <w:hideMark/>
          </w:tcPr>
          <w:p w14:paraId="7996209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Galvės–Kirtimų g.</w:t>
            </w:r>
          </w:p>
        </w:tc>
        <w:tc>
          <w:tcPr>
            <w:tcW w:w="1302" w:type="dxa"/>
            <w:shd w:val="clear" w:color="auto" w:fill="auto"/>
            <w:vAlign w:val="center"/>
            <w:hideMark/>
          </w:tcPr>
          <w:p w14:paraId="0F6E52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54,63271</w:t>
            </w:r>
          </w:p>
        </w:tc>
        <w:tc>
          <w:tcPr>
            <w:tcW w:w="1302" w:type="dxa"/>
            <w:shd w:val="clear" w:color="auto" w:fill="auto"/>
            <w:vAlign w:val="center"/>
            <w:hideMark/>
          </w:tcPr>
          <w:p w14:paraId="164D772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25,15163</w:t>
            </w:r>
          </w:p>
        </w:tc>
        <w:tc>
          <w:tcPr>
            <w:tcW w:w="1040" w:type="dxa"/>
            <w:shd w:val="clear" w:color="auto" w:fill="auto"/>
            <w:hideMark/>
          </w:tcPr>
          <w:p w14:paraId="34E0541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D065F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884E29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CF5FE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43C8B3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1B56B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F78AC57" w14:textId="77777777" w:rsidTr="009D38EF">
        <w:trPr>
          <w:trHeight w:val="300"/>
        </w:trPr>
        <w:tc>
          <w:tcPr>
            <w:tcW w:w="595" w:type="dxa"/>
            <w:shd w:val="clear" w:color="auto" w:fill="auto"/>
            <w:vAlign w:val="center"/>
            <w:hideMark/>
          </w:tcPr>
          <w:p w14:paraId="7C8D94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32</w:t>
            </w:r>
          </w:p>
        </w:tc>
        <w:tc>
          <w:tcPr>
            <w:tcW w:w="1350" w:type="dxa"/>
            <w:shd w:val="clear" w:color="auto" w:fill="auto"/>
            <w:vAlign w:val="center"/>
            <w:hideMark/>
          </w:tcPr>
          <w:p w14:paraId="5E87695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K1033</w:t>
            </w:r>
          </w:p>
        </w:tc>
        <w:tc>
          <w:tcPr>
            <w:tcW w:w="2893" w:type="dxa"/>
            <w:shd w:val="clear" w:color="auto" w:fill="auto"/>
            <w:vAlign w:val="center"/>
            <w:hideMark/>
          </w:tcPr>
          <w:p w14:paraId="0BE0087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Lazdynėlių–Š</w:t>
            </w:r>
            <w:r w:rsidR="00B57EFD" w:rsidRPr="00300C8D">
              <w:rPr>
                <w:rFonts w:ascii="Montserrat" w:eastAsia="Times New Roman" w:hAnsi="Montserrat" w:cs="Times New Roman"/>
                <w:sz w:val="18"/>
                <w:szCs w:val="18"/>
                <w:lang w:eastAsia="lt-LT"/>
              </w:rPr>
              <w:t>i</w:t>
            </w:r>
            <w:r w:rsidRPr="00300C8D">
              <w:rPr>
                <w:rFonts w:ascii="Montserrat" w:eastAsia="Times New Roman" w:hAnsi="Montserrat" w:cs="Times New Roman"/>
                <w:sz w:val="18"/>
                <w:szCs w:val="18"/>
                <w:lang w:eastAsia="lt-LT"/>
              </w:rPr>
              <w:t>ltnamių g.</w:t>
            </w:r>
          </w:p>
        </w:tc>
        <w:tc>
          <w:tcPr>
            <w:tcW w:w="1302" w:type="dxa"/>
            <w:shd w:val="clear" w:color="auto" w:fill="auto"/>
            <w:vAlign w:val="center"/>
            <w:hideMark/>
          </w:tcPr>
          <w:p w14:paraId="2CB288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54,67007</w:t>
            </w:r>
          </w:p>
        </w:tc>
        <w:tc>
          <w:tcPr>
            <w:tcW w:w="1302" w:type="dxa"/>
            <w:shd w:val="clear" w:color="auto" w:fill="auto"/>
            <w:vAlign w:val="center"/>
            <w:hideMark/>
          </w:tcPr>
          <w:p w14:paraId="58395D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25,19812</w:t>
            </w:r>
          </w:p>
        </w:tc>
        <w:tc>
          <w:tcPr>
            <w:tcW w:w="1040" w:type="dxa"/>
            <w:shd w:val="clear" w:color="auto" w:fill="auto"/>
            <w:hideMark/>
          </w:tcPr>
          <w:p w14:paraId="2BD341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2783D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9D3B6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9FF6B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6D59B7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BB8E6B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903BDAA" w14:textId="77777777" w:rsidTr="009D38EF">
        <w:trPr>
          <w:trHeight w:val="300"/>
        </w:trPr>
        <w:tc>
          <w:tcPr>
            <w:tcW w:w="595" w:type="dxa"/>
            <w:shd w:val="clear" w:color="auto" w:fill="auto"/>
            <w:vAlign w:val="center"/>
            <w:hideMark/>
          </w:tcPr>
          <w:p w14:paraId="43784AC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33</w:t>
            </w:r>
          </w:p>
        </w:tc>
        <w:tc>
          <w:tcPr>
            <w:tcW w:w="1350" w:type="dxa"/>
            <w:shd w:val="clear" w:color="auto" w:fill="auto"/>
            <w:vAlign w:val="center"/>
            <w:hideMark/>
          </w:tcPr>
          <w:p w14:paraId="78D90DC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K1035</w:t>
            </w:r>
          </w:p>
        </w:tc>
        <w:tc>
          <w:tcPr>
            <w:tcW w:w="2893" w:type="dxa"/>
            <w:shd w:val="clear" w:color="auto" w:fill="auto"/>
            <w:vAlign w:val="center"/>
            <w:hideMark/>
          </w:tcPr>
          <w:p w14:paraId="39F27D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Santariškių pėsčiųjų perėja</w:t>
            </w:r>
          </w:p>
        </w:tc>
        <w:tc>
          <w:tcPr>
            <w:tcW w:w="1302" w:type="dxa"/>
            <w:shd w:val="clear" w:color="auto" w:fill="auto"/>
            <w:vAlign w:val="center"/>
            <w:hideMark/>
          </w:tcPr>
          <w:p w14:paraId="26C7B0F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54,75497</w:t>
            </w:r>
          </w:p>
        </w:tc>
        <w:tc>
          <w:tcPr>
            <w:tcW w:w="1302" w:type="dxa"/>
            <w:shd w:val="clear" w:color="auto" w:fill="auto"/>
            <w:vAlign w:val="center"/>
            <w:hideMark/>
          </w:tcPr>
          <w:p w14:paraId="55DBC6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25,28054</w:t>
            </w:r>
          </w:p>
        </w:tc>
        <w:tc>
          <w:tcPr>
            <w:tcW w:w="1040" w:type="dxa"/>
            <w:shd w:val="clear" w:color="auto" w:fill="auto"/>
            <w:hideMark/>
          </w:tcPr>
          <w:p w14:paraId="6B6651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F481F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CFE988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E2D3D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89FC0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397FE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81332D0" w14:textId="77777777" w:rsidTr="009D38EF">
        <w:trPr>
          <w:trHeight w:val="300"/>
        </w:trPr>
        <w:tc>
          <w:tcPr>
            <w:tcW w:w="595" w:type="dxa"/>
            <w:shd w:val="clear" w:color="auto" w:fill="auto"/>
            <w:vAlign w:val="center"/>
            <w:hideMark/>
          </w:tcPr>
          <w:p w14:paraId="1F901F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34</w:t>
            </w:r>
          </w:p>
        </w:tc>
        <w:tc>
          <w:tcPr>
            <w:tcW w:w="1350" w:type="dxa"/>
            <w:shd w:val="clear" w:color="auto" w:fill="auto"/>
            <w:vAlign w:val="center"/>
            <w:hideMark/>
          </w:tcPr>
          <w:p w14:paraId="77270E4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K1036</w:t>
            </w:r>
          </w:p>
        </w:tc>
        <w:tc>
          <w:tcPr>
            <w:tcW w:w="2893" w:type="dxa"/>
            <w:shd w:val="clear" w:color="auto" w:fill="auto"/>
            <w:vAlign w:val="center"/>
            <w:hideMark/>
          </w:tcPr>
          <w:p w14:paraId="305BF2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Metalo g.–Eišiškių pl.</w:t>
            </w:r>
          </w:p>
        </w:tc>
        <w:tc>
          <w:tcPr>
            <w:tcW w:w="1302" w:type="dxa"/>
            <w:shd w:val="clear" w:color="auto" w:fill="auto"/>
            <w:vAlign w:val="center"/>
            <w:hideMark/>
          </w:tcPr>
          <w:p w14:paraId="5269FC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54,64613</w:t>
            </w:r>
          </w:p>
        </w:tc>
        <w:tc>
          <w:tcPr>
            <w:tcW w:w="1302" w:type="dxa"/>
            <w:shd w:val="clear" w:color="auto" w:fill="auto"/>
            <w:vAlign w:val="center"/>
            <w:hideMark/>
          </w:tcPr>
          <w:p w14:paraId="47023C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25,26541</w:t>
            </w:r>
          </w:p>
        </w:tc>
        <w:tc>
          <w:tcPr>
            <w:tcW w:w="1040" w:type="dxa"/>
            <w:shd w:val="clear" w:color="auto" w:fill="auto"/>
            <w:hideMark/>
          </w:tcPr>
          <w:p w14:paraId="3BE031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2DD2F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1A705F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640E9BF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F81E9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5F661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85E38A1" w14:textId="77777777" w:rsidTr="009D38EF">
        <w:trPr>
          <w:trHeight w:val="300"/>
        </w:trPr>
        <w:tc>
          <w:tcPr>
            <w:tcW w:w="595" w:type="dxa"/>
            <w:shd w:val="clear" w:color="auto" w:fill="auto"/>
            <w:vAlign w:val="center"/>
            <w:hideMark/>
          </w:tcPr>
          <w:p w14:paraId="439155F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35</w:t>
            </w:r>
          </w:p>
        </w:tc>
        <w:tc>
          <w:tcPr>
            <w:tcW w:w="1350" w:type="dxa"/>
            <w:shd w:val="clear" w:color="auto" w:fill="auto"/>
            <w:vAlign w:val="center"/>
            <w:hideMark/>
          </w:tcPr>
          <w:p w14:paraId="399CB1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K1038</w:t>
            </w:r>
          </w:p>
        </w:tc>
        <w:tc>
          <w:tcPr>
            <w:tcW w:w="2893" w:type="dxa"/>
            <w:shd w:val="clear" w:color="auto" w:fill="auto"/>
            <w:vAlign w:val="center"/>
            <w:hideMark/>
          </w:tcPr>
          <w:p w14:paraId="4B51D57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Molėtų pl.–Skersinės g.</w:t>
            </w:r>
          </w:p>
        </w:tc>
        <w:tc>
          <w:tcPr>
            <w:tcW w:w="1302" w:type="dxa"/>
            <w:shd w:val="clear" w:color="auto" w:fill="auto"/>
            <w:vAlign w:val="center"/>
            <w:hideMark/>
          </w:tcPr>
          <w:p w14:paraId="1D75F9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54,76484</w:t>
            </w:r>
          </w:p>
        </w:tc>
        <w:tc>
          <w:tcPr>
            <w:tcW w:w="1302" w:type="dxa"/>
            <w:shd w:val="clear" w:color="auto" w:fill="auto"/>
            <w:vAlign w:val="center"/>
            <w:hideMark/>
          </w:tcPr>
          <w:p w14:paraId="51DFB5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25,27174</w:t>
            </w:r>
          </w:p>
        </w:tc>
        <w:tc>
          <w:tcPr>
            <w:tcW w:w="1040" w:type="dxa"/>
            <w:shd w:val="clear" w:color="auto" w:fill="auto"/>
            <w:hideMark/>
          </w:tcPr>
          <w:p w14:paraId="0E4F14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AC5E8D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6582B9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6309C6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900FA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5A28F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3BF1F07" w14:textId="77777777" w:rsidTr="009D38EF">
        <w:trPr>
          <w:trHeight w:val="300"/>
        </w:trPr>
        <w:tc>
          <w:tcPr>
            <w:tcW w:w="595" w:type="dxa"/>
            <w:shd w:val="clear" w:color="auto" w:fill="auto"/>
            <w:vAlign w:val="center"/>
            <w:hideMark/>
          </w:tcPr>
          <w:p w14:paraId="61AF63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36</w:t>
            </w:r>
          </w:p>
        </w:tc>
        <w:tc>
          <w:tcPr>
            <w:tcW w:w="1350" w:type="dxa"/>
            <w:shd w:val="clear" w:color="auto" w:fill="auto"/>
            <w:vAlign w:val="center"/>
            <w:hideMark/>
          </w:tcPr>
          <w:p w14:paraId="207735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K1039</w:t>
            </w:r>
          </w:p>
        </w:tc>
        <w:tc>
          <w:tcPr>
            <w:tcW w:w="2893" w:type="dxa"/>
            <w:shd w:val="clear" w:color="auto" w:fill="auto"/>
            <w:vAlign w:val="center"/>
            <w:hideMark/>
          </w:tcPr>
          <w:p w14:paraId="184672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Nemenčinės pl.–Svajonių g.</w:t>
            </w:r>
          </w:p>
        </w:tc>
        <w:tc>
          <w:tcPr>
            <w:tcW w:w="1302" w:type="dxa"/>
            <w:shd w:val="clear" w:color="auto" w:fill="auto"/>
            <w:vAlign w:val="center"/>
            <w:hideMark/>
          </w:tcPr>
          <w:p w14:paraId="61A1547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54,73435</w:t>
            </w:r>
          </w:p>
        </w:tc>
        <w:tc>
          <w:tcPr>
            <w:tcW w:w="1302" w:type="dxa"/>
            <w:shd w:val="clear" w:color="auto" w:fill="auto"/>
            <w:vAlign w:val="center"/>
            <w:hideMark/>
          </w:tcPr>
          <w:p w14:paraId="0531EC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25,33764</w:t>
            </w:r>
          </w:p>
        </w:tc>
        <w:tc>
          <w:tcPr>
            <w:tcW w:w="1040" w:type="dxa"/>
            <w:shd w:val="clear" w:color="auto" w:fill="auto"/>
            <w:hideMark/>
          </w:tcPr>
          <w:p w14:paraId="674D24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58DB4E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8617C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EE4982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2AE85D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C5213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75DB9FB" w14:textId="77777777" w:rsidTr="009D38EF">
        <w:trPr>
          <w:trHeight w:val="300"/>
        </w:trPr>
        <w:tc>
          <w:tcPr>
            <w:tcW w:w="595" w:type="dxa"/>
            <w:shd w:val="clear" w:color="auto" w:fill="auto"/>
            <w:vAlign w:val="center"/>
            <w:hideMark/>
          </w:tcPr>
          <w:p w14:paraId="761603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37</w:t>
            </w:r>
          </w:p>
        </w:tc>
        <w:tc>
          <w:tcPr>
            <w:tcW w:w="1350" w:type="dxa"/>
            <w:shd w:val="clear" w:color="auto" w:fill="auto"/>
            <w:vAlign w:val="center"/>
            <w:hideMark/>
          </w:tcPr>
          <w:p w14:paraId="458FE7B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K104</w:t>
            </w:r>
          </w:p>
        </w:tc>
        <w:tc>
          <w:tcPr>
            <w:tcW w:w="2893" w:type="dxa"/>
            <w:shd w:val="clear" w:color="auto" w:fill="auto"/>
            <w:vAlign w:val="center"/>
            <w:hideMark/>
          </w:tcPr>
          <w:p w14:paraId="3CB918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 Goštauto g.–J. Tumo-Vaižganto g.</w:t>
            </w:r>
          </w:p>
        </w:tc>
        <w:tc>
          <w:tcPr>
            <w:tcW w:w="1302" w:type="dxa"/>
            <w:shd w:val="clear" w:color="auto" w:fill="auto"/>
            <w:vAlign w:val="center"/>
            <w:hideMark/>
          </w:tcPr>
          <w:p w14:paraId="23E013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54,69226</w:t>
            </w:r>
          </w:p>
        </w:tc>
        <w:tc>
          <w:tcPr>
            <w:tcW w:w="1302" w:type="dxa"/>
            <w:shd w:val="clear" w:color="auto" w:fill="auto"/>
            <w:vAlign w:val="center"/>
            <w:hideMark/>
          </w:tcPr>
          <w:p w14:paraId="6668D4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25,27172</w:t>
            </w:r>
          </w:p>
        </w:tc>
        <w:tc>
          <w:tcPr>
            <w:tcW w:w="1040" w:type="dxa"/>
            <w:shd w:val="clear" w:color="auto" w:fill="auto"/>
            <w:hideMark/>
          </w:tcPr>
          <w:p w14:paraId="5EBFFE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682E4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68B05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C800V</w:t>
            </w:r>
          </w:p>
        </w:tc>
        <w:tc>
          <w:tcPr>
            <w:tcW w:w="1484" w:type="dxa"/>
            <w:shd w:val="clear" w:color="auto" w:fill="auto"/>
            <w:hideMark/>
          </w:tcPr>
          <w:p w14:paraId="7E5945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1C690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9B45CE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3698E6C" w14:textId="77777777" w:rsidTr="009D38EF">
        <w:trPr>
          <w:trHeight w:val="300"/>
        </w:trPr>
        <w:tc>
          <w:tcPr>
            <w:tcW w:w="595" w:type="dxa"/>
            <w:shd w:val="clear" w:color="auto" w:fill="auto"/>
            <w:vAlign w:val="center"/>
            <w:hideMark/>
          </w:tcPr>
          <w:p w14:paraId="01B489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38</w:t>
            </w:r>
          </w:p>
        </w:tc>
        <w:tc>
          <w:tcPr>
            <w:tcW w:w="1350" w:type="dxa"/>
            <w:shd w:val="clear" w:color="auto" w:fill="auto"/>
            <w:vAlign w:val="center"/>
            <w:hideMark/>
          </w:tcPr>
          <w:p w14:paraId="060DEF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K1040</w:t>
            </w:r>
          </w:p>
        </w:tc>
        <w:tc>
          <w:tcPr>
            <w:tcW w:w="2893" w:type="dxa"/>
            <w:shd w:val="clear" w:color="auto" w:fill="auto"/>
            <w:vAlign w:val="center"/>
            <w:hideMark/>
          </w:tcPr>
          <w:p w14:paraId="5FA3C5E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Ukmergės–S. Nėries g.</w:t>
            </w:r>
          </w:p>
        </w:tc>
        <w:tc>
          <w:tcPr>
            <w:tcW w:w="1302" w:type="dxa"/>
            <w:shd w:val="clear" w:color="auto" w:fill="auto"/>
            <w:vAlign w:val="center"/>
            <w:hideMark/>
          </w:tcPr>
          <w:p w14:paraId="28EB417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54,73752</w:t>
            </w:r>
          </w:p>
        </w:tc>
        <w:tc>
          <w:tcPr>
            <w:tcW w:w="1302" w:type="dxa"/>
            <w:shd w:val="clear" w:color="auto" w:fill="auto"/>
            <w:vAlign w:val="center"/>
            <w:hideMark/>
          </w:tcPr>
          <w:p w14:paraId="643A482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25,23224</w:t>
            </w:r>
          </w:p>
        </w:tc>
        <w:tc>
          <w:tcPr>
            <w:tcW w:w="1040" w:type="dxa"/>
            <w:shd w:val="clear" w:color="auto" w:fill="auto"/>
            <w:hideMark/>
          </w:tcPr>
          <w:p w14:paraId="2AEE80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AD1AA4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787EF8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3A123C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8A1F7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89BFD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D55688A" w14:textId="77777777" w:rsidTr="009D38EF">
        <w:trPr>
          <w:trHeight w:val="300"/>
        </w:trPr>
        <w:tc>
          <w:tcPr>
            <w:tcW w:w="595" w:type="dxa"/>
            <w:shd w:val="clear" w:color="auto" w:fill="auto"/>
            <w:vAlign w:val="center"/>
            <w:hideMark/>
          </w:tcPr>
          <w:p w14:paraId="03897B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39</w:t>
            </w:r>
          </w:p>
        </w:tc>
        <w:tc>
          <w:tcPr>
            <w:tcW w:w="1350" w:type="dxa"/>
            <w:shd w:val="clear" w:color="auto" w:fill="auto"/>
            <w:vAlign w:val="center"/>
            <w:hideMark/>
          </w:tcPr>
          <w:p w14:paraId="4C530B0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K1041</w:t>
            </w:r>
          </w:p>
        </w:tc>
        <w:tc>
          <w:tcPr>
            <w:tcW w:w="2893" w:type="dxa"/>
            <w:shd w:val="clear" w:color="auto" w:fill="auto"/>
            <w:vAlign w:val="center"/>
            <w:hideMark/>
          </w:tcPr>
          <w:p w14:paraId="28D9FF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Žemaitės g. (ties PC „LIDL“)</w:t>
            </w:r>
          </w:p>
        </w:tc>
        <w:tc>
          <w:tcPr>
            <w:tcW w:w="1302" w:type="dxa"/>
            <w:shd w:val="clear" w:color="auto" w:fill="auto"/>
            <w:vAlign w:val="center"/>
            <w:hideMark/>
          </w:tcPr>
          <w:p w14:paraId="4E345E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54,67199</w:t>
            </w:r>
          </w:p>
        </w:tc>
        <w:tc>
          <w:tcPr>
            <w:tcW w:w="1302" w:type="dxa"/>
            <w:shd w:val="clear" w:color="auto" w:fill="auto"/>
            <w:vAlign w:val="center"/>
            <w:hideMark/>
          </w:tcPr>
          <w:p w14:paraId="4A2035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25,25653</w:t>
            </w:r>
          </w:p>
        </w:tc>
        <w:tc>
          <w:tcPr>
            <w:tcW w:w="1040" w:type="dxa"/>
            <w:shd w:val="clear" w:color="auto" w:fill="auto"/>
            <w:hideMark/>
          </w:tcPr>
          <w:p w14:paraId="50C209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EE177B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6ABB3C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2C0C75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500E32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E166CB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3409E20" w14:textId="77777777" w:rsidTr="009D38EF">
        <w:trPr>
          <w:trHeight w:val="300"/>
        </w:trPr>
        <w:tc>
          <w:tcPr>
            <w:tcW w:w="595" w:type="dxa"/>
            <w:shd w:val="clear" w:color="auto" w:fill="auto"/>
            <w:vAlign w:val="center"/>
            <w:hideMark/>
          </w:tcPr>
          <w:p w14:paraId="509881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40</w:t>
            </w:r>
          </w:p>
        </w:tc>
        <w:tc>
          <w:tcPr>
            <w:tcW w:w="1350" w:type="dxa"/>
            <w:shd w:val="clear" w:color="auto" w:fill="auto"/>
            <w:vAlign w:val="center"/>
            <w:hideMark/>
          </w:tcPr>
          <w:p w14:paraId="05BE1F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K1042</w:t>
            </w:r>
          </w:p>
        </w:tc>
        <w:tc>
          <w:tcPr>
            <w:tcW w:w="2893" w:type="dxa"/>
            <w:shd w:val="clear" w:color="auto" w:fill="auto"/>
            <w:vAlign w:val="center"/>
            <w:hideMark/>
          </w:tcPr>
          <w:p w14:paraId="69B8D13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Saulėtekio al.–Šatrijos Raganos g.</w:t>
            </w:r>
          </w:p>
        </w:tc>
        <w:tc>
          <w:tcPr>
            <w:tcW w:w="1302" w:type="dxa"/>
            <w:shd w:val="clear" w:color="auto" w:fill="auto"/>
            <w:vAlign w:val="center"/>
            <w:hideMark/>
          </w:tcPr>
          <w:p w14:paraId="723E1E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54,7239</w:t>
            </w:r>
          </w:p>
        </w:tc>
        <w:tc>
          <w:tcPr>
            <w:tcW w:w="1302" w:type="dxa"/>
            <w:shd w:val="clear" w:color="auto" w:fill="auto"/>
            <w:vAlign w:val="center"/>
            <w:hideMark/>
          </w:tcPr>
          <w:p w14:paraId="54248B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25,33838</w:t>
            </w:r>
          </w:p>
        </w:tc>
        <w:tc>
          <w:tcPr>
            <w:tcW w:w="1040" w:type="dxa"/>
            <w:shd w:val="clear" w:color="auto" w:fill="auto"/>
            <w:hideMark/>
          </w:tcPr>
          <w:p w14:paraId="1908DBD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3E754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5C9D9FD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260A3D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1D3C5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45DF3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0A5568C" w14:textId="77777777" w:rsidTr="009D38EF">
        <w:trPr>
          <w:trHeight w:val="300"/>
        </w:trPr>
        <w:tc>
          <w:tcPr>
            <w:tcW w:w="595" w:type="dxa"/>
            <w:shd w:val="clear" w:color="auto" w:fill="auto"/>
            <w:vAlign w:val="center"/>
            <w:hideMark/>
          </w:tcPr>
          <w:p w14:paraId="60FED18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41</w:t>
            </w:r>
          </w:p>
        </w:tc>
        <w:tc>
          <w:tcPr>
            <w:tcW w:w="1350" w:type="dxa"/>
            <w:shd w:val="clear" w:color="auto" w:fill="auto"/>
            <w:vAlign w:val="center"/>
            <w:hideMark/>
          </w:tcPr>
          <w:p w14:paraId="2AB9A9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K1043</w:t>
            </w:r>
          </w:p>
        </w:tc>
        <w:tc>
          <w:tcPr>
            <w:tcW w:w="2893" w:type="dxa"/>
            <w:shd w:val="clear" w:color="auto" w:fill="auto"/>
            <w:vAlign w:val="center"/>
            <w:hideMark/>
          </w:tcPr>
          <w:p w14:paraId="2FB6C1D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Eišiškių pl. 13 (ties VĮ Oro navigacija)</w:t>
            </w:r>
          </w:p>
        </w:tc>
        <w:tc>
          <w:tcPr>
            <w:tcW w:w="1302" w:type="dxa"/>
            <w:shd w:val="clear" w:color="auto" w:fill="auto"/>
            <w:vAlign w:val="center"/>
            <w:hideMark/>
          </w:tcPr>
          <w:p w14:paraId="1136B87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54,64961</w:t>
            </w:r>
          </w:p>
        </w:tc>
        <w:tc>
          <w:tcPr>
            <w:tcW w:w="1302" w:type="dxa"/>
            <w:shd w:val="clear" w:color="auto" w:fill="auto"/>
            <w:vAlign w:val="center"/>
            <w:hideMark/>
          </w:tcPr>
          <w:p w14:paraId="7B50380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25,26834</w:t>
            </w:r>
          </w:p>
        </w:tc>
        <w:tc>
          <w:tcPr>
            <w:tcW w:w="1040" w:type="dxa"/>
            <w:shd w:val="clear" w:color="auto" w:fill="auto"/>
            <w:hideMark/>
          </w:tcPr>
          <w:p w14:paraId="4F831D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418E5C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7A32ED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0EDCF0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CF4497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2B4797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D729012" w14:textId="77777777" w:rsidTr="009D38EF">
        <w:trPr>
          <w:trHeight w:val="300"/>
        </w:trPr>
        <w:tc>
          <w:tcPr>
            <w:tcW w:w="595" w:type="dxa"/>
            <w:shd w:val="clear" w:color="auto" w:fill="auto"/>
            <w:vAlign w:val="center"/>
            <w:hideMark/>
          </w:tcPr>
          <w:p w14:paraId="11F624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42</w:t>
            </w:r>
          </w:p>
        </w:tc>
        <w:tc>
          <w:tcPr>
            <w:tcW w:w="1350" w:type="dxa"/>
            <w:shd w:val="clear" w:color="auto" w:fill="auto"/>
            <w:vAlign w:val="center"/>
            <w:hideMark/>
          </w:tcPr>
          <w:p w14:paraId="2AD5F0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K1044</w:t>
            </w:r>
          </w:p>
        </w:tc>
        <w:tc>
          <w:tcPr>
            <w:tcW w:w="2893" w:type="dxa"/>
            <w:shd w:val="clear" w:color="auto" w:fill="auto"/>
            <w:vAlign w:val="center"/>
            <w:hideMark/>
          </w:tcPr>
          <w:p w14:paraId="6C7AC2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Justiniškių–Virbeliškių g.</w:t>
            </w:r>
          </w:p>
        </w:tc>
        <w:tc>
          <w:tcPr>
            <w:tcW w:w="1302" w:type="dxa"/>
            <w:shd w:val="clear" w:color="auto" w:fill="auto"/>
            <w:vAlign w:val="center"/>
            <w:hideMark/>
          </w:tcPr>
          <w:p w14:paraId="3C95705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54,72921</w:t>
            </w:r>
          </w:p>
        </w:tc>
        <w:tc>
          <w:tcPr>
            <w:tcW w:w="1302" w:type="dxa"/>
            <w:shd w:val="clear" w:color="auto" w:fill="auto"/>
            <w:vAlign w:val="center"/>
            <w:hideMark/>
          </w:tcPr>
          <w:p w14:paraId="4C039C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25,21857</w:t>
            </w:r>
          </w:p>
        </w:tc>
        <w:tc>
          <w:tcPr>
            <w:tcW w:w="1040" w:type="dxa"/>
            <w:shd w:val="clear" w:color="auto" w:fill="auto"/>
            <w:hideMark/>
          </w:tcPr>
          <w:p w14:paraId="41A67D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B34999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1BF5A6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39FC8D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8C41B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669A1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DC3BE6C" w14:textId="77777777" w:rsidTr="009D38EF">
        <w:trPr>
          <w:trHeight w:val="300"/>
        </w:trPr>
        <w:tc>
          <w:tcPr>
            <w:tcW w:w="595" w:type="dxa"/>
            <w:shd w:val="clear" w:color="auto" w:fill="auto"/>
            <w:vAlign w:val="center"/>
            <w:hideMark/>
          </w:tcPr>
          <w:p w14:paraId="4F0DC9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43</w:t>
            </w:r>
          </w:p>
        </w:tc>
        <w:tc>
          <w:tcPr>
            <w:tcW w:w="1350" w:type="dxa"/>
            <w:shd w:val="clear" w:color="auto" w:fill="auto"/>
            <w:vAlign w:val="center"/>
            <w:hideMark/>
          </w:tcPr>
          <w:p w14:paraId="5EFDA73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K1045</w:t>
            </w:r>
          </w:p>
        </w:tc>
        <w:tc>
          <w:tcPr>
            <w:tcW w:w="2893" w:type="dxa"/>
            <w:shd w:val="clear" w:color="auto" w:fill="auto"/>
            <w:vAlign w:val="center"/>
            <w:hideMark/>
          </w:tcPr>
          <w:p w14:paraId="4405C95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Ukmergės–M. Lietuvio g.</w:t>
            </w:r>
          </w:p>
        </w:tc>
        <w:tc>
          <w:tcPr>
            <w:tcW w:w="1302" w:type="dxa"/>
            <w:shd w:val="clear" w:color="auto" w:fill="auto"/>
            <w:vAlign w:val="center"/>
            <w:hideMark/>
          </w:tcPr>
          <w:p w14:paraId="2D0AFEC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54,74501</w:t>
            </w:r>
          </w:p>
        </w:tc>
        <w:tc>
          <w:tcPr>
            <w:tcW w:w="1302" w:type="dxa"/>
            <w:shd w:val="clear" w:color="auto" w:fill="auto"/>
            <w:vAlign w:val="center"/>
            <w:hideMark/>
          </w:tcPr>
          <w:p w14:paraId="19DDEE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25,22014</w:t>
            </w:r>
          </w:p>
        </w:tc>
        <w:tc>
          <w:tcPr>
            <w:tcW w:w="1040" w:type="dxa"/>
            <w:shd w:val="clear" w:color="auto" w:fill="auto"/>
            <w:hideMark/>
          </w:tcPr>
          <w:p w14:paraId="7218E03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F5DB7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094651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69B7AB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48431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D42264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2C22335" w14:textId="77777777" w:rsidTr="009D38EF">
        <w:trPr>
          <w:trHeight w:val="300"/>
        </w:trPr>
        <w:tc>
          <w:tcPr>
            <w:tcW w:w="595" w:type="dxa"/>
            <w:shd w:val="clear" w:color="auto" w:fill="auto"/>
            <w:vAlign w:val="center"/>
            <w:hideMark/>
          </w:tcPr>
          <w:p w14:paraId="696D11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44</w:t>
            </w:r>
          </w:p>
        </w:tc>
        <w:tc>
          <w:tcPr>
            <w:tcW w:w="1350" w:type="dxa"/>
            <w:shd w:val="clear" w:color="auto" w:fill="auto"/>
            <w:vAlign w:val="center"/>
            <w:hideMark/>
          </w:tcPr>
          <w:p w14:paraId="184139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K1046</w:t>
            </w:r>
          </w:p>
        </w:tc>
        <w:tc>
          <w:tcPr>
            <w:tcW w:w="2893" w:type="dxa"/>
            <w:shd w:val="clear" w:color="auto" w:fill="auto"/>
            <w:vAlign w:val="center"/>
            <w:hideMark/>
          </w:tcPr>
          <w:p w14:paraId="194A3C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 xml:space="preserve">Vakarinis </w:t>
            </w:r>
            <w:r w:rsidR="00554E98" w:rsidRPr="00300C8D">
              <w:rPr>
                <w:rFonts w:ascii="Montserrat" w:eastAsia="Times New Roman" w:hAnsi="Montserrat" w:cs="Times New Roman"/>
                <w:sz w:val="18"/>
                <w:szCs w:val="18"/>
                <w:lang w:eastAsia="lt-LT"/>
              </w:rPr>
              <w:t>aplink</w:t>
            </w:r>
            <w:r w:rsidRPr="00300C8D">
              <w:rPr>
                <w:rFonts w:ascii="Montserrat" w:eastAsia="Times New Roman" w:hAnsi="Montserrat" w:cs="Times New Roman"/>
                <w:sz w:val="18"/>
                <w:szCs w:val="18"/>
                <w:lang w:eastAsia="lt-LT"/>
              </w:rPr>
              <w:t>.–Pavilnionių g.</w:t>
            </w:r>
          </w:p>
        </w:tc>
        <w:tc>
          <w:tcPr>
            <w:tcW w:w="1302" w:type="dxa"/>
            <w:shd w:val="clear" w:color="auto" w:fill="auto"/>
            <w:vAlign w:val="center"/>
            <w:hideMark/>
          </w:tcPr>
          <w:p w14:paraId="4FFC15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54,73572</w:t>
            </w:r>
          </w:p>
        </w:tc>
        <w:tc>
          <w:tcPr>
            <w:tcW w:w="1302" w:type="dxa"/>
            <w:shd w:val="clear" w:color="auto" w:fill="auto"/>
            <w:vAlign w:val="center"/>
            <w:hideMark/>
          </w:tcPr>
          <w:p w14:paraId="14C856A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25,20845</w:t>
            </w:r>
          </w:p>
        </w:tc>
        <w:tc>
          <w:tcPr>
            <w:tcW w:w="1040" w:type="dxa"/>
            <w:shd w:val="clear" w:color="auto" w:fill="auto"/>
            <w:hideMark/>
          </w:tcPr>
          <w:p w14:paraId="64B0F7B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41B35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52EF379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3E341B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0039B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573B3B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70F86A1" w14:textId="77777777" w:rsidTr="009D38EF">
        <w:trPr>
          <w:trHeight w:val="300"/>
        </w:trPr>
        <w:tc>
          <w:tcPr>
            <w:tcW w:w="595" w:type="dxa"/>
            <w:shd w:val="clear" w:color="auto" w:fill="auto"/>
            <w:vAlign w:val="center"/>
            <w:hideMark/>
          </w:tcPr>
          <w:p w14:paraId="7CCD9D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45</w:t>
            </w:r>
          </w:p>
        </w:tc>
        <w:tc>
          <w:tcPr>
            <w:tcW w:w="1350" w:type="dxa"/>
            <w:shd w:val="clear" w:color="auto" w:fill="auto"/>
            <w:vAlign w:val="center"/>
            <w:hideMark/>
          </w:tcPr>
          <w:p w14:paraId="771255B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K1047</w:t>
            </w:r>
          </w:p>
        </w:tc>
        <w:tc>
          <w:tcPr>
            <w:tcW w:w="2893" w:type="dxa"/>
            <w:shd w:val="clear" w:color="auto" w:fill="auto"/>
            <w:vAlign w:val="center"/>
            <w:hideMark/>
          </w:tcPr>
          <w:p w14:paraId="156EBC5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 Stanevičiaus g. 2A pėsčiųjų perėja</w:t>
            </w:r>
          </w:p>
        </w:tc>
        <w:tc>
          <w:tcPr>
            <w:tcW w:w="1302" w:type="dxa"/>
            <w:shd w:val="clear" w:color="auto" w:fill="auto"/>
            <w:vAlign w:val="center"/>
            <w:hideMark/>
          </w:tcPr>
          <w:p w14:paraId="543B7F3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54,72116</w:t>
            </w:r>
          </w:p>
        </w:tc>
        <w:tc>
          <w:tcPr>
            <w:tcW w:w="1302" w:type="dxa"/>
            <w:shd w:val="clear" w:color="auto" w:fill="auto"/>
            <w:vAlign w:val="center"/>
            <w:hideMark/>
          </w:tcPr>
          <w:p w14:paraId="098C2A4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25,2558</w:t>
            </w:r>
          </w:p>
        </w:tc>
        <w:tc>
          <w:tcPr>
            <w:tcW w:w="1040" w:type="dxa"/>
            <w:shd w:val="clear" w:color="auto" w:fill="auto"/>
            <w:hideMark/>
          </w:tcPr>
          <w:p w14:paraId="613E18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6405BE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0E1334E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11E0E5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BD4DF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07F84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C893CC4" w14:textId="77777777" w:rsidTr="009D38EF">
        <w:trPr>
          <w:trHeight w:val="300"/>
        </w:trPr>
        <w:tc>
          <w:tcPr>
            <w:tcW w:w="595" w:type="dxa"/>
            <w:shd w:val="clear" w:color="auto" w:fill="auto"/>
            <w:vAlign w:val="center"/>
            <w:hideMark/>
          </w:tcPr>
          <w:p w14:paraId="19AC912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46</w:t>
            </w:r>
          </w:p>
        </w:tc>
        <w:tc>
          <w:tcPr>
            <w:tcW w:w="1350" w:type="dxa"/>
            <w:shd w:val="clear" w:color="auto" w:fill="auto"/>
            <w:vAlign w:val="center"/>
            <w:hideMark/>
          </w:tcPr>
          <w:p w14:paraId="0C4A382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K1048</w:t>
            </w:r>
          </w:p>
        </w:tc>
        <w:tc>
          <w:tcPr>
            <w:tcW w:w="2893" w:type="dxa"/>
            <w:shd w:val="clear" w:color="auto" w:fill="auto"/>
            <w:vAlign w:val="center"/>
            <w:hideMark/>
          </w:tcPr>
          <w:p w14:paraId="1658EA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 Lukšio–J. Kubiliaus g.</w:t>
            </w:r>
          </w:p>
        </w:tc>
        <w:tc>
          <w:tcPr>
            <w:tcW w:w="1302" w:type="dxa"/>
            <w:shd w:val="clear" w:color="auto" w:fill="auto"/>
            <w:vAlign w:val="center"/>
            <w:hideMark/>
          </w:tcPr>
          <w:p w14:paraId="6C2D569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54,71132</w:t>
            </w:r>
          </w:p>
        </w:tc>
        <w:tc>
          <w:tcPr>
            <w:tcW w:w="1302" w:type="dxa"/>
            <w:shd w:val="clear" w:color="auto" w:fill="auto"/>
            <w:vAlign w:val="center"/>
            <w:hideMark/>
          </w:tcPr>
          <w:p w14:paraId="225F92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25,29864</w:t>
            </w:r>
          </w:p>
        </w:tc>
        <w:tc>
          <w:tcPr>
            <w:tcW w:w="1040" w:type="dxa"/>
            <w:shd w:val="clear" w:color="auto" w:fill="auto"/>
            <w:hideMark/>
          </w:tcPr>
          <w:p w14:paraId="477AB8D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A1188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1DAD02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1152C22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EEE458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5EE283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F0B0558" w14:textId="77777777" w:rsidTr="009D38EF">
        <w:trPr>
          <w:trHeight w:val="300"/>
        </w:trPr>
        <w:tc>
          <w:tcPr>
            <w:tcW w:w="595" w:type="dxa"/>
            <w:shd w:val="clear" w:color="auto" w:fill="auto"/>
            <w:vAlign w:val="center"/>
            <w:hideMark/>
          </w:tcPr>
          <w:p w14:paraId="57ECF7E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47</w:t>
            </w:r>
          </w:p>
        </w:tc>
        <w:tc>
          <w:tcPr>
            <w:tcW w:w="1350" w:type="dxa"/>
            <w:shd w:val="clear" w:color="auto" w:fill="auto"/>
            <w:vAlign w:val="center"/>
            <w:hideMark/>
          </w:tcPr>
          <w:p w14:paraId="38F03F4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K1049</w:t>
            </w:r>
          </w:p>
        </w:tc>
        <w:tc>
          <w:tcPr>
            <w:tcW w:w="2893" w:type="dxa"/>
            <w:shd w:val="clear" w:color="auto" w:fill="auto"/>
            <w:vAlign w:val="center"/>
            <w:hideMark/>
          </w:tcPr>
          <w:p w14:paraId="73B93E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Drujos–Rasų g.</w:t>
            </w:r>
          </w:p>
        </w:tc>
        <w:tc>
          <w:tcPr>
            <w:tcW w:w="1302" w:type="dxa"/>
            <w:shd w:val="clear" w:color="auto" w:fill="auto"/>
            <w:vAlign w:val="center"/>
            <w:hideMark/>
          </w:tcPr>
          <w:p w14:paraId="24A519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54,67373</w:t>
            </w:r>
          </w:p>
        </w:tc>
        <w:tc>
          <w:tcPr>
            <w:tcW w:w="1302" w:type="dxa"/>
            <w:shd w:val="clear" w:color="auto" w:fill="auto"/>
            <w:vAlign w:val="center"/>
            <w:hideMark/>
          </w:tcPr>
          <w:p w14:paraId="6CC9A02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25,2983</w:t>
            </w:r>
          </w:p>
        </w:tc>
        <w:tc>
          <w:tcPr>
            <w:tcW w:w="1040" w:type="dxa"/>
            <w:shd w:val="clear" w:color="auto" w:fill="auto"/>
            <w:hideMark/>
          </w:tcPr>
          <w:p w14:paraId="0E12D7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3DF852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310516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2B4EF9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FB6CE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326B5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7B2A073" w14:textId="77777777" w:rsidTr="009D38EF">
        <w:trPr>
          <w:trHeight w:val="300"/>
        </w:trPr>
        <w:tc>
          <w:tcPr>
            <w:tcW w:w="595" w:type="dxa"/>
            <w:shd w:val="clear" w:color="auto" w:fill="auto"/>
            <w:vAlign w:val="center"/>
            <w:hideMark/>
          </w:tcPr>
          <w:p w14:paraId="54D8C6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48</w:t>
            </w:r>
          </w:p>
        </w:tc>
        <w:tc>
          <w:tcPr>
            <w:tcW w:w="1350" w:type="dxa"/>
            <w:shd w:val="clear" w:color="auto" w:fill="auto"/>
            <w:vAlign w:val="center"/>
            <w:hideMark/>
          </w:tcPr>
          <w:p w14:paraId="1B412C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K105</w:t>
            </w:r>
          </w:p>
        </w:tc>
        <w:tc>
          <w:tcPr>
            <w:tcW w:w="2893" w:type="dxa"/>
            <w:shd w:val="clear" w:color="auto" w:fill="auto"/>
            <w:vAlign w:val="center"/>
            <w:hideMark/>
          </w:tcPr>
          <w:p w14:paraId="2E43AA2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 Tumo-Vaižganto–Lukiškių g., J. Tumo-Vaižganto-Savickio g.</w:t>
            </w:r>
          </w:p>
        </w:tc>
        <w:tc>
          <w:tcPr>
            <w:tcW w:w="1302" w:type="dxa"/>
            <w:shd w:val="clear" w:color="auto" w:fill="auto"/>
            <w:vAlign w:val="center"/>
            <w:hideMark/>
          </w:tcPr>
          <w:p w14:paraId="74E302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54,69121</w:t>
            </w:r>
          </w:p>
        </w:tc>
        <w:tc>
          <w:tcPr>
            <w:tcW w:w="1302" w:type="dxa"/>
            <w:shd w:val="clear" w:color="auto" w:fill="auto"/>
            <w:vAlign w:val="center"/>
            <w:hideMark/>
          </w:tcPr>
          <w:p w14:paraId="43E366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25,27024</w:t>
            </w:r>
          </w:p>
        </w:tc>
        <w:tc>
          <w:tcPr>
            <w:tcW w:w="1040" w:type="dxa"/>
            <w:shd w:val="clear" w:color="auto" w:fill="auto"/>
            <w:hideMark/>
          </w:tcPr>
          <w:p w14:paraId="05D9742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24A4C5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75EB03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C800V</w:t>
            </w:r>
          </w:p>
        </w:tc>
        <w:tc>
          <w:tcPr>
            <w:tcW w:w="1484" w:type="dxa"/>
            <w:shd w:val="clear" w:color="auto" w:fill="auto"/>
            <w:hideMark/>
          </w:tcPr>
          <w:p w14:paraId="069A2F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428C0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A7C90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565445E" w14:textId="77777777" w:rsidTr="009D38EF">
        <w:trPr>
          <w:trHeight w:val="300"/>
        </w:trPr>
        <w:tc>
          <w:tcPr>
            <w:tcW w:w="595" w:type="dxa"/>
            <w:shd w:val="clear" w:color="auto" w:fill="auto"/>
            <w:vAlign w:val="center"/>
            <w:hideMark/>
          </w:tcPr>
          <w:p w14:paraId="4AC240C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49</w:t>
            </w:r>
          </w:p>
        </w:tc>
        <w:tc>
          <w:tcPr>
            <w:tcW w:w="1350" w:type="dxa"/>
            <w:shd w:val="clear" w:color="auto" w:fill="auto"/>
            <w:vAlign w:val="center"/>
            <w:hideMark/>
          </w:tcPr>
          <w:p w14:paraId="193C0CC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K1050</w:t>
            </w:r>
          </w:p>
        </w:tc>
        <w:tc>
          <w:tcPr>
            <w:tcW w:w="2893" w:type="dxa"/>
            <w:shd w:val="clear" w:color="auto" w:fill="auto"/>
            <w:vAlign w:val="center"/>
            <w:hideMark/>
          </w:tcPr>
          <w:p w14:paraId="2FC3ED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Pilaitės pr. –V. Pociūno g</w:t>
            </w:r>
          </w:p>
        </w:tc>
        <w:tc>
          <w:tcPr>
            <w:tcW w:w="1302" w:type="dxa"/>
            <w:shd w:val="clear" w:color="auto" w:fill="auto"/>
            <w:vAlign w:val="center"/>
            <w:hideMark/>
          </w:tcPr>
          <w:p w14:paraId="0A8065E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54,70151</w:t>
            </w:r>
          </w:p>
        </w:tc>
        <w:tc>
          <w:tcPr>
            <w:tcW w:w="1302" w:type="dxa"/>
            <w:shd w:val="clear" w:color="auto" w:fill="auto"/>
            <w:vAlign w:val="center"/>
            <w:hideMark/>
          </w:tcPr>
          <w:p w14:paraId="7AD200A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25,20459</w:t>
            </w:r>
          </w:p>
        </w:tc>
        <w:tc>
          <w:tcPr>
            <w:tcW w:w="1040" w:type="dxa"/>
            <w:shd w:val="clear" w:color="auto" w:fill="auto"/>
            <w:hideMark/>
          </w:tcPr>
          <w:p w14:paraId="6570915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A847BC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378CDAC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31B1F6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34CA5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E83E7E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E1300D9" w14:textId="77777777" w:rsidTr="009D38EF">
        <w:trPr>
          <w:trHeight w:val="300"/>
        </w:trPr>
        <w:tc>
          <w:tcPr>
            <w:tcW w:w="595" w:type="dxa"/>
            <w:shd w:val="clear" w:color="auto" w:fill="auto"/>
            <w:vAlign w:val="center"/>
            <w:hideMark/>
          </w:tcPr>
          <w:p w14:paraId="38FC98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50</w:t>
            </w:r>
          </w:p>
        </w:tc>
        <w:tc>
          <w:tcPr>
            <w:tcW w:w="1350" w:type="dxa"/>
            <w:shd w:val="clear" w:color="auto" w:fill="auto"/>
            <w:vAlign w:val="center"/>
            <w:hideMark/>
          </w:tcPr>
          <w:p w14:paraId="4D8285B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K1051</w:t>
            </w:r>
          </w:p>
        </w:tc>
        <w:tc>
          <w:tcPr>
            <w:tcW w:w="2893" w:type="dxa"/>
            <w:shd w:val="clear" w:color="auto" w:fill="auto"/>
            <w:vAlign w:val="center"/>
            <w:hideMark/>
          </w:tcPr>
          <w:p w14:paraId="2350DFB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Savanorių pr.–Sausupio g.</w:t>
            </w:r>
          </w:p>
        </w:tc>
        <w:tc>
          <w:tcPr>
            <w:tcW w:w="1302" w:type="dxa"/>
            <w:shd w:val="clear" w:color="auto" w:fill="auto"/>
            <w:vAlign w:val="center"/>
            <w:hideMark/>
          </w:tcPr>
          <w:p w14:paraId="70A2B9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54,64683</w:t>
            </w:r>
          </w:p>
        </w:tc>
        <w:tc>
          <w:tcPr>
            <w:tcW w:w="1302" w:type="dxa"/>
            <w:shd w:val="clear" w:color="auto" w:fill="auto"/>
            <w:vAlign w:val="center"/>
            <w:hideMark/>
          </w:tcPr>
          <w:p w14:paraId="2DB478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25,21114</w:t>
            </w:r>
          </w:p>
        </w:tc>
        <w:tc>
          <w:tcPr>
            <w:tcW w:w="1040" w:type="dxa"/>
            <w:shd w:val="clear" w:color="auto" w:fill="auto"/>
            <w:hideMark/>
          </w:tcPr>
          <w:p w14:paraId="7F84E4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83164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09FB25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02DD94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993140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A73230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B97E7DE" w14:textId="77777777" w:rsidTr="009D38EF">
        <w:trPr>
          <w:trHeight w:val="300"/>
        </w:trPr>
        <w:tc>
          <w:tcPr>
            <w:tcW w:w="595" w:type="dxa"/>
            <w:shd w:val="clear" w:color="auto" w:fill="auto"/>
            <w:vAlign w:val="center"/>
            <w:hideMark/>
          </w:tcPr>
          <w:p w14:paraId="1A145C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51</w:t>
            </w:r>
          </w:p>
        </w:tc>
        <w:tc>
          <w:tcPr>
            <w:tcW w:w="1350" w:type="dxa"/>
            <w:shd w:val="clear" w:color="auto" w:fill="auto"/>
            <w:vAlign w:val="center"/>
            <w:hideMark/>
          </w:tcPr>
          <w:p w14:paraId="1A2A82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K1052</w:t>
            </w:r>
          </w:p>
        </w:tc>
        <w:tc>
          <w:tcPr>
            <w:tcW w:w="2893" w:type="dxa"/>
            <w:shd w:val="clear" w:color="auto" w:fill="auto"/>
            <w:vAlign w:val="center"/>
            <w:hideMark/>
          </w:tcPr>
          <w:p w14:paraId="6BCB75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Rygos - Taikos g. (prie PC „IKI“)</w:t>
            </w:r>
          </w:p>
        </w:tc>
        <w:tc>
          <w:tcPr>
            <w:tcW w:w="1302" w:type="dxa"/>
            <w:shd w:val="clear" w:color="auto" w:fill="auto"/>
            <w:vAlign w:val="center"/>
            <w:hideMark/>
          </w:tcPr>
          <w:p w14:paraId="775C0E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54,71879</w:t>
            </w:r>
          </w:p>
        </w:tc>
        <w:tc>
          <w:tcPr>
            <w:tcW w:w="1302" w:type="dxa"/>
            <w:shd w:val="clear" w:color="auto" w:fill="auto"/>
            <w:vAlign w:val="center"/>
            <w:hideMark/>
          </w:tcPr>
          <w:p w14:paraId="21B3903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25,21414</w:t>
            </w:r>
          </w:p>
        </w:tc>
        <w:tc>
          <w:tcPr>
            <w:tcW w:w="1040" w:type="dxa"/>
            <w:shd w:val="clear" w:color="auto" w:fill="auto"/>
            <w:hideMark/>
          </w:tcPr>
          <w:p w14:paraId="00AFD2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439360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51DBCC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78328B3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13A1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A28D5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0A9B818" w14:textId="77777777" w:rsidTr="009D38EF">
        <w:trPr>
          <w:trHeight w:val="300"/>
        </w:trPr>
        <w:tc>
          <w:tcPr>
            <w:tcW w:w="595" w:type="dxa"/>
            <w:shd w:val="clear" w:color="auto" w:fill="auto"/>
            <w:vAlign w:val="center"/>
            <w:hideMark/>
          </w:tcPr>
          <w:p w14:paraId="5DA6DE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52</w:t>
            </w:r>
          </w:p>
        </w:tc>
        <w:tc>
          <w:tcPr>
            <w:tcW w:w="1350" w:type="dxa"/>
            <w:shd w:val="clear" w:color="auto" w:fill="auto"/>
            <w:vAlign w:val="center"/>
            <w:hideMark/>
          </w:tcPr>
          <w:p w14:paraId="65B79C0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K1053</w:t>
            </w:r>
          </w:p>
        </w:tc>
        <w:tc>
          <w:tcPr>
            <w:tcW w:w="2893" w:type="dxa"/>
            <w:shd w:val="clear" w:color="auto" w:fill="auto"/>
            <w:vAlign w:val="center"/>
            <w:hideMark/>
          </w:tcPr>
          <w:p w14:paraId="4FEAAF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Pilaitės pr.–Įsruties g.</w:t>
            </w:r>
          </w:p>
        </w:tc>
        <w:tc>
          <w:tcPr>
            <w:tcW w:w="1302" w:type="dxa"/>
            <w:shd w:val="clear" w:color="auto" w:fill="auto"/>
            <w:vAlign w:val="center"/>
            <w:hideMark/>
          </w:tcPr>
          <w:p w14:paraId="795DDF0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54,71025</w:t>
            </w:r>
          </w:p>
        </w:tc>
        <w:tc>
          <w:tcPr>
            <w:tcW w:w="1302" w:type="dxa"/>
            <w:shd w:val="clear" w:color="auto" w:fill="auto"/>
            <w:vAlign w:val="center"/>
            <w:hideMark/>
          </w:tcPr>
          <w:p w14:paraId="214321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25,18208</w:t>
            </w:r>
          </w:p>
        </w:tc>
        <w:tc>
          <w:tcPr>
            <w:tcW w:w="1040" w:type="dxa"/>
            <w:shd w:val="clear" w:color="auto" w:fill="auto"/>
            <w:hideMark/>
          </w:tcPr>
          <w:p w14:paraId="27700B5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06F0C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0F5191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47490F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8F326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30B398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C618A75" w14:textId="77777777" w:rsidTr="009D38EF">
        <w:trPr>
          <w:trHeight w:val="300"/>
        </w:trPr>
        <w:tc>
          <w:tcPr>
            <w:tcW w:w="595" w:type="dxa"/>
            <w:shd w:val="clear" w:color="auto" w:fill="auto"/>
            <w:vAlign w:val="center"/>
            <w:hideMark/>
          </w:tcPr>
          <w:p w14:paraId="6A084D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53</w:t>
            </w:r>
          </w:p>
        </w:tc>
        <w:tc>
          <w:tcPr>
            <w:tcW w:w="1350" w:type="dxa"/>
            <w:shd w:val="clear" w:color="auto" w:fill="auto"/>
            <w:vAlign w:val="center"/>
            <w:hideMark/>
          </w:tcPr>
          <w:p w14:paraId="5B8B93D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K1055</w:t>
            </w:r>
          </w:p>
        </w:tc>
        <w:tc>
          <w:tcPr>
            <w:tcW w:w="2893" w:type="dxa"/>
            <w:shd w:val="clear" w:color="auto" w:fill="auto"/>
            <w:vAlign w:val="center"/>
            <w:hideMark/>
          </w:tcPr>
          <w:p w14:paraId="14B370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 Vilko g.–Mokslininkų g.–Molėtų pl.</w:t>
            </w:r>
          </w:p>
        </w:tc>
        <w:tc>
          <w:tcPr>
            <w:tcW w:w="1302" w:type="dxa"/>
            <w:shd w:val="clear" w:color="auto" w:fill="auto"/>
            <w:vAlign w:val="center"/>
            <w:hideMark/>
          </w:tcPr>
          <w:p w14:paraId="42EBFC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54,7533</w:t>
            </w:r>
          </w:p>
        </w:tc>
        <w:tc>
          <w:tcPr>
            <w:tcW w:w="1302" w:type="dxa"/>
            <w:shd w:val="clear" w:color="auto" w:fill="auto"/>
            <w:vAlign w:val="center"/>
            <w:hideMark/>
          </w:tcPr>
          <w:p w14:paraId="723C05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25,26929</w:t>
            </w:r>
          </w:p>
        </w:tc>
        <w:tc>
          <w:tcPr>
            <w:tcW w:w="1040" w:type="dxa"/>
            <w:shd w:val="clear" w:color="auto" w:fill="auto"/>
            <w:hideMark/>
          </w:tcPr>
          <w:p w14:paraId="03A5F13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02382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3D4C997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3EA7BA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399666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EFB5E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0B5CD6B" w14:textId="77777777" w:rsidTr="009D38EF">
        <w:trPr>
          <w:trHeight w:val="300"/>
        </w:trPr>
        <w:tc>
          <w:tcPr>
            <w:tcW w:w="595" w:type="dxa"/>
            <w:shd w:val="clear" w:color="auto" w:fill="auto"/>
            <w:vAlign w:val="center"/>
            <w:hideMark/>
          </w:tcPr>
          <w:p w14:paraId="050979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w:t>
            </w:r>
          </w:p>
        </w:tc>
        <w:tc>
          <w:tcPr>
            <w:tcW w:w="1350" w:type="dxa"/>
            <w:shd w:val="clear" w:color="auto" w:fill="auto"/>
            <w:vAlign w:val="center"/>
            <w:hideMark/>
          </w:tcPr>
          <w:p w14:paraId="579487B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K1056</w:t>
            </w:r>
          </w:p>
        </w:tc>
        <w:tc>
          <w:tcPr>
            <w:tcW w:w="2893" w:type="dxa"/>
            <w:shd w:val="clear" w:color="auto" w:fill="auto"/>
            <w:vAlign w:val="center"/>
            <w:hideMark/>
          </w:tcPr>
          <w:p w14:paraId="782885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Mokslininkų–Baltupio g.</w:t>
            </w:r>
          </w:p>
        </w:tc>
        <w:tc>
          <w:tcPr>
            <w:tcW w:w="1302" w:type="dxa"/>
            <w:shd w:val="clear" w:color="auto" w:fill="auto"/>
            <w:vAlign w:val="center"/>
            <w:hideMark/>
          </w:tcPr>
          <w:p w14:paraId="458DB4E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54,75295</w:t>
            </w:r>
          </w:p>
        </w:tc>
        <w:tc>
          <w:tcPr>
            <w:tcW w:w="1302" w:type="dxa"/>
            <w:shd w:val="clear" w:color="auto" w:fill="auto"/>
            <w:vAlign w:val="center"/>
            <w:hideMark/>
          </w:tcPr>
          <w:p w14:paraId="6862FAE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25,27124</w:t>
            </w:r>
          </w:p>
        </w:tc>
        <w:tc>
          <w:tcPr>
            <w:tcW w:w="1040" w:type="dxa"/>
            <w:shd w:val="clear" w:color="auto" w:fill="auto"/>
            <w:hideMark/>
          </w:tcPr>
          <w:p w14:paraId="383F83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7A75F3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6AFC9F6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787B94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EC612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2584E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6F9F42A" w14:textId="77777777" w:rsidTr="009D38EF">
        <w:trPr>
          <w:trHeight w:val="300"/>
        </w:trPr>
        <w:tc>
          <w:tcPr>
            <w:tcW w:w="595" w:type="dxa"/>
            <w:shd w:val="clear" w:color="auto" w:fill="auto"/>
            <w:vAlign w:val="center"/>
            <w:hideMark/>
          </w:tcPr>
          <w:p w14:paraId="29962C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55</w:t>
            </w:r>
          </w:p>
        </w:tc>
        <w:tc>
          <w:tcPr>
            <w:tcW w:w="1350" w:type="dxa"/>
            <w:shd w:val="clear" w:color="auto" w:fill="auto"/>
            <w:vAlign w:val="center"/>
            <w:hideMark/>
          </w:tcPr>
          <w:p w14:paraId="0141CEC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K1057</w:t>
            </w:r>
          </w:p>
        </w:tc>
        <w:tc>
          <w:tcPr>
            <w:tcW w:w="2893" w:type="dxa"/>
            <w:shd w:val="clear" w:color="auto" w:fill="auto"/>
            <w:vAlign w:val="center"/>
            <w:hideMark/>
          </w:tcPr>
          <w:p w14:paraId="54A575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Mokslininkų g. perėja</w:t>
            </w:r>
          </w:p>
        </w:tc>
        <w:tc>
          <w:tcPr>
            <w:tcW w:w="1302" w:type="dxa"/>
            <w:shd w:val="clear" w:color="auto" w:fill="auto"/>
            <w:vAlign w:val="center"/>
            <w:hideMark/>
          </w:tcPr>
          <w:p w14:paraId="6A9A13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54,75077</w:t>
            </w:r>
          </w:p>
        </w:tc>
        <w:tc>
          <w:tcPr>
            <w:tcW w:w="1302" w:type="dxa"/>
            <w:shd w:val="clear" w:color="auto" w:fill="auto"/>
            <w:vAlign w:val="center"/>
            <w:hideMark/>
          </w:tcPr>
          <w:p w14:paraId="33F0FD0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25,27639</w:t>
            </w:r>
          </w:p>
        </w:tc>
        <w:tc>
          <w:tcPr>
            <w:tcW w:w="1040" w:type="dxa"/>
            <w:shd w:val="clear" w:color="auto" w:fill="auto"/>
            <w:hideMark/>
          </w:tcPr>
          <w:p w14:paraId="3F26FB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58D81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30BC61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46052B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F5ABB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6DA12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0B37D2E" w14:textId="77777777" w:rsidTr="009D38EF">
        <w:trPr>
          <w:trHeight w:val="300"/>
        </w:trPr>
        <w:tc>
          <w:tcPr>
            <w:tcW w:w="595" w:type="dxa"/>
            <w:shd w:val="clear" w:color="auto" w:fill="auto"/>
            <w:vAlign w:val="center"/>
            <w:hideMark/>
          </w:tcPr>
          <w:p w14:paraId="4E18D8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56</w:t>
            </w:r>
          </w:p>
        </w:tc>
        <w:tc>
          <w:tcPr>
            <w:tcW w:w="1350" w:type="dxa"/>
            <w:shd w:val="clear" w:color="auto" w:fill="auto"/>
            <w:vAlign w:val="center"/>
            <w:hideMark/>
          </w:tcPr>
          <w:p w14:paraId="2A433A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K1058</w:t>
            </w:r>
          </w:p>
        </w:tc>
        <w:tc>
          <w:tcPr>
            <w:tcW w:w="2893" w:type="dxa"/>
            <w:shd w:val="clear" w:color="auto" w:fill="auto"/>
            <w:vAlign w:val="center"/>
            <w:hideMark/>
          </w:tcPr>
          <w:p w14:paraId="702BC3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Panerių g. perėja</w:t>
            </w:r>
          </w:p>
        </w:tc>
        <w:tc>
          <w:tcPr>
            <w:tcW w:w="1302" w:type="dxa"/>
            <w:shd w:val="clear" w:color="auto" w:fill="auto"/>
            <w:vAlign w:val="center"/>
            <w:hideMark/>
          </w:tcPr>
          <w:p w14:paraId="59F97BA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54,6682</w:t>
            </w:r>
          </w:p>
        </w:tc>
        <w:tc>
          <w:tcPr>
            <w:tcW w:w="1302" w:type="dxa"/>
            <w:shd w:val="clear" w:color="auto" w:fill="auto"/>
            <w:vAlign w:val="center"/>
            <w:hideMark/>
          </w:tcPr>
          <w:p w14:paraId="530A36B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25,26416</w:t>
            </w:r>
          </w:p>
        </w:tc>
        <w:tc>
          <w:tcPr>
            <w:tcW w:w="1040" w:type="dxa"/>
            <w:shd w:val="clear" w:color="auto" w:fill="auto"/>
            <w:hideMark/>
          </w:tcPr>
          <w:p w14:paraId="49E31F3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9326F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0EFBDD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6F7585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A8C9F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FD104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A26493A" w14:textId="77777777" w:rsidTr="009D38EF">
        <w:trPr>
          <w:trHeight w:val="300"/>
        </w:trPr>
        <w:tc>
          <w:tcPr>
            <w:tcW w:w="595" w:type="dxa"/>
            <w:shd w:val="clear" w:color="auto" w:fill="auto"/>
            <w:vAlign w:val="center"/>
            <w:hideMark/>
          </w:tcPr>
          <w:p w14:paraId="20D615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57</w:t>
            </w:r>
          </w:p>
        </w:tc>
        <w:tc>
          <w:tcPr>
            <w:tcW w:w="1350" w:type="dxa"/>
            <w:shd w:val="clear" w:color="auto" w:fill="auto"/>
            <w:vAlign w:val="center"/>
            <w:hideMark/>
          </w:tcPr>
          <w:p w14:paraId="500BFCA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K1059</w:t>
            </w:r>
          </w:p>
        </w:tc>
        <w:tc>
          <w:tcPr>
            <w:tcW w:w="2893" w:type="dxa"/>
            <w:shd w:val="clear" w:color="auto" w:fill="auto"/>
            <w:vAlign w:val="center"/>
            <w:hideMark/>
          </w:tcPr>
          <w:p w14:paraId="76E9419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Naugarduko–Iešmininkų g.</w:t>
            </w:r>
          </w:p>
        </w:tc>
        <w:tc>
          <w:tcPr>
            <w:tcW w:w="1302" w:type="dxa"/>
            <w:shd w:val="clear" w:color="auto" w:fill="auto"/>
            <w:vAlign w:val="center"/>
            <w:hideMark/>
          </w:tcPr>
          <w:p w14:paraId="6D8699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54,66714</w:t>
            </w:r>
          </w:p>
        </w:tc>
        <w:tc>
          <w:tcPr>
            <w:tcW w:w="1302" w:type="dxa"/>
            <w:shd w:val="clear" w:color="auto" w:fill="auto"/>
            <w:vAlign w:val="center"/>
            <w:hideMark/>
          </w:tcPr>
          <w:p w14:paraId="5FAC1A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25,25371</w:t>
            </w:r>
          </w:p>
        </w:tc>
        <w:tc>
          <w:tcPr>
            <w:tcW w:w="1040" w:type="dxa"/>
            <w:shd w:val="clear" w:color="auto" w:fill="auto"/>
            <w:hideMark/>
          </w:tcPr>
          <w:p w14:paraId="6873AA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86583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2982359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034DF7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10FA0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F8F5E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2939A7B" w14:textId="77777777" w:rsidTr="009D38EF">
        <w:trPr>
          <w:trHeight w:val="300"/>
        </w:trPr>
        <w:tc>
          <w:tcPr>
            <w:tcW w:w="595" w:type="dxa"/>
            <w:shd w:val="clear" w:color="auto" w:fill="auto"/>
            <w:vAlign w:val="center"/>
            <w:hideMark/>
          </w:tcPr>
          <w:p w14:paraId="19D3F07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58</w:t>
            </w:r>
          </w:p>
        </w:tc>
        <w:tc>
          <w:tcPr>
            <w:tcW w:w="1350" w:type="dxa"/>
            <w:shd w:val="clear" w:color="auto" w:fill="auto"/>
            <w:vAlign w:val="center"/>
            <w:hideMark/>
          </w:tcPr>
          <w:p w14:paraId="72BBE5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K106</w:t>
            </w:r>
          </w:p>
        </w:tc>
        <w:tc>
          <w:tcPr>
            <w:tcW w:w="2893" w:type="dxa"/>
            <w:shd w:val="clear" w:color="auto" w:fill="auto"/>
            <w:vAlign w:val="center"/>
            <w:hideMark/>
          </w:tcPr>
          <w:p w14:paraId="2D6555B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Gedimino pr.–J. Tumo-Vaižganto g.</w:t>
            </w:r>
          </w:p>
        </w:tc>
        <w:tc>
          <w:tcPr>
            <w:tcW w:w="1302" w:type="dxa"/>
            <w:shd w:val="clear" w:color="auto" w:fill="auto"/>
            <w:vAlign w:val="center"/>
            <w:hideMark/>
          </w:tcPr>
          <w:p w14:paraId="2396FE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54,689</w:t>
            </w:r>
          </w:p>
        </w:tc>
        <w:tc>
          <w:tcPr>
            <w:tcW w:w="1302" w:type="dxa"/>
            <w:shd w:val="clear" w:color="auto" w:fill="auto"/>
            <w:vAlign w:val="center"/>
            <w:hideMark/>
          </w:tcPr>
          <w:p w14:paraId="729D93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25,26866</w:t>
            </w:r>
          </w:p>
        </w:tc>
        <w:tc>
          <w:tcPr>
            <w:tcW w:w="1040" w:type="dxa"/>
            <w:shd w:val="clear" w:color="auto" w:fill="auto"/>
            <w:hideMark/>
          </w:tcPr>
          <w:p w14:paraId="223C70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3C3F56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FAA660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71A07A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CA50A2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2827A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E7440F4" w14:textId="77777777" w:rsidTr="009D38EF">
        <w:trPr>
          <w:trHeight w:val="300"/>
        </w:trPr>
        <w:tc>
          <w:tcPr>
            <w:tcW w:w="595" w:type="dxa"/>
            <w:shd w:val="clear" w:color="auto" w:fill="auto"/>
            <w:vAlign w:val="center"/>
            <w:hideMark/>
          </w:tcPr>
          <w:p w14:paraId="139A22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59</w:t>
            </w:r>
          </w:p>
        </w:tc>
        <w:tc>
          <w:tcPr>
            <w:tcW w:w="1350" w:type="dxa"/>
            <w:shd w:val="clear" w:color="auto" w:fill="auto"/>
            <w:vAlign w:val="center"/>
            <w:hideMark/>
          </w:tcPr>
          <w:p w14:paraId="1B2661F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K1060</w:t>
            </w:r>
          </w:p>
        </w:tc>
        <w:tc>
          <w:tcPr>
            <w:tcW w:w="2893" w:type="dxa"/>
            <w:shd w:val="clear" w:color="auto" w:fill="auto"/>
            <w:vAlign w:val="center"/>
            <w:hideMark/>
          </w:tcPr>
          <w:p w14:paraId="2A8A3D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Naugarduko–Gerosios Vilties g.</w:t>
            </w:r>
          </w:p>
        </w:tc>
        <w:tc>
          <w:tcPr>
            <w:tcW w:w="1302" w:type="dxa"/>
            <w:shd w:val="clear" w:color="auto" w:fill="auto"/>
            <w:vAlign w:val="center"/>
            <w:hideMark/>
          </w:tcPr>
          <w:p w14:paraId="145E2EE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54,66657</w:t>
            </w:r>
          </w:p>
        </w:tc>
        <w:tc>
          <w:tcPr>
            <w:tcW w:w="1302" w:type="dxa"/>
            <w:shd w:val="clear" w:color="auto" w:fill="auto"/>
            <w:vAlign w:val="center"/>
            <w:hideMark/>
          </w:tcPr>
          <w:p w14:paraId="7C3B1B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25,25207</w:t>
            </w:r>
          </w:p>
        </w:tc>
        <w:tc>
          <w:tcPr>
            <w:tcW w:w="1040" w:type="dxa"/>
            <w:shd w:val="clear" w:color="auto" w:fill="auto"/>
            <w:hideMark/>
          </w:tcPr>
          <w:p w14:paraId="0292633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4F3ED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5CEED3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5127AEC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A69BF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5DD86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658464D" w14:textId="77777777" w:rsidTr="009D38EF">
        <w:trPr>
          <w:trHeight w:val="300"/>
        </w:trPr>
        <w:tc>
          <w:tcPr>
            <w:tcW w:w="595" w:type="dxa"/>
            <w:shd w:val="clear" w:color="auto" w:fill="auto"/>
            <w:vAlign w:val="center"/>
            <w:hideMark/>
          </w:tcPr>
          <w:p w14:paraId="2CECCC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60</w:t>
            </w:r>
          </w:p>
        </w:tc>
        <w:tc>
          <w:tcPr>
            <w:tcW w:w="1350" w:type="dxa"/>
            <w:shd w:val="clear" w:color="auto" w:fill="auto"/>
            <w:vAlign w:val="center"/>
            <w:hideMark/>
          </w:tcPr>
          <w:p w14:paraId="1370E78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K1061</w:t>
            </w:r>
          </w:p>
        </w:tc>
        <w:tc>
          <w:tcPr>
            <w:tcW w:w="2893" w:type="dxa"/>
            <w:shd w:val="clear" w:color="auto" w:fill="auto"/>
            <w:vAlign w:val="center"/>
            <w:hideMark/>
          </w:tcPr>
          <w:p w14:paraId="6D6E6AB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Panerių–Iešmininkų g.</w:t>
            </w:r>
          </w:p>
        </w:tc>
        <w:tc>
          <w:tcPr>
            <w:tcW w:w="1302" w:type="dxa"/>
            <w:shd w:val="clear" w:color="auto" w:fill="auto"/>
            <w:vAlign w:val="center"/>
            <w:hideMark/>
          </w:tcPr>
          <w:p w14:paraId="400034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54,66628</w:t>
            </w:r>
          </w:p>
        </w:tc>
        <w:tc>
          <w:tcPr>
            <w:tcW w:w="1302" w:type="dxa"/>
            <w:shd w:val="clear" w:color="auto" w:fill="auto"/>
            <w:vAlign w:val="center"/>
            <w:hideMark/>
          </w:tcPr>
          <w:p w14:paraId="62E1C3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25,25459</w:t>
            </w:r>
          </w:p>
        </w:tc>
        <w:tc>
          <w:tcPr>
            <w:tcW w:w="1040" w:type="dxa"/>
            <w:shd w:val="clear" w:color="auto" w:fill="auto"/>
            <w:hideMark/>
          </w:tcPr>
          <w:p w14:paraId="0A05E7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F828E6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6E9EC6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5C3A09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97E4A0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CEACA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6022CA5" w14:textId="77777777" w:rsidTr="009D38EF">
        <w:trPr>
          <w:trHeight w:val="300"/>
        </w:trPr>
        <w:tc>
          <w:tcPr>
            <w:tcW w:w="595" w:type="dxa"/>
            <w:shd w:val="clear" w:color="auto" w:fill="auto"/>
            <w:vAlign w:val="center"/>
            <w:hideMark/>
          </w:tcPr>
          <w:p w14:paraId="538DBF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61</w:t>
            </w:r>
          </w:p>
        </w:tc>
        <w:tc>
          <w:tcPr>
            <w:tcW w:w="1350" w:type="dxa"/>
            <w:shd w:val="clear" w:color="auto" w:fill="auto"/>
            <w:vAlign w:val="center"/>
            <w:hideMark/>
          </w:tcPr>
          <w:p w14:paraId="7FF0EA2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K1062</w:t>
            </w:r>
          </w:p>
        </w:tc>
        <w:tc>
          <w:tcPr>
            <w:tcW w:w="2893" w:type="dxa"/>
            <w:shd w:val="clear" w:color="auto" w:fill="auto"/>
            <w:vAlign w:val="center"/>
            <w:hideMark/>
          </w:tcPr>
          <w:p w14:paraId="5854AE3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Vydūno–Karaliaučiaus g.</w:t>
            </w:r>
          </w:p>
        </w:tc>
        <w:tc>
          <w:tcPr>
            <w:tcW w:w="1302" w:type="dxa"/>
            <w:shd w:val="clear" w:color="auto" w:fill="auto"/>
            <w:vAlign w:val="center"/>
            <w:hideMark/>
          </w:tcPr>
          <w:p w14:paraId="43AB72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54,70734</w:t>
            </w:r>
          </w:p>
        </w:tc>
        <w:tc>
          <w:tcPr>
            <w:tcW w:w="1302" w:type="dxa"/>
            <w:shd w:val="clear" w:color="auto" w:fill="auto"/>
            <w:vAlign w:val="center"/>
            <w:hideMark/>
          </w:tcPr>
          <w:p w14:paraId="235D3D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25,17495</w:t>
            </w:r>
          </w:p>
        </w:tc>
        <w:tc>
          <w:tcPr>
            <w:tcW w:w="1040" w:type="dxa"/>
            <w:shd w:val="clear" w:color="auto" w:fill="auto"/>
            <w:hideMark/>
          </w:tcPr>
          <w:p w14:paraId="4AFE387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5C8BFD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51736A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53BE05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BF87E1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70B42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C1CAC1A" w14:textId="77777777" w:rsidTr="009D38EF">
        <w:trPr>
          <w:trHeight w:val="300"/>
        </w:trPr>
        <w:tc>
          <w:tcPr>
            <w:tcW w:w="595" w:type="dxa"/>
            <w:shd w:val="clear" w:color="auto" w:fill="auto"/>
            <w:vAlign w:val="center"/>
            <w:hideMark/>
          </w:tcPr>
          <w:p w14:paraId="6C7786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62</w:t>
            </w:r>
          </w:p>
        </w:tc>
        <w:tc>
          <w:tcPr>
            <w:tcW w:w="1350" w:type="dxa"/>
            <w:shd w:val="clear" w:color="auto" w:fill="auto"/>
            <w:vAlign w:val="center"/>
            <w:hideMark/>
          </w:tcPr>
          <w:p w14:paraId="4060EE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K1063</w:t>
            </w:r>
          </w:p>
        </w:tc>
        <w:tc>
          <w:tcPr>
            <w:tcW w:w="2893" w:type="dxa"/>
            <w:shd w:val="clear" w:color="auto" w:fill="auto"/>
            <w:vAlign w:val="center"/>
            <w:hideMark/>
          </w:tcPr>
          <w:p w14:paraId="6197BD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Molėtų pl.–Santaros g.</w:t>
            </w:r>
          </w:p>
        </w:tc>
        <w:tc>
          <w:tcPr>
            <w:tcW w:w="1302" w:type="dxa"/>
            <w:shd w:val="clear" w:color="auto" w:fill="auto"/>
            <w:vAlign w:val="center"/>
            <w:hideMark/>
          </w:tcPr>
          <w:p w14:paraId="153DC0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54,75804</w:t>
            </w:r>
          </w:p>
        </w:tc>
        <w:tc>
          <w:tcPr>
            <w:tcW w:w="1302" w:type="dxa"/>
            <w:shd w:val="clear" w:color="auto" w:fill="auto"/>
            <w:vAlign w:val="center"/>
            <w:hideMark/>
          </w:tcPr>
          <w:p w14:paraId="7D040C4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25,27208</w:t>
            </w:r>
          </w:p>
        </w:tc>
        <w:tc>
          <w:tcPr>
            <w:tcW w:w="1040" w:type="dxa"/>
            <w:shd w:val="clear" w:color="auto" w:fill="auto"/>
            <w:hideMark/>
          </w:tcPr>
          <w:p w14:paraId="1F578A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C66965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06A3906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4BE6B9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D624D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F33AA6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3004499" w14:textId="77777777" w:rsidTr="009D38EF">
        <w:trPr>
          <w:trHeight w:val="300"/>
        </w:trPr>
        <w:tc>
          <w:tcPr>
            <w:tcW w:w="595" w:type="dxa"/>
            <w:shd w:val="clear" w:color="auto" w:fill="auto"/>
            <w:vAlign w:val="center"/>
            <w:hideMark/>
          </w:tcPr>
          <w:p w14:paraId="630318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63</w:t>
            </w:r>
          </w:p>
        </w:tc>
        <w:tc>
          <w:tcPr>
            <w:tcW w:w="1350" w:type="dxa"/>
            <w:shd w:val="clear" w:color="auto" w:fill="auto"/>
            <w:vAlign w:val="center"/>
            <w:hideMark/>
          </w:tcPr>
          <w:p w14:paraId="08E1AC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K1064</w:t>
            </w:r>
          </w:p>
        </w:tc>
        <w:tc>
          <w:tcPr>
            <w:tcW w:w="2893" w:type="dxa"/>
            <w:shd w:val="clear" w:color="auto" w:fill="auto"/>
            <w:vAlign w:val="center"/>
            <w:hideMark/>
          </w:tcPr>
          <w:p w14:paraId="54A08C4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Santariškių–Santaros g.</w:t>
            </w:r>
          </w:p>
        </w:tc>
        <w:tc>
          <w:tcPr>
            <w:tcW w:w="1302" w:type="dxa"/>
            <w:shd w:val="clear" w:color="auto" w:fill="auto"/>
            <w:vAlign w:val="center"/>
            <w:hideMark/>
          </w:tcPr>
          <w:p w14:paraId="2E31EF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54,75764</w:t>
            </w:r>
          </w:p>
        </w:tc>
        <w:tc>
          <w:tcPr>
            <w:tcW w:w="1302" w:type="dxa"/>
            <w:shd w:val="clear" w:color="auto" w:fill="auto"/>
            <w:vAlign w:val="center"/>
            <w:hideMark/>
          </w:tcPr>
          <w:p w14:paraId="4CB0C54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25,281</w:t>
            </w:r>
          </w:p>
        </w:tc>
        <w:tc>
          <w:tcPr>
            <w:tcW w:w="1040" w:type="dxa"/>
            <w:shd w:val="clear" w:color="auto" w:fill="auto"/>
            <w:hideMark/>
          </w:tcPr>
          <w:p w14:paraId="348DC07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D1C5B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03F4329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4A4685E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E8CCD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AB7A9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2F1B137" w14:textId="77777777" w:rsidTr="009D38EF">
        <w:trPr>
          <w:trHeight w:val="300"/>
        </w:trPr>
        <w:tc>
          <w:tcPr>
            <w:tcW w:w="595" w:type="dxa"/>
            <w:shd w:val="clear" w:color="auto" w:fill="auto"/>
            <w:vAlign w:val="center"/>
            <w:hideMark/>
          </w:tcPr>
          <w:p w14:paraId="3C54493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64</w:t>
            </w:r>
          </w:p>
        </w:tc>
        <w:tc>
          <w:tcPr>
            <w:tcW w:w="1350" w:type="dxa"/>
            <w:shd w:val="clear" w:color="auto" w:fill="auto"/>
            <w:vAlign w:val="center"/>
            <w:hideMark/>
          </w:tcPr>
          <w:p w14:paraId="0889C6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K1065</w:t>
            </w:r>
          </w:p>
        </w:tc>
        <w:tc>
          <w:tcPr>
            <w:tcW w:w="2893" w:type="dxa"/>
            <w:shd w:val="clear" w:color="auto" w:fill="auto"/>
            <w:vAlign w:val="center"/>
            <w:hideMark/>
          </w:tcPr>
          <w:p w14:paraId="289324E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Santarišnių g. 1A perėja</w:t>
            </w:r>
          </w:p>
        </w:tc>
        <w:tc>
          <w:tcPr>
            <w:tcW w:w="1302" w:type="dxa"/>
            <w:shd w:val="clear" w:color="auto" w:fill="auto"/>
            <w:vAlign w:val="center"/>
            <w:hideMark/>
          </w:tcPr>
          <w:p w14:paraId="2FFC952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54,75249</w:t>
            </w:r>
          </w:p>
        </w:tc>
        <w:tc>
          <w:tcPr>
            <w:tcW w:w="1302" w:type="dxa"/>
            <w:shd w:val="clear" w:color="auto" w:fill="auto"/>
            <w:vAlign w:val="center"/>
            <w:hideMark/>
          </w:tcPr>
          <w:p w14:paraId="07F2D91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25,28007</w:t>
            </w:r>
          </w:p>
        </w:tc>
        <w:tc>
          <w:tcPr>
            <w:tcW w:w="1040" w:type="dxa"/>
            <w:shd w:val="clear" w:color="auto" w:fill="auto"/>
            <w:hideMark/>
          </w:tcPr>
          <w:p w14:paraId="0A7E9A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60A349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40904B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7A9C863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1D5F1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79610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357E40B" w14:textId="77777777" w:rsidTr="009D38EF">
        <w:trPr>
          <w:trHeight w:val="300"/>
        </w:trPr>
        <w:tc>
          <w:tcPr>
            <w:tcW w:w="595" w:type="dxa"/>
            <w:shd w:val="clear" w:color="auto" w:fill="auto"/>
            <w:vAlign w:val="center"/>
            <w:hideMark/>
          </w:tcPr>
          <w:p w14:paraId="0D2848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65</w:t>
            </w:r>
          </w:p>
        </w:tc>
        <w:tc>
          <w:tcPr>
            <w:tcW w:w="1350" w:type="dxa"/>
            <w:shd w:val="clear" w:color="auto" w:fill="auto"/>
            <w:vAlign w:val="center"/>
            <w:hideMark/>
          </w:tcPr>
          <w:p w14:paraId="5D668F5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K1066</w:t>
            </w:r>
          </w:p>
        </w:tc>
        <w:tc>
          <w:tcPr>
            <w:tcW w:w="2893" w:type="dxa"/>
            <w:shd w:val="clear" w:color="auto" w:fill="auto"/>
            <w:vAlign w:val="center"/>
            <w:hideMark/>
          </w:tcPr>
          <w:p w14:paraId="4296D48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Rygos–Taikos g. (prie PC „Maxima“)</w:t>
            </w:r>
          </w:p>
        </w:tc>
        <w:tc>
          <w:tcPr>
            <w:tcW w:w="1302" w:type="dxa"/>
            <w:shd w:val="clear" w:color="auto" w:fill="auto"/>
            <w:vAlign w:val="center"/>
            <w:hideMark/>
          </w:tcPr>
          <w:p w14:paraId="2F63B2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54,71656</w:t>
            </w:r>
          </w:p>
        </w:tc>
        <w:tc>
          <w:tcPr>
            <w:tcW w:w="1302" w:type="dxa"/>
            <w:shd w:val="clear" w:color="auto" w:fill="auto"/>
            <w:vAlign w:val="center"/>
            <w:hideMark/>
          </w:tcPr>
          <w:p w14:paraId="1EC4D8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25,22834</w:t>
            </w:r>
          </w:p>
        </w:tc>
        <w:tc>
          <w:tcPr>
            <w:tcW w:w="1040" w:type="dxa"/>
            <w:shd w:val="clear" w:color="auto" w:fill="auto"/>
            <w:hideMark/>
          </w:tcPr>
          <w:p w14:paraId="00AFE9A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7A4530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76125B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393FFFA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73F4F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2D43D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519D604" w14:textId="77777777" w:rsidTr="009D38EF">
        <w:trPr>
          <w:trHeight w:val="300"/>
        </w:trPr>
        <w:tc>
          <w:tcPr>
            <w:tcW w:w="595" w:type="dxa"/>
            <w:shd w:val="clear" w:color="auto" w:fill="auto"/>
            <w:vAlign w:val="center"/>
            <w:hideMark/>
          </w:tcPr>
          <w:p w14:paraId="7DD450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66</w:t>
            </w:r>
          </w:p>
        </w:tc>
        <w:tc>
          <w:tcPr>
            <w:tcW w:w="1350" w:type="dxa"/>
            <w:shd w:val="clear" w:color="auto" w:fill="auto"/>
            <w:vAlign w:val="center"/>
            <w:hideMark/>
          </w:tcPr>
          <w:p w14:paraId="550E88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K1067</w:t>
            </w:r>
          </w:p>
        </w:tc>
        <w:tc>
          <w:tcPr>
            <w:tcW w:w="2893" w:type="dxa"/>
            <w:shd w:val="clear" w:color="auto" w:fill="auto"/>
            <w:vAlign w:val="center"/>
            <w:hideMark/>
          </w:tcPr>
          <w:p w14:paraId="2984BDE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Gelvonų g. perėja</w:t>
            </w:r>
          </w:p>
        </w:tc>
        <w:tc>
          <w:tcPr>
            <w:tcW w:w="1302" w:type="dxa"/>
            <w:shd w:val="clear" w:color="auto" w:fill="auto"/>
            <w:vAlign w:val="center"/>
            <w:hideMark/>
          </w:tcPr>
          <w:p w14:paraId="6476D0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54,71473</w:t>
            </w:r>
          </w:p>
        </w:tc>
        <w:tc>
          <w:tcPr>
            <w:tcW w:w="1302" w:type="dxa"/>
            <w:shd w:val="clear" w:color="auto" w:fill="auto"/>
            <w:vAlign w:val="center"/>
            <w:hideMark/>
          </w:tcPr>
          <w:p w14:paraId="3D2DF4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25,25707</w:t>
            </w:r>
          </w:p>
        </w:tc>
        <w:tc>
          <w:tcPr>
            <w:tcW w:w="1040" w:type="dxa"/>
            <w:shd w:val="clear" w:color="auto" w:fill="auto"/>
            <w:hideMark/>
          </w:tcPr>
          <w:p w14:paraId="270E4C9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A9CBB4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19C99A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662A26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A0185B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77315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0BC976F" w14:textId="77777777" w:rsidTr="009D38EF">
        <w:trPr>
          <w:trHeight w:val="300"/>
        </w:trPr>
        <w:tc>
          <w:tcPr>
            <w:tcW w:w="595" w:type="dxa"/>
            <w:shd w:val="clear" w:color="auto" w:fill="auto"/>
            <w:vAlign w:val="center"/>
            <w:hideMark/>
          </w:tcPr>
          <w:p w14:paraId="4B3403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67</w:t>
            </w:r>
          </w:p>
        </w:tc>
        <w:tc>
          <w:tcPr>
            <w:tcW w:w="1350" w:type="dxa"/>
            <w:shd w:val="clear" w:color="auto" w:fill="auto"/>
            <w:vAlign w:val="center"/>
            <w:hideMark/>
          </w:tcPr>
          <w:p w14:paraId="25664BB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K1068</w:t>
            </w:r>
          </w:p>
        </w:tc>
        <w:tc>
          <w:tcPr>
            <w:tcW w:w="2893" w:type="dxa"/>
            <w:shd w:val="clear" w:color="auto" w:fill="auto"/>
            <w:vAlign w:val="center"/>
            <w:hideMark/>
          </w:tcPr>
          <w:p w14:paraId="6073693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Kalvarijų–J. Kazlausko g.</w:t>
            </w:r>
          </w:p>
        </w:tc>
        <w:tc>
          <w:tcPr>
            <w:tcW w:w="1302" w:type="dxa"/>
            <w:shd w:val="clear" w:color="auto" w:fill="auto"/>
            <w:vAlign w:val="center"/>
            <w:hideMark/>
          </w:tcPr>
          <w:p w14:paraId="46987CF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54,723</w:t>
            </w:r>
          </w:p>
        </w:tc>
        <w:tc>
          <w:tcPr>
            <w:tcW w:w="1302" w:type="dxa"/>
            <w:shd w:val="clear" w:color="auto" w:fill="auto"/>
            <w:vAlign w:val="center"/>
            <w:hideMark/>
          </w:tcPr>
          <w:p w14:paraId="62FEA7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25,28262</w:t>
            </w:r>
          </w:p>
        </w:tc>
        <w:tc>
          <w:tcPr>
            <w:tcW w:w="1040" w:type="dxa"/>
            <w:shd w:val="clear" w:color="auto" w:fill="auto"/>
            <w:hideMark/>
          </w:tcPr>
          <w:p w14:paraId="5E636A2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6ECA9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602698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43A233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0981C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69C2E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F90811C" w14:textId="77777777" w:rsidTr="009D38EF">
        <w:trPr>
          <w:trHeight w:val="300"/>
        </w:trPr>
        <w:tc>
          <w:tcPr>
            <w:tcW w:w="595" w:type="dxa"/>
            <w:shd w:val="clear" w:color="auto" w:fill="auto"/>
            <w:vAlign w:val="center"/>
            <w:hideMark/>
          </w:tcPr>
          <w:p w14:paraId="6E0A6E2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68</w:t>
            </w:r>
          </w:p>
        </w:tc>
        <w:tc>
          <w:tcPr>
            <w:tcW w:w="1350" w:type="dxa"/>
            <w:shd w:val="clear" w:color="auto" w:fill="auto"/>
            <w:vAlign w:val="center"/>
            <w:hideMark/>
          </w:tcPr>
          <w:p w14:paraId="213130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K1069</w:t>
            </w:r>
          </w:p>
        </w:tc>
        <w:tc>
          <w:tcPr>
            <w:tcW w:w="2893" w:type="dxa"/>
            <w:shd w:val="clear" w:color="auto" w:fill="auto"/>
            <w:vAlign w:val="center"/>
            <w:hideMark/>
          </w:tcPr>
          <w:p w14:paraId="7713FB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Verkių–P. Lukšio g.</w:t>
            </w:r>
          </w:p>
        </w:tc>
        <w:tc>
          <w:tcPr>
            <w:tcW w:w="1302" w:type="dxa"/>
            <w:shd w:val="clear" w:color="auto" w:fill="auto"/>
            <w:vAlign w:val="center"/>
            <w:hideMark/>
          </w:tcPr>
          <w:p w14:paraId="549ECD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54,71232</w:t>
            </w:r>
          </w:p>
        </w:tc>
        <w:tc>
          <w:tcPr>
            <w:tcW w:w="1302" w:type="dxa"/>
            <w:shd w:val="clear" w:color="auto" w:fill="auto"/>
            <w:vAlign w:val="center"/>
            <w:hideMark/>
          </w:tcPr>
          <w:p w14:paraId="6B400E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25,29264</w:t>
            </w:r>
          </w:p>
        </w:tc>
        <w:tc>
          <w:tcPr>
            <w:tcW w:w="1040" w:type="dxa"/>
            <w:shd w:val="clear" w:color="auto" w:fill="auto"/>
            <w:hideMark/>
          </w:tcPr>
          <w:p w14:paraId="136C0B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2FCF24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2CE7ABE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4EBA2D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77857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EC03A7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94ABBF6" w14:textId="77777777" w:rsidTr="009D38EF">
        <w:trPr>
          <w:trHeight w:val="300"/>
        </w:trPr>
        <w:tc>
          <w:tcPr>
            <w:tcW w:w="595" w:type="dxa"/>
            <w:shd w:val="clear" w:color="auto" w:fill="auto"/>
            <w:vAlign w:val="center"/>
            <w:hideMark/>
          </w:tcPr>
          <w:p w14:paraId="15B5F5C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69</w:t>
            </w:r>
          </w:p>
        </w:tc>
        <w:tc>
          <w:tcPr>
            <w:tcW w:w="1350" w:type="dxa"/>
            <w:shd w:val="clear" w:color="auto" w:fill="auto"/>
            <w:vAlign w:val="center"/>
            <w:hideMark/>
          </w:tcPr>
          <w:p w14:paraId="00A193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K107</w:t>
            </w:r>
          </w:p>
        </w:tc>
        <w:tc>
          <w:tcPr>
            <w:tcW w:w="2893" w:type="dxa"/>
            <w:shd w:val="clear" w:color="auto" w:fill="auto"/>
            <w:vAlign w:val="center"/>
            <w:hideMark/>
          </w:tcPr>
          <w:p w14:paraId="51B1E8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 Kudirkos–Pamėnkalnio–J. Jasinskio g.</w:t>
            </w:r>
          </w:p>
        </w:tc>
        <w:tc>
          <w:tcPr>
            <w:tcW w:w="1302" w:type="dxa"/>
            <w:shd w:val="clear" w:color="auto" w:fill="auto"/>
            <w:vAlign w:val="center"/>
            <w:hideMark/>
          </w:tcPr>
          <w:p w14:paraId="3131CD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54,68761</w:t>
            </w:r>
          </w:p>
        </w:tc>
        <w:tc>
          <w:tcPr>
            <w:tcW w:w="1302" w:type="dxa"/>
            <w:shd w:val="clear" w:color="auto" w:fill="auto"/>
            <w:vAlign w:val="center"/>
            <w:hideMark/>
          </w:tcPr>
          <w:p w14:paraId="5E931F8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25,26786</w:t>
            </w:r>
          </w:p>
        </w:tc>
        <w:tc>
          <w:tcPr>
            <w:tcW w:w="1040" w:type="dxa"/>
            <w:shd w:val="clear" w:color="auto" w:fill="auto"/>
            <w:hideMark/>
          </w:tcPr>
          <w:p w14:paraId="4D2DF27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6BB5F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D5DBB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C800V</w:t>
            </w:r>
          </w:p>
        </w:tc>
        <w:tc>
          <w:tcPr>
            <w:tcW w:w="1484" w:type="dxa"/>
            <w:shd w:val="clear" w:color="auto" w:fill="auto"/>
            <w:hideMark/>
          </w:tcPr>
          <w:p w14:paraId="5FF8D55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81C8E7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A91753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9383CBE" w14:textId="77777777" w:rsidTr="009D38EF">
        <w:trPr>
          <w:trHeight w:val="300"/>
        </w:trPr>
        <w:tc>
          <w:tcPr>
            <w:tcW w:w="595" w:type="dxa"/>
            <w:shd w:val="clear" w:color="auto" w:fill="auto"/>
            <w:vAlign w:val="center"/>
            <w:hideMark/>
          </w:tcPr>
          <w:p w14:paraId="3319A5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70</w:t>
            </w:r>
          </w:p>
        </w:tc>
        <w:tc>
          <w:tcPr>
            <w:tcW w:w="1350" w:type="dxa"/>
            <w:shd w:val="clear" w:color="auto" w:fill="auto"/>
            <w:vAlign w:val="center"/>
            <w:hideMark/>
          </w:tcPr>
          <w:p w14:paraId="79E7927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K1070</w:t>
            </w:r>
          </w:p>
        </w:tc>
        <w:tc>
          <w:tcPr>
            <w:tcW w:w="2893" w:type="dxa"/>
            <w:shd w:val="clear" w:color="auto" w:fill="auto"/>
            <w:vAlign w:val="center"/>
            <w:hideMark/>
          </w:tcPr>
          <w:p w14:paraId="43EB36C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Žirmūnų–P. Lukšio g.</w:t>
            </w:r>
          </w:p>
        </w:tc>
        <w:tc>
          <w:tcPr>
            <w:tcW w:w="1302" w:type="dxa"/>
            <w:shd w:val="clear" w:color="auto" w:fill="auto"/>
            <w:vAlign w:val="center"/>
            <w:hideMark/>
          </w:tcPr>
          <w:p w14:paraId="31A220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54,7113</w:t>
            </w:r>
          </w:p>
        </w:tc>
        <w:tc>
          <w:tcPr>
            <w:tcW w:w="1302" w:type="dxa"/>
            <w:shd w:val="clear" w:color="auto" w:fill="auto"/>
            <w:vAlign w:val="center"/>
            <w:hideMark/>
          </w:tcPr>
          <w:p w14:paraId="33BD1A6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25,30484</w:t>
            </w:r>
          </w:p>
        </w:tc>
        <w:tc>
          <w:tcPr>
            <w:tcW w:w="1040" w:type="dxa"/>
            <w:shd w:val="clear" w:color="auto" w:fill="auto"/>
            <w:hideMark/>
          </w:tcPr>
          <w:p w14:paraId="78AB07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43BA1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0EB9E7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0CE740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EAEF2C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8A4E6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E5F8162" w14:textId="77777777" w:rsidTr="009D38EF">
        <w:trPr>
          <w:trHeight w:val="300"/>
        </w:trPr>
        <w:tc>
          <w:tcPr>
            <w:tcW w:w="595" w:type="dxa"/>
            <w:shd w:val="clear" w:color="auto" w:fill="auto"/>
            <w:vAlign w:val="center"/>
            <w:hideMark/>
          </w:tcPr>
          <w:p w14:paraId="6D7F03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71</w:t>
            </w:r>
          </w:p>
        </w:tc>
        <w:tc>
          <w:tcPr>
            <w:tcW w:w="1350" w:type="dxa"/>
            <w:shd w:val="clear" w:color="auto" w:fill="auto"/>
            <w:vAlign w:val="center"/>
            <w:hideMark/>
          </w:tcPr>
          <w:p w14:paraId="3CC224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K1071</w:t>
            </w:r>
          </w:p>
        </w:tc>
        <w:tc>
          <w:tcPr>
            <w:tcW w:w="2893" w:type="dxa"/>
            <w:shd w:val="clear" w:color="auto" w:fill="auto"/>
            <w:vAlign w:val="center"/>
            <w:hideMark/>
          </w:tcPr>
          <w:p w14:paraId="7F049E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Drujos–Subačiaus g.</w:t>
            </w:r>
          </w:p>
        </w:tc>
        <w:tc>
          <w:tcPr>
            <w:tcW w:w="1302" w:type="dxa"/>
            <w:shd w:val="clear" w:color="auto" w:fill="auto"/>
            <w:vAlign w:val="center"/>
            <w:hideMark/>
          </w:tcPr>
          <w:p w14:paraId="6F5244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54,67679</w:t>
            </w:r>
          </w:p>
        </w:tc>
        <w:tc>
          <w:tcPr>
            <w:tcW w:w="1302" w:type="dxa"/>
            <w:shd w:val="clear" w:color="auto" w:fill="auto"/>
            <w:vAlign w:val="center"/>
            <w:hideMark/>
          </w:tcPr>
          <w:p w14:paraId="421E21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25,307</w:t>
            </w:r>
          </w:p>
        </w:tc>
        <w:tc>
          <w:tcPr>
            <w:tcW w:w="1040" w:type="dxa"/>
            <w:shd w:val="clear" w:color="auto" w:fill="auto"/>
            <w:hideMark/>
          </w:tcPr>
          <w:p w14:paraId="1903CA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1825B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40F5BC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2E3DA8C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E7FCB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7A55F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628532F" w14:textId="77777777" w:rsidTr="009D38EF">
        <w:trPr>
          <w:trHeight w:val="300"/>
        </w:trPr>
        <w:tc>
          <w:tcPr>
            <w:tcW w:w="595" w:type="dxa"/>
            <w:shd w:val="clear" w:color="auto" w:fill="auto"/>
            <w:vAlign w:val="center"/>
            <w:hideMark/>
          </w:tcPr>
          <w:p w14:paraId="30F39A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72</w:t>
            </w:r>
          </w:p>
        </w:tc>
        <w:tc>
          <w:tcPr>
            <w:tcW w:w="1350" w:type="dxa"/>
            <w:shd w:val="clear" w:color="auto" w:fill="auto"/>
            <w:vAlign w:val="center"/>
            <w:hideMark/>
          </w:tcPr>
          <w:p w14:paraId="0C6A55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K1072</w:t>
            </w:r>
          </w:p>
        </w:tc>
        <w:tc>
          <w:tcPr>
            <w:tcW w:w="2893" w:type="dxa"/>
            <w:shd w:val="clear" w:color="auto" w:fill="auto"/>
            <w:vAlign w:val="center"/>
            <w:hideMark/>
          </w:tcPr>
          <w:p w14:paraId="666367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Parko–Pergalės g.</w:t>
            </w:r>
          </w:p>
        </w:tc>
        <w:tc>
          <w:tcPr>
            <w:tcW w:w="1302" w:type="dxa"/>
            <w:shd w:val="clear" w:color="auto" w:fill="auto"/>
            <w:vAlign w:val="center"/>
            <w:hideMark/>
          </w:tcPr>
          <w:p w14:paraId="0E7D5F8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54,68847</w:t>
            </w:r>
          </w:p>
        </w:tc>
        <w:tc>
          <w:tcPr>
            <w:tcW w:w="1302" w:type="dxa"/>
            <w:shd w:val="clear" w:color="auto" w:fill="auto"/>
            <w:vAlign w:val="center"/>
            <w:hideMark/>
          </w:tcPr>
          <w:p w14:paraId="7AC60D3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25,41126</w:t>
            </w:r>
          </w:p>
        </w:tc>
        <w:tc>
          <w:tcPr>
            <w:tcW w:w="1040" w:type="dxa"/>
            <w:shd w:val="clear" w:color="auto" w:fill="auto"/>
            <w:hideMark/>
          </w:tcPr>
          <w:p w14:paraId="1AF4DA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E6203C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5137BB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62236E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443159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CA0F6C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598B79E" w14:textId="77777777" w:rsidTr="009D38EF">
        <w:trPr>
          <w:trHeight w:val="300"/>
        </w:trPr>
        <w:tc>
          <w:tcPr>
            <w:tcW w:w="595" w:type="dxa"/>
            <w:shd w:val="clear" w:color="auto" w:fill="auto"/>
            <w:vAlign w:val="center"/>
            <w:hideMark/>
          </w:tcPr>
          <w:p w14:paraId="340C2D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73</w:t>
            </w:r>
          </w:p>
        </w:tc>
        <w:tc>
          <w:tcPr>
            <w:tcW w:w="1350" w:type="dxa"/>
            <w:shd w:val="clear" w:color="auto" w:fill="auto"/>
            <w:vAlign w:val="center"/>
            <w:hideMark/>
          </w:tcPr>
          <w:p w14:paraId="524AE6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K1073</w:t>
            </w:r>
          </w:p>
        </w:tc>
        <w:tc>
          <w:tcPr>
            <w:tcW w:w="2893" w:type="dxa"/>
            <w:shd w:val="clear" w:color="auto" w:fill="auto"/>
            <w:vAlign w:val="center"/>
            <w:hideMark/>
          </w:tcPr>
          <w:p w14:paraId="1E8B73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Parko g. perėja</w:t>
            </w:r>
          </w:p>
        </w:tc>
        <w:tc>
          <w:tcPr>
            <w:tcW w:w="1302" w:type="dxa"/>
            <w:shd w:val="clear" w:color="auto" w:fill="auto"/>
            <w:vAlign w:val="center"/>
            <w:hideMark/>
          </w:tcPr>
          <w:p w14:paraId="66EC83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54,68562</w:t>
            </w:r>
          </w:p>
        </w:tc>
        <w:tc>
          <w:tcPr>
            <w:tcW w:w="1302" w:type="dxa"/>
            <w:shd w:val="clear" w:color="auto" w:fill="auto"/>
            <w:vAlign w:val="center"/>
            <w:hideMark/>
          </w:tcPr>
          <w:p w14:paraId="1A7320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25,42234</w:t>
            </w:r>
          </w:p>
        </w:tc>
        <w:tc>
          <w:tcPr>
            <w:tcW w:w="1040" w:type="dxa"/>
            <w:shd w:val="clear" w:color="auto" w:fill="auto"/>
            <w:hideMark/>
          </w:tcPr>
          <w:p w14:paraId="4DA97C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A0D183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636708B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02C53AF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37375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F6FF86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2E881F5" w14:textId="77777777" w:rsidTr="009D38EF">
        <w:trPr>
          <w:trHeight w:val="300"/>
        </w:trPr>
        <w:tc>
          <w:tcPr>
            <w:tcW w:w="595" w:type="dxa"/>
            <w:shd w:val="clear" w:color="auto" w:fill="auto"/>
            <w:vAlign w:val="center"/>
            <w:hideMark/>
          </w:tcPr>
          <w:p w14:paraId="2EC9177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74</w:t>
            </w:r>
          </w:p>
        </w:tc>
        <w:tc>
          <w:tcPr>
            <w:tcW w:w="1350" w:type="dxa"/>
            <w:shd w:val="clear" w:color="auto" w:fill="auto"/>
            <w:vAlign w:val="center"/>
            <w:hideMark/>
          </w:tcPr>
          <w:p w14:paraId="73952B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K1074</w:t>
            </w:r>
          </w:p>
        </w:tc>
        <w:tc>
          <w:tcPr>
            <w:tcW w:w="2893" w:type="dxa"/>
            <w:shd w:val="clear" w:color="auto" w:fill="auto"/>
            <w:vAlign w:val="center"/>
            <w:hideMark/>
          </w:tcPr>
          <w:p w14:paraId="3CA866D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Ukmergės–Perkūnkiemio g.</w:t>
            </w:r>
          </w:p>
        </w:tc>
        <w:tc>
          <w:tcPr>
            <w:tcW w:w="1302" w:type="dxa"/>
            <w:shd w:val="clear" w:color="auto" w:fill="auto"/>
            <w:vAlign w:val="center"/>
            <w:hideMark/>
          </w:tcPr>
          <w:p w14:paraId="237D982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54,74235</w:t>
            </w:r>
          </w:p>
        </w:tc>
        <w:tc>
          <w:tcPr>
            <w:tcW w:w="1302" w:type="dxa"/>
            <w:shd w:val="clear" w:color="auto" w:fill="auto"/>
            <w:vAlign w:val="center"/>
            <w:hideMark/>
          </w:tcPr>
          <w:p w14:paraId="2443C2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25,22322</w:t>
            </w:r>
          </w:p>
        </w:tc>
        <w:tc>
          <w:tcPr>
            <w:tcW w:w="1040" w:type="dxa"/>
            <w:shd w:val="clear" w:color="auto" w:fill="auto"/>
            <w:hideMark/>
          </w:tcPr>
          <w:p w14:paraId="5699CA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4E73B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15F258A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0D3FAD9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EF2AF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F3081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656AA2D" w14:textId="77777777" w:rsidTr="009D38EF">
        <w:trPr>
          <w:trHeight w:val="300"/>
        </w:trPr>
        <w:tc>
          <w:tcPr>
            <w:tcW w:w="595" w:type="dxa"/>
            <w:shd w:val="clear" w:color="auto" w:fill="auto"/>
            <w:vAlign w:val="center"/>
            <w:hideMark/>
          </w:tcPr>
          <w:p w14:paraId="4CCE50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75</w:t>
            </w:r>
          </w:p>
        </w:tc>
        <w:tc>
          <w:tcPr>
            <w:tcW w:w="1350" w:type="dxa"/>
            <w:shd w:val="clear" w:color="auto" w:fill="auto"/>
            <w:vAlign w:val="center"/>
            <w:hideMark/>
          </w:tcPr>
          <w:p w14:paraId="21EF1B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K1075</w:t>
            </w:r>
          </w:p>
        </w:tc>
        <w:tc>
          <w:tcPr>
            <w:tcW w:w="2893" w:type="dxa"/>
            <w:shd w:val="clear" w:color="auto" w:fill="auto"/>
            <w:vAlign w:val="center"/>
            <w:hideMark/>
          </w:tcPr>
          <w:p w14:paraId="6D10B4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Vikingų. (prie Oreivių g.)</w:t>
            </w:r>
          </w:p>
        </w:tc>
        <w:tc>
          <w:tcPr>
            <w:tcW w:w="1302" w:type="dxa"/>
            <w:shd w:val="clear" w:color="auto" w:fill="auto"/>
            <w:vAlign w:val="center"/>
            <w:hideMark/>
          </w:tcPr>
          <w:p w14:paraId="34E7012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54,65009</w:t>
            </w:r>
          </w:p>
        </w:tc>
        <w:tc>
          <w:tcPr>
            <w:tcW w:w="1302" w:type="dxa"/>
            <w:shd w:val="clear" w:color="auto" w:fill="auto"/>
            <w:vAlign w:val="center"/>
            <w:hideMark/>
          </w:tcPr>
          <w:p w14:paraId="1D2344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25,27874</w:t>
            </w:r>
          </w:p>
        </w:tc>
        <w:tc>
          <w:tcPr>
            <w:tcW w:w="1040" w:type="dxa"/>
            <w:shd w:val="clear" w:color="auto" w:fill="auto"/>
            <w:hideMark/>
          </w:tcPr>
          <w:p w14:paraId="6CF86F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1DEAF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2700B1A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60AB09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CA9FD1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05FCD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0FCAE4F" w14:textId="77777777" w:rsidTr="009D38EF">
        <w:trPr>
          <w:trHeight w:val="300"/>
        </w:trPr>
        <w:tc>
          <w:tcPr>
            <w:tcW w:w="595" w:type="dxa"/>
            <w:shd w:val="clear" w:color="auto" w:fill="auto"/>
            <w:vAlign w:val="center"/>
            <w:hideMark/>
          </w:tcPr>
          <w:p w14:paraId="35CB53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76</w:t>
            </w:r>
          </w:p>
        </w:tc>
        <w:tc>
          <w:tcPr>
            <w:tcW w:w="1350" w:type="dxa"/>
            <w:shd w:val="clear" w:color="auto" w:fill="auto"/>
            <w:vAlign w:val="center"/>
            <w:hideMark/>
          </w:tcPr>
          <w:p w14:paraId="543EA1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K1076</w:t>
            </w:r>
          </w:p>
        </w:tc>
        <w:tc>
          <w:tcPr>
            <w:tcW w:w="2893" w:type="dxa"/>
            <w:shd w:val="clear" w:color="auto" w:fill="auto"/>
            <w:vAlign w:val="center"/>
            <w:hideMark/>
          </w:tcPr>
          <w:p w14:paraId="01C280F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 g. 294 perėja</w:t>
            </w:r>
          </w:p>
        </w:tc>
        <w:tc>
          <w:tcPr>
            <w:tcW w:w="1302" w:type="dxa"/>
            <w:shd w:val="clear" w:color="auto" w:fill="auto"/>
            <w:vAlign w:val="center"/>
            <w:hideMark/>
          </w:tcPr>
          <w:p w14:paraId="1DD9BB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54,73375</w:t>
            </w:r>
          </w:p>
        </w:tc>
        <w:tc>
          <w:tcPr>
            <w:tcW w:w="1302" w:type="dxa"/>
            <w:shd w:val="clear" w:color="auto" w:fill="auto"/>
            <w:vAlign w:val="center"/>
            <w:hideMark/>
          </w:tcPr>
          <w:p w14:paraId="44F253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25,27888</w:t>
            </w:r>
          </w:p>
        </w:tc>
        <w:tc>
          <w:tcPr>
            <w:tcW w:w="1040" w:type="dxa"/>
            <w:shd w:val="clear" w:color="auto" w:fill="auto"/>
            <w:hideMark/>
          </w:tcPr>
          <w:p w14:paraId="1F86F65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7A500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301334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6BC1E4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857433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6BB0D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3A027BE" w14:textId="77777777" w:rsidTr="009D38EF">
        <w:trPr>
          <w:trHeight w:val="300"/>
        </w:trPr>
        <w:tc>
          <w:tcPr>
            <w:tcW w:w="595" w:type="dxa"/>
            <w:shd w:val="clear" w:color="auto" w:fill="auto"/>
            <w:vAlign w:val="center"/>
            <w:hideMark/>
          </w:tcPr>
          <w:p w14:paraId="18B7DA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77</w:t>
            </w:r>
          </w:p>
        </w:tc>
        <w:tc>
          <w:tcPr>
            <w:tcW w:w="1350" w:type="dxa"/>
            <w:shd w:val="clear" w:color="auto" w:fill="auto"/>
            <w:vAlign w:val="center"/>
            <w:hideMark/>
          </w:tcPr>
          <w:p w14:paraId="604262C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K1078</w:t>
            </w:r>
          </w:p>
        </w:tc>
        <w:tc>
          <w:tcPr>
            <w:tcW w:w="2893" w:type="dxa"/>
            <w:shd w:val="clear" w:color="auto" w:fill="auto"/>
            <w:vAlign w:val="center"/>
            <w:hideMark/>
          </w:tcPr>
          <w:p w14:paraId="6DD36E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F. Vaitkaus g.–Vikingų g.–Rodūnios kel.</w:t>
            </w:r>
          </w:p>
        </w:tc>
        <w:tc>
          <w:tcPr>
            <w:tcW w:w="1302" w:type="dxa"/>
            <w:shd w:val="clear" w:color="auto" w:fill="auto"/>
            <w:vAlign w:val="center"/>
            <w:hideMark/>
          </w:tcPr>
          <w:p w14:paraId="6353CB7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54,64304</w:t>
            </w:r>
          </w:p>
        </w:tc>
        <w:tc>
          <w:tcPr>
            <w:tcW w:w="1302" w:type="dxa"/>
            <w:shd w:val="clear" w:color="auto" w:fill="auto"/>
            <w:vAlign w:val="center"/>
            <w:hideMark/>
          </w:tcPr>
          <w:p w14:paraId="20B0C1B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25,27778</w:t>
            </w:r>
          </w:p>
        </w:tc>
        <w:tc>
          <w:tcPr>
            <w:tcW w:w="1040" w:type="dxa"/>
            <w:shd w:val="clear" w:color="auto" w:fill="auto"/>
            <w:hideMark/>
          </w:tcPr>
          <w:p w14:paraId="380523A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835E67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06D7DF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22A974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9EEF6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F8104C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3CE109F" w14:textId="77777777" w:rsidTr="009D38EF">
        <w:trPr>
          <w:trHeight w:val="300"/>
        </w:trPr>
        <w:tc>
          <w:tcPr>
            <w:tcW w:w="595" w:type="dxa"/>
            <w:shd w:val="clear" w:color="auto" w:fill="auto"/>
            <w:vAlign w:val="center"/>
            <w:hideMark/>
          </w:tcPr>
          <w:p w14:paraId="422196B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78</w:t>
            </w:r>
          </w:p>
        </w:tc>
        <w:tc>
          <w:tcPr>
            <w:tcW w:w="1350" w:type="dxa"/>
            <w:shd w:val="clear" w:color="auto" w:fill="auto"/>
            <w:vAlign w:val="center"/>
            <w:hideMark/>
          </w:tcPr>
          <w:p w14:paraId="1DA0AE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K1079</w:t>
            </w:r>
          </w:p>
        </w:tc>
        <w:tc>
          <w:tcPr>
            <w:tcW w:w="2893" w:type="dxa"/>
            <w:shd w:val="clear" w:color="auto" w:fill="auto"/>
            <w:vAlign w:val="center"/>
            <w:hideMark/>
          </w:tcPr>
          <w:p w14:paraId="3840DC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Naugarduko g. pėsčiųjų perėja</w:t>
            </w:r>
          </w:p>
        </w:tc>
        <w:tc>
          <w:tcPr>
            <w:tcW w:w="1302" w:type="dxa"/>
            <w:shd w:val="clear" w:color="auto" w:fill="auto"/>
            <w:vAlign w:val="center"/>
            <w:hideMark/>
          </w:tcPr>
          <w:p w14:paraId="2B485C3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54,66551</w:t>
            </w:r>
          </w:p>
        </w:tc>
        <w:tc>
          <w:tcPr>
            <w:tcW w:w="1302" w:type="dxa"/>
            <w:shd w:val="clear" w:color="auto" w:fill="auto"/>
            <w:vAlign w:val="center"/>
            <w:hideMark/>
          </w:tcPr>
          <w:p w14:paraId="120749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25,2469</w:t>
            </w:r>
          </w:p>
        </w:tc>
        <w:tc>
          <w:tcPr>
            <w:tcW w:w="1040" w:type="dxa"/>
            <w:shd w:val="clear" w:color="auto" w:fill="auto"/>
            <w:hideMark/>
          </w:tcPr>
          <w:p w14:paraId="3CA08B8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61616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485AF60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649C694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F802F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3A81F8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6CF2F44" w14:textId="77777777" w:rsidTr="009D38EF">
        <w:trPr>
          <w:trHeight w:val="300"/>
        </w:trPr>
        <w:tc>
          <w:tcPr>
            <w:tcW w:w="595" w:type="dxa"/>
            <w:shd w:val="clear" w:color="auto" w:fill="auto"/>
            <w:vAlign w:val="center"/>
            <w:hideMark/>
          </w:tcPr>
          <w:p w14:paraId="4360A5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79</w:t>
            </w:r>
          </w:p>
        </w:tc>
        <w:tc>
          <w:tcPr>
            <w:tcW w:w="1350" w:type="dxa"/>
            <w:shd w:val="clear" w:color="auto" w:fill="auto"/>
            <w:vAlign w:val="center"/>
            <w:hideMark/>
          </w:tcPr>
          <w:p w14:paraId="6DC409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K108</w:t>
            </w:r>
          </w:p>
        </w:tc>
        <w:tc>
          <w:tcPr>
            <w:tcW w:w="2893" w:type="dxa"/>
            <w:shd w:val="clear" w:color="auto" w:fill="auto"/>
            <w:vAlign w:val="center"/>
            <w:hideMark/>
          </w:tcPr>
          <w:p w14:paraId="14A8720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 Kudirkos–Z. Sierakausko g.</w:t>
            </w:r>
          </w:p>
        </w:tc>
        <w:tc>
          <w:tcPr>
            <w:tcW w:w="1302" w:type="dxa"/>
            <w:shd w:val="clear" w:color="auto" w:fill="auto"/>
            <w:vAlign w:val="center"/>
            <w:hideMark/>
          </w:tcPr>
          <w:p w14:paraId="1D2C56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54,68397</w:t>
            </w:r>
          </w:p>
        </w:tc>
        <w:tc>
          <w:tcPr>
            <w:tcW w:w="1302" w:type="dxa"/>
            <w:shd w:val="clear" w:color="auto" w:fill="auto"/>
            <w:vAlign w:val="center"/>
            <w:hideMark/>
          </w:tcPr>
          <w:p w14:paraId="48F8CD2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25,26486</w:t>
            </w:r>
          </w:p>
        </w:tc>
        <w:tc>
          <w:tcPr>
            <w:tcW w:w="1040" w:type="dxa"/>
            <w:shd w:val="clear" w:color="auto" w:fill="auto"/>
            <w:hideMark/>
          </w:tcPr>
          <w:p w14:paraId="0BE3159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1BFA26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FC57EB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69B08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4A79D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D5D7E9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90A28B5" w14:textId="77777777" w:rsidTr="009D38EF">
        <w:trPr>
          <w:trHeight w:val="300"/>
        </w:trPr>
        <w:tc>
          <w:tcPr>
            <w:tcW w:w="595" w:type="dxa"/>
            <w:shd w:val="clear" w:color="auto" w:fill="auto"/>
            <w:vAlign w:val="center"/>
            <w:hideMark/>
          </w:tcPr>
          <w:p w14:paraId="655522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80</w:t>
            </w:r>
          </w:p>
        </w:tc>
        <w:tc>
          <w:tcPr>
            <w:tcW w:w="1350" w:type="dxa"/>
            <w:shd w:val="clear" w:color="auto" w:fill="auto"/>
            <w:vAlign w:val="center"/>
            <w:hideMark/>
          </w:tcPr>
          <w:p w14:paraId="0E1BC6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K1080</w:t>
            </w:r>
          </w:p>
        </w:tc>
        <w:tc>
          <w:tcPr>
            <w:tcW w:w="2893" w:type="dxa"/>
            <w:shd w:val="clear" w:color="auto" w:fill="auto"/>
            <w:vAlign w:val="center"/>
            <w:hideMark/>
          </w:tcPr>
          <w:p w14:paraId="5A9B14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Gariūnų–Paneriškių g.</w:t>
            </w:r>
          </w:p>
        </w:tc>
        <w:tc>
          <w:tcPr>
            <w:tcW w:w="1302" w:type="dxa"/>
            <w:shd w:val="clear" w:color="auto" w:fill="auto"/>
            <w:vAlign w:val="center"/>
            <w:hideMark/>
          </w:tcPr>
          <w:p w14:paraId="0A7564E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54,65903</w:t>
            </w:r>
          </w:p>
        </w:tc>
        <w:tc>
          <w:tcPr>
            <w:tcW w:w="1302" w:type="dxa"/>
            <w:shd w:val="clear" w:color="auto" w:fill="auto"/>
            <w:vAlign w:val="center"/>
            <w:hideMark/>
          </w:tcPr>
          <w:p w14:paraId="54ACB7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25,15995</w:t>
            </w:r>
          </w:p>
        </w:tc>
        <w:tc>
          <w:tcPr>
            <w:tcW w:w="1040" w:type="dxa"/>
            <w:shd w:val="clear" w:color="auto" w:fill="auto"/>
            <w:hideMark/>
          </w:tcPr>
          <w:p w14:paraId="0117E5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CC9252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1BA3C0A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7422D0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6B1098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0C823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9BDD29A" w14:textId="77777777" w:rsidTr="009D38EF">
        <w:trPr>
          <w:trHeight w:val="300"/>
        </w:trPr>
        <w:tc>
          <w:tcPr>
            <w:tcW w:w="595" w:type="dxa"/>
            <w:shd w:val="clear" w:color="auto" w:fill="auto"/>
            <w:vAlign w:val="center"/>
            <w:hideMark/>
          </w:tcPr>
          <w:p w14:paraId="35C85A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81</w:t>
            </w:r>
          </w:p>
        </w:tc>
        <w:tc>
          <w:tcPr>
            <w:tcW w:w="1350" w:type="dxa"/>
            <w:shd w:val="clear" w:color="auto" w:fill="auto"/>
            <w:vAlign w:val="center"/>
            <w:hideMark/>
          </w:tcPr>
          <w:p w14:paraId="625264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K1081</w:t>
            </w:r>
          </w:p>
        </w:tc>
        <w:tc>
          <w:tcPr>
            <w:tcW w:w="2893" w:type="dxa"/>
            <w:shd w:val="clear" w:color="auto" w:fill="auto"/>
            <w:vAlign w:val="center"/>
            <w:hideMark/>
          </w:tcPr>
          <w:p w14:paraId="0DDCE7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Ukmergės-Pašilaičių-J. Baltrušaičio g.</w:t>
            </w:r>
          </w:p>
        </w:tc>
        <w:tc>
          <w:tcPr>
            <w:tcW w:w="1302" w:type="dxa"/>
            <w:shd w:val="clear" w:color="auto" w:fill="auto"/>
            <w:vAlign w:val="center"/>
            <w:hideMark/>
          </w:tcPr>
          <w:p w14:paraId="6EBA78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54,72934</w:t>
            </w:r>
          </w:p>
        </w:tc>
        <w:tc>
          <w:tcPr>
            <w:tcW w:w="1302" w:type="dxa"/>
            <w:shd w:val="clear" w:color="auto" w:fill="auto"/>
            <w:vAlign w:val="center"/>
            <w:hideMark/>
          </w:tcPr>
          <w:p w14:paraId="02BC9E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25,23655</w:t>
            </w:r>
          </w:p>
        </w:tc>
        <w:tc>
          <w:tcPr>
            <w:tcW w:w="1040" w:type="dxa"/>
            <w:shd w:val="clear" w:color="auto" w:fill="auto"/>
            <w:hideMark/>
          </w:tcPr>
          <w:p w14:paraId="1909BB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56A69C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7E69C1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3A34180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B8A35C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03E1BD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78023D8" w14:textId="77777777" w:rsidTr="009D38EF">
        <w:trPr>
          <w:trHeight w:val="300"/>
        </w:trPr>
        <w:tc>
          <w:tcPr>
            <w:tcW w:w="595" w:type="dxa"/>
            <w:shd w:val="clear" w:color="auto" w:fill="auto"/>
            <w:vAlign w:val="center"/>
            <w:hideMark/>
          </w:tcPr>
          <w:p w14:paraId="3245483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82</w:t>
            </w:r>
          </w:p>
        </w:tc>
        <w:tc>
          <w:tcPr>
            <w:tcW w:w="1350" w:type="dxa"/>
            <w:shd w:val="clear" w:color="auto" w:fill="auto"/>
            <w:vAlign w:val="center"/>
            <w:hideMark/>
          </w:tcPr>
          <w:p w14:paraId="26EF7D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K1082</w:t>
            </w:r>
          </w:p>
        </w:tc>
        <w:tc>
          <w:tcPr>
            <w:tcW w:w="2893" w:type="dxa"/>
            <w:shd w:val="clear" w:color="auto" w:fill="auto"/>
            <w:vAlign w:val="center"/>
            <w:hideMark/>
          </w:tcPr>
          <w:p w14:paraId="4CB83B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 Žadeikos–S. Nėries g.</w:t>
            </w:r>
          </w:p>
        </w:tc>
        <w:tc>
          <w:tcPr>
            <w:tcW w:w="1302" w:type="dxa"/>
            <w:shd w:val="clear" w:color="auto" w:fill="auto"/>
            <w:vAlign w:val="center"/>
            <w:hideMark/>
          </w:tcPr>
          <w:p w14:paraId="52DF61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54,7309</w:t>
            </w:r>
          </w:p>
        </w:tc>
        <w:tc>
          <w:tcPr>
            <w:tcW w:w="1302" w:type="dxa"/>
            <w:shd w:val="clear" w:color="auto" w:fill="auto"/>
            <w:vAlign w:val="center"/>
            <w:hideMark/>
          </w:tcPr>
          <w:p w14:paraId="5EBD1D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25,2397</w:t>
            </w:r>
          </w:p>
        </w:tc>
        <w:tc>
          <w:tcPr>
            <w:tcW w:w="1040" w:type="dxa"/>
            <w:shd w:val="clear" w:color="auto" w:fill="auto"/>
            <w:hideMark/>
          </w:tcPr>
          <w:p w14:paraId="1822F97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0C85A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714DD3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51BFB8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3212F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B1F36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3685F34" w14:textId="77777777" w:rsidTr="009D38EF">
        <w:trPr>
          <w:trHeight w:val="300"/>
        </w:trPr>
        <w:tc>
          <w:tcPr>
            <w:tcW w:w="595" w:type="dxa"/>
            <w:shd w:val="clear" w:color="auto" w:fill="auto"/>
            <w:vAlign w:val="center"/>
            <w:hideMark/>
          </w:tcPr>
          <w:p w14:paraId="79EBEF7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83</w:t>
            </w:r>
          </w:p>
        </w:tc>
        <w:tc>
          <w:tcPr>
            <w:tcW w:w="1350" w:type="dxa"/>
            <w:shd w:val="clear" w:color="auto" w:fill="auto"/>
            <w:vAlign w:val="center"/>
            <w:hideMark/>
          </w:tcPr>
          <w:p w14:paraId="6B4E3B1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K1083</w:t>
            </w:r>
          </w:p>
        </w:tc>
        <w:tc>
          <w:tcPr>
            <w:tcW w:w="2893" w:type="dxa"/>
            <w:shd w:val="clear" w:color="auto" w:fill="auto"/>
            <w:vAlign w:val="center"/>
            <w:hideMark/>
          </w:tcPr>
          <w:p w14:paraId="333E98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Ukmergės–Bieliūnų g. (prie PC BIG)</w:t>
            </w:r>
          </w:p>
        </w:tc>
        <w:tc>
          <w:tcPr>
            <w:tcW w:w="1302" w:type="dxa"/>
            <w:shd w:val="clear" w:color="auto" w:fill="auto"/>
            <w:vAlign w:val="center"/>
            <w:hideMark/>
          </w:tcPr>
          <w:p w14:paraId="037440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54,73969</w:t>
            </w:r>
          </w:p>
        </w:tc>
        <w:tc>
          <w:tcPr>
            <w:tcW w:w="1302" w:type="dxa"/>
            <w:shd w:val="clear" w:color="auto" w:fill="auto"/>
            <w:vAlign w:val="center"/>
            <w:hideMark/>
          </w:tcPr>
          <w:p w14:paraId="1DE005C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25,22699</w:t>
            </w:r>
          </w:p>
        </w:tc>
        <w:tc>
          <w:tcPr>
            <w:tcW w:w="1040" w:type="dxa"/>
            <w:shd w:val="clear" w:color="auto" w:fill="auto"/>
            <w:hideMark/>
          </w:tcPr>
          <w:p w14:paraId="364B74D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7CE67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146461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69EDFB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9DA6F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BEECE2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FBA16D0" w14:textId="77777777" w:rsidTr="009D38EF">
        <w:trPr>
          <w:trHeight w:val="300"/>
        </w:trPr>
        <w:tc>
          <w:tcPr>
            <w:tcW w:w="595" w:type="dxa"/>
            <w:shd w:val="clear" w:color="auto" w:fill="auto"/>
            <w:vAlign w:val="center"/>
            <w:hideMark/>
          </w:tcPr>
          <w:p w14:paraId="261913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84</w:t>
            </w:r>
          </w:p>
        </w:tc>
        <w:tc>
          <w:tcPr>
            <w:tcW w:w="1350" w:type="dxa"/>
            <w:shd w:val="clear" w:color="auto" w:fill="auto"/>
            <w:vAlign w:val="center"/>
            <w:hideMark/>
          </w:tcPr>
          <w:p w14:paraId="2AFCA64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K1084</w:t>
            </w:r>
          </w:p>
        </w:tc>
        <w:tc>
          <w:tcPr>
            <w:tcW w:w="2893" w:type="dxa"/>
            <w:shd w:val="clear" w:color="auto" w:fill="auto"/>
            <w:vAlign w:val="center"/>
            <w:hideMark/>
          </w:tcPr>
          <w:p w14:paraId="3984A3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Laisvės pr. 80 perėja</w:t>
            </w:r>
          </w:p>
        </w:tc>
        <w:tc>
          <w:tcPr>
            <w:tcW w:w="1302" w:type="dxa"/>
            <w:shd w:val="clear" w:color="auto" w:fill="auto"/>
            <w:vAlign w:val="center"/>
            <w:hideMark/>
          </w:tcPr>
          <w:p w14:paraId="308FA24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54,722862</w:t>
            </w:r>
          </w:p>
        </w:tc>
        <w:tc>
          <w:tcPr>
            <w:tcW w:w="1302" w:type="dxa"/>
            <w:shd w:val="clear" w:color="auto" w:fill="auto"/>
            <w:vAlign w:val="center"/>
            <w:hideMark/>
          </w:tcPr>
          <w:p w14:paraId="1151C98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25,233653</w:t>
            </w:r>
          </w:p>
        </w:tc>
        <w:tc>
          <w:tcPr>
            <w:tcW w:w="1040" w:type="dxa"/>
            <w:shd w:val="clear" w:color="auto" w:fill="auto"/>
            <w:hideMark/>
          </w:tcPr>
          <w:p w14:paraId="09ACEEF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A57AE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20DCB5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4E3DC8D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34E4FC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E5721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D44A764" w14:textId="77777777" w:rsidTr="009D38EF">
        <w:trPr>
          <w:trHeight w:val="300"/>
        </w:trPr>
        <w:tc>
          <w:tcPr>
            <w:tcW w:w="595" w:type="dxa"/>
            <w:shd w:val="clear" w:color="auto" w:fill="auto"/>
            <w:vAlign w:val="center"/>
            <w:hideMark/>
          </w:tcPr>
          <w:p w14:paraId="3109FE0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85</w:t>
            </w:r>
          </w:p>
        </w:tc>
        <w:tc>
          <w:tcPr>
            <w:tcW w:w="1350" w:type="dxa"/>
            <w:shd w:val="clear" w:color="auto" w:fill="auto"/>
            <w:vAlign w:val="center"/>
            <w:hideMark/>
          </w:tcPr>
          <w:p w14:paraId="676261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K1085</w:t>
            </w:r>
          </w:p>
        </w:tc>
        <w:tc>
          <w:tcPr>
            <w:tcW w:w="2893" w:type="dxa"/>
            <w:shd w:val="clear" w:color="auto" w:fill="auto"/>
            <w:vAlign w:val="center"/>
            <w:hideMark/>
          </w:tcPr>
          <w:p w14:paraId="443F7B9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 perėja ties P. Žadeikos g.</w:t>
            </w:r>
          </w:p>
        </w:tc>
        <w:tc>
          <w:tcPr>
            <w:tcW w:w="1302" w:type="dxa"/>
            <w:shd w:val="clear" w:color="auto" w:fill="auto"/>
            <w:vAlign w:val="center"/>
            <w:hideMark/>
          </w:tcPr>
          <w:p w14:paraId="527636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54,730991</w:t>
            </w:r>
          </w:p>
        </w:tc>
        <w:tc>
          <w:tcPr>
            <w:tcW w:w="1302" w:type="dxa"/>
            <w:shd w:val="clear" w:color="auto" w:fill="auto"/>
            <w:vAlign w:val="center"/>
            <w:hideMark/>
          </w:tcPr>
          <w:p w14:paraId="1C02F4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25,237644</w:t>
            </w:r>
          </w:p>
        </w:tc>
        <w:tc>
          <w:tcPr>
            <w:tcW w:w="1040" w:type="dxa"/>
            <w:shd w:val="clear" w:color="auto" w:fill="auto"/>
            <w:hideMark/>
          </w:tcPr>
          <w:p w14:paraId="385FEE1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33E022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0CE69B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05E42E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DE2A3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AB06C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BB32EF6" w14:textId="77777777" w:rsidTr="009D38EF">
        <w:trPr>
          <w:trHeight w:val="300"/>
        </w:trPr>
        <w:tc>
          <w:tcPr>
            <w:tcW w:w="595" w:type="dxa"/>
            <w:shd w:val="clear" w:color="auto" w:fill="auto"/>
            <w:vAlign w:val="center"/>
            <w:hideMark/>
          </w:tcPr>
          <w:p w14:paraId="4DD6A3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86</w:t>
            </w:r>
          </w:p>
        </w:tc>
        <w:tc>
          <w:tcPr>
            <w:tcW w:w="1350" w:type="dxa"/>
            <w:shd w:val="clear" w:color="auto" w:fill="auto"/>
            <w:vAlign w:val="center"/>
            <w:hideMark/>
          </w:tcPr>
          <w:p w14:paraId="3E3965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K1086</w:t>
            </w:r>
          </w:p>
        </w:tc>
        <w:tc>
          <w:tcPr>
            <w:tcW w:w="2893" w:type="dxa"/>
            <w:shd w:val="clear" w:color="auto" w:fill="auto"/>
            <w:vAlign w:val="center"/>
            <w:hideMark/>
          </w:tcPr>
          <w:p w14:paraId="3B078D1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 perėja ties J. Baltrušaičio g.</w:t>
            </w:r>
          </w:p>
        </w:tc>
        <w:tc>
          <w:tcPr>
            <w:tcW w:w="1302" w:type="dxa"/>
            <w:shd w:val="clear" w:color="auto" w:fill="auto"/>
            <w:vAlign w:val="center"/>
            <w:hideMark/>
          </w:tcPr>
          <w:p w14:paraId="2BBC5E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54,728544</w:t>
            </w:r>
          </w:p>
        </w:tc>
        <w:tc>
          <w:tcPr>
            <w:tcW w:w="1302" w:type="dxa"/>
            <w:shd w:val="clear" w:color="auto" w:fill="auto"/>
            <w:vAlign w:val="center"/>
            <w:hideMark/>
          </w:tcPr>
          <w:p w14:paraId="7494A2C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25,239768</w:t>
            </w:r>
          </w:p>
        </w:tc>
        <w:tc>
          <w:tcPr>
            <w:tcW w:w="1040" w:type="dxa"/>
            <w:shd w:val="clear" w:color="auto" w:fill="auto"/>
            <w:hideMark/>
          </w:tcPr>
          <w:p w14:paraId="053616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7191E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69A9FC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393D1B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8642B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5E7E1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226AC78" w14:textId="77777777" w:rsidTr="009D38EF">
        <w:trPr>
          <w:trHeight w:val="300"/>
        </w:trPr>
        <w:tc>
          <w:tcPr>
            <w:tcW w:w="595" w:type="dxa"/>
            <w:shd w:val="clear" w:color="auto" w:fill="auto"/>
            <w:vAlign w:val="center"/>
            <w:hideMark/>
          </w:tcPr>
          <w:p w14:paraId="441D53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87</w:t>
            </w:r>
          </w:p>
        </w:tc>
        <w:tc>
          <w:tcPr>
            <w:tcW w:w="1350" w:type="dxa"/>
            <w:shd w:val="clear" w:color="auto" w:fill="auto"/>
            <w:vAlign w:val="center"/>
            <w:hideMark/>
          </w:tcPr>
          <w:p w14:paraId="341F280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K1087</w:t>
            </w:r>
          </w:p>
        </w:tc>
        <w:tc>
          <w:tcPr>
            <w:tcW w:w="2893" w:type="dxa"/>
            <w:shd w:val="clear" w:color="auto" w:fill="auto"/>
            <w:vAlign w:val="center"/>
            <w:hideMark/>
          </w:tcPr>
          <w:p w14:paraId="2A4F5FC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B. Radvilaitės-Pilies g.</w:t>
            </w:r>
          </w:p>
        </w:tc>
        <w:tc>
          <w:tcPr>
            <w:tcW w:w="1302" w:type="dxa"/>
            <w:shd w:val="clear" w:color="auto" w:fill="auto"/>
            <w:vAlign w:val="center"/>
            <w:hideMark/>
          </w:tcPr>
          <w:p w14:paraId="4219F07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54,6848</w:t>
            </w:r>
          </w:p>
        </w:tc>
        <w:tc>
          <w:tcPr>
            <w:tcW w:w="1302" w:type="dxa"/>
            <w:shd w:val="clear" w:color="auto" w:fill="auto"/>
            <w:vAlign w:val="center"/>
            <w:hideMark/>
          </w:tcPr>
          <w:p w14:paraId="782BE9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25,28939</w:t>
            </w:r>
          </w:p>
        </w:tc>
        <w:tc>
          <w:tcPr>
            <w:tcW w:w="1040" w:type="dxa"/>
            <w:shd w:val="clear" w:color="auto" w:fill="auto"/>
            <w:hideMark/>
          </w:tcPr>
          <w:p w14:paraId="479BDB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152CDD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20AF06D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75A67B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EE011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511AD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F70C073" w14:textId="77777777" w:rsidTr="009D38EF">
        <w:trPr>
          <w:trHeight w:val="300"/>
        </w:trPr>
        <w:tc>
          <w:tcPr>
            <w:tcW w:w="595" w:type="dxa"/>
            <w:shd w:val="clear" w:color="auto" w:fill="auto"/>
            <w:vAlign w:val="center"/>
            <w:hideMark/>
          </w:tcPr>
          <w:p w14:paraId="30B35E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88</w:t>
            </w:r>
          </w:p>
        </w:tc>
        <w:tc>
          <w:tcPr>
            <w:tcW w:w="1350" w:type="dxa"/>
            <w:shd w:val="clear" w:color="auto" w:fill="auto"/>
            <w:vAlign w:val="center"/>
            <w:hideMark/>
          </w:tcPr>
          <w:p w14:paraId="6C4789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K1089</w:t>
            </w:r>
          </w:p>
        </w:tc>
        <w:tc>
          <w:tcPr>
            <w:tcW w:w="2893" w:type="dxa"/>
            <w:shd w:val="clear" w:color="auto" w:fill="auto"/>
            <w:vAlign w:val="center"/>
            <w:hideMark/>
          </w:tcPr>
          <w:p w14:paraId="0F8510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Pavilnionių g. 55</w:t>
            </w:r>
          </w:p>
        </w:tc>
        <w:tc>
          <w:tcPr>
            <w:tcW w:w="1302" w:type="dxa"/>
            <w:shd w:val="clear" w:color="auto" w:fill="auto"/>
            <w:vAlign w:val="center"/>
            <w:hideMark/>
          </w:tcPr>
          <w:p w14:paraId="7ED94E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54,73572</w:t>
            </w:r>
          </w:p>
        </w:tc>
        <w:tc>
          <w:tcPr>
            <w:tcW w:w="1302" w:type="dxa"/>
            <w:shd w:val="clear" w:color="auto" w:fill="auto"/>
            <w:vAlign w:val="center"/>
            <w:hideMark/>
          </w:tcPr>
          <w:p w14:paraId="71B612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25,21195</w:t>
            </w:r>
          </w:p>
        </w:tc>
        <w:tc>
          <w:tcPr>
            <w:tcW w:w="1040" w:type="dxa"/>
            <w:shd w:val="clear" w:color="auto" w:fill="auto"/>
            <w:hideMark/>
          </w:tcPr>
          <w:p w14:paraId="70FECC2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9EAD7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415DE3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49FD98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0CC35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527B5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7B89081" w14:textId="77777777" w:rsidTr="009D38EF">
        <w:trPr>
          <w:trHeight w:val="300"/>
        </w:trPr>
        <w:tc>
          <w:tcPr>
            <w:tcW w:w="595" w:type="dxa"/>
            <w:shd w:val="clear" w:color="auto" w:fill="auto"/>
            <w:vAlign w:val="center"/>
            <w:hideMark/>
          </w:tcPr>
          <w:p w14:paraId="5393F47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89</w:t>
            </w:r>
          </w:p>
        </w:tc>
        <w:tc>
          <w:tcPr>
            <w:tcW w:w="1350" w:type="dxa"/>
            <w:shd w:val="clear" w:color="auto" w:fill="auto"/>
            <w:vAlign w:val="center"/>
            <w:hideMark/>
          </w:tcPr>
          <w:p w14:paraId="6E172AD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K109</w:t>
            </w:r>
          </w:p>
        </w:tc>
        <w:tc>
          <w:tcPr>
            <w:tcW w:w="2893" w:type="dxa"/>
            <w:shd w:val="clear" w:color="auto" w:fill="auto"/>
            <w:vAlign w:val="center"/>
            <w:hideMark/>
          </w:tcPr>
          <w:p w14:paraId="09D436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 Kudirkos–M. K. Čiurlionio g.</w:t>
            </w:r>
          </w:p>
        </w:tc>
        <w:tc>
          <w:tcPr>
            <w:tcW w:w="1302" w:type="dxa"/>
            <w:shd w:val="clear" w:color="auto" w:fill="auto"/>
            <w:vAlign w:val="center"/>
            <w:hideMark/>
          </w:tcPr>
          <w:p w14:paraId="2D4555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54,6824</w:t>
            </w:r>
          </w:p>
        </w:tc>
        <w:tc>
          <w:tcPr>
            <w:tcW w:w="1302" w:type="dxa"/>
            <w:shd w:val="clear" w:color="auto" w:fill="auto"/>
            <w:vAlign w:val="center"/>
            <w:hideMark/>
          </w:tcPr>
          <w:p w14:paraId="57E4F2A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25,26498</w:t>
            </w:r>
          </w:p>
        </w:tc>
        <w:tc>
          <w:tcPr>
            <w:tcW w:w="1040" w:type="dxa"/>
            <w:shd w:val="clear" w:color="auto" w:fill="auto"/>
            <w:hideMark/>
          </w:tcPr>
          <w:p w14:paraId="053E18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A4D67A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68D309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18D743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AB0ECC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079477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0CDE550" w14:textId="77777777" w:rsidTr="009D38EF">
        <w:trPr>
          <w:trHeight w:val="300"/>
        </w:trPr>
        <w:tc>
          <w:tcPr>
            <w:tcW w:w="595" w:type="dxa"/>
            <w:shd w:val="clear" w:color="auto" w:fill="auto"/>
            <w:vAlign w:val="center"/>
            <w:hideMark/>
          </w:tcPr>
          <w:p w14:paraId="1E8C75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90</w:t>
            </w:r>
          </w:p>
        </w:tc>
        <w:tc>
          <w:tcPr>
            <w:tcW w:w="1350" w:type="dxa"/>
            <w:shd w:val="clear" w:color="auto" w:fill="auto"/>
            <w:vAlign w:val="center"/>
            <w:hideMark/>
          </w:tcPr>
          <w:p w14:paraId="0D89C0B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K1090</w:t>
            </w:r>
          </w:p>
        </w:tc>
        <w:tc>
          <w:tcPr>
            <w:tcW w:w="2893" w:type="dxa"/>
            <w:shd w:val="clear" w:color="auto" w:fill="auto"/>
            <w:vAlign w:val="center"/>
            <w:hideMark/>
          </w:tcPr>
          <w:p w14:paraId="78B2DF6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Galvės–J. Tiškevičiaus g.</w:t>
            </w:r>
          </w:p>
        </w:tc>
        <w:tc>
          <w:tcPr>
            <w:tcW w:w="1302" w:type="dxa"/>
            <w:shd w:val="clear" w:color="auto" w:fill="auto"/>
            <w:vAlign w:val="center"/>
            <w:hideMark/>
          </w:tcPr>
          <w:p w14:paraId="01326C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54,62387</w:t>
            </w:r>
          </w:p>
        </w:tc>
        <w:tc>
          <w:tcPr>
            <w:tcW w:w="1302" w:type="dxa"/>
            <w:shd w:val="clear" w:color="auto" w:fill="auto"/>
            <w:vAlign w:val="center"/>
            <w:hideMark/>
          </w:tcPr>
          <w:p w14:paraId="067C60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25,11128</w:t>
            </w:r>
          </w:p>
        </w:tc>
        <w:tc>
          <w:tcPr>
            <w:tcW w:w="1040" w:type="dxa"/>
            <w:shd w:val="clear" w:color="auto" w:fill="auto"/>
            <w:hideMark/>
          </w:tcPr>
          <w:p w14:paraId="6C7EB1D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3794A8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6F2CC0E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22F26AE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8FB6D3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098CB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376D91A" w14:textId="77777777" w:rsidTr="009D38EF">
        <w:trPr>
          <w:trHeight w:val="300"/>
        </w:trPr>
        <w:tc>
          <w:tcPr>
            <w:tcW w:w="595" w:type="dxa"/>
            <w:shd w:val="clear" w:color="auto" w:fill="auto"/>
            <w:vAlign w:val="center"/>
            <w:hideMark/>
          </w:tcPr>
          <w:p w14:paraId="65E2F01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91</w:t>
            </w:r>
          </w:p>
        </w:tc>
        <w:tc>
          <w:tcPr>
            <w:tcW w:w="1350" w:type="dxa"/>
            <w:shd w:val="clear" w:color="auto" w:fill="auto"/>
            <w:vAlign w:val="center"/>
            <w:hideMark/>
          </w:tcPr>
          <w:p w14:paraId="4E20E3B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K1091</w:t>
            </w:r>
          </w:p>
        </w:tc>
        <w:tc>
          <w:tcPr>
            <w:tcW w:w="2893" w:type="dxa"/>
            <w:shd w:val="clear" w:color="auto" w:fill="auto"/>
            <w:vAlign w:val="center"/>
            <w:hideMark/>
          </w:tcPr>
          <w:p w14:paraId="5ECCC3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Pilaitės pr.–Pilkalnio g.</w:t>
            </w:r>
          </w:p>
        </w:tc>
        <w:tc>
          <w:tcPr>
            <w:tcW w:w="1302" w:type="dxa"/>
            <w:shd w:val="clear" w:color="auto" w:fill="auto"/>
            <w:vAlign w:val="center"/>
            <w:hideMark/>
          </w:tcPr>
          <w:p w14:paraId="70623A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54,71045</w:t>
            </w:r>
          </w:p>
        </w:tc>
        <w:tc>
          <w:tcPr>
            <w:tcW w:w="1302" w:type="dxa"/>
            <w:shd w:val="clear" w:color="auto" w:fill="auto"/>
            <w:vAlign w:val="center"/>
            <w:hideMark/>
          </w:tcPr>
          <w:p w14:paraId="03702B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25,16486</w:t>
            </w:r>
          </w:p>
        </w:tc>
        <w:tc>
          <w:tcPr>
            <w:tcW w:w="1040" w:type="dxa"/>
            <w:shd w:val="clear" w:color="auto" w:fill="auto"/>
            <w:hideMark/>
          </w:tcPr>
          <w:p w14:paraId="0152CDB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0A9AC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684DB8B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08B38C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B27FC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81CC9C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AAD877E" w14:textId="77777777" w:rsidTr="009D38EF">
        <w:trPr>
          <w:trHeight w:val="300"/>
        </w:trPr>
        <w:tc>
          <w:tcPr>
            <w:tcW w:w="595" w:type="dxa"/>
            <w:shd w:val="clear" w:color="auto" w:fill="auto"/>
            <w:vAlign w:val="center"/>
            <w:hideMark/>
          </w:tcPr>
          <w:p w14:paraId="0173784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92</w:t>
            </w:r>
          </w:p>
        </w:tc>
        <w:tc>
          <w:tcPr>
            <w:tcW w:w="1350" w:type="dxa"/>
            <w:shd w:val="clear" w:color="auto" w:fill="auto"/>
            <w:vAlign w:val="center"/>
            <w:hideMark/>
          </w:tcPr>
          <w:p w14:paraId="45D976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K1092</w:t>
            </w:r>
          </w:p>
        </w:tc>
        <w:tc>
          <w:tcPr>
            <w:tcW w:w="2893" w:type="dxa"/>
            <w:shd w:val="clear" w:color="auto" w:fill="auto"/>
            <w:vAlign w:val="center"/>
            <w:hideMark/>
          </w:tcPr>
          <w:p w14:paraId="42A62C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Pavilnionių–Perkūnkiemio–Grigalaukio g.</w:t>
            </w:r>
          </w:p>
        </w:tc>
        <w:tc>
          <w:tcPr>
            <w:tcW w:w="1302" w:type="dxa"/>
            <w:shd w:val="clear" w:color="auto" w:fill="auto"/>
            <w:vAlign w:val="center"/>
            <w:hideMark/>
          </w:tcPr>
          <w:p w14:paraId="7BF608A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54,73575</w:t>
            </w:r>
          </w:p>
        </w:tc>
        <w:tc>
          <w:tcPr>
            <w:tcW w:w="1302" w:type="dxa"/>
            <w:shd w:val="clear" w:color="auto" w:fill="auto"/>
            <w:vAlign w:val="center"/>
            <w:hideMark/>
          </w:tcPr>
          <w:p w14:paraId="28B6E5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25,21659</w:t>
            </w:r>
          </w:p>
        </w:tc>
        <w:tc>
          <w:tcPr>
            <w:tcW w:w="1040" w:type="dxa"/>
            <w:shd w:val="clear" w:color="auto" w:fill="auto"/>
            <w:hideMark/>
          </w:tcPr>
          <w:p w14:paraId="0B8F630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6D5C8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2274C8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753883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407E0E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D4B3E9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C36FB23" w14:textId="77777777" w:rsidTr="009D38EF">
        <w:trPr>
          <w:trHeight w:val="300"/>
        </w:trPr>
        <w:tc>
          <w:tcPr>
            <w:tcW w:w="595" w:type="dxa"/>
            <w:shd w:val="clear" w:color="auto" w:fill="auto"/>
            <w:vAlign w:val="center"/>
            <w:hideMark/>
          </w:tcPr>
          <w:p w14:paraId="0E33B5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93</w:t>
            </w:r>
          </w:p>
        </w:tc>
        <w:tc>
          <w:tcPr>
            <w:tcW w:w="1350" w:type="dxa"/>
            <w:shd w:val="clear" w:color="auto" w:fill="auto"/>
            <w:vAlign w:val="center"/>
            <w:hideMark/>
          </w:tcPr>
          <w:p w14:paraId="70CDA3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K1093</w:t>
            </w:r>
          </w:p>
        </w:tc>
        <w:tc>
          <w:tcPr>
            <w:tcW w:w="2893" w:type="dxa"/>
            <w:shd w:val="clear" w:color="auto" w:fill="auto"/>
            <w:vAlign w:val="center"/>
            <w:hideMark/>
          </w:tcPr>
          <w:p w14:paraId="1C16EB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Saulėtekio g. perėja</w:t>
            </w:r>
          </w:p>
        </w:tc>
        <w:tc>
          <w:tcPr>
            <w:tcW w:w="1302" w:type="dxa"/>
            <w:shd w:val="clear" w:color="auto" w:fill="auto"/>
            <w:vAlign w:val="center"/>
            <w:hideMark/>
          </w:tcPr>
          <w:p w14:paraId="3662F6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54,72408</w:t>
            </w:r>
          </w:p>
        </w:tc>
        <w:tc>
          <w:tcPr>
            <w:tcW w:w="1302" w:type="dxa"/>
            <w:shd w:val="clear" w:color="auto" w:fill="auto"/>
            <w:vAlign w:val="center"/>
            <w:hideMark/>
          </w:tcPr>
          <w:p w14:paraId="0DA75E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25,3402</w:t>
            </w:r>
          </w:p>
        </w:tc>
        <w:tc>
          <w:tcPr>
            <w:tcW w:w="1040" w:type="dxa"/>
            <w:shd w:val="clear" w:color="auto" w:fill="auto"/>
            <w:hideMark/>
          </w:tcPr>
          <w:p w14:paraId="68DB796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6CCAAD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34C41A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622789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1DCC4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D59E1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3E1E95B" w14:textId="77777777" w:rsidTr="009D38EF">
        <w:trPr>
          <w:trHeight w:val="300"/>
        </w:trPr>
        <w:tc>
          <w:tcPr>
            <w:tcW w:w="595" w:type="dxa"/>
            <w:shd w:val="clear" w:color="auto" w:fill="auto"/>
            <w:vAlign w:val="center"/>
            <w:hideMark/>
          </w:tcPr>
          <w:p w14:paraId="144D4C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94</w:t>
            </w:r>
          </w:p>
        </w:tc>
        <w:tc>
          <w:tcPr>
            <w:tcW w:w="1350" w:type="dxa"/>
            <w:shd w:val="clear" w:color="auto" w:fill="auto"/>
            <w:vAlign w:val="center"/>
            <w:hideMark/>
          </w:tcPr>
          <w:p w14:paraId="748AFB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K1094</w:t>
            </w:r>
          </w:p>
        </w:tc>
        <w:tc>
          <w:tcPr>
            <w:tcW w:w="2893" w:type="dxa"/>
            <w:shd w:val="clear" w:color="auto" w:fill="auto"/>
            <w:vAlign w:val="center"/>
            <w:hideMark/>
          </w:tcPr>
          <w:p w14:paraId="12D4AF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Nemenčinės pl. 112</w:t>
            </w:r>
          </w:p>
        </w:tc>
        <w:tc>
          <w:tcPr>
            <w:tcW w:w="1302" w:type="dxa"/>
            <w:shd w:val="clear" w:color="auto" w:fill="auto"/>
            <w:vAlign w:val="center"/>
            <w:hideMark/>
          </w:tcPr>
          <w:p w14:paraId="0457A3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54,75528</w:t>
            </w:r>
          </w:p>
        </w:tc>
        <w:tc>
          <w:tcPr>
            <w:tcW w:w="1302" w:type="dxa"/>
            <w:shd w:val="clear" w:color="auto" w:fill="auto"/>
            <w:vAlign w:val="center"/>
            <w:hideMark/>
          </w:tcPr>
          <w:p w14:paraId="312FF6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25,36614</w:t>
            </w:r>
          </w:p>
        </w:tc>
        <w:tc>
          <w:tcPr>
            <w:tcW w:w="1040" w:type="dxa"/>
            <w:shd w:val="clear" w:color="auto" w:fill="auto"/>
            <w:hideMark/>
          </w:tcPr>
          <w:p w14:paraId="18228C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06ED64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372002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621230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EC9A22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85DDC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1F0544E" w14:textId="77777777" w:rsidTr="009D38EF">
        <w:trPr>
          <w:trHeight w:val="300"/>
        </w:trPr>
        <w:tc>
          <w:tcPr>
            <w:tcW w:w="595" w:type="dxa"/>
            <w:shd w:val="clear" w:color="auto" w:fill="auto"/>
            <w:vAlign w:val="center"/>
            <w:hideMark/>
          </w:tcPr>
          <w:p w14:paraId="1CC2186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95</w:t>
            </w:r>
          </w:p>
        </w:tc>
        <w:tc>
          <w:tcPr>
            <w:tcW w:w="1350" w:type="dxa"/>
            <w:shd w:val="clear" w:color="auto" w:fill="auto"/>
            <w:vAlign w:val="center"/>
            <w:hideMark/>
          </w:tcPr>
          <w:p w14:paraId="5D2E36A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K1095</w:t>
            </w:r>
          </w:p>
        </w:tc>
        <w:tc>
          <w:tcPr>
            <w:tcW w:w="2893" w:type="dxa"/>
            <w:shd w:val="clear" w:color="auto" w:fill="auto"/>
            <w:vAlign w:val="center"/>
            <w:hideMark/>
          </w:tcPr>
          <w:p w14:paraId="50F370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 Pociūno–Sidaronių g.</w:t>
            </w:r>
          </w:p>
        </w:tc>
        <w:tc>
          <w:tcPr>
            <w:tcW w:w="1302" w:type="dxa"/>
            <w:shd w:val="clear" w:color="auto" w:fill="auto"/>
            <w:vAlign w:val="center"/>
            <w:hideMark/>
          </w:tcPr>
          <w:p w14:paraId="2629CB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54,70539</w:t>
            </w:r>
          </w:p>
        </w:tc>
        <w:tc>
          <w:tcPr>
            <w:tcW w:w="1302" w:type="dxa"/>
            <w:shd w:val="clear" w:color="auto" w:fill="auto"/>
            <w:vAlign w:val="center"/>
            <w:hideMark/>
          </w:tcPr>
          <w:p w14:paraId="2C6AAD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25,20583</w:t>
            </w:r>
          </w:p>
        </w:tc>
        <w:tc>
          <w:tcPr>
            <w:tcW w:w="1040" w:type="dxa"/>
            <w:shd w:val="clear" w:color="auto" w:fill="auto"/>
            <w:hideMark/>
          </w:tcPr>
          <w:p w14:paraId="13930D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B85E4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2A8C26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5D9C25B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A61019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6875C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CA867DA" w14:textId="77777777" w:rsidTr="009D38EF">
        <w:trPr>
          <w:trHeight w:val="300"/>
        </w:trPr>
        <w:tc>
          <w:tcPr>
            <w:tcW w:w="595" w:type="dxa"/>
            <w:shd w:val="clear" w:color="auto" w:fill="auto"/>
            <w:vAlign w:val="center"/>
            <w:hideMark/>
          </w:tcPr>
          <w:p w14:paraId="4BDEDDF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96</w:t>
            </w:r>
          </w:p>
        </w:tc>
        <w:tc>
          <w:tcPr>
            <w:tcW w:w="1350" w:type="dxa"/>
            <w:shd w:val="clear" w:color="auto" w:fill="auto"/>
            <w:vAlign w:val="center"/>
            <w:hideMark/>
          </w:tcPr>
          <w:p w14:paraId="3FF7592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K1096</w:t>
            </w:r>
          </w:p>
        </w:tc>
        <w:tc>
          <w:tcPr>
            <w:tcW w:w="2893" w:type="dxa"/>
            <w:shd w:val="clear" w:color="auto" w:fill="auto"/>
            <w:vAlign w:val="center"/>
            <w:hideMark/>
          </w:tcPr>
          <w:p w14:paraId="0F24EF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Nemenčinės pl. 15</w:t>
            </w:r>
          </w:p>
        </w:tc>
        <w:tc>
          <w:tcPr>
            <w:tcW w:w="1302" w:type="dxa"/>
            <w:shd w:val="clear" w:color="auto" w:fill="auto"/>
            <w:vAlign w:val="center"/>
            <w:hideMark/>
          </w:tcPr>
          <w:p w14:paraId="1705381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54,73091</w:t>
            </w:r>
          </w:p>
        </w:tc>
        <w:tc>
          <w:tcPr>
            <w:tcW w:w="1302" w:type="dxa"/>
            <w:shd w:val="clear" w:color="auto" w:fill="auto"/>
            <w:vAlign w:val="center"/>
            <w:hideMark/>
          </w:tcPr>
          <w:p w14:paraId="3E460A2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25,3323</w:t>
            </w:r>
          </w:p>
        </w:tc>
        <w:tc>
          <w:tcPr>
            <w:tcW w:w="1040" w:type="dxa"/>
            <w:shd w:val="clear" w:color="auto" w:fill="auto"/>
            <w:hideMark/>
          </w:tcPr>
          <w:p w14:paraId="200113D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462575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2BBCE48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089876B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C0F62F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55443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8569507" w14:textId="77777777" w:rsidTr="009D38EF">
        <w:trPr>
          <w:trHeight w:val="300"/>
        </w:trPr>
        <w:tc>
          <w:tcPr>
            <w:tcW w:w="595" w:type="dxa"/>
            <w:shd w:val="clear" w:color="auto" w:fill="auto"/>
            <w:vAlign w:val="center"/>
            <w:hideMark/>
          </w:tcPr>
          <w:p w14:paraId="03A4EA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97</w:t>
            </w:r>
          </w:p>
        </w:tc>
        <w:tc>
          <w:tcPr>
            <w:tcW w:w="1350" w:type="dxa"/>
            <w:shd w:val="clear" w:color="auto" w:fill="auto"/>
            <w:vAlign w:val="center"/>
            <w:hideMark/>
          </w:tcPr>
          <w:p w14:paraId="68CD441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K1097</w:t>
            </w:r>
          </w:p>
        </w:tc>
        <w:tc>
          <w:tcPr>
            <w:tcW w:w="2893" w:type="dxa"/>
            <w:shd w:val="clear" w:color="auto" w:fill="auto"/>
            <w:vAlign w:val="center"/>
            <w:hideMark/>
          </w:tcPr>
          <w:p w14:paraId="25BB4A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 Asanavičiūtės g. 48</w:t>
            </w:r>
          </w:p>
        </w:tc>
        <w:tc>
          <w:tcPr>
            <w:tcW w:w="1302" w:type="dxa"/>
            <w:shd w:val="clear" w:color="auto" w:fill="auto"/>
            <w:vAlign w:val="center"/>
            <w:hideMark/>
          </w:tcPr>
          <w:p w14:paraId="1D2DB56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54,69423</w:t>
            </w:r>
          </w:p>
        </w:tc>
        <w:tc>
          <w:tcPr>
            <w:tcW w:w="1302" w:type="dxa"/>
            <w:shd w:val="clear" w:color="auto" w:fill="auto"/>
            <w:vAlign w:val="center"/>
            <w:hideMark/>
          </w:tcPr>
          <w:p w14:paraId="7D9429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25,21591</w:t>
            </w:r>
          </w:p>
        </w:tc>
        <w:tc>
          <w:tcPr>
            <w:tcW w:w="1040" w:type="dxa"/>
            <w:shd w:val="clear" w:color="auto" w:fill="auto"/>
            <w:hideMark/>
          </w:tcPr>
          <w:p w14:paraId="38163AF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7E17E3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30B48F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19F100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DA67B8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6DD71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56B8BB4" w14:textId="77777777" w:rsidTr="009D38EF">
        <w:trPr>
          <w:trHeight w:val="300"/>
        </w:trPr>
        <w:tc>
          <w:tcPr>
            <w:tcW w:w="595" w:type="dxa"/>
            <w:shd w:val="clear" w:color="auto" w:fill="auto"/>
            <w:vAlign w:val="center"/>
            <w:hideMark/>
          </w:tcPr>
          <w:p w14:paraId="2CA0339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98</w:t>
            </w:r>
          </w:p>
        </w:tc>
        <w:tc>
          <w:tcPr>
            <w:tcW w:w="1350" w:type="dxa"/>
            <w:shd w:val="clear" w:color="auto" w:fill="auto"/>
            <w:vAlign w:val="center"/>
            <w:hideMark/>
          </w:tcPr>
          <w:p w14:paraId="18E8000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K1098</w:t>
            </w:r>
          </w:p>
        </w:tc>
        <w:tc>
          <w:tcPr>
            <w:tcW w:w="2893" w:type="dxa"/>
            <w:shd w:val="clear" w:color="auto" w:fill="auto"/>
            <w:vAlign w:val="center"/>
            <w:hideMark/>
          </w:tcPr>
          <w:p w14:paraId="17569E2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 Batoro g. pėsčiųjų perėja</w:t>
            </w:r>
          </w:p>
        </w:tc>
        <w:tc>
          <w:tcPr>
            <w:tcW w:w="1302" w:type="dxa"/>
            <w:shd w:val="clear" w:color="auto" w:fill="auto"/>
            <w:vAlign w:val="center"/>
            <w:hideMark/>
          </w:tcPr>
          <w:p w14:paraId="70FF32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54,68598</w:t>
            </w:r>
          </w:p>
        </w:tc>
        <w:tc>
          <w:tcPr>
            <w:tcW w:w="1302" w:type="dxa"/>
            <w:shd w:val="clear" w:color="auto" w:fill="auto"/>
            <w:vAlign w:val="center"/>
            <w:hideMark/>
          </w:tcPr>
          <w:p w14:paraId="092F6F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25,32399</w:t>
            </w:r>
          </w:p>
        </w:tc>
        <w:tc>
          <w:tcPr>
            <w:tcW w:w="1040" w:type="dxa"/>
            <w:shd w:val="clear" w:color="auto" w:fill="auto"/>
            <w:hideMark/>
          </w:tcPr>
          <w:p w14:paraId="7BD9CD0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D9C3E9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1E1A232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6BC3C2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019A83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356D6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E01D4F3" w14:textId="77777777" w:rsidTr="009D38EF">
        <w:trPr>
          <w:trHeight w:val="300"/>
        </w:trPr>
        <w:tc>
          <w:tcPr>
            <w:tcW w:w="595" w:type="dxa"/>
            <w:shd w:val="clear" w:color="auto" w:fill="auto"/>
            <w:vAlign w:val="center"/>
            <w:hideMark/>
          </w:tcPr>
          <w:p w14:paraId="79DB35E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99</w:t>
            </w:r>
          </w:p>
        </w:tc>
        <w:tc>
          <w:tcPr>
            <w:tcW w:w="1350" w:type="dxa"/>
            <w:shd w:val="clear" w:color="auto" w:fill="auto"/>
            <w:vAlign w:val="center"/>
            <w:hideMark/>
          </w:tcPr>
          <w:p w14:paraId="69AFE3F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K1099</w:t>
            </w:r>
          </w:p>
        </w:tc>
        <w:tc>
          <w:tcPr>
            <w:tcW w:w="2893" w:type="dxa"/>
            <w:shd w:val="clear" w:color="auto" w:fill="auto"/>
            <w:vAlign w:val="center"/>
            <w:hideMark/>
          </w:tcPr>
          <w:p w14:paraId="1BCA51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Vikingų-Oro uosto</w:t>
            </w:r>
          </w:p>
        </w:tc>
        <w:tc>
          <w:tcPr>
            <w:tcW w:w="1302" w:type="dxa"/>
            <w:shd w:val="clear" w:color="auto" w:fill="auto"/>
            <w:vAlign w:val="center"/>
            <w:hideMark/>
          </w:tcPr>
          <w:p w14:paraId="3BA682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54,64416</w:t>
            </w:r>
          </w:p>
        </w:tc>
        <w:tc>
          <w:tcPr>
            <w:tcW w:w="1302" w:type="dxa"/>
            <w:shd w:val="clear" w:color="auto" w:fill="auto"/>
            <w:vAlign w:val="center"/>
            <w:hideMark/>
          </w:tcPr>
          <w:p w14:paraId="7DDA2C6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25,27756</w:t>
            </w:r>
          </w:p>
        </w:tc>
        <w:tc>
          <w:tcPr>
            <w:tcW w:w="1040" w:type="dxa"/>
            <w:shd w:val="clear" w:color="auto" w:fill="auto"/>
            <w:hideMark/>
          </w:tcPr>
          <w:p w14:paraId="35E59E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51145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42A8CC5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60B2F3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C4597C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4DC99B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14D8728" w14:textId="77777777" w:rsidTr="009D38EF">
        <w:trPr>
          <w:trHeight w:val="300"/>
        </w:trPr>
        <w:tc>
          <w:tcPr>
            <w:tcW w:w="595" w:type="dxa"/>
            <w:shd w:val="clear" w:color="auto" w:fill="auto"/>
            <w:vAlign w:val="center"/>
            <w:hideMark/>
          </w:tcPr>
          <w:p w14:paraId="6753557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100</w:t>
            </w:r>
          </w:p>
        </w:tc>
        <w:tc>
          <w:tcPr>
            <w:tcW w:w="1350" w:type="dxa"/>
            <w:shd w:val="clear" w:color="auto" w:fill="auto"/>
            <w:vAlign w:val="center"/>
            <w:hideMark/>
          </w:tcPr>
          <w:p w14:paraId="030221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K110</w:t>
            </w:r>
          </w:p>
        </w:tc>
        <w:tc>
          <w:tcPr>
            <w:tcW w:w="2893" w:type="dxa"/>
            <w:shd w:val="clear" w:color="auto" w:fill="auto"/>
            <w:vAlign w:val="center"/>
            <w:hideMark/>
          </w:tcPr>
          <w:p w14:paraId="03CDF2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Švitrigailos–J. Basanavičiaus g.</w:t>
            </w:r>
          </w:p>
        </w:tc>
        <w:tc>
          <w:tcPr>
            <w:tcW w:w="1302" w:type="dxa"/>
            <w:shd w:val="clear" w:color="auto" w:fill="auto"/>
            <w:vAlign w:val="center"/>
            <w:hideMark/>
          </w:tcPr>
          <w:p w14:paraId="0EEED84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54,68133</w:t>
            </w:r>
          </w:p>
        </w:tc>
        <w:tc>
          <w:tcPr>
            <w:tcW w:w="1302" w:type="dxa"/>
            <w:shd w:val="clear" w:color="auto" w:fill="auto"/>
            <w:vAlign w:val="center"/>
            <w:hideMark/>
          </w:tcPr>
          <w:p w14:paraId="7BEC17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25,26535</w:t>
            </w:r>
          </w:p>
        </w:tc>
        <w:tc>
          <w:tcPr>
            <w:tcW w:w="1040" w:type="dxa"/>
            <w:shd w:val="clear" w:color="auto" w:fill="auto"/>
            <w:hideMark/>
          </w:tcPr>
          <w:p w14:paraId="2B5C62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23999E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6D177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C800V</w:t>
            </w:r>
          </w:p>
        </w:tc>
        <w:tc>
          <w:tcPr>
            <w:tcW w:w="1484" w:type="dxa"/>
            <w:shd w:val="clear" w:color="auto" w:fill="auto"/>
            <w:hideMark/>
          </w:tcPr>
          <w:p w14:paraId="6CE521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D483E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7A147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67D898C" w14:textId="77777777" w:rsidTr="009D38EF">
        <w:trPr>
          <w:trHeight w:val="300"/>
        </w:trPr>
        <w:tc>
          <w:tcPr>
            <w:tcW w:w="595" w:type="dxa"/>
            <w:shd w:val="clear" w:color="auto" w:fill="auto"/>
            <w:vAlign w:val="center"/>
            <w:hideMark/>
          </w:tcPr>
          <w:p w14:paraId="6646B5A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101</w:t>
            </w:r>
          </w:p>
        </w:tc>
        <w:tc>
          <w:tcPr>
            <w:tcW w:w="1350" w:type="dxa"/>
            <w:shd w:val="clear" w:color="auto" w:fill="auto"/>
            <w:vAlign w:val="center"/>
            <w:hideMark/>
          </w:tcPr>
          <w:p w14:paraId="41B4141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K1100</w:t>
            </w:r>
          </w:p>
        </w:tc>
        <w:tc>
          <w:tcPr>
            <w:tcW w:w="2893" w:type="dxa"/>
            <w:shd w:val="clear" w:color="auto" w:fill="auto"/>
            <w:vAlign w:val="center"/>
            <w:hideMark/>
          </w:tcPr>
          <w:p w14:paraId="3472E4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Olandų g. perėja ties Polocko st.</w:t>
            </w:r>
          </w:p>
        </w:tc>
        <w:tc>
          <w:tcPr>
            <w:tcW w:w="1302" w:type="dxa"/>
            <w:shd w:val="clear" w:color="auto" w:fill="auto"/>
            <w:vAlign w:val="center"/>
            <w:hideMark/>
          </w:tcPr>
          <w:p w14:paraId="36A7C8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54,68291</w:t>
            </w:r>
          </w:p>
        </w:tc>
        <w:tc>
          <w:tcPr>
            <w:tcW w:w="1302" w:type="dxa"/>
            <w:shd w:val="clear" w:color="auto" w:fill="auto"/>
            <w:vAlign w:val="center"/>
            <w:hideMark/>
          </w:tcPr>
          <w:p w14:paraId="5DCDF92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25,31255</w:t>
            </w:r>
          </w:p>
        </w:tc>
        <w:tc>
          <w:tcPr>
            <w:tcW w:w="1040" w:type="dxa"/>
            <w:shd w:val="clear" w:color="auto" w:fill="auto"/>
            <w:hideMark/>
          </w:tcPr>
          <w:p w14:paraId="41DCCB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E658E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29111A1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10235A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5388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A97A40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F7A24B4" w14:textId="77777777" w:rsidTr="009D38EF">
        <w:trPr>
          <w:trHeight w:val="300"/>
        </w:trPr>
        <w:tc>
          <w:tcPr>
            <w:tcW w:w="595" w:type="dxa"/>
            <w:shd w:val="clear" w:color="auto" w:fill="auto"/>
            <w:vAlign w:val="center"/>
            <w:hideMark/>
          </w:tcPr>
          <w:p w14:paraId="59129F3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102</w:t>
            </w:r>
          </w:p>
        </w:tc>
        <w:tc>
          <w:tcPr>
            <w:tcW w:w="1350" w:type="dxa"/>
            <w:shd w:val="clear" w:color="auto" w:fill="auto"/>
            <w:vAlign w:val="center"/>
            <w:hideMark/>
          </w:tcPr>
          <w:p w14:paraId="3A73F02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K1101</w:t>
            </w:r>
          </w:p>
        </w:tc>
        <w:tc>
          <w:tcPr>
            <w:tcW w:w="2893" w:type="dxa"/>
            <w:shd w:val="clear" w:color="auto" w:fill="auto"/>
            <w:vAlign w:val="center"/>
            <w:hideMark/>
          </w:tcPr>
          <w:p w14:paraId="0CCFFD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Pilaitės pr.- Karaliaučiaus g.</w:t>
            </w:r>
          </w:p>
        </w:tc>
        <w:tc>
          <w:tcPr>
            <w:tcW w:w="1302" w:type="dxa"/>
            <w:shd w:val="clear" w:color="auto" w:fill="auto"/>
            <w:vAlign w:val="center"/>
            <w:hideMark/>
          </w:tcPr>
          <w:p w14:paraId="2236431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54,710378</w:t>
            </w:r>
          </w:p>
        </w:tc>
        <w:tc>
          <w:tcPr>
            <w:tcW w:w="1302" w:type="dxa"/>
            <w:shd w:val="clear" w:color="auto" w:fill="auto"/>
            <w:vAlign w:val="center"/>
            <w:hideMark/>
          </w:tcPr>
          <w:p w14:paraId="16B910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25,17266</w:t>
            </w:r>
          </w:p>
        </w:tc>
        <w:tc>
          <w:tcPr>
            <w:tcW w:w="1040" w:type="dxa"/>
            <w:shd w:val="clear" w:color="auto" w:fill="auto"/>
            <w:hideMark/>
          </w:tcPr>
          <w:p w14:paraId="54AD0A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D8406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Swarco</w:t>
            </w:r>
          </w:p>
        </w:tc>
        <w:tc>
          <w:tcPr>
            <w:tcW w:w="1114" w:type="dxa"/>
            <w:shd w:val="clear" w:color="auto" w:fill="auto"/>
            <w:vAlign w:val="center"/>
            <w:hideMark/>
          </w:tcPr>
          <w:p w14:paraId="1CED02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ITC-3</w:t>
            </w:r>
          </w:p>
        </w:tc>
        <w:tc>
          <w:tcPr>
            <w:tcW w:w="1484" w:type="dxa"/>
            <w:shd w:val="clear" w:color="auto" w:fill="auto"/>
            <w:hideMark/>
          </w:tcPr>
          <w:p w14:paraId="4B81E3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0EFC4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948F8B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F94B85B" w14:textId="77777777" w:rsidTr="009D38EF">
        <w:trPr>
          <w:trHeight w:val="300"/>
        </w:trPr>
        <w:tc>
          <w:tcPr>
            <w:tcW w:w="595" w:type="dxa"/>
            <w:shd w:val="clear" w:color="auto" w:fill="auto"/>
            <w:vAlign w:val="center"/>
            <w:hideMark/>
          </w:tcPr>
          <w:p w14:paraId="2BDEC4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103</w:t>
            </w:r>
          </w:p>
        </w:tc>
        <w:tc>
          <w:tcPr>
            <w:tcW w:w="1350" w:type="dxa"/>
            <w:shd w:val="clear" w:color="auto" w:fill="auto"/>
            <w:vAlign w:val="center"/>
            <w:hideMark/>
          </w:tcPr>
          <w:p w14:paraId="1C350F5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K111</w:t>
            </w:r>
          </w:p>
        </w:tc>
        <w:tc>
          <w:tcPr>
            <w:tcW w:w="2893" w:type="dxa"/>
            <w:shd w:val="clear" w:color="auto" w:fill="auto"/>
            <w:vAlign w:val="center"/>
            <w:hideMark/>
          </w:tcPr>
          <w:p w14:paraId="3A9A37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Švitrigailos–A. Vivulskio g.</w:t>
            </w:r>
          </w:p>
        </w:tc>
        <w:tc>
          <w:tcPr>
            <w:tcW w:w="1302" w:type="dxa"/>
            <w:shd w:val="clear" w:color="auto" w:fill="auto"/>
            <w:vAlign w:val="center"/>
            <w:hideMark/>
          </w:tcPr>
          <w:p w14:paraId="49475A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54,67923</w:t>
            </w:r>
          </w:p>
        </w:tc>
        <w:tc>
          <w:tcPr>
            <w:tcW w:w="1302" w:type="dxa"/>
            <w:shd w:val="clear" w:color="auto" w:fill="auto"/>
            <w:vAlign w:val="center"/>
            <w:hideMark/>
          </w:tcPr>
          <w:p w14:paraId="517683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25,26684</w:t>
            </w:r>
          </w:p>
        </w:tc>
        <w:tc>
          <w:tcPr>
            <w:tcW w:w="1040" w:type="dxa"/>
            <w:shd w:val="clear" w:color="auto" w:fill="auto"/>
            <w:hideMark/>
          </w:tcPr>
          <w:p w14:paraId="4AADA7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2FEC6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308FB7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AA3D92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ACD89B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A2A30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19B738A" w14:textId="77777777" w:rsidTr="009D38EF">
        <w:trPr>
          <w:trHeight w:val="300"/>
        </w:trPr>
        <w:tc>
          <w:tcPr>
            <w:tcW w:w="595" w:type="dxa"/>
            <w:shd w:val="clear" w:color="auto" w:fill="auto"/>
            <w:vAlign w:val="center"/>
            <w:hideMark/>
          </w:tcPr>
          <w:p w14:paraId="17716AE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104</w:t>
            </w:r>
          </w:p>
        </w:tc>
        <w:tc>
          <w:tcPr>
            <w:tcW w:w="1350" w:type="dxa"/>
            <w:shd w:val="clear" w:color="auto" w:fill="auto"/>
            <w:vAlign w:val="center"/>
            <w:hideMark/>
          </w:tcPr>
          <w:p w14:paraId="751FE73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K112</w:t>
            </w:r>
          </w:p>
        </w:tc>
        <w:tc>
          <w:tcPr>
            <w:tcW w:w="2893" w:type="dxa"/>
            <w:shd w:val="clear" w:color="auto" w:fill="auto"/>
            <w:vAlign w:val="center"/>
            <w:hideMark/>
          </w:tcPr>
          <w:p w14:paraId="63F59F5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Švitrigailos–T. Ševčenkos g.</w:t>
            </w:r>
          </w:p>
        </w:tc>
        <w:tc>
          <w:tcPr>
            <w:tcW w:w="1302" w:type="dxa"/>
            <w:shd w:val="clear" w:color="auto" w:fill="auto"/>
            <w:vAlign w:val="center"/>
            <w:hideMark/>
          </w:tcPr>
          <w:p w14:paraId="60EDAFC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54,67753</w:t>
            </w:r>
          </w:p>
        </w:tc>
        <w:tc>
          <w:tcPr>
            <w:tcW w:w="1302" w:type="dxa"/>
            <w:shd w:val="clear" w:color="auto" w:fill="auto"/>
            <w:vAlign w:val="center"/>
            <w:hideMark/>
          </w:tcPr>
          <w:p w14:paraId="197D5ED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25,26744</w:t>
            </w:r>
          </w:p>
        </w:tc>
        <w:tc>
          <w:tcPr>
            <w:tcW w:w="1040" w:type="dxa"/>
            <w:shd w:val="clear" w:color="auto" w:fill="auto"/>
            <w:hideMark/>
          </w:tcPr>
          <w:p w14:paraId="79ABB6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B7E305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3108D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CFF64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CC0EC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04D53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16E1F58" w14:textId="77777777" w:rsidTr="009D38EF">
        <w:trPr>
          <w:trHeight w:val="300"/>
        </w:trPr>
        <w:tc>
          <w:tcPr>
            <w:tcW w:w="595" w:type="dxa"/>
            <w:shd w:val="clear" w:color="auto" w:fill="auto"/>
            <w:vAlign w:val="center"/>
            <w:hideMark/>
          </w:tcPr>
          <w:p w14:paraId="63AC472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105</w:t>
            </w:r>
          </w:p>
        </w:tc>
        <w:tc>
          <w:tcPr>
            <w:tcW w:w="1350" w:type="dxa"/>
            <w:shd w:val="clear" w:color="auto" w:fill="auto"/>
            <w:vAlign w:val="center"/>
            <w:hideMark/>
          </w:tcPr>
          <w:p w14:paraId="6333859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K113</w:t>
            </w:r>
          </w:p>
        </w:tc>
        <w:tc>
          <w:tcPr>
            <w:tcW w:w="2893" w:type="dxa"/>
            <w:shd w:val="clear" w:color="auto" w:fill="auto"/>
            <w:vAlign w:val="center"/>
            <w:hideMark/>
          </w:tcPr>
          <w:p w14:paraId="4A985EC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Švitrigailos–Naugarduko g.</w:t>
            </w:r>
          </w:p>
        </w:tc>
        <w:tc>
          <w:tcPr>
            <w:tcW w:w="1302" w:type="dxa"/>
            <w:shd w:val="clear" w:color="auto" w:fill="auto"/>
            <w:vAlign w:val="center"/>
            <w:hideMark/>
          </w:tcPr>
          <w:p w14:paraId="5277B9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54,67438</w:t>
            </w:r>
          </w:p>
        </w:tc>
        <w:tc>
          <w:tcPr>
            <w:tcW w:w="1302" w:type="dxa"/>
            <w:shd w:val="clear" w:color="auto" w:fill="auto"/>
            <w:vAlign w:val="center"/>
            <w:hideMark/>
          </w:tcPr>
          <w:p w14:paraId="560F789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25,26857</w:t>
            </w:r>
          </w:p>
        </w:tc>
        <w:tc>
          <w:tcPr>
            <w:tcW w:w="1040" w:type="dxa"/>
            <w:shd w:val="clear" w:color="auto" w:fill="auto"/>
            <w:hideMark/>
          </w:tcPr>
          <w:p w14:paraId="2A92BF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ABFFE7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2933E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5DE2C0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74CAAD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341E1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244316F" w14:textId="77777777" w:rsidTr="009D38EF">
        <w:trPr>
          <w:trHeight w:val="300"/>
        </w:trPr>
        <w:tc>
          <w:tcPr>
            <w:tcW w:w="595" w:type="dxa"/>
            <w:shd w:val="clear" w:color="auto" w:fill="auto"/>
            <w:vAlign w:val="center"/>
            <w:hideMark/>
          </w:tcPr>
          <w:p w14:paraId="08B545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106</w:t>
            </w:r>
          </w:p>
        </w:tc>
        <w:tc>
          <w:tcPr>
            <w:tcW w:w="1350" w:type="dxa"/>
            <w:shd w:val="clear" w:color="auto" w:fill="auto"/>
            <w:vAlign w:val="center"/>
            <w:hideMark/>
          </w:tcPr>
          <w:p w14:paraId="2D47FE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K114</w:t>
            </w:r>
          </w:p>
        </w:tc>
        <w:tc>
          <w:tcPr>
            <w:tcW w:w="2893" w:type="dxa"/>
            <w:shd w:val="clear" w:color="auto" w:fill="auto"/>
            <w:vAlign w:val="center"/>
            <w:hideMark/>
          </w:tcPr>
          <w:p w14:paraId="3E05A0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Švitrigailos–Kauno g.</w:t>
            </w:r>
          </w:p>
        </w:tc>
        <w:tc>
          <w:tcPr>
            <w:tcW w:w="1302" w:type="dxa"/>
            <w:shd w:val="clear" w:color="auto" w:fill="auto"/>
            <w:vAlign w:val="center"/>
            <w:hideMark/>
          </w:tcPr>
          <w:p w14:paraId="78E9A0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54,67185</w:t>
            </w:r>
          </w:p>
        </w:tc>
        <w:tc>
          <w:tcPr>
            <w:tcW w:w="1302" w:type="dxa"/>
            <w:shd w:val="clear" w:color="auto" w:fill="auto"/>
            <w:vAlign w:val="center"/>
            <w:hideMark/>
          </w:tcPr>
          <w:p w14:paraId="35D1E6B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25,26944</w:t>
            </w:r>
          </w:p>
        </w:tc>
        <w:tc>
          <w:tcPr>
            <w:tcW w:w="1040" w:type="dxa"/>
            <w:shd w:val="clear" w:color="auto" w:fill="auto"/>
            <w:hideMark/>
          </w:tcPr>
          <w:p w14:paraId="508E095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4088A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6A7A0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C800V</w:t>
            </w:r>
          </w:p>
        </w:tc>
        <w:tc>
          <w:tcPr>
            <w:tcW w:w="1484" w:type="dxa"/>
            <w:shd w:val="clear" w:color="auto" w:fill="auto"/>
            <w:hideMark/>
          </w:tcPr>
          <w:p w14:paraId="67BF757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0AF9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B08F8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C4AAF89" w14:textId="77777777" w:rsidTr="009D38EF">
        <w:trPr>
          <w:trHeight w:val="300"/>
        </w:trPr>
        <w:tc>
          <w:tcPr>
            <w:tcW w:w="595" w:type="dxa"/>
            <w:shd w:val="clear" w:color="auto" w:fill="auto"/>
            <w:vAlign w:val="center"/>
            <w:hideMark/>
          </w:tcPr>
          <w:p w14:paraId="6D296C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107</w:t>
            </w:r>
          </w:p>
        </w:tc>
        <w:tc>
          <w:tcPr>
            <w:tcW w:w="1350" w:type="dxa"/>
            <w:shd w:val="clear" w:color="auto" w:fill="auto"/>
            <w:vAlign w:val="center"/>
            <w:hideMark/>
          </w:tcPr>
          <w:p w14:paraId="692FA5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K115</w:t>
            </w:r>
          </w:p>
        </w:tc>
        <w:tc>
          <w:tcPr>
            <w:tcW w:w="2893" w:type="dxa"/>
            <w:shd w:val="clear" w:color="auto" w:fill="auto"/>
            <w:vAlign w:val="center"/>
            <w:hideMark/>
          </w:tcPr>
          <w:p w14:paraId="63DF69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Švitrigailos–Panerių g.</w:t>
            </w:r>
          </w:p>
        </w:tc>
        <w:tc>
          <w:tcPr>
            <w:tcW w:w="1302" w:type="dxa"/>
            <w:shd w:val="clear" w:color="auto" w:fill="auto"/>
            <w:vAlign w:val="center"/>
            <w:hideMark/>
          </w:tcPr>
          <w:p w14:paraId="0CDDB8B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54,66942</w:t>
            </w:r>
          </w:p>
        </w:tc>
        <w:tc>
          <w:tcPr>
            <w:tcW w:w="1302" w:type="dxa"/>
            <w:shd w:val="clear" w:color="auto" w:fill="auto"/>
            <w:vAlign w:val="center"/>
            <w:hideMark/>
          </w:tcPr>
          <w:p w14:paraId="3104576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25,27044</w:t>
            </w:r>
          </w:p>
        </w:tc>
        <w:tc>
          <w:tcPr>
            <w:tcW w:w="1040" w:type="dxa"/>
            <w:shd w:val="clear" w:color="auto" w:fill="auto"/>
            <w:hideMark/>
          </w:tcPr>
          <w:p w14:paraId="0E9A5E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33815F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9AE9DB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C800V</w:t>
            </w:r>
          </w:p>
        </w:tc>
        <w:tc>
          <w:tcPr>
            <w:tcW w:w="1484" w:type="dxa"/>
            <w:shd w:val="clear" w:color="auto" w:fill="auto"/>
            <w:hideMark/>
          </w:tcPr>
          <w:p w14:paraId="2AE51C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28F65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23A93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AEC75C1" w14:textId="77777777" w:rsidTr="009D38EF">
        <w:trPr>
          <w:trHeight w:val="300"/>
        </w:trPr>
        <w:tc>
          <w:tcPr>
            <w:tcW w:w="595" w:type="dxa"/>
            <w:shd w:val="clear" w:color="auto" w:fill="auto"/>
            <w:vAlign w:val="center"/>
            <w:hideMark/>
          </w:tcPr>
          <w:p w14:paraId="383D07F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108</w:t>
            </w:r>
          </w:p>
        </w:tc>
        <w:tc>
          <w:tcPr>
            <w:tcW w:w="1350" w:type="dxa"/>
            <w:shd w:val="clear" w:color="auto" w:fill="auto"/>
            <w:vAlign w:val="center"/>
            <w:hideMark/>
          </w:tcPr>
          <w:p w14:paraId="186674F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K116</w:t>
            </w:r>
          </w:p>
        </w:tc>
        <w:tc>
          <w:tcPr>
            <w:tcW w:w="2893" w:type="dxa"/>
            <w:shd w:val="clear" w:color="auto" w:fill="auto"/>
            <w:vAlign w:val="center"/>
            <w:hideMark/>
          </w:tcPr>
          <w:p w14:paraId="2DA27F2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Dariaus ir Girėno–Pelesos–Prūsų g.</w:t>
            </w:r>
          </w:p>
        </w:tc>
        <w:tc>
          <w:tcPr>
            <w:tcW w:w="1302" w:type="dxa"/>
            <w:shd w:val="clear" w:color="auto" w:fill="auto"/>
            <w:vAlign w:val="center"/>
            <w:hideMark/>
          </w:tcPr>
          <w:p w14:paraId="4DF4B6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54,66589</w:t>
            </w:r>
          </w:p>
        </w:tc>
        <w:tc>
          <w:tcPr>
            <w:tcW w:w="1302" w:type="dxa"/>
            <w:shd w:val="clear" w:color="auto" w:fill="auto"/>
            <w:vAlign w:val="center"/>
            <w:hideMark/>
          </w:tcPr>
          <w:p w14:paraId="401BD3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25,27288</w:t>
            </w:r>
          </w:p>
        </w:tc>
        <w:tc>
          <w:tcPr>
            <w:tcW w:w="1040" w:type="dxa"/>
            <w:shd w:val="clear" w:color="auto" w:fill="auto"/>
            <w:hideMark/>
          </w:tcPr>
          <w:p w14:paraId="068467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07B53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638A85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369FD2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C56778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C33666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42BE7A9" w14:textId="77777777" w:rsidTr="009D38EF">
        <w:trPr>
          <w:trHeight w:val="300"/>
        </w:trPr>
        <w:tc>
          <w:tcPr>
            <w:tcW w:w="595" w:type="dxa"/>
            <w:shd w:val="clear" w:color="auto" w:fill="auto"/>
            <w:vAlign w:val="center"/>
            <w:hideMark/>
          </w:tcPr>
          <w:p w14:paraId="4C6E3C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109</w:t>
            </w:r>
          </w:p>
        </w:tc>
        <w:tc>
          <w:tcPr>
            <w:tcW w:w="1350" w:type="dxa"/>
            <w:shd w:val="clear" w:color="auto" w:fill="auto"/>
            <w:vAlign w:val="center"/>
            <w:hideMark/>
          </w:tcPr>
          <w:p w14:paraId="3C01233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K117</w:t>
            </w:r>
          </w:p>
        </w:tc>
        <w:tc>
          <w:tcPr>
            <w:tcW w:w="2893" w:type="dxa"/>
            <w:shd w:val="clear" w:color="auto" w:fill="auto"/>
            <w:vAlign w:val="center"/>
            <w:hideMark/>
          </w:tcPr>
          <w:p w14:paraId="12B0026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Dariaus ir Girėno–Brolių g.</w:t>
            </w:r>
          </w:p>
        </w:tc>
        <w:tc>
          <w:tcPr>
            <w:tcW w:w="1302" w:type="dxa"/>
            <w:shd w:val="clear" w:color="auto" w:fill="auto"/>
            <w:vAlign w:val="center"/>
            <w:hideMark/>
          </w:tcPr>
          <w:p w14:paraId="055980C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54,66313</w:t>
            </w:r>
          </w:p>
        </w:tc>
        <w:tc>
          <w:tcPr>
            <w:tcW w:w="1302" w:type="dxa"/>
            <w:shd w:val="clear" w:color="auto" w:fill="auto"/>
            <w:vAlign w:val="center"/>
            <w:hideMark/>
          </w:tcPr>
          <w:p w14:paraId="55AD940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25,27337</w:t>
            </w:r>
          </w:p>
        </w:tc>
        <w:tc>
          <w:tcPr>
            <w:tcW w:w="1040" w:type="dxa"/>
            <w:shd w:val="clear" w:color="auto" w:fill="auto"/>
            <w:hideMark/>
          </w:tcPr>
          <w:p w14:paraId="7F14AC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72C9F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5F0ACB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5D1F15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C7FA64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81B8E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B6655B3" w14:textId="77777777" w:rsidTr="009D38EF">
        <w:trPr>
          <w:trHeight w:val="300"/>
        </w:trPr>
        <w:tc>
          <w:tcPr>
            <w:tcW w:w="595" w:type="dxa"/>
            <w:shd w:val="clear" w:color="auto" w:fill="auto"/>
            <w:vAlign w:val="center"/>
            <w:hideMark/>
          </w:tcPr>
          <w:p w14:paraId="53633F1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110</w:t>
            </w:r>
          </w:p>
        </w:tc>
        <w:tc>
          <w:tcPr>
            <w:tcW w:w="1350" w:type="dxa"/>
            <w:shd w:val="clear" w:color="auto" w:fill="auto"/>
            <w:vAlign w:val="center"/>
            <w:hideMark/>
          </w:tcPr>
          <w:p w14:paraId="217964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K118</w:t>
            </w:r>
          </w:p>
        </w:tc>
        <w:tc>
          <w:tcPr>
            <w:tcW w:w="2893" w:type="dxa"/>
            <w:shd w:val="clear" w:color="auto" w:fill="auto"/>
            <w:vAlign w:val="center"/>
            <w:hideMark/>
          </w:tcPr>
          <w:p w14:paraId="49114C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Dariaus ir Girėno–Šaltkalvių–Kapsų g.</w:t>
            </w:r>
          </w:p>
        </w:tc>
        <w:tc>
          <w:tcPr>
            <w:tcW w:w="1302" w:type="dxa"/>
            <w:shd w:val="clear" w:color="auto" w:fill="auto"/>
            <w:vAlign w:val="center"/>
            <w:hideMark/>
          </w:tcPr>
          <w:p w14:paraId="37C301C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54,66146</w:t>
            </w:r>
          </w:p>
        </w:tc>
        <w:tc>
          <w:tcPr>
            <w:tcW w:w="1302" w:type="dxa"/>
            <w:shd w:val="clear" w:color="auto" w:fill="auto"/>
            <w:vAlign w:val="center"/>
            <w:hideMark/>
          </w:tcPr>
          <w:p w14:paraId="4F287C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25,27352</w:t>
            </w:r>
          </w:p>
        </w:tc>
        <w:tc>
          <w:tcPr>
            <w:tcW w:w="1040" w:type="dxa"/>
            <w:shd w:val="clear" w:color="auto" w:fill="auto"/>
            <w:hideMark/>
          </w:tcPr>
          <w:p w14:paraId="5F40C7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33B3C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27CC1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2720DD1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2CE20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8BA3A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F67AC29" w14:textId="77777777" w:rsidTr="009D38EF">
        <w:trPr>
          <w:trHeight w:val="300"/>
        </w:trPr>
        <w:tc>
          <w:tcPr>
            <w:tcW w:w="595" w:type="dxa"/>
            <w:shd w:val="clear" w:color="auto" w:fill="auto"/>
            <w:vAlign w:val="center"/>
            <w:hideMark/>
          </w:tcPr>
          <w:p w14:paraId="6FF279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111</w:t>
            </w:r>
          </w:p>
        </w:tc>
        <w:tc>
          <w:tcPr>
            <w:tcW w:w="1350" w:type="dxa"/>
            <w:shd w:val="clear" w:color="auto" w:fill="auto"/>
            <w:vAlign w:val="center"/>
            <w:hideMark/>
          </w:tcPr>
          <w:p w14:paraId="4422D2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K119</w:t>
            </w:r>
          </w:p>
        </w:tc>
        <w:tc>
          <w:tcPr>
            <w:tcW w:w="2893" w:type="dxa"/>
            <w:shd w:val="clear" w:color="auto" w:fill="auto"/>
            <w:vAlign w:val="center"/>
            <w:hideMark/>
          </w:tcPr>
          <w:p w14:paraId="0701165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Dariaus ir Girėno g.–Eišiškių pl.</w:t>
            </w:r>
          </w:p>
        </w:tc>
        <w:tc>
          <w:tcPr>
            <w:tcW w:w="1302" w:type="dxa"/>
            <w:shd w:val="clear" w:color="auto" w:fill="auto"/>
            <w:vAlign w:val="center"/>
            <w:hideMark/>
          </w:tcPr>
          <w:p w14:paraId="4FC2290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54,65227</w:t>
            </w:r>
          </w:p>
        </w:tc>
        <w:tc>
          <w:tcPr>
            <w:tcW w:w="1302" w:type="dxa"/>
            <w:shd w:val="clear" w:color="auto" w:fill="auto"/>
            <w:vAlign w:val="center"/>
            <w:hideMark/>
          </w:tcPr>
          <w:p w14:paraId="66AD82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25,27151</w:t>
            </w:r>
          </w:p>
        </w:tc>
        <w:tc>
          <w:tcPr>
            <w:tcW w:w="1040" w:type="dxa"/>
            <w:shd w:val="clear" w:color="auto" w:fill="auto"/>
            <w:hideMark/>
          </w:tcPr>
          <w:p w14:paraId="296EC4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973AF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62CD3A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C800V</w:t>
            </w:r>
          </w:p>
        </w:tc>
        <w:tc>
          <w:tcPr>
            <w:tcW w:w="1484" w:type="dxa"/>
            <w:shd w:val="clear" w:color="auto" w:fill="auto"/>
            <w:hideMark/>
          </w:tcPr>
          <w:p w14:paraId="00C132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EC670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DCD7E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D4D9141" w14:textId="77777777" w:rsidTr="009D38EF">
        <w:trPr>
          <w:trHeight w:val="300"/>
        </w:trPr>
        <w:tc>
          <w:tcPr>
            <w:tcW w:w="595" w:type="dxa"/>
            <w:shd w:val="clear" w:color="auto" w:fill="auto"/>
            <w:vAlign w:val="center"/>
            <w:hideMark/>
          </w:tcPr>
          <w:p w14:paraId="4744A7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112</w:t>
            </w:r>
          </w:p>
        </w:tc>
        <w:tc>
          <w:tcPr>
            <w:tcW w:w="1350" w:type="dxa"/>
            <w:shd w:val="clear" w:color="auto" w:fill="auto"/>
            <w:vAlign w:val="center"/>
            <w:hideMark/>
          </w:tcPr>
          <w:p w14:paraId="2FDC42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K120</w:t>
            </w:r>
          </w:p>
        </w:tc>
        <w:tc>
          <w:tcPr>
            <w:tcW w:w="2893" w:type="dxa"/>
            <w:shd w:val="clear" w:color="auto" w:fill="auto"/>
            <w:vAlign w:val="center"/>
            <w:hideMark/>
          </w:tcPr>
          <w:p w14:paraId="2FF7F0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Dariaus ir Girėno g. perėja</w:t>
            </w:r>
          </w:p>
        </w:tc>
        <w:tc>
          <w:tcPr>
            <w:tcW w:w="1302" w:type="dxa"/>
            <w:shd w:val="clear" w:color="auto" w:fill="auto"/>
            <w:vAlign w:val="center"/>
            <w:hideMark/>
          </w:tcPr>
          <w:p w14:paraId="55E4446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54,64617</w:t>
            </w:r>
          </w:p>
        </w:tc>
        <w:tc>
          <w:tcPr>
            <w:tcW w:w="1302" w:type="dxa"/>
            <w:shd w:val="clear" w:color="auto" w:fill="auto"/>
            <w:vAlign w:val="center"/>
            <w:hideMark/>
          </w:tcPr>
          <w:p w14:paraId="31218D0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25,27341</w:t>
            </w:r>
          </w:p>
        </w:tc>
        <w:tc>
          <w:tcPr>
            <w:tcW w:w="1040" w:type="dxa"/>
            <w:shd w:val="clear" w:color="auto" w:fill="auto"/>
            <w:hideMark/>
          </w:tcPr>
          <w:p w14:paraId="6F2CC67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3C6E3E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020F3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C800V</w:t>
            </w:r>
          </w:p>
        </w:tc>
        <w:tc>
          <w:tcPr>
            <w:tcW w:w="1484" w:type="dxa"/>
            <w:shd w:val="clear" w:color="auto" w:fill="auto"/>
            <w:hideMark/>
          </w:tcPr>
          <w:p w14:paraId="2B170C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E4E6C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1A7CC1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682D504" w14:textId="77777777" w:rsidTr="009D38EF">
        <w:trPr>
          <w:trHeight w:val="300"/>
        </w:trPr>
        <w:tc>
          <w:tcPr>
            <w:tcW w:w="595" w:type="dxa"/>
            <w:shd w:val="clear" w:color="auto" w:fill="auto"/>
            <w:vAlign w:val="center"/>
            <w:hideMark/>
          </w:tcPr>
          <w:p w14:paraId="53CA50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113</w:t>
            </w:r>
          </w:p>
        </w:tc>
        <w:tc>
          <w:tcPr>
            <w:tcW w:w="1350" w:type="dxa"/>
            <w:shd w:val="clear" w:color="auto" w:fill="auto"/>
            <w:vAlign w:val="center"/>
            <w:hideMark/>
          </w:tcPr>
          <w:p w14:paraId="1390F25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K121</w:t>
            </w:r>
          </w:p>
        </w:tc>
        <w:tc>
          <w:tcPr>
            <w:tcW w:w="2893" w:type="dxa"/>
            <w:shd w:val="clear" w:color="auto" w:fill="auto"/>
            <w:vAlign w:val="center"/>
            <w:hideMark/>
          </w:tcPr>
          <w:p w14:paraId="3AAEC3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Dariaus ir Girėno–F. Vaitkaus g.</w:t>
            </w:r>
          </w:p>
        </w:tc>
        <w:tc>
          <w:tcPr>
            <w:tcW w:w="1302" w:type="dxa"/>
            <w:shd w:val="clear" w:color="auto" w:fill="auto"/>
            <w:vAlign w:val="center"/>
            <w:hideMark/>
          </w:tcPr>
          <w:p w14:paraId="5D8C57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54,64304</w:t>
            </w:r>
          </w:p>
        </w:tc>
        <w:tc>
          <w:tcPr>
            <w:tcW w:w="1302" w:type="dxa"/>
            <w:shd w:val="clear" w:color="auto" w:fill="auto"/>
            <w:vAlign w:val="center"/>
            <w:hideMark/>
          </w:tcPr>
          <w:p w14:paraId="6C05FC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25,274</w:t>
            </w:r>
          </w:p>
        </w:tc>
        <w:tc>
          <w:tcPr>
            <w:tcW w:w="1040" w:type="dxa"/>
            <w:shd w:val="clear" w:color="auto" w:fill="auto"/>
            <w:hideMark/>
          </w:tcPr>
          <w:p w14:paraId="3CB1D8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DCBD7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00DC5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C800V</w:t>
            </w:r>
          </w:p>
        </w:tc>
        <w:tc>
          <w:tcPr>
            <w:tcW w:w="1484" w:type="dxa"/>
            <w:shd w:val="clear" w:color="auto" w:fill="auto"/>
            <w:hideMark/>
          </w:tcPr>
          <w:p w14:paraId="0B555D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4EB20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B4AFA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84C47E2" w14:textId="77777777" w:rsidTr="009D38EF">
        <w:trPr>
          <w:trHeight w:val="300"/>
        </w:trPr>
        <w:tc>
          <w:tcPr>
            <w:tcW w:w="595" w:type="dxa"/>
            <w:shd w:val="clear" w:color="auto" w:fill="auto"/>
            <w:vAlign w:val="center"/>
            <w:hideMark/>
          </w:tcPr>
          <w:p w14:paraId="1432F3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114</w:t>
            </w:r>
          </w:p>
        </w:tc>
        <w:tc>
          <w:tcPr>
            <w:tcW w:w="1350" w:type="dxa"/>
            <w:shd w:val="clear" w:color="auto" w:fill="auto"/>
            <w:vAlign w:val="center"/>
            <w:hideMark/>
          </w:tcPr>
          <w:p w14:paraId="01C41C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K151</w:t>
            </w:r>
          </w:p>
        </w:tc>
        <w:tc>
          <w:tcPr>
            <w:tcW w:w="2893" w:type="dxa"/>
            <w:shd w:val="clear" w:color="auto" w:fill="auto"/>
            <w:vAlign w:val="center"/>
            <w:hideMark/>
          </w:tcPr>
          <w:p w14:paraId="5B8308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 Jasinskio g. perėja (ties mokykla)</w:t>
            </w:r>
          </w:p>
        </w:tc>
        <w:tc>
          <w:tcPr>
            <w:tcW w:w="1302" w:type="dxa"/>
            <w:shd w:val="clear" w:color="auto" w:fill="auto"/>
            <w:vAlign w:val="center"/>
            <w:hideMark/>
          </w:tcPr>
          <w:p w14:paraId="4CE998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54,68818</w:t>
            </w:r>
          </w:p>
        </w:tc>
        <w:tc>
          <w:tcPr>
            <w:tcW w:w="1302" w:type="dxa"/>
            <w:shd w:val="clear" w:color="auto" w:fill="auto"/>
            <w:vAlign w:val="center"/>
            <w:hideMark/>
          </w:tcPr>
          <w:p w14:paraId="388D39D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25,26379</w:t>
            </w:r>
          </w:p>
        </w:tc>
        <w:tc>
          <w:tcPr>
            <w:tcW w:w="1040" w:type="dxa"/>
            <w:shd w:val="clear" w:color="auto" w:fill="auto"/>
            <w:hideMark/>
          </w:tcPr>
          <w:p w14:paraId="1CF12CA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B49B41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58EB88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F4951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ACD77B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77756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12681B3" w14:textId="77777777" w:rsidTr="009D38EF">
        <w:trPr>
          <w:trHeight w:val="300"/>
        </w:trPr>
        <w:tc>
          <w:tcPr>
            <w:tcW w:w="595" w:type="dxa"/>
            <w:shd w:val="clear" w:color="auto" w:fill="auto"/>
            <w:vAlign w:val="center"/>
            <w:hideMark/>
          </w:tcPr>
          <w:p w14:paraId="316E7CA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115</w:t>
            </w:r>
          </w:p>
        </w:tc>
        <w:tc>
          <w:tcPr>
            <w:tcW w:w="1350" w:type="dxa"/>
            <w:shd w:val="clear" w:color="auto" w:fill="auto"/>
            <w:vAlign w:val="center"/>
            <w:hideMark/>
          </w:tcPr>
          <w:p w14:paraId="76B0B4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K153</w:t>
            </w:r>
          </w:p>
        </w:tc>
        <w:tc>
          <w:tcPr>
            <w:tcW w:w="2893" w:type="dxa"/>
            <w:shd w:val="clear" w:color="auto" w:fill="auto"/>
            <w:vAlign w:val="center"/>
            <w:hideMark/>
          </w:tcPr>
          <w:p w14:paraId="73F98A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Žemaitės–Kauno–Naugarduko g. Kauno–Smolensko g.</w:t>
            </w:r>
          </w:p>
        </w:tc>
        <w:tc>
          <w:tcPr>
            <w:tcW w:w="1302" w:type="dxa"/>
            <w:shd w:val="clear" w:color="auto" w:fill="auto"/>
            <w:vAlign w:val="center"/>
            <w:hideMark/>
          </w:tcPr>
          <w:p w14:paraId="473AC1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54,67013</w:t>
            </w:r>
          </w:p>
        </w:tc>
        <w:tc>
          <w:tcPr>
            <w:tcW w:w="1302" w:type="dxa"/>
            <w:shd w:val="clear" w:color="auto" w:fill="auto"/>
            <w:vAlign w:val="center"/>
            <w:hideMark/>
          </w:tcPr>
          <w:p w14:paraId="341861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25,26024</w:t>
            </w:r>
          </w:p>
        </w:tc>
        <w:tc>
          <w:tcPr>
            <w:tcW w:w="1040" w:type="dxa"/>
            <w:shd w:val="clear" w:color="auto" w:fill="auto"/>
            <w:hideMark/>
          </w:tcPr>
          <w:p w14:paraId="265D7FB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BFA4E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CB1B43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85B29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C5007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534AE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7703E95" w14:textId="77777777" w:rsidTr="009D38EF">
        <w:trPr>
          <w:trHeight w:val="300"/>
        </w:trPr>
        <w:tc>
          <w:tcPr>
            <w:tcW w:w="595" w:type="dxa"/>
            <w:shd w:val="clear" w:color="auto" w:fill="auto"/>
            <w:vAlign w:val="center"/>
            <w:hideMark/>
          </w:tcPr>
          <w:p w14:paraId="1D4A893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116</w:t>
            </w:r>
          </w:p>
        </w:tc>
        <w:tc>
          <w:tcPr>
            <w:tcW w:w="1350" w:type="dxa"/>
            <w:shd w:val="clear" w:color="auto" w:fill="auto"/>
            <w:vAlign w:val="center"/>
            <w:hideMark/>
          </w:tcPr>
          <w:p w14:paraId="4F7DFC7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K154</w:t>
            </w:r>
          </w:p>
        </w:tc>
        <w:tc>
          <w:tcPr>
            <w:tcW w:w="2893" w:type="dxa"/>
            <w:shd w:val="clear" w:color="auto" w:fill="auto"/>
            <w:vAlign w:val="center"/>
            <w:hideMark/>
          </w:tcPr>
          <w:p w14:paraId="2F4BF92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Naugarduko g. (ties PC „Maxima“)</w:t>
            </w:r>
          </w:p>
        </w:tc>
        <w:tc>
          <w:tcPr>
            <w:tcW w:w="1302" w:type="dxa"/>
            <w:shd w:val="clear" w:color="auto" w:fill="auto"/>
            <w:vAlign w:val="center"/>
            <w:hideMark/>
          </w:tcPr>
          <w:p w14:paraId="10A28B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54,66954</w:t>
            </w:r>
          </w:p>
        </w:tc>
        <w:tc>
          <w:tcPr>
            <w:tcW w:w="1302" w:type="dxa"/>
            <w:shd w:val="clear" w:color="auto" w:fill="auto"/>
            <w:vAlign w:val="center"/>
            <w:hideMark/>
          </w:tcPr>
          <w:p w14:paraId="46BF9C9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25,25787</w:t>
            </w:r>
          </w:p>
        </w:tc>
        <w:tc>
          <w:tcPr>
            <w:tcW w:w="1040" w:type="dxa"/>
            <w:shd w:val="clear" w:color="auto" w:fill="auto"/>
            <w:hideMark/>
          </w:tcPr>
          <w:p w14:paraId="3FE845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CBA1D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B0BEA5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328B4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BAF45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E156FD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CFADE9D" w14:textId="77777777" w:rsidTr="009D38EF">
        <w:trPr>
          <w:trHeight w:val="300"/>
        </w:trPr>
        <w:tc>
          <w:tcPr>
            <w:tcW w:w="595" w:type="dxa"/>
            <w:shd w:val="clear" w:color="auto" w:fill="auto"/>
            <w:vAlign w:val="center"/>
            <w:hideMark/>
          </w:tcPr>
          <w:p w14:paraId="181DABC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117</w:t>
            </w:r>
          </w:p>
        </w:tc>
        <w:tc>
          <w:tcPr>
            <w:tcW w:w="1350" w:type="dxa"/>
            <w:shd w:val="clear" w:color="auto" w:fill="auto"/>
            <w:vAlign w:val="center"/>
            <w:hideMark/>
          </w:tcPr>
          <w:p w14:paraId="4554B0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K155</w:t>
            </w:r>
          </w:p>
        </w:tc>
        <w:tc>
          <w:tcPr>
            <w:tcW w:w="2893" w:type="dxa"/>
            <w:shd w:val="clear" w:color="auto" w:fill="auto"/>
            <w:vAlign w:val="center"/>
            <w:hideMark/>
          </w:tcPr>
          <w:p w14:paraId="5D11DC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Kauno g. perėja (ties suaugusiųjų m-kla)</w:t>
            </w:r>
          </w:p>
        </w:tc>
        <w:tc>
          <w:tcPr>
            <w:tcW w:w="1302" w:type="dxa"/>
            <w:shd w:val="clear" w:color="auto" w:fill="auto"/>
            <w:vAlign w:val="center"/>
            <w:hideMark/>
          </w:tcPr>
          <w:p w14:paraId="114559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54,67075</w:t>
            </w:r>
          </w:p>
        </w:tc>
        <w:tc>
          <w:tcPr>
            <w:tcW w:w="1302" w:type="dxa"/>
            <w:shd w:val="clear" w:color="auto" w:fill="auto"/>
            <w:vAlign w:val="center"/>
            <w:hideMark/>
          </w:tcPr>
          <w:p w14:paraId="2C8150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25,26338</w:t>
            </w:r>
          </w:p>
        </w:tc>
        <w:tc>
          <w:tcPr>
            <w:tcW w:w="1040" w:type="dxa"/>
            <w:shd w:val="clear" w:color="auto" w:fill="auto"/>
            <w:hideMark/>
          </w:tcPr>
          <w:p w14:paraId="780B34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0F54AA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D3CD82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23C5B6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08C64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5099D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639AEF1" w14:textId="77777777" w:rsidTr="009D38EF">
        <w:trPr>
          <w:trHeight w:val="300"/>
        </w:trPr>
        <w:tc>
          <w:tcPr>
            <w:tcW w:w="595" w:type="dxa"/>
            <w:shd w:val="clear" w:color="auto" w:fill="auto"/>
            <w:vAlign w:val="center"/>
            <w:hideMark/>
          </w:tcPr>
          <w:p w14:paraId="7F3AFC0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118</w:t>
            </w:r>
          </w:p>
        </w:tc>
        <w:tc>
          <w:tcPr>
            <w:tcW w:w="1350" w:type="dxa"/>
            <w:shd w:val="clear" w:color="auto" w:fill="auto"/>
            <w:vAlign w:val="center"/>
            <w:hideMark/>
          </w:tcPr>
          <w:p w14:paraId="14E2C3C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K156</w:t>
            </w:r>
          </w:p>
        </w:tc>
        <w:tc>
          <w:tcPr>
            <w:tcW w:w="2893" w:type="dxa"/>
            <w:shd w:val="clear" w:color="auto" w:fill="auto"/>
            <w:vAlign w:val="center"/>
            <w:hideMark/>
          </w:tcPr>
          <w:p w14:paraId="5A7E58A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Kauno–Vytenio g.</w:t>
            </w:r>
          </w:p>
        </w:tc>
        <w:tc>
          <w:tcPr>
            <w:tcW w:w="1302" w:type="dxa"/>
            <w:shd w:val="clear" w:color="auto" w:fill="auto"/>
            <w:vAlign w:val="center"/>
            <w:hideMark/>
          </w:tcPr>
          <w:p w14:paraId="3C1CD07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54,67131</w:t>
            </w:r>
          </w:p>
        </w:tc>
        <w:tc>
          <w:tcPr>
            <w:tcW w:w="1302" w:type="dxa"/>
            <w:shd w:val="clear" w:color="auto" w:fill="auto"/>
            <w:vAlign w:val="center"/>
            <w:hideMark/>
          </w:tcPr>
          <w:p w14:paraId="387578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25,26639</w:t>
            </w:r>
          </w:p>
        </w:tc>
        <w:tc>
          <w:tcPr>
            <w:tcW w:w="1040" w:type="dxa"/>
            <w:shd w:val="clear" w:color="auto" w:fill="auto"/>
            <w:hideMark/>
          </w:tcPr>
          <w:p w14:paraId="0DAE3D2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06CB51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56C2E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24DAEC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9368C0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CA738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B083928" w14:textId="77777777" w:rsidTr="009D38EF">
        <w:trPr>
          <w:trHeight w:val="300"/>
        </w:trPr>
        <w:tc>
          <w:tcPr>
            <w:tcW w:w="595" w:type="dxa"/>
            <w:shd w:val="clear" w:color="auto" w:fill="auto"/>
            <w:vAlign w:val="center"/>
            <w:hideMark/>
          </w:tcPr>
          <w:p w14:paraId="0DF911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119</w:t>
            </w:r>
          </w:p>
        </w:tc>
        <w:tc>
          <w:tcPr>
            <w:tcW w:w="1350" w:type="dxa"/>
            <w:shd w:val="clear" w:color="auto" w:fill="auto"/>
            <w:vAlign w:val="center"/>
            <w:hideMark/>
          </w:tcPr>
          <w:p w14:paraId="271097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K201</w:t>
            </w:r>
          </w:p>
        </w:tc>
        <w:tc>
          <w:tcPr>
            <w:tcW w:w="2893" w:type="dxa"/>
            <w:shd w:val="clear" w:color="auto" w:fill="auto"/>
            <w:vAlign w:val="center"/>
            <w:hideMark/>
          </w:tcPr>
          <w:p w14:paraId="429FA9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Kalvarijų–Upės–Žvejų g.</w:t>
            </w:r>
          </w:p>
        </w:tc>
        <w:tc>
          <w:tcPr>
            <w:tcW w:w="1302" w:type="dxa"/>
            <w:shd w:val="clear" w:color="auto" w:fill="auto"/>
            <w:vAlign w:val="center"/>
            <w:hideMark/>
          </w:tcPr>
          <w:p w14:paraId="023ED1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54,69207</w:t>
            </w:r>
          </w:p>
        </w:tc>
        <w:tc>
          <w:tcPr>
            <w:tcW w:w="1302" w:type="dxa"/>
            <w:shd w:val="clear" w:color="auto" w:fill="auto"/>
            <w:vAlign w:val="center"/>
            <w:hideMark/>
          </w:tcPr>
          <w:p w14:paraId="3F0797D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25,28008</w:t>
            </w:r>
          </w:p>
        </w:tc>
        <w:tc>
          <w:tcPr>
            <w:tcW w:w="1040" w:type="dxa"/>
            <w:shd w:val="clear" w:color="auto" w:fill="auto"/>
            <w:hideMark/>
          </w:tcPr>
          <w:p w14:paraId="21599FF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65A13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8AFE5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F165D2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80121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E5DAED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FFA3C6F" w14:textId="77777777" w:rsidTr="009D38EF">
        <w:trPr>
          <w:trHeight w:val="300"/>
        </w:trPr>
        <w:tc>
          <w:tcPr>
            <w:tcW w:w="595" w:type="dxa"/>
            <w:shd w:val="clear" w:color="auto" w:fill="auto"/>
            <w:vAlign w:val="center"/>
            <w:hideMark/>
          </w:tcPr>
          <w:p w14:paraId="558573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120</w:t>
            </w:r>
          </w:p>
        </w:tc>
        <w:tc>
          <w:tcPr>
            <w:tcW w:w="1350" w:type="dxa"/>
            <w:shd w:val="clear" w:color="auto" w:fill="auto"/>
            <w:vAlign w:val="center"/>
            <w:hideMark/>
          </w:tcPr>
          <w:p w14:paraId="7BBED3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K202</w:t>
            </w:r>
          </w:p>
        </w:tc>
        <w:tc>
          <w:tcPr>
            <w:tcW w:w="2893" w:type="dxa"/>
            <w:shd w:val="clear" w:color="auto" w:fill="auto"/>
            <w:vAlign w:val="center"/>
            <w:hideMark/>
          </w:tcPr>
          <w:p w14:paraId="62B2768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Kalvarijų–A. Juozapavičiaus g.</w:t>
            </w:r>
          </w:p>
        </w:tc>
        <w:tc>
          <w:tcPr>
            <w:tcW w:w="1302" w:type="dxa"/>
            <w:shd w:val="clear" w:color="auto" w:fill="auto"/>
            <w:vAlign w:val="center"/>
            <w:hideMark/>
          </w:tcPr>
          <w:p w14:paraId="737A01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54,69342</w:t>
            </w:r>
          </w:p>
        </w:tc>
        <w:tc>
          <w:tcPr>
            <w:tcW w:w="1302" w:type="dxa"/>
            <w:shd w:val="clear" w:color="auto" w:fill="auto"/>
            <w:vAlign w:val="center"/>
            <w:hideMark/>
          </w:tcPr>
          <w:p w14:paraId="2AA67F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25,28102</w:t>
            </w:r>
          </w:p>
        </w:tc>
        <w:tc>
          <w:tcPr>
            <w:tcW w:w="1040" w:type="dxa"/>
            <w:shd w:val="clear" w:color="auto" w:fill="auto"/>
            <w:hideMark/>
          </w:tcPr>
          <w:p w14:paraId="5085D49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939F2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F119CC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1B8ADE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4F52D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CF076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C725BF4" w14:textId="77777777" w:rsidTr="009D38EF">
        <w:trPr>
          <w:trHeight w:val="300"/>
        </w:trPr>
        <w:tc>
          <w:tcPr>
            <w:tcW w:w="595" w:type="dxa"/>
            <w:shd w:val="clear" w:color="auto" w:fill="auto"/>
            <w:vAlign w:val="center"/>
            <w:hideMark/>
          </w:tcPr>
          <w:p w14:paraId="7DED35F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121</w:t>
            </w:r>
          </w:p>
        </w:tc>
        <w:tc>
          <w:tcPr>
            <w:tcW w:w="1350" w:type="dxa"/>
            <w:shd w:val="clear" w:color="auto" w:fill="auto"/>
            <w:vAlign w:val="center"/>
            <w:hideMark/>
          </w:tcPr>
          <w:p w14:paraId="103BC45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K203</w:t>
            </w:r>
          </w:p>
        </w:tc>
        <w:tc>
          <w:tcPr>
            <w:tcW w:w="2893" w:type="dxa"/>
            <w:shd w:val="clear" w:color="auto" w:fill="auto"/>
            <w:vAlign w:val="center"/>
            <w:hideMark/>
          </w:tcPr>
          <w:p w14:paraId="5FE8B47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 g.–Šeimyniškių g.–</w:t>
            </w:r>
            <w:r w:rsidR="00D91502" w:rsidRPr="00300C8D">
              <w:rPr>
                <w:rFonts w:ascii="Montserrat" w:eastAsia="Times New Roman" w:hAnsi="Montserrat" w:cs="Times New Roman"/>
                <w:sz w:val="18"/>
                <w:szCs w:val="18"/>
                <w:lang w:eastAsia="lt-LT"/>
              </w:rPr>
              <w:t>K</w:t>
            </w:r>
            <w:r w:rsidRPr="00300C8D">
              <w:rPr>
                <w:rFonts w:ascii="Montserrat" w:eastAsia="Times New Roman" w:hAnsi="Montserrat" w:cs="Times New Roman"/>
                <w:sz w:val="18"/>
                <w:szCs w:val="18"/>
                <w:lang w:eastAsia="lt-LT"/>
              </w:rPr>
              <w:t>onstitucijos</w:t>
            </w:r>
            <w:r w:rsidR="00D91502" w:rsidRPr="00300C8D">
              <w:rPr>
                <w:rFonts w:ascii="Montserrat" w:eastAsia="Times New Roman" w:hAnsi="Montserrat" w:cs="Times New Roman"/>
                <w:sz w:val="18"/>
                <w:szCs w:val="18"/>
                <w:lang w:eastAsia="lt-LT"/>
              </w:rPr>
              <w:t xml:space="preserve"> pr.</w:t>
            </w:r>
          </w:p>
        </w:tc>
        <w:tc>
          <w:tcPr>
            <w:tcW w:w="1302" w:type="dxa"/>
            <w:shd w:val="clear" w:color="auto" w:fill="auto"/>
            <w:vAlign w:val="center"/>
            <w:hideMark/>
          </w:tcPr>
          <w:p w14:paraId="7D61330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54,69472</w:t>
            </w:r>
          </w:p>
        </w:tc>
        <w:tc>
          <w:tcPr>
            <w:tcW w:w="1302" w:type="dxa"/>
            <w:shd w:val="clear" w:color="auto" w:fill="auto"/>
            <w:vAlign w:val="center"/>
            <w:hideMark/>
          </w:tcPr>
          <w:p w14:paraId="14EF1A3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25,28178</w:t>
            </w:r>
          </w:p>
        </w:tc>
        <w:tc>
          <w:tcPr>
            <w:tcW w:w="1040" w:type="dxa"/>
            <w:shd w:val="clear" w:color="auto" w:fill="auto"/>
            <w:hideMark/>
          </w:tcPr>
          <w:p w14:paraId="33CD69E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A6486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D77975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FF5865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92EED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86B6E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31BF851" w14:textId="77777777" w:rsidTr="009D38EF">
        <w:trPr>
          <w:trHeight w:val="300"/>
        </w:trPr>
        <w:tc>
          <w:tcPr>
            <w:tcW w:w="595" w:type="dxa"/>
            <w:shd w:val="clear" w:color="auto" w:fill="auto"/>
            <w:vAlign w:val="center"/>
            <w:hideMark/>
          </w:tcPr>
          <w:p w14:paraId="2A3E886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122</w:t>
            </w:r>
          </w:p>
        </w:tc>
        <w:tc>
          <w:tcPr>
            <w:tcW w:w="1350" w:type="dxa"/>
            <w:shd w:val="clear" w:color="auto" w:fill="auto"/>
            <w:vAlign w:val="center"/>
            <w:hideMark/>
          </w:tcPr>
          <w:p w14:paraId="3C033B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K204</w:t>
            </w:r>
          </w:p>
        </w:tc>
        <w:tc>
          <w:tcPr>
            <w:tcW w:w="2893" w:type="dxa"/>
            <w:shd w:val="clear" w:color="auto" w:fill="auto"/>
            <w:vAlign w:val="center"/>
            <w:hideMark/>
          </w:tcPr>
          <w:p w14:paraId="63130DB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Kalvarijų–Krokuvos g.</w:t>
            </w:r>
          </w:p>
        </w:tc>
        <w:tc>
          <w:tcPr>
            <w:tcW w:w="1302" w:type="dxa"/>
            <w:shd w:val="clear" w:color="auto" w:fill="auto"/>
            <w:vAlign w:val="center"/>
            <w:hideMark/>
          </w:tcPr>
          <w:p w14:paraId="6D010B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54,69701</w:t>
            </w:r>
          </w:p>
        </w:tc>
        <w:tc>
          <w:tcPr>
            <w:tcW w:w="1302" w:type="dxa"/>
            <w:shd w:val="clear" w:color="auto" w:fill="auto"/>
            <w:vAlign w:val="center"/>
            <w:hideMark/>
          </w:tcPr>
          <w:p w14:paraId="5C1D638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25,28187</w:t>
            </w:r>
          </w:p>
        </w:tc>
        <w:tc>
          <w:tcPr>
            <w:tcW w:w="1040" w:type="dxa"/>
            <w:shd w:val="clear" w:color="auto" w:fill="auto"/>
            <w:hideMark/>
          </w:tcPr>
          <w:p w14:paraId="6E80C2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CAEF3B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EC9592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D6CF4B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7F422D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BEA35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91A8E64" w14:textId="77777777" w:rsidTr="009D38EF">
        <w:trPr>
          <w:trHeight w:val="300"/>
        </w:trPr>
        <w:tc>
          <w:tcPr>
            <w:tcW w:w="595" w:type="dxa"/>
            <w:shd w:val="clear" w:color="auto" w:fill="auto"/>
            <w:vAlign w:val="center"/>
            <w:hideMark/>
          </w:tcPr>
          <w:p w14:paraId="6311E37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123</w:t>
            </w:r>
          </w:p>
        </w:tc>
        <w:tc>
          <w:tcPr>
            <w:tcW w:w="1350" w:type="dxa"/>
            <w:shd w:val="clear" w:color="auto" w:fill="auto"/>
            <w:vAlign w:val="center"/>
            <w:hideMark/>
          </w:tcPr>
          <w:p w14:paraId="404F19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K205</w:t>
            </w:r>
          </w:p>
        </w:tc>
        <w:tc>
          <w:tcPr>
            <w:tcW w:w="2893" w:type="dxa"/>
            <w:shd w:val="clear" w:color="auto" w:fill="auto"/>
            <w:vAlign w:val="center"/>
            <w:hideMark/>
          </w:tcPr>
          <w:p w14:paraId="358D78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 g., pėsčiųjų perėja prie turgaus</w:t>
            </w:r>
          </w:p>
        </w:tc>
        <w:tc>
          <w:tcPr>
            <w:tcW w:w="1302" w:type="dxa"/>
            <w:shd w:val="clear" w:color="auto" w:fill="auto"/>
            <w:vAlign w:val="center"/>
            <w:hideMark/>
          </w:tcPr>
          <w:p w14:paraId="0F66E76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54,69978</w:t>
            </w:r>
          </w:p>
        </w:tc>
        <w:tc>
          <w:tcPr>
            <w:tcW w:w="1302" w:type="dxa"/>
            <w:shd w:val="clear" w:color="auto" w:fill="auto"/>
            <w:vAlign w:val="center"/>
            <w:hideMark/>
          </w:tcPr>
          <w:p w14:paraId="79C78F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25,28274</w:t>
            </w:r>
          </w:p>
        </w:tc>
        <w:tc>
          <w:tcPr>
            <w:tcW w:w="1040" w:type="dxa"/>
            <w:shd w:val="clear" w:color="auto" w:fill="auto"/>
            <w:hideMark/>
          </w:tcPr>
          <w:p w14:paraId="77CFF6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02D7B7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BE5F27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F93E3E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79BC6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E1726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AFD1BDE" w14:textId="77777777" w:rsidTr="009D38EF">
        <w:trPr>
          <w:trHeight w:val="300"/>
        </w:trPr>
        <w:tc>
          <w:tcPr>
            <w:tcW w:w="595" w:type="dxa"/>
            <w:shd w:val="clear" w:color="auto" w:fill="auto"/>
            <w:vAlign w:val="center"/>
            <w:hideMark/>
          </w:tcPr>
          <w:p w14:paraId="3AD586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124</w:t>
            </w:r>
          </w:p>
        </w:tc>
        <w:tc>
          <w:tcPr>
            <w:tcW w:w="1350" w:type="dxa"/>
            <w:shd w:val="clear" w:color="auto" w:fill="auto"/>
            <w:vAlign w:val="center"/>
            <w:hideMark/>
          </w:tcPr>
          <w:p w14:paraId="2CA2D1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K206</w:t>
            </w:r>
          </w:p>
        </w:tc>
        <w:tc>
          <w:tcPr>
            <w:tcW w:w="2893" w:type="dxa"/>
            <w:shd w:val="clear" w:color="auto" w:fill="auto"/>
            <w:vAlign w:val="center"/>
            <w:hideMark/>
          </w:tcPr>
          <w:p w14:paraId="7D427A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Kalvarijų–Žalgirio g.</w:t>
            </w:r>
          </w:p>
        </w:tc>
        <w:tc>
          <w:tcPr>
            <w:tcW w:w="1302" w:type="dxa"/>
            <w:shd w:val="clear" w:color="auto" w:fill="auto"/>
            <w:vAlign w:val="center"/>
            <w:hideMark/>
          </w:tcPr>
          <w:p w14:paraId="7A6A78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54,70377</w:t>
            </w:r>
          </w:p>
        </w:tc>
        <w:tc>
          <w:tcPr>
            <w:tcW w:w="1302" w:type="dxa"/>
            <w:shd w:val="clear" w:color="auto" w:fill="auto"/>
            <w:vAlign w:val="center"/>
            <w:hideMark/>
          </w:tcPr>
          <w:p w14:paraId="61A26A2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25,28382</w:t>
            </w:r>
          </w:p>
        </w:tc>
        <w:tc>
          <w:tcPr>
            <w:tcW w:w="1040" w:type="dxa"/>
            <w:shd w:val="clear" w:color="auto" w:fill="auto"/>
            <w:hideMark/>
          </w:tcPr>
          <w:p w14:paraId="2ECFB79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1C29F4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526634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5F6F3C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DF2BE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475EC7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51DBD6F" w14:textId="77777777" w:rsidTr="009D38EF">
        <w:trPr>
          <w:trHeight w:val="300"/>
        </w:trPr>
        <w:tc>
          <w:tcPr>
            <w:tcW w:w="595" w:type="dxa"/>
            <w:shd w:val="clear" w:color="auto" w:fill="auto"/>
            <w:vAlign w:val="center"/>
            <w:hideMark/>
          </w:tcPr>
          <w:p w14:paraId="5B230B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125</w:t>
            </w:r>
          </w:p>
        </w:tc>
        <w:tc>
          <w:tcPr>
            <w:tcW w:w="1350" w:type="dxa"/>
            <w:shd w:val="clear" w:color="auto" w:fill="auto"/>
            <w:vAlign w:val="center"/>
            <w:hideMark/>
          </w:tcPr>
          <w:p w14:paraId="6A8CB1A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K207</w:t>
            </w:r>
          </w:p>
        </w:tc>
        <w:tc>
          <w:tcPr>
            <w:tcW w:w="2893" w:type="dxa"/>
            <w:shd w:val="clear" w:color="auto" w:fill="auto"/>
            <w:vAlign w:val="center"/>
            <w:hideMark/>
          </w:tcPr>
          <w:p w14:paraId="32881C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Žalgirio–Rinktinės–Tuskulėnų g., Minties–Apkasų g.</w:t>
            </w:r>
          </w:p>
        </w:tc>
        <w:tc>
          <w:tcPr>
            <w:tcW w:w="1302" w:type="dxa"/>
            <w:shd w:val="clear" w:color="auto" w:fill="auto"/>
            <w:vAlign w:val="center"/>
            <w:hideMark/>
          </w:tcPr>
          <w:p w14:paraId="2ABA2342" w14:textId="69DDDEF6" w:rsidR="00F017F3" w:rsidRPr="00300C8D" w:rsidRDefault="007E345E"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54,70346</w:t>
            </w:r>
          </w:p>
        </w:tc>
        <w:tc>
          <w:tcPr>
            <w:tcW w:w="1302" w:type="dxa"/>
            <w:shd w:val="clear" w:color="auto" w:fill="auto"/>
            <w:vAlign w:val="center"/>
            <w:hideMark/>
          </w:tcPr>
          <w:p w14:paraId="41E75CC4" w14:textId="7FBF6AB1" w:rsidR="00F017F3" w:rsidRPr="00300C8D" w:rsidRDefault="0050133B"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25,28809</w:t>
            </w:r>
          </w:p>
        </w:tc>
        <w:tc>
          <w:tcPr>
            <w:tcW w:w="1040" w:type="dxa"/>
            <w:shd w:val="clear" w:color="auto" w:fill="auto"/>
            <w:hideMark/>
          </w:tcPr>
          <w:p w14:paraId="63DE911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C71CB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4883A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93CB6F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94391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02DB8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CA88E35" w14:textId="77777777" w:rsidTr="009D38EF">
        <w:trPr>
          <w:trHeight w:val="300"/>
        </w:trPr>
        <w:tc>
          <w:tcPr>
            <w:tcW w:w="595" w:type="dxa"/>
            <w:shd w:val="clear" w:color="auto" w:fill="auto"/>
            <w:vAlign w:val="center"/>
            <w:hideMark/>
          </w:tcPr>
          <w:p w14:paraId="10F946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126</w:t>
            </w:r>
          </w:p>
        </w:tc>
        <w:tc>
          <w:tcPr>
            <w:tcW w:w="1350" w:type="dxa"/>
            <w:shd w:val="clear" w:color="auto" w:fill="auto"/>
            <w:vAlign w:val="center"/>
            <w:hideMark/>
          </w:tcPr>
          <w:p w14:paraId="460463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K209</w:t>
            </w:r>
          </w:p>
        </w:tc>
        <w:tc>
          <w:tcPr>
            <w:tcW w:w="2893" w:type="dxa"/>
            <w:shd w:val="clear" w:color="auto" w:fill="auto"/>
            <w:vAlign w:val="center"/>
            <w:hideMark/>
          </w:tcPr>
          <w:p w14:paraId="316983C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 g. perėja prie m-klos</w:t>
            </w:r>
          </w:p>
        </w:tc>
        <w:tc>
          <w:tcPr>
            <w:tcW w:w="1302" w:type="dxa"/>
            <w:shd w:val="clear" w:color="auto" w:fill="auto"/>
            <w:vAlign w:val="center"/>
            <w:hideMark/>
          </w:tcPr>
          <w:p w14:paraId="37F173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54,70688</w:t>
            </w:r>
          </w:p>
        </w:tc>
        <w:tc>
          <w:tcPr>
            <w:tcW w:w="1302" w:type="dxa"/>
            <w:shd w:val="clear" w:color="auto" w:fill="auto"/>
            <w:vAlign w:val="center"/>
            <w:hideMark/>
          </w:tcPr>
          <w:p w14:paraId="44EA2D7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25,28483</w:t>
            </w:r>
          </w:p>
        </w:tc>
        <w:tc>
          <w:tcPr>
            <w:tcW w:w="1040" w:type="dxa"/>
            <w:shd w:val="clear" w:color="auto" w:fill="auto"/>
            <w:hideMark/>
          </w:tcPr>
          <w:p w14:paraId="66DF91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9EE7E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D6E43D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A2CE90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F51A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100898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74886CF" w14:textId="77777777" w:rsidTr="009D38EF">
        <w:trPr>
          <w:trHeight w:val="300"/>
        </w:trPr>
        <w:tc>
          <w:tcPr>
            <w:tcW w:w="595" w:type="dxa"/>
            <w:shd w:val="clear" w:color="auto" w:fill="auto"/>
            <w:vAlign w:val="center"/>
            <w:hideMark/>
          </w:tcPr>
          <w:p w14:paraId="096447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127</w:t>
            </w:r>
          </w:p>
        </w:tc>
        <w:tc>
          <w:tcPr>
            <w:tcW w:w="1350" w:type="dxa"/>
            <w:shd w:val="clear" w:color="auto" w:fill="auto"/>
            <w:vAlign w:val="center"/>
            <w:hideMark/>
          </w:tcPr>
          <w:p w14:paraId="6713B3B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K210</w:t>
            </w:r>
          </w:p>
        </w:tc>
        <w:tc>
          <w:tcPr>
            <w:tcW w:w="2893" w:type="dxa"/>
            <w:shd w:val="clear" w:color="auto" w:fill="auto"/>
            <w:vAlign w:val="center"/>
            <w:hideMark/>
          </w:tcPr>
          <w:p w14:paraId="79E3A03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Kalvarijų–Apkasų g.</w:t>
            </w:r>
          </w:p>
        </w:tc>
        <w:tc>
          <w:tcPr>
            <w:tcW w:w="1302" w:type="dxa"/>
            <w:shd w:val="clear" w:color="auto" w:fill="auto"/>
            <w:vAlign w:val="center"/>
            <w:hideMark/>
          </w:tcPr>
          <w:p w14:paraId="2C866B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54,70872</w:t>
            </w:r>
          </w:p>
        </w:tc>
        <w:tc>
          <w:tcPr>
            <w:tcW w:w="1302" w:type="dxa"/>
            <w:shd w:val="clear" w:color="auto" w:fill="auto"/>
            <w:vAlign w:val="center"/>
            <w:hideMark/>
          </w:tcPr>
          <w:p w14:paraId="3BD7ABC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25,28564</w:t>
            </w:r>
          </w:p>
        </w:tc>
        <w:tc>
          <w:tcPr>
            <w:tcW w:w="1040" w:type="dxa"/>
            <w:shd w:val="clear" w:color="auto" w:fill="auto"/>
            <w:hideMark/>
          </w:tcPr>
          <w:p w14:paraId="5BE6B32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C74F8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E6E2B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399073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0B749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28444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E0D3F60" w14:textId="77777777" w:rsidTr="009D38EF">
        <w:trPr>
          <w:trHeight w:val="300"/>
        </w:trPr>
        <w:tc>
          <w:tcPr>
            <w:tcW w:w="595" w:type="dxa"/>
            <w:shd w:val="clear" w:color="auto" w:fill="auto"/>
            <w:vAlign w:val="center"/>
            <w:hideMark/>
          </w:tcPr>
          <w:p w14:paraId="64689C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128</w:t>
            </w:r>
          </w:p>
        </w:tc>
        <w:tc>
          <w:tcPr>
            <w:tcW w:w="1350" w:type="dxa"/>
            <w:shd w:val="clear" w:color="auto" w:fill="auto"/>
            <w:vAlign w:val="center"/>
            <w:hideMark/>
          </w:tcPr>
          <w:p w14:paraId="1C3F100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K211</w:t>
            </w:r>
          </w:p>
        </w:tc>
        <w:tc>
          <w:tcPr>
            <w:tcW w:w="2893" w:type="dxa"/>
            <w:shd w:val="clear" w:color="auto" w:fill="auto"/>
            <w:vAlign w:val="center"/>
            <w:hideMark/>
          </w:tcPr>
          <w:p w14:paraId="3A57A3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Kalvarijų–P. Lukšio g. Kalvarijų g. 127 perėja</w:t>
            </w:r>
          </w:p>
        </w:tc>
        <w:tc>
          <w:tcPr>
            <w:tcW w:w="1302" w:type="dxa"/>
            <w:shd w:val="clear" w:color="auto" w:fill="auto"/>
            <w:vAlign w:val="center"/>
            <w:hideMark/>
          </w:tcPr>
          <w:p w14:paraId="4F2965F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54,71343</w:t>
            </w:r>
          </w:p>
        </w:tc>
        <w:tc>
          <w:tcPr>
            <w:tcW w:w="1302" w:type="dxa"/>
            <w:shd w:val="clear" w:color="auto" w:fill="auto"/>
            <w:vAlign w:val="center"/>
            <w:hideMark/>
          </w:tcPr>
          <w:p w14:paraId="023941C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25,2868</w:t>
            </w:r>
          </w:p>
        </w:tc>
        <w:tc>
          <w:tcPr>
            <w:tcW w:w="1040" w:type="dxa"/>
            <w:shd w:val="clear" w:color="auto" w:fill="auto"/>
            <w:hideMark/>
          </w:tcPr>
          <w:p w14:paraId="699CED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4474D9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E780B9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E6298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793439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79444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87C98A5" w14:textId="77777777" w:rsidTr="009D38EF">
        <w:trPr>
          <w:trHeight w:val="300"/>
        </w:trPr>
        <w:tc>
          <w:tcPr>
            <w:tcW w:w="595" w:type="dxa"/>
            <w:shd w:val="clear" w:color="auto" w:fill="auto"/>
            <w:vAlign w:val="center"/>
            <w:hideMark/>
          </w:tcPr>
          <w:p w14:paraId="6D4513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129</w:t>
            </w:r>
          </w:p>
        </w:tc>
        <w:tc>
          <w:tcPr>
            <w:tcW w:w="1350" w:type="dxa"/>
            <w:shd w:val="clear" w:color="auto" w:fill="auto"/>
            <w:vAlign w:val="center"/>
            <w:hideMark/>
          </w:tcPr>
          <w:p w14:paraId="0E1B35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K213</w:t>
            </w:r>
          </w:p>
        </w:tc>
        <w:tc>
          <w:tcPr>
            <w:tcW w:w="2893" w:type="dxa"/>
            <w:shd w:val="clear" w:color="auto" w:fill="auto"/>
            <w:vAlign w:val="center"/>
            <w:hideMark/>
          </w:tcPr>
          <w:p w14:paraId="44DE9D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Kalvarijų–Kareivių–Ozo g.</w:t>
            </w:r>
          </w:p>
        </w:tc>
        <w:tc>
          <w:tcPr>
            <w:tcW w:w="1302" w:type="dxa"/>
            <w:shd w:val="clear" w:color="auto" w:fill="auto"/>
            <w:vAlign w:val="center"/>
            <w:hideMark/>
          </w:tcPr>
          <w:p w14:paraId="2B58823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54,71505</w:t>
            </w:r>
          </w:p>
        </w:tc>
        <w:tc>
          <w:tcPr>
            <w:tcW w:w="1302" w:type="dxa"/>
            <w:shd w:val="clear" w:color="auto" w:fill="auto"/>
            <w:vAlign w:val="center"/>
            <w:hideMark/>
          </w:tcPr>
          <w:p w14:paraId="7D88290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25,2868</w:t>
            </w:r>
          </w:p>
        </w:tc>
        <w:tc>
          <w:tcPr>
            <w:tcW w:w="1040" w:type="dxa"/>
            <w:shd w:val="clear" w:color="auto" w:fill="auto"/>
            <w:hideMark/>
          </w:tcPr>
          <w:p w14:paraId="6B9BFD5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A51D06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FB4363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F90A4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AF2C9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F2D50A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5227544" w14:textId="77777777" w:rsidTr="009D38EF">
        <w:trPr>
          <w:trHeight w:val="300"/>
        </w:trPr>
        <w:tc>
          <w:tcPr>
            <w:tcW w:w="595" w:type="dxa"/>
            <w:shd w:val="clear" w:color="auto" w:fill="auto"/>
            <w:vAlign w:val="center"/>
            <w:hideMark/>
          </w:tcPr>
          <w:p w14:paraId="3EF8DAB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130</w:t>
            </w:r>
          </w:p>
        </w:tc>
        <w:tc>
          <w:tcPr>
            <w:tcW w:w="1350" w:type="dxa"/>
            <w:shd w:val="clear" w:color="auto" w:fill="auto"/>
            <w:vAlign w:val="center"/>
            <w:hideMark/>
          </w:tcPr>
          <w:p w14:paraId="6BEA8F9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K214</w:t>
            </w:r>
          </w:p>
        </w:tc>
        <w:tc>
          <w:tcPr>
            <w:tcW w:w="2893" w:type="dxa"/>
            <w:shd w:val="clear" w:color="auto" w:fill="auto"/>
            <w:vAlign w:val="center"/>
            <w:hideMark/>
          </w:tcPr>
          <w:p w14:paraId="2093852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Kalvarijų–V. Gerulaičio g.</w:t>
            </w:r>
          </w:p>
        </w:tc>
        <w:tc>
          <w:tcPr>
            <w:tcW w:w="1302" w:type="dxa"/>
            <w:shd w:val="clear" w:color="auto" w:fill="auto"/>
            <w:vAlign w:val="center"/>
            <w:hideMark/>
          </w:tcPr>
          <w:p w14:paraId="5667CE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54,71722</w:t>
            </w:r>
          </w:p>
        </w:tc>
        <w:tc>
          <w:tcPr>
            <w:tcW w:w="1302" w:type="dxa"/>
            <w:shd w:val="clear" w:color="auto" w:fill="auto"/>
            <w:vAlign w:val="center"/>
            <w:hideMark/>
          </w:tcPr>
          <w:p w14:paraId="67778F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25,28655</w:t>
            </w:r>
          </w:p>
        </w:tc>
        <w:tc>
          <w:tcPr>
            <w:tcW w:w="1040" w:type="dxa"/>
            <w:shd w:val="clear" w:color="auto" w:fill="auto"/>
            <w:hideMark/>
          </w:tcPr>
          <w:p w14:paraId="70C57F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3BACD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06B08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5324E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60C87F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9C7E82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A58482E" w14:textId="77777777" w:rsidTr="009D38EF">
        <w:trPr>
          <w:trHeight w:val="300"/>
        </w:trPr>
        <w:tc>
          <w:tcPr>
            <w:tcW w:w="595" w:type="dxa"/>
            <w:shd w:val="clear" w:color="auto" w:fill="auto"/>
            <w:vAlign w:val="center"/>
            <w:hideMark/>
          </w:tcPr>
          <w:p w14:paraId="65F97B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131</w:t>
            </w:r>
          </w:p>
        </w:tc>
        <w:tc>
          <w:tcPr>
            <w:tcW w:w="1350" w:type="dxa"/>
            <w:shd w:val="clear" w:color="auto" w:fill="auto"/>
            <w:vAlign w:val="center"/>
            <w:hideMark/>
          </w:tcPr>
          <w:p w14:paraId="2F09C0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K215</w:t>
            </w:r>
          </w:p>
        </w:tc>
        <w:tc>
          <w:tcPr>
            <w:tcW w:w="2893" w:type="dxa"/>
            <w:shd w:val="clear" w:color="auto" w:fill="auto"/>
            <w:vAlign w:val="center"/>
            <w:hideMark/>
          </w:tcPr>
          <w:p w14:paraId="242E0B3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Kareivių–Verkių g.</w:t>
            </w:r>
          </w:p>
        </w:tc>
        <w:tc>
          <w:tcPr>
            <w:tcW w:w="1302" w:type="dxa"/>
            <w:shd w:val="clear" w:color="auto" w:fill="auto"/>
            <w:vAlign w:val="center"/>
            <w:hideMark/>
          </w:tcPr>
          <w:p w14:paraId="157022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54,71719</w:t>
            </w:r>
          </w:p>
        </w:tc>
        <w:tc>
          <w:tcPr>
            <w:tcW w:w="1302" w:type="dxa"/>
            <w:shd w:val="clear" w:color="auto" w:fill="auto"/>
            <w:vAlign w:val="center"/>
            <w:hideMark/>
          </w:tcPr>
          <w:p w14:paraId="09E1CDF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25,29484</w:t>
            </w:r>
          </w:p>
        </w:tc>
        <w:tc>
          <w:tcPr>
            <w:tcW w:w="1040" w:type="dxa"/>
            <w:shd w:val="clear" w:color="auto" w:fill="auto"/>
            <w:hideMark/>
          </w:tcPr>
          <w:p w14:paraId="36A6D0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89A781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8FD51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91D81B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C05AA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074C28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34B0280" w14:textId="77777777" w:rsidTr="009D38EF">
        <w:trPr>
          <w:trHeight w:val="300"/>
        </w:trPr>
        <w:tc>
          <w:tcPr>
            <w:tcW w:w="595" w:type="dxa"/>
            <w:shd w:val="clear" w:color="auto" w:fill="auto"/>
            <w:vAlign w:val="center"/>
            <w:hideMark/>
          </w:tcPr>
          <w:p w14:paraId="17D5E5F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132</w:t>
            </w:r>
          </w:p>
        </w:tc>
        <w:tc>
          <w:tcPr>
            <w:tcW w:w="1350" w:type="dxa"/>
            <w:shd w:val="clear" w:color="auto" w:fill="auto"/>
            <w:vAlign w:val="center"/>
            <w:hideMark/>
          </w:tcPr>
          <w:p w14:paraId="03E381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K216</w:t>
            </w:r>
          </w:p>
        </w:tc>
        <w:tc>
          <w:tcPr>
            <w:tcW w:w="2893" w:type="dxa"/>
            <w:shd w:val="clear" w:color="auto" w:fill="auto"/>
            <w:vAlign w:val="center"/>
            <w:hideMark/>
          </w:tcPr>
          <w:p w14:paraId="49FC5B7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Kareivių–</w:t>
            </w:r>
            <w:r w:rsidR="00E33201" w:rsidRPr="00300C8D">
              <w:rPr>
                <w:rFonts w:ascii="Montserrat" w:eastAsia="Times New Roman" w:hAnsi="Montserrat" w:cs="Times New Roman"/>
                <w:sz w:val="18"/>
                <w:szCs w:val="18"/>
                <w:lang w:eastAsia="lt-LT"/>
              </w:rPr>
              <w:t>Žirmūnų</w:t>
            </w:r>
            <w:r w:rsidRPr="00300C8D">
              <w:rPr>
                <w:rFonts w:ascii="Montserrat" w:eastAsia="Times New Roman" w:hAnsi="Montserrat" w:cs="Times New Roman"/>
                <w:sz w:val="18"/>
                <w:szCs w:val="18"/>
                <w:lang w:eastAsia="lt-LT"/>
              </w:rPr>
              <w:t xml:space="preserve"> g.</w:t>
            </w:r>
          </w:p>
        </w:tc>
        <w:tc>
          <w:tcPr>
            <w:tcW w:w="1302" w:type="dxa"/>
            <w:shd w:val="clear" w:color="auto" w:fill="auto"/>
            <w:vAlign w:val="center"/>
            <w:hideMark/>
          </w:tcPr>
          <w:p w14:paraId="714D62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54,72031</w:t>
            </w:r>
          </w:p>
        </w:tc>
        <w:tc>
          <w:tcPr>
            <w:tcW w:w="1302" w:type="dxa"/>
            <w:shd w:val="clear" w:color="auto" w:fill="auto"/>
            <w:vAlign w:val="center"/>
            <w:hideMark/>
          </w:tcPr>
          <w:p w14:paraId="40D187D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25,30246</w:t>
            </w:r>
          </w:p>
        </w:tc>
        <w:tc>
          <w:tcPr>
            <w:tcW w:w="1040" w:type="dxa"/>
            <w:shd w:val="clear" w:color="auto" w:fill="auto"/>
            <w:hideMark/>
          </w:tcPr>
          <w:p w14:paraId="4155DA5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5A6FAA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1EA9C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081DC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105131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ABA2C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A34CE86" w14:textId="77777777" w:rsidTr="009D38EF">
        <w:trPr>
          <w:trHeight w:val="300"/>
        </w:trPr>
        <w:tc>
          <w:tcPr>
            <w:tcW w:w="595" w:type="dxa"/>
            <w:shd w:val="clear" w:color="auto" w:fill="auto"/>
            <w:vAlign w:val="center"/>
            <w:hideMark/>
          </w:tcPr>
          <w:p w14:paraId="6FAB989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133</w:t>
            </w:r>
          </w:p>
        </w:tc>
        <w:tc>
          <w:tcPr>
            <w:tcW w:w="1350" w:type="dxa"/>
            <w:shd w:val="clear" w:color="auto" w:fill="auto"/>
            <w:vAlign w:val="center"/>
            <w:hideMark/>
          </w:tcPr>
          <w:p w14:paraId="250A3D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K217</w:t>
            </w:r>
          </w:p>
        </w:tc>
        <w:tc>
          <w:tcPr>
            <w:tcW w:w="2893" w:type="dxa"/>
            <w:shd w:val="clear" w:color="auto" w:fill="auto"/>
            <w:vAlign w:val="center"/>
            <w:hideMark/>
          </w:tcPr>
          <w:p w14:paraId="14DF101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Kareivių–Valakupių tiltas (perėja)</w:t>
            </w:r>
          </w:p>
        </w:tc>
        <w:tc>
          <w:tcPr>
            <w:tcW w:w="1302" w:type="dxa"/>
            <w:shd w:val="clear" w:color="auto" w:fill="auto"/>
            <w:vAlign w:val="center"/>
            <w:hideMark/>
          </w:tcPr>
          <w:p w14:paraId="4C78F6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54,72382</w:t>
            </w:r>
          </w:p>
        </w:tc>
        <w:tc>
          <w:tcPr>
            <w:tcW w:w="1302" w:type="dxa"/>
            <w:shd w:val="clear" w:color="auto" w:fill="auto"/>
            <w:vAlign w:val="center"/>
            <w:hideMark/>
          </w:tcPr>
          <w:p w14:paraId="579B5C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25,30785</w:t>
            </w:r>
          </w:p>
        </w:tc>
        <w:tc>
          <w:tcPr>
            <w:tcW w:w="1040" w:type="dxa"/>
            <w:shd w:val="clear" w:color="auto" w:fill="auto"/>
            <w:hideMark/>
          </w:tcPr>
          <w:p w14:paraId="7E3D5E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36EE2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006F5B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60DB7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733C5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831D13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5E30CE8" w14:textId="77777777" w:rsidTr="009D38EF">
        <w:trPr>
          <w:trHeight w:val="300"/>
        </w:trPr>
        <w:tc>
          <w:tcPr>
            <w:tcW w:w="595" w:type="dxa"/>
            <w:shd w:val="clear" w:color="auto" w:fill="auto"/>
            <w:vAlign w:val="center"/>
            <w:hideMark/>
          </w:tcPr>
          <w:p w14:paraId="06E3E1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134</w:t>
            </w:r>
          </w:p>
        </w:tc>
        <w:tc>
          <w:tcPr>
            <w:tcW w:w="1350" w:type="dxa"/>
            <w:shd w:val="clear" w:color="auto" w:fill="auto"/>
            <w:vAlign w:val="center"/>
            <w:hideMark/>
          </w:tcPr>
          <w:p w14:paraId="6F5AE16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K218</w:t>
            </w:r>
          </w:p>
        </w:tc>
        <w:tc>
          <w:tcPr>
            <w:tcW w:w="2893" w:type="dxa"/>
            <w:shd w:val="clear" w:color="auto" w:fill="auto"/>
            <w:vAlign w:val="center"/>
            <w:hideMark/>
          </w:tcPr>
          <w:p w14:paraId="0C86C5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Kareivių g., ties degaline</w:t>
            </w:r>
          </w:p>
        </w:tc>
        <w:tc>
          <w:tcPr>
            <w:tcW w:w="1302" w:type="dxa"/>
            <w:shd w:val="clear" w:color="auto" w:fill="auto"/>
            <w:vAlign w:val="center"/>
            <w:hideMark/>
          </w:tcPr>
          <w:p w14:paraId="2955797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54,71884</w:t>
            </w:r>
          </w:p>
        </w:tc>
        <w:tc>
          <w:tcPr>
            <w:tcW w:w="1302" w:type="dxa"/>
            <w:shd w:val="clear" w:color="auto" w:fill="auto"/>
            <w:vAlign w:val="center"/>
            <w:hideMark/>
          </w:tcPr>
          <w:p w14:paraId="4F2233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25,29982</w:t>
            </w:r>
          </w:p>
        </w:tc>
        <w:tc>
          <w:tcPr>
            <w:tcW w:w="1040" w:type="dxa"/>
            <w:shd w:val="clear" w:color="auto" w:fill="auto"/>
            <w:hideMark/>
          </w:tcPr>
          <w:p w14:paraId="6E20C0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987C5A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8B574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4398F1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F336F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3447FA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A6B407B" w14:textId="77777777" w:rsidTr="009D38EF">
        <w:trPr>
          <w:trHeight w:val="300"/>
        </w:trPr>
        <w:tc>
          <w:tcPr>
            <w:tcW w:w="595" w:type="dxa"/>
            <w:shd w:val="clear" w:color="auto" w:fill="auto"/>
            <w:vAlign w:val="center"/>
            <w:hideMark/>
          </w:tcPr>
          <w:p w14:paraId="1272D9E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135</w:t>
            </w:r>
          </w:p>
        </w:tc>
        <w:tc>
          <w:tcPr>
            <w:tcW w:w="1350" w:type="dxa"/>
            <w:shd w:val="clear" w:color="auto" w:fill="auto"/>
            <w:vAlign w:val="center"/>
            <w:hideMark/>
          </w:tcPr>
          <w:p w14:paraId="5B1E408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K219</w:t>
            </w:r>
          </w:p>
        </w:tc>
        <w:tc>
          <w:tcPr>
            <w:tcW w:w="2893" w:type="dxa"/>
            <w:shd w:val="clear" w:color="auto" w:fill="auto"/>
            <w:vAlign w:val="center"/>
            <w:hideMark/>
          </w:tcPr>
          <w:p w14:paraId="329EF5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Žirmūnų g. 87 perėja</w:t>
            </w:r>
          </w:p>
        </w:tc>
        <w:tc>
          <w:tcPr>
            <w:tcW w:w="1302" w:type="dxa"/>
            <w:shd w:val="clear" w:color="auto" w:fill="auto"/>
            <w:vAlign w:val="center"/>
            <w:hideMark/>
          </w:tcPr>
          <w:p w14:paraId="17329F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54,71904</w:t>
            </w:r>
          </w:p>
        </w:tc>
        <w:tc>
          <w:tcPr>
            <w:tcW w:w="1302" w:type="dxa"/>
            <w:shd w:val="clear" w:color="auto" w:fill="auto"/>
            <w:vAlign w:val="center"/>
            <w:hideMark/>
          </w:tcPr>
          <w:p w14:paraId="0C0B3A5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25,30366</w:t>
            </w:r>
          </w:p>
        </w:tc>
        <w:tc>
          <w:tcPr>
            <w:tcW w:w="1040" w:type="dxa"/>
            <w:shd w:val="clear" w:color="auto" w:fill="auto"/>
            <w:hideMark/>
          </w:tcPr>
          <w:p w14:paraId="25C9E5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D86E2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AB9CE0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5213CD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728696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45FCD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D3B7449" w14:textId="77777777" w:rsidTr="009D38EF">
        <w:trPr>
          <w:trHeight w:val="300"/>
        </w:trPr>
        <w:tc>
          <w:tcPr>
            <w:tcW w:w="595" w:type="dxa"/>
            <w:shd w:val="clear" w:color="auto" w:fill="auto"/>
            <w:vAlign w:val="center"/>
            <w:hideMark/>
          </w:tcPr>
          <w:p w14:paraId="0F958A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136</w:t>
            </w:r>
          </w:p>
        </w:tc>
        <w:tc>
          <w:tcPr>
            <w:tcW w:w="1350" w:type="dxa"/>
            <w:shd w:val="clear" w:color="auto" w:fill="auto"/>
            <w:vAlign w:val="center"/>
            <w:hideMark/>
          </w:tcPr>
          <w:p w14:paraId="76F0EA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K220</w:t>
            </w:r>
          </w:p>
        </w:tc>
        <w:tc>
          <w:tcPr>
            <w:tcW w:w="2893" w:type="dxa"/>
            <w:shd w:val="clear" w:color="auto" w:fill="auto"/>
            <w:vAlign w:val="center"/>
            <w:hideMark/>
          </w:tcPr>
          <w:p w14:paraId="136ED7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Tuskulėnų g. pėsčiųjų perėja</w:t>
            </w:r>
          </w:p>
        </w:tc>
        <w:tc>
          <w:tcPr>
            <w:tcW w:w="1302" w:type="dxa"/>
            <w:shd w:val="clear" w:color="auto" w:fill="auto"/>
            <w:vAlign w:val="center"/>
            <w:hideMark/>
          </w:tcPr>
          <w:p w14:paraId="1E400BB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54,7025</w:t>
            </w:r>
          </w:p>
        </w:tc>
        <w:tc>
          <w:tcPr>
            <w:tcW w:w="1302" w:type="dxa"/>
            <w:shd w:val="clear" w:color="auto" w:fill="auto"/>
            <w:vAlign w:val="center"/>
            <w:hideMark/>
          </w:tcPr>
          <w:p w14:paraId="1A0D65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25,28987</w:t>
            </w:r>
          </w:p>
        </w:tc>
        <w:tc>
          <w:tcPr>
            <w:tcW w:w="1040" w:type="dxa"/>
            <w:shd w:val="clear" w:color="auto" w:fill="auto"/>
            <w:hideMark/>
          </w:tcPr>
          <w:p w14:paraId="0EEACF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12881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9FCF75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8A8ED3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3A21E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D89DE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BA900AA" w14:textId="77777777" w:rsidTr="009D38EF">
        <w:trPr>
          <w:trHeight w:val="300"/>
        </w:trPr>
        <w:tc>
          <w:tcPr>
            <w:tcW w:w="595" w:type="dxa"/>
            <w:shd w:val="clear" w:color="auto" w:fill="auto"/>
            <w:vAlign w:val="center"/>
            <w:hideMark/>
          </w:tcPr>
          <w:p w14:paraId="0CE8E41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137</w:t>
            </w:r>
          </w:p>
        </w:tc>
        <w:tc>
          <w:tcPr>
            <w:tcW w:w="1350" w:type="dxa"/>
            <w:shd w:val="clear" w:color="auto" w:fill="auto"/>
            <w:vAlign w:val="center"/>
            <w:hideMark/>
          </w:tcPr>
          <w:p w14:paraId="5D8342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K251</w:t>
            </w:r>
          </w:p>
        </w:tc>
        <w:tc>
          <w:tcPr>
            <w:tcW w:w="2893" w:type="dxa"/>
            <w:shd w:val="clear" w:color="auto" w:fill="auto"/>
            <w:vAlign w:val="center"/>
            <w:hideMark/>
          </w:tcPr>
          <w:p w14:paraId="0FA6F41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Konstitucijos pr. - L. Kačynskio g.</w:t>
            </w:r>
          </w:p>
        </w:tc>
        <w:tc>
          <w:tcPr>
            <w:tcW w:w="1302" w:type="dxa"/>
            <w:shd w:val="clear" w:color="auto" w:fill="auto"/>
            <w:vAlign w:val="center"/>
            <w:hideMark/>
          </w:tcPr>
          <w:p w14:paraId="12EED7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54,69507</w:t>
            </w:r>
          </w:p>
        </w:tc>
        <w:tc>
          <w:tcPr>
            <w:tcW w:w="1302" w:type="dxa"/>
            <w:shd w:val="clear" w:color="auto" w:fill="auto"/>
            <w:vAlign w:val="center"/>
            <w:hideMark/>
          </w:tcPr>
          <w:p w14:paraId="6FD2AA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25,27936</w:t>
            </w:r>
          </w:p>
        </w:tc>
        <w:tc>
          <w:tcPr>
            <w:tcW w:w="1040" w:type="dxa"/>
            <w:shd w:val="clear" w:color="auto" w:fill="auto"/>
            <w:hideMark/>
          </w:tcPr>
          <w:p w14:paraId="7FDA61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7EE3A2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939747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C349B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94A84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AC7523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D6BF430" w14:textId="77777777" w:rsidTr="009D38EF">
        <w:trPr>
          <w:trHeight w:val="300"/>
        </w:trPr>
        <w:tc>
          <w:tcPr>
            <w:tcW w:w="595" w:type="dxa"/>
            <w:shd w:val="clear" w:color="auto" w:fill="auto"/>
            <w:vAlign w:val="center"/>
            <w:hideMark/>
          </w:tcPr>
          <w:p w14:paraId="3D8B2B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138</w:t>
            </w:r>
          </w:p>
        </w:tc>
        <w:tc>
          <w:tcPr>
            <w:tcW w:w="1350" w:type="dxa"/>
            <w:shd w:val="clear" w:color="auto" w:fill="auto"/>
            <w:vAlign w:val="center"/>
            <w:hideMark/>
          </w:tcPr>
          <w:p w14:paraId="1F13EB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K252</w:t>
            </w:r>
          </w:p>
        </w:tc>
        <w:tc>
          <w:tcPr>
            <w:tcW w:w="2893" w:type="dxa"/>
            <w:shd w:val="clear" w:color="auto" w:fill="auto"/>
            <w:vAlign w:val="center"/>
            <w:hideMark/>
          </w:tcPr>
          <w:p w14:paraId="5A37436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Konstitucijos pr. (ties PC „Europa“)</w:t>
            </w:r>
          </w:p>
        </w:tc>
        <w:tc>
          <w:tcPr>
            <w:tcW w:w="1302" w:type="dxa"/>
            <w:shd w:val="clear" w:color="auto" w:fill="auto"/>
            <w:vAlign w:val="center"/>
            <w:hideMark/>
          </w:tcPr>
          <w:p w14:paraId="1521195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54,69616</w:t>
            </w:r>
          </w:p>
        </w:tc>
        <w:tc>
          <w:tcPr>
            <w:tcW w:w="1302" w:type="dxa"/>
            <w:shd w:val="clear" w:color="auto" w:fill="auto"/>
            <w:vAlign w:val="center"/>
            <w:hideMark/>
          </w:tcPr>
          <w:p w14:paraId="31D4DE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25,27517</w:t>
            </w:r>
          </w:p>
        </w:tc>
        <w:tc>
          <w:tcPr>
            <w:tcW w:w="1040" w:type="dxa"/>
            <w:shd w:val="clear" w:color="auto" w:fill="auto"/>
            <w:hideMark/>
          </w:tcPr>
          <w:p w14:paraId="4E6B25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F8EAFB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FF78B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69D17C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3A538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46BFA3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E62C7DA" w14:textId="77777777" w:rsidTr="009D38EF">
        <w:trPr>
          <w:trHeight w:val="300"/>
        </w:trPr>
        <w:tc>
          <w:tcPr>
            <w:tcW w:w="595" w:type="dxa"/>
            <w:shd w:val="clear" w:color="auto" w:fill="auto"/>
            <w:vAlign w:val="center"/>
            <w:hideMark/>
          </w:tcPr>
          <w:p w14:paraId="6183C3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139</w:t>
            </w:r>
          </w:p>
        </w:tc>
        <w:tc>
          <w:tcPr>
            <w:tcW w:w="1350" w:type="dxa"/>
            <w:shd w:val="clear" w:color="auto" w:fill="auto"/>
            <w:vAlign w:val="center"/>
            <w:hideMark/>
          </w:tcPr>
          <w:p w14:paraId="16EA65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K253</w:t>
            </w:r>
          </w:p>
        </w:tc>
        <w:tc>
          <w:tcPr>
            <w:tcW w:w="2893" w:type="dxa"/>
            <w:shd w:val="clear" w:color="auto" w:fill="auto"/>
            <w:vAlign w:val="center"/>
            <w:hideMark/>
          </w:tcPr>
          <w:p w14:paraId="3953513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Konstitucijos pr., ties „Quadrum“</w:t>
            </w:r>
          </w:p>
        </w:tc>
        <w:tc>
          <w:tcPr>
            <w:tcW w:w="1302" w:type="dxa"/>
            <w:shd w:val="clear" w:color="auto" w:fill="auto"/>
            <w:vAlign w:val="center"/>
            <w:hideMark/>
          </w:tcPr>
          <w:p w14:paraId="4C5E803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54,69749</w:t>
            </w:r>
          </w:p>
        </w:tc>
        <w:tc>
          <w:tcPr>
            <w:tcW w:w="1302" w:type="dxa"/>
            <w:shd w:val="clear" w:color="auto" w:fill="auto"/>
            <w:vAlign w:val="center"/>
            <w:hideMark/>
          </w:tcPr>
          <w:p w14:paraId="6069BFC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25,27123</w:t>
            </w:r>
          </w:p>
        </w:tc>
        <w:tc>
          <w:tcPr>
            <w:tcW w:w="1040" w:type="dxa"/>
            <w:shd w:val="clear" w:color="auto" w:fill="auto"/>
            <w:hideMark/>
          </w:tcPr>
          <w:p w14:paraId="53EE400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61B42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ED23EC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2BF26E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A43E7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A11F7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B7C2C3B" w14:textId="77777777" w:rsidTr="009D38EF">
        <w:trPr>
          <w:trHeight w:val="300"/>
        </w:trPr>
        <w:tc>
          <w:tcPr>
            <w:tcW w:w="595" w:type="dxa"/>
            <w:shd w:val="clear" w:color="auto" w:fill="auto"/>
            <w:vAlign w:val="center"/>
            <w:hideMark/>
          </w:tcPr>
          <w:p w14:paraId="1E99B91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140</w:t>
            </w:r>
          </w:p>
        </w:tc>
        <w:tc>
          <w:tcPr>
            <w:tcW w:w="1350" w:type="dxa"/>
            <w:shd w:val="clear" w:color="auto" w:fill="auto"/>
            <w:vAlign w:val="center"/>
            <w:hideMark/>
          </w:tcPr>
          <w:p w14:paraId="0A5F228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K254</w:t>
            </w:r>
          </w:p>
        </w:tc>
        <w:tc>
          <w:tcPr>
            <w:tcW w:w="2893" w:type="dxa"/>
            <w:shd w:val="clear" w:color="auto" w:fill="auto"/>
            <w:vAlign w:val="center"/>
            <w:hideMark/>
          </w:tcPr>
          <w:p w14:paraId="7EBBF6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Konstitucijos pr.–Linkmenų g.</w:t>
            </w:r>
          </w:p>
        </w:tc>
        <w:tc>
          <w:tcPr>
            <w:tcW w:w="1302" w:type="dxa"/>
            <w:shd w:val="clear" w:color="auto" w:fill="auto"/>
            <w:vAlign w:val="center"/>
            <w:hideMark/>
          </w:tcPr>
          <w:p w14:paraId="0BE875B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54,69824</w:t>
            </w:r>
          </w:p>
        </w:tc>
        <w:tc>
          <w:tcPr>
            <w:tcW w:w="1302" w:type="dxa"/>
            <w:shd w:val="clear" w:color="auto" w:fill="auto"/>
            <w:vAlign w:val="center"/>
            <w:hideMark/>
          </w:tcPr>
          <w:p w14:paraId="6FF9564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25,26767</w:t>
            </w:r>
          </w:p>
        </w:tc>
        <w:tc>
          <w:tcPr>
            <w:tcW w:w="1040" w:type="dxa"/>
            <w:shd w:val="clear" w:color="auto" w:fill="auto"/>
            <w:hideMark/>
          </w:tcPr>
          <w:p w14:paraId="4B6FEF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04BCD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722B2D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933067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58BFDD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694F4B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C4DD665" w14:textId="77777777" w:rsidTr="009D38EF">
        <w:trPr>
          <w:trHeight w:val="300"/>
        </w:trPr>
        <w:tc>
          <w:tcPr>
            <w:tcW w:w="595" w:type="dxa"/>
            <w:shd w:val="clear" w:color="auto" w:fill="auto"/>
            <w:vAlign w:val="center"/>
            <w:hideMark/>
          </w:tcPr>
          <w:p w14:paraId="05B985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141</w:t>
            </w:r>
          </w:p>
        </w:tc>
        <w:tc>
          <w:tcPr>
            <w:tcW w:w="1350" w:type="dxa"/>
            <w:shd w:val="clear" w:color="auto" w:fill="auto"/>
            <w:vAlign w:val="center"/>
            <w:hideMark/>
          </w:tcPr>
          <w:p w14:paraId="3945AC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K255</w:t>
            </w:r>
          </w:p>
        </w:tc>
        <w:tc>
          <w:tcPr>
            <w:tcW w:w="2893" w:type="dxa"/>
            <w:shd w:val="clear" w:color="auto" w:fill="auto"/>
            <w:vAlign w:val="center"/>
            <w:hideMark/>
          </w:tcPr>
          <w:p w14:paraId="40FD0CC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Geležinio Vilko–Ukmergės g.</w:t>
            </w:r>
          </w:p>
        </w:tc>
        <w:tc>
          <w:tcPr>
            <w:tcW w:w="1302" w:type="dxa"/>
            <w:shd w:val="clear" w:color="auto" w:fill="auto"/>
            <w:vAlign w:val="center"/>
            <w:hideMark/>
          </w:tcPr>
          <w:p w14:paraId="46E042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54,70164</w:t>
            </w:r>
          </w:p>
        </w:tc>
        <w:tc>
          <w:tcPr>
            <w:tcW w:w="1302" w:type="dxa"/>
            <w:shd w:val="clear" w:color="auto" w:fill="auto"/>
            <w:vAlign w:val="center"/>
            <w:hideMark/>
          </w:tcPr>
          <w:p w14:paraId="24640D4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25,26282</w:t>
            </w:r>
          </w:p>
        </w:tc>
        <w:tc>
          <w:tcPr>
            <w:tcW w:w="1040" w:type="dxa"/>
            <w:shd w:val="clear" w:color="auto" w:fill="auto"/>
            <w:hideMark/>
          </w:tcPr>
          <w:p w14:paraId="2D5E42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42602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12FFC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9060C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81E2B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88689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B6103B8" w14:textId="77777777" w:rsidTr="009D38EF">
        <w:trPr>
          <w:trHeight w:val="300"/>
        </w:trPr>
        <w:tc>
          <w:tcPr>
            <w:tcW w:w="595" w:type="dxa"/>
            <w:shd w:val="clear" w:color="auto" w:fill="auto"/>
            <w:vAlign w:val="center"/>
            <w:hideMark/>
          </w:tcPr>
          <w:p w14:paraId="712693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142</w:t>
            </w:r>
          </w:p>
        </w:tc>
        <w:tc>
          <w:tcPr>
            <w:tcW w:w="1350" w:type="dxa"/>
            <w:shd w:val="clear" w:color="auto" w:fill="auto"/>
            <w:vAlign w:val="center"/>
            <w:hideMark/>
          </w:tcPr>
          <w:p w14:paraId="6FF5287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K256</w:t>
            </w:r>
          </w:p>
        </w:tc>
        <w:tc>
          <w:tcPr>
            <w:tcW w:w="2893" w:type="dxa"/>
            <w:shd w:val="clear" w:color="auto" w:fill="auto"/>
            <w:vAlign w:val="center"/>
            <w:hideMark/>
          </w:tcPr>
          <w:p w14:paraId="2B1DE8B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 Vilko–Žalgirio g.</w:t>
            </w:r>
          </w:p>
        </w:tc>
        <w:tc>
          <w:tcPr>
            <w:tcW w:w="1302" w:type="dxa"/>
            <w:shd w:val="clear" w:color="auto" w:fill="auto"/>
            <w:vAlign w:val="center"/>
            <w:hideMark/>
          </w:tcPr>
          <w:p w14:paraId="3574C6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54,70414</w:t>
            </w:r>
          </w:p>
        </w:tc>
        <w:tc>
          <w:tcPr>
            <w:tcW w:w="1302" w:type="dxa"/>
            <w:shd w:val="clear" w:color="auto" w:fill="auto"/>
            <w:vAlign w:val="center"/>
            <w:hideMark/>
          </w:tcPr>
          <w:p w14:paraId="5BF24A3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25,26647</w:t>
            </w:r>
          </w:p>
        </w:tc>
        <w:tc>
          <w:tcPr>
            <w:tcW w:w="1040" w:type="dxa"/>
            <w:shd w:val="clear" w:color="auto" w:fill="auto"/>
            <w:hideMark/>
          </w:tcPr>
          <w:p w14:paraId="791714B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583D6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DCDA0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481EA1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FE46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3D9F38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8CD0936" w14:textId="77777777" w:rsidTr="009D38EF">
        <w:trPr>
          <w:trHeight w:val="300"/>
        </w:trPr>
        <w:tc>
          <w:tcPr>
            <w:tcW w:w="595" w:type="dxa"/>
            <w:shd w:val="clear" w:color="auto" w:fill="auto"/>
            <w:vAlign w:val="center"/>
            <w:hideMark/>
          </w:tcPr>
          <w:p w14:paraId="53D89D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143</w:t>
            </w:r>
          </w:p>
        </w:tc>
        <w:tc>
          <w:tcPr>
            <w:tcW w:w="1350" w:type="dxa"/>
            <w:shd w:val="clear" w:color="auto" w:fill="auto"/>
            <w:vAlign w:val="center"/>
            <w:hideMark/>
          </w:tcPr>
          <w:p w14:paraId="380F16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K257</w:t>
            </w:r>
          </w:p>
        </w:tc>
        <w:tc>
          <w:tcPr>
            <w:tcW w:w="2893" w:type="dxa"/>
            <w:shd w:val="clear" w:color="auto" w:fill="auto"/>
            <w:vAlign w:val="center"/>
            <w:hideMark/>
          </w:tcPr>
          <w:p w14:paraId="35E11CF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Žalgirio–Linkmenų g.</w:t>
            </w:r>
          </w:p>
        </w:tc>
        <w:tc>
          <w:tcPr>
            <w:tcW w:w="1302" w:type="dxa"/>
            <w:shd w:val="clear" w:color="auto" w:fill="auto"/>
            <w:vAlign w:val="center"/>
            <w:hideMark/>
          </w:tcPr>
          <w:p w14:paraId="18208E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54,70471</w:t>
            </w:r>
          </w:p>
        </w:tc>
        <w:tc>
          <w:tcPr>
            <w:tcW w:w="1302" w:type="dxa"/>
            <w:shd w:val="clear" w:color="auto" w:fill="auto"/>
            <w:vAlign w:val="center"/>
            <w:hideMark/>
          </w:tcPr>
          <w:p w14:paraId="34090C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25,27076</w:t>
            </w:r>
          </w:p>
        </w:tc>
        <w:tc>
          <w:tcPr>
            <w:tcW w:w="1040" w:type="dxa"/>
            <w:shd w:val="clear" w:color="auto" w:fill="auto"/>
            <w:hideMark/>
          </w:tcPr>
          <w:p w14:paraId="5A20AA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2280E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5C1790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A4BE4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C9519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F0EE0A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50B866F" w14:textId="77777777" w:rsidTr="009D38EF">
        <w:trPr>
          <w:trHeight w:val="300"/>
        </w:trPr>
        <w:tc>
          <w:tcPr>
            <w:tcW w:w="595" w:type="dxa"/>
            <w:shd w:val="clear" w:color="auto" w:fill="auto"/>
            <w:vAlign w:val="center"/>
            <w:hideMark/>
          </w:tcPr>
          <w:p w14:paraId="2CE72C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144</w:t>
            </w:r>
          </w:p>
        </w:tc>
        <w:tc>
          <w:tcPr>
            <w:tcW w:w="1350" w:type="dxa"/>
            <w:shd w:val="clear" w:color="auto" w:fill="auto"/>
            <w:vAlign w:val="center"/>
            <w:hideMark/>
          </w:tcPr>
          <w:p w14:paraId="3B9CE9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K258</w:t>
            </w:r>
          </w:p>
        </w:tc>
        <w:tc>
          <w:tcPr>
            <w:tcW w:w="2893" w:type="dxa"/>
            <w:shd w:val="clear" w:color="auto" w:fill="auto"/>
            <w:vAlign w:val="center"/>
            <w:hideMark/>
          </w:tcPr>
          <w:p w14:paraId="0DBBD8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Žalgirio–Kernavės g.</w:t>
            </w:r>
          </w:p>
        </w:tc>
        <w:tc>
          <w:tcPr>
            <w:tcW w:w="1302" w:type="dxa"/>
            <w:shd w:val="clear" w:color="auto" w:fill="auto"/>
            <w:vAlign w:val="center"/>
            <w:hideMark/>
          </w:tcPr>
          <w:p w14:paraId="7A6D68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54,70429</w:t>
            </w:r>
          </w:p>
        </w:tc>
        <w:tc>
          <w:tcPr>
            <w:tcW w:w="1302" w:type="dxa"/>
            <w:shd w:val="clear" w:color="auto" w:fill="auto"/>
            <w:vAlign w:val="center"/>
            <w:hideMark/>
          </w:tcPr>
          <w:p w14:paraId="524F44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25,27606</w:t>
            </w:r>
          </w:p>
        </w:tc>
        <w:tc>
          <w:tcPr>
            <w:tcW w:w="1040" w:type="dxa"/>
            <w:shd w:val="clear" w:color="auto" w:fill="auto"/>
            <w:hideMark/>
          </w:tcPr>
          <w:p w14:paraId="460002F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97E14D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4F18F6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2168D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6378FA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C8DC0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9A3B96A" w14:textId="77777777" w:rsidTr="009D38EF">
        <w:trPr>
          <w:trHeight w:val="300"/>
        </w:trPr>
        <w:tc>
          <w:tcPr>
            <w:tcW w:w="595" w:type="dxa"/>
            <w:shd w:val="clear" w:color="auto" w:fill="auto"/>
            <w:vAlign w:val="center"/>
            <w:hideMark/>
          </w:tcPr>
          <w:p w14:paraId="163120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145</w:t>
            </w:r>
          </w:p>
        </w:tc>
        <w:tc>
          <w:tcPr>
            <w:tcW w:w="1350" w:type="dxa"/>
            <w:shd w:val="clear" w:color="auto" w:fill="auto"/>
            <w:vAlign w:val="center"/>
            <w:hideMark/>
          </w:tcPr>
          <w:p w14:paraId="75AFEFF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K259</w:t>
            </w:r>
          </w:p>
        </w:tc>
        <w:tc>
          <w:tcPr>
            <w:tcW w:w="2893" w:type="dxa"/>
            <w:shd w:val="clear" w:color="auto" w:fill="auto"/>
            <w:vAlign w:val="center"/>
            <w:hideMark/>
          </w:tcPr>
          <w:p w14:paraId="7997104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Žalgirio–Giedraičių g.</w:t>
            </w:r>
          </w:p>
        </w:tc>
        <w:tc>
          <w:tcPr>
            <w:tcW w:w="1302" w:type="dxa"/>
            <w:shd w:val="clear" w:color="auto" w:fill="auto"/>
            <w:vAlign w:val="center"/>
            <w:hideMark/>
          </w:tcPr>
          <w:p w14:paraId="335883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54,70398</w:t>
            </w:r>
          </w:p>
        </w:tc>
        <w:tc>
          <w:tcPr>
            <w:tcW w:w="1302" w:type="dxa"/>
            <w:shd w:val="clear" w:color="auto" w:fill="auto"/>
            <w:vAlign w:val="center"/>
            <w:hideMark/>
          </w:tcPr>
          <w:p w14:paraId="65C274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25,27991</w:t>
            </w:r>
          </w:p>
        </w:tc>
        <w:tc>
          <w:tcPr>
            <w:tcW w:w="1040" w:type="dxa"/>
            <w:shd w:val="clear" w:color="auto" w:fill="auto"/>
            <w:hideMark/>
          </w:tcPr>
          <w:p w14:paraId="6FF19FF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393EC0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CD396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C4735A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2E2D9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3C00C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29DC080" w14:textId="77777777" w:rsidTr="009D38EF">
        <w:trPr>
          <w:trHeight w:val="300"/>
        </w:trPr>
        <w:tc>
          <w:tcPr>
            <w:tcW w:w="595" w:type="dxa"/>
            <w:shd w:val="clear" w:color="auto" w:fill="auto"/>
            <w:vAlign w:val="center"/>
            <w:hideMark/>
          </w:tcPr>
          <w:p w14:paraId="590CE52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146</w:t>
            </w:r>
          </w:p>
        </w:tc>
        <w:tc>
          <w:tcPr>
            <w:tcW w:w="1350" w:type="dxa"/>
            <w:shd w:val="clear" w:color="auto" w:fill="auto"/>
            <w:vAlign w:val="center"/>
            <w:hideMark/>
          </w:tcPr>
          <w:p w14:paraId="5EBF2A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K260</w:t>
            </w:r>
          </w:p>
        </w:tc>
        <w:tc>
          <w:tcPr>
            <w:tcW w:w="2893" w:type="dxa"/>
            <w:shd w:val="clear" w:color="auto" w:fill="auto"/>
            <w:vAlign w:val="center"/>
            <w:hideMark/>
          </w:tcPr>
          <w:p w14:paraId="66BE54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Kalvarijų–Žvalgų g.</w:t>
            </w:r>
          </w:p>
        </w:tc>
        <w:tc>
          <w:tcPr>
            <w:tcW w:w="1302" w:type="dxa"/>
            <w:shd w:val="clear" w:color="auto" w:fill="auto"/>
            <w:vAlign w:val="center"/>
            <w:hideMark/>
          </w:tcPr>
          <w:p w14:paraId="2EBF694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54,72199</w:t>
            </w:r>
          </w:p>
        </w:tc>
        <w:tc>
          <w:tcPr>
            <w:tcW w:w="1302" w:type="dxa"/>
            <w:shd w:val="clear" w:color="auto" w:fill="auto"/>
            <w:vAlign w:val="center"/>
            <w:hideMark/>
          </w:tcPr>
          <w:p w14:paraId="0037063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25,28443</w:t>
            </w:r>
          </w:p>
        </w:tc>
        <w:tc>
          <w:tcPr>
            <w:tcW w:w="1040" w:type="dxa"/>
            <w:shd w:val="clear" w:color="auto" w:fill="auto"/>
            <w:hideMark/>
          </w:tcPr>
          <w:p w14:paraId="59F626A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33590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8FF64A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8C43B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B2C3E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B6C3E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631E664" w14:textId="77777777" w:rsidTr="009D38EF">
        <w:trPr>
          <w:trHeight w:val="300"/>
        </w:trPr>
        <w:tc>
          <w:tcPr>
            <w:tcW w:w="595" w:type="dxa"/>
            <w:shd w:val="clear" w:color="auto" w:fill="auto"/>
            <w:vAlign w:val="center"/>
            <w:hideMark/>
          </w:tcPr>
          <w:p w14:paraId="18EEA3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147</w:t>
            </w:r>
          </w:p>
        </w:tc>
        <w:tc>
          <w:tcPr>
            <w:tcW w:w="1350" w:type="dxa"/>
            <w:shd w:val="clear" w:color="auto" w:fill="auto"/>
            <w:vAlign w:val="center"/>
            <w:hideMark/>
          </w:tcPr>
          <w:p w14:paraId="15FF63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K261</w:t>
            </w:r>
          </w:p>
        </w:tc>
        <w:tc>
          <w:tcPr>
            <w:tcW w:w="2893" w:type="dxa"/>
            <w:shd w:val="clear" w:color="auto" w:fill="auto"/>
            <w:vAlign w:val="center"/>
            <w:hideMark/>
          </w:tcPr>
          <w:p w14:paraId="0187281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Apkasų–Ulonų g., Ulonų–S. Žukausko g.</w:t>
            </w:r>
          </w:p>
        </w:tc>
        <w:tc>
          <w:tcPr>
            <w:tcW w:w="1302" w:type="dxa"/>
            <w:shd w:val="clear" w:color="auto" w:fill="auto"/>
            <w:vAlign w:val="center"/>
            <w:hideMark/>
          </w:tcPr>
          <w:p w14:paraId="3919A95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54,7084</w:t>
            </w:r>
          </w:p>
        </w:tc>
        <w:tc>
          <w:tcPr>
            <w:tcW w:w="1302" w:type="dxa"/>
            <w:shd w:val="clear" w:color="auto" w:fill="auto"/>
            <w:vAlign w:val="center"/>
            <w:hideMark/>
          </w:tcPr>
          <w:p w14:paraId="28821D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25,29084</w:t>
            </w:r>
          </w:p>
        </w:tc>
        <w:tc>
          <w:tcPr>
            <w:tcW w:w="1040" w:type="dxa"/>
            <w:shd w:val="clear" w:color="auto" w:fill="auto"/>
            <w:hideMark/>
          </w:tcPr>
          <w:p w14:paraId="22BE84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1E008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ABEBBB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2348FD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57ED7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E13BC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20AC49D" w14:textId="77777777" w:rsidTr="009D38EF">
        <w:trPr>
          <w:trHeight w:val="300"/>
        </w:trPr>
        <w:tc>
          <w:tcPr>
            <w:tcW w:w="595" w:type="dxa"/>
            <w:shd w:val="clear" w:color="auto" w:fill="auto"/>
            <w:vAlign w:val="center"/>
            <w:hideMark/>
          </w:tcPr>
          <w:p w14:paraId="036056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148</w:t>
            </w:r>
          </w:p>
        </w:tc>
        <w:tc>
          <w:tcPr>
            <w:tcW w:w="1350" w:type="dxa"/>
            <w:shd w:val="clear" w:color="auto" w:fill="auto"/>
            <w:vAlign w:val="center"/>
            <w:hideMark/>
          </w:tcPr>
          <w:p w14:paraId="21F2CE3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K262</w:t>
            </w:r>
          </w:p>
        </w:tc>
        <w:tc>
          <w:tcPr>
            <w:tcW w:w="2893" w:type="dxa"/>
            <w:shd w:val="clear" w:color="auto" w:fill="auto"/>
            <w:vAlign w:val="center"/>
            <w:hideMark/>
          </w:tcPr>
          <w:p w14:paraId="7ADCBA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Kalvarijų–J. Treinio g.</w:t>
            </w:r>
          </w:p>
        </w:tc>
        <w:tc>
          <w:tcPr>
            <w:tcW w:w="1302" w:type="dxa"/>
            <w:shd w:val="clear" w:color="auto" w:fill="auto"/>
            <w:vAlign w:val="center"/>
            <w:hideMark/>
          </w:tcPr>
          <w:p w14:paraId="00FE54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54,71013</w:t>
            </w:r>
          </w:p>
        </w:tc>
        <w:tc>
          <w:tcPr>
            <w:tcW w:w="1302" w:type="dxa"/>
            <w:shd w:val="clear" w:color="auto" w:fill="auto"/>
            <w:vAlign w:val="center"/>
            <w:hideMark/>
          </w:tcPr>
          <w:p w14:paraId="37FE7A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25,2861</w:t>
            </w:r>
          </w:p>
        </w:tc>
        <w:tc>
          <w:tcPr>
            <w:tcW w:w="1040" w:type="dxa"/>
            <w:shd w:val="clear" w:color="auto" w:fill="auto"/>
            <w:hideMark/>
          </w:tcPr>
          <w:p w14:paraId="38B0E2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4E45A7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76F36F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09C49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6CE77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9C768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2B0DDB9" w14:textId="77777777" w:rsidTr="009D38EF">
        <w:trPr>
          <w:trHeight w:val="300"/>
        </w:trPr>
        <w:tc>
          <w:tcPr>
            <w:tcW w:w="595" w:type="dxa"/>
            <w:shd w:val="clear" w:color="auto" w:fill="auto"/>
            <w:vAlign w:val="center"/>
            <w:hideMark/>
          </w:tcPr>
          <w:p w14:paraId="62258D0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149</w:t>
            </w:r>
          </w:p>
        </w:tc>
        <w:tc>
          <w:tcPr>
            <w:tcW w:w="1350" w:type="dxa"/>
            <w:shd w:val="clear" w:color="auto" w:fill="auto"/>
            <w:vAlign w:val="center"/>
            <w:hideMark/>
          </w:tcPr>
          <w:p w14:paraId="559F54A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K263</w:t>
            </w:r>
          </w:p>
        </w:tc>
        <w:tc>
          <w:tcPr>
            <w:tcW w:w="2893" w:type="dxa"/>
            <w:shd w:val="clear" w:color="auto" w:fill="auto"/>
            <w:vAlign w:val="center"/>
            <w:hideMark/>
          </w:tcPr>
          <w:p w14:paraId="5C7E623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Lvovo–Gegužės 3-iosios g.</w:t>
            </w:r>
          </w:p>
        </w:tc>
        <w:tc>
          <w:tcPr>
            <w:tcW w:w="1302" w:type="dxa"/>
            <w:shd w:val="clear" w:color="auto" w:fill="auto"/>
            <w:vAlign w:val="center"/>
            <w:hideMark/>
          </w:tcPr>
          <w:p w14:paraId="778B3EA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54,69728</w:t>
            </w:r>
          </w:p>
        </w:tc>
        <w:tc>
          <w:tcPr>
            <w:tcW w:w="1302" w:type="dxa"/>
            <w:shd w:val="clear" w:color="auto" w:fill="auto"/>
            <w:vAlign w:val="center"/>
            <w:hideMark/>
          </w:tcPr>
          <w:p w14:paraId="33F0A3D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25,27653</w:t>
            </w:r>
          </w:p>
        </w:tc>
        <w:tc>
          <w:tcPr>
            <w:tcW w:w="1040" w:type="dxa"/>
            <w:shd w:val="clear" w:color="auto" w:fill="auto"/>
            <w:hideMark/>
          </w:tcPr>
          <w:p w14:paraId="31C9D7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75781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3156A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7A8C4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097D6D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C1AFEE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765AB73" w14:textId="77777777" w:rsidTr="009D38EF">
        <w:trPr>
          <w:trHeight w:val="300"/>
        </w:trPr>
        <w:tc>
          <w:tcPr>
            <w:tcW w:w="595" w:type="dxa"/>
            <w:shd w:val="clear" w:color="auto" w:fill="auto"/>
            <w:vAlign w:val="center"/>
            <w:hideMark/>
          </w:tcPr>
          <w:p w14:paraId="1636CFD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150</w:t>
            </w:r>
          </w:p>
        </w:tc>
        <w:tc>
          <w:tcPr>
            <w:tcW w:w="1350" w:type="dxa"/>
            <w:shd w:val="clear" w:color="auto" w:fill="auto"/>
            <w:vAlign w:val="center"/>
            <w:hideMark/>
          </w:tcPr>
          <w:p w14:paraId="4FCFFF1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K264</w:t>
            </w:r>
          </w:p>
        </w:tc>
        <w:tc>
          <w:tcPr>
            <w:tcW w:w="2893" w:type="dxa"/>
            <w:shd w:val="clear" w:color="auto" w:fill="auto"/>
            <w:vAlign w:val="center"/>
            <w:hideMark/>
          </w:tcPr>
          <w:p w14:paraId="797AC2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Lvivo - Kernavės g.</w:t>
            </w:r>
          </w:p>
        </w:tc>
        <w:tc>
          <w:tcPr>
            <w:tcW w:w="1302" w:type="dxa"/>
            <w:shd w:val="clear" w:color="auto" w:fill="auto"/>
            <w:vAlign w:val="center"/>
            <w:hideMark/>
          </w:tcPr>
          <w:p w14:paraId="7575D6C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54,69825</w:t>
            </w:r>
          </w:p>
        </w:tc>
        <w:tc>
          <w:tcPr>
            <w:tcW w:w="1302" w:type="dxa"/>
            <w:shd w:val="clear" w:color="auto" w:fill="auto"/>
            <w:vAlign w:val="center"/>
            <w:hideMark/>
          </w:tcPr>
          <w:p w14:paraId="44BDA7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25,27376</w:t>
            </w:r>
          </w:p>
        </w:tc>
        <w:tc>
          <w:tcPr>
            <w:tcW w:w="1040" w:type="dxa"/>
            <w:shd w:val="clear" w:color="auto" w:fill="auto"/>
            <w:hideMark/>
          </w:tcPr>
          <w:p w14:paraId="3ACCC2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C4736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2EF8E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B281E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D26CF5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4EC46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BD8AEE7" w14:textId="77777777" w:rsidTr="009D38EF">
        <w:trPr>
          <w:trHeight w:val="300"/>
        </w:trPr>
        <w:tc>
          <w:tcPr>
            <w:tcW w:w="595" w:type="dxa"/>
            <w:shd w:val="clear" w:color="auto" w:fill="auto"/>
            <w:vAlign w:val="center"/>
            <w:hideMark/>
          </w:tcPr>
          <w:p w14:paraId="226F27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151</w:t>
            </w:r>
          </w:p>
        </w:tc>
        <w:tc>
          <w:tcPr>
            <w:tcW w:w="1350" w:type="dxa"/>
            <w:shd w:val="clear" w:color="auto" w:fill="auto"/>
            <w:vAlign w:val="center"/>
            <w:hideMark/>
          </w:tcPr>
          <w:p w14:paraId="1D4599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K265</w:t>
            </w:r>
          </w:p>
        </w:tc>
        <w:tc>
          <w:tcPr>
            <w:tcW w:w="2893" w:type="dxa"/>
            <w:shd w:val="clear" w:color="auto" w:fill="auto"/>
            <w:vAlign w:val="center"/>
            <w:hideMark/>
          </w:tcPr>
          <w:p w14:paraId="12304C4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Žalgirio-Širvintų g.</w:t>
            </w:r>
          </w:p>
        </w:tc>
        <w:tc>
          <w:tcPr>
            <w:tcW w:w="1302" w:type="dxa"/>
            <w:shd w:val="clear" w:color="auto" w:fill="auto"/>
            <w:vAlign w:val="center"/>
            <w:hideMark/>
          </w:tcPr>
          <w:p w14:paraId="61EB3E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54,70418</w:t>
            </w:r>
          </w:p>
        </w:tc>
        <w:tc>
          <w:tcPr>
            <w:tcW w:w="1302" w:type="dxa"/>
            <w:shd w:val="clear" w:color="auto" w:fill="auto"/>
            <w:vAlign w:val="center"/>
            <w:hideMark/>
          </w:tcPr>
          <w:p w14:paraId="18D4ED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25,27765</w:t>
            </w:r>
          </w:p>
        </w:tc>
        <w:tc>
          <w:tcPr>
            <w:tcW w:w="1040" w:type="dxa"/>
            <w:shd w:val="clear" w:color="auto" w:fill="auto"/>
            <w:hideMark/>
          </w:tcPr>
          <w:p w14:paraId="3BA370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82CB05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575B0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F1349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1FA75A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0814F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0D369AC" w14:textId="77777777" w:rsidTr="009D38EF">
        <w:trPr>
          <w:trHeight w:val="300"/>
        </w:trPr>
        <w:tc>
          <w:tcPr>
            <w:tcW w:w="595" w:type="dxa"/>
            <w:shd w:val="clear" w:color="auto" w:fill="auto"/>
            <w:vAlign w:val="center"/>
            <w:hideMark/>
          </w:tcPr>
          <w:p w14:paraId="62BA9E7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152</w:t>
            </w:r>
          </w:p>
        </w:tc>
        <w:tc>
          <w:tcPr>
            <w:tcW w:w="1350" w:type="dxa"/>
            <w:shd w:val="clear" w:color="auto" w:fill="auto"/>
            <w:vAlign w:val="center"/>
            <w:hideMark/>
          </w:tcPr>
          <w:p w14:paraId="2C5E57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K301</w:t>
            </w:r>
          </w:p>
        </w:tc>
        <w:tc>
          <w:tcPr>
            <w:tcW w:w="2893" w:type="dxa"/>
            <w:shd w:val="clear" w:color="auto" w:fill="auto"/>
            <w:vAlign w:val="center"/>
            <w:hideMark/>
          </w:tcPr>
          <w:p w14:paraId="3A50D2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Gedimino pr. –Šventaragio g.</w:t>
            </w:r>
          </w:p>
        </w:tc>
        <w:tc>
          <w:tcPr>
            <w:tcW w:w="1302" w:type="dxa"/>
            <w:shd w:val="clear" w:color="auto" w:fill="auto"/>
            <w:vAlign w:val="center"/>
            <w:hideMark/>
          </w:tcPr>
          <w:p w14:paraId="49A847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54,68594</w:t>
            </w:r>
          </w:p>
        </w:tc>
        <w:tc>
          <w:tcPr>
            <w:tcW w:w="1302" w:type="dxa"/>
            <w:shd w:val="clear" w:color="auto" w:fill="auto"/>
            <w:vAlign w:val="center"/>
            <w:hideMark/>
          </w:tcPr>
          <w:p w14:paraId="57B998C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25,28616</w:t>
            </w:r>
          </w:p>
        </w:tc>
        <w:tc>
          <w:tcPr>
            <w:tcW w:w="1040" w:type="dxa"/>
            <w:shd w:val="clear" w:color="auto" w:fill="auto"/>
            <w:hideMark/>
          </w:tcPr>
          <w:p w14:paraId="0627F8B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67C80A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161800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4789CA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21F6B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A68C8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A4B8C1B" w14:textId="77777777" w:rsidTr="009D38EF">
        <w:trPr>
          <w:trHeight w:val="300"/>
        </w:trPr>
        <w:tc>
          <w:tcPr>
            <w:tcW w:w="595" w:type="dxa"/>
            <w:shd w:val="clear" w:color="auto" w:fill="auto"/>
            <w:vAlign w:val="center"/>
            <w:hideMark/>
          </w:tcPr>
          <w:p w14:paraId="198995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153</w:t>
            </w:r>
          </w:p>
        </w:tc>
        <w:tc>
          <w:tcPr>
            <w:tcW w:w="1350" w:type="dxa"/>
            <w:shd w:val="clear" w:color="auto" w:fill="auto"/>
            <w:vAlign w:val="center"/>
            <w:hideMark/>
          </w:tcPr>
          <w:p w14:paraId="4E3425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K302</w:t>
            </w:r>
          </w:p>
        </w:tc>
        <w:tc>
          <w:tcPr>
            <w:tcW w:w="2893" w:type="dxa"/>
            <w:shd w:val="clear" w:color="auto" w:fill="auto"/>
            <w:vAlign w:val="center"/>
            <w:hideMark/>
          </w:tcPr>
          <w:p w14:paraId="419308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Arsenalo–Žygimantų–T. Vrublevskio g.</w:t>
            </w:r>
          </w:p>
        </w:tc>
        <w:tc>
          <w:tcPr>
            <w:tcW w:w="1302" w:type="dxa"/>
            <w:shd w:val="clear" w:color="auto" w:fill="auto"/>
            <w:vAlign w:val="center"/>
            <w:hideMark/>
          </w:tcPr>
          <w:p w14:paraId="40A76C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54,68825</w:t>
            </w:r>
          </w:p>
        </w:tc>
        <w:tc>
          <w:tcPr>
            <w:tcW w:w="1302" w:type="dxa"/>
            <w:shd w:val="clear" w:color="auto" w:fill="auto"/>
            <w:vAlign w:val="center"/>
            <w:hideMark/>
          </w:tcPr>
          <w:p w14:paraId="71F8604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25,28805</w:t>
            </w:r>
          </w:p>
        </w:tc>
        <w:tc>
          <w:tcPr>
            <w:tcW w:w="1040" w:type="dxa"/>
            <w:shd w:val="clear" w:color="auto" w:fill="auto"/>
            <w:hideMark/>
          </w:tcPr>
          <w:p w14:paraId="609352B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ED95AA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3776B2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7573A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87766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79E2DB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C774B2A" w14:textId="77777777" w:rsidTr="009D38EF">
        <w:trPr>
          <w:trHeight w:val="300"/>
        </w:trPr>
        <w:tc>
          <w:tcPr>
            <w:tcW w:w="595" w:type="dxa"/>
            <w:shd w:val="clear" w:color="auto" w:fill="auto"/>
            <w:vAlign w:val="center"/>
            <w:hideMark/>
          </w:tcPr>
          <w:p w14:paraId="3F4AD9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154</w:t>
            </w:r>
          </w:p>
        </w:tc>
        <w:tc>
          <w:tcPr>
            <w:tcW w:w="1350" w:type="dxa"/>
            <w:shd w:val="clear" w:color="auto" w:fill="auto"/>
            <w:vAlign w:val="center"/>
            <w:hideMark/>
          </w:tcPr>
          <w:p w14:paraId="3585E5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K303</w:t>
            </w:r>
          </w:p>
        </w:tc>
        <w:tc>
          <w:tcPr>
            <w:tcW w:w="2893" w:type="dxa"/>
            <w:shd w:val="clear" w:color="auto" w:fill="auto"/>
            <w:vAlign w:val="center"/>
            <w:hideMark/>
          </w:tcPr>
          <w:p w14:paraId="6CD28F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T. Kosciuškos pėsčiųjų perėja</w:t>
            </w:r>
          </w:p>
        </w:tc>
        <w:tc>
          <w:tcPr>
            <w:tcW w:w="1302" w:type="dxa"/>
            <w:shd w:val="clear" w:color="auto" w:fill="auto"/>
            <w:vAlign w:val="center"/>
            <w:hideMark/>
          </w:tcPr>
          <w:p w14:paraId="64D0BE3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54,68902</w:t>
            </w:r>
          </w:p>
        </w:tc>
        <w:tc>
          <w:tcPr>
            <w:tcW w:w="1302" w:type="dxa"/>
            <w:shd w:val="clear" w:color="auto" w:fill="auto"/>
            <w:vAlign w:val="center"/>
            <w:hideMark/>
          </w:tcPr>
          <w:p w14:paraId="371E08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25,29365</w:t>
            </w:r>
          </w:p>
        </w:tc>
        <w:tc>
          <w:tcPr>
            <w:tcW w:w="1040" w:type="dxa"/>
            <w:shd w:val="clear" w:color="auto" w:fill="auto"/>
            <w:hideMark/>
          </w:tcPr>
          <w:p w14:paraId="1645F72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5282F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1AE27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13E95D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9069A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D6666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BAF42D8" w14:textId="77777777" w:rsidTr="009D38EF">
        <w:trPr>
          <w:trHeight w:val="300"/>
        </w:trPr>
        <w:tc>
          <w:tcPr>
            <w:tcW w:w="595" w:type="dxa"/>
            <w:shd w:val="clear" w:color="auto" w:fill="auto"/>
            <w:vAlign w:val="center"/>
            <w:hideMark/>
          </w:tcPr>
          <w:p w14:paraId="278B5E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155</w:t>
            </w:r>
          </w:p>
        </w:tc>
        <w:tc>
          <w:tcPr>
            <w:tcW w:w="1350" w:type="dxa"/>
            <w:shd w:val="clear" w:color="auto" w:fill="auto"/>
            <w:vAlign w:val="center"/>
            <w:hideMark/>
          </w:tcPr>
          <w:p w14:paraId="28A5EF1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K304</w:t>
            </w:r>
          </w:p>
        </w:tc>
        <w:tc>
          <w:tcPr>
            <w:tcW w:w="2893" w:type="dxa"/>
            <w:shd w:val="clear" w:color="auto" w:fill="auto"/>
            <w:vAlign w:val="center"/>
            <w:hideMark/>
          </w:tcPr>
          <w:p w14:paraId="00D282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T. Kosciuškos–Sluškų g.</w:t>
            </w:r>
          </w:p>
        </w:tc>
        <w:tc>
          <w:tcPr>
            <w:tcW w:w="1302" w:type="dxa"/>
            <w:shd w:val="clear" w:color="auto" w:fill="auto"/>
            <w:vAlign w:val="center"/>
            <w:hideMark/>
          </w:tcPr>
          <w:p w14:paraId="26DBA7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54,69078</w:t>
            </w:r>
          </w:p>
        </w:tc>
        <w:tc>
          <w:tcPr>
            <w:tcW w:w="1302" w:type="dxa"/>
            <w:shd w:val="clear" w:color="auto" w:fill="auto"/>
            <w:vAlign w:val="center"/>
            <w:hideMark/>
          </w:tcPr>
          <w:p w14:paraId="53C3C89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25,29832</w:t>
            </w:r>
          </w:p>
        </w:tc>
        <w:tc>
          <w:tcPr>
            <w:tcW w:w="1040" w:type="dxa"/>
            <w:shd w:val="clear" w:color="auto" w:fill="auto"/>
            <w:hideMark/>
          </w:tcPr>
          <w:p w14:paraId="18F31F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1FE4E7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54141EE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2F1E28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48B21E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89FF6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E56925E" w14:textId="77777777" w:rsidTr="009D38EF">
        <w:trPr>
          <w:trHeight w:val="300"/>
        </w:trPr>
        <w:tc>
          <w:tcPr>
            <w:tcW w:w="595" w:type="dxa"/>
            <w:shd w:val="clear" w:color="auto" w:fill="auto"/>
            <w:vAlign w:val="center"/>
            <w:hideMark/>
          </w:tcPr>
          <w:p w14:paraId="5DA3FE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156</w:t>
            </w:r>
          </w:p>
        </w:tc>
        <w:tc>
          <w:tcPr>
            <w:tcW w:w="1350" w:type="dxa"/>
            <w:shd w:val="clear" w:color="auto" w:fill="auto"/>
            <w:vAlign w:val="center"/>
            <w:hideMark/>
          </w:tcPr>
          <w:p w14:paraId="77574C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K306</w:t>
            </w:r>
          </w:p>
        </w:tc>
        <w:tc>
          <w:tcPr>
            <w:tcW w:w="2893" w:type="dxa"/>
            <w:shd w:val="clear" w:color="auto" w:fill="auto"/>
            <w:vAlign w:val="center"/>
            <w:hideMark/>
          </w:tcPr>
          <w:p w14:paraId="6B1F12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 g., prie L. Sapiegos g.</w:t>
            </w:r>
          </w:p>
        </w:tc>
        <w:tc>
          <w:tcPr>
            <w:tcW w:w="1302" w:type="dxa"/>
            <w:shd w:val="clear" w:color="auto" w:fill="auto"/>
            <w:vAlign w:val="center"/>
            <w:hideMark/>
          </w:tcPr>
          <w:p w14:paraId="220691D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54,69599</w:t>
            </w:r>
          </w:p>
        </w:tc>
        <w:tc>
          <w:tcPr>
            <w:tcW w:w="1302" w:type="dxa"/>
            <w:shd w:val="clear" w:color="auto" w:fill="auto"/>
            <w:vAlign w:val="center"/>
            <w:hideMark/>
          </w:tcPr>
          <w:p w14:paraId="7114CA1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25,30795</w:t>
            </w:r>
          </w:p>
        </w:tc>
        <w:tc>
          <w:tcPr>
            <w:tcW w:w="1040" w:type="dxa"/>
            <w:shd w:val="clear" w:color="auto" w:fill="auto"/>
            <w:hideMark/>
          </w:tcPr>
          <w:p w14:paraId="459942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38E60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812EF6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978122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E5DF93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62E03D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5553AD6" w14:textId="77777777" w:rsidTr="009D38EF">
        <w:trPr>
          <w:trHeight w:val="300"/>
        </w:trPr>
        <w:tc>
          <w:tcPr>
            <w:tcW w:w="595" w:type="dxa"/>
            <w:shd w:val="clear" w:color="auto" w:fill="auto"/>
            <w:vAlign w:val="center"/>
            <w:hideMark/>
          </w:tcPr>
          <w:p w14:paraId="0A3A07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157</w:t>
            </w:r>
          </w:p>
        </w:tc>
        <w:tc>
          <w:tcPr>
            <w:tcW w:w="1350" w:type="dxa"/>
            <w:shd w:val="clear" w:color="auto" w:fill="auto"/>
            <w:vAlign w:val="center"/>
            <w:hideMark/>
          </w:tcPr>
          <w:p w14:paraId="6F4359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K308</w:t>
            </w:r>
          </w:p>
        </w:tc>
        <w:tc>
          <w:tcPr>
            <w:tcW w:w="2893" w:type="dxa"/>
            <w:shd w:val="clear" w:color="auto" w:fill="auto"/>
            <w:vAlign w:val="center"/>
            <w:hideMark/>
          </w:tcPr>
          <w:p w14:paraId="05BEC57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 g. perėja ties J. Lelevelio m-kla</w:t>
            </w:r>
          </w:p>
        </w:tc>
        <w:tc>
          <w:tcPr>
            <w:tcW w:w="1302" w:type="dxa"/>
            <w:shd w:val="clear" w:color="auto" w:fill="auto"/>
            <w:vAlign w:val="center"/>
            <w:hideMark/>
          </w:tcPr>
          <w:p w14:paraId="02AB345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54,70199</w:t>
            </w:r>
          </w:p>
        </w:tc>
        <w:tc>
          <w:tcPr>
            <w:tcW w:w="1302" w:type="dxa"/>
            <w:shd w:val="clear" w:color="auto" w:fill="auto"/>
            <w:vAlign w:val="center"/>
            <w:hideMark/>
          </w:tcPr>
          <w:p w14:paraId="7D039E9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25,30948</w:t>
            </w:r>
          </w:p>
        </w:tc>
        <w:tc>
          <w:tcPr>
            <w:tcW w:w="1040" w:type="dxa"/>
            <w:shd w:val="clear" w:color="auto" w:fill="auto"/>
            <w:hideMark/>
          </w:tcPr>
          <w:p w14:paraId="0EE898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C31F7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402EA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EEF7D1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49F0FD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53034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F4F6158" w14:textId="77777777" w:rsidTr="009D38EF">
        <w:trPr>
          <w:trHeight w:val="300"/>
        </w:trPr>
        <w:tc>
          <w:tcPr>
            <w:tcW w:w="595" w:type="dxa"/>
            <w:shd w:val="clear" w:color="auto" w:fill="auto"/>
            <w:vAlign w:val="center"/>
            <w:hideMark/>
          </w:tcPr>
          <w:p w14:paraId="21BEEA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158</w:t>
            </w:r>
          </w:p>
        </w:tc>
        <w:tc>
          <w:tcPr>
            <w:tcW w:w="1350" w:type="dxa"/>
            <w:shd w:val="clear" w:color="auto" w:fill="auto"/>
            <w:vAlign w:val="center"/>
            <w:hideMark/>
          </w:tcPr>
          <w:p w14:paraId="34474F0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K309</w:t>
            </w:r>
          </w:p>
        </w:tc>
        <w:tc>
          <w:tcPr>
            <w:tcW w:w="2893" w:type="dxa"/>
            <w:shd w:val="clear" w:color="auto" w:fill="auto"/>
            <w:vAlign w:val="center"/>
            <w:hideMark/>
          </w:tcPr>
          <w:p w14:paraId="2EAEA91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 g. 35 perėja</w:t>
            </w:r>
          </w:p>
        </w:tc>
        <w:tc>
          <w:tcPr>
            <w:tcW w:w="1302" w:type="dxa"/>
            <w:shd w:val="clear" w:color="auto" w:fill="auto"/>
            <w:vAlign w:val="center"/>
            <w:hideMark/>
          </w:tcPr>
          <w:p w14:paraId="7D9995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54,70294</w:t>
            </w:r>
          </w:p>
        </w:tc>
        <w:tc>
          <w:tcPr>
            <w:tcW w:w="1302" w:type="dxa"/>
            <w:shd w:val="clear" w:color="auto" w:fill="auto"/>
            <w:vAlign w:val="center"/>
            <w:hideMark/>
          </w:tcPr>
          <w:p w14:paraId="07F6CD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25,30982</w:t>
            </w:r>
          </w:p>
        </w:tc>
        <w:tc>
          <w:tcPr>
            <w:tcW w:w="1040" w:type="dxa"/>
            <w:shd w:val="clear" w:color="auto" w:fill="auto"/>
            <w:hideMark/>
          </w:tcPr>
          <w:p w14:paraId="223510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8C2B51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0A997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52813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D8F6AC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200AF3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CA5DC3B" w14:textId="77777777" w:rsidTr="009D38EF">
        <w:trPr>
          <w:trHeight w:val="300"/>
        </w:trPr>
        <w:tc>
          <w:tcPr>
            <w:tcW w:w="595" w:type="dxa"/>
            <w:shd w:val="clear" w:color="auto" w:fill="auto"/>
            <w:vAlign w:val="center"/>
            <w:hideMark/>
          </w:tcPr>
          <w:p w14:paraId="535650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159</w:t>
            </w:r>
          </w:p>
        </w:tc>
        <w:tc>
          <w:tcPr>
            <w:tcW w:w="1350" w:type="dxa"/>
            <w:shd w:val="clear" w:color="auto" w:fill="auto"/>
            <w:vAlign w:val="center"/>
            <w:hideMark/>
          </w:tcPr>
          <w:p w14:paraId="316B6A7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K310</w:t>
            </w:r>
          </w:p>
        </w:tc>
        <w:tc>
          <w:tcPr>
            <w:tcW w:w="2893" w:type="dxa"/>
            <w:shd w:val="clear" w:color="auto" w:fill="auto"/>
            <w:vAlign w:val="center"/>
            <w:hideMark/>
          </w:tcPr>
          <w:p w14:paraId="00E127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 g. 37 perėja</w:t>
            </w:r>
          </w:p>
        </w:tc>
        <w:tc>
          <w:tcPr>
            <w:tcW w:w="1302" w:type="dxa"/>
            <w:shd w:val="clear" w:color="auto" w:fill="auto"/>
            <w:vAlign w:val="center"/>
            <w:hideMark/>
          </w:tcPr>
          <w:p w14:paraId="58C1075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54,70385</w:t>
            </w:r>
          </w:p>
        </w:tc>
        <w:tc>
          <w:tcPr>
            <w:tcW w:w="1302" w:type="dxa"/>
            <w:shd w:val="clear" w:color="auto" w:fill="auto"/>
            <w:vAlign w:val="center"/>
            <w:hideMark/>
          </w:tcPr>
          <w:p w14:paraId="004377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25,31015</w:t>
            </w:r>
          </w:p>
        </w:tc>
        <w:tc>
          <w:tcPr>
            <w:tcW w:w="1040" w:type="dxa"/>
            <w:shd w:val="clear" w:color="auto" w:fill="auto"/>
            <w:hideMark/>
          </w:tcPr>
          <w:p w14:paraId="375DF82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B04C2B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0AE953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4A005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A0C40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307C8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289DEB2" w14:textId="77777777" w:rsidTr="009D38EF">
        <w:trPr>
          <w:trHeight w:val="300"/>
        </w:trPr>
        <w:tc>
          <w:tcPr>
            <w:tcW w:w="595" w:type="dxa"/>
            <w:shd w:val="clear" w:color="auto" w:fill="auto"/>
            <w:vAlign w:val="center"/>
            <w:hideMark/>
          </w:tcPr>
          <w:p w14:paraId="61FEAB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160</w:t>
            </w:r>
          </w:p>
        </w:tc>
        <w:tc>
          <w:tcPr>
            <w:tcW w:w="1350" w:type="dxa"/>
            <w:shd w:val="clear" w:color="auto" w:fill="auto"/>
            <w:vAlign w:val="center"/>
            <w:hideMark/>
          </w:tcPr>
          <w:p w14:paraId="021216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K311</w:t>
            </w:r>
          </w:p>
        </w:tc>
        <w:tc>
          <w:tcPr>
            <w:tcW w:w="2893" w:type="dxa"/>
            <w:shd w:val="clear" w:color="auto" w:fill="auto"/>
            <w:vAlign w:val="center"/>
            <w:hideMark/>
          </w:tcPr>
          <w:p w14:paraId="0AE36D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Antakalnio–Šilo g.</w:t>
            </w:r>
          </w:p>
        </w:tc>
        <w:tc>
          <w:tcPr>
            <w:tcW w:w="1302" w:type="dxa"/>
            <w:shd w:val="clear" w:color="auto" w:fill="auto"/>
            <w:vAlign w:val="center"/>
            <w:hideMark/>
          </w:tcPr>
          <w:p w14:paraId="51FCC1B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54,70503</w:t>
            </w:r>
          </w:p>
        </w:tc>
        <w:tc>
          <w:tcPr>
            <w:tcW w:w="1302" w:type="dxa"/>
            <w:shd w:val="clear" w:color="auto" w:fill="auto"/>
            <w:vAlign w:val="center"/>
            <w:hideMark/>
          </w:tcPr>
          <w:p w14:paraId="68A159A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25,31061</w:t>
            </w:r>
          </w:p>
        </w:tc>
        <w:tc>
          <w:tcPr>
            <w:tcW w:w="1040" w:type="dxa"/>
            <w:shd w:val="clear" w:color="auto" w:fill="auto"/>
            <w:hideMark/>
          </w:tcPr>
          <w:p w14:paraId="10FA0D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3DA39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5DF652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638CE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C665B2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DC466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6E2AA95" w14:textId="77777777" w:rsidTr="009D38EF">
        <w:trPr>
          <w:trHeight w:val="300"/>
        </w:trPr>
        <w:tc>
          <w:tcPr>
            <w:tcW w:w="595" w:type="dxa"/>
            <w:shd w:val="clear" w:color="auto" w:fill="auto"/>
            <w:vAlign w:val="center"/>
            <w:hideMark/>
          </w:tcPr>
          <w:p w14:paraId="5E3144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161</w:t>
            </w:r>
          </w:p>
        </w:tc>
        <w:tc>
          <w:tcPr>
            <w:tcW w:w="1350" w:type="dxa"/>
            <w:shd w:val="clear" w:color="auto" w:fill="auto"/>
            <w:vAlign w:val="center"/>
            <w:hideMark/>
          </w:tcPr>
          <w:p w14:paraId="231FD9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K312</w:t>
            </w:r>
          </w:p>
        </w:tc>
        <w:tc>
          <w:tcPr>
            <w:tcW w:w="2893" w:type="dxa"/>
            <w:shd w:val="clear" w:color="auto" w:fill="auto"/>
            <w:vAlign w:val="center"/>
            <w:hideMark/>
          </w:tcPr>
          <w:p w14:paraId="17D582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Žirmūnų–Minties g.</w:t>
            </w:r>
          </w:p>
        </w:tc>
        <w:tc>
          <w:tcPr>
            <w:tcW w:w="1302" w:type="dxa"/>
            <w:shd w:val="clear" w:color="auto" w:fill="auto"/>
            <w:vAlign w:val="center"/>
            <w:hideMark/>
          </w:tcPr>
          <w:p w14:paraId="74EB733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54,70572</w:t>
            </w:r>
          </w:p>
        </w:tc>
        <w:tc>
          <w:tcPr>
            <w:tcW w:w="1302" w:type="dxa"/>
            <w:shd w:val="clear" w:color="auto" w:fill="auto"/>
            <w:vAlign w:val="center"/>
            <w:hideMark/>
          </w:tcPr>
          <w:p w14:paraId="07AF98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25,30454</w:t>
            </w:r>
          </w:p>
        </w:tc>
        <w:tc>
          <w:tcPr>
            <w:tcW w:w="1040" w:type="dxa"/>
            <w:shd w:val="clear" w:color="auto" w:fill="auto"/>
            <w:hideMark/>
          </w:tcPr>
          <w:p w14:paraId="7678C9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2D322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48DC777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4CDF7E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500E00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DA03A1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53D1626" w14:textId="77777777" w:rsidTr="009D38EF">
        <w:trPr>
          <w:trHeight w:val="300"/>
        </w:trPr>
        <w:tc>
          <w:tcPr>
            <w:tcW w:w="595" w:type="dxa"/>
            <w:shd w:val="clear" w:color="auto" w:fill="auto"/>
            <w:vAlign w:val="center"/>
            <w:hideMark/>
          </w:tcPr>
          <w:p w14:paraId="40B6B8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162</w:t>
            </w:r>
          </w:p>
        </w:tc>
        <w:tc>
          <w:tcPr>
            <w:tcW w:w="1350" w:type="dxa"/>
            <w:shd w:val="clear" w:color="auto" w:fill="auto"/>
            <w:vAlign w:val="center"/>
            <w:hideMark/>
          </w:tcPr>
          <w:p w14:paraId="3CC62E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K313</w:t>
            </w:r>
          </w:p>
        </w:tc>
        <w:tc>
          <w:tcPr>
            <w:tcW w:w="2893" w:type="dxa"/>
            <w:shd w:val="clear" w:color="auto" w:fill="auto"/>
            <w:vAlign w:val="center"/>
            <w:hideMark/>
          </w:tcPr>
          <w:p w14:paraId="1A054FF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 - Tramvajų g.</w:t>
            </w:r>
          </w:p>
        </w:tc>
        <w:tc>
          <w:tcPr>
            <w:tcW w:w="1302" w:type="dxa"/>
            <w:shd w:val="clear" w:color="auto" w:fill="auto"/>
            <w:vAlign w:val="center"/>
            <w:hideMark/>
          </w:tcPr>
          <w:p w14:paraId="58D894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54,70681</w:t>
            </w:r>
          </w:p>
        </w:tc>
        <w:tc>
          <w:tcPr>
            <w:tcW w:w="1302" w:type="dxa"/>
            <w:shd w:val="clear" w:color="auto" w:fill="auto"/>
            <w:vAlign w:val="center"/>
            <w:hideMark/>
          </w:tcPr>
          <w:p w14:paraId="07C915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25,31175</w:t>
            </w:r>
          </w:p>
        </w:tc>
        <w:tc>
          <w:tcPr>
            <w:tcW w:w="1040" w:type="dxa"/>
            <w:shd w:val="clear" w:color="auto" w:fill="auto"/>
            <w:hideMark/>
          </w:tcPr>
          <w:p w14:paraId="484FCB3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83384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B70D5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2CD15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0CA7F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37972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3A09CEB" w14:textId="77777777" w:rsidTr="009D38EF">
        <w:trPr>
          <w:trHeight w:val="300"/>
        </w:trPr>
        <w:tc>
          <w:tcPr>
            <w:tcW w:w="595" w:type="dxa"/>
            <w:shd w:val="clear" w:color="auto" w:fill="auto"/>
            <w:vAlign w:val="center"/>
            <w:hideMark/>
          </w:tcPr>
          <w:p w14:paraId="538779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163</w:t>
            </w:r>
          </w:p>
        </w:tc>
        <w:tc>
          <w:tcPr>
            <w:tcW w:w="1350" w:type="dxa"/>
            <w:shd w:val="clear" w:color="auto" w:fill="auto"/>
            <w:vAlign w:val="center"/>
            <w:hideMark/>
          </w:tcPr>
          <w:p w14:paraId="0F3FED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K314</w:t>
            </w:r>
          </w:p>
        </w:tc>
        <w:tc>
          <w:tcPr>
            <w:tcW w:w="2893" w:type="dxa"/>
            <w:shd w:val="clear" w:color="auto" w:fill="auto"/>
            <w:vAlign w:val="center"/>
            <w:hideMark/>
          </w:tcPr>
          <w:p w14:paraId="2276707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Antakalnio–Klinikų g.</w:t>
            </w:r>
          </w:p>
        </w:tc>
        <w:tc>
          <w:tcPr>
            <w:tcW w:w="1302" w:type="dxa"/>
            <w:shd w:val="clear" w:color="auto" w:fill="auto"/>
            <w:vAlign w:val="center"/>
            <w:hideMark/>
          </w:tcPr>
          <w:p w14:paraId="34C5E73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54,70885</w:t>
            </w:r>
          </w:p>
        </w:tc>
        <w:tc>
          <w:tcPr>
            <w:tcW w:w="1302" w:type="dxa"/>
            <w:shd w:val="clear" w:color="auto" w:fill="auto"/>
            <w:vAlign w:val="center"/>
            <w:hideMark/>
          </w:tcPr>
          <w:p w14:paraId="2743FC3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25,31334</w:t>
            </w:r>
          </w:p>
        </w:tc>
        <w:tc>
          <w:tcPr>
            <w:tcW w:w="1040" w:type="dxa"/>
            <w:shd w:val="clear" w:color="auto" w:fill="auto"/>
            <w:hideMark/>
          </w:tcPr>
          <w:p w14:paraId="76300F5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CC967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58FC7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7F5F18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14033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706315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4B8F6BA" w14:textId="77777777" w:rsidTr="009D38EF">
        <w:trPr>
          <w:trHeight w:val="300"/>
        </w:trPr>
        <w:tc>
          <w:tcPr>
            <w:tcW w:w="595" w:type="dxa"/>
            <w:shd w:val="clear" w:color="auto" w:fill="auto"/>
            <w:vAlign w:val="center"/>
            <w:hideMark/>
          </w:tcPr>
          <w:p w14:paraId="53B0BE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164</w:t>
            </w:r>
          </w:p>
        </w:tc>
        <w:tc>
          <w:tcPr>
            <w:tcW w:w="1350" w:type="dxa"/>
            <w:shd w:val="clear" w:color="auto" w:fill="auto"/>
            <w:vAlign w:val="center"/>
            <w:hideMark/>
          </w:tcPr>
          <w:p w14:paraId="3E99AF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K315</w:t>
            </w:r>
          </w:p>
        </w:tc>
        <w:tc>
          <w:tcPr>
            <w:tcW w:w="2893" w:type="dxa"/>
            <w:shd w:val="clear" w:color="auto" w:fill="auto"/>
            <w:vAlign w:val="center"/>
            <w:hideMark/>
          </w:tcPr>
          <w:p w14:paraId="28E77D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 g. perėja prie poliklinikos, Antakalnio–Žolyno g.</w:t>
            </w:r>
          </w:p>
        </w:tc>
        <w:tc>
          <w:tcPr>
            <w:tcW w:w="1302" w:type="dxa"/>
            <w:shd w:val="clear" w:color="auto" w:fill="auto"/>
            <w:vAlign w:val="center"/>
            <w:hideMark/>
          </w:tcPr>
          <w:p w14:paraId="53D052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54,71175</w:t>
            </w:r>
          </w:p>
        </w:tc>
        <w:tc>
          <w:tcPr>
            <w:tcW w:w="1302" w:type="dxa"/>
            <w:shd w:val="clear" w:color="auto" w:fill="auto"/>
            <w:vAlign w:val="center"/>
            <w:hideMark/>
          </w:tcPr>
          <w:p w14:paraId="79F2DB4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25,3149</w:t>
            </w:r>
          </w:p>
        </w:tc>
        <w:tc>
          <w:tcPr>
            <w:tcW w:w="1040" w:type="dxa"/>
            <w:shd w:val="clear" w:color="auto" w:fill="auto"/>
            <w:hideMark/>
          </w:tcPr>
          <w:p w14:paraId="74D2CA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5BCA6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13EC6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03F42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5E6E1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5554EB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D671297" w14:textId="77777777" w:rsidTr="009D38EF">
        <w:trPr>
          <w:trHeight w:val="300"/>
        </w:trPr>
        <w:tc>
          <w:tcPr>
            <w:tcW w:w="595" w:type="dxa"/>
            <w:shd w:val="clear" w:color="auto" w:fill="auto"/>
            <w:vAlign w:val="center"/>
            <w:hideMark/>
          </w:tcPr>
          <w:p w14:paraId="26DE25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165</w:t>
            </w:r>
          </w:p>
        </w:tc>
        <w:tc>
          <w:tcPr>
            <w:tcW w:w="1350" w:type="dxa"/>
            <w:shd w:val="clear" w:color="auto" w:fill="auto"/>
            <w:vAlign w:val="center"/>
            <w:hideMark/>
          </w:tcPr>
          <w:p w14:paraId="334B90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K317</w:t>
            </w:r>
          </w:p>
        </w:tc>
        <w:tc>
          <w:tcPr>
            <w:tcW w:w="2893" w:type="dxa"/>
            <w:shd w:val="clear" w:color="auto" w:fill="auto"/>
            <w:vAlign w:val="center"/>
            <w:hideMark/>
          </w:tcPr>
          <w:p w14:paraId="74FD62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Antakalnio–Švyturio g.</w:t>
            </w:r>
          </w:p>
        </w:tc>
        <w:tc>
          <w:tcPr>
            <w:tcW w:w="1302" w:type="dxa"/>
            <w:shd w:val="clear" w:color="auto" w:fill="auto"/>
            <w:vAlign w:val="center"/>
            <w:hideMark/>
          </w:tcPr>
          <w:p w14:paraId="37CAFE5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54,71386</w:t>
            </w:r>
          </w:p>
        </w:tc>
        <w:tc>
          <w:tcPr>
            <w:tcW w:w="1302" w:type="dxa"/>
            <w:shd w:val="clear" w:color="auto" w:fill="auto"/>
            <w:vAlign w:val="center"/>
            <w:hideMark/>
          </w:tcPr>
          <w:p w14:paraId="018D253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25,3156</w:t>
            </w:r>
          </w:p>
        </w:tc>
        <w:tc>
          <w:tcPr>
            <w:tcW w:w="1040" w:type="dxa"/>
            <w:shd w:val="clear" w:color="auto" w:fill="auto"/>
            <w:hideMark/>
          </w:tcPr>
          <w:p w14:paraId="1ED919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9B6120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8DDCFA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072F6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570AF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F05D27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EB0B039" w14:textId="77777777" w:rsidTr="009D38EF">
        <w:trPr>
          <w:trHeight w:val="300"/>
        </w:trPr>
        <w:tc>
          <w:tcPr>
            <w:tcW w:w="595" w:type="dxa"/>
            <w:shd w:val="clear" w:color="auto" w:fill="auto"/>
            <w:vAlign w:val="center"/>
            <w:hideMark/>
          </w:tcPr>
          <w:p w14:paraId="5641070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166</w:t>
            </w:r>
          </w:p>
        </w:tc>
        <w:tc>
          <w:tcPr>
            <w:tcW w:w="1350" w:type="dxa"/>
            <w:shd w:val="clear" w:color="auto" w:fill="auto"/>
            <w:vAlign w:val="center"/>
            <w:hideMark/>
          </w:tcPr>
          <w:p w14:paraId="17B70E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K318</w:t>
            </w:r>
          </w:p>
        </w:tc>
        <w:tc>
          <w:tcPr>
            <w:tcW w:w="2893" w:type="dxa"/>
            <w:shd w:val="clear" w:color="auto" w:fill="auto"/>
            <w:vAlign w:val="center"/>
            <w:hideMark/>
          </w:tcPr>
          <w:p w14:paraId="64AD793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Antakalnio–P. Širvio g.</w:t>
            </w:r>
          </w:p>
        </w:tc>
        <w:tc>
          <w:tcPr>
            <w:tcW w:w="1302" w:type="dxa"/>
            <w:shd w:val="clear" w:color="auto" w:fill="auto"/>
            <w:vAlign w:val="center"/>
            <w:hideMark/>
          </w:tcPr>
          <w:p w14:paraId="6E11195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54,71498</w:t>
            </w:r>
          </w:p>
        </w:tc>
        <w:tc>
          <w:tcPr>
            <w:tcW w:w="1302" w:type="dxa"/>
            <w:shd w:val="clear" w:color="auto" w:fill="auto"/>
            <w:vAlign w:val="center"/>
            <w:hideMark/>
          </w:tcPr>
          <w:p w14:paraId="2106D6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25,31598</w:t>
            </w:r>
          </w:p>
        </w:tc>
        <w:tc>
          <w:tcPr>
            <w:tcW w:w="1040" w:type="dxa"/>
            <w:shd w:val="clear" w:color="auto" w:fill="auto"/>
            <w:hideMark/>
          </w:tcPr>
          <w:p w14:paraId="1E5E200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C0022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C2B42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29F5C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6ACC1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C777AD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88765AF" w14:textId="77777777" w:rsidTr="009D38EF">
        <w:trPr>
          <w:trHeight w:val="300"/>
        </w:trPr>
        <w:tc>
          <w:tcPr>
            <w:tcW w:w="595" w:type="dxa"/>
            <w:shd w:val="clear" w:color="auto" w:fill="auto"/>
            <w:vAlign w:val="center"/>
            <w:hideMark/>
          </w:tcPr>
          <w:p w14:paraId="7B6548E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167</w:t>
            </w:r>
          </w:p>
        </w:tc>
        <w:tc>
          <w:tcPr>
            <w:tcW w:w="1350" w:type="dxa"/>
            <w:shd w:val="clear" w:color="auto" w:fill="auto"/>
            <w:vAlign w:val="center"/>
            <w:hideMark/>
          </w:tcPr>
          <w:p w14:paraId="77ABC4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K319</w:t>
            </w:r>
          </w:p>
        </w:tc>
        <w:tc>
          <w:tcPr>
            <w:tcW w:w="2893" w:type="dxa"/>
            <w:shd w:val="clear" w:color="auto" w:fill="auto"/>
            <w:vAlign w:val="center"/>
            <w:hideMark/>
          </w:tcPr>
          <w:p w14:paraId="13A12D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Antakalnio–Tverečiaus</w:t>
            </w:r>
          </w:p>
        </w:tc>
        <w:tc>
          <w:tcPr>
            <w:tcW w:w="1302" w:type="dxa"/>
            <w:shd w:val="clear" w:color="auto" w:fill="auto"/>
            <w:vAlign w:val="center"/>
            <w:hideMark/>
          </w:tcPr>
          <w:p w14:paraId="296792D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54,71664</w:t>
            </w:r>
          </w:p>
        </w:tc>
        <w:tc>
          <w:tcPr>
            <w:tcW w:w="1302" w:type="dxa"/>
            <w:shd w:val="clear" w:color="auto" w:fill="auto"/>
            <w:vAlign w:val="center"/>
            <w:hideMark/>
          </w:tcPr>
          <w:p w14:paraId="05798C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25,31648</w:t>
            </w:r>
          </w:p>
        </w:tc>
        <w:tc>
          <w:tcPr>
            <w:tcW w:w="1040" w:type="dxa"/>
            <w:shd w:val="clear" w:color="auto" w:fill="auto"/>
            <w:hideMark/>
          </w:tcPr>
          <w:p w14:paraId="2312423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E82D9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CE0B81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402F0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FDF5C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6E98B0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DA05F93" w14:textId="77777777" w:rsidTr="009D38EF">
        <w:trPr>
          <w:trHeight w:val="300"/>
        </w:trPr>
        <w:tc>
          <w:tcPr>
            <w:tcW w:w="595" w:type="dxa"/>
            <w:shd w:val="clear" w:color="auto" w:fill="auto"/>
            <w:vAlign w:val="center"/>
            <w:hideMark/>
          </w:tcPr>
          <w:p w14:paraId="1D54B1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168</w:t>
            </w:r>
          </w:p>
        </w:tc>
        <w:tc>
          <w:tcPr>
            <w:tcW w:w="1350" w:type="dxa"/>
            <w:shd w:val="clear" w:color="auto" w:fill="auto"/>
            <w:vAlign w:val="center"/>
            <w:hideMark/>
          </w:tcPr>
          <w:p w14:paraId="553428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K320</w:t>
            </w:r>
          </w:p>
        </w:tc>
        <w:tc>
          <w:tcPr>
            <w:tcW w:w="2893" w:type="dxa"/>
            <w:shd w:val="clear" w:color="auto" w:fill="auto"/>
            <w:vAlign w:val="center"/>
            <w:hideMark/>
          </w:tcPr>
          <w:p w14:paraId="4CFE075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Antakalnio–M. K. Oginskio</w:t>
            </w:r>
          </w:p>
        </w:tc>
        <w:tc>
          <w:tcPr>
            <w:tcW w:w="1302" w:type="dxa"/>
            <w:shd w:val="clear" w:color="auto" w:fill="auto"/>
            <w:vAlign w:val="center"/>
            <w:hideMark/>
          </w:tcPr>
          <w:p w14:paraId="486BDF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54,71883</w:t>
            </w:r>
          </w:p>
        </w:tc>
        <w:tc>
          <w:tcPr>
            <w:tcW w:w="1302" w:type="dxa"/>
            <w:shd w:val="clear" w:color="auto" w:fill="auto"/>
            <w:vAlign w:val="center"/>
            <w:hideMark/>
          </w:tcPr>
          <w:p w14:paraId="6D5DD4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25,31712</w:t>
            </w:r>
          </w:p>
        </w:tc>
        <w:tc>
          <w:tcPr>
            <w:tcW w:w="1040" w:type="dxa"/>
            <w:shd w:val="clear" w:color="auto" w:fill="auto"/>
            <w:hideMark/>
          </w:tcPr>
          <w:p w14:paraId="43A88F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493703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744AE1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0D8A15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1B19A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577BD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8E5C443" w14:textId="77777777" w:rsidTr="009D38EF">
        <w:trPr>
          <w:trHeight w:val="300"/>
        </w:trPr>
        <w:tc>
          <w:tcPr>
            <w:tcW w:w="595" w:type="dxa"/>
            <w:shd w:val="clear" w:color="auto" w:fill="auto"/>
            <w:vAlign w:val="center"/>
            <w:hideMark/>
          </w:tcPr>
          <w:p w14:paraId="0C7F85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169</w:t>
            </w:r>
          </w:p>
        </w:tc>
        <w:tc>
          <w:tcPr>
            <w:tcW w:w="1350" w:type="dxa"/>
            <w:shd w:val="clear" w:color="auto" w:fill="auto"/>
            <w:vAlign w:val="center"/>
            <w:hideMark/>
          </w:tcPr>
          <w:p w14:paraId="1331B6D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K321</w:t>
            </w:r>
          </w:p>
        </w:tc>
        <w:tc>
          <w:tcPr>
            <w:tcW w:w="2893" w:type="dxa"/>
            <w:shd w:val="clear" w:color="auto" w:fill="auto"/>
            <w:vAlign w:val="center"/>
            <w:hideMark/>
          </w:tcPr>
          <w:p w14:paraId="75408E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Antakalnio g. perėja ties universitetine ligonine</w:t>
            </w:r>
          </w:p>
        </w:tc>
        <w:tc>
          <w:tcPr>
            <w:tcW w:w="1302" w:type="dxa"/>
            <w:shd w:val="clear" w:color="auto" w:fill="auto"/>
            <w:vAlign w:val="center"/>
            <w:hideMark/>
          </w:tcPr>
          <w:p w14:paraId="48B624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54,72029</w:t>
            </w:r>
          </w:p>
        </w:tc>
        <w:tc>
          <w:tcPr>
            <w:tcW w:w="1302" w:type="dxa"/>
            <w:shd w:val="clear" w:color="auto" w:fill="auto"/>
            <w:vAlign w:val="center"/>
            <w:hideMark/>
          </w:tcPr>
          <w:p w14:paraId="0EABEF6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25,3177</w:t>
            </w:r>
          </w:p>
        </w:tc>
        <w:tc>
          <w:tcPr>
            <w:tcW w:w="1040" w:type="dxa"/>
            <w:shd w:val="clear" w:color="auto" w:fill="auto"/>
            <w:hideMark/>
          </w:tcPr>
          <w:p w14:paraId="750D0C1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09623A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AE382C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51D11D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414CC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F2B3D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27B6473" w14:textId="77777777" w:rsidTr="009D38EF">
        <w:trPr>
          <w:trHeight w:val="300"/>
        </w:trPr>
        <w:tc>
          <w:tcPr>
            <w:tcW w:w="595" w:type="dxa"/>
            <w:shd w:val="clear" w:color="auto" w:fill="auto"/>
            <w:vAlign w:val="center"/>
            <w:hideMark/>
          </w:tcPr>
          <w:p w14:paraId="41A6F6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170</w:t>
            </w:r>
          </w:p>
        </w:tc>
        <w:tc>
          <w:tcPr>
            <w:tcW w:w="1350" w:type="dxa"/>
            <w:shd w:val="clear" w:color="auto" w:fill="auto"/>
            <w:vAlign w:val="center"/>
            <w:hideMark/>
          </w:tcPr>
          <w:p w14:paraId="3D5E07A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K351</w:t>
            </w:r>
          </w:p>
        </w:tc>
        <w:tc>
          <w:tcPr>
            <w:tcW w:w="2893" w:type="dxa"/>
            <w:shd w:val="clear" w:color="auto" w:fill="auto"/>
            <w:vAlign w:val="center"/>
            <w:hideMark/>
          </w:tcPr>
          <w:p w14:paraId="5B5941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Rinktinės–Olimpiečių–Žvejų g.</w:t>
            </w:r>
          </w:p>
        </w:tc>
        <w:tc>
          <w:tcPr>
            <w:tcW w:w="1302" w:type="dxa"/>
            <w:shd w:val="clear" w:color="auto" w:fill="auto"/>
            <w:vAlign w:val="center"/>
            <w:hideMark/>
          </w:tcPr>
          <w:p w14:paraId="0A2FDAA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54,68958</w:t>
            </w:r>
          </w:p>
        </w:tc>
        <w:tc>
          <w:tcPr>
            <w:tcW w:w="1302" w:type="dxa"/>
            <w:shd w:val="clear" w:color="auto" w:fill="auto"/>
            <w:vAlign w:val="center"/>
            <w:hideMark/>
          </w:tcPr>
          <w:p w14:paraId="68E4DDC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25,28841</w:t>
            </w:r>
          </w:p>
        </w:tc>
        <w:tc>
          <w:tcPr>
            <w:tcW w:w="1040" w:type="dxa"/>
            <w:shd w:val="clear" w:color="auto" w:fill="auto"/>
            <w:hideMark/>
          </w:tcPr>
          <w:p w14:paraId="2F1D58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3C740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5DFB1E3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5C420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02F9C8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D94D9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CAD9101" w14:textId="77777777" w:rsidTr="009D38EF">
        <w:trPr>
          <w:trHeight w:val="300"/>
        </w:trPr>
        <w:tc>
          <w:tcPr>
            <w:tcW w:w="595" w:type="dxa"/>
            <w:shd w:val="clear" w:color="auto" w:fill="auto"/>
            <w:vAlign w:val="center"/>
            <w:hideMark/>
          </w:tcPr>
          <w:p w14:paraId="32C969B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171</w:t>
            </w:r>
          </w:p>
        </w:tc>
        <w:tc>
          <w:tcPr>
            <w:tcW w:w="1350" w:type="dxa"/>
            <w:shd w:val="clear" w:color="auto" w:fill="auto"/>
            <w:vAlign w:val="center"/>
            <w:hideMark/>
          </w:tcPr>
          <w:p w14:paraId="73E883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K352</w:t>
            </w:r>
          </w:p>
        </w:tc>
        <w:tc>
          <w:tcPr>
            <w:tcW w:w="2893" w:type="dxa"/>
            <w:shd w:val="clear" w:color="auto" w:fill="auto"/>
            <w:vAlign w:val="center"/>
            <w:hideMark/>
          </w:tcPr>
          <w:p w14:paraId="3A1A89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Rinktinės–A. Juozapavičiaus g.</w:t>
            </w:r>
          </w:p>
        </w:tc>
        <w:tc>
          <w:tcPr>
            <w:tcW w:w="1302" w:type="dxa"/>
            <w:shd w:val="clear" w:color="auto" w:fill="auto"/>
            <w:vAlign w:val="center"/>
            <w:hideMark/>
          </w:tcPr>
          <w:p w14:paraId="27260C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54,69198</w:t>
            </w:r>
          </w:p>
        </w:tc>
        <w:tc>
          <w:tcPr>
            <w:tcW w:w="1302" w:type="dxa"/>
            <w:shd w:val="clear" w:color="auto" w:fill="auto"/>
            <w:vAlign w:val="center"/>
            <w:hideMark/>
          </w:tcPr>
          <w:p w14:paraId="79A8B1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25,2893</w:t>
            </w:r>
          </w:p>
        </w:tc>
        <w:tc>
          <w:tcPr>
            <w:tcW w:w="1040" w:type="dxa"/>
            <w:shd w:val="clear" w:color="auto" w:fill="auto"/>
            <w:hideMark/>
          </w:tcPr>
          <w:p w14:paraId="57B9DA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012195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161D4E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13156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CC853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C4420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013F143" w14:textId="77777777" w:rsidTr="009D38EF">
        <w:trPr>
          <w:trHeight w:val="300"/>
        </w:trPr>
        <w:tc>
          <w:tcPr>
            <w:tcW w:w="595" w:type="dxa"/>
            <w:shd w:val="clear" w:color="auto" w:fill="auto"/>
            <w:vAlign w:val="center"/>
            <w:hideMark/>
          </w:tcPr>
          <w:p w14:paraId="59A0C19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172</w:t>
            </w:r>
          </w:p>
        </w:tc>
        <w:tc>
          <w:tcPr>
            <w:tcW w:w="1350" w:type="dxa"/>
            <w:shd w:val="clear" w:color="auto" w:fill="auto"/>
            <w:vAlign w:val="center"/>
            <w:hideMark/>
          </w:tcPr>
          <w:p w14:paraId="072F52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K353</w:t>
            </w:r>
          </w:p>
        </w:tc>
        <w:tc>
          <w:tcPr>
            <w:tcW w:w="2893" w:type="dxa"/>
            <w:shd w:val="clear" w:color="auto" w:fill="auto"/>
            <w:vAlign w:val="center"/>
            <w:hideMark/>
          </w:tcPr>
          <w:p w14:paraId="3D7B50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Šeimyniškių–Rinktinės g.</w:t>
            </w:r>
          </w:p>
        </w:tc>
        <w:tc>
          <w:tcPr>
            <w:tcW w:w="1302" w:type="dxa"/>
            <w:shd w:val="clear" w:color="auto" w:fill="auto"/>
            <w:vAlign w:val="center"/>
            <w:hideMark/>
          </w:tcPr>
          <w:p w14:paraId="3ED8DEA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54,69475</w:t>
            </w:r>
          </w:p>
        </w:tc>
        <w:tc>
          <w:tcPr>
            <w:tcW w:w="1302" w:type="dxa"/>
            <w:shd w:val="clear" w:color="auto" w:fill="auto"/>
            <w:vAlign w:val="center"/>
            <w:hideMark/>
          </w:tcPr>
          <w:p w14:paraId="20E2C6B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25,2883</w:t>
            </w:r>
          </w:p>
        </w:tc>
        <w:tc>
          <w:tcPr>
            <w:tcW w:w="1040" w:type="dxa"/>
            <w:shd w:val="clear" w:color="auto" w:fill="auto"/>
            <w:hideMark/>
          </w:tcPr>
          <w:p w14:paraId="36EE6C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3B49F3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34DE9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F1368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68ECE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F8659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A726FE8" w14:textId="77777777" w:rsidTr="009D38EF">
        <w:trPr>
          <w:trHeight w:val="300"/>
        </w:trPr>
        <w:tc>
          <w:tcPr>
            <w:tcW w:w="595" w:type="dxa"/>
            <w:shd w:val="clear" w:color="auto" w:fill="auto"/>
            <w:vAlign w:val="center"/>
            <w:hideMark/>
          </w:tcPr>
          <w:p w14:paraId="581B7C7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173</w:t>
            </w:r>
          </w:p>
        </w:tc>
        <w:tc>
          <w:tcPr>
            <w:tcW w:w="1350" w:type="dxa"/>
            <w:shd w:val="clear" w:color="auto" w:fill="auto"/>
            <w:vAlign w:val="center"/>
            <w:hideMark/>
          </w:tcPr>
          <w:p w14:paraId="3183CF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K354</w:t>
            </w:r>
          </w:p>
        </w:tc>
        <w:tc>
          <w:tcPr>
            <w:tcW w:w="2893" w:type="dxa"/>
            <w:shd w:val="clear" w:color="auto" w:fill="auto"/>
            <w:vAlign w:val="center"/>
            <w:hideMark/>
          </w:tcPr>
          <w:p w14:paraId="28C9D57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Šeimyniškių g. pėsčiųjų perėja ties Slucko g.</w:t>
            </w:r>
          </w:p>
        </w:tc>
        <w:tc>
          <w:tcPr>
            <w:tcW w:w="1302" w:type="dxa"/>
            <w:shd w:val="clear" w:color="auto" w:fill="auto"/>
            <w:vAlign w:val="center"/>
            <w:hideMark/>
          </w:tcPr>
          <w:p w14:paraId="620FB0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54,69438</w:t>
            </w:r>
          </w:p>
        </w:tc>
        <w:tc>
          <w:tcPr>
            <w:tcW w:w="1302" w:type="dxa"/>
            <w:shd w:val="clear" w:color="auto" w:fill="auto"/>
            <w:vAlign w:val="center"/>
            <w:hideMark/>
          </w:tcPr>
          <w:p w14:paraId="0EE43F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25,28515</w:t>
            </w:r>
          </w:p>
        </w:tc>
        <w:tc>
          <w:tcPr>
            <w:tcW w:w="1040" w:type="dxa"/>
            <w:shd w:val="clear" w:color="auto" w:fill="auto"/>
            <w:hideMark/>
          </w:tcPr>
          <w:p w14:paraId="6576FB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099CD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75CA7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8954DD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2D783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0ECE0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085C97E" w14:textId="77777777" w:rsidTr="009D38EF">
        <w:trPr>
          <w:trHeight w:val="300"/>
        </w:trPr>
        <w:tc>
          <w:tcPr>
            <w:tcW w:w="595" w:type="dxa"/>
            <w:shd w:val="clear" w:color="auto" w:fill="auto"/>
            <w:vAlign w:val="center"/>
            <w:hideMark/>
          </w:tcPr>
          <w:p w14:paraId="733BF4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174</w:t>
            </w:r>
          </w:p>
        </w:tc>
        <w:tc>
          <w:tcPr>
            <w:tcW w:w="1350" w:type="dxa"/>
            <w:shd w:val="clear" w:color="auto" w:fill="auto"/>
            <w:vAlign w:val="center"/>
            <w:hideMark/>
          </w:tcPr>
          <w:p w14:paraId="5E309D5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K355</w:t>
            </w:r>
          </w:p>
        </w:tc>
        <w:tc>
          <w:tcPr>
            <w:tcW w:w="2893" w:type="dxa"/>
            <w:shd w:val="clear" w:color="auto" w:fill="auto"/>
            <w:vAlign w:val="center"/>
            <w:hideMark/>
          </w:tcPr>
          <w:p w14:paraId="0A10D9B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Olandų ties Vilniaus technikos kolegija</w:t>
            </w:r>
          </w:p>
        </w:tc>
        <w:tc>
          <w:tcPr>
            <w:tcW w:w="1302" w:type="dxa"/>
            <w:shd w:val="clear" w:color="auto" w:fill="auto"/>
            <w:vAlign w:val="center"/>
            <w:hideMark/>
          </w:tcPr>
          <w:p w14:paraId="437D036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54,69079</w:t>
            </w:r>
          </w:p>
        </w:tc>
        <w:tc>
          <w:tcPr>
            <w:tcW w:w="1302" w:type="dxa"/>
            <w:shd w:val="clear" w:color="auto" w:fill="auto"/>
            <w:vAlign w:val="center"/>
            <w:hideMark/>
          </w:tcPr>
          <w:p w14:paraId="2DF8F3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25,30461</w:t>
            </w:r>
          </w:p>
        </w:tc>
        <w:tc>
          <w:tcPr>
            <w:tcW w:w="1040" w:type="dxa"/>
            <w:shd w:val="clear" w:color="auto" w:fill="auto"/>
            <w:hideMark/>
          </w:tcPr>
          <w:p w14:paraId="42AA97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574E38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0493B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48D18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3FBE1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1193E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D4F3954" w14:textId="77777777" w:rsidTr="009D38EF">
        <w:trPr>
          <w:trHeight w:val="300"/>
        </w:trPr>
        <w:tc>
          <w:tcPr>
            <w:tcW w:w="595" w:type="dxa"/>
            <w:shd w:val="clear" w:color="auto" w:fill="auto"/>
            <w:vAlign w:val="center"/>
            <w:hideMark/>
          </w:tcPr>
          <w:p w14:paraId="278F90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175</w:t>
            </w:r>
          </w:p>
        </w:tc>
        <w:tc>
          <w:tcPr>
            <w:tcW w:w="1350" w:type="dxa"/>
            <w:shd w:val="clear" w:color="auto" w:fill="auto"/>
            <w:vAlign w:val="center"/>
            <w:hideMark/>
          </w:tcPr>
          <w:p w14:paraId="49966C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K356</w:t>
            </w:r>
          </w:p>
        </w:tc>
        <w:tc>
          <w:tcPr>
            <w:tcW w:w="2893" w:type="dxa"/>
            <w:shd w:val="clear" w:color="auto" w:fill="auto"/>
            <w:vAlign w:val="center"/>
            <w:hideMark/>
          </w:tcPr>
          <w:p w14:paraId="2ACDB37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Žirmūnų g. pėsčiųjų perėja ties Minties st.</w:t>
            </w:r>
          </w:p>
        </w:tc>
        <w:tc>
          <w:tcPr>
            <w:tcW w:w="1302" w:type="dxa"/>
            <w:shd w:val="clear" w:color="auto" w:fill="auto"/>
            <w:vAlign w:val="center"/>
            <w:hideMark/>
          </w:tcPr>
          <w:p w14:paraId="306BDF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54,70391</w:t>
            </w:r>
          </w:p>
        </w:tc>
        <w:tc>
          <w:tcPr>
            <w:tcW w:w="1302" w:type="dxa"/>
            <w:shd w:val="clear" w:color="auto" w:fill="auto"/>
            <w:vAlign w:val="center"/>
            <w:hideMark/>
          </w:tcPr>
          <w:p w14:paraId="356880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25,30436</w:t>
            </w:r>
          </w:p>
        </w:tc>
        <w:tc>
          <w:tcPr>
            <w:tcW w:w="1040" w:type="dxa"/>
            <w:shd w:val="clear" w:color="auto" w:fill="auto"/>
            <w:hideMark/>
          </w:tcPr>
          <w:p w14:paraId="052683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17E4EB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559F40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598B0B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3E950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9E8A6A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9C4835B" w14:textId="77777777" w:rsidTr="009D38EF">
        <w:trPr>
          <w:trHeight w:val="300"/>
        </w:trPr>
        <w:tc>
          <w:tcPr>
            <w:tcW w:w="595" w:type="dxa"/>
            <w:shd w:val="clear" w:color="auto" w:fill="auto"/>
            <w:vAlign w:val="center"/>
            <w:hideMark/>
          </w:tcPr>
          <w:p w14:paraId="035716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176</w:t>
            </w:r>
          </w:p>
        </w:tc>
        <w:tc>
          <w:tcPr>
            <w:tcW w:w="1350" w:type="dxa"/>
            <w:shd w:val="clear" w:color="auto" w:fill="auto"/>
            <w:vAlign w:val="center"/>
            <w:hideMark/>
          </w:tcPr>
          <w:p w14:paraId="3F01FF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K357</w:t>
            </w:r>
          </w:p>
        </w:tc>
        <w:tc>
          <w:tcPr>
            <w:tcW w:w="2893" w:type="dxa"/>
            <w:shd w:val="clear" w:color="auto" w:fill="auto"/>
            <w:vAlign w:val="center"/>
            <w:hideMark/>
          </w:tcPr>
          <w:p w14:paraId="4AB7563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Nemenčinės pl.–Žirgo g.</w:t>
            </w:r>
          </w:p>
        </w:tc>
        <w:tc>
          <w:tcPr>
            <w:tcW w:w="1302" w:type="dxa"/>
            <w:shd w:val="clear" w:color="auto" w:fill="auto"/>
            <w:vAlign w:val="center"/>
            <w:hideMark/>
          </w:tcPr>
          <w:p w14:paraId="767265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54,72386</w:t>
            </w:r>
          </w:p>
        </w:tc>
        <w:tc>
          <w:tcPr>
            <w:tcW w:w="1302" w:type="dxa"/>
            <w:shd w:val="clear" w:color="auto" w:fill="auto"/>
            <w:vAlign w:val="center"/>
            <w:hideMark/>
          </w:tcPr>
          <w:p w14:paraId="1DB9293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25,32104</w:t>
            </w:r>
          </w:p>
        </w:tc>
        <w:tc>
          <w:tcPr>
            <w:tcW w:w="1040" w:type="dxa"/>
            <w:shd w:val="clear" w:color="auto" w:fill="auto"/>
            <w:hideMark/>
          </w:tcPr>
          <w:p w14:paraId="636E19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1C35F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F24A4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BB9D34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2EBB2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727B7D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33D1232" w14:textId="77777777" w:rsidTr="009D38EF">
        <w:trPr>
          <w:trHeight w:val="300"/>
        </w:trPr>
        <w:tc>
          <w:tcPr>
            <w:tcW w:w="595" w:type="dxa"/>
            <w:shd w:val="clear" w:color="auto" w:fill="auto"/>
            <w:vAlign w:val="center"/>
            <w:hideMark/>
          </w:tcPr>
          <w:p w14:paraId="72F002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177</w:t>
            </w:r>
          </w:p>
        </w:tc>
        <w:tc>
          <w:tcPr>
            <w:tcW w:w="1350" w:type="dxa"/>
            <w:shd w:val="clear" w:color="auto" w:fill="auto"/>
            <w:vAlign w:val="center"/>
            <w:hideMark/>
          </w:tcPr>
          <w:p w14:paraId="7C8EEE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K358</w:t>
            </w:r>
          </w:p>
        </w:tc>
        <w:tc>
          <w:tcPr>
            <w:tcW w:w="2893" w:type="dxa"/>
            <w:shd w:val="clear" w:color="auto" w:fill="auto"/>
            <w:vAlign w:val="center"/>
            <w:hideMark/>
          </w:tcPr>
          <w:p w14:paraId="126EF2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Nemenčinės pl.–Saulėtekio al.</w:t>
            </w:r>
          </w:p>
        </w:tc>
        <w:tc>
          <w:tcPr>
            <w:tcW w:w="1302" w:type="dxa"/>
            <w:shd w:val="clear" w:color="auto" w:fill="auto"/>
            <w:vAlign w:val="center"/>
            <w:hideMark/>
          </w:tcPr>
          <w:p w14:paraId="4557EEF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54,7269</w:t>
            </w:r>
          </w:p>
        </w:tc>
        <w:tc>
          <w:tcPr>
            <w:tcW w:w="1302" w:type="dxa"/>
            <w:shd w:val="clear" w:color="auto" w:fill="auto"/>
            <w:vAlign w:val="center"/>
            <w:hideMark/>
          </w:tcPr>
          <w:p w14:paraId="5977FEC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25,32613</w:t>
            </w:r>
          </w:p>
        </w:tc>
        <w:tc>
          <w:tcPr>
            <w:tcW w:w="1040" w:type="dxa"/>
            <w:shd w:val="clear" w:color="auto" w:fill="auto"/>
            <w:hideMark/>
          </w:tcPr>
          <w:p w14:paraId="6B7612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BA51CA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849CC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2475CC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BF90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E1052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DE024A7" w14:textId="77777777" w:rsidTr="009D38EF">
        <w:trPr>
          <w:trHeight w:val="300"/>
        </w:trPr>
        <w:tc>
          <w:tcPr>
            <w:tcW w:w="595" w:type="dxa"/>
            <w:shd w:val="clear" w:color="auto" w:fill="auto"/>
            <w:vAlign w:val="center"/>
            <w:hideMark/>
          </w:tcPr>
          <w:p w14:paraId="28EFC98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178</w:t>
            </w:r>
          </w:p>
        </w:tc>
        <w:tc>
          <w:tcPr>
            <w:tcW w:w="1350" w:type="dxa"/>
            <w:shd w:val="clear" w:color="auto" w:fill="auto"/>
            <w:vAlign w:val="center"/>
            <w:hideMark/>
          </w:tcPr>
          <w:p w14:paraId="12121C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K359</w:t>
            </w:r>
          </w:p>
        </w:tc>
        <w:tc>
          <w:tcPr>
            <w:tcW w:w="2893" w:type="dxa"/>
            <w:shd w:val="clear" w:color="auto" w:fill="auto"/>
            <w:vAlign w:val="center"/>
            <w:hideMark/>
          </w:tcPr>
          <w:p w14:paraId="5BD57A6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Rinktinės g.–Ceikinių g.</w:t>
            </w:r>
          </w:p>
        </w:tc>
        <w:tc>
          <w:tcPr>
            <w:tcW w:w="1302" w:type="dxa"/>
            <w:shd w:val="clear" w:color="auto" w:fill="auto"/>
            <w:vAlign w:val="center"/>
            <w:hideMark/>
          </w:tcPr>
          <w:p w14:paraId="27C5FB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54,69358</w:t>
            </w:r>
          </w:p>
        </w:tc>
        <w:tc>
          <w:tcPr>
            <w:tcW w:w="1302" w:type="dxa"/>
            <w:shd w:val="clear" w:color="auto" w:fill="auto"/>
            <w:vAlign w:val="center"/>
            <w:hideMark/>
          </w:tcPr>
          <w:p w14:paraId="71471ED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25,28873</w:t>
            </w:r>
          </w:p>
        </w:tc>
        <w:tc>
          <w:tcPr>
            <w:tcW w:w="1040" w:type="dxa"/>
            <w:shd w:val="clear" w:color="auto" w:fill="auto"/>
            <w:hideMark/>
          </w:tcPr>
          <w:p w14:paraId="507775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1E477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4D904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48EA10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EC567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63016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72ED067" w14:textId="77777777" w:rsidTr="009D38EF">
        <w:trPr>
          <w:trHeight w:val="300"/>
        </w:trPr>
        <w:tc>
          <w:tcPr>
            <w:tcW w:w="595" w:type="dxa"/>
            <w:shd w:val="clear" w:color="auto" w:fill="auto"/>
            <w:vAlign w:val="center"/>
            <w:hideMark/>
          </w:tcPr>
          <w:p w14:paraId="4AEB0D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179</w:t>
            </w:r>
          </w:p>
        </w:tc>
        <w:tc>
          <w:tcPr>
            <w:tcW w:w="1350" w:type="dxa"/>
            <w:shd w:val="clear" w:color="auto" w:fill="auto"/>
            <w:vAlign w:val="center"/>
            <w:hideMark/>
          </w:tcPr>
          <w:p w14:paraId="367305C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K401</w:t>
            </w:r>
          </w:p>
        </w:tc>
        <w:tc>
          <w:tcPr>
            <w:tcW w:w="2893" w:type="dxa"/>
            <w:shd w:val="clear" w:color="auto" w:fill="auto"/>
            <w:vAlign w:val="center"/>
            <w:hideMark/>
          </w:tcPr>
          <w:p w14:paraId="75B188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 Basanavičiaus–Vytenio g.</w:t>
            </w:r>
          </w:p>
        </w:tc>
        <w:tc>
          <w:tcPr>
            <w:tcW w:w="1302" w:type="dxa"/>
            <w:shd w:val="clear" w:color="auto" w:fill="auto"/>
            <w:vAlign w:val="center"/>
            <w:hideMark/>
          </w:tcPr>
          <w:p w14:paraId="36C69FC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54,68081</w:t>
            </w:r>
          </w:p>
        </w:tc>
        <w:tc>
          <w:tcPr>
            <w:tcW w:w="1302" w:type="dxa"/>
            <w:shd w:val="clear" w:color="auto" w:fill="auto"/>
            <w:vAlign w:val="center"/>
            <w:hideMark/>
          </w:tcPr>
          <w:p w14:paraId="7CEB88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25,26288</w:t>
            </w:r>
          </w:p>
        </w:tc>
        <w:tc>
          <w:tcPr>
            <w:tcW w:w="1040" w:type="dxa"/>
            <w:shd w:val="clear" w:color="auto" w:fill="auto"/>
            <w:hideMark/>
          </w:tcPr>
          <w:p w14:paraId="72DACB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EB7E9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084C6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0C2429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81E1F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CC5B14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E5283C7" w14:textId="77777777" w:rsidTr="009D38EF">
        <w:trPr>
          <w:trHeight w:val="300"/>
        </w:trPr>
        <w:tc>
          <w:tcPr>
            <w:tcW w:w="595" w:type="dxa"/>
            <w:shd w:val="clear" w:color="auto" w:fill="auto"/>
            <w:vAlign w:val="center"/>
            <w:hideMark/>
          </w:tcPr>
          <w:p w14:paraId="79FDD0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180</w:t>
            </w:r>
          </w:p>
        </w:tc>
        <w:tc>
          <w:tcPr>
            <w:tcW w:w="1350" w:type="dxa"/>
            <w:shd w:val="clear" w:color="auto" w:fill="auto"/>
            <w:vAlign w:val="center"/>
            <w:hideMark/>
          </w:tcPr>
          <w:p w14:paraId="193719A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K402</w:t>
            </w:r>
          </w:p>
        </w:tc>
        <w:tc>
          <w:tcPr>
            <w:tcW w:w="2893" w:type="dxa"/>
            <w:shd w:val="clear" w:color="auto" w:fill="auto"/>
            <w:vAlign w:val="center"/>
            <w:hideMark/>
          </w:tcPr>
          <w:p w14:paraId="71DFE0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 Basanavičiaus–S. Konarskio g.</w:t>
            </w:r>
          </w:p>
        </w:tc>
        <w:tc>
          <w:tcPr>
            <w:tcW w:w="1302" w:type="dxa"/>
            <w:shd w:val="clear" w:color="auto" w:fill="auto"/>
            <w:vAlign w:val="center"/>
            <w:hideMark/>
          </w:tcPr>
          <w:p w14:paraId="34B5721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54,68009</w:t>
            </w:r>
          </w:p>
        </w:tc>
        <w:tc>
          <w:tcPr>
            <w:tcW w:w="1302" w:type="dxa"/>
            <w:shd w:val="clear" w:color="auto" w:fill="auto"/>
            <w:vAlign w:val="center"/>
            <w:hideMark/>
          </w:tcPr>
          <w:p w14:paraId="2FE778B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25,26034</w:t>
            </w:r>
          </w:p>
        </w:tc>
        <w:tc>
          <w:tcPr>
            <w:tcW w:w="1040" w:type="dxa"/>
            <w:shd w:val="clear" w:color="auto" w:fill="auto"/>
            <w:hideMark/>
          </w:tcPr>
          <w:p w14:paraId="5E0E9E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1D4504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91928F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545256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8B9D2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BCCE3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AA3040E" w14:textId="77777777" w:rsidTr="009D38EF">
        <w:trPr>
          <w:trHeight w:val="300"/>
        </w:trPr>
        <w:tc>
          <w:tcPr>
            <w:tcW w:w="595" w:type="dxa"/>
            <w:shd w:val="clear" w:color="auto" w:fill="auto"/>
            <w:vAlign w:val="center"/>
            <w:hideMark/>
          </w:tcPr>
          <w:p w14:paraId="2E96255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181</w:t>
            </w:r>
          </w:p>
        </w:tc>
        <w:tc>
          <w:tcPr>
            <w:tcW w:w="1350" w:type="dxa"/>
            <w:shd w:val="clear" w:color="auto" w:fill="auto"/>
            <w:vAlign w:val="center"/>
            <w:hideMark/>
          </w:tcPr>
          <w:p w14:paraId="5122347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K403</w:t>
            </w:r>
          </w:p>
        </w:tc>
        <w:tc>
          <w:tcPr>
            <w:tcW w:w="2893" w:type="dxa"/>
            <w:shd w:val="clear" w:color="auto" w:fill="auto"/>
            <w:vAlign w:val="center"/>
            <w:hideMark/>
          </w:tcPr>
          <w:p w14:paraId="2844BC1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Savanorių pr.–Kedrų g.</w:t>
            </w:r>
          </w:p>
        </w:tc>
        <w:tc>
          <w:tcPr>
            <w:tcW w:w="1302" w:type="dxa"/>
            <w:shd w:val="clear" w:color="auto" w:fill="auto"/>
            <w:vAlign w:val="center"/>
            <w:hideMark/>
          </w:tcPr>
          <w:p w14:paraId="6FF06A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54,67739</w:t>
            </w:r>
          </w:p>
        </w:tc>
        <w:tc>
          <w:tcPr>
            <w:tcW w:w="1302" w:type="dxa"/>
            <w:shd w:val="clear" w:color="auto" w:fill="auto"/>
            <w:vAlign w:val="center"/>
            <w:hideMark/>
          </w:tcPr>
          <w:p w14:paraId="7534F6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25,25502</w:t>
            </w:r>
          </w:p>
        </w:tc>
        <w:tc>
          <w:tcPr>
            <w:tcW w:w="1040" w:type="dxa"/>
            <w:shd w:val="clear" w:color="auto" w:fill="auto"/>
            <w:hideMark/>
          </w:tcPr>
          <w:p w14:paraId="0BE50E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D7559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9E59F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927235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D848E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160D3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34C9225" w14:textId="77777777" w:rsidTr="009D38EF">
        <w:trPr>
          <w:trHeight w:val="300"/>
        </w:trPr>
        <w:tc>
          <w:tcPr>
            <w:tcW w:w="595" w:type="dxa"/>
            <w:shd w:val="clear" w:color="auto" w:fill="auto"/>
            <w:vAlign w:val="center"/>
            <w:hideMark/>
          </w:tcPr>
          <w:p w14:paraId="7ADF54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182</w:t>
            </w:r>
          </w:p>
        </w:tc>
        <w:tc>
          <w:tcPr>
            <w:tcW w:w="1350" w:type="dxa"/>
            <w:shd w:val="clear" w:color="auto" w:fill="auto"/>
            <w:vAlign w:val="center"/>
            <w:hideMark/>
          </w:tcPr>
          <w:p w14:paraId="64BF035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K404</w:t>
            </w:r>
          </w:p>
        </w:tc>
        <w:tc>
          <w:tcPr>
            <w:tcW w:w="2893" w:type="dxa"/>
            <w:shd w:val="clear" w:color="auto" w:fill="auto"/>
            <w:vAlign w:val="center"/>
            <w:hideMark/>
          </w:tcPr>
          <w:p w14:paraId="0EEF68C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Savanorių pr.–Žemaitės g.–V. Pietario g.</w:t>
            </w:r>
          </w:p>
        </w:tc>
        <w:tc>
          <w:tcPr>
            <w:tcW w:w="1302" w:type="dxa"/>
            <w:shd w:val="clear" w:color="auto" w:fill="auto"/>
            <w:vAlign w:val="center"/>
            <w:hideMark/>
          </w:tcPr>
          <w:p w14:paraId="1193B4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54,67549</w:t>
            </w:r>
          </w:p>
        </w:tc>
        <w:tc>
          <w:tcPr>
            <w:tcW w:w="1302" w:type="dxa"/>
            <w:shd w:val="clear" w:color="auto" w:fill="auto"/>
            <w:vAlign w:val="center"/>
            <w:hideMark/>
          </w:tcPr>
          <w:p w14:paraId="6A803EE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25,25128</w:t>
            </w:r>
          </w:p>
        </w:tc>
        <w:tc>
          <w:tcPr>
            <w:tcW w:w="1040" w:type="dxa"/>
            <w:shd w:val="clear" w:color="auto" w:fill="auto"/>
            <w:hideMark/>
          </w:tcPr>
          <w:p w14:paraId="54FB25A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1E02E7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506276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C65F1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DDFC4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C786F2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9939E41" w14:textId="77777777" w:rsidTr="009D38EF">
        <w:trPr>
          <w:trHeight w:val="300"/>
        </w:trPr>
        <w:tc>
          <w:tcPr>
            <w:tcW w:w="595" w:type="dxa"/>
            <w:shd w:val="clear" w:color="auto" w:fill="auto"/>
            <w:vAlign w:val="center"/>
            <w:hideMark/>
          </w:tcPr>
          <w:p w14:paraId="4B8F55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183</w:t>
            </w:r>
          </w:p>
        </w:tc>
        <w:tc>
          <w:tcPr>
            <w:tcW w:w="1350" w:type="dxa"/>
            <w:shd w:val="clear" w:color="auto" w:fill="auto"/>
            <w:vAlign w:val="center"/>
            <w:hideMark/>
          </w:tcPr>
          <w:p w14:paraId="54D5DB0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K405</w:t>
            </w:r>
          </w:p>
        </w:tc>
        <w:tc>
          <w:tcPr>
            <w:tcW w:w="2893" w:type="dxa"/>
            <w:shd w:val="clear" w:color="auto" w:fill="auto"/>
            <w:vAlign w:val="center"/>
            <w:hideMark/>
          </w:tcPr>
          <w:p w14:paraId="2B419DC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 Konarskio–V. Pietario g.</w:t>
            </w:r>
          </w:p>
        </w:tc>
        <w:tc>
          <w:tcPr>
            <w:tcW w:w="1302" w:type="dxa"/>
            <w:shd w:val="clear" w:color="auto" w:fill="auto"/>
            <w:vAlign w:val="center"/>
            <w:hideMark/>
          </w:tcPr>
          <w:p w14:paraId="0F4F82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54,67702</w:t>
            </w:r>
          </w:p>
        </w:tc>
        <w:tc>
          <w:tcPr>
            <w:tcW w:w="1302" w:type="dxa"/>
            <w:shd w:val="clear" w:color="auto" w:fill="auto"/>
            <w:vAlign w:val="center"/>
            <w:hideMark/>
          </w:tcPr>
          <w:p w14:paraId="7854684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25,24887</w:t>
            </w:r>
          </w:p>
        </w:tc>
        <w:tc>
          <w:tcPr>
            <w:tcW w:w="1040" w:type="dxa"/>
            <w:shd w:val="clear" w:color="auto" w:fill="auto"/>
            <w:hideMark/>
          </w:tcPr>
          <w:p w14:paraId="593178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9EEB17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51A82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51181D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BAF40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D405F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3025458" w14:textId="77777777" w:rsidTr="009D38EF">
        <w:trPr>
          <w:trHeight w:val="300"/>
        </w:trPr>
        <w:tc>
          <w:tcPr>
            <w:tcW w:w="595" w:type="dxa"/>
            <w:shd w:val="clear" w:color="auto" w:fill="auto"/>
            <w:vAlign w:val="center"/>
            <w:hideMark/>
          </w:tcPr>
          <w:p w14:paraId="4F2AE2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184</w:t>
            </w:r>
          </w:p>
        </w:tc>
        <w:tc>
          <w:tcPr>
            <w:tcW w:w="1350" w:type="dxa"/>
            <w:shd w:val="clear" w:color="auto" w:fill="auto"/>
            <w:vAlign w:val="center"/>
            <w:hideMark/>
          </w:tcPr>
          <w:p w14:paraId="3B398B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K406</w:t>
            </w:r>
          </w:p>
        </w:tc>
        <w:tc>
          <w:tcPr>
            <w:tcW w:w="2893" w:type="dxa"/>
            <w:shd w:val="clear" w:color="auto" w:fill="auto"/>
            <w:vAlign w:val="center"/>
            <w:hideMark/>
          </w:tcPr>
          <w:p w14:paraId="29AE74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Savanorių pr. pėsčiųjų perėja prie PC „Maxima“</w:t>
            </w:r>
          </w:p>
        </w:tc>
        <w:tc>
          <w:tcPr>
            <w:tcW w:w="1302" w:type="dxa"/>
            <w:shd w:val="clear" w:color="auto" w:fill="auto"/>
            <w:vAlign w:val="center"/>
            <w:hideMark/>
          </w:tcPr>
          <w:p w14:paraId="24B965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54,67376</w:t>
            </w:r>
          </w:p>
        </w:tc>
        <w:tc>
          <w:tcPr>
            <w:tcW w:w="1302" w:type="dxa"/>
            <w:shd w:val="clear" w:color="auto" w:fill="auto"/>
            <w:vAlign w:val="center"/>
            <w:hideMark/>
          </w:tcPr>
          <w:p w14:paraId="77765A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25,24789</w:t>
            </w:r>
          </w:p>
        </w:tc>
        <w:tc>
          <w:tcPr>
            <w:tcW w:w="1040" w:type="dxa"/>
            <w:shd w:val="clear" w:color="auto" w:fill="auto"/>
            <w:hideMark/>
          </w:tcPr>
          <w:p w14:paraId="12872D4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6E050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6833D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3E517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6C5D23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E1E7F3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8402253" w14:textId="77777777" w:rsidTr="009D38EF">
        <w:trPr>
          <w:trHeight w:val="300"/>
        </w:trPr>
        <w:tc>
          <w:tcPr>
            <w:tcW w:w="595" w:type="dxa"/>
            <w:shd w:val="clear" w:color="auto" w:fill="auto"/>
            <w:vAlign w:val="center"/>
            <w:hideMark/>
          </w:tcPr>
          <w:p w14:paraId="5B6A69C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185</w:t>
            </w:r>
          </w:p>
        </w:tc>
        <w:tc>
          <w:tcPr>
            <w:tcW w:w="1350" w:type="dxa"/>
            <w:shd w:val="clear" w:color="auto" w:fill="auto"/>
            <w:vAlign w:val="center"/>
            <w:hideMark/>
          </w:tcPr>
          <w:p w14:paraId="1C686E1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K407</w:t>
            </w:r>
          </w:p>
        </w:tc>
        <w:tc>
          <w:tcPr>
            <w:tcW w:w="2893" w:type="dxa"/>
            <w:shd w:val="clear" w:color="auto" w:fill="auto"/>
            <w:vAlign w:val="center"/>
            <w:hideMark/>
          </w:tcPr>
          <w:p w14:paraId="6D53C1F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Savanorių pr. 43A perėja</w:t>
            </w:r>
          </w:p>
        </w:tc>
        <w:tc>
          <w:tcPr>
            <w:tcW w:w="1302" w:type="dxa"/>
            <w:shd w:val="clear" w:color="auto" w:fill="auto"/>
            <w:vAlign w:val="center"/>
            <w:hideMark/>
          </w:tcPr>
          <w:p w14:paraId="414607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54,67274</w:t>
            </w:r>
          </w:p>
        </w:tc>
        <w:tc>
          <w:tcPr>
            <w:tcW w:w="1302" w:type="dxa"/>
            <w:shd w:val="clear" w:color="auto" w:fill="auto"/>
            <w:vAlign w:val="center"/>
            <w:hideMark/>
          </w:tcPr>
          <w:p w14:paraId="368BB54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25,2459</w:t>
            </w:r>
          </w:p>
        </w:tc>
        <w:tc>
          <w:tcPr>
            <w:tcW w:w="1040" w:type="dxa"/>
            <w:shd w:val="clear" w:color="auto" w:fill="auto"/>
            <w:hideMark/>
          </w:tcPr>
          <w:p w14:paraId="28B66B8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947710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4C9189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1C0AE3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7E88CF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F75761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9BCEBB3" w14:textId="77777777" w:rsidTr="009D38EF">
        <w:trPr>
          <w:trHeight w:val="300"/>
        </w:trPr>
        <w:tc>
          <w:tcPr>
            <w:tcW w:w="595" w:type="dxa"/>
            <w:shd w:val="clear" w:color="auto" w:fill="auto"/>
            <w:vAlign w:val="center"/>
            <w:hideMark/>
          </w:tcPr>
          <w:p w14:paraId="2F71BF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186</w:t>
            </w:r>
          </w:p>
        </w:tc>
        <w:tc>
          <w:tcPr>
            <w:tcW w:w="1350" w:type="dxa"/>
            <w:shd w:val="clear" w:color="auto" w:fill="auto"/>
            <w:vAlign w:val="center"/>
            <w:hideMark/>
          </w:tcPr>
          <w:p w14:paraId="39CEE9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K408</w:t>
            </w:r>
          </w:p>
        </w:tc>
        <w:tc>
          <w:tcPr>
            <w:tcW w:w="2893" w:type="dxa"/>
            <w:shd w:val="clear" w:color="auto" w:fill="auto"/>
            <w:vAlign w:val="center"/>
            <w:hideMark/>
          </w:tcPr>
          <w:p w14:paraId="51DB0D1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Savanorių pr.–Gerosios Vilties g.</w:t>
            </w:r>
          </w:p>
        </w:tc>
        <w:tc>
          <w:tcPr>
            <w:tcW w:w="1302" w:type="dxa"/>
            <w:shd w:val="clear" w:color="auto" w:fill="auto"/>
            <w:vAlign w:val="center"/>
            <w:hideMark/>
          </w:tcPr>
          <w:p w14:paraId="5B912A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54,67135</w:t>
            </w:r>
          </w:p>
        </w:tc>
        <w:tc>
          <w:tcPr>
            <w:tcW w:w="1302" w:type="dxa"/>
            <w:shd w:val="clear" w:color="auto" w:fill="auto"/>
            <w:vAlign w:val="center"/>
            <w:hideMark/>
          </w:tcPr>
          <w:p w14:paraId="6B0BFAD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25,24319</w:t>
            </w:r>
          </w:p>
        </w:tc>
        <w:tc>
          <w:tcPr>
            <w:tcW w:w="1040" w:type="dxa"/>
            <w:shd w:val="clear" w:color="auto" w:fill="auto"/>
            <w:hideMark/>
          </w:tcPr>
          <w:p w14:paraId="45A37CB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BF4A50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36C56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E46608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CF2C7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8CB49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E8D3FDC" w14:textId="77777777" w:rsidTr="009D38EF">
        <w:trPr>
          <w:trHeight w:val="300"/>
        </w:trPr>
        <w:tc>
          <w:tcPr>
            <w:tcW w:w="595" w:type="dxa"/>
            <w:shd w:val="clear" w:color="auto" w:fill="auto"/>
            <w:vAlign w:val="center"/>
            <w:hideMark/>
          </w:tcPr>
          <w:p w14:paraId="5FAB3C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187</w:t>
            </w:r>
          </w:p>
        </w:tc>
        <w:tc>
          <w:tcPr>
            <w:tcW w:w="1350" w:type="dxa"/>
            <w:shd w:val="clear" w:color="auto" w:fill="auto"/>
            <w:vAlign w:val="center"/>
            <w:hideMark/>
          </w:tcPr>
          <w:p w14:paraId="474261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K409</w:t>
            </w:r>
          </w:p>
        </w:tc>
        <w:tc>
          <w:tcPr>
            <w:tcW w:w="2893" w:type="dxa"/>
            <w:shd w:val="clear" w:color="auto" w:fill="auto"/>
            <w:vAlign w:val="center"/>
            <w:hideMark/>
          </w:tcPr>
          <w:p w14:paraId="589ACA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Geležinio Vilko–Gerosios Vilties g.</w:t>
            </w:r>
          </w:p>
        </w:tc>
        <w:tc>
          <w:tcPr>
            <w:tcW w:w="1302" w:type="dxa"/>
            <w:shd w:val="clear" w:color="auto" w:fill="auto"/>
            <w:vAlign w:val="center"/>
            <w:hideMark/>
          </w:tcPr>
          <w:p w14:paraId="4560AE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54,67325</w:t>
            </w:r>
          </w:p>
        </w:tc>
        <w:tc>
          <w:tcPr>
            <w:tcW w:w="1302" w:type="dxa"/>
            <w:shd w:val="clear" w:color="auto" w:fill="auto"/>
            <w:vAlign w:val="center"/>
            <w:hideMark/>
          </w:tcPr>
          <w:p w14:paraId="291B9E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25,24027</w:t>
            </w:r>
          </w:p>
        </w:tc>
        <w:tc>
          <w:tcPr>
            <w:tcW w:w="1040" w:type="dxa"/>
            <w:shd w:val="clear" w:color="auto" w:fill="auto"/>
            <w:hideMark/>
          </w:tcPr>
          <w:p w14:paraId="239ECC5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E12BB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FA7E5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72A43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B63B52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B29D2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5F25EBA" w14:textId="77777777" w:rsidTr="009D38EF">
        <w:trPr>
          <w:trHeight w:val="300"/>
        </w:trPr>
        <w:tc>
          <w:tcPr>
            <w:tcW w:w="595" w:type="dxa"/>
            <w:shd w:val="clear" w:color="auto" w:fill="auto"/>
            <w:vAlign w:val="center"/>
            <w:hideMark/>
          </w:tcPr>
          <w:p w14:paraId="0BD7C77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188</w:t>
            </w:r>
          </w:p>
        </w:tc>
        <w:tc>
          <w:tcPr>
            <w:tcW w:w="1350" w:type="dxa"/>
            <w:shd w:val="clear" w:color="auto" w:fill="auto"/>
            <w:vAlign w:val="center"/>
            <w:hideMark/>
          </w:tcPr>
          <w:p w14:paraId="700D0E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K410</w:t>
            </w:r>
          </w:p>
        </w:tc>
        <w:tc>
          <w:tcPr>
            <w:tcW w:w="2893" w:type="dxa"/>
            <w:shd w:val="clear" w:color="auto" w:fill="auto"/>
            <w:vAlign w:val="center"/>
            <w:hideMark/>
          </w:tcPr>
          <w:p w14:paraId="3FE8B98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Savanorių pr. 68 perėja</w:t>
            </w:r>
          </w:p>
        </w:tc>
        <w:tc>
          <w:tcPr>
            <w:tcW w:w="1302" w:type="dxa"/>
            <w:shd w:val="clear" w:color="auto" w:fill="auto"/>
            <w:vAlign w:val="center"/>
            <w:hideMark/>
          </w:tcPr>
          <w:p w14:paraId="5E21D7F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54,67033</w:t>
            </w:r>
          </w:p>
        </w:tc>
        <w:tc>
          <w:tcPr>
            <w:tcW w:w="1302" w:type="dxa"/>
            <w:shd w:val="clear" w:color="auto" w:fill="auto"/>
            <w:vAlign w:val="center"/>
            <w:hideMark/>
          </w:tcPr>
          <w:p w14:paraId="5367F9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25,24126</w:t>
            </w:r>
          </w:p>
        </w:tc>
        <w:tc>
          <w:tcPr>
            <w:tcW w:w="1040" w:type="dxa"/>
            <w:shd w:val="clear" w:color="auto" w:fill="auto"/>
            <w:hideMark/>
          </w:tcPr>
          <w:p w14:paraId="56D5AF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EBB08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84DCD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BCB117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868F4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D7A3F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3D53F29" w14:textId="77777777" w:rsidTr="009D38EF">
        <w:trPr>
          <w:trHeight w:val="300"/>
        </w:trPr>
        <w:tc>
          <w:tcPr>
            <w:tcW w:w="595" w:type="dxa"/>
            <w:shd w:val="clear" w:color="auto" w:fill="auto"/>
            <w:vAlign w:val="center"/>
            <w:hideMark/>
          </w:tcPr>
          <w:p w14:paraId="6E28EF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189</w:t>
            </w:r>
          </w:p>
        </w:tc>
        <w:tc>
          <w:tcPr>
            <w:tcW w:w="1350" w:type="dxa"/>
            <w:shd w:val="clear" w:color="auto" w:fill="auto"/>
            <w:vAlign w:val="center"/>
            <w:hideMark/>
          </w:tcPr>
          <w:p w14:paraId="3370F5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K411</w:t>
            </w:r>
          </w:p>
        </w:tc>
        <w:tc>
          <w:tcPr>
            <w:tcW w:w="2893" w:type="dxa"/>
            <w:shd w:val="clear" w:color="auto" w:fill="auto"/>
            <w:vAlign w:val="center"/>
            <w:hideMark/>
          </w:tcPr>
          <w:p w14:paraId="0F860C1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Savanorių pr.–Vilkpėdės g</w:t>
            </w:r>
          </w:p>
        </w:tc>
        <w:tc>
          <w:tcPr>
            <w:tcW w:w="1302" w:type="dxa"/>
            <w:shd w:val="clear" w:color="auto" w:fill="auto"/>
            <w:vAlign w:val="center"/>
            <w:hideMark/>
          </w:tcPr>
          <w:p w14:paraId="248A55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54,66369</w:t>
            </w:r>
          </w:p>
        </w:tc>
        <w:tc>
          <w:tcPr>
            <w:tcW w:w="1302" w:type="dxa"/>
            <w:shd w:val="clear" w:color="auto" w:fill="auto"/>
            <w:vAlign w:val="center"/>
            <w:hideMark/>
          </w:tcPr>
          <w:p w14:paraId="69FB06B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25,23591</w:t>
            </w:r>
          </w:p>
        </w:tc>
        <w:tc>
          <w:tcPr>
            <w:tcW w:w="1040" w:type="dxa"/>
            <w:shd w:val="clear" w:color="auto" w:fill="auto"/>
            <w:hideMark/>
          </w:tcPr>
          <w:p w14:paraId="5E3E74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D1964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2321EC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7D397A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B6EAA8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F90DF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4BDC29A" w14:textId="77777777" w:rsidTr="009D38EF">
        <w:trPr>
          <w:trHeight w:val="300"/>
        </w:trPr>
        <w:tc>
          <w:tcPr>
            <w:tcW w:w="595" w:type="dxa"/>
            <w:shd w:val="clear" w:color="auto" w:fill="auto"/>
            <w:vAlign w:val="center"/>
            <w:hideMark/>
          </w:tcPr>
          <w:p w14:paraId="16E4DB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190</w:t>
            </w:r>
          </w:p>
        </w:tc>
        <w:tc>
          <w:tcPr>
            <w:tcW w:w="1350" w:type="dxa"/>
            <w:shd w:val="clear" w:color="auto" w:fill="auto"/>
            <w:vAlign w:val="center"/>
            <w:hideMark/>
          </w:tcPr>
          <w:p w14:paraId="64D764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K412</w:t>
            </w:r>
          </w:p>
        </w:tc>
        <w:tc>
          <w:tcPr>
            <w:tcW w:w="2893" w:type="dxa"/>
            <w:shd w:val="clear" w:color="auto" w:fill="auto"/>
            <w:vAlign w:val="center"/>
            <w:hideMark/>
          </w:tcPr>
          <w:p w14:paraId="3647BBE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Savanorių pr.– N.Riovonių g.</w:t>
            </w:r>
          </w:p>
        </w:tc>
        <w:tc>
          <w:tcPr>
            <w:tcW w:w="1302" w:type="dxa"/>
            <w:shd w:val="clear" w:color="auto" w:fill="auto"/>
            <w:vAlign w:val="center"/>
            <w:hideMark/>
          </w:tcPr>
          <w:p w14:paraId="790064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54,65918</w:t>
            </w:r>
          </w:p>
        </w:tc>
        <w:tc>
          <w:tcPr>
            <w:tcW w:w="1302" w:type="dxa"/>
            <w:shd w:val="clear" w:color="auto" w:fill="auto"/>
            <w:vAlign w:val="center"/>
            <w:hideMark/>
          </w:tcPr>
          <w:p w14:paraId="1F2275C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25,23295</w:t>
            </w:r>
          </w:p>
        </w:tc>
        <w:tc>
          <w:tcPr>
            <w:tcW w:w="1040" w:type="dxa"/>
            <w:shd w:val="clear" w:color="auto" w:fill="auto"/>
            <w:hideMark/>
          </w:tcPr>
          <w:p w14:paraId="080CE06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109C7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F3586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376DDB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2243B7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30A7F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7588CD1" w14:textId="77777777" w:rsidTr="009D38EF">
        <w:trPr>
          <w:trHeight w:val="300"/>
        </w:trPr>
        <w:tc>
          <w:tcPr>
            <w:tcW w:w="595" w:type="dxa"/>
            <w:shd w:val="clear" w:color="auto" w:fill="auto"/>
            <w:vAlign w:val="center"/>
            <w:hideMark/>
          </w:tcPr>
          <w:p w14:paraId="5EDF85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191</w:t>
            </w:r>
          </w:p>
        </w:tc>
        <w:tc>
          <w:tcPr>
            <w:tcW w:w="1350" w:type="dxa"/>
            <w:shd w:val="clear" w:color="auto" w:fill="auto"/>
            <w:vAlign w:val="center"/>
            <w:hideMark/>
          </w:tcPr>
          <w:p w14:paraId="4009E8B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K413</w:t>
            </w:r>
          </w:p>
        </w:tc>
        <w:tc>
          <w:tcPr>
            <w:tcW w:w="2893" w:type="dxa"/>
            <w:shd w:val="clear" w:color="auto" w:fill="auto"/>
            <w:vAlign w:val="center"/>
            <w:hideMark/>
          </w:tcPr>
          <w:p w14:paraId="573267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Savanorių pr. (prie „Plastos“)</w:t>
            </w:r>
          </w:p>
        </w:tc>
        <w:tc>
          <w:tcPr>
            <w:tcW w:w="1302" w:type="dxa"/>
            <w:shd w:val="clear" w:color="auto" w:fill="auto"/>
            <w:vAlign w:val="center"/>
            <w:hideMark/>
          </w:tcPr>
          <w:p w14:paraId="43BDBA6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54,64986</w:t>
            </w:r>
          </w:p>
        </w:tc>
        <w:tc>
          <w:tcPr>
            <w:tcW w:w="1302" w:type="dxa"/>
            <w:shd w:val="clear" w:color="auto" w:fill="auto"/>
            <w:vAlign w:val="center"/>
            <w:hideMark/>
          </w:tcPr>
          <w:p w14:paraId="60A560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25,21651</w:t>
            </w:r>
          </w:p>
        </w:tc>
        <w:tc>
          <w:tcPr>
            <w:tcW w:w="1040" w:type="dxa"/>
            <w:shd w:val="clear" w:color="auto" w:fill="auto"/>
            <w:hideMark/>
          </w:tcPr>
          <w:p w14:paraId="43679F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95437B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Swarco</w:t>
            </w:r>
          </w:p>
        </w:tc>
        <w:tc>
          <w:tcPr>
            <w:tcW w:w="1114" w:type="dxa"/>
            <w:shd w:val="clear" w:color="auto" w:fill="auto"/>
            <w:vAlign w:val="center"/>
            <w:hideMark/>
          </w:tcPr>
          <w:p w14:paraId="2EEADB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ITC-3</w:t>
            </w:r>
          </w:p>
        </w:tc>
        <w:tc>
          <w:tcPr>
            <w:tcW w:w="1484" w:type="dxa"/>
            <w:shd w:val="clear" w:color="auto" w:fill="auto"/>
            <w:hideMark/>
          </w:tcPr>
          <w:p w14:paraId="02F74E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484CCD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5B4777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CACAA28" w14:textId="77777777" w:rsidTr="009D38EF">
        <w:trPr>
          <w:trHeight w:val="300"/>
        </w:trPr>
        <w:tc>
          <w:tcPr>
            <w:tcW w:w="595" w:type="dxa"/>
            <w:shd w:val="clear" w:color="auto" w:fill="auto"/>
            <w:vAlign w:val="center"/>
            <w:hideMark/>
          </w:tcPr>
          <w:p w14:paraId="6B1EED5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192</w:t>
            </w:r>
          </w:p>
        </w:tc>
        <w:tc>
          <w:tcPr>
            <w:tcW w:w="1350" w:type="dxa"/>
            <w:shd w:val="clear" w:color="auto" w:fill="auto"/>
            <w:vAlign w:val="center"/>
            <w:hideMark/>
          </w:tcPr>
          <w:p w14:paraId="1C8309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K414</w:t>
            </w:r>
          </w:p>
        </w:tc>
        <w:tc>
          <w:tcPr>
            <w:tcW w:w="2893" w:type="dxa"/>
            <w:shd w:val="clear" w:color="auto" w:fill="auto"/>
            <w:vAlign w:val="center"/>
            <w:hideMark/>
          </w:tcPr>
          <w:p w14:paraId="6A1156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Savanorių pr.–Vaduvos g.</w:t>
            </w:r>
          </w:p>
        </w:tc>
        <w:tc>
          <w:tcPr>
            <w:tcW w:w="1302" w:type="dxa"/>
            <w:shd w:val="clear" w:color="auto" w:fill="auto"/>
            <w:vAlign w:val="center"/>
            <w:hideMark/>
          </w:tcPr>
          <w:p w14:paraId="362DCAB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54,64416</w:t>
            </w:r>
          </w:p>
        </w:tc>
        <w:tc>
          <w:tcPr>
            <w:tcW w:w="1302" w:type="dxa"/>
            <w:shd w:val="clear" w:color="auto" w:fill="auto"/>
            <w:vAlign w:val="center"/>
            <w:hideMark/>
          </w:tcPr>
          <w:p w14:paraId="15C6F2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25,20559</w:t>
            </w:r>
          </w:p>
        </w:tc>
        <w:tc>
          <w:tcPr>
            <w:tcW w:w="1040" w:type="dxa"/>
            <w:shd w:val="clear" w:color="auto" w:fill="auto"/>
            <w:hideMark/>
          </w:tcPr>
          <w:p w14:paraId="0C4C23B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001EB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4AA1D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D3BE83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E48387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3ABB0D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9E99CA4" w14:textId="77777777" w:rsidTr="009D38EF">
        <w:trPr>
          <w:trHeight w:val="300"/>
        </w:trPr>
        <w:tc>
          <w:tcPr>
            <w:tcW w:w="595" w:type="dxa"/>
            <w:shd w:val="clear" w:color="auto" w:fill="auto"/>
            <w:vAlign w:val="center"/>
            <w:hideMark/>
          </w:tcPr>
          <w:p w14:paraId="3708B0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193</w:t>
            </w:r>
          </w:p>
        </w:tc>
        <w:tc>
          <w:tcPr>
            <w:tcW w:w="1350" w:type="dxa"/>
            <w:shd w:val="clear" w:color="auto" w:fill="auto"/>
            <w:vAlign w:val="center"/>
            <w:hideMark/>
          </w:tcPr>
          <w:p w14:paraId="635E5A7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K415</w:t>
            </w:r>
          </w:p>
        </w:tc>
        <w:tc>
          <w:tcPr>
            <w:tcW w:w="2893" w:type="dxa"/>
            <w:shd w:val="clear" w:color="auto" w:fill="auto"/>
            <w:vAlign w:val="center"/>
            <w:hideMark/>
          </w:tcPr>
          <w:p w14:paraId="35C28C6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Savanorių pr. 6 perėja</w:t>
            </w:r>
          </w:p>
        </w:tc>
        <w:tc>
          <w:tcPr>
            <w:tcW w:w="1302" w:type="dxa"/>
            <w:shd w:val="clear" w:color="auto" w:fill="auto"/>
            <w:vAlign w:val="center"/>
            <w:hideMark/>
          </w:tcPr>
          <w:p w14:paraId="03915C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54,67881</w:t>
            </w:r>
          </w:p>
        </w:tc>
        <w:tc>
          <w:tcPr>
            <w:tcW w:w="1302" w:type="dxa"/>
            <w:shd w:val="clear" w:color="auto" w:fill="auto"/>
            <w:vAlign w:val="center"/>
            <w:hideMark/>
          </w:tcPr>
          <w:p w14:paraId="7A98873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25,25779</w:t>
            </w:r>
          </w:p>
        </w:tc>
        <w:tc>
          <w:tcPr>
            <w:tcW w:w="1040" w:type="dxa"/>
            <w:shd w:val="clear" w:color="auto" w:fill="auto"/>
            <w:hideMark/>
          </w:tcPr>
          <w:p w14:paraId="4887CB0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C83BB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4C105C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C0735F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BAD8D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C28F27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A2B9CA8" w14:textId="77777777" w:rsidTr="009D38EF">
        <w:trPr>
          <w:trHeight w:val="300"/>
        </w:trPr>
        <w:tc>
          <w:tcPr>
            <w:tcW w:w="595" w:type="dxa"/>
            <w:shd w:val="clear" w:color="auto" w:fill="auto"/>
            <w:vAlign w:val="center"/>
            <w:hideMark/>
          </w:tcPr>
          <w:p w14:paraId="322AEC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194</w:t>
            </w:r>
          </w:p>
        </w:tc>
        <w:tc>
          <w:tcPr>
            <w:tcW w:w="1350" w:type="dxa"/>
            <w:shd w:val="clear" w:color="auto" w:fill="auto"/>
            <w:vAlign w:val="center"/>
            <w:hideMark/>
          </w:tcPr>
          <w:p w14:paraId="33CF7C5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K451</w:t>
            </w:r>
          </w:p>
        </w:tc>
        <w:tc>
          <w:tcPr>
            <w:tcW w:w="2893" w:type="dxa"/>
            <w:shd w:val="clear" w:color="auto" w:fill="auto"/>
            <w:vAlign w:val="center"/>
            <w:hideMark/>
          </w:tcPr>
          <w:p w14:paraId="39E2CD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Žemaitės–Eglių g.</w:t>
            </w:r>
          </w:p>
        </w:tc>
        <w:tc>
          <w:tcPr>
            <w:tcW w:w="1302" w:type="dxa"/>
            <w:shd w:val="clear" w:color="auto" w:fill="auto"/>
            <w:vAlign w:val="center"/>
            <w:hideMark/>
          </w:tcPr>
          <w:p w14:paraId="4CFF3A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54,67362</w:t>
            </w:r>
          </w:p>
        </w:tc>
        <w:tc>
          <w:tcPr>
            <w:tcW w:w="1302" w:type="dxa"/>
            <w:shd w:val="clear" w:color="auto" w:fill="auto"/>
            <w:vAlign w:val="center"/>
            <w:hideMark/>
          </w:tcPr>
          <w:p w14:paraId="766A62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25,25416</w:t>
            </w:r>
          </w:p>
        </w:tc>
        <w:tc>
          <w:tcPr>
            <w:tcW w:w="1040" w:type="dxa"/>
            <w:shd w:val="clear" w:color="auto" w:fill="auto"/>
            <w:hideMark/>
          </w:tcPr>
          <w:p w14:paraId="6A5FD2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92097F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2720B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C3DD4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B1F93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56476B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C608AAD" w14:textId="77777777" w:rsidTr="009D38EF">
        <w:trPr>
          <w:trHeight w:val="300"/>
        </w:trPr>
        <w:tc>
          <w:tcPr>
            <w:tcW w:w="595" w:type="dxa"/>
            <w:shd w:val="clear" w:color="auto" w:fill="auto"/>
            <w:vAlign w:val="center"/>
            <w:hideMark/>
          </w:tcPr>
          <w:p w14:paraId="46259F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195</w:t>
            </w:r>
          </w:p>
        </w:tc>
        <w:tc>
          <w:tcPr>
            <w:tcW w:w="1350" w:type="dxa"/>
            <w:shd w:val="clear" w:color="auto" w:fill="auto"/>
            <w:vAlign w:val="center"/>
            <w:hideMark/>
          </w:tcPr>
          <w:p w14:paraId="2C6EE7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K501</w:t>
            </w:r>
          </w:p>
        </w:tc>
        <w:tc>
          <w:tcPr>
            <w:tcW w:w="2893" w:type="dxa"/>
            <w:shd w:val="clear" w:color="auto" w:fill="auto"/>
            <w:vAlign w:val="center"/>
            <w:hideMark/>
          </w:tcPr>
          <w:p w14:paraId="35BA26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Vasario 16-osios–Šermukšnių g.</w:t>
            </w:r>
          </w:p>
        </w:tc>
        <w:tc>
          <w:tcPr>
            <w:tcW w:w="1302" w:type="dxa"/>
            <w:shd w:val="clear" w:color="auto" w:fill="auto"/>
            <w:vAlign w:val="center"/>
            <w:hideMark/>
          </w:tcPr>
          <w:p w14:paraId="41710E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54,69029</w:t>
            </w:r>
          </w:p>
        </w:tc>
        <w:tc>
          <w:tcPr>
            <w:tcW w:w="1302" w:type="dxa"/>
            <w:shd w:val="clear" w:color="auto" w:fill="auto"/>
            <w:vAlign w:val="center"/>
            <w:hideMark/>
          </w:tcPr>
          <w:p w14:paraId="293C88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25,27287</w:t>
            </w:r>
          </w:p>
        </w:tc>
        <w:tc>
          <w:tcPr>
            <w:tcW w:w="1040" w:type="dxa"/>
            <w:shd w:val="clear" w:color="auto" w:fill="auto"/>
            <w:hideMark/>
          </w:tcPr>
          <w:p w14:paraId="1253AC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F0648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F1D6B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6AA84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69F665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C25AC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839E961" w14:textId="77777777" w:rsidTr="009D38EF">
        <w:trPr>
          <w:trHeight w:val="300"/>
        </w:trPr>
        <w:tc>
          <w:tcPr>
            <w:tcW w:w="595" w:type="dxa"/>
            <w:shd w:val="clear" w:color="auto" w:fill="auto"/>
            <w:vAlign w:val="center"/>
            <w:hideMark/>
          </w:tcPr>
          <w:p w14:paraId="2EB4FB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196</w:t>
            </w:r>
          </w:p>
        </w:tc>
        <w:tc>
          <w:tcPr>
            <w:tcW w:w="1350" w:type="dxa"/>
            <w:shd w:val="clear" w:color="auto" w:fill="auto"/>
            <w:vAlign w:val="center"/>
            <w:hideMark/>
          </w:tcPr>
          <w:p w14:paraId="702998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K502</w:t>
            </w:r>
          </w:p>
        </w:tc>
        <w:tc>
          <w:tcPr>
            <w:tcW w:w="2893" w:type="dxa"/>
            <w:shd w:val="clear" w:color="auto" w:fill="auto"/>
            <w:vAlign w:val="center"/>
            <w:hideMark/>
          </w:tcPr>
          <w:p w14:paraId="06D63F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Vasario 16-osios g.–Gedimino pr.</w:t>
            </w:r>
          </w:p>
        </w:tc>
        <w:tc>
          <w:tcPr>
            <w:tcW w:w="1302" w:type="dxa"/>
            <w:shd w:val="clear" w:color="auto" w:fill="auto"/>
            <w:vAlign w:val="center"/>
            <w:hideMark/>
          </w:tcPr>
          <w:p w14:paraId="6446DA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54,68842</w:t>
            </w:r>
          </w:p>
        </w:tc>
        <w:tc>
          <w:tcPr>
            <w:tcW w:w="1302" w:type="dxa"/>
            <w:shd w:val="clear" w:color="auto" w:fill="auto"/>
            <w:vAlign w:val="center"/>
            <w:hideMark/>
          </w:tcPr>
          <w:p w14:paraId="0D3DA5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25,27215</w:t>
            </w:r>
          </w:p>
        </w:tc>
        <w:tc>
          <w:tcPr>
            <w:tcW w:w="1040" w:type="dxa"/>
            <w:shd w:val="clear" w:color="auto" w:fill="auto"/>
            <w:hideMark/>
          </w:tcPr>
          <w:p w14:paraId="11156C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DDFB8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AC3FD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BE7DEB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958F3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47E31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F740D43" w14:textId="77777777" w:rsidTr="009D38EF">
        <w:trPr>
          <w:trHeight w:val="300"/>
        </w:trPr>
        <w:tc>
          <w:tcPr>
            <w:tcW w:w="595" w:type="dxa"/>
            <w:shd w:val="clear" w:color="auto" w:fill="auto"/>
            <w:vAlign w:val="center"/>
            <w:hideMark/>
          </w:tcPr>
          <w:p w14:paraId="30BAE1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197</w:t>
            </w:r>
          </w:p>
        </w:tc>
        <w:tc>
          <w:tcPr>
            <w:tcW w:w="1350" w:type="dxa"/>
            <w:shd w:val="clear" w:color="auto" w:fill="auto"/>
            <w:vAlign w:val="center"/>
            <w:hideMark/>
          </w:tcPr>
          <w:p w14:paraId="0C5AFC3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K503</w:t>
            </w:r>
          </w:p>
        </w:tc>
        <w:tc>
          <w:tcPr>
            <w:tcW w:w="2893" w:type="dxa"/>
            <w:shd w:val="clear" w:color="auto" w:fill="auto"/>
            <w:vAlign w:val="center"/>
            <w:hideMark/>
          </w:tcPr>
          <w:p w14:paraId="198991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Gedimino pr.–A. Jakšto g.</w:t>
            </w:r>
          </w:p>
        </w:tc>
        <w:tc>
          <w:tcPr>
            <w:tcW w:w="1302" w:type="dxa"/>
            <w:shd w:val="clear" w:color="auto" w:fill="auto"/>
            <w:vAlign w:val="center"/>
            <w:hideMark/>
          </w:tcPr>
          <w:p w14:paraId="4D9D1A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54,68793</w:t>
            </w:r>
          </w:p>
        </w:tc>
        <w:tc>
          <w:tcPr>
            <w:tcW w:w="1302" w:type="dxa"/>
            <w:shd w:val="clear" w:color="auto" w:fill="auto"/>
            <w:vAlign w:val="center"/>
            <w:hideMark/>
          </w:tcPr>
          <w:p w14:paraId="1F107B2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25,27506</w:t>
            </w:r>
          </w:p>
        </w:tc>
        <w:tc>
          <w:tcPr>
            <w:tcW w:w="1040" w:type="dxa"/>
            <w:shd w:val="clear" w:color="auto" w:fill="auto"/>
            <w:hideMark/>
          </w:tcPr>
          <w:p w14:paraId="5651382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4E4C1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56EEC30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0BCF22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BA1CF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997CB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B1F82FA" w14:textId="77777777" w:rsidTr="009D38EF">
        <w:trPr>
          <w:trHeight w:val="300"/>
        </w:trPr>
        <w:tc>
          <w:tcPr>
            <w:tcW w:w="595" w:type="dxa"/>
            <w:shd w:val="clear" w:color="auto" w:fill="auto"/>
            <w:vAlign w:val="center"/>
            <w:hideMark/>
          </w:tcPr>
          <w:p w14:paraId="122D9D7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198</w:t>
            </w:r>
          </w:p>
        </w:tc>
        <w:tc>
          <w:tcPr>
            <w:tcW w:w="1350" w:type="dxa"/>
            <w:shd w:val="clear" w:color="auto" w:fill="auto"/>
            <w:vAlign w:val="center"/>
            <w:hideMark/>
          </w:tcPr>
          <w:p w14:paraId="7AFF3E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K504</w:t>
            </w:r>
          </w:p>
        </w:tc>
        <w:tc>
          <w:tcPr>
            <w:tcW w:w="2893" w:type="dxa"/>
            <w:shd w:val="clear" w:color="auto" w:fill="auto"/>
            <w:vAlign w:val="center"/>
            <w:hideMark/>
          </w:tcPr>
          <w:p w14:paraId="2D1B93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Vasario 16-osios–Pamėnkalnio g.</w:t>
            </w:r>
          </w:p>
        </w:tc>
        <w:tc>
          <w:tcPr>
            <w:tcW w:w="1302" w:type="dxa"/>
            <w:shd w:val="clear" w:color="auto" w:fill="auto"/>
            <w:vAlign w:val="center"/>
            <w:hideMark/>
          </w:tcPr>
          <w:p w14:paraId="15F87E6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54,68713</w:t>
            </w:r>
          </w:p>
        </w:tc>
        <w:tc>
          <w:tcPr>
            <w:tcW w:w="1302" w:type="dxa"/>
            <w:shd w:val="clear" w:color="auto" w:fill="auto"/>
            <w:vAlign w:val="center"/>
            <w:hideMark/>
          </w:tcPr>
          <w:p w14:paraId="791560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25,27166</w:t>
            </w:r>
          </w:p>
        </w:tc>
        <w:tc>
          <w:tcPr>
            <w:tcW w:w="1040" w:type="dxa"/>
            <w:shd w:val="clear" w:color="auto" w:fill="auto"/>
            <w:hideMark/>
          </w:tcPr>
          <w:p w14:paraId="4427B6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28212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311AF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877B2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301A6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15955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EFCA02A" w14:textId="77777777" w:rsidTr="009D38EF">
        <w:trPr>
          <w:trHeight w:val="300"/>
        </w:trPr>
        <w:tc>
          <w:tcPr>
            <w:tcW w:w="595" w:type="dxa"/>
            <w:shd w:val="clear" w:color="auto" w:fill="auto"/>
            <w:vAlign w:val="center"/>
            <w:hideMark/>
          </w:tcPr>
          <w:p w14:paraId="22F062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199</w:t>
            </w:r>
          </w:p>
        </w:tc>
        <w:tc>
          <w:tcPr>
            <w:tcW w:w="1350" w:type="dxa"/>
            <w:shd w:val="clear" w:color="auto" w:fill="auto"/>
            <w:vAlign w:val="center"/>
            <w:hideMark/>
          </w:tcPr>
          <w:p w14:paraId="7AF9CC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K505</w:t>
            </w:r>
          </w:p>
        </w:tc>
        <w:tc>
          <w:tcPr>
            <w:tcW w:w="2893" w:type="dxa"/>
            <w:shd w:val="clear" w:color="auto" w:fill="auto"/>
            <w:vAlign w:val="center"/>
            <w:hideMark/>
          </w:tcPr>
          <w:p w14:paraId="5C2CA76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Pamėnkalnio–A. Stulginskio g.</w:t>
            </w:r>
          </w:p>
        </w:tc>
        <w:tc>
          <w:tcPr>
            <w:tcW w:w="1302" w:type="dxa"/>
            <w:shd w:val="clear" w:color="auto" w:fill="auto"/>
            <w:vAlign w:val="center"/>
            <w:hideMark/>
          </w:tcPr>
          <w:p w14:paraId="381E6B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54,68603</w:t>
            </w:r>
          </w:p>
        </w:tc>
        <w:tc>
          <w:tcPr>
            <w:tcW w:w="1302" w:type="dxa"/>
            <w:shd w:val="clear" w:color="auto" w:fill="auto"/>
            <w:vAlign w:val="center"/>
            <w:hideMark/>
          </w:tcPr>
          <w:p w14:paraId="021DC50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25,2745</w:t>
            </w:r>
          </w:p>
        </w:tc>
        <w:tc>
          <w:tcPr>
            <w:tcW w:w="1040" w:type="dxa"/>
            <w:shd w:val="clear" w:color="auto" w:fill="auto"/>
            <w:hideMark/>
          </w:tcPr>
          <w:p w14:paraId="4B1C3DB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5775FD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FA53A0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0AF5C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283660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5ED63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26F7F17" w14:textId="77777777" w:rsidTr="009D38EF">
        <w:trPr>
          <w:trHeight w:val="300"/>
        </w:trPr>
        <w:tc>
          <w:tcPr>
            <w:tcW w:w="595" w:type="dxa"/>
            <w:shd w:val="clear" w:color="auto" w:fill="auto"/>
            <w:vAlign w:val="center"/>
            <w:hideMark/>
          </w:tcPr>
          <w:p w14:paraId="3C996A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200</w:t>
            </w:r>
          </w:p>
        </w:tc>
        <w:tc>
          <w:tcPr>
            <w:tcW w:w="1350" w:type="dxa"/>
            <w:shd w:val="clear" w:color="auto" w:fill="auto"/>
            <w:vAlign w:val="center"/>
            <w:hideMark/>
          </w:tcPr>
          <w:p w14:paraId="64A7E49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K506</w:t>
            </w:r>
          </w:p>
        </w:tc>
        <w:tc>
          <w:tcPr>
            <w:tcW w:w="2893" w:type="dxa"/>
            <w:shd w:val="clear" w:color="auto" w:fill="auto"/>
            <w:vAlign w:val="center"/>
            <w:hideMark/>
          </w:tcPr>
          <w:p w14:paraId="17F903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Pylimo–Pamėnkalnio–Jogailos g.</w:t>
            </w:r>
          </w:p>
        </w:tc>
        <w:tc>
          <w:tcPr>
            <w:tcW w:w="1302" w:type="dxa"/>
            <w:shd w:val="clear" w:color="auto" w:fill="auto"/>
            <w:vAlign w:val="center"/>
            <w:hideMark/>
          </w:tcPr>
          <w:p w14:paraId="471535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54,68457</w:t>
            </w:r>
          </w:p>
        </w:tc>
        <w:tc>
          <w:tcPr>
            <w:tcW w:w="1302" w:type="dxa"/>
            <w:shd w:val="clear" w:color="auto" w:fill="auto"/>
            <w:vAlign w:val="center"/>
            <w:hideMark/>
          </w:tcPr>
          <w:p w14:paraId="13B387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25,27713</w:t>
            </w:r>
          </w:p>
        </w:tc>
        <w:tc>
          <w:tcPr>
            <w:tcW w:w="1040" w:type="dxa"/>
            <w:shd w:val="clear" w:color="auto" w:fill="auto"/>
            <w:hideMark/>
          </w:tcPr>
          <w:p w14:paraId="696FDA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31EBA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CE170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F9C7D5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180D8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70B2A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BF366DB" w14:textId="77777777" w:rsidTr="009D38EF">
        <w:trPr>
          <w:trHeight w:val="300"/>
        </w:trPr>
        <w:tc>
          <w:tcPr>
            <w:tcW w:w="595" w:type="dxa"/>
            <w:shd w:val="clear" w:color="auto" w:fill="auto"/>
            <w:vAlign w:val="center"/>
            <w:hideMark/>
          </w:tcPr>
          <w:p w14:paraId="4A6B60F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201</w:t>
            </w:r>
          </w:p>
        </w:tc>
        <w:tc>
          <w:tcPr>
            <w:tcW w:w="1350" w:type="dxa"/>
            <w:shd w:val="clear" w:color="auto" w:fill="auto"/>
            <w:vAlign w:val="center"/>
            <w:hideMark/>
          </w:tcPr>
          <w:p w14:paraId="14737B6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K507</w:t>
            </w:r>
          </w:p>
        </w:tc>
        <w:tc>
          <w:tcPr>
            <w:tcW w:w="2893" w:type="dxa"/>
            <w:shd w:val="clear" w:color="auto" w:fill="auto"/>
            <w:vAlign w:val="center"/>
            <w:hideMark/>
          </w:tcPr>
          <w:p w14:paraId="2D522D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Mindaugo–K. Kalinausko–Tauro g.</w:t>
            </w:r>
          </w:p>
        </w:tc>
        <w:tc>
          <w:tcPr>
            <w:tcW w:w="1302" w:type="dxa"/>
            <w:shd w:val="clear" w:color="auto" w:fill="auto"/>
            <w:vAlign w:val="center"/>
            <w:hideMark/>
          </w:tcPr>
          <w:p w14:paraId="44B7F1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54,68266</w:t>
            </w:r>
          </w:p>
        </w:tc>
        <w:tc>
          <w:tcPr>
            <w:tcW w:w="1302" w:type="dxa"/>
            <w:shd w:val="clear" w:color="auto" w:fill="auto"/>
            <w:vAlign w:val="center"/>
            <w:hideMark/>
          </w:tcPr>
          <w:p w14:paraId="5FA75C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25,27331</w:t>
            </w:r>
          </w:p>
        </w:tc>
        <w:tc>
          <w:tcPr>
            <w:tcW w:w="1040" w:type="dxa"/>
            <w:shd w:val="clear" w:color="auto" w:fill="auto"/>
            <w:hideMark/>
          </w:tcPr>
          <w:p w14:paraId="3290F6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E3CE6C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16E631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2DD557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0234D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5612C7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5C00002" w14:textId="77777777" w:rsidTr="009D38EF">
        <w:trPr>
          <w:trHeight w:val="300"/>
        </w:trPr>
        <w:tc>
          <w:tcPr>
            <w:tcW w:w="595" w:type="dxa"/>
            <w:shd w:val="clear" w:color="auto" w:fill="auto"/>
            <w:vAlign w:val="center"/>
            <w:hideMark/>
          </w:tcPr>
          <w:p w14:paraId="23BDBC5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202</w:t>
            </w:r>
          </w:p>
        </w:tc>
        <w:tc>
          <w:tcPr>
            <w:tcW w:w="1350" w:type="dxa"/>
            <w:shd w:val="clear" w:color="auto" w:fill="auto"/>
            <w:vAlign w:val="center"/>
            <w:hideMark/>
          </w:tcPr>
          <w:p w14:paraId="40EE6A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K508</w:t>
            </w:r>
          </w:p>
        </w:tc>
        <w:tc>
          <w:tcPr>
            <w:tcW w:w="2893" w:type="dxa"/>
            <w:shd w:val="clear" w:color="auto" w:fill="auto"/>
            <w:vAlign w:val="center"/>
            <w:hideMark/>
          </w:tcPr>
          <w:p w14:paraId="157F8DB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Pylimo–Palangos–K. Kalinausko</w:t>
            </w:r>
          </w:p>
        </w:tc>
        <w:tc>
          <w:tcPr>
            <w:tcW w:w="1302" w:type="dxa"/>
            <w:shd w:val="clear" w:color="auto" w:fill="auto"/>
            <w:vAlign w:val="center"/>
            <w:hideMark/>
          </w:tcPr>
          <w:p w14:paraId="596BC2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54,68285</w:t>
            </w:r>
          </w:p>
        </w:tc>
        <w:tc>
          <w:tcPr>
            <w:tcW w:w="1302" w:type="dxa"/>
            <w:shd w:val="clear" w:color="auto" w:fill="auto"/>
            <w:vAlign w:val="center"/>
            <w:hideMark/>
          </w:tcPr>
          <w:p w14:paraId="1611845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25,2773</w:t>
            </w:r>
          </w:p>
        </w:tc>
        <w:tc>
          <w:tcPr>
            <w:tcW w:w="1040" w:type="dxa"/>
            <w:shd w:val="clear" w:color="auto" w:fill="auto"/>
            <w:hideMark/>
          </w:tcPr>
          <w:p w14:paraId="390FB1C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A2449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D1A34C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1676FB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83492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3D2B6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3B4D9A8" w14:textId="77777777" w:rsidTr="009D38EF">
        <w:trPr>
          <w:trHeight w:val="300"/>
        </w:trPr>
        <w:tc>
          <w:tcPr>
            <w:tcW w:w="595" w:type="dxa"/>
            <w:shd w:val="clear" w:color="auto" w:fill="auto"/>
            <w:vAlign w:val="center"/>
            <w:hideMark/>
          </w:tcPr>
          <w:p w14:paraId="01CD0D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203</w:t>
            </w:r>
          </w:p>
        </w:tc>
        <w:tc>
          <w:tcPr>
            <w:tcW w:w="1350" w:type="dxa"/>
            <w:shd w:val="clear" w:color="auto" w:fill="auto"/>
            <w:vAlign w:val="center"/>
            <w:hideMark/>
          </w:tcPr>
          <w:p w14:paraId="3295E5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K509</w:t>
            </w:r>
          </w:p>
        </w:tc>
        <w:tc>
          <w:tcPr>
            <w:tcW w:w="2893" w:type="dxa"/>
            <w:shd w:val="clear" w:color="auto" w:fill="auto"/>
            <w:vAlign w:val="center"/>
            <w:hideMark/>
          </w:tcPr>
          <w:p w14:paraId="3B84F7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Pylimo–Klaipėdos g.</w:t>
            </w:r>
          </w:p>
        </w:tc>
        <w:tc>
          <w:tcPr>
            <w:tcW w:w="1302" w:type="dxa"/>
            <w:shd w:val="clear" w:color="auto" w:fill="auto"/>
            <w:vAlign w:val="center"/>
            <w:hideMark/>
          </w:tcPr>
          <w:p w14:paraId="7727A8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54,68188</w:t>
            </w:r>
          </w:p>
        </w:tc>
        <w:tc>
          <w:tcPr>
            <w:tcW w:w="1302" w:type="dxa"/>
            <w:shd w:val="clear" w:color="auto" w:fill="auto"/>
            <w:vAlign w:val="center"/>
            <w:hideMark/>
          </w:tcPr>
          <w:p w14:paraId="4771233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25,27725</w:t>
            </w:r>
          </w:p>
        </w:tc>
        <w:tc>
          <w:tcPr>
            <w:tcW w:w="1040" w:type="dxa"/>
            <w:shd w:val="clear" w:color="auto" w:fill="auto"/>
            <w:hideMark/>
          </w:tcPr>
          <w:p w14:paraId="5A619F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E3937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40F30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5D4CB1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F8006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D90B6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65A688B" w14:textId="77777777" w:rsidTr="009D38EF">
        <w:trPr>
          <w:trHeight w:val="300"/>
        </w:trPr>
        <w:tc>
          <w:tcPr>
            <w:tcW w:w="595" w:type="dxa"/>
            <w:shd w:val="clear" w:color="auto" w:fill="auto"/>
            <w:vAlign w:val="center"/>
            <w:hideMark/>
          </w:tcPr>
          <w:p w14:paraId="2C0EE7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204</w:t>
            </w:r>
          </w:p>
        </w:tc>
        <w:tc>
          <w:tcPr>
            <w:tcW w:w="1350" w:type="dxa"/>
            <w:shd w:val="clear" w:color="auto" w:fill="auto"/>
            <w:vAlign w:val="center"/>
            <w:hideMark/>
          </w:tcPr>
          <w:p w14:paraId="52D637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K510</w:t>
            </w:r>
          </w:p>
        </w:tc>
        <w:tc>
          <w:tcPr>
            <w:tcW w:w="2893" w:type="dxa"/>
            <w:shd w:val="clear" w:color="auto" w:fill="auto"/>
            <w:vAlign w:val="center"/>
            <w:hideMark/>
          </w:tcPr>
          <w:p w14:paraId="7F1C58E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Mindaugo–J. Basanavičiaus g.</w:t>
            </w:r>
          </w:p>
        </w:tc>
        <w:tc>
          <w:tcPr>
            <w:tcW w:w="1302" w:type="dxa"/>
            <w:shd w:val="clear" w:color="auto" w:fill="auto"/>
            <w:vAlign w:val="center"/>
            <w:hideMark/>
          </w:tcPr>
          <w:p w14:paraId="7D8B9E9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54,68088</w:t>
            </w:r>
          </w:p>
        </w:tc>
        <w:tc>
          <w:tcPr>
            <w:tcW w:w="1302" w:type="dxa"/>
            <w:shd w:val="clear" w:color="auto" w:fill="auto"/>
            <w:vAlign w:val="center"/>
            <w:hideMark/>
          </w:tcPr>
          <w:p w14:paraId="704FC6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25,27263</w:t>
            </w:r>
          </w:p>
        </w:tc>
        <w:tc>
          <w:tcPr>
            <w:tcW w:w="1040" w:type="dxa"/>
            <w:shd w:val="clear" w:color="auto" w:fill="auto"/>
            <w:hideMark/>
          </w:tcPr>
          <w:p w14:paraId="3F780B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B6EA90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5F58B1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89CF6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8A49A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DB6515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D2B1D6D" w14:textId="77777777" w:rsidTr="009D38EF">
        <w:trPr>
          <w:trHeight w:val="300"/>
        </w:trPr>
        <w:tc>
          <w:tcPr>
            <w:tcW w:w="595" w:type="dxa"/>
            <w:shd w:val="clear" w:color="auto" w:fill="auto"/>
            <w:vAlign w:val="center"/>
            <w:hideMark/>
          </w:tcPr>
          <w:p w14:paraId="756967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205</w:t>
            </w:r>
          </w:p>
        </w:tc>
        <w:tc>
          <w:tcPr>
            <w:tcW w:w="1350" w:type="dxa"/>
            <w:shd w:val="clear" w:color="auto" w:fill="auto"/>
            <w:vAlign w:val="center"/>
            <w:hideMark/>
          </w:tcPr>
          <w:p w14:paraId="67AEACC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K511</w:t>
            </w:r>
          </w:p>
        </w:tc>
        <w:tc>
          <w:tcPr>
            <w:tcW w:w="2893" w:type="dxa"/>
            <w:shd w:val="clear" w:color="auto" w:fill="auto"/>
            <w:vAlign w:val="center"/>
            <w:hideMark/>
          </w:tcPr>
          <w:p w14:paraId="33273A6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Pylimo–J. Basanavičiaus–Trakų g.</w:t>
            </w:r>
          </w:p>
        </w:tc>
        <w:tc>
          <w:tcPr>
            <w:tcW w:w="1302" w:type="dxa"/>
            <w:shd w:val="clear" w:color="auto" w:fill="auto"/>
            <w:vAlign w:val="center"/>
            <w:hideMark/>
          </w:tcPr>
          <w:p w14:paraId="02F8D27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54,67989</w:t>
            </w:r>
          </w:p>
        </w:tc>
        <w:tc>
          <w:tcPr>
            <w:tcW w:w="1302" w:type="dxa"/>
            <w:shd w:val="clear" w:color="auto" w:fill="auto"/>
            <w:vAlign w:val="center"/>
            <w:hideMark/>
          </w:tcPr>
          <w:p w14:paraId="1EAF16E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25,27784</w:t>
            </w:r>
          </w:p>
        </w:tc>
        <w:tc>
          <w:tcPr>
            <w:tcW w:w="1040" w:type="dxa"/>
            <w:shd w:val="clear" w:color="auto" w:fill="auto"/>
            <w:hideMark/>
          </w:tcPr>
          <w:p w14:paraId="3E0E05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AFF1D7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81B51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B23B5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3FDF5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0C6FE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7DA6DC3" w14:textId="77777777" w:rsidTr="009D38EF">
        <w:trPr>
          <w:trHeight w:val="300"/>
        </w:trPr>
        <w:tc>
          <w:tcPr>
            <w:tcW w:w="595" w:type="dxa"/>
            <w:shd w:val="clear" w:color="auto" w:fill="auto"/>
            <w:vAlign w:val="center"/>
            <w:hideMark/>
          </w:tcPr>
          <w:p w14:paraId="0A14B5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206</w:t>
            </w:r>
          </w:p>
        </w:tc>
        <w:tc>
          <w:tcPr>
            <w:tcW w:w="1350" w:type="dxa"/>
            <w:shd w:val="clear" w:color="auto" w:fill="auto"/>
            <w:vAlign w:val="center"/>
            <w:hideMark/>
          </w:tcPr>
          <w:p w14:paraId="578737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K512</w:t>
            </w:r>
          </w:p>
        </w:tc>
        <w:tc>
          <w:tcPr>
            <w:tcW w:w="2893" w:type="dxa"/>
            <w:shd w:val="clear" w:color="auto" w:fill="auto"/>
            <w:vAlign w:val="center"/>
            <w:hideMark/>
          </w:tcPr>
          <w:p w14:paraId="796054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Mindaugo–T. Ševčenkos g. (perėja)</w:t>
            </w:r>
          </w:p>
        </w:tc>
        <w:tc>
          <w:tcPr>
            <w:tcW w:w="1302" w:type="dxa"/>
            <w:shd w:val="clear" w:color="auto" w:fill="auto"/>
            <w:vAlign w:val="center"/>
            <w:hideMark/>
          </w:tcPr>
          <w:p w14:paraId="7FA86E1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54,67843</w:t>
            </w:r>
          </w:p>
        </w:tc>
        <w:tc>
          <w:tcPr>
            <w:tcW w:w="1302" w:type="dxa"/>
            <w:shd w:val="clear" w:color="auto" w:fill="auto"/>
            <w:vAlign w:val="center"/>
            <w:hideMark/>
          </w:tcPr>
          <w:p w14:paraId="7B93FA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25,27352</w:t>
            </w:r>
          </w:p>
        </w:tc>
        <w:tc>
          <w:tcPr>
            <w:tcW w:w="1040" w:type="dxa"/>
            <w:shd w:val="clear" w:color="auto" w:fill="auto"/>
            <w:hideMark/>
          </w:tcPr>
          <w:p w14:paraId="76F4C6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75F390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B1C1D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0AE6F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EEEA0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392F5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4B77D19" w14:textId="77777777" w:rsidTr="009D38EF">
        <w:trPr>
          <w:trHeight w:val="300"/>
        </w:trPr>
        <w:tc>
          <w:tcPr>
            <w:tcW w:w="595" w:type="dxa"/>
            <w:shd w:val="clear" w:color="auto" w:fill="auto"/>
            <w:vAlign w:val="center"/>
            <w:hideMark/>
          </w:tcPr>
          <w:p w14:paraId="01B187F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207</w:t>
            </w:r>
          </w:p>
        </w:tc>
        <w:tc>
          <w:tcPr>
            <w:tcW w:w="1350" w:type="dxa"/>
            <w:shd w:val="clear" w:color="auto" w:fill="auto"/>
            <w:vAlign w:val="center"/>
            <w:hideMark/>
          </w:tcPr>
          <w:p w14:paraId="12B8E1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K513</w:t>
            </w:r>
          </w:p>
        </w:tc>
        <w:tc>
          <w:tcPr>
            <w:tcW w:w="2893" w:type="dxa"/>
            <w:shd w:val="clear" w:color="auto" w:fill="auto"/>
            <w:vAlign w:val="center"/>
            <w:hideMark/>
          </w:tcPr>
          <w:p w14:paraId="59B280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Pylimo g., prie PC „IKI“, Pylimo–Naugarduko g.</w:t>
            </w:r>
          </w:p>
        </w:tc>
        <w:tc>
          <w:tcPr>
            <w:tcW w:w="1302" w:type="dxa"/>
            <w:shd w:val="clear" w:color="auto" w:fill="auto"/>
            <w:vAlign w:val="center"/>
            <w:hideMark/>
          </w:tcPr>
          <w:p w14:paraId="2FFE2C4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54,67816</w:t>
            </w:r>
          </w:p>
        </w:tc>
        <w:tc>
          <w:tcPr>
            <w:tcW w:w="1302" w:type="dxa"/>
            <w:shd w:val="clear" w:color="auto" w:fill="auto"/>
            <w:vAlign w:val="center"/>
            <w:hideMark/>
          </w:tcPr>
          <w:p w14:paraId="44F5A7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25,27935</w:t>
            </w:r>
          </w:p>
        </w:tc>
        <w:tc>
          <w:tcPr>
            <w:tcW w:w="1040" w:type="dxa"/>
            <w:shd w:val="clear" w:color="auto" w:fill="auto"/>
            <w:hideMark/>
          </w:tcPr>
          <w:p w14:paraId="1F15FF2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9EA50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D2B06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6AA9B9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A1EE94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EE866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C96E4E9" w14:textId="77777777" w:rsidTr="009D38EF">
        <w:trPr>
          <w:trHeight w:val="300"/>
        </w:trPr>
        <w:tc>
          <w:tcPr>
            <w:tcW w:w="595" w:type="dxa"/>
            <w:shd w:val="clear" w:color="auto" w:fill="auto"/>
            <w:vAlign w:val="center"/>
            <w:hideMark/>
          </w:tcPr>
          <w:p w14:paraId="7E46EC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208</w:t>
            </w:r>
          </w:p>
        </w:tc>
        <w:tc>
          <w:tcPr>
            <w:tcW w:w="1350" w:type="dxa"/>
            <w:shd w:val="clear" w:color="auto" w:fill="auto"/>
            <w:vAlign w:val="center"/>
            <w:hideMark/>
          </w:tcPr>
          <w:p w14:paraId="01FCB0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K515</w:t>
            </w:r>
          </w:p>
        </w:tc>
        <w:tc>
          <w:tcPr>
            <w:tcW w:w="2893" w:type="dxa"/>
            <w:shd w:val="clear" w:color="auto" w:fill="auto"/>
            <w:vAlign w:val="center"/>
            <w:hideMark/>
          </w:tcPr>
          <w:p w14:paraId="561079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Pylimo–Ligoninės g.</w:t>
            </w:r>
          </w:p>
        </w:tc>
        <w:tc>
          <w:tcPr>
            <w:tcW w:w="1302" w:type="dxa"/>
            <w:shd w:val="clear" w:color="auto" w:fill="auto"/>
            <w:vAlign w:val="center"/>
            <w:hideMark/>
          </w:tcPr>
          <w:p w14:paraId="5122AC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54,67713</w:t>
            </w:r>
          </w:p>
        </w:tc>
        <w:tc>
          <w:tcPr>
            <w:tcW w:w="1302" w:type="dxa"/>
            <w:shd w:val="clear" w:color="auto" w:fill="auto"/>
            <w:vAlign w:val="center"/>
            <w:hideMark/>
          </w:tcPr>
          <w:p w14:paraId="3A342FD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25,28045</w:t>
            </w:r>
          </w:p>
        </w:tc>
        <w:tc>
          <w:tcPr>
            <w:tcW w:w="1040" w:type="dxa"/>
            <w:shd w:val="clear" w:color="auto" w:fill="auto"/>
            <w:hideMark/>
          </w:tcPr>
          <w:p w14:paraId="7F1BF76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EEE783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D86BB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4D448D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EFC09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60804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A77EDEF" w14:textId="77777777" w:rsidTr="009D38EF">
        <w:trPr>
          <w:trHeight w:val="300"/>
        </w:trPr>
        <w:tc>
          <w:tcPr>
            <w:tcW w:w="595" w:type="dxa"/>
            <w:shd w:val="clear" w:color="auto" w:fill="auto"/>
            <w:vAlign w:val="center"/>
            <w:hideMark/>
          </w:tcPr>
          <w:p w14:paraId="03D88F3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209</w:t>
            </w:r>
          </w:p>
        </w:tc>
        <w:tc>
          <w:tcPr>
            <w:tcW w:w="1350" w:type="dxa"/>
            <w:shd w:val="clear" w:color="auto" w:fill="auto"/>
            <w:vAlign w:val="center"/>
            <w:hideMark/>
          </w:tcPr>
          <w:p w14:paraId="25FA2E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K516</w:t>
            </w:r>
          </w:p>
        </w:tc>
        <w:tc>
          <w:tcPr>
            <w:tcW w:w="2893" w:type="dxa"/>
            <w:shd w:val="clear" w:color="auto" w:fill="auto"/>
            <w:vAlign w:val="center"/>
            <w:hideMark/>
          </w:tcPr>
          <w:p w14:paraId="09E087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Mindaugo–Naugarduko g.</w:t>
            </w:r>
          </w:p>
        </w:tc>
        <w:tc>
          <w:tcPr>
            <w:tcW w:w="1302" w:type="dxa"/>
            <w:shd w:val="clear" w:color="auto" w:fill="auto"/>
            <w:vAlign w:val="center"/>
            <w:hideMark/>
          </w:tcPr>
          <w:p w14:paraId="05C63C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54,67639</w:t>
            </w:r>
          </w:p>
        </w:tc>
        <w:tc>
          <w:tcPr>
            <w:tcW w:w="1302" w:type="dxa"/>
            <w:shd w:val="clear" w:color="auto" w:fill="auto"/>
            <w:vAlign w:val="center"/>
            <w:hideMark/>
          </w:tcPr>
          <w:p w14:paraId="211A5E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25,2743</w:t>
            </w:r>
          </w:p>
        </w:tc>
        <w:tc>
          <w:tcPr>
            <w:tcW w:w="1040" w:type="dxa"/>
            <w:shd w:val="clear" w:color="auto" w:fill="auto"/>
            <w:hideMark/>
          </w:tcPr>
          <w:p w14:paraId="0B9BC7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23D99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02B31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407FB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1475E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9F86C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C510E49" w14:textId="77777777" w:rsidTr="009D38EF">
        <w:trPr>
          <w:trHeight w:val="300"/>
        </w:trPr>
        <w:tc>
          <w:tcPr>
            <w:tcW w:w="595" w:type="dxa"/>
            <w:shd w:val="clear" w:color="auto" w:fill="auto"/>
            <w:vAlign w:val="center"/>
            <w:hideMark/>
          </w:tcPr>
          <w:p w14:paraId="35EFAC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210</w:t>
            </w:r>
          </w:p>
        </w:tc>
        <w:tc>
          <w:tcPr>
            <w:tcW w:w="1350" w:type="dxa"/>
            <w:shd w:val="clear" w:color="auto" w:fill="auto"/>
            <w:vAlign w:val="center"/>
            <w:hideMark/>
          </w:tcPr>
          <w:p w14:paraId="46C849B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K517</w:t>
            </w:r>
          </w:p>
        </w:tc>
        <w:tc>
          <w:tcPr>
            <w:tcW w:w="2893" w:type="dxa"/>
            <w:shd w:val="clear" w:color="auto" w:fill="auto"/>
            <w:vAlign w:val="center"/>
            <w:hideMark/>
          </w:tcPr>
          <w:p w14:paraId="0CC1F0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Mindaugo–Šaltinių g.</w:t>
            </w:r>
          </w:p>
        </w:tc>
        <w:tc>
          <w:tcPr>
            <w:tcW w:w="1302" w:type="dxa"/>
            <w:shd w:val="clear" w:color="auto" w:fill="auto"/>
            <w:vAlign w:val="center"/>
            <w:hideMark/>
          </w:tcPr>
          <w:p w14:paraId="0737A04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54,67501</w:t>
            </w:r>
          </w:p>
        </w:tc>
        <w:tc>
          <w:tcPr>
            <w:tcW w:w="1302" w:type="dxa"/>
            <w:shd w:val="clear" w:color="auto" w:fill="auto"/>
            <w:vAlign w:val="center"/>
            <w:hideMark/>
          </w:tcPr>
          <w:p w14:paraId="7C0CB2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25,27478</w:t>
            </w:r>
          </w:p>
        </w:tc>
        <w:tc>
          <w:tcPr>
            <w:tcW w:w="1040" w:type="dxa"/>
            <w:shd w:val="clear" w:color="auto" w:fill="auto"/>
            <w:hideMark/>
          </w:tcPr>
          <w:p w14:paraId="0E217D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5E5150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065177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142339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3C19E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5ECE6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FD33EF5" w14:textId="77777777" w:rsidTr="009D38EF">
        <w:trPr>
          <w:trHeight w:val="300"/>
        </w:trPr>
        <w:tc>
          <w:tcPr>
            <w:tcW w:w="595" w:type="dxa"/>
            <w:shd w:val="clear" w:color="auto" w:fill="auto"/>
            <w:vAlign w:val="center"/>
            <w:hideMark/>
          </w:tcPr>
          <w:p w14:paraId="3C9DD7D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211</w:t>
            </w:r>
          </w:p>
        </w:tc>
        <w:tc>
          <w:tcPr>
            <w:tcW w:w="1350" w:type="dxa"/>
            <w:shd w:val="clear" w:color="auto" w:fill="auto"/>
            <w:vAlign w:val="center"/>
            <w:hideMark/>
          </w:tcPr>
          <w:p w14:paraId="0E6D49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K518</w:t>
            </w:r>
          </w:p>
        </w:tc>
        <w:tc>
          <w:tcPr>
            <w:tcW w:w="2893" w:type="dxa"/>
            <w:shd w:val="clear" w:color="auto" w:fill="auto"/>
            <w:vAlign w:val="center"/>
            <w:hideMark/>
          </w:tcPr>
          <w:p w14:paraId="11B679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Pylimo–Šv. Stepono–Rūdninkų g.</w:t>
            </w:r>
          </w:p>
        </w:tc>
        <w:tc>
          <w:tcPr>
            <w:tcW w:w="1302" w:type="dxa"/>
            <w:shd w:val="clear" w:color="auto" w:fill="auto"/>
            <w:vAlign w:val="center"/>
            <w:hideMark/>
          </w:tcPr>
          <w:p w14:paraId="2062C64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54,67552</w:t>
            </w:r>
          </w:p>
        </w:tc>
        <w:tc>
          <w:tcPr>
            <w:tcW w:w="1302" w:type="dxa"/>
            <w:shd w:val="clear" w:color="auto" w:fill="auto"/>
            <w:vAlign w:val="center"/>
            <w:hideMark/>
          </w:tcPr>
          <w:p w14:paraId="085D95B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25,28319</w:t>
            </w:r>
          </w:p>
        </w:tc>
        <w:tc>
          <w:tcPr>
            <w:tcW w:w="1040" w:type="dxa"/>
            <w:shd w:val="clear" w:color="auto" w:fill="auto"/>
            <w:hideMark/>
          </w:tcPr>
          <w:p w14:paraId="09466ED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E171F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824F7B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D40297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184332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7AAD5A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55F821A" w14:textId="77777777" w:rsidTr="009D38EF">
        <w:trPr>
          <w:trHeight w:val="300"/>
        </w:trPr>
        <w:tc>
          <w:tcPr>
            <w:tcW w:w="595" w:type="dxa"/>
            <w:shd w:val="clear" w:color="auto" w:fill="auto"/>
            <w:vAlign w:val="center"/>
            <w:hideMark/>
          </w:tcPr>
          <w:p w14:paraId="16232E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212</w:t>
            </w:r>
          </w:p>
        </w:tc>
        <w:tc>
          <w:tcPr>
            <w:tcW w:w="1350" w:type="dxa"/>
            <w:shd w:val="clear" w:color="auto" w:fill="auto"/>
            <w:vAlign w:val="center"/>
            <w:hideMark/>
          </w:tcPr>
          <w:p w14:paraId="5EB6C59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K519</w:t>
            </w:r>
          </w:p>
        </w:tc>
        <w:tc>
          <w:tcPr>
            <w:tcW w:w="2893" w:type="dxa"/>
            <w:shd w:val="clear" w:color="auto" w:fill="auto"/>
            <w:vAlign w:val="center"/>
            <w:hideMark/>
          </w:tcPr>
          <w:p w14:paraId="24C7B60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Pylimo–Sodų g.</w:t>
            </w:r>
          </w:p>
        </w:tc>
        <w:tc>
          <w:tcPr>
            <w:tcW w:w="1302" w:type="dxa"/>
            <w:shd w:val="clear" w:color="auto" w:fill="auto"/>
            <w:vAlign w:val="center"/>
            <w:hideMark/>
          </w:tcPr>
          <w:p w14:paraId="1C9E37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54,67427</w:t>
            </w:r>
          </w:p>
        </w:tc>
        <w:tc>
          <w:tcPr>
            <w:tcW w:w="1302" w:type="dxa"/>
            <w:shd w:val="clear" w:color="auto" w:fill="auto"/>
            <w:vAlign w:val="center"/>
            <w:hideMark/>
          </w:tcPr>
          <w:p w14:paraId="7CBF57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25,28506</w:t>
            </w:r>
          </w:p>
        </w:tc>
        <w:tc>
          <w:tcPr>
            <w:tcW w:w="1040" w:type="dxa"/>
            <w:shd w:val="clear" w:color="auto" w:fill="auto"/>
            <w:hideMark/>
          </w:tcPr>
          <w:p w14:paraId="537DA2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5E1B6D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F2F6F0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9C2559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F5ABF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76E81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273C1FF" w14:textId="77777777" w:rsidTr="009D38EF">
        <w:trPr>
          <w:trHeight w:val="300"/>
        </w:trPr>
        <w:tc>
          <w:tcPr>
            <w:tcW w:w="595" w:type="dxa"/>
            <w:shd w:val="clear" w:color="auto" w:fill="auto"/>
            <w:vAlign w:val="center"/>
            <w:hideMark/>
          </w:tcPr>
          <w:p w14:paraId="1C0F13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213</w:t>
            </w:r>
          </w:p>
        </w:tc>
        <w:tc>
          <w:tcPr>
            <w:tcW w:w="1350" w:type="dxa"/>
            <w:shd w:val="clear" w:color="auto" w:fill="auto"/>
            <w:vAlign w:val="center"/>
            <w:hideMark/>
          </w:tcPr>
          <w:p w14:paraId="097D89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K520</w:t>
            </w:r>
          </w:p>
        </w:tc>
        <w:tc>
          <w:tcPr>
            <w:tcW w:w="2893" w:type="dxa"/>
            <w:shd w:val="clear" w:color="auto" w:fill="auto"/>
            <w:vAlign w:val="center"/>
            <w:hideMark/>
          </w:tcPr>
          <w:p w14:paraId="30036D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Aušros Vartų–Bazilijonų–M. Daukšos g.</w:t>
            </w:r>
          </w:p>
        </w:tc>
        <w:tc>
          <w:tcPr>
            <w:tcW w:w="1302" w:type="dxa"/>
            <w:shd w:val="clear" w:color="auto" w:fill="auto"/>
            <w:vAlign w:val="center"/>
            <w:hideMark/>
          </w:tcPr>
          <w:p w14:paraId="0E83AA3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54,67405</w:t>
            </w:r>
          </w:p>
        </w:tc>
        <w:tc>
          <w:tcPr>
            <w:tcW w:w="1302" w:type="dxa"/>
            <w:shd w:val="clear" w:color="auto" w:fill="auto"/>
            <w:vAlign w:val="center"/>
            <w:hideMark/>
          </w:tcPr>
          <w:p w14:paraId="6C25B1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25,28956</w:t>
            </w:r>
          </w:p>
        </w:tc>
        <w:tc>
          <w:tcPr>
            <w:tcW w:w="1040" w:type="dxa"/>
            <w:shd w:val="clear" w:color="auto" w:fill="auto"/>
            <w:hideMark/>
          </w:tcPr>
          <w:p w14:paraId="7D1D64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B9CE7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D6A5F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4EB671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5DEA8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9FEE3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7055D8D" w14:textId="77777777" w:rsidTr="009D38EF">
        <w:trPr>
          <w:trHeight w:val="300"/>
        </w:trPr>
        <w:tc>
          <w:tcPr>
            <w:tcW w:w="595" w:type="dxa"/>
            <w:shd w:val="clear" w:color="auto" w:fill="auto"/>
            <w:vAlign w:val="center"/>
            <w:hideMark/>
          </w:tcPr>
          <w:p w14:paraId="3DE622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214</w:t>
            </w:r>
          </w:p>
        </w:tc>
        <w:tc>
          <w:tcPr>
            <w:tcW w:w="1350" w:type="dxa"/>
            <w:shd w:val="clear" w:color="auto" w:fill="auto"/>
            <w:vAlign w:val="center"/>
            <w:hideMark/>
          </w:tcPr>
          <w:p w14:paraId="40C7C5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K521</w:t>
            </w:r>
          </w:p>
        </w:tc>
        <w:tc>
          <w:tcPr>
            <w:tcW w:w="2893" w:type="dxa"/>
            <w:shd w:val="clear" w:color="auto" w:fill="auto"/>
            <w:vAlign w:val="center"/>
            <w:hideMark/>
          </w:tcPr>
          <w:p w14:paraId="4AFEEFA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 Daukšos g. perėja prie Senamiesčio m-klos</w:t>
            </w:r>
          </w:p>
        </w:tc>
        <w:tc>
          <w:tcPr>
            <w:tcW w:w="1302" w:type="dxa"/>
            <w:shd w:val="clear" w:color="auto" w:fill="auto"/>
            <w:vAlign w:val="center"/>
            <w:hideMark/>
          </w:tcPr>
          <w:p w14:paraId="313BB1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54,67466</w:t>
            </w:r>
          </w:p>
        </w:tc>
        <w:tc>
          <w:tcPr>
            <w:tcW w:w="1302" w:type="dxa"/>
            <w:shd w:val="clear" w:color="auto" w:fill="auto"/>
            <w:vAlign w:val="center"/>
            <w:hideMark/>
          </w:tcPr>
          <w:p w14:paraId="5A10B1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25,29219</w:t>
            </w:r>
          </w:p>
        </w:tc>
        <w:tc>
          <w:tcPr>
            <w:tcW w:w="1040" w:type="dxa"/>
            <w:shd w:val="clear" w:color="auto" w:fill="auto"/>
            <w:hideMark/>
          </w:tcPr>
          <w:p w14:paraId="4D737E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2CD029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DE9EF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29B3FA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8E65B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860DCD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3D4D28C" w14:textId="77777777" w:rsidTr="009D38EF">
        <w:trPr>
          <w:trHeight w:val="300"/>
        </w:trPr>
        <w:tc>
          <w:tcPr>
            <w:tcW w:w="595" w:type="dxa"/>
            <w:shd w:val="clear" w:color="auto" w:fill="auto"/>
            <w:vAlign w:val="center"/>
            <w:hideMark/>
          </w:tcPr>
          <w:p w14:paraId="03E2D99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215</w:t>
            </w:r>
          </w:p>
        </w:tc>
        <w:tc>
          <w:tcPr>
            <w:tcW w:w="1350" w:type="dxa"/>
            <w:shd w:val="clear" w:color="auto" w:fill="auto"/>
            <w:vAlign w:val="center"/>
            <w:hideMark/>
          </w:tcPr>
          <w:p w14:paraId="30C1665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K522</w:t>
            </w:r>
          </w:p>
        </w:tc>
        <w:tc>
          <w:tcPr>
            <w:tcW w:w="2893" w:type="dxa"/>
            <w:shd w:val="clear" w:color="auto" w:fill="auto"/>
            <w:vAlign w:val="center"/>
            <w:hideMark/>
          </w:tcPr>
          <w:p w14:paraId="0681040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Mindaugo–Kauno g.</w:t>
            </w:r>
          </w:p>
        </w:tc>
        <w:tc>
          <w:tcPr>
            <w:tcW w:w="1302" w:type="dxa"/>
            <w:shd w:val="clear" w:color="auto" w:fill="auto"/>
            <w:vAlign w:val="center"/>
            <w:hideMark/>
          </w:tcPr>
          <w:p w14:paraId="1E857A1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54,67267</w:t>
            </w:r>
          </w:p>
        </w:tc>
        <w:tc>
          <w:tcPr>
            <w:tcW w:w="1302" w:type="dxa"/>
            <w:shd w:val="clear" w:color="auto" w:fill="auto"/>
            <w:vAlign w:val="center"/>
            <w:hideMark/>
          </w:tcPr>
          <w:p w14:paraId="01AA42A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25,27559</w:t>
            </w:r>
          </w:p>
        </w:tc>
        <w:tc>
          <w:tcPr>
            <w:tcW w:w="1040" w:type="dxa"/>
            <w:shd w:val="clear" w:color="auto" w:fill="auto"/>
            <w:hideMark/>
          </w:tcPr>
          <w:p w14:paraId="7BCC39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4D89A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49E1B3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085DE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AB780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CB9ED6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E6F02FC" w14:textId="77777777" w:rsidTr="009D38EF">
        <w:trPr>
          <w:trHeight w:val="300"/>
        </w:trPr>
        <w:tc>
          <w:tcPr>
            <w:tcW w:w="595" w:type="dxa"/>
            <w:shd w:val="clear" w:color="auto" w:fill="auto"/>
            <w:vAlign w:val="center"/>
            <w:hideMark/>
          </w:tcPr>
          <w:p w14:paraId="169E07C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216</w:t>
            </w:r>
          </w:p>
        </w:tc>
        <w:tc>
          <w:tcPr>
            <w:tcW w:w="1350" w:type="dxa"/>
            <w:shd w:val="clear" w:color="auto" w:fill="auto"/>
            <w:vAlign w:val="center"/>
            <w:hideMark/>
          </w:tcPr>
          <w:p w14:paraId="479CF2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K523</w:t>
            </w:r>
          </w:p>
        </w:tc>
        <w:tc>
          <w:tcPr>
            <w:tcW w:w="2893" w:type="dxa"/>
            <w:shd w:val="clear" w:color="auto" w:fill="auto"/>
            <w:vAlign w:val="center"/>
            <w:hideMark/>
          </w:tcPr>
          <w:p w14:paraId="6B073BD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Kauno–Aguonų g.</w:t>
            </w:r>
          </w:p>
        </w:tc>
        <w:tc>
          <w:tcPr>
            <w:tcW w:w="1302" w:type="dxa"/>
            <w:shd w:val="clear" w:color="auto" w:fill="auto"/>
            <w:vAlign w:val="center"/>
            <w:hideMark/>
          </w:tcPr>
          <w:p w14:paraId="0F90CF0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54,6728</w:t>
            </w:r>
          </w:p>
        </w:tc>
        <w:tc>
          <w:tcPr>
            <w:tcW w:w="1302" w:type="dxa"/>
            <w:shd w:val="clear" w:color="auto" w:fill="auto"/>
            <w:vAlign w:val="center"/>
            <w:hideMark/>
          </w:tcPr>
          <w:p w14:paraId="4163F5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25,27799</w:t>
            </w:r>
          </w:p>
        </w:tc>
        <w:tc>
          <w:tcPr>
            <w:tcW w:w="1040" w:type="dxa"/>
            <w:shd w:val="clear" w:color="auto" w:fill="auto"/>
            <w:hideMark/>
          </w:tcPr>
          <w:p w14:paraId="32BD9B1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EF39C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52BDDD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8D51B9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290B66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4B2E7B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14954F2" w14:textId="77777777" w:rsidTr="009D38EF">
        <w:trPr>
          <w:trHeight w:val="300"/>
        </w:trPr>
        <w:tc>
          <w:tcPr>
            <w:tcW w:w="595" w:type="dxa"/>
            <w:shd w:val="clear" w:color="auto" w:fill="auto"/>
            <w:vAlign w:val="center"/>
            <w:hideMark/>
          </w:tcPr>
          <w:p w14:paraId="63D2694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217</w:t>
            </w:r>
          </w:p>
        </w:tc>
        <w:tc>
          <w:tcPr>
            <w:tcW w:w="1350" w:type="dxa"/>
            <w:shd w:val="clear" w:color="auto" w:fill="auto"/>
            <w:vAlign w:val="center"/>
            <w:hideMark/>
          </w:tcPr>
          <w:p w14:paraId="1A1DE7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K524</w:t>
            </w:r>
          </w:p>
        </w:tc>
        <w:tc>
          <w:tcPr>
            <w:tcW w:w="2893" w:type="dxa"/>
            <w:shd w:val="clear" w:color="auto" w:fill="auto"/>
            <w:vAlign w:val="center"/>
            <w:hideMark/>
          </w:tcPr>
          <w:p w14:paraId="084F3B4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Kauno–Šv. Stepono–V. Šopeno g.</w:t>
            </w:r>
          </w:p>
        </w:tc>
        <w:tc>
          <w:tcPr>
            <w:tcW w:w="1302" w:type="dxa"/>
            <w:shd w:val="clear" w:color="auto" w:fill="auto"/>
            <w:vAlign w:val="center"/>
            <w:hideMark/>
          </w:tcPr>
          <w:p w14:paraId="62A237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54,67244</w:t>
            </w:r>
          </w:p>
        </w:tc>
        <w:tc>
          <w:tcPr>
            <w:tcW w:w="1302" w:type="dxa"/>
            <w:shd w:val="clear" w:color="auto" w:fill="auto"/>
            <w:vAlign w:val="center"/>
            <w:hideMark/>
          </w:tcPr>
          <w:p w14:paraId="042ED3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25,27993</w:t>
            </w:r>
          </w:p>
        </w:tc>
        <w:tc>
          <w:tcPr>
            <w:tcW w:w="1040" w:type="dxa"/>
            <w:shd w:val="clear" w:color="auto" w:fill="auto"/>
            <w:hideMark/>
          </w:tcPr>
          <w:p w14:paraId="137CED2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AA374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BC198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D034D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2CC5D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53B5C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9DB3243" w14:textId="77777777" w:rsidTr="009D38EF">
        <w:trPr>
          <w:trHeight w:val="300"/>
        </w:trPr>
        <w:tc>
          <w:tcPr>
            <w:tcW w:w="595" w:type="dxa"/>
            <w:shd w:val="clear" w:color="auto" w:fill="auto"/>
            <w:vAlign w:val="center"/>
            <w:hideMark/>
          </w:tcPr>
          <w:p w14:paraId="354C994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218</w:t>
            </w:r>
          </w:p>
        </w:tc>
        <w:tc>
          <w:tcPr>
            <w:tcW w:w="1350" w:type="dxa"/>
            <w:shd w:val="clear" w:color="auto" w:fill="auto"/>
            <w:vAlign w:val="center"/>
            <w:hideMark/>
          </w:tcPr>
          <w:p w14:paraId="56A169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K525</w:t>
            </w:r>
          </w:p>
        </w:tc>
        <w:tc>
          <w:tcPr>
            <w:tcW w:w="2893" w:type="dxa"/>
            <w:shd w:val="clear" w:color="auto" w:fill="auto"/>
            <w:vAlign w:val="center"/>
            <w:hideMark/>
          </w:tcPr>
          <w:p w14:paraId="09554C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 Šopeno–Sodų g.</w:t>
            </w:r>
          </w:p>
        </w:tc>
        <w:tc>
          <w:tcPr>
            <w:tcW w:w="1302" w:type="dxa"/>
            <w:shd w:val="clear" w:color="auto" w:fill="auto"/>
            <w:vAlign w:val="center"/>
            <w:hideMark/>
          </w:tcPr>
          <w:p w14:paraId="286EC57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54,672</w:t>
            </w:r>
          </w:p>
        </w:tc>
        <w:tc>
          <w:tcPr>
            <w:tcW w:w="1302" w:type="dxa"/>
            <w:shd w:val="clear" w:color="auto" w:fill="auto"/>
            <w:vAlign w:val="center"/>
            <w:hideMark/>
          </w:tcPr>
          <w:p w14:paraId="3C99F3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25,2826</w:t>
            </w:r>
          </w:p>
        </w:tc>
        <w:tc>
          <w:tcPr>
            <w:tcW w:w="1040" w:type="dxa"/>
            <w:shd w:val="clear" w:color="auto" w:fill="auto"/>
            <w:hideMark/>
          </w:tcPr>
          <w:p w14:paraId="7921E8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4D7D2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6B8ACE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5CEE7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D99A63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A898C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701ED07" w14:textId="77777777" w:rsidTr="009D38EF">
        <w:trPr>
          <w:trHeight w:val="300"/>
        </w:trPr>
        <w:tc>
          <w:tcPr>
            <w:tcW w:w="595" w:type="dxa"/>
            <w:shd w:val="clear" w:color="auto" w:fill="auto"/>
            <w:vAlign w:val="center"/>
            <w:hideMark/>
          </w:tcPr>
          <w:p w14:paraId="69242A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219</w:t>
            </w:r>
          </w:p>
        </w:tc>
        <w:tc>
          <w:tcPr>
            <w:tcW w:w="1350" w:type="dxa"/>
            <w:shd w:val="clear" w:color="auto" w:fill="auto"/>
            <w:vAlign w:val="center"/>
            <w:hideMark/>
          </w:tcPr>
          <w:p w14:paraId="2B6E1C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K551</w:t>
            </w:r>
          </w:p>
        </w:tc>
        <w:tc>
          <w:tcPr>
            <w:tcW w:w="2893" w:type="dxa"/>
            <w:shd w:val="clear" w:color="auto" w:fill="auto"/>
            <w:vAlign w:val="center"/>
            <w:hideMark/>
          </w:tcPr>
          <w:p w14:paraId="3A42643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 Basanavičiaus–Algirdo g.</w:t>
            </w:r>
          </w:p>
        </w:tc>
        <w:tc>
          <w:tcPr>
            <w:tcW w:w="1302" w:type="dxa"/>
            <w:shd w:val="clear" w:color="auto" w:fill="auto"/>
            <w:vAlign w:val="center"/>
            <w:hideMark/>
          </w:tcPr>
          <w:p w14:paraId="200A67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54,6817</w:t>
            </w:r>
          </w:p>
        </w:tc>
        <w:tc>
          <w:tcPr>
            <w:tcW w:w="1302" w:type="dxa"/>
            <w:shd w:val="clear" w:color="auto" w:fill="auto"/>
            <w:vAlign w:val="center"/>
            <w:hideMark/>
          </w:tcPr>
          <w:p w14:paraId="4A3DA9B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25,26955</w:t>
            </w:r>
          </w:p>
        </w:tc>
        <w:tc>
          <w:tcPr>
            <w:tcW w:w="1040" w:type="dxa"/>
            <w:shd w:val="clear" w:color="auto" w:fill="auto"/>
            <w:hideMark/>
          </w:tcPr>
          <w:p w14:paraId="3AA4EE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451471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D2190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BBA19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D6097C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DABE8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A5AE02C" w14:textId="77777777" w:rsidTr="009D38EF">
        <w:trPr>
          <w:trHeight w:val="300"/>
        </w:trPr>
        <w:tc>
          <w:tcPr>
            <w:tcW w:w="595" w:type="dxa"/>
            <w:shd w:val="clear" w:color="auto" w:fill="auto"/>
            <w:vAlign w:val="center"/>
            <w:hideMark/>
          </w:tcPr>
          <w:p w14:paraId="4FEF10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220</w:t>
            </w:r>
          </w:p>
        </w:tc>
        <w:tc>
          <w:tcPr>
            <w:tcW w:w="1350" w:type="dxa"/>
            <w:shd w:val="clear" w:color="auto" w:fill="auto"/>
            <w:vAlign w:val="center"/>
            <w:hideMark/>
          </w:tcPr>
          <w:p w14:paraId="215A66A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K552</w:t>
            </w:r>
          </w:p>
        </w:tc>
        <w:tc>
          <w:tcPr>
            <w:tcW w:w="2893" w:type="dxa"/>
            <w:shd w:val="clear" w:color="auto" w:fill="auto"/>
            <w:vAlign w:val="center"/>
            <w:hideMark/>
          </w:tcPr>
          <w:p w14:paraId="242123C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Algirdo–T. Ševčenkos g.</w:t>
            </w:r>
          </w:p>
        </w:tc>
        <w:tc>
          <w:tcPr>
            <w:tcW w:w="1302" w:type="dxa"/>
            <w:shd w:val="clear" w:color="auto" w:fill="auto"/>
            <w:vAlign w:val="center"/>
            <w:hideMark/>
          </w:tcPr>
          <w:p w14:paraId="266686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54,67802</w:t>
            </w:r>
          </w:p>
        </w:tc>
        <w:tc>
          <w:tcPr>
            <w:tcW w:w="1302" w:type="dxa"/>
            <w:shd w:val="clear" w:color="auto" w:fill="auto"/>
            <w:vAlign w:val="center"/>
            <w:hideMark/>
          </w:tcPr>
          <w:p w14:paraId="4653E33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25,2708</w:t>
            </w:r>
          </w:p>
        </w:tc>
        <w:tc>
          <w:tcPr>
            <w:tcW w:w="1040" w:type="dxa"/>
            <w:shd w:val="clear" w:color="auto" w:fill="auto"/>
            <w:hideMark/>
          </w:tcPr>
          <w:p w14:paraId="1B4034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9237C3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1600DD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CFFA0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5C720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332AE7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1150E49" w14:textId="77777777" w:rsidTr="009D38EF">
        <w:trPr>
          <w:trHeight w:val="300"/>
        </w:trPr>
        <w:tc>
          <w:tcPr>
            <w:tcW w:w="595" w:type="dxa"/>
            <w:shd w:val="clear" w:color="auto" w:fill="auto"/>
            <w:vAlign w:val="center"/>
            <w:hideMark/>
          </w:tcPr>
          <w:p w14:paraId="5B56B7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221</w:t>
            </w:r>
          </w:p>
        </w:tc>
        <w:tc>
          <w:tcPr>
            <w:tcW w:w="1350" w:type="dxa"/>
            <w:shd w:val="clear" w:color="auto" w:fill="auto"/>
            <w:vAlign w:val="center"/>
            <w:hideMark/>
          </w:tcPr>
          <w:p w14:paraId="28CB6A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K553</w:t>
            </w:r>
          </w:p>
        </w:tc>
        <w:tc>
          <w:tcPr>
            <w:tcW w:w="2893" w:type="dxa"/>
            <w:shd w:val="clear" w:color="auto" w:fill="auto"/>
            <w:vAlign w:val="center"/>
            <w:hideMark/>
          </w:tcPr>
          <w:p w14:paraId="1EC9E2E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Algirdo–Naugarduko g.</w:t>
            </w:r>
          </w:p>
        </w:tc>
        <w:tc>
          <w:tcPr>
            <w:tcW w:w="1302" w:type="dxa"/>
            <w:shd w:val="clear" w:color="auto" w:fill="auto"/>
            <w:vAlign w:val="center"/>
            <w:hideMark/>
          </w:tcPr>
          <w:p w14:paraId="421335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54,6755</w:t>
            </w:r>
          </w:p>
        </w:tc>
        <w:tc>
          <w:tcPr>
            <w:tcW w:w="1302" w:type="dxa"/>
            <w:shd w:val="clear" w:color="auto" w:fill="auto"/>
            <w:vAlign w:val="center"/>
            <w:hideMark/>
          </w:tcPr>
          <w:p w14:paraId="75FA367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25,27178</w:t>
            </w:r>
          </w:p>
        </w:tc>
        <w:tc>
          <w:tcPr>
            <w:tcW w:w="1040" w:type="dxa"/>
            <w:shd w:val="clear" w:color="auto" w:fill="auto"/>
            <w:hideMark/>
          </w:tcPr>
          <w:p w14:paraId="1B076D3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6F47FB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CD4489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6F118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A5806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DEF51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5B502E2" w14:textId="77777777" w:rsidTr="009D38EF">
        <w:trPr>
          <w:trHeight w:val="300"/>
        </w:trPr>
        <w:tc>
          <w:tcPr>
            <w:tcW w:w="595" w:type="dxa"/>
            <w:shd w:val="clear" w:color="auto" w:fill="auto"/>
            <w:vAlign w:val="center"/>
            <w:hideMark/>
          </w:tcPr>
          <w:p w14:paraId="6FD1C81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222</w:t>
            </w:r>
          </w:p>
        </w:tc>
        <w:tc>
          <w:tcPr>
            <w:tcW w:w="1350" w:type="dxa"/>
            <w:shd w:val="clear" w:color="auto" w:fill="auto"/>
            <w:vAlign w:val="center"/>
            <w:hideMark/>
          </w:tcPr>
          <w:p w14:paraId="5DF5A4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K554</w:t>
            </w:r>
          </w:p>
        </w:tc>
        <w:tc>
          <w:tcPr>
            <w:tcW w:w="2893" w:type="dxa"/>
            <w:shd w:val="clear" w:color="auto" w:fill="auto"/>
            <w:vAlign w:val="center"/>
            <w:hideMark/>
          </w:tcPr>
          <w:p w14:paraId="33C79C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Kauno–Algirdo g.</w:t>
            </w:r>
          </w:p>
        </w:tc>
        <w:tc>
          <w:tcPr>
            <w:tcW w:w="1302" w:type="dxa"/>
            <w:shd w:val="clear" w:color="auto" w:fill="auto"/>
            <w:vAlign w:val="center"/>
            <w:hideMark/>
          </w:tcPr>
          <w:p w14:paraId="0BD2BB7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54,67245</w:t>
            </w:r>
          </w:p>
        </w:tc>
        <w:tc>
          <w:tcPr>
            <w:tcW w:w="1302" w:type="dxa"/>
            <w:shd w:val="clear" w:color="auto" w:fill="auto"/>
            <w:vAlign w:val="center"/>
            <w:hideMark/>
          </w:tcPr>
          <w:p w14:paraId="2E6DBE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25,27281</w:t>
            </w:r>
          </w:p>
        </w:tc>
        <w:tc>
          <w:tcPr>
            <w:tcW w:w="1040" w:type="dxa"/>
            <w:shd w:val="clear" w:color="auto" w:fill="auto"/>
            <w:hideMark/>
          </w:tcPr>
          <w:p w14:paraId="43202CE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4672D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559A3A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AE9281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DB411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00CCA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F8D3D9D" w14:textId="77777777" w:rsidTr="009D38EF">
        <w:trPr>
          <w:trHeight w:val="300"/>
        </w:trPr>
        <w:tc>
          <w:tcPr>
            <w:tcW w:w="595" w:type="dxa"/>
            <w:shd w:val="clear" w:color="auto" w:fill="auto"/>
            <w:vAlign w:val="center"/>
            <w:hideMark/>
          </w:tcPr>
          <w:p w14:paraId="0C3C46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223</w:t>
            </w:r>
          </w:p>
        </w:tc>
        <w:tc>
          <w:tcPr>
            <w:tcW w:w="1350" w:type="dxa"/>
            <w:shd w:val="clear" w:color="auto" w:fill="auto"/>
            <w:vAlign w:val="center"/>
            <w:hideMark/>
          </w:tcPr>
          <w:p w14:paraId="7F5A75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K555</w:t>
            </w:r>
          </w:p>
        </w:tc>
        <w:tc>
          <w:tcPr>
            <w:tcW w:w="2893" w:type="dxa"/>
            <w:shd w:val="clear" w:color="auto" w:fill="auto"/>
            <w:vAlign w:val="center"/>
            <w:hideMark/>
          </w:tcPr>
          <w:p w14:paraId="4C5BD6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Aušros Vartų–Geležinkelio–Drujos g.</w:t>
            </w:r>
          </w:p>
        </w:tc>
        <w:tc>
          <w:tcPr>
            <w:tcW w:w="1302" w:type="dxa"/>
            <w:shd w:val="clear" w:color="auto" w:fill="auto"/>
            <w:vAlign w:val="center"/>
            <w:hideMark/>
          </w:tcPr>
          <w:p w14:paraId="7A40596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54,67218</w:t>
            </w:r>
          </w:p>
        </w:tc>
        <w:tc>
          <w:tcPr>
            <w:tcW w:w="1302" w:type="dxa"/>
            <w:shd w:val="clear" w:color="auto" w:fill="auto"/>
            <w:vAlign w:val="center"/>
            <w:hideMark/>
          </w:tcPr>
          <w:p w14:paraId="11B2455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25,29029</w:t>
            </w:r>
          </w:p>
        </w:tc>
        <w:tc>
          <w:tcPr>
            <w:tcW w:w="1040" w:type="dxa"/>
            <w:shd w:val="clear" w:color="auto" w:fill="auto"/>
            <w:hideMark/>
          </w:tcPr>
          <w:p w14:paraId="7F1A15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6AA8C7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7DC02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E53355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9318A1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C8B85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2053AF0" w14:textId="77777777" w:rsidTr="009D38EF">
        <w:trPr>
          <w:trHeight w:val="300"/>
        </w:trPr>
        <w:tc>
          <w:tcPr>
            <w:tcW w:w="595" w:type="dxa"/>
            <w:shd w:val="clear" w:color="auto" w:fill="auto"/>
            <w:vAlign w:val="center"/>
            <w:hideMark/>
          </w:tcPr>
          <w:p w14:paraId="6881A02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224</w:t>
            </w:r>
          </w:p>
        </w:tc>
        <w:tc>
          <w:tcPr>
            <w:tcW w:w="1350" w:type="dxa"/>
            <w:shd w:val="clear" w:color="auto" w:fill="auto"/>
            <w:vAlign w:val="center"/>
            <w:hideMark/>
          </w:tcPr>
          <w:p w14:paraId="4FE8E1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K556</w:t>
            </w:r>
          </w:p>
        </w:tc>
        <w:tc>
          <w:tcPr>
            <w:tcW w:w="2893" w:type="dxa"/>
            <w:shd w:val="clear" w:color="auto" w:fill="auto"/>
            <w:vAlign w:val="center"/>
            <w:hideMark/>
          </w:tcPr>
          <w:p w14:paraId="342507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Panerių–Algirdo g.</w:t>
            </w:r>
          </w:p>
        </w:tc>
        <w:tc>
          <w:tcPr>
            <w:tcW w:w="1302" w:type="dxa"/>
            <w:shd w:val="clear" w:color="auto" w:fill="auto"/>
            <w:vAlign w:val="center"/>
            <w:hideMark/>
          </w:tcPr>
          <w:p w14:paraId="0B94F9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w:t>
            </w:r>
          </w:p>
        </w:tc>
        <w:tc>
          <w:tcPr>
            <w:tcW w:w="1302" w:type="dxa"/>
            <w:shd w:val="clear" w:color="auto" w:fill="auto"/>
            <w:vAlign w:val="center"/>
            <w:hideMark/>
          </w:tcPr>
          <w:p w14:paraId="6D28DB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25,27366</w:t>
            </w:r>
          </w:p>
        </w:tc>
        <w:tc>
          <w:tcPr>
            <w:tcW w:w="1040" w:type="dxa"/>
            <w:shd w:val="clear" w:color="auto" w:fill="auto"/>
            <w:hideMark/>
          </w:tcPr>
          <w:p w14:paraId="536CB89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CF26D1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B4F1A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4C47E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12830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DD791E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BD33B05" w14:textId="77777777" w:rsidTr="009D38EF">
        <w:trPr>
          <w:trHeight w:val="300"/>
        </w:trPr>
        <w:tc>
          <w:tcPr>
            <w:tcW w:w="595" w:type="dxa"/>
            <w:shd w:val="clear" w:color="auto" w:fill="auto"/>
            <w:vAlign w:val="center"/>
            <w:hideMark/>
          </w:tcPr>
          <w:p w14:paraId="5DB2D1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225</w:t>
            </w:r>
          </w:p>
        </w:tc>
        <w:tc>
          <w:tcPr>
            <w:tcW w:w="1350" w:type="dxa"/>
            <w:shd w:val="clear" w:color="auto" w:fill="auto"/>
            <w:vAlign w:val="center"/>
            <w:hideMark/>
          </w:tcPr>
          <w:p w14:paraId="302A12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K601</w:t>
            </w:r>
          </w:p>
        </w:tc>
        <w:tc>
          <w:tcPr>
            <w:tcW w:w="2893" w:type="dxa"/>
            <w:shd w:val="clear" w:color="auto" w:fill="auto"/>
            <w:vAlign w:val="center"/>
            <w:hideMark/>
          </w:tcPr>
          <w:p w14:paraId="59213F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T. Narbuto–</w:t>
            </w:r>
            <w:r w:rsidR="005E2CE8" w:rsidRPr="00300C8D">
              <w:rPr>
                <w:rFonts w:ascii="Montserrat" w:eastAsia="Times New Roman" w:hAnsi="Montserrat" w:cs="Times New Roman"/>
                <w:sz w:val="18"/>
                <w:szCs w:val="18"/>
                <w:lang w:eastAsia="lt-LT"/>
              </w:rPr>
              <w:t>Saltoniškių</w:t>
            </w:r>
            <w:r w:rsidRPr="00300C8D">
              <w:rPr>
                <w:rFonts w:ascii="Montserrat" w:eastAsia="Times New Roman" w:hAnsi="Montserrat" w:cs="Times New Roman"/>
                <w:sz w:val="18"/>
                <w:szCs w:val="18"/>
                <w:lang w:eastAsia="lt-LT"/>
              </w:rPr>
              <w:t xml:space="preserve"> g.</w:t>
            </w:r>
          </w:p>
        </w:tc>
        <w:tc>
          <w:tcPr>
            <w:tcW w:w="1302" w:type="dxa"/>
            <w:shd w:val="clear" w:color="auto" w:fill="auto"/>
            <w:vAlign w:val="center"/>
            <w:hideMark/>
          </w:tcPr>
          <w:p w14:paraId="6B8A644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54,69877</w:t>
            </w:r>
          </w:p>
        </w:tc>
        <w:tc>
          <w:tcPr>
            <w:tcW w:w="1302" w:type="dxa"/>
            <w:shd w:val="clear" w:color="auto" w:fill="auto"/>
            <w:vAlign w:val="center"/>
            <w:hideMark/>
          </w:tcPr>
          <w:p w14:paraId="3736D0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25,25874</w:t>
            </w:r>
          </w:p>
        </w:tc>
        <w:tc>
          <w:tcPr>
            <w:tcW w:w="1040" w:type="dxa"/>
            <w:shd w:val="clear" w:color="auto" w:fill="auto"/>
            <w:hideMark/>
          </w:tcPr>
          <w:p w14:paraId="4CF96D0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7D9C04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7B31A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D07848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4741C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587F5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DD7CD45" w14:textId="77777777" w:rsidTr="009D38EF">
        <w:trPr>
          <w:trHeight w:val="300"/>
        </w:trPr>
        <w:tc>
          <w:tcPr>
            <w:tcW w:w="595" w:type="dxa"/>
            <w:shd w:val="clear" w:color="auto" w:fill="auto"/>
            <w:vAlign w:val="center"/>
            <w:hideMark/>
          </w:tcPr>
          <w:p w14:paraId="618BEE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226</w:t>
            </w:r>
          </w:p>
        </w:tc>
        <w:tc>
          <w:tcPr>
            <w:tcW w:w="1350" w:type="dxa"/>
            <w:shd w:val="clear" w:color="auto" w:fill="auto"/>
            <w:vAlign w:val="center"/>
            <w:hideMark/>
          </w:tcPr>
          <w:p w14:paraId="5043F41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K602</w:t>
            </w:r>
          </w:p>
        </w:tc>
        <w:tc>
          <w:tcPr>
            <w:tcW w:w="2893" w:type="dxa"/>
            <w:shd w:val="clear" w:color="auto" w:fill="auto"/>
            <w:vAlign w:val="center"/>
            <w:hideMark/>
          </w:tcPr>
          <w:p w14:paraId="59F831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T. Narbuto pėsčiųjų perėja</w:t>
            </w:r>
          </w:p>
        </w:tc>
        <w:tc>
          <w:tcPr>
            <w:tcW w:w="1302" w:type="dxa"/>
            <w:shd w:val="clear" w:color="auto" w:fill="auto"/>
            <w:vAlign w:val="center"/>
            <w:hideMark/>
          </w:tcPr>
          <w:p w14:paraId="2182AFB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54,69941</w:t>
            </w:r>
          </w:p>
        </w:tc>
        <w:tc>
          <w:tcPr>
            <w:tcW w:w="1302" w:type="dxa"/>
            <w:shd w:val="clear" w:color="auto" w:fill="auto"/>
            <w:vAlign w:val="center"/>
            <w:hideMark/>
          </w:tcPr>
          <w:p w14:paraId="2D9BAD5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25,25356</w:t>
            </w:r>
          </w:p>
        </w:tc>
        <w:tc>
          <w:tcPr>
            <w:tcW w:w="1040" w:type="dxa"/>
            <w:shd w:val="clear" w:color="auto" w:fill="auto"/>
            <w:hideMark/>
          </w:tcPr>
          <w:p w14:paraId="48559C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75CEA7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29AA32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172E3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F7CF3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7A346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A9538B1" w14:textId="77777777" w:rsidTr="009D38EF">
        <w:trPr>
          <w:trHeight w:val="300"/>
        </w:trPr>
        <w:tc>
          <w:tcPr>
            <w:tcW w:w="595" w:type="dxa"/>
            <w:shd w:val="clear" w:color="auto" w:fill="auto"/>
            <w:vAlign w:val="center"/>
            <w:hideMark/>
          </w:tcPr>
          <w:p w14:paraId="3AEAB5A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227</w:t>
            </w:r>
          </w:p>
        </w:tc>
        <w:tc>
          <w:tcPr>
            <w:tcW w:w="1350" w:type="dxa"/>
            <w:shd w:val="clear" w:color="auto" w:fill="auto"/>
            <w:vAlign w:val="center"/>
            <w:hideMark/>
          </w:tcPr>
          <w:p w14:paraId="594846A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K603</w:t>
            </w:r>
          </w:p>
        </w:tc>
        <w:tc>
          <w:tcPr>
            <w:tcW w:w="2893" w:type="dxa"/>
            <w:shd w:val="clear" w:color="auto" w:fill="auto"/>
            <w:vAlign w:val="center"/>
            <w:hideMark/>
          </w:tcPr>
          <w:p w14:paraId="44CB2C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T. Narbuto–Sėlių g., T. Narbuto g. perėja, netoli Sėlių g.</w:t>
            </w:r>
          </w:p>
        </w:tc>
        <w:tc>
          <w:tcPr>
            <w:tcW w:w="1302" w:type="dxa"/>
            <w:shd w:val="clear" w:color="auto" w:fill="auto"/>
            <w:vAlign w:val="center"/>
            <w:hideMark/>
          </w:tcPr>
          <w:p w14:paraId="4184FC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54,69938</w:t>
            </w:r>
          </w:p>
        </w:tc>
        <w:tc>
          <w:tcPr>
            <w:tcW w:w="1302" w:type="dxa"/>
            <w:shd w:val="clear" w:color="auto" w:fill="auto"/>
            <w:vAlign w:val="center"/>
            <w:hideMark/>
          </w:tcPr>
          <w:p w14:paraId="25E972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25,24341</w:t>
            </w:r>
          </w:p>
        </w:tc>
        <w:tc>
          <w:tcPr>
            <w:tcW w:w="1040" w:type="dxa"/>
            <w:shd w:val="clear" w:color="auto" w:fill="auto"/>
            <w:hideMark/>
          </w:tcPr>
          <w:p w14:paraId="07C8A91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80BF82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E3BC25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59C4D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85971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A67C8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604C480" w14:textId="77777777" w:rsidTr="009D38EF">
        <w:trPr>
          <w:trHeight w:val="300"/>
        </w:trPr>
        <w:tc>
          <w:tcPr>
            <w:tcW w:w="595" w:type="dxa"/>
            <w:shd w:val="clear" w:color="auto" w:fill="auto"/>
            <w:vAlign w:val="center"/>
            <w:hideMark/>
          </w:tcPr>
          <w:p w14:paraId="59ACC86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228</w:t>
            </w:r>
          </w:p>
        </w:tc>
        <w:tc>
          <w:tcPr>
            <w:tcW w:w="1350" w:type="dxa"/>
            <w:shd w:val="clear" w:color="auto" w:fill="auto"/>
            <w:vAlign w:val="center"/>
            <w:hideMark/>
          </w:tcPr>
          <w:p w14:paraId="5490D2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K605</w:t>
            </w:r>
          </w:p>
        </w:tc>
        <w:tc>
          <w:tcPr>
            <w:tcW w:w="2893" w:type="dxa"/>
            <w:shd w:val="clear" w:color="auto" w:fill="auto"/>
            <w:vAlign w:val="center"/>
            <w:hideMark/>
          </w:tcPr>
          <w:p w14:paraId="52EF776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Sėlių g. perėja</w:t>
            </w:r>
          </w:p>
        </w:tc>
        <w:tc>
          <w:tcPr>
            <w:tcW w:w="1302" w:type="dxa"/>
            <w:shd w:val="clear" w:color="auto" w:fill="auto"/>
            <w:vAlign w:val="center"/>
            <w:hideMark/>
          </w:tcPr>
          <w:p w14:paraId="47C4F0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54,69846</w:t>
            </w:r>
          </w:p>
        </w:tc>
        <w:tc>
          <w:tcPr>
            <w:tcW w:w="1302" w:type="dxa"/>
            <w:shd w:val="clear" w:color="auto" w:fill="auto"/>
            <w:vAlign w:val="center"/>
            <w:hideMark/>
          </w:tcPr>
          <w:p w14:paraId="6943AF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25,24777</w:t>
            </w:r>
          </w:p>
        </w:tc>
        <w:tc>
          <w:tcPr>
            <w:tcW w:w="1040" w:type="dxa"/>
            <w:shd w:val="clear" w:color="auto" w:fill="auto"/>
            <w:hideMark/>
          </w:tcPr>
          <w:p w14:paraId="64A3950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29925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837F8A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64BBD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2A8D15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174B9B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19FB857" w14:textId="77777777" w:rsidTr="009D38EF">
        <w:trPr>
          <w:trHeight w:val="300"/>
        </w:trPr>
        <w:tc>
          <w:tcPr>
            <w:tcW w:w="595" w:type="dxa"/>
            <w:shd w:val="clear" w:color="auto" w:fill="auto"/>
            <w:vAlign w:val="center"/>
            <w:hideMark/>
          </w:tcPr>
          <w:p w14:paraId="7FF306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229</w:t>
            </w:r>
          </w:p>
        </w:tc>
        <w:tc>
          <w:tcPr>
            <w:tcW w:w="1350" w:type="dxa"/>
            <w:shd w:val="clear" w:color="auto" w:fill="auto"/>
            <w:vAlign w:val="center"/>
            <w:hideMark/>
          </w:tcPr>
          <w:p w14:paraId="293AA5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K606</w:t>
            </w:r>
          </w:p>
        </w:tc>
        <w:tc>
          <w:tcPr>
            <w:tcW w:w="2893" w:type="dxa"/>
            <w:shd w:val="clear" w:color="auto" w:fill="auto"/>
            <w:vAlign w:val="center"/>
            <w:hideMark/>
          </w:tcPr>
          <w:p w14:paraId="49DA458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Kęstučio–Latvių g.</w:t>
            </w:r>
          </w:p>
        </w:tc>
        <w:tc>
          <w:tcPr>
            <w:tcW w:w="1302" w:type="dxa"/>
            <w:shd w:val="clear" w:color="auto" w:fill="auto"/>
            <w:vAlign w:val="center"/>
            <w:hideMark/>
          </w:tcPr>
          <w:p w14:paraId="55AA1E2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54,69487</w:t>
            </w:r>
          </w:p>
        </w:tc>
        <w:tc>
          <w:tcPr>
            <w:tcW w:w="1302" w:type="dxa"/>
            <w:shd w:val="clear" w:color="auto" w:fill="auto"/>
            <w:vAlign w:val="center"/>
            <w:hideMark/>
          </w:tcPr>
          <w:p w14:paraId="7A540E1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25,25052</w:t>
            </w:r>
          </w:p>
        </w:tc>
        <w:tc>
          <w:tcPr>
            <w:tcW w:w="1040" w:type="dxa"/>
            <w:shd w:val="clear" w:color="auto" w:fill="auto"/>
            <w:hideMark/>
          </w:tcPr>
          <w:p w14:paraId="05AD8A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DAA44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80A42F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CB6E7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FE76B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C15F6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DE2F7E8" w14:textId="77777777" w:rsidTr="009D38EF">
        <w:trPr>
          <w:trHeight w:val="300"/>
        </w:trPr>
        <w:tc>
          <w:tcPr>
            <w:tcW w:w="595" w:type="dxa"/>
            <w:shd w:val="clear" w:color="auto" w:fill="auto"/>
            <w:vAlign w:val="center"/>
            <w:hideMark/>
          </w:tcPr>
          <w:p w14:paraId="576FC1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230</w:t>
            </w:r>
          </w:p>
        </w:tc>
        <w:tc>
          <w:tcPr>
            <w:tcW w:w="1350" w:type="dxa"/>
            <w:shd w:val="clear" w:color="auto" w:fill="auto"/>
            <w:vAlign w:val="center"/>
            <w:hideMark/>
          </w:tcPr>
          <w:p w14:paraId="756E0A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K607</w:t>
            </w:r>
          </w:p>
        </w:tc>
        <w:tc>
          <w:tcPr>
            <w:tcW w:w="2893" w:type="dxa"/>
            <w:shd w:val="clear" w:color="auto" w:fill="auto"/>
            <w:vAlign w:val="center"/>
            <w:hideMark/>
          </w:tcPr>
          <w:p w14:paraId="19A775F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Kęstučio–A. Mickevičiaus g.</w:t>
            </w:r>
          </w:p>
        </w:tc>
        <w:tc>
          <w:tcPr>
            <w:tcW w:w="1302" w:type="dxa"/>
            <w:shd w:val="clear" w:color="auto" w:fill="auto"/>
            <w:vAlign w:val="center"/>
            <w:hideMark/>
          </w:tcPr>
          <w:p w14:paraId="4865E65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54,69001</w:t>
            </w:r>
          </w:p>
        </w:tc>
        <w:tc>
          <w:tcPr>
            <w:tcW w:w="1302" w:type="dxa"/>
            <w:shd w:val="clear" w:color="auto" w:fill="auto"/>
            <w:vAlign w:val="center"/>
            <w:hideMark/>
          </w:tcPr>
          <w:p w14:paraId="08426E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25,25184</w:t>
            </w:r>
          </w:p>
        </w:tc>
        <w:tc>
          <w:tcPr>
            <w:tcW w:w="1040" w:type="dxa"/>
            <w:shd w:val="clear" w:color="auto" w:fill="auto"/>
            <w:hideMark/>
          </w:tcPr>
          <w:p w14:paraId="7791196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487D3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9D7AA8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1B54C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349FC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863F6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47BD3EA" w14:textId="77777777" w:rsidTr="009D38EF">
        <w:trPr>
          <w:trHeight w:val="300"/>
        </w:trPr>
        <w:tc>
          <w:tcPr>
            <w:tcW w:w="595" w:type="dxa"/>
            <w:shd w:val="clear" w:color="auto" w:fill="auto"/>
            <w:vAlign w:val="center"/>
            <w:hideMark/>
          </w:tcPr>
          <w:p w14:paraId="074D7F6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231</w:t>
            </w:r>
          </w:p>
        </w:tc>
        <w:tc>
          <w:tcPr>
            <w:tcW w:w="1350" w:type="dxa"/>
            <w:shd w:val="clear" w:color="auto" w:fill="auto"/>
            <w:vAlign w:val="center"/>
            <w:hideMark/>
          </w:tcPr>
          <w:p w14:paraId="431DA9F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K608</w:t>
            </w:r>
          </w:p>
        </w:tc>
        <w:tc>
          <w:tcPr>
            <w:tcW w:w="2893" w:type="dxa"/>
            <w:shd w:val="clear" w:color="auto" w:fill="auto"/>
            <w:vAlign w:val="center"/>
            <w:hideMark/>
          </w:tcPr>
          <w:p w14:paraId="640F87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Vytauto–A. Mickevičiaus g.</w:t>
            </w:r>
          </w:p>
        </w:tc>
        <w:tc>
          <w:tcPr>
            <w:tcW w:w="1302" w:type="dxa"/>
            <w:shd w:val="clear" w:color="auto" w:fill="auto"/>
            <w:vAlign w:val="center"/>
            <w:hideMark/>
          </w:tcPr>
          <w:p w14:paraId="42BE1C9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54,69041</w:t>
            </w:r>
          </w:p>
        </w:tc>
        <w:tc>
          <w:tcPr>
            <w:tcW w:w="1302" w:type="dxa"/>
            <w:shd w:val="clear" w:color="auto" w:fill="auto"/>
            <w:vAlign w:val="center"/>
            <w:hideMark/>
          </w:tcPr>
          <w:p w14:paraId="125C0F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25,25646</w:t>
            </w:r>
          </w:p>
        </w:tc>
        <w:tc>
          <w:tcPr>
            <w:tcW w:w="1040" w:type="dxa"/>
            <w:shd w:val="clear" w:color="auto" w:fill="auto"/>
            <w:hideMark/>
          </w:tcPr>
          <w:p w14:paraId="70DD76A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B1D01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2BCBA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D3CC5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F68E6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67292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7BA79ED" w14:textId="77777777" w:rsidTr="009D38EF">
        <w:trPr>
          <w:trHeight w:val="300"/>
        </w:trPr>
        <w:tc>
          <w:tcPr>
            <w:tcW w:w="595" w:type="dxa"/>
            <w:shd w:val="clear" w:color="auto" w:fill="auto"/>
            <w:vAlign w:val="center"/>
            <w:hideMark/>
          </w:tcPr>
          <w:p w14:paraId="1D7D598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232</w:t>
            </w:r>
          </w:p>
        </w:tc>
        <w:tc>
          <w:tcPr>
            <w:tcW w:w="1350" w:type="dxa"/>
            <w:shd w:val="clear" w:color="auto" w:fill="auto"/>
            <w:vAlign w:val="center"/>
            <w:hideMark/>
          </w:tcPr>
          <w:p w14:paraId="6CDF64C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K609</w:t>
            </w:r>
          </w:p>
        </w:tc>
        <w:tc>
          <w:tcPr>
            <w:tcW w:w="2893" w:type="dxa"/>
            <w:shd w:val="clear" w:color="auto" w:fill="auto"/>
            <w:vAlign w:val="center"/>
            <w:hideMark/>
          </w:tcPr>
          <w:p w14:paraId="5129377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Liubarto–Vytauto g.</w:t>
            </w:r>
          </w:p>
        </w:tc>
        <w:tc>
          <w:tcPr>
            <w:tcW w:w="1302" w:type="dxa"/>
            <w:shd w:val="clear" w:color="auto" w:fill="auto"/>
            <w:vAlign w:val="center"/>
            <w:hideMark/>
          </w:tcPr>
          <w:p w14:paraId="354204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54,68904</w:t>
            </w:r>
          </w:p>
        </w:tc>
        <w:tc>
          <w:tcPr>
            <w:tcW w:w="1302" w:type="dxa"/>
            <w:shd w:val="clear" w:color="auto" w:fill="auto"/>
            <w:vAlign w:val="center"/>
            <w:hideMark/>
          </w:tcPr>
          <w:p w14:paraId="40B0EA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25,25639</w:t>
            </w:r>
          </w:p>
        </w:tc>
        <w:tc>
          <w:tcPr>
            <w:tcW w:w="1040" w:type="dxa"/>
            <w:shd w:val="clear" w:color="auto" w:fill="auto"/>
            <w:hideMark/>
          </w:tcPr>
          <w:p w14:paraId="5E1737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BAB72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B53FC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006D0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0867E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2A7502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74226CF" w14:textId="77777777" w:rsidTr="009D38EF">
        <w:trPr>
          <w:trHeight w:val="300"/>
        </w:trPr>
        <w:tc>
          <w:tcPr>
            <w:tcW w:w="595" w:type="dxa"/>
            <w:shd w:val="clear" w:color="auto" w:fill="auto"/>
            <w:vAlign w:val="center"/>
            <w:hideMark/>
          </w:tcPr>
          <w:p w14:paraId="77E454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233</w:t>
            </w:r>
          </w:p>
        </w:tc>
        <w:tc>
          <w:tcPr>
            <w:tcW w:w="1350" w:type="dxa"/>
            <w:shd w:val="clear" w:color="auto" w:fill="auto"/>
            <w:vAlign w:val="center"/>
            <w:hideMark/>
          </w:tcPr>
          <w:p w14:paraId="0D9686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K610</w:t>
            </w:r>
          </w:p>
        </w:tc>
        <w:tc>
          <w:tcPr>
            <w:tcW w:w="2893" w:type="dxa"/>
            <w:shd w:val="clear" w:color="auto" w:fill="auto"/>
            <w:vAlign w:val="center"/>
            <w:hideMark/>
          </w:tcPr>
          <w:p w14:paraId="62B7AB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Gedimino pr.–A. Goštauto</w:t>
            </w:r>
          </w:p>
        </w:tc>
        <w:tc>
          <w:tcPr>
            <w:tcW w:w="1302" w:type="dxa"/>
            <w:shd w:val="clear" w:color="auto" w:fill="auto"/>
            <w:vAlign w:val="center"/>
            <w:hideMark/>
          </w:tcPr>
          <w:p w14:paraId="3B28EB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54,6904</w:t>
            </w:r>
          </w:p>
        </w:tc>
        <w:tc>
          <w:tcPr>
            <w:tcW w:w="1302" w:type="dxa"/>
            <w:shd w:val="clear" w:color="auto" w:fill="auto"/>
            <w:vAlign w:val="center"/>
            <w:hideMark/>
          </w:tcPr>
          <w:p w14:paraId="2BE09EE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25,25991</w:t>
            </w:r>
          </w:p>
        </w:tc>
        <w:tc>
          <w:tcPr>
            <w:tcW w:w="1040" w:type="dxa"/>
            <w:shd w:val="clear" w:color="auto" w:fill="auto"/>
            <w:hideMark/>
          </w:tcPr>
          <w:p w14:paraId="633C6C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01CD0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C79E3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B15BE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C27398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7D6D1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6A0DEE1" w14:textId="77777777" w:rsidTr="009D38EF">
        <w:trPr>
          <w:trHeight w:val="300"/>
        </w:trPr>
        <w:tc>
          <w:tcPr>
            <w:tcW w:w="595" w:type="dxa"/>
            <w:shd w:val="clear" w:color="auto" w:fill="auto"/>
            <w:vAlign w:val="center"/>
            <w:hideMark/>
          </w:tcPr>
          <w:p w14:paraId="2FD795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234</w:t>
            </w:r>
          </w:p>
        </w:tc>
        <w:tc>
          <w:tcPr>
            <w:tcW w:w="1350" w:type="dxa"/>
            <w:shd w:val="clear" w:color="auto" w:fill="auto"/>
            <w:vAlign w:val="center"/>
            <w:hideMark/>
          </w:tcPr>
          <w:p w14:paraId="7C8F92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K701</w:t>
            </w:r>
          </w:p>
        </w:tc>
        <w:tc>
          <w:tcPr>
            <w:tcW w:w="2893" w:type="dxa"/>
            <w:shd w:val="clear" w:color="auto" w:fill="auto"/>
            <w:vAlign w:val="center"/>
            <w:hideMark/>
          </w:tcPr>
          <w:p w14:paraId="2B03EA0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 Goštauto–Gynėjų g.</w:t>
            </w:r>
          </w:p>
        </w:tc>
        <w:tc>
          <w:tcPr>
            <w:tcW w:w="1302" w:type="dxa"/>
            <w:shd w:val="clear" w:color="auto" w:fill="auto"/>
            <w:vAlign w:val="center"/>
            <w:hideMark/>
          </w:tcPr>
          <w:p w14:paraId="50370D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54,69506</w:t>
            </w:r>
          </w:p>
        </w:tc>
        <w:tc>
          <w:tcPr>
            <w:tcW w:w="1302" w:type="dxa"/>
            <w:shd w:val="clear" w:color="auto" w:fill="auto"/>
            <w:vAlign w:val="center"/>
            <w:hideMark/>
          </w:tcPr>
          <w:p w14:paraId="6B024F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25,26431</w:t>
            </w:r>
          </w:p>
        </w:tc>
        <w:tc>
          <w:tcPr>
            <w:tcW w:w="1040" w:type="dxa"/>
            <w:shd w:val="clear" w:color="auto" w:fill="auto"/>
            <w:hideMark/>
          </w:tcPr>
          <w:p w14:paraId="52BED8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E85ADF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97112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1E3D7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CE205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5FF1A4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77479AC" w14:textId="77777777" w:rsidTr="009D38EF">
        <w:trPr>
          <w:trHeight w:val="300"/>
        </w:trPr>
        <w:tc>
          <w:tcPr>
            <w:tcW w:w="595" w:type="dxa"/>
            <w:shd w:val="clear" w:color="auto" w:fill="auto"/>
            <w:vAlign w:val="center"/>
            <w:hideMark/>
          </w:tcPr>
          <w:p w14:paraId="54932E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235</w:t>
            </w:r>
          </w:p>
        </w:tc>
        <w:tc>
          <w:tcPr>
            <w:tcW w:w="1350" w:type="dxa"/>
            <w:shd w:val="clear" w:color="auto" w:fill="auto"/>
            <w:vAlign w:val="center"/>
            <w:hideMark/>
          </w:tcPr>
          <w:p w14:paraId="2D6F09F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K702</w:t>
            </w:r>
          </w:p>
        </w:tc>
        <w:tc>
          <w:tcPr>
            <w:tcW w:w="2893" w:type="dxa"/>
            <w:shd w:val="clear" w:color="auto" w:fill="auto"/>
            <w:vAlign w:val="center"/>
            <w:hideMark/>
          </w:tcPr>
          <w:p w14:paraId="17DDD1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Gynėjų–Lukiškių g.</w:t>
            </w:r>
          </w:p>
        </w:tc>
        <w:tc>
          <w:tcPr>
            <w:tcW w:w="1302" w:type="dxa"/>
            <w:shd w:val="clear" w:color="auto" w:fill="auto"/>
            <w:vAlign w:val="center"/>
            <w:hideMark/>
          </w:tcPr>
          <w:p w14:paraId="33AF59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54,69357</w:t>
            </w:r>
          </w:p>
        </w:tc>
        <w:tc>
          <w:tcPr>
            <w:tcW w:w="1302" w:type="dxa"/>
            <w:shd w:val="clear" w:color="auto" w:fill="auto"/>
            <w:vAlign w:val="center"/>
            <w:hideMark/>
          </w:tcPr>
          <w:p w14:paraId="68FC46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25,26486</w:t>
            </w:r>
          </w:p>
        </w:tc>
        <w:tc>
          <w:tcPr>
            <w:tcW w:w="1040" w:type="dxa"/>
            <w:shd w:val="clear" w:color="auto" w:fill="auto"/>
            <w:hideMark/>
          </w:tcPr>
          <w:p w14:paraId="311FBC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985A32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6D159C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86DE0C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A547EE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694D9C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CAC9066" w14:textId="77777777" w:rsidTr="009D38EF">
        <w:trPr>
          <w:trHeight w:val="300"/>
        </w:trPr>
        <w:tc>
          <w:tcPr>
            <w:tcW w:w="595" w:type="dxa"/>
            <w:shd w:val="clear" w:color="auto" w:fill="auto"/>
            <w:vAlign w:val="center"/>
            <w:hideMark/>
          </w:tcPr>
          <w:p w14:paraId="1A6C7A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236</w:t>
            </w:r>
          </w:p>
        </w:tc>
        <w:tc>
          <w:tcPr>
            <w:tcW w:w="1350" w:type="dxa"/>
            <w:shd w:val="clear" w:color="auto" w:fill="auto"/>
            <w:vAlign w:val="center"/>
            <w:hideMark/>
          </w:tcPr>
          <w:p w14:paraId="4E9311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K721</w:t>
            </w:r>
          </w:p>
        </w:tc>
        <w:tc>
          <w:tcPr>
            <w:tcW w:w="2893" w:type="dxa"/>
            <w:shd w:val="clear" w:color="auto" w:fill="auto"/>
            <w:vAlign w:val="center"/>
            <w:hideMark/>
          </w:tcPr>
          <w:p w14:paraId="7B2281D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Sėlių–Saltoniškių g., Vytauto–Latvių–Upės g.</w:t>
            </w:r>
          </w:p>
        </w:tc>
        <w:tc>
          <w:tcPr>
            <w:tcW w:w="1302" w:type="dxa"/>
            <w:shd w:val="clear" w:color="auto" w:fill="auto"/>
            <w:vAlign w:val="center"/>
            <w:hideMark/>
          </w:tcPr>
          <w:p w14:paraId="75DBF46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54,69626</w:t>
            </w:r>
          </w:p>
        </w:tc>
        <w:tc>
          <w:tcPr>
            <w:tcW w:w="1302" w:type="dxa"/>
            <w:shd w:val="clear" w:color="auto" w:fill="auto"/>
            <w:vAlign w:val="center"/>
            <w:hideMark/>
          </w:tcPr>
          <w:p w14:paraId="123C622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25,256</w:t>
            </w:r>
          </w:p>
        </w:tc>
        <w:tc>
          <w:tcPr>
            <w:tcW w:w="1040" w:type="dxa"/>
            <w:shd w:val="clear" w:color="auto" w:fill="auto"/>
            <w:hideMark/>
          </w:tcPr>
          <w:p w14:paraId="318E04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061B5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F69941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06347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BB7A08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E9607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1B32D19" w14:textId="77777777" w:rsidTr="009D38EF">
        <w:trPr>
          <w:trHeight w:val="300"/>
        </w:trPr>
        <w:tc>
          <w:tcPr>
            <w:tcW w:w="595" w:type="dxa"/>
            <w:shd w:val="clear" w:color="auto" w:fill="auto"/>
            <w:vAlign w:val="center"/>
            <w:hideMark/>
          </w:tcPr>
          <w:p w14:paraId="332C93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237</w:t>
            </w:r>
          </w:p>
        </w:tc>
        <w:tc>
          <w:tcPr>
            <w:tcW w:w="1350" w:type="dxa"/>
            <w:shd w:val="clear" w:color="auto" w:fill="auto"/>
            <w:vAlign w:val="center"/>
            <w:hideMark/>
          </w:tcPr>
          <w:p w14:paraId="5028B4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K740</w:t>
            </w:r>
          </w:p>
        </w:tc>
        <w:tc>
          <w:tcPr>
            <w:tcW w:w="2893" w:type="dxa"/>
            <w:shd w:val="clear" w:color="auto" w:fill="auto"/>
            <w:vAlign w:val="center"/>
            <w:hideMark/>
          </w:tcPr>
          <w:p w14:paraId="449B95E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Ozo g., ties Licėjumi (ties PC „Ozas“)</w:t>
            </w:r>
          </w:p>
        </w:tc>
        <w:tc>
          <w:tcPr>
            <w:tcW w:w="1302" w:type="dxa"/>
            <w:shd w:val="clear" w:color="auto" w:fill="auto"/>
            <w:vAlign w:val="center"/>
            <w:hideMark/>
          </w:tcPr>
          <w:p w14:paraId="1FD24A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54,71311</w:t>
            </w:r>
          </w:p>
        </w:tc>
        <w:tc>
          <w:tcPr>
            <w:tcW w:w="1302" w:type="dxa"/>
            <w:shd w:val="clear" w:color="auto" w:fill="auto"/>
            <w:vAlign w:val="center"/>
            <w:hideMark/>
          </w:tcPr>
          <w:p w14:paraId="6187E2E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25,27813</w:t>
            </w:r>
          </w:p>
        </w:tc>
        <w:tc>
          <w:tcPr>
            <w:tcW w:w="1040" w:type="dxa"/>
            <w:shd w:val="clear" w:color="auto" w:fill="auto"/>
            <w:hideMark/>
          </w:tcPr>
          <w:p w14:paraId="3518B52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FE9541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54C749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12184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DD572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08CB97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601F0BD" w14:textId="77777777" w:rsidTr="009D38EF">
        <w:trPr>
          <w:trHeight w:val="300"/>
        </w:trPr>
        <w:tc>
          <w:tcPr>
            <w:tcW w:w="595" w:type="dxa"/>
            <w:shd w:val="clear" w:color="auto" w:fill="auto"/>
            <w:vAlign w:val="center"/>
            <w:hideMark/>
          </w:tcPr>
          <w:p w14:paraId="21D5D40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238</w:t>
            </w:r>
          </w:p>
        </w:tc>
        <w:tc>
          <w:tcPr>
            <w:tcW w:w="1350" w:type="dxa"/>
            <w:shd w:val="clear" w:color="auto" w:fill="auto"/>
            <w:vAlign w:val="center"/>
            <w:hideMark/>
          </w:tcPr>
          <w:p w14:paraId="2333D00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K741</w:t>
            </w:r>
          </w:p>
        </w:tc>
        <w:tc>
          <w:tcPr>
            <w:tcW w:w="2893" w:type="dxa"/>
            <w:shd w:val="clear" w:color="auto" w:fill="auto"/>
            <w:vAlign w:val="center"/>
            <w:hideMark/>
          </w:tcPr>
          <w:p w14:paraId="15BFB0C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Ozo–Gelvonų g.</w:t>
            </w:r>
          </w:p>
        </w:tc>
        <w:tc>
          <w:tcPr>
            <w:tcW w:w="1302" w:type="dxa"/>
            <w:shd w:val="clear" w:color="auto" w:fill="auto"/>
            <w:vAlign w:val="center"/>
            <w:hideMark/>
          </w:tcPr>
          <w:p w14:paraId="75EE54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54,711</w:t>
            </w:r>
          </w:p>
        </w:tc>
        <w:tc>
          <w:tcPr>
            <w:tcW w:w="1302" w:type="dxa"/>
            <w:shd w:val="clear" w:color="auto" w:fill="auto"/>
            <w:vAlign w:val="center"/>
            <w:hideMark/>
          </w:tcPr>
          <w:p w14:paraId="5325182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25,25731</w:t>
            </w:r>
          </w:p>
        </w:tc>
        <w:tc>
          <w:tcPr>
            <w:tcW w:w="1040" w:type="dxa"/>
            <w:shd w:val="clear" w:color="auto" w:fill="auto"/>
            <w:hideMark/>
          </w:tcPr>
          <w:p w14:paraId="511BF4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88BEA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AB6557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FF8E08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9C9E3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11ECF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DFCAA34" w14:textId="77777777" w:rsidTr="009D38EF">
        <w:trPr>
          <w:trHeight w:val="300"/>
        </w:trPr>
        <w:tc>
          <w:tcPr>
            <w:tcW w:w="595" w:type="dxa"/>
            <w:shd w:val="clear" w:color="auto" w:fill="auto"/>
            <w:vAlign w:val="center"/>
            <w:hideMark/>
          </w:tcPr>
          <w:p w14:paraId="737D73B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239</w:t>
            </w:r>
          </w:p>
        </w:tc>
        <w:tc>
          <w:tcPr>
            <w:tcW w:w="1350" w:type="dxa"/>
            <w:shd w:val="clear" w:color="auto" w:fill="auto"/>
            <w:vAlign w:val="center"/>
            <w:hideMark/>
          </w:tcPr>
          <w:p w14:paraId="2ECD84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K742</w:t>
            </w:r>
          </w:p>
        </w:tc>
        <w:tc>
          <w:tcPr>
            <w:tcW w:w="2893" w:type="dxa"/>
            <w:shd w:val="clear" w:color="auto" w:fill="auto"/>
            <w:vAlign w:val="center"/>
            <w:hideMark/>
          </w:tcPr>
          <w:p w14:paraId="1D50E77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Ozo–Ukmergės g.</w:t>
            </w:r>
          </w:p>
        </w:tc>
        <w:tc>
          <w:tcPr>
            <w:tcW w:w="1302" w:type="dxa"/>
            <w:shd w:val="clear" w:color="auto" w:fill="auto"/>
            <w:vAlign w:val="center"/>
            <w:hideMark/>
          </w:tcPr>
          <w:p w14:paraId="43CD28F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54,71014</w:t>
            </w:r>
          </w:p>
        </w:tc>
        <w:tc>
          <w:tcPr>
            <w:tcW w:w="1302" w:type="dxa"/>
            <w:shd w:val="clear" w:color="auto" w:fill="auto"/>
            <w:vAlign w:val="center"/>
            <w:hideMark/>
          </w:tcPr>
          <w:p w14:paraId="30A91F9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25,24909</w:t>
            </w:r>
          </w:p>
        </w:tc>
        <w:tc>
          <w:tcPr>
            <w:tcW w:w="1040" w:type="dxa"/>
            <w:shd w:val="clear" w:color="auto" w:fill="auto"/>
            <w:hideMark/>
          </w:tcPr>
          <w:p w14:paraId="632D9C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7D9C0A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7BFAA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EEC36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EA1A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E09833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A1A9AB2" w14:textId="77777777" w:rsidTr="009D38EF">
        <w:trPr>
          <w:trHeight w:val="300"/>
        </w:trPr>
        <w:tc>
          <w:tcPr>
            <w:tcW w:w="595" w:type="dxa"/>
            <w:shd w:val="clear" w:color="auto" w:fill="auto"/>
            <w:vAlign w:val="center"/>
            <w:hideMark/>
          </w:tcPr>
          <w:p w14:paraId="111A6E1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240</w:t>
            </w:r>
          </w:p>
        </w:tc>
        <w:tc>
          <w:tcPr>
            <w:tcW w:w="1350" w:type="dxa"/>
            <w:shd w:val="clear" w:color="auto" w:fill="auto"/>
            <w:vAlign w:val="center"/>
            <w:hideMark/>
          </w:tcPr>
          <w:p w14:paraId="3DFD990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K743</w:t>
            </w:r>
          </w:p>
        </w:tc>
        <w:tc>
          <w:tcPr>
            <w:tcW w:w="2893" w:type="dxa"/>
            <w:shd w:val="clear" w:color="auto" w:fill="auto"/>
            <w:vAlign w:val="center"/>
            <w:hideMark/>
          </w:tcPr>
          <w:p w14:paraId="44E3AD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Ozo g. perėja</w:t>
            </w:r>
          </w:p>
        </w:tc>
        <w:tc>
          <w:tcPr>
            <w:tcW w:w="1302" w:type="dxa"/>
            <w:shd w:val="clear" w:color="auto" w:fill="auto"/>
            <w:vAlign w:val="center"/>
            <w:hideMark/>
          </w:tcPr>
          <w:p w14:paraId="6D9173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54,70982</w:t>
            </w:r>
          </w:p>
        </w:tc>
        <w:tc>
          <w:tcPr>
            <w:tcW w:w="1302" w:type="dxa"/>
            <w:shd w:val="clear" w:color="auto" w:fill="auto"/>
            <w:vAlign w:val="center"/>
            <w:hideMark/>
          </w:tcPr>
          <w:p w14:paraId="7FF62CB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25,2452</w:t>
            </w:r>
          </w:p>
        </w:tc>
        <w:tc>
          <w:tcPr>
            <w:tcW w:w="1040" w:type="dxa"/>
            <w:shd w:val="clear" w:color="auto" w:fill="auto"/>
            <w:hideMark/>
          </w:tcPr>
          <w:p w14:paraId="221ED8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46392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AF2F60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5D4D7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159B15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8F42A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F621F89" w14:textId="77777777" w:rsidTr="009D38EF">
        <w:trPr>
          <w:trHeight w:val="300"/>
        </w:trPr>
        <w:tc>
          <w:tcPr>
            <w:tcW w:w="595" w:type="dxa"/>
            <w:shd w:val="clear" w:color="auto" w:fill="auto"/>
            <w:vAlign w:val="center"/>
            <w:hideMark/>
          </w:tcPr>
          <w:p w14:paraId="59AD562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241</w:t>
            </w:r>
          </w:p>
        </w:tc>
        <w:tc>
          <w:tcPr>
            <w:tcW w:w="1350" w:type="dxa"/>
            <w:shd w:val="clear" w:color="auto" w:fill="auto"/>
            <w:vAlign w:val="center"/>
            <w:hideMark/>
          </w:tcPr>
          <w:p w14:paraId="69D039C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K744</w:t>
            </w:r>
          </w:p>
        </w:tc>
        <w:tc>
          <w:tcPr>
            <w:tcW w:w="2893" w:type="dxa"/>
            <w:shd w:val="clear" w:color="auto" w:fill="auto"/>
            <w:vAlign w:val="center"/>
            <w:hideMark/>
          </w:tcPr>
          <w:p w14:paraId="7444F5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Ozo–Buivydiškių g.</w:t>
            </w:r>
          </w:p>
        </w:tc>
        <w:tc>
          <w:tcPr>
            <w:tcW w:w="1302" w:type="dxa"/>
            <w:shd w:val="clear" w:color="auto" w:fill="auto"/>
            <w:vAlign w:val="center"/>
            <w:hideMark/>
          </w:tcPr>
          <w:p w14:paraId="1480E1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54,7089</w:t>
            </w:r>
          </w:p>
        </w:tc>
        <w:tc>
          <w:tcPr>
            <w:tcW w:w="1302" w:type="dxa"/>
            <w:shd w:val="clear" w:color="auto" w:fill="auto"/>
            <w:vAlign w:val="center"/>
            <w:hideMark/>
          </w:tcPr>
          <w:p w14:paraId="2F4E482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25,2403</w:t>
            </w:r>
          </w:p>
        </w:tc>
        <w:tc>
          <w:tcPr>
            <w:tcW w:w="1040" w:type="dxa"/>
            <w:shd w:val="clear" w:color="auto" w:fill="auto"/>
            <w:hideMark/>
          </w:tcPr>
          <w:p w14:paraId="69334D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01EA9E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36820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CB7F4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83A77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6106E3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8409418" w14:textId="77777777" w:rsidTr="009D38EF">
        <w:trPr>
          <w:trHeight w:val="300"/>
        </w:trPr>
        <w:tc>
          <w:tcPr>
            <w:tcW w:w="595" w:type="dxa"/>
            <w:shd w:val="clear" w:color="auto" w:fill="auto"/>
            <w:vAlign w:val="center"/>
            <w:hideMark/>
          </w:tcPr>
          <w:p w14:paraId="12608A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242</w:t>
            </w:r>
          </w:p>
        </w:tc>
        <w:tc>
          <w:tcPr>
            <w:tcW w:w="1350" w:type="dxa"/>
            <w:shd w:val="clear" w:color="auto" w:fill="auto"/>
            <w:vAlign w:val="center"/>
            <w:hideMark/>
          </w:tcPr>
          <w:p w14:paraId="1CAF73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K761</w:t>
            </w:r>
          </w:p>
        </w:tc>
        <w:tc>
          <w:tcPr>
            <w:tcW w:w="2893" w:type="dxa"/>
            <w:shd w:val="clear" w:color="auto" w:fill="auto"/>
            <w:vAlign w:val="center"/>
            <w:hideMark/>
          </w:tcPr>
          <w:p w14:paraId="11E9056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Laisvės pr. –Pilaitės pr.–T. Narbuto g.</w:t>
            </w:r>
          </w:p>
        </w:tc>
        <w:tc>
          <w:tcPr>
            <w:tcW w:w="1302" w:type="dxa"/>
            <w:shd w:val="clear" w:color="auto" w:fill="auto"/>
            <w:vAlign w:val="center"/>
            <w:hideMark/>
          </w:tcPr>
          <w:p w14:paraId="33814C1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54,69933</w:t>
            </w:r>
          </w:p>
        </w:tc>
        <w:tc>
          <w:tcPr>
            <w:tcW w:w="1302" w:type="dxa"/>
            <w:shd w:val="clear" w:color="auto" w:fill="auto"/>
            <w:vAlign w:val="center"/>
            <w:hideMark/>
          </w:tcPr>
          <w:p w14:paraId="0250B1A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25,22227</w:t>
            </w:r>
          </w:p>
        </w:tc>
        <w:tc>
          <w:tcPr>
            <w:tcW w:w="1040" w:type="dxa"/>
            <w:shd w:val="clear" w:color="auto" w:fill="auto"/>
            <w:hideMark/>
          </w:tcPr>
          <w:p w14:paraId="6CBBF5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1D8A5B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F5AD7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B1C013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C6672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1536B1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62DD9836" w14:textId="77777777" w:rsidTr="009D38EF">
        <w:trPr>
          <w:trHeight w:val="300"/>
        </w:trPr>
        <w:tc>
          <w:tcPr>
            <w:tcW w:w="595" w:type="dxa"/>
            <w:shd w:val="clear" w:color="auto" w:fill="auto"/>
            <w:vAlign w:val="center"/>
            <w:hideMark/>
          </w:tcPr>
          <w:p w14:paraId="707E39C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243</w:t>
            </w:r>
          </w:p>
        </w:tc>
        <w:tc>
          <w:tcPr>
            <w:tcW w:w="1350" w:type="dxa"/>
            <w:shd w:val="clear" w:color="auto" w:fill="auto"/>
            <w:vAlign w:val="center"/>
            <w:hideMark/>
          </w:tcPr>
          <w:p w14:paraId="357B78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K762</w:t>
            </w:r>
          </w:p>
        </w:tc>
        <w:tc>
          <w:tcPr>
            <w:tcW w:w="2893" w:type="dxa"/>
            <w:shd w:val="clear" w:color="auto" w:fill="auto"/>
            <w:vAlign w:val="center"/>
            <w:hideMark/>
          </w:tcPr>
          <w:p w14:paraId="5CB9BF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Laisvės pr.–Justiniškių g.</w:t>
            </w:r>
          </w:p>
        </w:tc>
        <w:tc>
          <w:tcPr>
            <w:tcW w:w="1302" w:type="dxa"/>
            <w:shd w:val="clear" w:color="auto" w:fill="auto"/>
            <w:vAlign w:val="center"/>
            <w:hideMark/>
          </w:tcPr>
          <w:p w14:paraId="5CF55CF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54,70342</w:t>
            </w:r>
          </w:p>
        </w:tc>
        <w:tc>
          <w:tcPr>
            <w:tcW w:w="1302" w:type="dxa"/>
            <w:shd w:val="clear" w:color="auto" w:fill="auto"/>
            <w:vAlign w:val="center"/>
            <w:hideMark/>
          </w:tcPr>
          <w:p w14:paraId="4BFCF9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25,22461</w:t>
            </w:r>
          </w:p>
        </w:tc>
        <w:tc>
          <w:tcPr>
            <w:tcW w:w="1040" w:type="dxa"/>
            <w:shd w:val="clear" w:color="auto" w:fill="auto"/>
            <w:hideMark/>
          </w:tcPr>
          <w:p w14:paraId="42F1089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3E2AA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9A916B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6DA15D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783E5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A1641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802F2C2" w14:textId="77777777" w:rsidTr="009D38EF">
        <w:trPr>
          <w:trHeight w:val="300"/>
        </w:trPr>
        <w:tc>
          <w:tcPr>
            <w:tcW w:w="595" w:type="dxa"/>
            <w:shd w:val="clear" w:color="auto" w:fill="auto"/>
            <w:vAlign w:val="center"/>
            <w:hideMark/>
          </w:tcPr>
          <w:p w14:paraId="6A252F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244</w:t>
            </w:r>
          </w:p>
        </w:tc>
        <w:tc>
          <w:tcPr>
            <w:tcW w:w="1350" w:type="dxa"/>
            <w:shd w:val="clear" w:color="auto" w:fill="auto"/>
            <w:vAlign w:val="center"/>
            <w:hideMark/>
          </w:tcPr>
          <w:p w14:paraId="2F91953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K763</w:t>
            </w:r>
          </w:p>
        </w:tc>
        <w:tc>
          <w:tcPr>
            <w:tcW w:w="2893" w:type="dxa"/>
            <w:shd w:val="clear" w:color="auto" w:fill="auto"/>
            <w:vAlign w:val="center"/>
            <w:hideMark/>
          </w:tcPr>
          <w:p w14:paraId="7F1654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Laisvės pr.–Viršuliškių g. (prie PC „Mada“)</w:t>
            </w:r>
          </w:p>
        </w:tc>
        <w:tc>
          <w:tcPr>
            <w:tcW w:w="1302" w:type="dxa"/>
            <w:shd w:val="clear" w:color="auto" w:fill="auto"/>
            <w:vAlign w:val="center"/>
            <w:hideMark/>
          </w:tcPr>
          <w:p w14:paraId="16AD92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54,70727</w:t>
            </w:r>
          </w:p>
        </w:tc>
        <w:tc>
          <w:tcPr>
            <w:tcW w:w="1302" w:type="dxa"/>
            <w:shd w:val="clear" w:color="auto" w:fill="auto"/>
            <w:vAlign w:val="center"/>
            <w:hideMark/>
          </w:tcPr>
          <w:p w14:paraId="1BDA01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25,22659</w:t>
            </w:r>
          </w:p>
        </w:tc>
        <w:tc>
          <w:tcPr>
            <w:tcW w:w="1040" w:type="dxa"/>
            <w:shd w:val="clear" w:color="auto" w:fill="auto"/>
            <w:hideMark/>
          </w:tcPr>
          <w:p w14:paraId="158041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4705A7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54B024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79A384F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1308E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EC6B46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931C61C" w14:textId="77777777" w:rsidTr="009D38EF">
        <w:trPr>
          <w:trHeight w:val="300"/>
        </w:trPr>
        <w:tc>
          <w:tcPr>
            <w:tcW w:w="595" w:type="dxa"/>
            <w:shd w:val="clear" w:color="auto" w:fill="auto"/>
            <w:vAlign w:val="center"/>
            <w:hideMark/>
          </w:tcPr>
          <w:p w14:paraId="2427F08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245</w:t>
            </w:r>
          </w:p>
        </w:tc>
        <w:tc>
          <w:tcPr>
            <w:tcW w:w="1350" w:type="dxa"/>
            <w:shd w:val="clear" w:color="auto" w:fill="auto"/>
            <w:vAlign w:val="center"/>
            <w:hideMark/>
          </w:tcPr>
          <w:p w14:paraId="2B43C5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K764</w:t>
            </w:r>
          </w:p>
        </w:tc>
        <w:tc>
          <w:tcPr>
            <w:tcW w:w="2893" w:type="dxa"/>
            <w:shd w:val="clear" w:color="auto" w:fill="auto"/>
            <w:vAlign w:val="center"/>
            <w:hideMark/>
          </w:tcPr>
          <w:p w14:paraId="620C451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Laisvės pr. ties degaline (prie PC „Mada“)</w:t>
            </w:r>
          </w:p>
        </w:tc>
        <w:tc>
          <w:tcPr>
            <w:tcW w:w="1302" w:type="dxa"/>
            <w:shd w:val="clear" w:color="auto" w:fill="auto"/>
            <w:vAlign w:val="center"/>
            <w:hideMark/>
          </w:tcPr>
          <w:p w14:paraId="0BC2C40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54,70965</w:t>
            </w:r>
          </w:p>
        </w:tc>
        <w:tc>
          <w:tcPr>
            <w:tcW w:w="1302" w:type="dxa"/>
            <w:shd w:val="clear" w:color="auto" w:fill="auto"/>
            <w:vAlign w:val="center"/>
            <w:hideMark/>
          </w:tcPr>
          <w:p w14:paraId="49E7A12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25,22622</w:t>
            </w:r>
          </w:p>
        </w:tc>
        <w:tc>
          <w:tcPr>
            <w:tcW w:w="1040" w:type="dxa"/>
            <w:shd w:val="clear" w:color="auto" w:fill="auto"/>
            <w:hideMark/>
          </w:tcPr>
          <w:p w14:paraId="561F2A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4B2BF2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585AEC4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327BF8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6EB86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49091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18C5B7A" w14:textId="77777777" w:rsidTr="009D38EF">
        <w:trPr>
          <w:trHeight w:val="300"/>
        </w:trPr>
        <w:tc>
          <w:tcPr>
            <w:tcW w:w="595" w:type="dxa"/>
            <w:shd w:val="clear" w:color="auto" w:fill="auto"/>
            <w:vAlign w:val="center"/>
            <w:hideMark/>
          </w:tcPr>
          <w:p w14:paraId="2589EA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246</w:t>
            </w:r>
          </w:p>
        </w:tc>
        <w:tc>
          <w:tcPr>
            <w:tcW w:w="1350" w:type="dxa"/>
            <w:shd w:val="clear" w:color="auto" w:fill="auto"/>
            <w:vAlign w:val="center"/>
            <w:hideMark/>
          </w:tcPr>
          <w:p w14:paraId="36F051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K765</w:t>
            </w:r>
          </w:p>
        </w:tc>
        <w:tc>
          <w:tcPr>
            <w:tcW w:w="2893" w:type="dxa"/>
            <w:shd w:val="clear" w:color="auto" w:fill="auto"/>
            <w:vAlign w:val="center"/>
            <w:hideMark/>
          </w:tcPr>
          <w:p w14:paraId="3C7E9D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Laisvės pr.–Viršuliškių g. (prie bažnyčios)</w:t>
            </w:r>
          </w:p>
        </w:tc>
        <w:tc>
          <w:tcPr>
            <w:tcW w:w="1302" w:type="dxa"/>
            <w:shd w:val="clear" w:color="auto" w:fill="auto"/>
            <w:vAlign w:val="center"/>
            <w:hideMark/>
          </w:tcPr>
          <w:p w14:paraId="605CFB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54,71212</w:t>
            </w:r>
          </w:p>
        </w:tc>
        <w:tc>
          <w:tcPr>
            <w:tcW w:w="1302" w:type="dxa"/>
            <w:shd w:val="clear" w:color="auto" w:fill="auto"/>
            <w:vAlign w:val="center"/>
            <w:hideMark/>
          </w:tcPr>
          <w:p w14:paraId="6A20CC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25,22749</w:t>
            </w:r>
          </w:p>
        </w:tc>
        <w:tc>
          <w:tcPr>
            <w:tcW w:w="1040" w:type="dxa"/>
            <w:shd w:val="clear" w:color="auto" w:fill="auto"/>
            <w:hideMark/>
          </w:tcPr>
          <w:p w14:paraId="073FFE5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D0D02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71C6FB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8F6EC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3DE40C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06804C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CC5AADB" w14:textId="77777777" w:rsidTr="009D38EF">
        <w:trPr>
          <w:trHeight w:val="300"/>
        </w:trPr>
        <w:tc>
          <w:tcPr>
            <w:tcW w:w="595" w:type="dxa"/>
            <w:shd w:val="clear" w:color="auto" w:fill="auto"/>
            <w:vAlign w:val="center"/>
            <w:hideMark/>
          </w:tcPr>
          <w:p w14:paraId="409E23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247</w:t>
            </w:r>
          </w:p>
        </w:tc>
        <w:tc>
          <w:tcPr>
            <w:tcW w:w="1350" w:type="dxa"/>
            <w:shd w:val="clear" w:color="auto" w:fill="auto"/>
            <w:vAlign w:val="center"/>
            <w:hideMark/>
          </w:tcPr>
          <w:p w14:paraId="0DC87A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K766</w:t>
            </w:r>
          </w:p>
        </w:tc>
        <w:tc>
          <w:tcPr>
            <w:tcW w:w="2893" w:type="dxa"/>
            <w:shd w:val="clear" w:color="auto" w:fill="auto"/>
            <w:vAlign w:val="center"/>
            <w:hideMark/>
          </w:tcPr>
          <w:p w14:paraId="5F228C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Laisvės pr.–Rygos g.–Buivydiškių g.</w:t>
            </w:r>
          </w:p>
        </w:tc>
        <w:tc>
          <w:tcPr>
            <w:tcW w:w="1302" w:type="dxa"/>
            <w:shd w:val="clear" w:color="auto" w:fill="auto"/>
            <w:vAlign w:val="center"/>
            <w:hideMark/>
          </w:tcPr>
          <w:p w14:paraId="4B8284B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54,71616</w:t>
            </w:r>
          </w:p>
        </w:tc>
        <w:tc>
          <w:tcPr>
            <w:tcW w:w="1302" w:type="dxa"/>
            <w:shd w:val="clear" w:color="auto" w:fill="auto"/>
            <w:vAlign w:val="center"/>
            <w:hideMark/>
          </w:tcPr>
          <w:p w14:paraId="6929AA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25,23081</w:t>
            </w:r>
          </w:p>
        </w:tc>
        <w:tc>
          <w:tcPr>
            <w:tcW w:w="1040" w:type="dxa"/>
            <w:shd w:val="clear" w:color="auto" w:fill="auto"/>
            <w:hideMark/>
          </w:tcPr>
          <w:p w14:paraId="7E7A45E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3D849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B8099B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F94CDC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AA81B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E39718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FACAD6B" w14:textId="77777777" w:rsidTr="009D38EF">
        <w:trPr>
          <w:trHeight w:val="300"/>
        </w:trPr>
        <w:tc>
          <w:tcPr>
            <w:tcW w:w="595" w:type="dxa"/>
            <w:shd w:val="clear" w:color="auto" w:fill="auto"/>
            <w:vAlign w:val="center"/>
            <w:hideMark/>
          </w:tcPr>
          <w:p w14:paraId="1638405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248</w:t>
            </w:r>
          </w:p>
        </w:tc>
        <w:tc>
          <w:tcPr>
            <w:tcW w:w="1350" w:type="dxa"/>
            <w:shd w:val="clear" w:color="auto" w:fill="auto"/>
            <w:vAlign w:val="center"/>
            <w:hideMark/>
          </w:tcPr>
          <w:p w14:paraId="070A217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K767</w:t>
            </w:r>
          </w:p>
        </w:tc>
        <w:tc>
          <w:tcPr>
            <w:tcW w:w="2893" w:type="dxa"/>
            <w:shd w:val="clear" w:color="auto" w:fill="auto"/>
            <w:vAlign w:val="center"/>
            <w:hideMark/>
          </w:tcPr>
          <w:p w14:paraId="2AB227A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Laisvės pr.-Čiobiškio g.</w:t>
            </w:r>
          </w:p>
        </w:tc>
        <w:tc>
          <w:tcPr>
            <w:tcW w:w="1302" w:type="dxa"/>
            <w:shd w:val="clear" w:color="auto" w:fill="auto"/>
            <w:vAlign w:val="center"/>
            <w:hideMark/>
          </w:tcPr>
          <w:p w14:paraId="0FA8C4B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54,71919</w:t>
            </w:r>
          </w:p>
        </w:tc>
        <w:tc>
          <w:tcPr>
            <w:tcW w:w="1302" w:type="dxa"/>
            <w:shd w:val="clear" w:color="auto" w:fill="auto"/>
            <w:vAlign w:val="center"/>
            <w:hideMark/>
          </w:tcPr>
          <w:p w14:paraId="58900C3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25,23249</w:t>
            </w:r>
          </w:p>
        </w:tc>
        <w:tc>
          <w:tcPr>
            <w:tcW w:w="1040" w:type="dxa"/>
            <w:shd w:val="clear" w:color="auto" w:fill="auto"/>
            <w:hideMark/>
          </w:tcPr>
          <w:p w14:paraId="293111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A7F7A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786A9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434251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F7F45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0A406F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B05B5E5" w14:textId="77777777" w:rsidTr="009D38EF">
        <w:trPr>
          <w:trHeight w:val="300"/>
        </w:trPr>
        <w:tc>
          <w:tcPr>
            <w:tcW w:w="595" w:type="dxa"/>
            <w:shd w:val="clear" w:color="auto" w:fill="auto"/>
            <w:vAlign w:val="center"/>
            <w:hideMark/>
          </w:tcPr>
          <w:p w14:paraId="6E859A5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249</w:t>
            </w:r>
          </w:p>
        </w:tc>
        <w:tc>
          <w:tcPr>
            <w:tcW w:w="1350" w:type="dxa"/>
            <w:shd w:val="clear" w:color="auto" w:fill="auto"/>
            <w:vAlign w:val="center"/>
            <w:hideMark/>
          </w:tcPr>
          <w:p w14:paraId="167FE0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K768</w:t>
            </w:r>
          </w:p>
        </w:tc>
        <w:tc>
          <w:tcPr>
            <w:tcW w:w="2893" w:type="dxa"/>
            <w:shd w:val="clear" w:color="auto" w:fill="auto"/>
            <w:vAlign w:val="center"/>
            <w:hideMark/>
          </w:tcPr>
          <w:p w14:paraId="42CE3B8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Laisvės pr.–Žemynos g.</w:t>
            </w:r>
          </w:p>
        </w:tc>
        <w:tc>
          <w:tcPr>
            <w:tcW w:w="1302" w:type="dxa"/>
            <w:shd w:val="clear" w:color="auto" w:fill="auto"/>
            <w:vAlign w:val="center"/>
            <w:hideMark/>
          </w:tcPr>
          <w:p w14:paraId="7CCD8B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54,72622</w:t>
            </w:r>
          </w:p>
        </w:tc>
        <w:tc>
          <w:tcPr>
            <w:tcW w:w="1302" w:type="dxa"/>
            <w:shd w:val="clear" w:color="auto" w:fill="auto"/>
            <w:vAlign w:val="center"/>
            <w:hideMark/>
          </w:tcPr>
          <w:p w14:paraId="7478D2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25,23367</w:t>
            </w:r>
          </w:p>
        </w:tc>
        <w:tc>
          <w:tcPr>
            <w:tcW w:w="1040" w:type="dxa"/>
            <w:shd w:val="clear" w:color="auto" w:fill="auto"/>
            <w:hideMark/>
          </w:tcPr>
          <w:p w14:paraId="5A42676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085EF9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D45B33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5F9681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C1B71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3E032B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533BAA8" w14:textId="77777777" w:rsidTr="009D38EF">
        <w:trPr>
          <w:trHeight w:val="300"/>
        </w:trPr>
        <w:tc>
          <w:tcPr>
            <w:tcW w:w="595" w:type="dxa"/>
            <w:shd w:val="clear" w:color="auto" w:fill="auto"/>
            <w:vAlign w:val="center"/>
            <w:hideMark/>
          </w:tcPr>
          <w:p w14:paraId="25200D4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250</w:t>
            </w:r>
          </w:p>
        </w:tc>
        <w:tc>
          <w:tcPr>
            <w:tcW w:w="1350" w:type="dxa"/>
            <w:shd w:val="clear" w:color="auto" w:fill="auto"/>
            <w:vAlign w:val="center"/>
            <w:hideMark/>
          </w:tcPr>
          <w:p w14:paraId="59AB07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K781</w:t>
            </w:r>
          </w:p>
        </w:tc>
        <w:tc>
          <w:tcPr>
            <w:tcW w:w="2893" w:type="dxa"/>
            <w:shd w:val="clear" w:color="auto" w:fill="auto"/>
            <w:vAlign w:val="center"/>
            <w:hideMark/>
          </w:tcPr>
          <w:p w14:paraId="11414E7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Justiniškių–Viršilų g.</w:t>
            </w:r>
          </w:p>
        </w:tc>
        <w:tc>
          <w:tcPr>
            <w:tcW w:w="1302" w:type="dxa"/>
            <w:shd w:val="clear" w:color="auto" w:fill="auto"/>
            <w:vAlign w:val="center"/>
            <w:hideMark/>
          </w:tcPr>
          <w:p w14:paraId="116C9BA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54,70386</w:t>
            </w:r>
          </w:p>
        </w:tc>
        <w:tc>
          <w:tcPr>
            <w:tcW w:w="1302" w:type="dxa"/>
            <w:shd w:val="clear" w:color="auto" w:fill="auto"/>
            <w:vAlign w:val="center"/>
            <w:hideMark/>
          </w:tcPr>
          <w:p w14:paraId="0E9D114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25,21887</w:t>
            </w:r>
          </w:p>
        </w:tc>
        <w:tc>
          <w:tcPr>
            <w:tcW w:w="1040" w:type="dxa"/>
            <w:shd w:val="clear" w:color="auto" w:fill="auto"/>
            <w:hideMark/>
          </w:tcPr>
          <w:p w14:paraId="3AAC3A3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C431C8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5A9AC1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93B30B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EC7BD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FB7473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BB5DB9E" w14:textId="77777777" w:rsidTr="009D38EF">
        <w:trPr>
          <w:trHeight w:val="300"/>
        </w:trPr>
        <w:tc>
          <w:tcPr>
            <w:tcW w:w="595" w:type="dxa"/>
            <w:shd w:val="clear" w:color="auto" w:fill="auto"/>
            <w:vAlign w:val="center"/>
            <w:hideMark/>
          </w:tcPr>
          <w:p w14:paraId="6C8CA9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251</w:t>
            </w:r>
          </w:p>
        </w:tc>
        <w:tc>
          <w:tcPr>
            <w:tcW w:w="1350" w:type="dxa"/>
            <w:shd w:val="clear" w:color="auto" w:fill="auto"/>
            <w:vAlign w:val="center"/>
            <w:hideMark/>
          </w:tcPr>
          <w:p w14:paraId="6B46F85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K782</w:t>
            </w:r>
          </w:p>
        </w:tc>
        <w:tc>
          <w:tcPr>
            <w:tcW w:w="2893" w:type="dxa"/>
            <w:shd w:val="clear" w:color="auto" w:fill="auto"/>
            <w:vAlign w:val="center"/>
            <w:hideMark/>
          </w:tcPr>
          <w:p w14:paraId="1CB2CD1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Justiniškių–Šešuolių g.</w:t>
            </w:r>
          </w:p>
        </w:tc>
        <w:tc>
          <w:tcPr>
            <w:tcW w:w="1302" w:type="dxa"/>
            <w:shd w:val="clear" w:color="auto" w:fill="auto"/>
            <w:vAlign w:val="center"/>
            <w:hideMark/>
          </w:tcPr>
          <w:p w14:paraId="1272EC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54,7061</w:t>
            </w:r>
          </w:p>
        </w:tc>
        <w:tc>
          <w:tcPr>
            <w:tcW w:w="1302" w:type="dxa"/>
            <w:shd w:val="clear" w:color="auto" w:fill="auto"/>
            <w:vAlign w:val="center"/>
            <w:hideMark/>
          </w:tcPr>
          <w:p w14:paraId="5DE05D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25,21565</w:t>
            </w:r>
          </w:p>
        </w:tc>
        <w:tc>
          <w:tcPr>
            <w:tcW w:w="1040" w:type="dxa"/>
            <w:shd w:val="clear" w:color="auto" w:fill="auto"/>
            <w:hideMark/>
          </w:tcPr>
          <w:p w14:paraId="036936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64BAF6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5095912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4EDA9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C8D9A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F71CC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B740F76" w14:textId="77777777" w:rsidTr="009D38EF">
        <w:trPr>
          <w:trHeight w:val="300"/>
        </w:trPr>
        <w:tc>
          <w:tcPr>
            <w:tcW w:w="595" w:type="dxa"/>
            <w:shd w:val="clear" w:color="auto" w:fill="auto"/>
            <w:vAlign w:val="center"/>
            <w:hideMark/>
          </w:tcPr>
          <w:p w14:paraId="7AB6F57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w:t>
            </w:r>
          </w:p>
        </w:tc>
        <w:tc>
          <w:tcPr>
            <w:tcW w:w="1350" w:type="dxa"/>
            <w:shd w:val="clear" w:color="auto" w:fill="auto"/>
            <w:vAlign w:val="center"/>
            <w:hideMark/>
          </w:tcPr>
          <w:p w14:paraId="57F4CC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K783</w:t>
            </w:r>
          </w:p>
        </w:tc>
        <w:tc>
          <w:tcPr>
            <w:tcW w:w="2893" w:type="dxa"/>
            <w:shd w:val="clear" w:color="auto" w:fill="auto"/>
            <w:vAlign w:val="center"/>
            <w:hideMark/>
          </w:tcPr>
          <w:p w14:paraId="655049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Justiniškių–Lūžių g.</w:t>
            </w:r>
          </w:p>
        </w:tc>
        <w:tc>
          <w:tcPr>
            <w:tcW w:w="1302" w:type="dxa"/>
            <w:shd w:val="clear" w:color="auto" w:fill="auto"/>
            <w:vAlign w:val="center"/>
            <w:hideMark/>
          </w:tcPr>
          <w:p w14:paraId="54254A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54,71124</w:t>
            </w:r>
          </w:p>
        </w:tc>
        <w:tc>
          <w:tcPr>
            <w:tcW w:w="1302" w:type="dxa"/>
            <w:shd w:val="clear" w:color="auto" w:fill="auto"/>
            <w:vAlign w:val="center"/>
            <w:hideMark/>
          </w:tcPr>
          <w:p w14:paraId="3596C72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25,21714</w:t>
            </w:r>
          </w:p>
        </w:tc>
        <w:tc>
          <w:tcPr>
            <w:tcW w:w="1040" w:type="dxa"/>
            <w:shd w:val="clear" w:color="auto" w:fill="auto"/>
            <w:hideMark/>
          </w:tcPr>
          <w:p w14:paraId="746271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FAB98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4F5E6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8AB933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93C537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A5AE0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369437E" w14:textId="77777777" w:rsidTr="009D38EF">
        <w:trPr>
          <w:trHeight w:val="300"/>
        </w:trPr>
        <w:tc>
          <w:tcPr>
            <w:tcW w:w="595" w:type="dxa"/>
            <w:shd w:val="clear" w:color="auto" w:fill="auto"/>
            <w:vAlign w:val="center"/>
            <w:hideMark/>
          </w:tcPr>
          <w:p w14:paraId="6E81E52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w:t>
            </w:r>
          </w:p>
        </w:tc>
        <w:tc>
          <w:tcPr>
            <w:tcW w:w="1350" w:type="dxa"/>
            <w:shd w:val="clear" w:color="auto" w:fill="auto"/>
            <w:vAlign w:val="center"/>
            <w:hideMark/>
          </w:tcPr>
          <w:p w14:paraId="0840E7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K784</w:t>
            </w:r>
          </w:p>
        </w:tc>
        <w:tc>
          <w:tcPr>
            <w:tcW w:w="2893" w:type="dxa"/>
            <w:shd w:val="clear" w:color="auto" w:fill="auto"/>
            <w:vAlign w:val="center"/>
            <w:hideMark/>
          </w:tcPr>
          <w:p w14:paraId="3CF84D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Justiniškių–Rygos g.</w:t>
            </w:r>
          </w:p>
        </w:tc>
        <w:tc>
          <w:tcPr>
            <w:tcW w:w="1302" w:type="dxa"/>
            <w:shd w:val="clear" w:color="auto" w:fill="auto"/>
            <w:vAlign w:val="center"/>
            <w:hideMark/>
          </w:tcPr>
          <w:p w14:paraId="1CD420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54,71701</w:t>
            </w:r>
          </w:p>
        </w:tc>
        <w:tc>
          <w:tcPr>
            <w:tcW w:w="1302" w:type="dxa"/>
            <w:shd w:val="clear" w:color="auto" w:fill="auto"/>
            <w:vAlign w:val="center"/>
            <w:hideMark/>
          </w:tcPr>
          <w:p w14:paraId="1101D04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25,22145</w:t>
            </w:r>
          </w:p>
        </w:tc>
        <w:tc>
          <w:tcPr>
            <w:tcW w:w="1040" w:type="dxa"/>
            <w:shd w:val="clear" w:color="auto" w:fill="auto"/>
            <w:hideMark/>
          </w:tcPr>
          <w:p w14:paraId="0DA08C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34B95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5BE9F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CF258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830F5E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95596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402185E" w14:textId="77777777" w:rsidTr="009D38EF">
        <w:trPr>
          <w:trHeight w:val="300"/>
        </w:trPr>
        <w:tc>
          <w:tcPr>
            <w:tcW w:w="595" w:type="dxa"/>
            <w:shd w:val="clear" w:color="auto" w:fill="auto"/>
            <w:vAlign w:val="center"/>
            <w:hideMark/>
          </w:tcPr>
          <w:p w14:paraId="484EEE0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254</w:t>
            </w:r>
          </w:p>
        </w:tc>
        <w:tc>
          <w:tcPr>
            <w:tcW w:w="1350" w:type="dxa"/>
            <w:shd w:val="clear" w:color="auto" w:fill="auto"/>
            <w:vAlign w:val="center"/>
            <w:hideMark/>
          </w:tcPr>
          <w:p w14:paraId="170F21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K785</w:t>
            </w:r>
          </w:p>
        </w:tc>
        <w:tc>
          <w:tcPr>
            <w:tcW w:w="2893" w:type="dxa"/>
            <w:shd w:val="clear" w:color="auto" w:fill="auto"/>
            <w:vAlign w:val="center"/>
            <w:hideMark/>
          </w:tcPr>
          <w:p w14:paraId="3A9138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Justiniškių–Taikos g.</w:t>
            </w:r>
          </w:p>
        </w:tc>
        <w:tc>
          <w:tcPr>
            <w:tcW w:w="1302" w:type="dxa"/>
            <w:shd w:val="clear" w:color="auto" w:fill="auto"/>
            <w:vAlign w:val="center"/>
            <w:hideMark/>
          </w:tcPr>
          <w:p w14:paraId="70315DB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54,72114</w:t>
            </w:r>
          </w:p>
        </w:tc>
        <w:tc>
          <w:tcPr>
            <w:tcW w:w="1302" w:type="dxa"/>
            <w:shd w:val="clear" w:color="auto" w:fill="auto"/>
            <w:vAlign w:val="center"/>
            <w:hideMark/>
          </w:tcPr>
          <w:p w14:paraId="30E51FC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25,22274</w:t>
            </w:r>
          </w:p>
        </w:tc>
        <w:tc>
          <w:tcPr>
            <w:tcW w:w="1040" w:type="dxa"/>
            <w:shd w:val="clear" w:color="auto" w:fill="auto"/>
            <w:hideMark/>
          </w:tcPr>
          <w:p w14:paraId="6101F21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2B0FE1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B0FEEB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D45340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2E9B2B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A798C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F5DD6C5" w14:textId="77777777" w:rsidTr="009D38EF">
        <w:trPr>
          <w:trHeight w:val="300"/>
        </w:trPr>
        <w:tc>
          <w:tcPr>
            <w:tcW w:w="595" w:type="dxa"/>
            <w:shd w:val="clear" w:color="auto" w:fill="auto"/>
            <w:vAlign w:val="center"/>
            <w:hideMark/>
          </w:tcPr>
          <w:p w14:paraId="6F6DBF7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w:t>
            </w:r>
          </w:p>
        </w:tc>
        <w:tc>
          <w:tcPr>
            <w:tcW w:w="1350" w:type="dxa"/>
            <w:shd w:val="clear" w:color="auto" w:fill="auto"/>
            <w:vAlign w:val="center"/>
            <w:hideMark/>
          </w:tcPr>
          <w:p w14:paraId="60561E1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K786</w:t>
            </w:r>
          </w:p>
        </w:tc>
        <w:tc>
          <w:tcPr>
            <w:tcW w:w="2893" w:type="dxa"/>
            <w:shd w:val="clear" w:color="auto" w:fill="auto"/>
            <w:vAlign w:val="center"/>
            <w:hideMark/>
          </w:tcPr>
          <w:p w14:paraId="62CDB35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Taikos–Lūžių g.</w:t>
            </w:r>
          </w:p>
        </w:tc>
        <w:tc>
          <w:tcPr>
            <w:tcW w:w="1302" w:type="dxa"/>
            <w:shd w:val="clear" w:color="auto" w:fill="auto"/>
            <w:vAlign w:val="center"/>
            <w:hideMark/>
          </w:tcPr>
          <w:p w14:paraId="08671A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54,71177</w:t>
            </w:r>
          </w:p>
        </w:tc>
        <w:tc>
          <w:tcPr>
            <w:tcW w:w="1302" w:type="dxa"/>
            <w:shd w:val="clear" w:color="auto" w:fill="auto"/>
            <w:vAlign w:val="center"/>
            <w:hideMark/>
          </w:tcPr>
          <w:p w14:paraId="767EFB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25,21447</w:t>
            </w:r>
          </w:p>
        </w:tc>
        <w:tc>
          <w:tcPr>
            <w:tcW w:w="1040" w:type="dxa"/>
            <w:shd w:val="clear" w:color="auto" w:fill="auto"/>
            <w:hideMark/>
          </w:tcPr>
          <w:p w14:paraId="0088642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B76C7A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6D6B7F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65DA4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18C7D1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5A8FF7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AB535F8" w14:textId="77777777" w:rsidTr="009D38EF">
        <w:trPr>
          <w:trHeight w:val="300"/>
        </w:trPr>
        <w:tc>
          <w:tcPr>
            <w:tcW w:w="595" w:type="dxa"/>
            <w:shd w:val="clear" w:color="auto" w:fill="auto"/>
            <w:vAlign w:val="center"/>
            <w:hideMark/>
          </w:tcPr>
          <w:p w14:paraId="6E05092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256</w:t>
            </w:r>
          </w:p>
        </w:tc>
        <w:tc>
          <w:tcPr>
            <w:tcW w:w="1350" w:type="dxa"/>
            <w:shd w:val="clear" w:color="auto" w:fill="auto"/>
            <w:vAlign w:val="center"/>
            <w:hideMark/>
          </w:tcPr>
          <w:p w14:paraId="523DD3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K787</w:t>
            </w:r>
          </w:p>
        </w:tc>
        <w:tc>
          <w:tcPr>
            <w:tcW w:w="2893" w:type="dxa"/>
            <w:shd w:val="clear" w:color="auto" w:fill="auto"/>
            <w:vAlign w:val="center"/>
            <w:hideMark/>
          </w:tcPr>
          <w:p w14:paraId="28E2BD0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Rygos g. 8</w:t>
            </w:r>
          </w:p>
        </w:tc>
        <w:tc>
          <w:tcPr>
            <w:tcW w:w="1302" w:type="dxa"/>
            <w:shd w:val="clear" w:color="auto" w:fill="auto"/>
            <w:vAlign w:val="center"/>
            <w:hideMark/>
          </w:tcPr>
          <w:p w14:paraId="1D7B77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54,71666</w:t>
            </w:r>
          </w:p>
        </w:tc>
        <w:tc>
          <w:tcPr>
            <w:tcW w:w="1302" w:type="dxa"/>
            <w:shd w:val="clear" w:color="auto" w:fill="auto"/>
            <w:vAlign w:val="center"/>
            <w:hideMark/>
          </w:tcPr>
          <w:p w14:paraId="24B302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25,22481</w:t>
            </w:r>
          </w:p>
        </w:tc>
        <w:tc>
          <w:tcPr>
            <w:tcW w:w="1040" w:type="dxa"/>
            <w:shd w:val="clear" w:color="auto" w:fill="auto"/>
            <w:hideMark/>
          </w:tcPr>
          <w:p w14:paraId="0285FD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95CBDB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5E64DB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F3FBC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B2C40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0BAF2F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5F70988" w14:textId="77777777" w:rsidTr="009D38EF">
        <w:trPr>
          <w:trHeight w:val="300"/>
        </w:trPr>
        <w:tc>
          <w:tcPr>
            <w:tcW w:w="595" w:type="dxa"/>
            <w:shd w:val="clear" w:color="auto" w:fill="auto"/>
            <w:vAlign w:val="center"/>
            <w:hideMark/>
          </w:tcPr>
          <w:p w14:paraId="74E4450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257</w:t>
            </w:r>
          </w:p>
        </w:tc>
        <w:tc>
          <w:tcPr>
            <w:tcW w:w="1350" w:type="dxa"/>
            <w:shd w:val="clear" w:color="auto" w:fill="auto"/>
            <w:vAlign w:val="center"/>
            <w:hideMark/>
          </w:tcPr>
          <w:p w14:paraId="7438365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K801</w:t>
            </w:r>
          </w:p>
        </w:tc>
        <w:tc>
          <w:tcPr>
            <w:tcW w:w="2893" w:type="dxa"/>
            <w:shd w:val="clear" w:color="auto" w:fill="auto"/>
            <w:vAlign w:val="center"/>
            <w:hideMark/>
          </w:tcPr>
          <w:p w14:paraId="2B8A897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Ukmergės–Fabijoniškių g. (ties „Topo centru“)</w:t>
            </w:r>
          </w:p>
        </w:tc>
        <w:tc>
          <w:tcPr>
            <w:tcW w:w="1302" w:type="dxa"/>
            <w:shd w:val="clear" w:color="auto" w:fill="auto"/>
            <w:vAlign w:val="center"/>
            <w:hideMark/>
          </w:tcPr>
          <w:p w14:paraId="7CC97C6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54,7211</w:t>
            </w:r>
          </w:p>
        </w:tc>
        <w:tc>
          <w:tcPr>
            <w:tcW w:w="1302" w:type="dxa"/>
            <w:shd w:val="clear" w:color="auto" w:fill="auto"/>
            <w:vAlign w:val="center"/>
            <w:hideMark/>
          </w:tcPr>
          <w:p w14:paraId="58B6DF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25,24422</w:t>
            </w:r>
          </w:p>
        </w:tc>
        <w:tc>
          <w:tcPr>
            <w:tcW w:w="1040" w:type="dxa"/>
            <w:shd w:val="clear" w:color="auto" w:fill="auto"/>
            <w:hideMark/>
          </w:tcPr>
          <w:p w14:paraId="7ABA476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7529B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71331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6510FB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ED5A17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49F7F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234E2AB" w14:textId="77777777" w:rsidTr="009D38EF">
        <w:trPr>
          <w:trHeight w:val="300"/>
        </w:trPr>
        <w:tc>
          <w:tcPr>
            <w:tcW w:w="595" w:type="dxa"/>
            <w:shd w:val="clear" w:color="auto" w:fill="auto"/>
            <w:vAlign w:val="center"/>
            <w:hideMark/>
          </w:tcPr>
          <w:p w14:paraId="01357E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258</w:t>
            </w:r>
          </w:p>
        </w:tc>
        <w:tc>
          <w:tcPr>
            <w:tcW w:w="1350" w:type="dxa"/>
            <w:shd w:val="clear" w:color="auto" w:fill="auto"/>
            <w:vAlign w:val="center"/>
            <w:hideMark/>
          </w:tcPr>
          <w:p w14:paraId="7C3DE5C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K802</w:t>
            </w:r>
          </w:p>
        </w:tc>
        <w:tc>
          <w:tcPr>
            <w:tcW w:w="2893" w:type="dxa"/>
            <w:shd w:val="clear" w:color="auto" w:fill="auto"/>
            <w:vAlign w:val="center"/>
            <w:hideMark/>
          </w:tcPr>
          <w:p w14:paraId="6DA56A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 g. perėja ties poliklinika</w:t>
            </w:r>
          </w:p>
        </w:tc>
        <w:tc>
          <w:tcPr>
            <w:tcW w:w="1302" w:type="dxa"/>
            <w:shd w:val="clear" w:color="auto" w:fill="auto"/>
            <w:vAlign w:val="center"/>
            <w:hideMark/>
          </w:tcPr>
          <w:p w14:paraId="7DE32B4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54,72413</w:t>
            </w:r>
          </w:p>
        </w:tc>
        <w:tc>
          <w:tcPr>
            <w:tcW w:w="1302" w:type="dxa"/>
            <w:shd w:val="clear" w:color="auto" w:fill="auto"/>
            <w:vAlign w:val="center"/>
            <w:hideMark/>
          </w:tcPr>
          <w:p w14:paraId="0F00FF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25,2425</w:t>
            </w:r>
          </w:p>
        </w:tc>
        <w:tc>
          <w:tcPr>
            <w:tcW w:w="1040" w:type="dxa"/>
            <w:shd w:val="clear" w:color="auto" w:fill="auto"/>
            <w:hideMark/>
          </w:tcPr>
          <w:p w14:paraId="3445FDC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C25838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633896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422B8A5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B66F57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7E473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16E9DA6" w14:textId="77777777" w:rsidTr="009D38EF">
        <w:trPr>
          <w:trHeight w:val="300"/>
        </w:trPr>
        <w:tc>
          <w:tcPr>
            <w:tcW w:w="595" w:type="dxa"/>
            <w:shd w:val="clear" w:color="auto" w:fill="auto"/>
            <w:vAlign w:val="center"/>
            <w:hideMark/>
          </w:tcPr>
          <w:p w14:paraId="71E8AB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259</w:t>
            </w:r>
          </w:p>
        </w:tc>
        <w:tc>
          <w:tcPr>
            <w:tcW w:w="1350" w:type="dxa"/>
            <w:shd w:val="clear" w:color="auto" w:fill="auto"/>
            <w:vAlign w:val="center"/>
            <w:hideMark/>
          </w:tcPr>
          <w:p w14:paraId="060D6D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K803</w:t>
            </w:r>
          </w:p>
        </w:tc>
        <w:tc>
          <w:tcPr>
            <w:tcW w:w="2893" w:type="dxa"/>
            <w:shd w:val="clear" w:color="auto" w:fill="auto"/>
            <w:vAlign w:val="center"/>
            <w:hideMark/>
          </w:tcPr>
          <w:p w14:paraId="4C24EC6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 g., ties PC „Senukai</w:t>
            </w:r>
          </w:p>
        </w:tc>
        <w:tc>
          <w:tcPr>
            <w:tcW w:w="1302" w:type="dxa"/>
            <w:shd w:val="clear" w:color="auto" w:fill="auto"/>
            <w:vAlign w:val="center"/>
            <w:hideMark/>
          </w:tcPr>
          <w:p w14:paraId="3F8E993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54,72279</w:t>
            </w:r>
          </w:p>
        </w:tc>
        <w:tc>
          <w:tcPr>
            <w:tcW w:w="1302" w:type="dxa"/>
            <w:shd w:val="clear" w:color="auto" w:fill="auto"/>
            <w:vAlign w:val="center"/>
            <w:hideMark/>
          </w:tcPr>
          <w:p w14:paraId="5C99A73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25,24325</w:t>
            </w:r>
          </w:p>
        </w:tc>
        <w:tc>
          <w:tcPr>
            <w:tcW w:w="1040" w:type="dxa"/>
            <w:shd w:val="clear" w:color="auto" w:fill="auto"/>
            <w:hideMark/>
          </w:tcPr>
          <w:p w14:paraId="0DB155C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733A6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381B15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17D775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5579CB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D250CF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9FA1C4D" w14:textId="77777777" w:rsidTr="009D38EF">
        <w:trPr>
          <w:trHeight w:val="300"/>
        </w:trPr>
        <w:tc>
          <w:tcPr>
            <w:tcW w:w="595" w:type="dxa"/>
            <w:shd w:val="clear" w:color="auto" w:fill="auto"/>
            <w:vAlign w:val="center"/>
            <w:hideMark/>
          </w:tcPr>
          <w:p w14:paraId="0BA294D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260</w:t>
            </w:r>
          </w:p>
        </w:tc>
        <w:tc>
          <w:tcPr>
            <w:tcW w:w="1350" w:type="dxa"/>
            <w:shd w:val="clear" w:color="auto" w:fill="auto"/>
            <w:vAlign w:val="center"/>
            <w:hideMark/>
          </w:tcPr>
          <w:p w14:paraId="7734C4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K821</w:t>
            </w:r>
          </w:p>
        </w:tc>
        <w:tc>
          <w:tcPr>
            <w:tcW w:w="2893" w:type="dxa"/>
            <w:shd w:val="clear" w:color="auto" w:fill="auto"/>
            <w:vAlign w:val="center"/>
            <w:hideMark/>
          </w:tcPr>
          <w:p w14:paraId="3E5180F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Ateities–Fabijoniškių g.</w:t>
            </w:r>
          </w:p>
        </w:tc>
        <w:tc>
          <w:tcPr>
            <w:tcW w:w="1302" w:type="dxa"/>
            <w:shd w:val="clear" w:color="auto" w:fill="auto"/>
            <w:vAlign w:val="center"/>
            <w:hideMark/>
          </w:tcPr>
          <w:p w14:paraId="57CE92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54,73057</w:t>
            </w:r>
          </w:p>
        </w:tc>
        <w:tc>
          <w:tcPr>
            <w:tcW w:w="1302" w:type="dxa"/>
            <w:shd w:val="clear" w:color="auto" w:fill="auto"/>
            <w:vAlign w:val="center"/>
            <w:hideMark/>
          </w:tcPr>
          <w:p w14:paraId="2ACE66E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25,24529</w:t>
            </w:r>
          </w:p>
        </w:tc>
        <w:tc>
          <w:tcPr>
            <w:tcW w:w="1040" w:type="dxa"/>
            <w:shd w:val="clear" w:color="auto" w:fill="auto"/>
            <w:hideMark/>
          </w:tcPr>
          <w:p w14:paraId="4B4DFC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9CAE2D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76D89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03393B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5B647D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CEFE39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042DA60" w14:textId="77777777" w:rsidTr="009D38EF">
        <w:trPr>
          <w:trHeight w:val="300"/>
        </w:trPr>
        <w:tc>
          <w:tcPr>
            <w:tcW w:w="595" w:type="dxa"/>
            <w:shd w:val="clear" w:color="auto" w:fill="auto"/>
            <w:vAlign w:val="center"/>
            <w:hideMark/>
          </w:tcPr>
          <w:p w14:paraId="4B1C7BA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261</w:t>
            </w:r>
          </w:p>
        </w:tc>
        <w:tc>
          <w:tcPr>
            <w:tcW w:w="1350" w:type="dxa"/>
            <w:shd w:val="clear" w:color="auto" w:fill="auto"/>
            <w:vAlign w:val="center"/>
            <w:hideMark/>
          </w:tcPr>
          <w:p w14:paraId="1EC0B3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K822</w:t>
            </w:r>
          </w:p>
        </w:tc>
        <w:tc>
          <w:tcPr>
            <w:tcW w:w="2893" w:type="dxa"/>
            <w:shd w:val="clear" w:color="auto" w:fill="auto"/>
            <w:vAlign w:val="center"/>
            <w:hideMark/>
          </w:tcPr>
          <w:p w14:paraId="61A0C29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Ateities g. ties silpnaregių centru</w:t>
            </w:r>
          </w:p>
        </w:tc>
        <w:tc>
          <w:tcPr>
            <w:tcW w:w="1302" w:type="dxa"/>
            <w:shd w:val="clear" w:color="auto" w:fill="auto"/>
            <w:vAlign w:val="center"/>
            <w:hideMark/>
          </w:tcPr>
          <w:p w14:paraId="6F5644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54,7315</w:t>
            </w:r>
          </w:p>
        </w:tc>
        <w:tc>
          <w:tcPr>
            <w:tcW w:w="1302" w:type="dxa"/>
            <w:shd w:val="clear" w:color="auto" w:fill="auto"/>
            <w:vAlign w:val="center"/>
            <w:hideMark/>
          </w:tcPr>
          <w:p w14:paraId="5B80194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25,24798</w:t>
            </w:r>
          </w:p>
        </w:tc>
        <w:tc>
          <w:tcPr>
            <w:tcW w:w="1040" w:type="dxa"/>
            <w:shd w:val="clear" w:color="auto" w:fill="auto"/>
            <w:hideMark/>
          </w:tcPr>
          <w:p w14:paraId="5C558A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8BDE9C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8BD48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0A3DF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9AFE0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B34B6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9AD679D" w14:textId="77777777" w:rsidTr="009D38EF">
        <w:trPr>
          <w:trHeight w:val="300"/>
        </w:trPr>
        <w:tc>
          <w:tcPr>
            <w:tcW w:w="595" w:type="dxa"/>
            <w:shd w:val="clear" w:color="auto" w:fill="auto"/>
            <w:vAlign w:val="center"/>
            <w:hideMark/>
          </w:tcPr>
          <w:p w14:paraId="4FC081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262</w:t>
            </w:r>
          </w:p>
        </w:tc>
        <w:tc>
          <w:tcPr>
            <w:tcW w:w="1350" w:type="dxa"/>
            <w:shd w:val="clear" w:color="auto" w:fill="auto"/>
            <w:vAlign w:val="center"/>
            <w:hideMark/>
          </w:tcPr>
          <w:p w14:paraId="272FF3F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K823</w:t>
            </w:r>
          </w:p>
        </w:tc>
        <w:tc>
          <w:tcPr>
            <w:tcW w:w="2893" w:type="dxa"/>
            <w:shd w:val="clear" w:color="auto" w:fill="auto"/>
            <w:vAlign w:val="center"/>
            <w:hideMark/>
          </w:tcPr>
          <w:p w14:paraId="75AE945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Ateities–S. Stanevičiaus g.</w:t>
            </w:r>
          </w:p>
        </w:tc>
        <w:tc>
          <w:tcPr>
            <w:tcW w:w="1302" w:type="dxa"/>
            <w:shd w:val="clear" w:color="auto" w:fill="auto"/>
            <w:vAlign w:val="center"/>
            <w:hideMark/>
          </w:tcPr>
          <w:p w14:paraId="457D5FA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54,7336</w:t>
            </w:r>
          </w:p>
        </w:tc>
        <w:tc>
          <w:tcPr>
            <w:tcW w:w="1302" w:type="dxa"/>
            <w:shd w:val="clear" w:color="auto" w:fill="auto"/>
            <w:vAlign w:val="center"/>
            <w:hideMark/>
          </w:tcPr>
          <w:p w14:paraId="75CBCE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25,25343</w:t>
            </w:r>
          </w:p>
        </w:tc>
        <w:tc>
          <w:tcPr>
            <w:tcW w:w="1040" w:type="dxa"/>
            <w:shd w:val="clear" w:color="auto" w:fill="auto"/>
            <w:hideMark/>
          </w:tcPr>
          <w:p w14:paraId="26ACCC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E1AD8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6EF3D7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316288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41E316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5599B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048F88A" w14:textId="77777777" w:rsidTr="009D38EF">
        <w:trPr>
          <w:trHeight w:val="300"/>
        </w:trPr>
        <w:tc>
          <w:tcPr>
            <w:tcW w:w="595" w:type="dxa"/>
            <w:shd w:val="clear" w:color="auto" w:fill="auto"/>
            <w:vAlign w:val="center"/>
            <w:hideMark/>
          </w:tcPr>
          <w:p w14:paraId="4C6CCD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263</w:t>
            </w:r>
          </w:p>
        </w:tc>
        <w:tc>
          <w:tcPr>
            <w:tcW w:w="1350" w:type="dxa"/>
            <w:shd w:val="clear" w:color="auto" w:fill="auto"/>
            <w:vAlign w:val="center"/>
            <w:hideMark/>
          </w:tcPr>
          <w:p w14:paraId="0523BE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K824</w:t>
            </w:r>
          </w:p>
        </w:tc>
        <w:tc>
          <w:tcPr>
            <w:tcW w:w="2893" w:type="dxa"/>
            <w:shd w:val="clear" w:color="auto" w:fill="auto"/>
            <w:vAlign w:val="center"/>
            <w:hideMark/>
          </w:tcPr>
          <w:p w14:paraId="47522AC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Ateities–Didlaukio g.</w:t>
            </w:r>
          </w:p>
        </w:tc>
        <w:tc>
          <w:tcPr>
            <w:tcW w:w="1302" w:type="dxa"/>
            <w:shd w:val="clear" w:color="auto" w:fill="auto"/>
            <w:vAlign w:val="center"/>
            <w:hideMark/>
          </w:tcPr>
          <w:p w14:paraId="3640AC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54,73527</w:t>
            </w:r>
          </w:p>
        </w:tc>
        <w:tc>
          <w:tcPr>
            <w:tcW w:w="1302" w:type="dxa"/>
            <w:shd w:val="clear" w:color="auto" w:fill="auto"/>
            <w:vAlign w:val="center"/>
            <w:hideMark/>
          </w:tcPr>
          <w:p w14:paraId="6A2497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25,25889</w:t>
            </w:r>
          </w:p>
        </w:tc>
        <w:tc>
          <w:tcPr>
            <w:tcW w:w="1040" w:type="dxa"/>
            <w:shd w:val="clear" w:color="auto" w:fill="auto"/>
            <w:hideMark/>
          </w:tcPr>
          <w:p w14:paraId="18D641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EA9354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C6E43B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D2838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B1C51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87C36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348B46E" w14:textId="77777777" w:rsidTr="009D38EF">
        <w:trPr>
          <w:trHeight w:val="300"/>
        </w:trPr>
        <w:tc>
          <w:tcPr>
            <w:tcW w:w="595" w:type="dxa"/>
            <w:shd w:val="clear" w:color="auto" w:fill="auto"/>
            <w:vAlign w:val="center"/>
            <w:hideMark/>
          </w:tcPr>
          <w:p w14:paraId="5A737A2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264</w:t>
            </w:r>
          </w:p>
        </w:tc>
        <w:tc>
          <w:tcPr>
            <w:tcW w:w="1350" w:type="dxa"/>
            <w:shd w:val="clear" w:color="auto" w:fill="auto"/>
            <w:vAlign w:val="center"/>
            <w:hideMark/>
          </w:tcPr>
          <w:p w14:paraId="1B21467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K825</w:t>
            </w:r>
          </w:p>
        </w:tc>
        <w:tc>
          <w:tcPr>
            <w:tcW w:w="2893" w:type="dxa"/>
            <w:shd w:val="clear" w:color="auto" w:fill="auto"/>
            <w:vAlign w:val="center"/>
            <w:hideMark/>
          </w:tcPr>
          <w:p w14:paraId="6698199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Ateities–Baltupio g.</w:t>
            </w:r>
          </w:p>
        </w:tc>
        <w:tc>
          <w:tcPr>
            <w:tcW w:w="1302" w:type="dxa"/>
            <w:shd w:val="clear" w:color="auto" w:fill="auto"/>
            <w:vAlign w:val="center"/>
            <w:hideMark/>
          </w:tcPr>
          <w:p w14:paraId="741AAD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54,73692</w:t>
            </w:r>
          </w:p>
        </w:tc>
        <w:tc>
          <w:tcPr>
            <w:tcW w:w="1302" w:type="dxa"/>
            <w:shd w:val="clear" w:color="auto" w:fill="auto"/>
            <w:vAlign w:val="center"/>
            <w:hideMark/>
          </w:tcPr>
          <w:p w14:paraId="3E6E3E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25,26588</w:t>
            </w:r>
          </w:p>
        </w:tc>
        <w:tc>
          <w:tcPr>
            <w:tcW w:w="1040" w:type="dxa"/>
            <w:shd w:val="clear" w:color="auto" w:fill="auto"/>
            <w:hideMark/>
          </w:tcPr>
          <w:p w14:paraId="2665EEE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2F8BA9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1BEAD9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BA4C88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BAD9BE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E4334A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DC847B2" w14:textId="77777777" w:rsidTr="009D38EF">
        <w:trPr>
          <w:trHeight w:val="300"/>
        </w:trPr>
        <w:tc>
          <w:tcPr>
            <w:tcW w:w="595" w:type="dxa"/>
            <w:shd w:val="clear" w:color="auto" w:fill="auto"/>
            <w:vAlign w:val="center"/>
            <w:hideMark/>
          </w:tcPr>
          <w:p w14:paraId="373EA2D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265</w:t>
            </w:r>
          </w:p>
        </w:tc>
        <w:tc>
          <w:tcPr>
            <w:tcW w:w="1350" w:type="dxa"/>
            <w:shd w:val="clear" w:color="auto" w:fill="auto"/>
            <w:vAlign w:val="center"/>
            <w:hideMark/>
          </w:tcPr>
          <w:p w14:paraId="78FB26B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K826</w:t>
            </w:r>
          </w:p>
        </w:tc>
        <w:tc>
          <w:tcPr>
            <w:tcW w:w="2893" w:type="dxa"/>
            <w:shd w:val="clear" w:color="auto" w:fill="auto"/>
            <w:vAlign w:val="center"/>
            <w:hideMark/>
          </w:tcPr>
          <w:p w14:paraId="5609354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Ateities-Bitininkų g., Ateities-Maumedžių g.</w:t>
            </w:r>
          </w:p>
        </w:tc>
        <w:tc>
          <w:tcPr>
            <w:tcW w:w="1302" w:type="dxa"/>
            <w:shd w:val="clear" w:color="auto" w:fill="auto"/>
            <w:vAlign w:val="center"/>
            <w:hideMark/>
          </w:tcPr>
          <w:p w14:paraId="3A4E26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54,73807</w:t>
            </w:r>
          </w:p>
        </w:tc>
        <w:tc>
          <w:tcPr>
            <w:tcW w:w="1302" w:type="dxa"/>
            <w:shd w:val="clear" w:color="auto" w:fill="auto"/>
            <w:vAlign w:val="center"/>
            <w:hideMark/>
          </w:tcPr>
          <w:p w14:paraId="632CEB0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25,26987</w:t>
            </w:r>
          </w:p>
        </w:tc>
        <w:tc>
          <w:tcPr>
            <w:tcW w:w="1040" w:type="dxa"/>
            <w:shd w:val="clear" w:color="auto" w:fill="auto"/>
            <w:hideMark/>
          </w:tcPr>
          <w:p w14:paraId="4D40F44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FE95E3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6CFD31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DE32B1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EFA1C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C225F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14C7D66" w14:textId="77777777" w:rsidTr="009D38EF">
        <w:trPr>
          <w:trHeight w:val="300"/>
        </w:trPr>
        <w:tc>
          <w:tcPr>
            <w:tcW w:w="595" w:type="dxa"/>
            <w:shd w:val="clear" w:color="auto" w:fill="auto"/>
            <w:vAlign w:val="center"/>
            <w:hideMark/>
          </w:tcPr>
          <w:p w14:paraId="77733D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266</w:t>
            </w:r>
          </w:p>
        </w:tc>
        <w:tc>
          <w:tcPr>
            <w:tcW w:w="1350" w:type="dxa"/>
            <w:shd w:val="clear" w:color="auto" w:fill="auto"/>
            <w:vAlign w:val="center"/>
            <w:hideMark/>
          </w:tcPr>
          <w:p w14:paraId="1B10D5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K828</w:t>
            </w:r>
          </w:p>
        </w:tc>
        <w:tc>
          <w:tcPr>
            <w:tcW w:w="2893" w:type="dxa"/>
            <w:shd w:val="clear" w:color="auto" w:fill="auto"/>
            <w:vAlign w:val="center"/>
            <w:hideMark/>
          </w:tcPr>
          <w:p w14:paraId="6FE72B3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Kalvarijų–Ateities g.</w:t>
            </w:r>
          </w:p>
        </w:tc>
        <w:tc>
          <w:tcPr>
            <w:tcW w:w="1302" w:type="dxa"/>
            <w:shd w:val="clear" w:color="auto" w:fill="auto"/>
            <w:vAlign w:val="center"/>
            <w:hideMark/>
          </w:tcPr>
          <w:p w14:paraId="127175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54,73926</w:t>
            </w:r>
          </w:p>
        </w:tc>
        <w:tc>
          <w:tcPr>
            <w:tcW w:w="1302" w:type="dxa"/>
            <w:shd w:val="clear" w:color="auto" w:fill="auto"/>
            <w:vAlign w:val="center"/>
            <w:hideMark/>
          </w:tcPr>
          <w:p w14:paraId="25AC391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25,27676</w:t>
            </w:r>
          </w:p>
        </w:tc>
        <w:tc>
          <w:tcPr>
            <w:tcW w:w="1040" w:type="dxa"/>
            <w:shd w:val="clear" w:color="auto" w:fill="auto"/>
            <w:hideMark/>
          </w:tcPr>
          <w:p w14:paraId="5B1833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A79BC4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B38EE4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1219BE4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0A5BB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11AEE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7406BD9" w14:textId="77777777" w:rsidTr="009D38EF">
        <w:trPr>
          <w:trHeight w:val="300"/>
        </w:trPr>
        <w:tc>
          <w:tcPr>
            <w:tcW w:w="595" w:type="dxa"/>
            <w:shd w:val="clear" w:color="auto" w:fill="auto"/>
            <w:vAlign w:val="center"/>
            <w:hideMark/>
          </w:tcPr>
          <w:p w14:paraId="5E7370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267</w:t>
            </w:r>
          </w:p>
        </w:tc>
        <w:tc>
          <w:tcPr>
            <w:tcW w:w="1350" w:type="dxa"/>
            <w:shd w:val="clear" w:color="auto" w:fill="auto"/>
            <w:vAlign w:val="center"/>
            <w:hideMark/>
          </w:tcPr>
          <w:p w14:paraId="0DBA10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K829</w:t>
            </w:r>
          </w:p>
        </w:tc>
        <w:tc>
          <w:tcPr>
            <w:tcW w:w="2893" w:type="dxa"/>
            <w:shd w:val="clear" w:color="auto" w:fill="auto"/>
            <w:vAlign w:val="center"/>
            <w:hideMark/>
          </w:tcPr>
          <w:p w14:paraId="361EB8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Jeruzalės–Braškių g.</w:t>
            </w:r>
          </w:p>
        </w:tc>
        <w:tc>
          <w:tcPr>
            <w:tcW w:w="1302" w:type="dxa"/>
            <w:shd w:val="clear" w:color="auto" w:fill="auto"/>
            <w:vAlign w:val="center"/>
            <w:hideMark/>
          </w:tcPr>
          <w:p w14:paraId="538F75A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54,74357</w:t>
            </w:r>
          </w:p>
        </w:tc>
        <w:tc>
          <w:tcPr>
            <w:tcW w:w="1302" w:type="dxa"/>
            <w:shd w:val="clear" w:color="auto" w:fill="auto"/>
            <w:vAlign w:val="center"/>
            <w:hideMark/>
          </w:tcPr>
          <w:p w14:paraId="41A21C1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25,27739</w:t>
            </w:r>
          </w:p>
        </w:tc>
        <w:tc>
          <w:tcPr>
            <w:tcW w:w="1040" w:type="dxa"/>
            <w:shd w:val="clear" w:color="auto" w:fill="auto"/>
            <w:hideMark/>
          </w:tcPr>
          <w:p w14:paraId="031C07E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56709B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3CEBCC0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3CFF1B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1D3EFB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A9F2A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7979183" w14:textId="77777777" w:rsidTr="009D38EF">
        <w:trPr>
          <w:trHeight w:val="300"/>
        </w:trPr>
        <w:tc>
          <w:tcPr>
            <w:tcW w:w="595" w:type="dxa"/>
            <w:shd w:val="clear" w:color="auto" w:fill="auto"/>
            <w:vAlign w:val="center"/>
            <w:hideMark/>
          </w:tcPr>
          <w:p w14:paraId="6D76320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268</w:t>
            </w:r>
          </w:p>
        </w:tc>
        <w:tc>
          <w:tcPr>
            <w:tcW w:w="1350" w:type="dxa"/>
            <w:shd w:val="clear" w:color="auto" w:fill="auto"/>
            <w:vAlign w:val="center"/>
            <w:hideMark/>
          </w:tcPr>
          <w:p w14:paraId="6A6B353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K830</w:t>
            </w:r>
          </w:p>
        </w:tc>
        <w:tc>
          <w:tcPr>
            <w:tcW w:w="2893" w:type="dxa"/>
            <w:shd w:val="clear" w:color="auto" w:fill="auto"/>
            <w:vAlign w:val="center"/>
            <w:hideMark/>
          </w:tcPr>
          <w:p w14:paraId="2DE4D7F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Jeruzalės–Mokyklos g.</w:t>
            </w:r>
          </w:p>
        </w:tc>
        <w:tc>
          <w:tcPr>
            <w:tcW w:w="1302" w:type="dxa"/>
            <w:shd w:val="clear" w:color="auto" w:fill="auto"/>
            <w:vAlign w:val="center"/>
            <w:hideMark/>
          </w:tcPr>
          <w:p w14:paraId="3F3D20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54,74488</w:t>
            </w:r>
          </w:p>
        </w:tc>
        <w:tc>
          <w:tcPr>
            <w:tcW w:w="1302" w:type="dxa"/>
            <w:shd w:val="clear" w:color="auto" w:fill="auto"/>
            <w:vAlign w:val="center"/>
            <w:hideMark/>
          </w:tcPr>
          <w:p w14:paraId="2710DFD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25,27795</w:t>
            </w:r>
          </w:p>
        </w:tc>
        <w:tc>
          <w:tcPr>
            <w:tcW w:w="1040" w:type="dxa"/>
            <w:shd w:val="clear" w:color="auto" w:fill="auto"/>
            <w:hideMark/>
          </w:tcPr>
          <w:p w14:paraId="4D672AF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9E74D7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0993E0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09124B1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DD770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D12DC3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513351D" w14:textId="77777777" w:rsidTr="009D38EF">
        <w:trPr>
          <w:trHeight w:val="300"/>
        </w:trPr>
        <w:tc>
          <w:tcPr>
            <w:tcW w:w="595" w:type="dxa"/>
            <w:shd w:val="clear" w:color="auto" w:fill="auto"/>
            <w:vAlign w:val="center"/>
            <w:hideMark/>
          </w:tcPr>
          <w:p w14:paraId="5CB60C8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269</w:t>
            </w:r>
          </w:p>
        </w:tc>
        <w:tc>
          <w:tcPr>
            <w:tcW w:w="1350" w:type="dxa"/>
            <w:shd w:val="clear" w:color="auto" w:fill="auto"/>
            <w:vAlign w:val="center"/>
            <w:hideMark/>
          </w:tcPr>
          <w:p w14:paraId="4F0C85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K831</w:t>
            </w:r>
          </w:p>
        </w:tc>
        <w:tc>
          <w:tcPr>
            <w:tcW w:w="2893" w:type="dxa"/>
            <w:shd w:val="clear" w:color="auto" w:fill="auto"/>
            <w:vAlign w:val="center"/>
            <w:hideMark/>
          </w:tcPr>
          <w:p w14:paraId="2E73A1E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Ateities (prie PC „LIDL“)</w:t>
            </w:r>
          </w:p>
        </w:tc>
        <w:tc>
          <w:tcPr>
            <w:tcW w:w="1302" w:type="dxa"/>
            <w:shd w:val="clear" w:color="auto" w:fill="auto"/>
            <w:vAlign w:val="center"/>
            <w:hideMark/>
          </w:tcPr>
          <w:p w14:paraId="25176A5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54,73916</w:t>
            </w:r>
          </w:p>
        </w:tc>
        <w:tc>
          <w:tcPr>
            <w:tcW w:w="1302" w:type="dxa"/>
            <w:shd w:val="clear" w:color="auto" w:fill="auto"/>
            <w:vAlign w:val="center"/>
            <w:hideMark/>
          </w:tcPr>
          <w:p w14:paraId="0E569D3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25,2739</w:t>
            </w:r>
          </w:p>
        </w:tc>
        <w:tc>
          <w:tcPr>
            <w:tcW w:w="1040" w:type="dxa"/>
            <w:shd w:val="clear" w:color="auto" w:fill="auto"/>
            <w:hideMark/>
          </w:tcPr>
          <w:p w14:paraId="2BDAF1A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97521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D94290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7F714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CE6419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86FD3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44E72C1" w14:textId="77777777" w:rsidTr="009D38EF">
        <w:trPr>
          <w:trHeight w:val="300"/>
        </w:trPr>
        <w:tc>
          <w:tcPr>
            <w:tcW w:w="595" w:type="dxa"/>
            <w:shd w:val="clear" w:color="auto" w:fill="auto"/>
            <w:vAlign w:val="center"/>
            <w:hideMark/>
          </w:tcPr>
          <w:p w14:paraId="7CE98D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270</w:t>
            </w:r>
          </w:p>
        </w:tc>
        <w:tc>
          <w:tcPr>
            <w:tcW w:w="1350" w:type="dxa"/>
            <w:shd w:val="clear" w:color="auto" w:fill="auto"/>
            <w:vAlign w:val="center"/>
            <w:hideMark/>
          </w:tcPr>
          <w:p w14:paraId="26EA0E5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K832</w:t>
            </w:r>
          </w:p>
        </w:tc>
        <w:tc>
          <w:tcPr>
            <w:tcW w:w="2893" w:type="dxa"/>
            <w:shd w:val="clear" w:color="auto" w:fill="auto"/>
            <w:vAlign w:val="center"/>
            <w:hideMark/>
          </w:tcPr>
          <w:p w14:paraId="7C35A8E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Ateities–Visorių g.</w:t>
            </w:r>
          </w:p>
        </w:tc>
        <w:tc>
          <w:tcPr>
            <w:tcW w:w="1302" w:type="dxa"/>
            <w:shd w:val="clear" w:color="auto" w:fill="auto"/>
            <w:vAlign w:val="center"/>
            <w:hideMark/>
          </w:tcPr>
          <w:p w14:paraId="319E6D3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54,73566</w:t>
            </w:r>
          </w:p>
        </w:tc>
        <w:tc>
          <w:tcPr>
            <w:tcW w:w="1302" w:type="dxa"/>
            <w:shd w:val="clear" w:color="auto" w:fill="auto"/>
            <w:vAlign w:val="center"/>
            <w:hideMark/>
          </w:tcPr>
          <w:p w14:paraId="25D04D5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25,2611</w:t>
            </w:r>
          </w:p>
        </w:tc>
        <w:tc>
          <w:tcPr>
            <w:tcW w:w="1040" w:type="dxa"/>
            <w:shd w:val="clear" w:color="auto" w:fill="auto"/>
            <w:hideMark/>
          </w:tcPr>
          <w:p w14:paraId="4332E5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2A31C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Dynniq</w:t>
            </w:r>
          </w:p>
        </w:tc>
        <w:tc>
          <w:tcPr>
            <w:tcW w:w="1114" w:type="dxa"/>
            <w:shd w:val="clear" w:color="auto" w:fill="auto"/>
            <w:vAlign w:val="center"/>
            <w:hideMark/>
          </w:tcPr>
          <w:p w14:paraId="169AB26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EC-2</w:t>
            </w:r>
          </w:p>
        </w:tc>
        <w:tc>
          <w:tcPr>
            <w:tcW w:w="1484" w:type="dxa"/>
            <w:shd w:val="clear" w:color="auto" w:fill="auto"/>
            <w:hideMark/>
          </w:tcPr>
          <w:p w14:paraId="47BBEE1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FAACBA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6541FA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7274F98" w14:textId="77777777" w:rsidTr="009D38EF">
        <w:trPr>
          <w:trHeight w:val="300"/>
        </w:trPr>
        <w:tc>
          <w:tcPr>
            <w:tcW w:w="595" w:type="dxa"/>
            <w:shd w:val="clear" w:color="auto" w:fill="auto"/>
            <w:vAlign w:val="center"/>
            <w:hideMark/>
          </w:tcPr>
          <w:p w14:paraId="509514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271</w:t>
            </w:r>
          </w:p>
        </w:tc>
        <w:tc>
          <w:tcPr>
            <w:tcW w:w="1350" w:type="dxa"/>
            <w:shd w:val="clear" w:color="auto" w:fill="auto"/>
            <w:vAlign w:val="center"/>
            <w:hideMark/>
          </w:tcPr>
          <w:p w14:paraId="0252A3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K841</w:t>
            </w:r>
          </w:p>
        </w:tc>
        <w:tc>
          <w:tcPr>
            <w:tcW w:w="2893" w:type="dxa"/>
            <w:shd w:val="clear" w:color="auto" w:fill="auto"/>
            <w:vAlign w:val="center"/>
            <w:hideMark/>
          </w:tcPr>
          <w:p w14:paraId="37656E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Vydūno–Papilėnų g.</w:t>
            </w:r>
          </w:p>
        </w:tc>
        <w:tc>
          <w:tcPr>
            <w:tcW w:w="1302" w:type="dxa"/>
            <w:shd w:val="clear" w:color="auto" w:fill="auto"/>
            <w:vAlign w:val="center"/>
            <w:hideMark/>
          </w:tcPr>
          <w:p w14:paraId="4959025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54,70723</w:t>
            </w:r>
          </w:p>
        </w:tc>
        <w:tc>
          <w:tcPr>
            <w:tcW w:w="1302" w:type="dxa"/>
            <w:shd w:val="clear" w:color="auto" w:fill="auto"/>
            <w:vAlign w:val="center"/>
            <w:hideMark/>
          </w:tcPr>
          <w:p w14:paraId="76BCDB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25,18659</w:t>
            </w:r>
          </w:p>
        </w:tc>
        <w:tc>
          <w:tcPr>
            <w:tcW w:w="1040" w:type="dxa"/>
            <w:shd w:val="clear" w:color="auto" w:fill="auto"/>
            <w:hideMark/>
          </w:tcPr>
          <w:p w14:paraId="462CEB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461BB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74754A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52AD55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EC2A0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B898E5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27163FD" w14:textId="77777777" w:rsidTr="009D38EF">
        <w:trPr>
          <w:trHeight w:val="300"/>
        </w:trPr>
        <w:tc>
          <w:tcPr>
            <w:tcW w:w="595" w:type="dxa"/>
            <w:shd w:val="clear" w:color="auto" w:fill="auto"/>
            <w:vAlign w:val="center"/>
            <w:hideMark/>
          </w:tcPr>
          <w:p w14:paraId="5A252A8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272</w:t>
            </w:r>
          </w:p>
        </w:tc>
        <w:tc>
          <w:tcPr>
            <w:tcW w:w="1350" w:type="dxa"/>
            <w:shd w:val="clear" w:color="auto" w:fill="auto"/>
            <w:vAlign w:val="center"/>
            <w:hideMark/>
          </w:tcPr>
          <w:p w14:paraId="5EDE1CC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K842</w:t>
            </w:r>
          </w:p>
        </w:tc>
        <w:tc>
          <w:tcPr>
            <w:tcW w:w="2893" w:type="dxa"/>
            <w:shd w:val="clear" w:color="auto" w:fill="auto"/>
            <w:vAlign w:val="center"/>
            <w:hideMark/>
          </w:tcPr>
          <w:p w14:paraId="0A02783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Vydūno–Įsruties g., Vydūno–Tolminkiemio g.</w:t>
            </w:r>
          </w:p>
        </w:tc>
        <w:tc>
          <w:tcPr>
            <w:tcW w:w="1302" w:type="dxa"/>
            <w:shd w:val="clear" w:color="auto" w:fill="auto"/>
            <w:vAlign w:val="center"/>
            <w:hideMark/>
          </w:tcPr>
          <w:p w14:paraId="1BCB07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54,70729</w:t>
            </w:r>
          </w:p>
        </w:tc>
        <w:tc>
          <w:tcPr>
            <w:tcW w:w="1302" w:type="dxa"/>
            <w:shd w:val="clear" w:color="auto" w:fill="auto"/>
            <w:vAlign w:val="center"/>
            <w:hideMark/>
          </w:tcPr>
          <w:p w14:paraId="56EDE58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25,18195</w:t>
            </w:r>
          </w:p>
        </w:tc>
        <w:tc>
          <w:tcPr>
            <w:tcW w:w="1040" w:type="dxa"/>
            <w:shd w:val="clear" w:color="auto" w:fill="auto"/>
            <w:hideMark/>
          </w:tcPr>
          <w:p w14:paraId="7F8B00B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12A798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42847C5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6FA1DDB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FC4328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4D2B4D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1C92BBA" w14:textId="77777777" w:rsidTr="009D38EF">
        <w:trPr>
          <w:trHeight w:val="300"/>
        </w:trPr>
        <w:tc>
          <w:tcPr>
            <w:tcW w:w="595" w:type="dxa"/>
            <w:shd w:val="clear" w:color="auto" w:fill="auto"/>
            <w:vAlign w:val="center"/>
            <w:hideMark/>
          </w:tcPr>
          <w:p w14:paraId="0315DBB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273</w:t>
            </w:r>
          </w:p>
        </w:tc>
        <w:tc>
          <w:tcPr>
            <w:tcW w:w="1350" w:type="dxa"/>
            <w:shd w:val="clear" w:color="auto" w:fill="auto"/>
            <w:vAlign w:val="center"/>
            <w:hideMark/>
          </w:tcPr>
          <w:p w14:paraId="789AF09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K861</w:t>
            </w:r>
          </w:p>
        </w:tc>
        <w:tc>
          <w:tcPr>
            <w:tcW w:w="2893" w:type="dxa"/>
            <w:shd w:val="clear" w:color="auto" w:fill="auto"/>
            <w:vAlign w:val="center"/>
            <w:hideMark/>
          </w:tcPr>
          <w:p w14:paraId="6B0CCD6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Saulėtekio al. prie VGTU, Saulėtekio al., prie VU</w:t>
            </w:r>
          </w:p>
        </w:tc>
        <w:tc>
          <w:tcPr>
            <w:tcW w:w="1302" w:type="dxa"/>
            <w:shd w:val="clear" w:color="auto" w:fill="auto"/>
            <w:vAlign w:val="center"/>
            <w:hideMark/>
          </w:tcPr>
          <w:p w14:paraId="65303B8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54,7247</w:t>
            </w:r>
          </w:p>
        </w:tc>
        <w:tc>
          <w:tcPr>
            <w:tcW w:w="1302" w:type="dxa"/>
            <w:shd w:val="clear" w:color="auto" w:fill="auto"/>
            <w:vAlign w:val="center"/>
            <w:hideMark/>
          </w:tcPr>
          <w:p w14:paraId="0668D8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25,33171</w:t>
            </w:r>
          </w:p>
        </w:tc>
        <w:tc>
          <w:tcPr>
            <w:tcW w:w="1040" w:type="dxa"/>
            <w:shd w:val="clear" w:color="auto" w:fill="auto"/>
            <w:hideMark/>
          </w:tcPr>
          <w:p w14:paraId="7F3CF52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095B43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6A2F236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D6E119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2A4B7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42B077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539A39E" w14:textId="77777777" w:rsidTr="009D38EF">
        <w:trPr>
          <w:trHeight w:val="300"/>
        </w:trPr>
        <w:tc>
          <w:tcPr>
            <w:tcW w:w="595" w:type="dxa"/>
            <w:shd w:val="clear" w:color="auto" w:fill="auto"/>
            <w:vAlign w:val="center"/>
            <w:hideMark/>
          </w:tcPr>
          <w:p w14:paraId="4D9F68D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274</w:t>
            </w:r>
          </w:p>
        </w:tc>
        <w:tc>
          <w:tcPr>
            <w:tcW w:w="1350" w:type="dxa"/>
            <w:shd w:val="clear" w:color="auto" w:fill="auto"/>
            <w:vAlign w:val="center"/>
            <w:hideMark/>
          </w:tcPr>
          <w:p w14:paraId="778509A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K881</w:t>
            </w:r>
          </w:p>
        </w:tc>
        <w:tc>
          <w:tcPr>
            <w:tcW w:w="2893" w:type="dxa"/>
            <w:shd w:val="clear" w:color="auto" w:fill="auto"/>
            <w:vAlign w:val="center"/>
            <w:hideMark/>
          </w:tcPr>
          <w:p w14:paraId="45CFD21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 Batoro–Dūmų g.</w:t>
            </w:r>
          </w:p>
        </w:tc>
        <w:tc>
          <w:tcPr>
            <w:tcW w:w="1302" w:type="dxa"/>
            <w:shd w:val="clear" w:color="auto" w:fill="auto"/>
            <w:vAlign w:val="center"/>
            <w:hideMark/>
          </w:tcPr>
          <w:p w14:paraId="50BC6DF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54,69216</w:t>
            </w:r>
          </w:p>
        </w:tc>
        <w:tc>
          <w:tcPr>
            <w:tcW w:w="1302" w:type="dxa"/>
            <w:shd w:val="clear" w:color="auto" w:fill="auto"/>
            <w:vAlign w:val="center"/>
            <w:hideMark/>
          </w:tcPr>
          <w:p w14:paraId="67D4596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25,40793</w:t>
            </w:r>
          </w:p>
        </w:tc>
        <w:tc>
          <w:tcPr>
            <w:tcW w:w="1040" w:type="dxa"/>
            <w:shd w:val="clear" w:color="auto" w:fill="auto"/>
            <w:hideMark/>
          </w:tcPr>
          <w:p w14:paraId="5875A93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4EA828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Siemens</w:t>
            </w:r>
          </w:p>
        </w:tc>
        <w:tc>
          <w:tcPr>
            <w:tcW w:w="1114" w:type="dxa"/>
            <w:shd w:val="clear" w:color="auto" w:fill="auto"/>
            <w:vAlign w:val="center"/>
            <w:hideMark/>
          </w:tcPr>
          <w:p w14:paraId="239EF23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C900V</w:t>
            </w:r>
          </w:p>
        </w:tc>
        <w:tc>
          <w:tcPr>
            <w:tcW w:w="1484" w:type="dxa"/>
            <w:shd w:val="clear" w:color="auto" w:fill="auto"/>
            <w:hideMark/>
          </w:tcPr>
          <w:p w14:paraId="23BF6B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1990F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806500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708292E" w14:textId="77777777" w:rsidTr="009D38EF">
        <w:trPr>
          <w:trHeight w:val="300"/>
        </w:trPr>
        <w:tc>
          <w:tcPr>
            <w:tcW w:w="595" w:type="dxa"/>
            <w:shd w:val="clear" w:color="auto" w:fill="auto"/>
            <w:vAlign w:val="center"/>
            <w:hideMark/>
          </w:tcPr>
          <w:p w14:paraId="1F46BFB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275</w:t>
            </w:r>
          </w:p>
        </w:tc>
        <w:tc>
          <w:tcPr>
            <w:tcW w:w="1350" w:type="dxa"/>
            <w:shd w:val="clear" w:color="auto" w:fill="auto"/>
            <w:vAlign w:val="center"/>
            <w:hideMark/>
          </w:tcPr>
          <w:p w14:paraId="7836793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K882</w:t>
            </w:r>
          </w:p>
        </w:tc>
        <w:tc>
          <w:tcPr>
            <w:tcW w:w="2893" w:type="dxa"/>
            <w:shd w:val="clear" w:color="auto" w:fill="auto"/>
            <w:vAlign w:val="center"/>
            <w:hideMark/>
          </w:tcPr>
          <w:p w14:paraId="5CD6399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Pramonės–Pergalės g.</w:t>
            </w:r>
          </w:p>
        </w:tc>
        <w:tc>
          <w:tcPr>
            <w:tcW w:w="1302" w:type="dxa"/>
            <w:shd w:val="clear" w:color="auto" w:fill="auto"/>
            <w:vAlign w:val="center"/>
            <w:hideMark/>
          </w:tcPr>
          <w:p w14:paraId="216BDEE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54,693</w:t>
            </w:r>
          </w:p>
        </w:tc>
        <w:tc>
          <w:tcPr>
            <w:tcW w:w="1302" w:type="dxa"/>
            <w:shd w:val="clear" w:color="auto" w:fill="auto"/>
            <w:vAlign w:val="center"/>
            <w:hideMark/>
          </w:tcPr>
          <w:p w14:paraId="4253DCC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25,41053</w:t>
            </w:r>
          </w:p>
        </w:tc>
        <w:tc>
          <w:tcPr>
            <w:tcW w:w="1040" w:type="dxa"/>
            <w:shd w:val="clear" w:color="auto" w:fill="auto"/>
            <w:hideMark/>
          </w:tcPr>
          <w:p w14:paraId="2648838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6E97F7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06CCF5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7FE917A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C3D2A2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185D9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5674EC55" w14:textId="77777777" w:rsidTr="009D38EF">
        <w:trPr>
          <w:trHeight w:val="300"/>
        </w:trPr>
        <w:tc>
          <w:tcPr>
            <w:tcW w:w="595" w:type="dxa"/>
            <w:shd w:val="clear" w:color="auto" w:fill="auto"/>
            <w:vAlign w:val="center"/>
            <w:hideMark/>
          </w:tcPr>
          <w:p w14:paraId="1F20AFF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276</w:t>
            </w:r>
          </w:p>
        </w:tc>
        <w:tc>
          <w:tcPr>
            <w:tcW w:w="1350" w:type="dxa"/>
            <w:shd w:val="clear" w:color="auto" w:fill="auto"/>
            <w:vAlign w:val="center"/>
            <w:hideMark/>
          </w:tcPr>
          <w:p w14:paraId="440C54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K883</w:t>
            </w:r>
          </w:p>
        </w:tc>
        <w:tc>
          <w:tcPr>
            <w:tcW w:w="2893" w:type="dxa"/>
            <w:shd w:val="clear" w:color="auto" w:fill="auto"/>
            <w:vAlign w:val="center"/>
            <w:hideMark/>
          </w:tcPr>
          <w:p w14:paraId="280FB96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Juodasis kel.–Gurių g.</w:t>
            </w:r>
          </w:p>
        </w:tc>
        <w:tc>
          <w:tcPr>
            <w:tcW w:w="1302" w:type="dxa"/>
            <w:shd w:val="clear" w:color="auto" w:fill="auto"/>
            <w:vAlign w:val="center"/>
            <w:hideMark/>
          </w:tcPr>
          <w:p w14:paraId="7E4997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54,66298</w:t>
            </w:r>
          </w:p>
        </w:tc>
        <w:tc>
          <w:tcPr>
            <w:tcW w:w="1302" w:type="dxa"/>
            <w:shd w:val="clear" w:color="auto" w:fill="auto"/>
            <w:vAlign w:val="center"/>
            <w:hideMark/>
          </w:tcPr>
          <w:p w14:paraId="6833371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25,339</w:t>
            </w:r>
          </w:p>
        </w:tc>
        <w:tc>
          <w:tcPr>
            <w:tcW w:w="1040" w:type="dxa"/>
            <w:shd w:val="clear" w:color="auto" w:fill="auto"/>
            <w:hideMark/>
          </w:tcPr>
          <w:p w14:paraId="0FD44D1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E9E0A8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7006A6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4A1EEAB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F2056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6B4F05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E1FB964" w14:textId="77777777" w:rsidTr="009D38EF">
        <w:trPr>
          <w:trHeight w:val="300"/>
        </w:trPr>
        <w:tc>
          <w:tcPr>
            <w:tcW w:w="595" w:type="dxa"/>
            <w:shd w:val="clear" w:color="auto" w:fill="auto"/>
            <w:vAlign w:val="center"/>
            <w:hideMark/>
          </w:tcPr>
          <w:p w14:paraId="5E9B51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277</w:t>
            </w:r>
          </w:p>
        </w:tc>
        <w:tc>
          <w:tcPr>
            <w:tcW w:w="1350" w:type="dxa"/>
            <w:shd w:val="clear" w:color="auto" w:fill="auto"/>
            <w:vAlign w:val="center"/>
            <w:hideMark/>
          </w:tcPr>
          <w:p w14:paraId="079610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K884</w:t>
            </w:r>
          </w:p>
        </w:tc>
        <w:tc>
          <w:tcPr>
            <w:tcW w:w="2893" w:type="dxa"/>
            <w:shd w:val="clear" w:color="auto" w:fill="auto"/>
            <w:vAlign w:val="center"/>
            <w:hideMark/>
          </w:tcPr>
          <w:p w14:paraId="230222F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Juodasis kel.–Tolimoji g.</w:t>
            </w:r>
          </w:p>
        </w:tc>
        <w:tc>
          <w:tcPr>
            <w:tcW w:w="1302" w:type="dxa"/>
            <w:shd w:val="clear" w:color="auto" w:fill="auto"/>
            <w:vAlign w:val="center"/>
            <w:hideMark/>
          </w:tcPr>
          <w:p w14:paraId="2404E6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54,66262</w:t>
            </w:r>
          </w:p>
        </w:tc>
        <w:tc>
          <w:tcPr>
            <w:tcW w:w="1302" w:type="dxa"/>
            <w:shd w:val="clear" w:color="auto" w:fill="auto"/>
            <w:vAlign w:val="center"/>
            <w:hideMark/>
          </w:tcPr>
          <w:p w14:paraId="6AFE40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25,34136</w:t>
            </w:r>
          </w:p>
        </w:tc>
        <w:tc>
          <w:tcPr>
            <w:tcW w:w="1040" w:type="dxa"/>
            <w:shd w:val="clear" w:color="auto" w:fill="auto"/>
            <w:hideMark/>
          </w:tcPr>
          <w:p w14:paraId="36F8BDC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F9459F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Yunex</w:t>
            </w:r>
          </w:p>
        </w:tc>
        <w:tc>
          <w:tcPr>
            <w:tcW w:w="1114" w:type="dxa"/>
            <w:shd w:val="clear" w:color="auto" w:fill="auto"/>
            <w:vAlign w:val="center"/>
            <w:hideMark/>
          </w:tcPr>
          <w:p w14:paraId="794C7C8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sX</w:t>
            </w:r>
          </w:p>
        </w:tc>
        <w:tc>
          <w:tcPr>
            <w:tcW w:w="1484" w:type="dxa"/>
            <w:shd w:val="clear" w:color="auto" w:fill="auto"/>
            <w:hideMark/>
          </w:tcPr>
          <w:p w14:paraId="0651FD3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26C0D6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64B343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9FAC5EC" w14:textId="77777777" w:rsidTr="009D38EF">
        <w:trPr>
          <w:trHeight w:val="300"/>
        </w:trPr>
        <w:tc>
          <w:tcPr>
            <w:tcW w:w="595" w:type="dxa"/>
            <w:shd w:val="clear" w:color="auto" w:fill="auto"/>
            <w:vAlign w:val="center"/>
            <w:hideMark/>
          </w:tcPr>
          <w:p w14:paraId="4217F1C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278</w:t>
            </w:r>
          </w:p>
        </w:tc>
        <w:tc>
          <w:tcPr>
            <w:tcW w:w="1350" w:type="dxa"/>
            <w:shd w:val="clear" w:color="auto" w:fill="auto"/>
            <w:vAlign w:val="center"/>
            <w:hideMark/>
          </w:tcPr>
          <w:p w14:paraId="2BA2CE2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K1000</w:t>
            </w:r>
          </w:p>
        </w:tc>
        <w:tc>
          <w:tcPr>
            <w:tcW w:w="2893" w:type="dxa"/>
            <w:shd w:val="clear" w:color="auto" w:fill="auto"/>
            <w:vAlign w:val="center"/>
            <w:hideMark/>
          </w:tcPr>
          <w:p w14:paraId="1FCAD7B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Ukmergės–Gabijos–S. Neries  g</w:t>
            </w:r>
          </w:p>
        </w:tc>
        <w:tc>
          <w:tcPr>
            <w:tcW w:w="1302" w:type="dxa"/>
            <w:shd w:val="clear" w:color="auto" w:fill="auto"/>
            <w:vAlign w:val="center"/>
            <w:hideMark/>
          </w:tcPr>
          <w:p w14:paraId="43C1D6B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54,73692</w:t>
            </w:r>
          </w:p>
        </w:tc>
        <w:tc>
          <w:tcPr>
            <w:tcW w:w="1302" w:type="dxa"/>
            <w:shd w:val="clear" w:color="auto" w:fill="auto"/>
            <w:vAlign w:val="center"/>
            <w:hideMark/>
          </w:tcPr>
          <w:p w14:paraId="7E5687B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25,230989</w:t>
            </w:r>
          </w:p>
        </w:tc>
        <w:tc>
          <w:tcPr>
            <w:tcW w:w="1040" w:type="dxa"/>
            <w:shd w:val="clear" w:color="auto" w:fill="auto"/>
            <w:hideMark/>
          </w:tcPr>
          <w:p w14:paraId="58A1468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E1B9B2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Swarco</w:t>
            </w:r>
          </w:p>
        </w:tc>
        <w:tc>
          <w:tcPr>
            <w:tcW w:w="1114" w:type="dxa"/>
            <w:shd w:val="clear" w:color="auto" w:fill="auto"/>
            <w:vAlign w:val="center"/>
            <w:hideMark/>
          </w:tcPr>
          <w:p w14:paraId="441C3FD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ITC-3</w:t>
            </w:r>
          </w:p>
        </w:tc>
        <w:tc>
          <w:tcPr>
            <w:tcW w:w="1484" w:type="dxa"/>
            <w:shd w:val="clear" w:color="auto" w:fill="auto"/>
            <w:hideMark/>
          </w:tcPr>
          <w:p w14:paraId="0ACB2E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FD2DBB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4743AA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54309C9" w14:textId="77777777" w:rsidTr="009D38EF">
        <w:trPr>
          <w:trHeight w:val="300"/>
        </w:trPr>
        <w:tc>
          <w:tcPr>
            <w:tcW w:w="595" w:type="dxa"/>
            <w:shd w:val="clear" w:color="auto" w:fill="auto"/>
            <w:vAlign w:val="center"/>
            <w:hideMark/>
          </w:tcPr>
          <w:p w14:paraId="7487A2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279</w:t>
            </w:r>
          </w:p>
        </w:tc>
        <w:tc>
          <w:tcPr>
            <w:tcW w:w="1350" w:type="dxa"/>
            <w:shd w:val="clear" w:color="auto" w:fill="auto"/>
            <w:vAlign w:val="center"/>
            <w:hideMark/>
          </w:tcPr>
          <w:p w14:paraId="126C83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K1106</w:t>
            </w:r>
          </w:p>
        </w:tc>
        <w:tc>
          <w:tcPr>
            <w:tcW w:w="2893" w:type="dxa"/>
            <w:shd w:val="clear" w:color="auto" w:fill="auto"/>
            <w:vAlign w:val="center"/>
            <w:hideMark/>
          </w:tcPr>
          <w:p w14:paraId="67EB9B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Ukmergės–Pašilaičių g.</w:t>
            </w:r>
          </w:p>
        </w:tc>
        <w:tc>
          <w:tcPr>
            <w:tcW w:w="1302" w:type="dxa"/>
            <w:shd w:val="clear" w:color="auto" w:fill="auto"/>
            <w:vAlign w:val="center"/>
            <w:hideMark/>
          </w:tcPr>
          <w:p w14:paraId="54A8370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54,730214</w:t>
            </w:r>
          </w:p>
        </w:tc>
        <w:tc>
          <w:tcPr>
            <w:tcW w:w="1302" w:type="dxa"/>
            <w:shd w:val="clear" w:color="auto" w:fill="auto"/>
            <w:vAlign w:val="center"/>
            <w:hideMark/>
          </w:tcPr>
          <w:p w14:paraId="5455258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25,235767</w:t>
            </w:r>
          </w:p>
        </w:tc>
        <w:tc>
          <w:tcPr>
            <w:tcW w:w="1040" w:type="dxa"/>
            <w:shd w:val="clear" w:color="auto" w:fill="auto"/>
            <w:hideMark/>
          </w:tcPr>
          <w:p w14:paraId="618D4EC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05153F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Cross</w:t>
            </w:r>
          </w:p>
        </w:tc>
        <w:tc>
          <w:tcPr>
            <w:tcW w:w="1114" w:type="dxa"/>
            <w:shd w:val="clear" w:color="auto" w:fill="auto"/>
            <w:vAlign w:val="center"/>
            <w:hideMark/>
          </w:tcPr>
          <w:p w14:paraId="1B3E7F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RS5</w:t>
            </w:r>
          </w:p>
        </w:tc>
        <w:tc>
          <w:tcPr>
            <w:tcW w:w="1484" w:type="dxa"/>
            <w:shd w:val="clear" w:color="auto" w:fill="auto"/>
            <w:hideMark/>
          </w:tcPr>
          <w:p w14:paraId="47B523F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B3231F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FB4C70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BB314B2" w14:textId="77777777" w:rsidTr="009D38EF">
        <w:trPr>
          <w:trHeight w:val="300"/>
        </w:trPr>
        <w:tc>
          <w:tcPr>
            <w:tcW w:w="595" w:type="dxa"/>
            <w:shd w:val="clear" w:color="auto" w:fill="auto"/>
            <w:vAlign w:val="center"/>
            <w:hideMark/>
          </w:tcPr>
          <w:p w14:paraId="27DB6C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280</w:t>
            </w:r>
          </w:p>
        </w:tc>
        <w:tc>
          <w:tcPr>
            <w:tcW w:w="1350" w:type="dxa"/>
            <w:shd w:val="clear" w:color="auto" w:fill="auto"/>
            <w:vAlign w:val="center"/>
            <w:hideMark/>
          </w:tcPr>
          <w:p w14:paraId="27DCE2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K1105</w:t>
            </w:r>
          </w:p>
        </w:tc>
        <w:tc>
          <w:tcPr>
            <w:tcW w:w="2893" w:type="dxa"/>
            <w:shd w:val="clear" w:color="auto" w:fill="auto"/>
            <w:vAlign w:val="center"/>
            <w:hideMark/>
          </w:tcPr>
          <w:p w14:paraId="5FDFB27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Molėtų pl. perėja</w:t>
            </w:r>
          </w:p>
        </w:tc>
        <w:tc>
          <w:tcPr>
            <w:tcW w:w="1302" w:type="dxa"/>
            <w:shd w:val="clear" w:color="auto" w:fill="auto"/>
            <w:vAlign w:val="center"/>
            <w:hideMark/>
          </w:tcPr>
          <w:p w14:paraId="23CE98E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54,769787</w:t>
            </w:r>
          </w:p>
        </w:tc>
        <w:tc>
          <w:tcPr>
            <w:tcW w:w="1302" w:type="dxa"/>
            <w:shd w:val="clear" w:color="auto" w:fill="auto"/>
            <w:vAlign w:val="center"/>
            <w:hideMark/>
          </w:tcPr>
          <w:p w14:paraId="47CCEB0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25,271624</w:t>
            </w:r>
          </w:p>
        </w:tc>
        <w:tc>
          <w:tcPr>
            <w:tcW w:w="1040" w:type="dxa"/>
            <w:shd w:val="clear" w:color="auto" w:fill="auto"/>
            <w:hideMark/>
          </w:tcPr>
          <w:p w14:paraId="1B6130D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A9BF5B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Cross</w:t>
            </w:r>
          </w:p>
        </w:tc>
        <w:tc>
          <w:tcPr>
            <w:tcW w:w="1114" w:type="dxa"/>
            <w:shd w:val="clear" w:color="auto" w:fill="auto"/>
            <w:vAlign w:val="center"/>
            <w:hideMark/>
          </w:tcPr>
          <w:p w14:paraId="4C2E0AC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RS5</w:t>
            </w:r>
          </w:p>
        </w:tc>
        <w:tc>
          <w:tcPr>
            <w:tcW w:w="1484" w:type="dxa"/>
            <w:shd w:val="clear" w:color="auto" w:fill="auto"/>
            <w:hideMark/>
          </w:tcPr>
          <w:p w14:paraId="1D604F0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2C4BE7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0CBF64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994235E" w14:textId="77777777" w:rsidTr="009D38EF">
        <w:trPr>
          <w:trHeight w:val="300"/>
        </w:trPr>
        <w:tc>
          <w:tcPr>
            <w:tcW w:w="595" w:type="dxa"/>
            <w:shd w:val="clear" w:color="auto" w:fill="auto"/>
            <w:vAlign w:val="center"/>
            <w:hideMark/>
          </w:tcPr>
          <w:p w14:paraId="302DDEE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281</w:t>
            </w:r>
          </w:p>
        </w:tc>
        <w:tc>
          <w:tcPr>
            <w:tcW w:w="1350" w:type="dxa"/>
            <w:shd w:val="clear" w:color="auto" w:fill="auto"/>
            <w:vAlign w:val="center"/>
            <w:hideMark/>
          </w:tcPr>
          <w:p w14:paraId="6ACC655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K250</w:t>
            </w:r>
          </w:p>
        </w:tc>
        <w:tc>
          <w:tcPr>
            <w:tcW w:w="2893" w:type="dxa"/>
            <w:shd w:val="clear" w:color="auto" w:fill="auto"/>
            <w:vAlign w:val="center"/>
            <w:hideMark/>
          </w:tcPr>
          <w:p w14:paraId="3E594B6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Linkmenų–Lvovo g.</w:t>
            </w:r>
          </w:p>
        </w:tc>
        <w:tc>
          <w:tcPr>
            <w:tcW w:w="1302" w:type="dxa"/>
            <w:shd w:val="clear" w:color="auto" w:fill="auto"/>
            <w:vAlign w:val="center"/>
            <w:hideMark/>
          </w:tcPr>
          <w:p w14:paraId="02AF2F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54,69968</w:t>
            </w:r>
          </w:p>
        </w:tc>
        <w:tc>
          <w:tcPr>
            <w:tcW w:w="1302" w:type="dxa"/>
            <w:shd w:val="clear" w:color="auto" w:fill="auto"/>
            <w:vAlign w:val="center"/>
            <w:hideMark/>
          </w:tcPr>
          <w:p w14:paraId="15B83D4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25,26856</w:t>
            </w:r>
          </w:p>
        </w:tc>
        <w:tc>
          <w:tcPr>
            <w:tcW w:w="1040" w:type="dxa"/>
            <w:shd w:val="clear" w:color="auto" w:fill="auto"/>
            <w:hideMark/>
          </w:tcPr>
          <w:p w14:paraId="5812AA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F32300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Swarco</w:t>
            </w:r>
          </w:p>
        </w:tc>
        <w:tc>
          <w:tcPr>
            <w:tcW w:w="1114" w:type="dxa"/>
            <w:shd w:val="clear" w:color="auto" w:fill="auto"/>
            <w:vAlign w:val="center"/>
            <w:hideMark/>
          </w:tcPr>
          <w:p w14:paraId="236AA3B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ITC-3</w:t>
            </w:r>
          </w:p>
        </w:tc>
        <w:tc>
          <w:tcPr>
            <w:tcW w:w="1484" w:type="dxa"/>
            <w:shd w:val="clear" w:color="auto" w:fill="auto"/>
            <w:hideMark/>
          </w:tcPr>
          <w:p w14:paraId="4D185FE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B23FD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6EBC519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0D931EA3" w14:textId="77777777" w:rsidTr="009D38EF">
        <w:trPr>
          <w:trHeight w:val="300"/>
        </w:trPr>
        <w:tc>
          <w:tcPr>
            <w:tcW w:w="595" w:type="dxa"/>
            <w:shd w:val="clear" w:color="auto" w:fill="auto"/>
            <w:vAlign w:val="center"/>
            <w:hideMark/>
          </w:tcPr>
          <w:p w14:paraId="531DA87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282</w:t>
            </w:r>
          </w:p>
        </w:tc>
        <w:tc>
          <w:tcPr>
            <w:tcW w:w="1350" w:type="dxa"/>
            <w:shd w:val="clear" w:color="auto" w:fill="auto"/>
            <w:vAlign w:val="center"/>
            <w:hideMark/>
          </w:tcPr>
          <w:p w14:paraId="33D586F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K360</w:t>
            </w:r>
          </w:p>
        </w:tc>
        <w:tc>
          <w:tcPr>
            <w:tcW w:w="2893" w:type="dxa"/>
            <w:shd w:val="clear" w:color="auto" w:fill="auto"/>
            <w:vAlign w:val="center"/>
            <w:hideMark/>
          </w:tcPr>
          <w:p w14:paraId="21A8B8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Šeimyniškių g. perėja</w:t>
            </w:r>
          </w:p>
        </w:tc>
        <w:tc>
          <w:tcPr>
            <w:tcW w:w="1302" w:type="dxa"/>
            <w:shd w:val="clear" w:color="auto" w:fill="auto"/>
            <w:vAlign w:val="center"/>
            <w:hideMark/>
          </w:tcPr>
          <w:p w14:paraId="60B46A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54,695175</w:t>
            </w:r>
          </w:p>
        </w:tc>
        <w:tc>
          <w:tcPr>
            <w:tcW w:w="1302" w:type="dxa"/>
            <w:shd w:val="clear" w:color="auto" w:fill="auto"/>
            <w:vAlign w:val="center"/>
            <w:hideMark/>
          </w:tcPr>
          <w:p w14:paraId="046A41A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25,292526</w:t>
            </w:r>
          </w:p>
        </w:tc>
        <w:tc>
          <w:tcPr>
            <w:tcW w:w="1040" w:type="dxa"/>
            <w:shd w:val="clear" w:color="auto" w:fill="auto"/>
            <w:hideMark/>
          </w:tcPr>
          <w:p w14:paraId="7B64935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C75EA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Cross</w:t>
            </w:r>
          </w:p>
        </w:tc>
        <w:tc>
          <w:tcPr>
            <w:tcW w:w="1114" w:type="dxa"/>
            <w:shd w:val="clear" w:color="auto" w:fill="auto"/>
            <w:vAlign w:val="center"/>
            <w:hideMark/>
          </w:tcPr>
          <w:p w14:paraId="32A075B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RS5</w:t>
            </w:r>
          </w:p>
        </w:tc>
        <w:tc>
          <w:tcPr>
            <w:tcW w:w="1484" w:type="dxa"/>
            <w:shd w:val="clear" w:color="auto" w:fill="auto"/>
            <w:hideMark/>
          </w:tcPr>
          <w:p w14:paraId="50D0155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9D0799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DD633E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3989258" w14:textId="77777777" w:rsidTr="009D38EF">
        <w:trPr>
          <w:trHeight w:val="300"/>
        </w:trPr>
        <w:tc>
          <w:tcPr>
            <w:tcW w:w="595" w:type="dxa"/>
            <w:shd w:val="clear" w:color="auto" w:fill="auto"/>
            <w:vAlign w:val="center"/>
            <w:hideMark/>
          </w:tcPr>
          <w:p w14:paraId="600AF9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283</w:t>
            </w:r>
          </w:p>
        </w:tc>
        <w:tc>
          <w:tcPr>
            <w:tcW w:w="1350" w:type="dxa"/>
            <w:shd w:val="clear" w:color="auto" w:fill="auto"/>
            <w:vAlign w:val="center"/>
            <w:hideMark/>
          </w:tcPr>
          <w:p w14:paraId="2009FD2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K417</w:t>
            </w:r>
          </w:p>
        </w:tc>
        <w:tc>
          <w:tcPr>
            <w:tcW w:w="2893" w:type="dxa"/>
            <w:shd w:val="clear" w:color="auto" w:fill="auto"/>
            <w:vAlign w:val="center"/>
            <w:hideMark/>
          </w:tcPr>
          <w:p w14:paraId="3A40706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Konarskio g. perėja</w:t>
            </w:r>
          </w:p>
        </w:tc>
        <w:tc>
          <w:tcPr>
            <w:tcW w:w="1302" w:type="dxa"/>
            <w:shd w:val="clear" w:color="auto" w:fill="auto"/>
            <w:vAlign w:val="center"/>
            <w:hideMark/>
          </w:tcPr>
          <w:p w14:paraId="552590C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54,67921</w:t>
            </w:r>
          </w:p>
        </w:tc>
        <w:tc>
          <w:tcPr>
            <w:tcW w:w="1302" w:type="dxa"/>
            <w:shd w:val="clear" w:color="auto" w:fill="auto"/>
            <w:vAlign w:val="center"/>
            <w:hideMark/>
          </w:tcPr>
          <w:p w14:paraId="1D2F652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25,255346</w:t>
            </w:r>
          </w:p>
        </w:tc>
        <w:tc>
          <w:tcPr>
            <w:tcW w:w="1040" w:type="dxa"/>
            <w:shd w:val="clear" w:color="auto" w:fill="auto"/>
            <w:hideMark/>
          </w:tcPr>
          <w:p w14:paraId="3E485A9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78C923E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Cross</w:t>
            </w:r>
          </w:p>
        </w:tc>
        <w:tc>
          <w:tcPr>
            <w:tcW w:w="1114" w:type="dxa"/>
            <w:shd w:val="clear" w:color="auto" w:fill="auto"/>
            <w:vAlign w:val="center"/>
            <w:hideMark/>
          </w:tcPr>
          <w:p w14:paraId="57726FB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RS5</w:t>
            </w:r>
          </w:p>
        </w:tc>
        <w:tc>
          <w:tcPr>
            <w:tcW w:w="1484" w:type="dxa"/>
            <w:shd w:val="clear" w:color="auto" w:fill="auto"/>
            <w:hideMark/>
          </w:tcPr>
          <w:p w14:paraId="5C33A40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42797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3DFA3A3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3CB6E722" w14:textId="77777777" w:rsidTr="009D38EF">
        <w:trPr>
          <w:trHeight w:val="300"/>
        </w:trPr>
        <w:tc>
          <w:tcPr>
            <w:tcW w:w="595" w:type="dxa"/>
            <w:shd w:val="clear" w:color="auto" w:fill="auto"/>
            <w:vAlign w:val="center"/>
            <w:hideMark/>
          </w:tcPr>
          <w:p w14:paraId="4F331A8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284</w:t>
            </w:r>
          </w:p>
        </w:tc>
        <w:tc>
          <w:tcPr>
            <w:tcW w:w="1350" w:type="dxa"/>
            <w:shd w:val="clear" w:color="auto" w:fill="auto"/>
            <w:vAlign w:val="center"/>
            <w:hideMark/>
          </w:tcPr>
          <w:p w14:paraId="768E723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K833</w:t>
            </w:r>
          </w:p>
        </w:tc>
        <w:tc>
          <w:tcPr>
            <w:tcW w:w="2893" w:type="dxa"/>
            <w:shd w:val="clear" w:color="auto" w:fill="auto"/>
            <w:vAlign w:val="center"/>
            <w:hideMark/>
          </w:tcPr>
          <w:p w14:paraId="51C1278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L. Giros–M. Šleževičiaus g.</w:t>
            </w:r>
          </w:p>
        </w:tc>
        <w:tc>
          <w:tcPr>
            <w:tcW w:w="1302" w:type="dxa"/>
            <w:shd w:val="clear" w:color="auto" w:fill="auto"/>
            <w:vAlign w:val="center"/>
            <w:hideMark/>
          </w:tcPr>
          <w:p w14:paraId="7A1788F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54,734648</w:t>
            </w:r>
          </w:p>
        </w:tc>
        <w:tc>
          <w:tcPr>
            <w:tcW w:w="1302" w:type="dxa"/>
            <w:shd w:val="clear" w:color="auto" w:fill="auto"/>
            <w:vAlign w:val="center"/>
            <w:hideMark/>
          </w:tcPr>
          <w:p w14:paraId="73EE5A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25,251692</w:t>
            </w:r>
          </w:p>
        </w:tc>
        <w:tc>
          <w:tcPr>
            <w:tcW w:w="1040" w:type="dxa"/>
            <w:shd w:val="clear" w:color="auto" w:fill="auto"/>
            <w:hideMark/>
          </w:tcPr>
          <w:p w14:paraId="1A1D3F4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F10C5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Swarco</w:t>
            </w:r>
          </w:p>
        </w:tc>
        <w:tc>
          <w:tcPr>
            <w:tcW w:w="1114" w:type="dxa"/>
            <w:shd w:val="clear" w:color="auto" w:fill="auto"/>
            <w:vAlign w:val="center"/>
            <w:hideMark/>
          </w:tcPr>
          <w:p w14:paraId="7171047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ITC-3</w:t>
            </w:r>
          </w:p>
        </w:tc>
        <w:tc>
          <w:tcPr>
            <w:tcW w:w="1484" w:type="dxa"/>
            <w:shd w:val="clear" w:color="auto" w:fill="auto"/>
            <w:hideMark/>
          </w:tcPr>
          <w:p w14:paraId="17C5F8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0E54A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1765F00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80F411A" w14:textId="77777777" w:rsidTr="009D38EF">
        <w:trPr>
          <w:trHeight w:val="300"/>
        </w:trPr>
        <w:tc>
          <w:tcPr>
            <w:tcW w:w="595" w:type="dxa"/>
            <w:shd w:val="clear" w:color="auto" w:fill="auto"/>
            <w:vAlign w:val="center"/>
            <w:hideMark/>
          </w:tcPr>
          <w:p w14:paraId="4FCDD6F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285</w:t>
            </w:r>
          </w:p>
        </w:tc>
        <w:tc>
          <w:tcPr>
            <w:tcW w:w="1350" w:type="dxa"/>
            <w:shd w:val="clear" w:color="auto" w:fill="auto"/>
            <w:vAlign w:val="center"/>
            <w:hideMark/>
          </w:tcPr>
          <w:p w14:paraId="26BCDD3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K760</w:t>
            </w:r>
          </w:p>
        </w:tc>
        <w:tc>
          <w:tcPr>
            <w:tcW w:w="2893" w:type="dxa"/>
            <w:shd w:val="clear" w:color="auto" w:fill="auto"/>
            <w:vAlign w:val="center"/>
            <w:hideMark/>
          </w:tcPr>
          <w:p w14:paraId="367F10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Pilaitės pr.–Spaudos–Sietyno g.</w:t>
            </w:r>
          </w:p>
        </w:tc>
        <w:tc>
          <w:tcPr>
            <w:tcW w:w="1302" w:type="dxa"/>
            <w:shd w:val="clear" w:color="auto" w:fill="auto"/>
            <w:vAlign w:val="center"/>
            <w:hideMark/>
          </w:tcPr>
          <w:p w14:paraId="43A5D4B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54,699663</w:t>
            </w:r>
          </w:p>
        </w:tc>
        <w:tc>
          <w:tcPr>
            <w:tcW w:w="1302" w:type="dxa"/>
            <w:shd w:val="clear" w:color="auto" w:fill="auto"/>
            <w:vAlign w:val="center"/>
            <w:hideMark/>
          </w:tcPr>
          <w:p w14:paraId="4BDEC71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25,212215</w:t>
            </w:r>
          </w:p>
        </w:tc>
        <w:tc>
          <w:tcPr>
            <w:tcW w:w="1040" w:type="dxa"/>
            <w:shd w:val="clear" w:color="auto" w:fill="auto"/>
            <w:hideMark/>
          </w:tcPr>
          <w:p w14:paraId="3C88062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960253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Swarco</w:t>
            </w:r>
          </w:p>
        </w:tc>
        <w:tc>
          <w:tcPr>
            <w:tcW w:w="1114" w:type="dxa"/>
            <w:shd w:val="clear" w:color="auto" w:fill="auto"/>
            <w:vAlign w:val="center"/>
            <w:hideMark/>
          </w:tcPr>
          <w:p w14:paraId="088060D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ITC-3</w:t>
            </w:r>
          </w:p>
        </w:tc>
        <w:tc>
          <w:tcPr>
            <w:tcW w:w="1484" w:type="dxa"/>
            <w:shd w:val="clear" w:color="auto" w:fill="auto"/>
            <w:hideMark/>
          </w:tcPr>
          <w:p w14:paraId="400EB70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F90222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77AAB6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1EC7604F" w14:textId="77777777" w:rsidTr="009D38EF">
        <w:trPr>
          <w:trHeight w:val="300"/>
        </w:trPr>
        <w:tc>
          <w:tcPr>
            <w:tcW w:w="595" w:type="dxa"/>
            <w:shd w:val="clear" w:color="auto" w:fill="auto"/>
            <w:vAlign w:val="center"/>
            <w:hideMark/>
          </w:tcPr>
          <w:p w14:paraId="6C41476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286</w:t>
            </w:r>
          </w:p>
        </w:tc>
        <w:tc>
          <w:tcPr>
            <w:tcW w:w="1350" w:type="dxa"/>
            <w:shd w:val="clear" w:color="auto" w:fill="auto"/>
            <w:vAlign w:val="center"/>
            <w:hideMark/>
          </w:tcPr>
          <w:p w14:paraId="1F5C324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K416</w:t>
            </w:r>
          </w:p>
        </w:tc>
        <w:tc>
          <w:tcPr>
            <w:tcW w:w="2893" w:type="dxa"/>
            <w:shd w:val="clear" w:color="auto" w:fill="auto"/>
            <w:vAlign w:val="center"/>
            <w:hideMark/>
          </w:tcPr>
          <w:p w14:paraId="2F017FC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Savanoriu pr. - Račių g.</w:t>
            </w:r>
          </w:p>
        </w:tc>
        <w:tc>
          <w:tcPr>
            <w:tcW w:w="1302" w:type="dxa"/>
            <w:shd w:val="clear" w:color="auto" w:fill="auto"/>
            <w:vAlign w:val="center"/>
            <w:hideMark/>
          </w:tcPr>
          <w:p w14:paraId="678F885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54,654258</w:t>
            </w:r>
          </w:p>
        </w:tc>
        <w:tc>
          <w:tcPr>
            <w:tcW w:w="1302" w:type="dxa"/>
            <w:shd w:val="clear" w:color="auto" w:fill="auto"/>
            <w:vAlign w:val="center"/>
            <w:hideMark/>
          </w:tcPr>
          <w:p w14:paraId="086DB73D"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25,224401</w:t>
            </w:r>
          </w:p>
        </w:tc>
        <w:tc>
          <w:tcPr>
            <w:tcW w:w="1040" w:type="dxa"/>
            <w:shd w:val="clear" w:color="auto" w:fill="auto"/>
            <w:hideMark/>
          </w:tcPr>
          <w:p w14:paraId="741B65E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A20C7A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Swarco</w:t>
            </w:r>
          </w:p>
        </w:tc>
        <w:tc>
          <w:tcPr>
            <w:tcW w:w="1114" w:type="dxa"/>
            <w:shd w:val="clear" w:color="auto" w:fill="auto"/>
            <w:vAlign w:val="center"/>
            <w:hideMark/>
          </w:tcPr>
          <w:p w14:paraId="369813D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ITC-3</w:t>
            </w:r>
          </w:p>
        </w:tc>
        <w:tc>
          <w:tcPr>
            <w:tcW w:w="1484" w:type="dxa"/>
            <w:shd w:val="clear" w:color="auto" w:fill="auto"/>
            <w:hideMark/>
          </w:tcPr>
          <w:p w14:paraId="033D94C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C80FA7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B16A51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1DDB785" w14:textId="77777777" w:rsidTr="009D38EF">
        <w:trPr>
          <w:trHeight w:val="300"/>
        </w:trPr>
        <w:tc>
          <w:tcPr>
            <w:tcW w:w="595" w:type="dxa"/>
            <w:shd w:val="clear" w:color="auto" w:fill="auto"/>
            <w:vAlign w:val="center"/>
            <w:hideMark/>
          </w:tcPr>
          <w:p w14:paraId="61C6761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287</w:t>
            </w:r>
          </w:p>
        </w:tc>
        <w:tc>
          <w:tcPr>
            <w:tcW w:w="1350" w:type="dxa"/>
            <w:shd w:val="clear" w:color="auto" w:fill="auto"/>
            <w:vAlign w:val="center"/>
            <w:hideMark/>
          </w:tcPr>
          <w:p w14:paraId="15AD1D7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K1102</w:t>
            </w:r>
          </w:p>
        </w:tc>
        <w:tc>
          <w:tcPr>
            <w:tcW w:w="2893" w:type="dxa"/>
            <w:shd w:val="clear" w:color="auto" w:fill="auto"/>
            <w:vAlign w:val="center"/>
            <w:hideMark/>
          </w:tcPr>
          <w:p w14:paraId="2D4FE7D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Vikingų g. ties Žirnių g. viaduku</w:t>
            </w:r>
          </w:p>
        </w:tc>
        <w:tc>
          <w:tcPr>
            <w:tcW w:w="1302" w:type="dxa"/>
            <w:shd w:val="clear" w:color="auto" w:fill="auto"/>
            <w:vAlign w:val="center"/>
            <w:hideMark/>
          </w:tcPr>
          <w:p w14:paraId="6D7D46B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54,652821</w:t>
            </w:r>
          </w:p>
        </w:tc>
        <w:tc>
          <w:tcPr>
            <w:tcW w:w="1302" w:type="dxa"/>
            <w:shd w:val="clear" w:color="auto" w:fill="auto"/>
            <w:vAlign w:val="center"/>
            <w:hideMark/>
          </w:tcPr>
          <w:p w14:paraId="7A0EDC1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25,282544</w:t>
            </w:r>
          </w:p>
        </w:tc>
        <w:tc>
          <w:tcPr>
            <w:tcW w:w="1040" w:type="dxa"/>
            <w:shd w:val="clear" w:color="auto" w:fill="auto"/>
            <w:hideMark/>
          </w:tcPr>
          <w:p w14:paraId="271EDAF1"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65C20F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Cross</w:t>
            </w:r>
          </w:p>
        </w:tc>
        <w:tc>
          <w:tcPr>
            <w:tcW w:w="1114" w:type="dxa"/>
            <w:shd w:val="clear" w:color="auto" w:fill="auto"/>
            <w:vAlign w:val="center"/>
            <w:hideMark/>
          </w:tcPr>
          <w:p w14:paraId="60C6E08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RS5</w:t>
            </w:r>
          </w:p>
        </w:tc>
        <w:tc>
          <w:tcPr>
            <w:tcW w:w="1484" w:type="dxa"/>
            <w:shd w:val="clear" w:color="auto" w:fill="auto"/>
            <w:hideMark/>
          </w:tcPr>
          <w:p w14:paraId="48A046E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7CBE32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3D7337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21CCA05E" w14:textId="77777777" w:rsidTr="009D38EF">
        <w:trPr>
          <w:trHeight w:val="300"/>
        </w:trPr>
        <w:tc>
          <w:tcPr>
            <w:tcW w:w="595" w:type="dxa"/>
            <w:shd w:val="clear" w:color="auto" w:fill="auto"/>
            <w:vAlign w:val="center"/>
            <w:hideMark/>
          </w:tcPr>
          <w:p w14:paraId="51D61CCB"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288</w:t>
            </w:r>
          </w:p>
        </w:tc>
        <w:tc>
          <w:tcPr>
            <w:tcW w:w="1350" w:type="dxa"/>
            <w:shd w:val="clear" w:color="auto" w:fill="auto"/>
            <w:vAlign w:val="center"/>
            <w:hideMark/>
          </w:tcPr>
          <w:p w14:paraId="1E1B696C"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K1103</w:t>
            </w:r>
          </w:p>
        </w:tc>
        <w:tc>
          <w:tcPr>
            <w:tcW w:w="2893" w:type="dxa"/>
            <w:shd w:val="clear" w:color="auto" w:fill="auto"/>
            <w:vAlign w:val="center"/>
            <w:hideMark/>
          </w:tcPr>
          <w:p w14:paraId="1CA8074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Vikingų g. 1</w:t>
            </w:r>
          </w:p>
        </w:tc>
        <w:tc>
          <w:tcPr>
            <w:tcW w:w="1302" w:type="dxa"/>
            <w:shd w:val="clear" w:color="auto" w:fill="auto"/>
            <w:vAlign w:val="center"/>
            <w:hideMark/>
          </w:tcPr>
          <w:p w14:paraId="752B639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54,651629</w:t>
            </w:r>
          </w:p>
        </w:tc>
        <w:tc>
          <w:tcPr>
            <w:tcW w:w="1302" w:type="dxa"/>
            <w:shd w:val="clear" w:color="auto" w:fill="auto"/>
            <w:vAlign w:val="center"/>
            <w:hideMark/>
          </w:tcPr>
          <w:p w14:paraId="1C977D6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25,282324</w:t>
            </w:r>
          </w:p>
        </w:tc>
        <w:tc>
          <w:tcPr>
            <w:tcW w:w="1040" w:type="dxa"/>
            <w:shd w:val="clear" w:color="auto" w:fill="auto"/>
            <w:hideMark/>
          </w:tcPr>
          <w:p w14:paraId="7AB3B10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5A9AA7F0"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Cross</w:t>
            </w:r>
          </w:p>
        </w:tc>
        <w:tc>
          <w:tcPr>
            <w:tcW w:w="1114" w:type="dxa"/>
            <w:shd w:val="clear" w:color="auto" w:fill="auto"/>
            <w:vAlign w:val="center"/>
            <w:hideMark/>
          </w:tcPr>
          <w:p w14:paraId="7A29991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RS5</w:t>
            </w:r>
          </w:p>
        </w:tc>
        <w:tc>
          <w:tcPr>
            <w:tcW w:w="1484" w:type="dxa"/>
            <w:shd w:val="clear" w:color="auto" w:fill="auto"/>
            <w:hideMark/>
          </w:tcPr>
          <w:p w14:paraId="28E338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FE9971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2F566E2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445FC245" w14:textId="77777777" w:rsidTr="009D38EF">
        <w:trPr>
          <w:trHeight w:val="300"/>
        </w:trPr>
        <w:tc>
          <w:tcPr>
            <w:tcW w:w="595" w:type="dxa"/>
            <w:shd w:val="clear" w:color="auto" w:fill="auto"/>
            <w:vAlign w:val="center"/>
            <w:hideMark/>
          </w:tcPr>
          <w:p w14:paraId="4230F39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289</w:t>
            </w:r>
          </w:p>
        </w:tc>
        <w:tc>
          <w:tcPr>
            <w:tcW w:w="1350" w:type="dxa"/>
            <w:shd w:val="clear" w:color="auto" w:fill="auto"/>
            <w:vAlign w:val="center"/>
            <w:hideMark/>
          </w:tcPr>
          <w:p w14:paraId="6AFDBF9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K745</w:t>
            </w:r>
          </w:p>
        </w:tc>
        <w:tc>
          <w:tcPr>
            <w:tcW w:w="2893" w:type="dxa"/>
            <w:shd w:val="clear" w:color="auto" w:fill="auto"/>
            <w:vAlign w:val="center"/>
            <w:hideMark/>
          </w:tcPr>
          <w:p w14:paraId="23AC1EF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Buivydiškių–Dūkštų g.</w:t>
            </w:r>
          </w:p>
        </w:tc>
        <w:tc>
          <w:tcPr>
            <w:tcW w:w="1302" w:type="dxa"/>
            <w:shd w:val="clear" w:color="auto" w:fill="auto"/>
            <w:vAlign w:val="center"/>
            <w:hideMark/>
          </w:tcPr>
          <w:p w14:paraId="1D2C76D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54,712365</w:t>
            </w:r>
          </w:p>
        </w:tc>
        <w:tc>
          <w:tcPr>
            <w:tcW w:w="1302" w:type="dxa"/>
            <w:shd w:val="clear" w:color="auto" w:fill="auto"/>
            <w:vAlign w:val="center"/>
            <w:hideMark/>
          </w:tcPr>
          <w:p w14:paraId="4DD80E2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25,239081</w:t>
            </w:r>
          </w:p>
        </w:tc>
        <w:tc>
          <w:tcPr>
            <w:tcW w:w="1040" w:type="dxa"/>
            <w:shd w:val="clear" w:color="auto" w:fill="auto"/>
            <w:hideMark/>
          </w:tcPr>
          <w:p w14:paraId="74A35477"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38EC4DD2"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Swarco</w:t>
            </w:r>
          </w:p>
        </w:tc>
        <w:tc>
          <w:tcPr>
            <w:tcW w:w="1114" w:type="dxa"/>
            <w:shd w:val="clear" w:color="auto" w:fill="auto"/>
            <w:vAlign w:val="center"/>
            <w:hideMark/>
          </w:tcPr>
          <w:p w14:paraId="5C723D0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ITC-3</w:t>
            </w:r>
          </w:p>
        </w:tc>
        <w:tc>
          <w:tcPr>
            <w:tcW w:w="1484" w:type="dxa"/>
            <w:shd w:val="clear" w:color="auto" w:fill="auto"/>
            <w:hideMark/>
          </w:tcPr>
          <w:p w14:paraId="259C9AFA"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3F2235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7B42951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r w:rsidR="00F017F3" w:rsidRPr="00300C8D" w14:paraId="7BBD04AB" w14:textId="77777777" w:rsidTr="009D38EF">
        <w:trPr>
          <w:trHeight w:val="300"/>
        </w:trPr>
        <w:tc>
          <w:tcPr>
            <w:tcW w:w="595" w:type="dxa"/>
            <w:shd w:val="clear" w:color="auto" w:fill="auto"/>
            <w:vAlign w:val="center"/>
            <w:hideMark/>
          </w:tcPr>
          <w:p w14:paraId="28AC9C39"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290</w:t>
            </w:r>
          </w:p>
        </w:tc>
        <w:tc>
          <w:tcPr>
            <w:tcW w:w="1350" w:type="dxa"/>
            <w:shd w:val="clear" w:color="auto" w:fill="auto"/>
            <w:vAlign w:val="center"/>
            <w:hideMark/>
          </w:tcPr>
          <w:p w14:paraId="00F1F14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K1104</w:t>
            </w:r>
          </w:p>
        </w:tc>
        <w:tc>
          <w:tcPr>
            <w:tcW w:w="2893" w:type="dxa"/>
            <w:shd w:val="clear" w:color="auto" w:fill="auto"/>
            <w:vAlign w:val="center"/>
            <w:hideMark/>
          </w:tcPr>
          <w:p w14:paraId="5CC2F27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Kovo 11 g. (Grigiškės)</w:t>
            </w:r>
          </w:p>
        </w:tc>
        <w:tc>
          <w:tcPr>
            <w:tcW w:w="1302" w:type="dxa"/>
            <w:shd w:val="clear" w:color="auto" w:fill="auto"/>
            <w:vAlign w:val="center"/>
            <w:hideMark/>
          </w:tcPr>
          <w:p w14:paraId="3DDC6A64"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54,669231</w:t>
            </w:r>
          </w:p>
        </w:tc>
        <w:tc>
          <w:tcPr>
            <w:tcW w:w="1302" w:type="dxa"/>
            <w:shd w:val="clear" w:color="auto" w:fill="auto"/>
            <w:vAlign w:val="center"/>
            <w:hideMark/>
          </w:tcPr>
          <w:p w14:paraId="4BEA553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25,097359</w:t>
            </w:r>
          </w:p>
        </w:tc>
        <w:tc>
          <w:tcPr>
            <w:tcW w:w="1040" w:type="dxa"/>
            <w:shd w:val="clear" w:color="auto" w:fill="auto"/>
            <w:hideMark/>
          </w:tcPr>
          <w:p w14:paraId="77D52055"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w:t>
            </w:r>
          </w:p>
        </w:tc>
        <w:tc>
          <w:tcPr>
            <w:tcW w:w="1186" w:type="dxa"/>
            <w:shd w:val="clear" w:color="auto" w:fill="auto"/>
            <w:vAlign w:val="center"/>
            <w:hideMark/>
          </w:tcPr>
          <w:p w14:paraId="464663E6"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Cross</w:t>
            </w:r>
          </w:p>
        </w:tc>
        <w:tc>
          <w:tcPr>
            <w:tcW w:w="1114" w:type="dxa"/>
            <w:shd w:val="clear" w:color="auto" w:fill="auto"/>
            <w:vAlign w:val="center"/>
            <w:hideMark/>
          </w:tcPr>
          <w:p w14:paraId="157354AF"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RS5</w:t>
            </w:r>
          </w:p>
        </w:tc>
        <w:tc>
          <w:tcPr>
            <w:tcW w:w="1484" w:type="dxa"/>
            <w:shd w:val="clear" w:color="auto" w:fill="auto"/>
            <w:hideMark/>
          </w:tcPr>
          <w:p w14:paraId="04848728"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B41CB3E"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255.255.255.0</w:t>
            </w:r>
          </w:p>
        </w:tc>
        <w:tc>
          <w:tcPr>
            <w:tcW w:w="1484" w:type="dxa"/>
            <w:shd w:val="clear" w:color="auto" w:fill="auto"/>
            <w:hideMark/>
          </w:tcPr>
          <w:p w14:paraId="561EEED3" w14:textId="77777777" w:rsidR="00F017F3" w:rsidRPr="00300C8D" w:rsidRDefault="00F017F3" w:rsidP="00F017F3">
            <w:pPr>
              <w:spacing w:after="0" w:line="240" w:lineRule="auto"/>
              <w:rPr>
                <w:rFonts w:ascii="Montserrat" w:eastAsia="Times New Roman" w:hAnsi="Montserrat" w:cs="Times New Roman"/>
                <w:sz w:val="18"/>
                <w:szCs w:val="18"/>
                <w:lang w:eastAsia="lt-LT"/>
              </w:rPr>
            </w:pPr>
            <w:r w:rsidRPr="00300C8D">
              <w:rPr>
                <w:rFonts w:ascii="Montserrat" w:eastAsia="Times New Roman" w:hAnsi="Montserrat" w:cs="Times New Roman"/>
                <w:sz w:val="18"/>
                <w:szCs w:val="18"/>
                <w:lang w:eastAsia="lt-LT"/>
              </w:rPr>
              <w:t>xxx.xxx.xxx.xxx</w:t>
            </w:r>
          </w:p>
        </w:tc>
      </w:tr>
    </w:tbl>
    <w:p w14:paraId="1D69032B" w14:textId="77777777" w:rsidR="00082764" w:rsidRPr="00300C8D" w:rsidRDefault="00082764" w:rsidP="005C756A">
      <w:pPr>
        <w:pStyle w:val="ListParagraph"/>
        <w:widowControl/>
        <w:autoSpaceDE/>
        <w:autoSpaceDN/>
        <w:adjustRightInd/>
        <w:ind w:left="0" w:right="-2"/>
        <w:jc w:val="both"/>
        <w:rPr>
          <w:rFonts w:ascii="Montserrat" w:eastAsia="Montserrat" w:hAnsi="Montserrat" w:cs="Montserrat"/>
          <w:b/>
          <w:bCs/>
        </w:rPr>
      </w:pPr>
    </w:p>
    <w:p w14:paraId="60AB4397" w14:textId="77777777" w:rsidR="00082764" w:rsidRPr="00300C8D" w:rsidRDefault="00082764" w:rsidP="005C756A">
      <w:pPr>
        <w:pStyle w:val="ListParagraph"/>
        <w:widowControl/>
        <w:autoSpaceDE/>
        <w:autoSpaceDN/>
        <w:adjustRightInd/>
        <w:ind w:left="0" w:right="-2"/>
        <w:jc w:val="both"/>
        <w:rPr>
          <w:rFonts w:ascii="Montserrat" w:eastAsia="Montserrat" w:hAnsi="Montserrat" w:cs="Montserrat"/>
          <w:b/>
          <w:bCs/>
        </w:rPr>
        <w:sectPr w:rsidR="00082764" w:rsidRPr="00300C8D" w:rsidSect="005D4763">
          <w:pgSz w:w="15840" w:h="12240" w:orient="landscape"/>
          <w:pgMar w:top="1440" w:right="1440" w:bottom="1440" w:left="1440" w:header="567" w:footer="0" w:gutter="0"/>
          <w:cols w:space="1296"/>
        </w:sectPr>
      </w:pPr>
    </w:p>
    <w:p w14:paraId="254CCFD3" w14:textId="77777777" w:rsidR="008C23B8" w:rsidRPr="00300C8D" w:rsidRDefault="008C23B8" w:rsidP="008C23B8">
      <w:pPr>
        <w:pStyle w:val="ListParagraph"/>
        <w:widowControl/>
        <w:autoSpaceDE/>
        <w:autoSpaceDN/>
        <w:adjustRightInd/>
        <w:ind w:left="0" w:right="-2"/>
        <w:jc w:val="both"/>
        <w:rPr>
          <w:rFonts w:ascii="Montserrat" w:eastAsia="Montserrat" w:hAnsi="Montserrat" w:cs="Montserrat"/>
          <w:b/>
          <w:bCs/>
        </w:rPr>
      </w:pPr>
      <w:r w:rsidRPr="00300C8D">
        <w:rPr>
          <w:rFonts w:ascii="Montserrat" w:eastAsia="Montserrat" w:hAnsi="Montserrat" w:cs="Montserrat"/>
          <w:b/>
          <w:bCs/>
        </w:rPr>
        <w:t>Techninės specifikacijos priedas Nr. 2</w:t>
      </w:r>
    </w:p>
    <w:p w14:paraId="0ECD8E93" w14:textId="77777777" w:rsidR="003C6BBC" w:rsidRPr="00300C8D" w:rsidRDefault="00CF2B4D" w:rsidP="005C756A">
      <w:pPr>
        <w:pStyle w:val="ListParagraph"/>
        <w:widowControl/>
        <w:autoSpaceDE/>
        <w:autoSpaceDN/>
        <w:adjustRightInd/>
        <w:ind w:left="0" w:right="-2"/>
        <w:jc w:val="both"/>
        <w:rPr>
          <w:rFonts w:ascii="Montserrat" w:eastAsia="Montserrat" w:hAnsi="Montserrat" w:cs="Montserrat"/>
          <w:b/>
          <w:bCs/>
        </w:rPr>
      </w:pPr>
      <w:r w:rsidRPr="00300C8D">
        <w:rPr>
          <w:rFonts w:ascii="Montserrat" w:hAnsi="Montserrat" w:cs="Arial"/>
          <w:bCs/>
        </w:rPr>
        <w:t>Preliminarus sankryžų perjungimo planas iš esamos SiTraffic Scala šviesoforinio reguliavimo programinės įrangos į naują Sistemą.</w:t>
      </w:r>
    </w:p>
    <w:tbl>
      <w:tblPr>
        <w:tblW w:w="10614" w:type="dxa"/>
        <w:tblInd w:w="-601" w:type="dxa"/>
        <w:tblLook w:val="04A0" w:firstRow="1" w:lastRow="0" w:firstColumn="1" w:lastColumn="0" w:noHBand="0" w:noVBand="1"/>
      </w:tblPr>
      <w:tblGrid>
        <w:gridCol w:w="1181"/>
        <w:gridCol w:w="4082"/>
        <w:gridCol w:w="1279"/>
        <w:gridCol w:w="1040"/>
        <w:gridCol w:w="1702"/>
        <w:gridCol w:w="1330"/>
      </w:tblGrid>
      <w:tr w:rsidR="00241910" w:rsidRPr="00300C8D" w14:paraId="520B4BD0" w14:textId="77777777" w:rsidTr="001B37D7">
        <w:trPr>
          <w:trHeight w:val="15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3445D" w14:textId="77777777" w:rsidR="00395DBF" w:rsidRPr="00300C8D" w:rsidRDefault="00395DBF" w:rsidP="00395DBF">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Sankryžos  numeris</w:t>
            </w:r>
          </w:p>
        </w:tc>
        <w:tc>
          <w:tcPr>
            <w:tcW w:w="4412" w:type="dxa"/>
            <w:tcBorders>
              <w:top w:val="single" w:sz="4" w:space="0" w:color="auto"/>
              <w:left w:val="nil"/>
              <w:bottom w:val="single" w:sz="4" w:space="0" w:color="auto"/>
              <w:right w:val="single" w:sz="4" w:space="0" w:color="auto"/>
            </w:tcBorders>
            <w:shd w:val="clear" w:color="auto" w:fill="auto"/>
            <w:vAlign w:val="center"/>
            <w:hideMark/>
          </w:tcPr>
          <w:p w14:paraId="6FC28F01" w14:textId="77777777" w:rsidR="00395DBF" w:rsidRPr="00300C8D" w:rsidRDefault="00395DBF" w:rsidP="00395DBF">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Sankryžos pavadinimas</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15F516DF" w14:textId="77777777" w:rsidR="00395DBF" w:rsidRPr="00300C8D" w:rsidRDefault="00395DBF" w:rsidP="00395DBF">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Valdiklio gamintojas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67B2613" w14:textId="77777777" w:rsidR="00395DBF" w:rsidRPr="00300C8D" w:rsidRDefault="00395DBF" w:rsidP="00395DBF">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Valdiklio modelis</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6D70A887" w14:textId="77777777" w:rsidR="00395DBF" w:rsidRPr="00300C8D" w:rsidRDefault="00395DBF" w:rsidP="00395DBF">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Valdymo lygis</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15FE262D" w14:textId="77777777" w:rsidR="00395DBF" w:rsidRPr="00300C8D" w:rsidRDefault="00395DBF" w:rsidP="00395DBF">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Perjungimo etapas</w:t>
            </w:r>
          </w:p>
        </w:tc>
      </w:tr>
      <w:tr w:rsidR="004D1D7A" w:rsidRPr="00300C8D" w14:paraId="2BE05A2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6683EA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K1002</w:t>
            </w:r>
          </w:p>
        </w:tc>
        <w:tc>
          <w:tcPr>
            <w:tcW w:w="4412" w:type="dxa"/>
            <w:tcBorders>
              <w:top w:val="nil"/>
              <w:left w:val="nil"/>
              <w:bottom w:val="single" w:sz="4" w:space="0" w:color="auto"/>
              <w:right w:val="single" w:sz="4" w:space="0" w:color="auto"/>
            </w:tcBorders>
            <w:shd w:val="clear" w:color="auto" w:fill="auto"/>
            <w:vAlign w:val="bottom"/>
            <w:hideMark/>
          </w:tcPr>
          <w:p w14:paraId="38379F0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Žirmūnų g. perėja prie Tuskulėnų rimties p.</w:t>
            </w:r>
          </w:p>
        </w:tc>
        <w:tc>
          <w:tcPr>
            <w:tcW w:w="1279" w:type="dxa"/>
            <w:tcBorders>
              <w:top w:val="nil"/>
              <w:left w:val="nil"/>
              <w:bottom w:val="single" w:sz="4" w:space="0" w:color="auto"/>
              <w:right w:val="single" w:sz="4" w:space="0" w:color="auto"/>
            </w:tcBorders>
            <w:shd w:val="clear" w:color="auto" w:fill="auto"/>
            <w:vAlign w:val="bottom"/>
            <w:hideMark/>
          </w:tcPr>
          <w:p w14:paraId="48DD732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297E9F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8F8D06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0C5ECCB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7895A59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8EF638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K1006</w:t>
            </w:r>
          </w:p>
        </w:tc>
        <w:tc>
          <w:tcPr>
            <w:tcW w:w="4412" w:type="dxa"/>
            <w:tcBorders>
              <w:top w:val="nil"/>
              <w:left w:val="nil"/>
              <w:bottom w:val="single" w:sz="4" w:space="0" w:color="auto"/>
              <w:right w:val="single" w:sz="4" w:space="0" w:color="auto"/>
            </w:tcBorders>
            <w:shd w:val="clear" w:color="auto" w:fill="auto"/>
            <w:vAlign w:val="bottom"/>
            <w:hideMark/>
          </w:tcPr>
          <w:p w14:paraId="72CB332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Liepkalnio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7877111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AD7DE8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67F961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92D050"/>
            <w:noWrap/>
            <w:vAlign w:val="bottom"/>
            <w:hideMark/>
          </w:tcPr>
          <w:p w14:paraId="37ACBB2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35C8532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FFF199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K1011</w:t>
            </w:r>
          </w:p>
        </w:tc>
        <w:tc>
          <w:tcPr>
            <w:tcW w:w="4412" w:type="dxa"/>
            <w:tcBorders>
              <w:top w:val="nil"/>
              <w:left w:val="nil"/>
              <w:bottom w:val="single" w:sz="4" w:space="0" w:color="auto"/>
              <w:right w:val="single" w:sz="4" w:space="0" w:color="auto"/>
            </w:tcBorders>
            <w:shd w:val="clear" w:color="auto" w:fill="auto"/>
            <w:vAlign w:val="bottom"/>
            <w:hideMark/>
          </w:tcPr>
          <w:p w14:paraId="1886112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Žirmūnų g. 67 (prie PC „LIDL“)</w:t>
            </w:r>
          </w:p>
        </w:tc>
        <w:tc>
          <w:tcPr>
            <w:tcW w:w="1279" w:type="dxa"/>
            <w:tcBorders>
              <w:top w:val="nil"/>
              <w:left w:val="nil"/>
              <w:bottom w:val="single" w:sz="4" w:space="0" w:color="auto"/>
              <w:right w:val="single" w:sz="4" w:space="0" w:color="auto"/>
            </w:tcBorders>
            <w:shd w:val="clear" w:color="auto" w:fill="auto"/>
            <w:vAlign w:val="bottom"/>
            <w:hideMark/>
          </w:tcPr>
          <w:p w14:paraId="6A4D91D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CE18CB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3DF787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1F1CFAA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0643491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129BB8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K1013</w:t>
            </w:r>
          </w:p>
        </w:tc>
        <w:tc>
          <w:tcPr>
            <w:tcW w:w="4412" w:type="dxa"/>
            <w:tcBorders>
              <w:top w:val="nil"/>
              <w:left w:val="nil"/>
              <w:bottom w:val="single" w:sz="4" w:space="0" w:color="auto"/>
              <w:right w:val="single" w:sz="4" w:space="0" w:color="auto"/>
            </w:tcBorders>
            <w:shd w:val="clear" w:color="auto" w:fill="auto"/>
            <w:vAlign w:val="bottom"/>
            <w:hideMark/>
          </w:tcPr>
          <w:p w14:paraId="190C202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Šiaurės–A. Kojelavičiaus</w:t>
            </w:r>
          </w:p>
        </w:tc>
        <w:tc>
          <w:tcPr>
            <w:tcW w:w="1279" w:type="dxa"/>
            <w:tcBorders>
              <w:top w:val="nil"/>
              <w:left w:val="nil"/>
              <w:bottom w:val="single" w:sz="4" w:space="0" w:color="auto"/>
              <w:right w:val="single" w:sz="4" w:space="0" w:color="auto"/>
            </w:tcBorders>
            <w:shd w:val="clear" w:color="auto" w:fill="auto"/>
            <w:vAlign w:val="bottom"/>
            <w:hideMark/>
          </w:tcPr>
          <w:p w14:paraId="0139760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471641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D19FB7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92D050"/>
            <w:noWrap/>
            <w:vAlign w:val="bottom"/>
            <w:hideMark/>
          </w:tcPr>
          <w:p w14:paraId="48D09DD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56540BA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E5711D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4412" w:type="dxa"/>
            <w:tcBorders>
              <w:top w:val="nil"/>
              <w:left w:val="nil"/>
              <w:bottom w:val="single" w:sz="4" w:space="0" w:color="auto"/>
              <w:right w:val="single" w:sz="4" w:space="0" w:color="auto"/>
            </w:tcBorders>
            <w:shd w:val="clear" w:color="auto" w:fill="auto"/>
            <w:vAlign w:val="bottom"/>
            <w:hideMark/>
          </w:tcPr>
          <w:p w14:paraId="4D53C72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 Stanevičiaus g. pėsčiųjų perėja (ties „Jovaru“)</w:t>
            </w:r>
          </w:p>
        </w:tc>
        <w:tc>
          <w:tcPr>
            <w:tcW w:w="1279" w:type="dxa"/>
            <w:tcBorders>
              <w:top w:val="nil"/>
              <w:left w:val="nil"/>
              <w:bottom w:val="single" w:sz="4" w:space="0" w:color="auto"/>
              <w:right w:val="single" w:sz="4" w:space="0" w:color="auto"/>
            </w:tcBorders>
            <w:shd w:val="clear" w:color="auto" w:fill="auto"/>
            <w:vAlign w:val="bottom"/>
            <w:hideMark/>
          </w:tcPr>
          <w:p w14:paraId="220B4A6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6313BB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9CC921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92D050"/>
            <w:noWrap/>
            <w:vAlign w:val="bottom"/>
            <w:hideMark/>
          </w:tcPr>
          <w:p w14:paraId="480DD93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7DD8FDC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14F96E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K1021</w:t>
            </w:r>
          </w:p>
        </w:tc>
        <w:tc>
          <w:tcPr>
            <w:tcW w:w="4412" w:type="dxa"/>
            <w:tcBorders>
              <w:top w:val="nil"/>
              <w:left w:val="nil"/>
              <w:bottom w:val="single" w:sz="4" w:space="0" w:color="auto"/>
              <w:right w:val="single" w:sz="4" w:space="0" w:color="auto"/>
            </w:tcBorders>
            <w:shd w:val="clear" w:color="auto" w:fill="auto"/>
            <w:vAlign w:val="bottom"/>
            <w:hideMark/>
          </w:tcPr>
          <w:p w14:paraId="155CED3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Buivydiškių g. perėja</w:t>
            </w:r>
          </w:p>
        </w:tc>
        <w:tc>
          <w:tcPr>
            <w:tcW w:w="1279" w:type="dxa"/>
            <w:tcBorders>
              <w:top w:val="nil"/>
              <w:left w:val="nil"/>
              <w:bottom w:val="single" w:sz="4" w:space="0" w:color="auto"/>
              <w:right w:val="single" w:sz="4" w:space="0" w:color="auto"/>
            </w:tcBorders>
            <w:shd w:val="clear" w:color="auto" w:fill="auto"/>
            <w:vAlign w:val="bottom"/>
            <w:hideMark/>
          </w:tcPr>
          <w:p w14:paraId="290533F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7A7748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E2E4B2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106683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7E170EA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88D193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K1023</w:t>
            </w:r>
          </w:p>
        </w:tc>
        <w:tc>
          <w:tcPr>
            <w:tcW w:w="4412" w:type="dxa"/>
            <w:tcBorders>
              <w:top w:val="nil"/>
              <w:left w:val="nil"/>
              <w:bottom w:val="single" w:sz="4" w:space="0" w:color="auto"/>
              <w:right w:val="single" w:sz="4" w:space="0" w:color="auto"/>
            </w:tcBorders>
            <w:shd w:val="clear" w:color="auto" w:fill="auto"/>
            <w:vAlign w:val="bottom"/>
            <w:hideMark/>
          </w:tcPr>
          <w:p w14:paraId="280DC72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Pašilaičių g.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339EBB8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B8DDE8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C9E8D6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92D050"/>
            <w:noWrap/>
            <w:vAlign w:val="bottom"/>
            <w:hideMark/>
          </w:tcPr>
          <w:p w14:paraId="29A3704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4C08336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59B46E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4412" w:type="dxa"/>
            <w:tcBorders>
              <w:top w:val="nil"/>
              <w:left w:val="nil"/>
              <w:bottom w:val="single" w:sz="4" w:space="0" w:color="auto"/>
              <w:right w:val="single" w:sz="4" w:space="0" w:color="auto"/>
            </w:tcBorders>
            <w:shd w:val="clear" w:color="auto" w:fill="auto"/>
            <w:vAlign w:val="bottom"/>
            <w:hideMark/>
          </w:tcPr>
          <w:p w14:paraId="40FD264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Ukmergės g. perėja (ties Gedvydžių g.)</w:t>
            </w:r>
          </w:p>
        </w:tc>
        <w:tc>
          <w:tcPr>
            <w:tcW w:w="1279" w:type="dxa"/>
            <w:tcBorders>
              <w:top w:val="nil"/>
              <w:left w:val="nil"/>
              <w:bottom w:val="single" w:sz="4" w:space="0" w:color="auto"/>
              <w:right w:val="single" w:sz="4" w:space="0" w:color="auto"/>
            </w:tcBorders>
            <w:shd w:val="clear" w:color="auto" w:fill="auto"/>
            <w:vAlign w:val="bottom"/>
            <w:hideMark/>
          </w:tcPr>
          <w:p w14:paraId="4AB32BE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6A7B47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7AC28BD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92D050"/>
            <w:noWrap/>
            <w:vAlign w:val="bottom"/>
            <w:hideMark/>
          </w:tcPr>
          <w:p w14:paraId="147AF4A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10E722A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1AA0CD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K1026</w:t>
            </w:r>
          </w:p>
        </w:tc>
        <w:tc>
          <w:tcPr>
            <w:tcW w:w="4412" w:type="dxa"/>
            <w:tcBorders>
              <w:top w:val="nil"/>
              <w:left w:val="nil"/>
              <w:bottom w:val="single" w:sz="4" w:space="0" w:color="auto"/>
              <w:right w:val="single" w:sz="4" w:space="0" w:color="auto"/>
            </w:tcBorders>
            <w:shd w:val="clear" w:color="auto" w:fill="auto"/>
            <w:vAlign w:val="bottom"/>
            <w:hideMark/>
          </w:tcPr>
          <w:p w14:paraId="23BB034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 Asanavičiūtės g. perėja (ties „Kometa“)</w:t>
            </w:r>
          </w:p>
        </w:tc>
        <w:tc>
          <w:tcPr>
            <w:tcW w:w="1279" w:type="dxa"/>
            <w:tcBorders>
              <w:top w:val="nil"/>
              <w:left w:val="nil"/>
              <w:bottom w:val="single" w:sz="4" w:space="0" w:color="auto"/>
              <w:right w:val="single" w:sz="4" w:space="0" w:color="auto"/>
            </w:tcBorders>
            <w:shd w:val="clear" w:color="auto" w:fill="auto"/>
            <w:vAlign w:val="bottom"/>
            <w:hideMark/>
          </w:tcPr>
          <w:p w14:paraId="587866D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E0D657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2F9BA7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4173C20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06172A3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E28E2D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K1028</w:t>
            </w:r>
          </w:p>
        </w:tc>
        <w:tc>
          <w:tcPr>
            <w:tcW w:w="4412" w:type="dxa"/>
            <w:tcBorders>
              <w:top w:val="nil"/>
              <w:left w:val="nil"/>
              <w:bottom w:val="single" w:sz="4" w:space="0" w:color="auto"/>
              <w:right w:val="single" w:sz="4" w:space="0" w:color="auto"/>
            </w:tcBorders>
            <w:shd w:val="clear" w:color="auto" w:fill="auto"/>
            <w:vAlign w:val="bottom"/>
            <w:hideMark/>
          </w:tcPr>
          <w:p w14:paraId="5193363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Architektų g.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179382D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11062E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CAF131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92D050"/>
            <w:noWrap/>
            <w:vAlign w:val="bottom"/>
            <w:hideMark/>
          </w:tcPr>
          <w:p w14:paraId="237CCED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0E6F90F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1BBC80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K1035</w:t>
            </w:r>
          </w:p>
        </w:tc>
        <w:tc>
          <w:tcPr>
            <w:tcW w:w="4412" w:type="dxa"/>
            <w:tcBorders>
              <w:top w:val="nil"/>
              <w:left w:val="nil"/>
              <w:bottom w:val="single" w:sz="4" w:space="0" w:color="auto"/>
              <w:right w:val="single" w:sz="4" w:space="0" w:color="auto"/>
            </w:tcBorders>
            <w:shd w:val="clear" w:color="auto" w:fill="auto"/>
            <w:vAlign w:val="bottom"/>
            <w:hideMark/>
          </w:tcPr>
          <w:p w14:paraId="5BF600B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Santariškių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078691E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098E6F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4E1A8F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301AC7C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4250049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918FB8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K1047</w:t>
            </w:r>
          </w:p>
        </w:tc>
        <w:tc>
          <w:tcPr>
            <w:tcW w:w="4412" w:type="dxa"/>
            <w:tcBorders>
              <w:top w:val="nil"/>
              <w:left w:val="nil"/>
              <w:bottom w:val="single" w:sz="4" w:space="0" w:color="auto"/>
              <w:right w:val="single" w:sz="4" w:space="0" w:color="auto"/>
            </w:tcBorders>
            <w:shd w:val="clear" w:color="auto" w:fill="auto"/>
            <w:vAlign w:val="bottom"/>
            <w:hideMark/>
          </w:tcPr>
          <w:p w14:paraId="7E75E21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 Stanevičiaus g. 2A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0B6FCF8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B79E81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EC9264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35CE318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6AB2509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2CD76F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K1057</w:t>
            </w:r>
          </w:p>
        </w:tc>
        <w:tc>
          <w:tcPr>
            <w:tcW w:w="4412" w:type="dxa"/>
            <w:tcBorders>
              <w:top w:val="nil"/>
              <w:left w:val="nil"/>
              <w:bottom w:val="single" w:sz="4" w:space="0" w:color="auto"/>
              <w:right w:val="single" w:sz="4" w:space="0" w:color="auto"/>
            </w:tcBorders>
            <w:shd w:val="clear" w:color="auto" w:fill="auto"/>
            <w:vAlign w:val="bottom"/>
            <w:hideMark/>
          </w:tcPr>
          <w:p w14:paraId="6F5AA91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Mokslininkų g. perėja</w:t>
            </w:r>
          </w:p>
        </w:tc>
        <w:tc>
          <w:tcPr>
            <w:tcW w:w="1279" w:type="dxa"/>
            <w:tcBorders>
              <w:top w:val="nil"/>
              <w:left w:val="nil"/>
              <w:bottom w:val="single" w:sz="4" w:space="0" w:color="auto"/>
              <w:right w:val="single" w:sz="4" w:space="0" w:color="auto"/>
            </w:tcBorders>
            <w:shd w:val="clear" w:color="auto" w:fill="auto"/>
            <w:vAlign w:val="bottom"/>
            <w:hideMark/>
          </w:tcPr>
          <w:p w14:paraId="0415C7C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29CD5E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5C7183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21F90E9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28F8E21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5CA632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K1058</w:t>
            </w:r>
          </w:p>
        </w:tc>
        <w:tc>
          <w:tcPr>
            <w:tcW w:w="4412" w:type="dxa"/>
            <w:tcBorders>
              <w:top w:val="nil"/>
              <w:left w:val="nil"/>
              <w:bottom w:val="single" w:sz="4" w:space="0" w:color="auto"/>
              <w:right w:val="single" w:sz="4" w:space="0" w:color="auto"/>
            </w:tcBorders>
            <w:shd w:val="clear" w:color="auto" w:fill="auto"/>
            <w:vAlign w:val="bottom"/>
            <w:hideMark/>
          </w:tcPr>
          <w:p w14:paraId="5049E49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Panerių g. perėja</w:t>
            </w:r>
          </w:p>
        </w:tc>
        <w:tc>
          <w:tcPr>
            <w:tcW w:w="1279" w:type="dxa"/>
            <w:tcBorders>
              <w:top w:val="nil"/>
              <w:left w:val="nil"/>
              <w:bottom w:val="single" w:sz="4" w:space="0" w:color="auto"/>
              <w:right w:val="single" w:sz="4" w:space="0" w:color="auto"/>
            </w:tcBorders>
            <w:shd w:val="clear" w:color="auto" w:fill="auto"/>
            <w:vAlign w:val="bottom"/>
            <w:hideMark/>
          </w:tcPr>
          <w:p w14:paraId="3DD4765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1ACD960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C00F53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2BCB153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5F24E22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F05D49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K1065</w:t>
            </w:r>
          </w:p>
        </w:tc>
        <w:tc>
          <w:tcPr>
            <w:tcW w:w="4412" w:type="dxa"/>
            <w:tcBorders>
              <w:top w:val="nil"/>
              <w:left w:val="nil"/>
              <w:bottom w:val="single" w:sz="4" w:space="0" w:color="auto"/>
              <w:right w:val="single" w:sz="4" w:space="0" w:color="auto"/>
            </w:tcBorders>
            <w:shd w:val="clear" w:color="auto" w:fill="auto"/>
            <w:vAlign w:val="bottom"/>
            <w:hideMark/>
          </w:tcPr>
          <w:p w14:paraId="4DBA391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Santariš</w:t>
            </w:r>
            <w:r w:rsidR="005615E5" w:rsidRPr="00300C8D">
              <w:rPr>
                <w:rFonts w:ascii="Montserrat" w:eastAsia="Times New Roman" w:hAnsi="Montserrat" w:cs="Times New Roman"/>
                <w:color w:val="000000"/>
                <w:sz w:val="18"/>
                <w:szCs w:val="18"/>
                <w:lang w:eastAsia="lt-LT"/>
              </w:rPr>
              <w:t>k</w:t>
            </w:r>
            <w:r w:rsidRPr="00300C8D">
              <w:rPr>
                <w:rFonts w:ascii="Montserrat" w:eastAsia="Times New Roman" w:hAnsi="Montserrat" w:cs="Times New Roman"/>
                <w:color w:val="000000"/>
                <w:sz w:val="18"/>
                <w:szCs w:val="18"/>
                <w:lang w:eastAsia="lt-LT"/>
              </w:rPr>
              <w:t>ių g. 1A perėja</w:t>
            </w:r>
          </w:p>
        </w:tc>
        <w:tc>
          <w:tcPr>
            <w:tcW w:w="1279" w:type="dxa"/>
            <w:tcBorders>
              <w:top w:val="nil"/>
              <w:left w:val="nil"/>
              <w:bottom w:val="single" w:sz="4" w:space="0" w:color="auto"/>
              <w:right w:val="single" w:sz="4" w:space="0" w:color="auto"/>
            </w:tcBorders>
            <w:shd w:val="clear" w:color="auto" w:fill="auto"/>
            <w:vAlign w:val="bottom"/>
            <w:hideMark/>
          </w:tcPr>
          <w:p w14:paraId="7C2E02A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C28707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66FA79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047D8A0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6F559CB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5056B3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K1067</w:t>
            </w:r>
          </w:p>
        </w:tc>
        <w:tc>
          <w:tcPr>
            <w:tcW w:w="4412" w:type="dxa"/>
            <w:tcBorders>
              <w:top w:val="nil"/>
              <w:left w:val="nil"/>
              <w:bottom w:val="single" w:sz="4" w:space="0" w:color="auto"/>
              <w:right w:val="single" w:sz="4" w:space="0" w:color="auto"/>
            </w:tcBorders>
            <w:shd w:val="clear" w:color="auto" w:fill="auto"/>
            <w:vAlign w:val="bottom"/>
            <w:hideMark/>
          </w:tcPr>
          <w:p w14:paraId="5BEF879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Gelvonų g. perėja</w:t>
            </w:r>
          </w:p>
        </w:tc>
        <w:tc>
          <w:tcPr>
            <w:tcW w:w="1279" w:type="dxa"/>
            <w:tcBorders>
              <w:top w:val="nil"/>
              <w:left w:val="nil"/>
              <w:bottom w:val="single" w:sz="4" w:space="0" w:color="auto"/>
              <w:right w:val="single" w:sz="4" w:space="0" w:color="auto"/>
            </w:tcBorders>
            <w:shd w:val="clear" w:color="auto" w:fill="auto"/>
            <w:vAlign w:val="bottom"/>
            <w:hideMark/>
          </w:tcPr>
          <w:p w14:paraId="0F312E1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CC2868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DAF657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4CD3AB0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625924B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26ACD0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K1073</w:t>
            </w:r>
          </w:p>
        </w:tc>
        <w:tc>
          <w:tcPr>
            <w:tcW w:w="4412" w:type="dxa"/>
            <w:tcBorders>
              <w:top w:val="nil"/>
              <w:left w:val="nil"/>
              <w:bottom w:val="single" w:sz="4" w:space="0" w:color="auto"/>
              <w:right w:val="single" w:sz="4" w:space="0" w:color="auto"/>
            </w:tcBorders>
            <w:shd w:val="clear" w:color="auto" w:fill="auto"/>
            <w:vAlign w:val="bottom"/>
            <w:hideMark/>
          </w:tcPr>
          <w:p w14:paraId="1648AC1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Parko g. perėja</w:t>
            </w:r>
          </w:p>
        </w:tc>
        <w:tc>
          <w:tcPr>
            <w:tcW w:w="1279" w:type="dxa"/>
            <w:tcBorders>
              <w:top w:val="nil"/>
              <w:left w:val="nil"/>
              <w:bottom w:val="single" w:sz="4" w:space="0" w:color="auto"/>
              <w:right w:val="single" w:sz="4" w:space="0" w:color="auto"/>
            </w:tcBorders>
            <w:shd w:val="clear" w:color="auto" w:fill="auto"/>
            <w:vAlign w:val="bottom"/>
            <w:hideMark/>
          </w:tcPr>
          <w:p w14:paraId="7CFF7FD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0D85AD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722783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406AF58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04F957A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0E1511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K1076</w:t>
            </w:r>
          </w:p>
        </w:tc>
        <w:tc>
          <w:tcPr>
            <w:tcW w:w="4412" w:type="dxa"/>
            <w:tcBorders>
              <w:top w:val="nil"/>
              <w:left w:val="nil"/>
              <w:bottom w:val="single" w:sz="4" w:space="0" w:color="auto"/>
              <w:right w:val="single" w:sz="4" w:space="0" w:color="auto"/>
            </w:tcBorders>
            <w:shd w:val="clear" w:color="auto" w:fill="auto"/>
            <w:vAlign w:val="bottom"/>
            <w:hideMark/>
          </w:tcPr>
          <w:p w14:paraId="2EF0174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 g. 294 perėja</w:t>
            </w:r>
          </w:p>
        </w:tc>
        <w:tc>
          <w:tcPr>
            <w:tcW w:w="1279" w:type="dxa"/>
            <w:tcBorders>
              <w:top w:val="nil"/>
              <w:left w:val="nil"/>
              <w:bottom w:val="single" w:sz="4" w:space="0" w:color="auto"/>
              <w:right w:val="single" w:sz="4" w:space="0" w:color="auto"/>
            </w:tcBorders>
            <w:shd w:val="clear" w:color="auto" w:fill="auto"/>
            <w:vAlign w:val="bottom"/>
            <w:hideMark/>
          </w:tcPr>
          <w:p w14:paraId="4BB9BC4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2F7A016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694E36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48E49A1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491CA80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CA3701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K1079</w:t>
            </w:r>
          </w:p>
        </w:tc>
        <w:tc>
          <w:tcPr>
            <w:tcW w:w="4412" w:type="dxa"/>
            <w:tcBorders>
              <w:top w:val="nil"/>
              <w:left w:val="nil"/>
              <w:bottom w:val="single" w:sz="4" w:space="0" w:color="auto"/>
              <w:right w:val="single" w:sz="4" w:space="0" w:color="auto"/>
            </w:tcBorders>
            <w:shd w:val="clear" w:color="auto" w:fill="auto"/>
            <w:vAlign w:val="bottom"/>
            <w:hideMark/>
          </w:tcPr>
          <w:p w14:paraId="550FE9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Naugarduko g.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5E7C3C3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F1FF15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77A4FC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A534F7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6859846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B67E56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4412" w:type="dxa"/>
            <w:tcBorders>
              <w:top w:val="nil"/>
              <w:left w:val="nil"/>
              <w:bottom w:val="single" w:sz="4" w:space="0" w:color="auto"/>
              <w:right w:val="single" w:sz="4" w:space="0" w:color="auto"/>
            </w:tcBorders>
            <w:shd w:val="clear" w:color="auto" w:fill="auto"/>
            <w:vAlign w:val="bottom"/>
            <w:hideMark/>
          </w:tcPr>
          <w:p w14:paraId="0BD92CE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Laisvės pr. 80 perėja</w:t>
            </w:r>
          </w:p>
        </w:tc>
        <w:tc>
          <w:tcPr>
            <w:tcW w:w="1279" w:type="dxa"/>
            <w:tcBorders>
              <w:top w:val="nil"/>
              <w:left w:val="nil"/>
              <w:bottom w:val="single" w:sz="4" w:space="0" w:color="auto"/>
              <w:right w:val="single" w:sz="4" w:space="0" w:color="auto"/>
            </w:tcBorders>
            <w:shd w:val="clear" w:color="auto" w:fill="auto"/>
            <w:vAlign w:val="bottom"/>
            <w:hideMark/>
          </w:tcPr>
          <w:p w14:paraId="259BD36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60A3FE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2427C2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3BA29C7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412C117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D3A4BD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K1093</w:t>
            </w:r>
          </w:p>
        </w:tc>
        <w:tc>
          <w:tcPr>
            <w:tcW w:w="4412" w:type="dxa"/>
            <w:tcBorders>
              <w:top w:val="nil"/>
              <w:left w:val="nil"/>
              <w:bottom w:val="single" w:sz="4" w:space="0" w:color="auto"/>
              <w:right w:val="single" w:sz="4" w:space="0" w:color="auto"/>
            </w:tcBorders>
            <w:shd w:val="clear" w:color="auto" w:fill="auto"/>
            <w:vAlign w:val="bottom"/>
            <w:hideMark/>
          </w:tcPr>
          <w:p w14:paraId="507BABA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Saulėtekio g. perėja</w:t>
            </w:r>
          </w:p>
        </w:tc>
        <w:tc>
          <w:tcPr>
            <w:tcW w:w="1279" w:type="dxa"/>
            <w:tcBorders>
              <w:top w:val="nil"/>
              <w:left w:val="nil"/>
              <w:bottom w:val="single" w:sz="4" w:space="0" w:color="auto"/>
              <w:right w:val="single" w:sz="4" w:space="0" w:color="auto"/>
            </w:tcBorders>
            <w:shd w:val="clear" w:color="auto" w:fill="auto"/>
            <w:vAlign w:val="bottom"/>
            <w:hideMark/>
          </w:tcPr>
          <w:p w14:paraId="337502E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2AFC4A1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2BB2C10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03A3E24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15B8D26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2A5BB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K1098</w:t>
            </w:r>
          </w:p>
        </w:tc>
        <w:tc>
          <w:tcPr>
            <w:tcW w:w="4412" w:type="dxa"/>
            <w:tcBorders>
              <w:top w:val="nil"/>
              <w:left w:val="nil"/>
              <w:bottom w:val="single" w:sz="4" w:space="0" w:color="auto"/>
              <w:right w:val="single" w:sz="4" w:space="0" w:color="auto"/>
            </w:tcBorders>
            <w:shd w:val="clear" w:color="auto" w:fill="auto"/>
            <w:vAlign w:val="bottom"/>
            <w:hideMark/>
          </w:tcPr>
          <w:p w14:paraId="3B0962E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 Batoro g.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7223A69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5CBB8A1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21AD388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0D5F227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5F808E9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E6D216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K120</w:t>
            </w:r>
          </w:p>
        </w:tc>
        <w:tc>
          <w:tcPr>
            <w:tcW w:w="4412" w:type="dxa"/>
            <w:tcBorders>
              <w:top w:val="nil"/>
              <w:left w:val="nil"/>
              <w:bottom w:val="single" w:sz="4" w:space="0" w:color="auto"/>
              <w:right w:val="single" w:sz="4" w:space="0" w:color="auto"/>
            </w:tcBorders>
            <w:shd w:val="clear" w:color="auto" w:fill="auto"/>
            <w:vAlign w:val="bottom"/>
            <w:hideMark/>
          </w:tcPr>
          <w:p w14:paraId="6BA7075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Dariaus ir Girėno g. perėja</w:t>
            </w:r>
          </w:p>
        </w:tc>
        <w:tc>
          <w:tcPr>
            <w:tcW w:w="1279" w:type="dxa"/>
            <w:tcBorders>
              <w:top w:val="nil"/>
              <w:left w:val="nil"/>
              <w:bottom w:val="single" w:sz="4" w:space="0" w:color="auto"/>
              <w:right w:val="single" w:sz="4" w:space="0" w:color="auto"/>
            </w:tcBorders>
            <w:shd w:val="clear" w:color="auto" w:fill="auto"/>
            <w:vAlign w:val="bottom"/>
            <w:hideMark/>
          </w:tcPr>
          <w:p w14:paraId="01D0905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93EDC7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3B9D4A5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1C395BB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05D9F64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1EA19A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K303</w:t>
            </w:r>
          </w:p>
        </w:tc>
        <w:tc>
          <w:tcPr>
            <w:tcW w:w="4412" w:type="dxa"/>
            <w:tcBorders>
              <w:top w:val="nil"/>
              <w:left w:val="nil"/>
              <w:bottom w:val="single" w:sz="4" w:space="0" w:color="auto"/>
              <w:right w:val="single" w:sz="4" w:space="0" w:color="auto"/>
            </w:tcBorders>
            <w:shd w:val="clear" w:color="auto" w:fill="auto"/>
            <w:vAlign w:val="bottom"/>
            <w:hideMark/>
          </w:tcPr>
          <w:p w14:paraId="6CE718B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T. Kosciuškos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78AC511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5B0B28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6BED68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4238532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782FF76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5C9BAB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K304</w:t>
            </w:r>
          </w:p>
        </w:tc>
        <w:tc>
          <w:tcPr>
            <w:tcW w:w="4412" w:type="dxa"/>
            <w:tcBorders>
              <w:top w:val="nil"/>
              <w:left w:val="nil"/>
              <w:bottom w:val="single" w:sz="4" w:space="0" w:color="auto"/>
              <w:right w:val="single" w:sz="4" w:space="0" w:color="auto"/>
            </w:tcBorders>
            <w:shd w:val="clear" w:color="auto" w:fill="auto"/>
            <w:vAlign w:val="bottom"/>
            <w:hideMark/>
          </w:tcPr>
          <w:p w14:paraId="770DC04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T. Kosciuškos–Sluškų g.</w:t>
            </w:r>
          </w:p>
        </w:tc>
        <w:tc>
          <w:tcPr>
            <w:tcW w:w="1279" w:type="dxa"/>
            <w:tcBorders>
              <w:top w:val="nil"/>
              <w:left w:val="nil"/>
              <w:bottom w:val="single" w:sz="4" w:space="0" w:color="auto"/>
              <w:right w:val="single" w:sz="4" w:space="0" w:color="auto"/>
            </w:tcBorders>
            <w:shd w:val="clear" w:color="auto" w:fill="auto"/>
            <w:vAlign w:val="bottom"/>
            <w:hideMark/>
          </w:tcPr>
          <w:p w14:paraId="6597031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D5D8CE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8F338B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65D359F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69F56B0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33328F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K1106</w:t>
            </w:r>
          </w:p>
        </w:tc>
        <w:tc>
          <w:tcPr>
            <w:tcW w:w="4412" w:type="dxa"/>
            <w:tcBorders>
              <w:top w:val="nil"/>
              <w:left w:val="nil"/>
              <w:bottom w:val="single" w:sz="4" w:space="0" w:color="auto"/>
              <w:right w:val="single" w:sz="4" w:space="0" w:color="auto"/>
            </w:tcBorders>
            <w:shd w:val="clear" w:color="auto" w:fill="auto"/>
            <w:vAlign w:val="bottom"/>
            <w:hideMark/>
          </w:tcPr>
          <w:p w14:paraId="3CB7AA5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 xml:space="preserve">Ukmergės–Pašilaičių g. </w:t>
            </w:r>
          </w:p>
        </w:tc>
        <w:tc>
          <w:tcPr>
            <w:tcW w:w="1279" w:type="dxa"/>
            <w:tcBorders>
              <w:top w:val="nil"/>
              <w:left w:val="nil"/>
              <w:bottom w:val="single" w:sz="4" w:space="0" w:color="auto"/>
              <w:right w:val="single" w:sz="4" w:space="0" w:color="auto"/>
            </w:tcBorders>
            <w:shd w:val="clear" w:color="auto" w:fill="auto"/>
            <w:vAlign w:val="bottom"/>
            <w:hideMark/>
          </w:tcPr>
          <w:p w14:paraId="6D0F2CF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7A3DCE2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3019E1A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6BF3259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4FDF247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7185B8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K1105</w:t>
            </w:r>
          </w:p>
        </w:tc>
        <w:tc>
          <w:tcPr>
            <w:tcW w:w="4412" w:type="dxa"/>
            <w:tcBorders>
              <w:top w:val="nil"/>
              <w:left w:val="nil"/>
              <w:bottom w:val="single" w:sz="4" w:space="0" w:color="auto"/>
              <w:right w:val="single" w:sz="4" w:space="0" w:color="auto"/>
            </w:tcBorders>
            <w:shd w:val="clear" w:color="auto" w:fill="auto"/>
            <w:vAlign w:val="bottom"/>
            <w:hideMark/>
          </w:tcPr>
          <w:p w14:paraId="4C7C8F1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 xml:space="preserve">Molėtų pl. perėja </w:t>
            </w:r>
          </w:p>
        </w:tc>
        <w:tc>
          <w:tcPr>
            <w:tcW w:w="1279" w:type="dxa"/>
            <w:tcBorders>
              <w:top w:val="nil"/>
              <w:left w:val="nil"/>
              <w:bottom w:val="single" w:sz="4" w:space="0" w:color="auto"/>
              <w:right w:val="single" w:sz="4" w:space="0" w:color="auto"/>
            </w:tcBorders>
            <w:shd w:val="clear" w:color="auto" w:fill="auto"/>
            <w:vAlign w:val="bottom"/>
            <w:hideMark/>
          </w:tcPr>
          <w:p w14:paraId="618ACDB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25027CD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6B7CD12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2E71693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20449A5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E88061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K360</w:t>
            </w:r>
          </w:p>
        </w:tc>
        <w:tc>
          <w:tcPr>
            <w:tcW w:w="4412" w:type="dxa"/>
            <w:tcBorders>
              <w:top w:val="nil"/>
              <w:left w:val="nil"/>
              <w:bottom w:val="single" w:sz="4" w:space="0" w:color="auto"/>
              <w:right w:val="single" w:sz="4" w:space="0" w:color="auto"/>
            </w:tcBorders>
            <w:shd w:val="clear" w:color="auto" w:fill="auto"/>
            <w:vAlign w:val="bottom"/>
            <w:hideMark/>
          </w:tcPr>
          <w:p w14:paraId="035E4DB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 xml:space="preserve">Šeimyniškių g. perėja </w:t>
            </w:r>
          </w:p>
        </w:tc>
        <w:tc>
          <w:tcPr>
            <w:tcW w:w="1279" w:type="dxa"/>
            <w:tcBorders>
              <w:top w:val="nil"/>
              <w:left w:val="nil"/>
              <w:bottom w:val="single" w:sz="4" w:space="0" w:color="auto"/>
              <w:right w:val="single" w:sz="4" w:space="0" w:color="auto"/>
            </w:tcBorders>
            <w:shd w:val="clear" w:color="auto" w:fill="auto"/>
            <w:vAlign w:val="bottom"/>
            <w:hideMark/>
          </w:tcPr>
          <w:p w14:paraId="53D72EA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0125B51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1EA0962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11AC765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3CB57C8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2E2F78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K417</w:t>
            </w:r>
          </w:p>
        </w:tc>
        <w:tc>
          <w:tcPr>
            <w:tcW w:w="4412" w:type="dxa"/>
            <w:tcBorders>
              <w:top w:val="nil"/>
              <w:left w:val="nil"/>
              <w:bottom w:val="single" w:sz="4" w:space="0" w:color="auto"/>
              <w:right w:val="single" w:sz="4" w:space="0" w:color="auto"/>
            </w:tcBorders>
            <w:shd w:val="clear" w:color="auto" w:fill="auto"/>
            <w:vAlign w:val="bottom"/>
            <w:hideMark/>
          </w:tcPr>
          <w:p w14:paraId="583EE36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Konarskio g. perėja</w:t>
            </w:r>
          </w:p>
        </w:tc>
        <w:tc>
          <w:tcPr>
            <w:tcW w:w="1279" w:type="dxa"/>
            <w:tcBorders>
              <w:top w:val="nil"/>
              <w:left w:val="nil"/>
              <w:bottom w:val="single" w:sz="4" w:space="0" w:color="auto"/>
              <w:right w:val="single" w:sz="4" w:space="0" w:color="auto"/>
            </w:tcBorders>
            <w:shd w:val="clear" w:color="auto" w:fill="auto"/>
            <w:vAlign w:val="bottom"/>
            <w:hideMark/>
          </w:tcPr>
          <w:p w14:paraId="7FA6B11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38E476C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2FAE803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478E35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2108A0E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976582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K1104</w:t>
            </w:r>
          </w:p>
        </w:tc>
        <w:tc>
          <w:tcPr>
            <w:tcW w:w="4412" w:type="dxa"/>
            <w:tcBorders>
              <w:top w:val="nil"/>
              <w:left w:val="nil"/>
              <w:bottom w:val="single" w:sz="4" w:space="0" w:color="auto"/>
              <w:right w:val="single" w:sz="4" w:space="0" w:color="auto"/>
            </w:tcBorders>
            <w:shd w:val="clear" w:color="auto" w:fill="auto"/>
            <w:vAlign w:val="bottom"/>
            <w:hideMark/>
          </w:tcPr>
          <w:p w14:paraId="6C208A3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 xml:space="preserve">Kovo 11 g. (Grigiškės) </w:t>
            </w:r>
          </w:p>
        </w:tc>
        <w:tc>
          <w:tcPr>
            <w:tcW w:w="1279" w:type="dxa"/>
            <w:tcBorders>
              <w:top w:val="nil"/>
              <w:left w:val="nil"/>
              <w:bottom w:val="single" w:sz="4" w:space="0" w:color="auto"/>
              <w:right w:val="single" w:sz="4" w:space="0" w:color="auto"/>
            </w:tcBorders>
            <w:shd w:val="clear" w:color="auto" w:fill="auto"/>
            <w:vAlign w:val="bottom"/>
            <w:hideMark/>
          </w:tcPr>
          <w:p w14:paraId="3764173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15DC20F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38E9076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ECE07A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w:t>
            </w:r>
          </w:p>
        </w:tc>
      </w:tr>
      <w:tr w:rsidR="004D1D7A" w:rsidRPr="00300C8D" w14:paraId="4A76BB3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312AFB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K1010</w:t>
            </w:r>
          </w:p>
        </w:tc>
        <w:tc>
          <w:tcPr>
            <w:tcW w:w="4412" w:type="dxa"/>
            <w:tcBorders>
              <w:top w:val="nil"/>
              <w:left w:val="nil"/>
              <w:bottom w:val="single" w:sz="4" w:space="0" w:color="auto"/>
              <w:right w:val="single" w:sz="4" w:space="0" w:color="auto"/>
            </w:tcBorders>
            <w:shd w:val="clear" w:color="auto" w:fill="auto"/>
            <w:vAlign w:val="bottom"/>
            <w:hideMark/>
          </w:tcPr>
          <w:p w14:paraId="5EEADBF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Šilo–V. Grybo g.</w:t>
            </w:r>
          </w:p>
        </w:tc>
        <w:tc>
          <w:tcPr>
            <w:tcW w:w="1279" w:type="dxa"/>
            <w:tcBorders>
              <w:top w:val="nil"/>
              <w:left w:val="nil"/>
              <w:bottom w:val="single" w:sz="4" w:space="0" w:color="auto"/>
              <w:right w:val="single" w:sz="4" w:space="0" w:color="auto"/>
            </w:tcBorders>
            <w:shd w:val="clear" w:color="auto" w:fill="auto"/>
            <w:vAlign w:val="bottom"/>
            <w:hideMark/>
          </w:tcPr>
          <w:p w14:paraId="730645B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2AD37E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A474CA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7C54561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1859040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7FA171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K1015</w:t>
            </w:r>
          </w:p>
        </w:tc>
        <w:tc>
          <w:tcPr>
            <w:tcW w:w="4412" w:type="dxa"/>
            <w:tcBorders>
              <w:top w:val="nil"/>
              <w:left w:val="nil"/>
              <w:bottom w:val="single" w:sz="4" w:space="0" w:color="auto"/>
              <w:right w:val="single" w:sz="4" w:space="0" w:color="auto"/>
            </w:tcBorders>
            <w:shd w:val="clear" w:color="auto" w:fill="auto"/>
            <w:vAlign w:val="bottom"/>
            <w:hideMark/>
          </w:tcPr>
          <w:p w14:paraId="605561F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Didlaukio g. ties Baltupio m-kla</w:t>
            </w:r>
          </w:p>
        </w:tc>
        <w:tc>
          <w:tcPr>
            <w:tcW w:w="1279" w:type="dxa"/>
            <w:tcBorders>
              <w:top w:val="nil"/>
              <w:left w:val="nil"/>
              <w:bottom w:val="single" w:sz="4" w:space="0" w:color="auto"/>
              <w:right w:val="single" w:sz="4" w:space="0" w:color="auto"/>
            </w:tcBorders>
            <w:shd w:val="clear" w:color="auto" w:fill="auto"/>
            <w:vAlign w:val="bottom"/>
            <w:hideMark/>
          </w:tcPr>
          <w:p w14:paraId="469D186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3BEEE8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ED2991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10473F6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322D8F6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9FD3D3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K1017</w:t>
            </w:r>
          </w:p>
        </w:tc>
        <w:tc>
          <w:tcPr>
            <w:tcW w:w="4412" w:type="dxa"/>
            <w:tcBorders>
              <w:top w:val="nil"/>
              <w:left w:val="nil"/>
              <w:bottom w:val="single" w:sz="4" w:space="0" w:color="auto"/>
              <w:right w:val="single" w:sz="4" w:space="0" w:color="auto"/>
            </w:tcBorders>
            <w:shd w:val="clear" w:color="auto" w:fill="auto"/>
            <w:vAlign w:val="bottom"/>
            <w:hideMark/>
          </w:tcPr>
          <w:p w14:paraId="73214BC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Gelvonų g. perėja (ties PC „Maxima“)</w:t>
            </w:r>
          </w:p>
        </w:tc>
        <w:tc>
          <w:tcPr>
            <w:tcW w:w="1279" w:type="dxa"/>
            <w:tcBorders>
              <w:top w:val="nil"/>
              <w:left w:val="nil"/>
              <w:bottom w:val="single" w:sz="4" w:space="0" w:color="auto"/>
              <w:right w:val="single" w:sz="4" w:space="0" w:color="auto"/>
            </w:tcBorders>
            <w:shd w:val="clear" w:color="auto" w:fill="auto"/>
            <w:vAlign w:val="bottom"/>
            <w:hideMark/>
          </w:tcPr>
          <w:p w14:paraId="5F65F0D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4D5E54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7CCA18A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7020B78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3F573F5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8E463A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K1018</w:t>
            </w:r>
          </w:p>
        </w:tc>
        <w:tc>
          <w:tcPr>
            <w:tcW w:w="4412" w:type="dxa"/>
            <w:tcBorders>
              <w:top w:val="nil"/>
              <w:left w:val="nil"/>
              <w:bottom w:val="single" w:sz="4" w:space="0" w:color="auto"/>
              <w:right w:val="single" w:sz="4" w:space="0" w:color="auto"/>
            </w:tcBorders>
            <w:shd w:val="clear" w:color="auto" w:fill="auto"/>
            <w:vAlign w:val="bottom"/>
            <w:hideMark/>
          </w:tcPr>
          <w:p w14:paraId="0CCEC3D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Gelvonų–Paberžės g.</w:t>
            </w:r>
          </w:p>
        </w:tc>
        <w:tc>
          <w:tcPr>
            <w:tcW w:w="1279" w:type="dxa"/>
            <w:tcBorders>
              <w:top w:val="nil"/>
              <w:left w:val="nil"/>
              <w:bottom w:val="single" w:sz="4" w:space="0" w:color="auto"/>
              <w:right w:val="single" w:sz="4" w:space="0" w:color="auto"/>
            </w:tcBorders>
            <w:shd w:val="clear" w:color="auto" w:fill="auto"/>
            <w:vAlign w:val="bottom"/>
            <w:hideMark/>
          </w:tcPr>
          <w:p w14:paraId="733C23A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531F83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90B675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5587370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6246005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125DC1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K1019</w:t>
            </w:r>
          </w:p>
        </w:tc>
        <w:tc>
          <w:tcPr>
            <w:tcW w:w="4412" w:type="dxa"/>
            <w:tcBorders>
              <w:top w:val="nil"/>
              <w:left w:val="nil"/>
              <w:bottom w:val="single" w:sz="4" w:space="0" w:color="auto"/>
              <w:right w:val="single" w:sz="4" w:space="0" w:color="auto"/>
            </w:tcBorders>
            <w:shd w:val="clear" w:color="auto" w:fill="auto"/>
            <w:vAlign w:val="bottom"/>
            <w:hideMark/>
          </w:tcPr>
          <w:p w14:paraId="74798FB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Šeškinės–Paberžės g.</w:t>
            </w:r>
          </w:p>
        </w:tc>
        <w:tc>
          <w:tcPr>
            <w:tcW w:w="1279" w:type="dxa"/>
            <w:tcBorders>
              <w:top w:val="nil"/>
              <w:left w:val="nil"/>
              <w:bottom w:val="single" w:sz="4" w:space="0" w:color="auto"/>
              <w:right w:val="single" w:sz="4" w:space="0" w:color="auto"/>
            </w:tcBorders>
            <w:shd w:val="clear" w:color="auto" w:fill="auto"/>
            <w:vAlign w:val="bottom"/>
            <w:hideMark/>
          </w:tcPr>
          <w:p w14:paraId="768B10C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00FB69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5DC113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668DA02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712F825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286D87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K1027</w:t>
            </w:r>
          </w:p>
        </w:tc>
        <w:tc>
          <w:tcPr>
            <w:tcW w:w="4412" w:type="dxa"/>
            <w:tcBorders>
              <w:top w:val="nil"/>
              <w:left w:val="nil"/>
              <w:bottom w:val="single" w:sz="4" w:space="0" w:color="auto"/>
              <w:right w:val="single" w:sz="4" w:space="0" w:color="auto"/>
            </w:tcBorders>
            <w:shd w:val="clear" w:color="auto" w:fill="auto"/>
            <w:vAlign w:val="bottom"/>
            <w:hideMark/>
          </w:tcPr>
          <w:p w14:paraId="7A2B8AD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 Asanavičiūtės–V. Maciulevičiaus g.</w:t>
            </w:r>
          </w:p>
        </w:tc>
        <w:tc>
          <w:tcPr>
            <w:tcW w:w="1279" w:type="dxa"/>
            <w:tcBorders>
              <w:top w:val="nil"/>
              <w:left w:val="nil"/>
              <w:bottom w:val="single" w:sz="4" w:space="0" w:color="auto"/>
              <w:right w:val="single" w:sz="4" w:space="0" w:color="auto"/>
            </w:tcBorders>
            <w:shd w:val="clear" w:color="auto" w:fill="auto"/>
            <w:vAlign w:val="bottom"/>
            <w:hideMark/>
          </w:tcPr>
          <w:p w14:paraId="737B82F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45B7A8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4781CD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2EF7BD8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6B32053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6A845A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K1030</w:t>
            </w:r>
          </w:p>
        </w:tc>
        <w:tc>
          <w:tcPr>
            <w:tcW w:w="4412" w:type="dxa"/>
            <w:tcBorders>
              <w:top w:val="nil"/>
              <w:left w:val="nil"/>
              <w:bottom w:val="single" w:sz="4" w:space="0" w:color="auto"/>
              <w:right w:val="single" w:sz="4" w:space="0" w:color="auto"/>
            </w:tcBorders>
            <w:shd w:val="clear" w:color="auto" w:fill="auto"/>
            <w:vAlign w:val="bottom"/>
            <w:hideMark/>
          </w:tcPr>
          <w:p w14:paraId="40860AA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Metalo–Geologų g.</w:t>
            </w:r>
          </w:p>
        </w:tc>
        <w:tc>
          <w:tcPr>
            <w:tcW w:w="1279" w:type="dxa"/>
            <w:tcBorders>
              <w:top w:val="nil"/>
              <w:left w:val="nil"/>
              <w:bottom w:val="single" w:sz="4" w:space="0" w:color="auto"/>
              <w:right w:val="single" w:sz="4" w:space="0" w:color="auto"/>
            </w:tcBorders>
            <w:shd w:val="clear" w:color="auto" w:fill="auto"/>
            <w:vAlign w:val="bottom"/>
            <w:hideMark/>
          </w:tcPr>
          <w:p w14:paraId="7152F4A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6811BB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7210FBF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10A0282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6E60B21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8FED1A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K1032</w:t>
            </w:r>
          </w:p>
        </w:tc>
        <w:tc>
          <w:tcPr>
            <w:tcW w:w="4412" w:type="dxa"/>
            <w:tcBorders>
              <w:top w:val="nil"/>
              <w:left w:val="nil"/>
              <w:bottom w:val="single" w:sz="4" w:space="0" w:color="auto"/>
              <w:right w:val="single" w:sz="4" w:space="0" w:color="auto"/>
            </w:tcBorders>
            <w:shd w:val="clear" w:color="auto" w:fill="auto"/>
            <w:vAlign w:val="bottom"/>
            <w:hideMark/>
          </w:tcPr>
          <w:p w14:paraId="62BE5A1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Galvės–Kirtimų g.</w:t>
            </w:r>
          </w:p>
        </w:tc>
        <w:tc>
          <w:tcPr>
            <w:tcW w:w="1279" w:type="dxa"/>
            <w:tcBorders>
              <w:top w:val="nil"/>
              <w:left w:val="nil"/>
              <w:bottom w:val="single" w:sz="4" w:space="0" w:color="auto"/>
              <w:right w:val="single" w:sz="4" w:space="0" w:color="auto"/>
            </w:tcBorders>
            <w:shd w:val="clear" w:color="auto" w:fill="auto"/>
            <w:vAlign w:val="bottom"/>
            <w:hideMark/>
          </w:tcPr>
          <w:p w14:paraId="3B92535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794BCB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017F56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522EF45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4AE513E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E9C888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K1033</w:t>
            </w:r>
          </w:p>
        </w:tc>
        <w:tc>
          <w:tcPr>
            <w:tcW w:w="4412" w:type="dxa"/>
            <w:tcBorders>
              <w:top w:val="nil"/>
              <w:left w:val="nil"/>
              <w:bottom w:val="single" w:sz="4" w:space="0" w:color="auto"/>
              <w:right w:val="single" w:sz="4" w:space="0" w:color="auto"/>
            </w:tcBorders>
            <w:shd w:val="clear" w:color="auto" w:fill="auto"/>
            <w:vAlign w:val="bottom"/>
            <w:hideMark/>
          </w:tcPr>
          <w:p w14:paraId="262D6B3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Lazdynėlių–Šltnamių g.</w:t>
            </w:r>
          </w:p>
        </w:tc>
        <w:tc>
          <w:tcPr>
            <w:tcW w:w="1279" w:type="dxa"/>
            <w:tcBorders>
              <w:top w:val="nil"/>
              <w:left w:val="nil"/>
              <w:bottom w:val="single" w:sz="4" w:space="0" w:color="auto"/>
              <w:right w:val="single" w:sz="4" w:space="0" w:color="auto"/>
            </w:tcBorders>
            <w:shd w:val="clear" w:color="auto" w:fill="auto"/>
            <w:vAlign w:val="bottom"/>
            <w:hideMark/>
          </w:tcPr>
          <w:p w14:paraId="3778141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4A6DB9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044178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2F46D1A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3588FC8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139A63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K1036</w:t>
            </w:r>
          </w:p>
        </w:tc>
        <w:tc>
          <w:tcPr>
            <w:tcW w:w="4412" w:type="dxa"/>
            <w:tcBorders>
              <w:top w:val="nil"/>
              <w:left w:val="nil"/>
              <w:bottom w:val="single" w:sz="4" w:space="0" w:color="auto"/>
              <w:right w:val="single" w:sz="4" w:space="0" w:color="auto"/>
            </w:tcBorders>
            <w:shd w:val="clear" w:color="auto" w:fill="auto"/>
            <w:vAlign w:val="bottom"/>
            <w:hideMark/>
          </w:tcPr>
          <w:p w14:paraId="2BAB4EC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Metalo g.–Eišiškių pl.</w:t>
            </w:r>
          </w:p>
        </w:tc>
        <w:tc>
          <w:tcPr>
            <w:tcW w:w="1279" w:type="dxa"/>
            <w:tcBorders>
              <w:top w:val="nil"/>
              <w:left w:val="nil"/>
              <w:bottom w:val="single" w:sz="4" w:space="0" w:color="auto"/>
              <w:right w:val="single" w:sz="4" w:space="0" w:color="auto"/>
            </w:tcBorders>
            <w:shd w:val="clear" w:color="auto" w:fill="auto"/>
            <w:vAlign w:val="bottom"/>
            <w:hideMark/>
          </w:tcPr>
          <w:p w14:paraId="65F9C8E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A9C86D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1ED4F1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28007B5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0D09D9E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34D39F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4412" w:type="dxa"/>
            <w:tcBorders>
              <w:top w:val="nil"/>
              <w:left w:val="nil"/>
              <w:bottom w:val="single" w:sz="4" w:space="0" w:color="auto"/>
              <w:right w:val="single" w:sz="4" w:space="0" w:color="auto"/>
            </w:tcBorders>
            <w:shd w:val="clear" w:color="auto" w:fill="auto"/>
            <w:vAlign w:val="bottom"/>
            <w:hideMark/>
          </w:tcPr>
          <w:p w14:paraId="24B5679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Molėtų pl.–Skersinės g.</w:t>
            </w:r>
          </w:p>
        </w:tc>
        <w:tc>
          <w:tcPr>
            <w:tcW w:w="1279" w:type="dxa"/>
            <w:tcBorders>
              <w:top w:val="nil"/>
              <w:left w:val="nil"/>
              <w:bottom w:val="single" w:sz="4" w:space="0" w:color="auto"/>
              <w:right w:val="single" w:sz="4" w:space="0" w:color="auto"/>
            </w:tcBorders>
            <w:shd w:val="clear" w:color="auto" w:fill="auto"/>
            <w:vAlign w:val="bottom"/>
            <w:hideMark/>
          </w:tcPr>
          <w:p w14:paraId="5E52C6F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28A6FE4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975541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1526D01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7ACCBAE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DF81FD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K1041</w:t>
            </w:r>
          </w:p>
        </w:tc>
        <w:tc>
          <w:tcPr>
            <w:tcW w:w="4412" w:type="dxa"/>
            <w:tcBorders>
              <w:top w:val="nil"/>
              <w:left w:val="nil"/>
              <w:bottom w:val="single" w:sz="4" w:space="0" w:color="auto"/>
              <w:right w:val="single" w:sz="4" w:space="0" w:color="auto"/>
            </w:tcBorders>
            <w:shd w:val="clear" w:color="auto" w:fill="auto"/>
            <w:vAlign w:val="bottom"/>
            <w:hideMark/>
          </w:tcPr>
          <w:p w14:paraId="42EA878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Žemaitės g. (ties PC „LIDL“)</w:t>
            </w:r>
          </w:p>
        </w:tc>
        <w:tc>
          <w:tcPr>
            <w:tcW w:w="1279" w:type="dxa"/>
            <w:tcBorders>
              <w:top w:val="nil"/>
              <w:left w:val="nil"/>
              <w:bottom w:val="single" w:sz="4" w:space="0" w:color="auto"/>
              <w:right w:val="single" w:sz="4" w:space="0" w:color="auto"/>
            </w:tcBorders>
            <w:shd w:val="clear" w:color="auto" w:fill="auto"/>
            <w:vAlign w:val="bottom"/>
            <w:hideMark/>
          </w:tcPr>
          <w:p w14:paraId="3A5DE24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EBF1D1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4CB6D3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4B28E45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11287A3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B2A9C2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K1042</w:t>
            </w:r>
          </w:p>
        </w:tc>
        <w:tc>
          <w:tcPr>
            <w:tcW w:w="4412" w:type="dxa"/>
            <w:tcBorders>
              <w:top w:val="nil"/>
              <w:left w:val="nil"/>
              <w:bottom w:val="single" w:sz="4" w:space="0" w:color="auto"/>
              <w:right w:val="single" w:sz="4" w:space="0" w:color="auto"/>
            </w:tcBorders>
            <w:shd w:val="clear" w:color="auto" w:fill="auto"/>
            <w:vAlign w:val="bottom"/>
            <w:hideMark/>
          </w:tcPr>
          <w:p w14:paraId="4CB4C65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Saulėtekio al.–Šatrijos Raganos g.</w:t>
            </w:r>
          </w:p>
        </w:tc>
        <w:tc>
          <w:tcPr>
            <w:tcW w:w="1279" w:type="dxa"/>
            <w:tcBorders>
              <w:top w:val="nil"/>
              <w:left w:val="nil"/>
              <w:bottom w:val="single" w:sz="4" w:space="0" w:color="auto"/>
              <w:right w:val="single" w:sz="4" w:space="0" w:color="auto"/>
            </w:tcBorders>
            <w:shd w:val="clear" w:color="auto" w:fill="auto"/>
            <w:vAlign w:val="bottom"/>
            <w:hideMark/>
          </w:tcPr>
          <w:p w14:paraId="4E2A4A2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476BA3B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775873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42D2197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4194055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8E59DD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K1043</w:t>
            </w:r>
          </w:p>
        </w:tc>
        <w:tc>
          <w:tcPr>
            <w:tcW w:w="4412" w:type="dxa"/>
            <w:tcBorders>
              <w:top w:val="nil"/>
              <w:left w:val="nil"/>
              <w:bottom w:val="single" w:sz="4" w:space="0" w:color="auto"/>
              <w:right w:val="single" w:sz="4" w:space="0" w:color="auto"/>
            </w:tcBorders>
            <w:shd w:val="clear" w:color="auto" w:fill="auto"/>
            <w:vAlign w:val="bottom"/>
            <w:hideMark/>
          </w:tcPr>
          <w:p w14:paraId="7BE4553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Eišiškių pl. 13 (ties VĮ Oro navigacija)</w:t>
            </w:r>
          </w:p>
        </w:tc>
        <w:tc>
          <w:tcPr>
            <w:tcW w:w="1279" w:type="dxa"/>
            <w:tcBorders>
              <w:top w:val="nil"/>
              <w:left w:val="nil"/>
              <w:bottom w:val="single" w:sz="4" w:space="0" w:color="auto"/>
              <w:right w:val="single" w:sz="4" w:space="0" w:color="auto"/>
            </w:tcBorders>
            <w:shd w:val="clear" w:color="auto" w:fill="auto"/>
            <w:vAlign w:val="bottom"/>
            <w:hideMark/>
          </w:tcPr>
          <w:p w14:paraId="01A5BCE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4E4BC97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C7DEB1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15B0FAD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6551725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69E92E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K1052</w:t>
            </w:r>
          </w:p>
        </w:tc>
        <w:tc>
          <w:tcPr>
            <w:tcW w:w="4412" w:type="dxa"/>
            <w:tcBorders>
              <w:top w:val="nil"/>
              <w:left w:val="nil"/>
              <w:bottom w:val="single" w:sz="4" w:space="0" w:color="auto"/>
              <w:right w:val="single" w:sz="4" w:space="0" w:color="auto"/>
            </w:tcBorders>
            <w:shd w:val="clear" w:color="auto" w:fill="auto"/>
            <w:vAlign w:val="bottom"/>
            <w:hideMark/>
          </w:tcPr>
          <w:p w14:paraId="6C76AB1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Rygos - Taikos g. (prie PC „IKI“)</w:t>
            </w:r>
          </w:p>
        </w:tc>
        <w:tc>
          <w:tcPr>
            <w:tcW w:w="1279" w:type="dxa"/>
            <w:tcBorders>
              <w:top w:val="nil"/>
              <w:left w:val="nil"/>
              <w:bottom w:val="single" w:sz="4" w:space="0" w:color="auto"/>
              <w:right w:val="single" w:sz="4" w:space="0" w:color="auto"/>
            </w:tcBorders>
            <w:shd w:val="clear" w:color="auto" w:fill="auto"/>
            <w:vAlign w:val="bottom"/>
            <w:hideMark/>
          </w:tcPr>
          <w:p w14:paraId="1F8F79C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E3EFBF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156040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4BE6838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69F2002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09D583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K1062</w:t>
            </w:r>
          </w:p>
        </w:tc>
        <w:tc>
          <w:tcPr>
            <w:tcW w:w="4412" w:type="dxa"/>
            <w:tcBorders>
              <w:top w:val="nil"/>
              <w:left w:val="nil"/>
              <w:bottom w:val="single" w:sz="4" w:space="0" w:color="auto"/>
              <w:right w:val="single" w:sz="4" w:space="0" w:color="auto"/>
            </w:tcBorders>
            <w:shd w:val="clear" w:color="auto" w:fill="auto"/>
            <w:vAlign w:val="bottom"/>
            <w:hideMark/>
          </w:tcPr>
          <w:p w14:paraId="2F4D13B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Vydūno–Karaliaučiaus g.</w:t>
            </w:r>
          </w:p>
        </w:tc>
        <w:tc>
          <w:tcPr>
            <w:tcW w:w="1279" w:type="dxa"/>
            <w:tcBorders>
              <w:top w:val="nil"/>
              <w:left w:val="nil"/>
              <w:bottom w:val="single" w:sz="4" w:space="0" w:color="auto"/>
              <w:right w:val="single" w:sz="4" w:space="0" w:color="auto"/>
            </w:tcBorders>
            <w:shd w:val="clear" w:color="auto" w:fill="auto"/>
            <w:vAlign w:val="bottom"/>
            <w:hideMark/>
          </w:tcPr>
          <w:p w14:paraId="3AF910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FED2C2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8C49C8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39B4D8E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39BB784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3FD3AD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K1071</w:t>
            </w:r>
          </w:p>
        </w:tc>
        <w:tc>
          <w:tcPr>
            <w:tcW w:w="4412" w:type="dxa"/>
            <w:tcBorders>
              <w:top w:val="nil"/>
              <w:left w:val="nil"/>
              <w:bottom w:val="single" w:sz="4" w:space="0" w:color="auto"/>
              <w:right w:val="single" w:sz="4" w:space="0" w:color="auto"/>
            </w:tcBorders>
            <w:shd w:val="clear" w:color="auto" w:fill="auto"/>
            <w:vAlign w:val="bottom"/>
            <w:hideMark/>
          </w:tcPr>
          <w:p w14:paraId="24C69C4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Drujos–Subačiaus g.</w:t>
            </w:r>
          </w:p>
        </w:tc>
        <w:tc>
          <w:tcPr>
            <w:tcW w:w="1279" w:type="dxa"/>
            <w:tcBorders>
              <w:top w:val="nil"/>
              <w:left w:val="nil"/>
              <w:bottom w:val="single" w:sz="4" w:space="0" w:color="auto"/>
              <w:right w:val="single" w:sz="4" w:space="0" w:color="auto"/>
            </w:tcBorders>
            <w:shd w:val="clear" w:color="auto" w:fill="auto"/>
            <w:vAlign w:val="bottom"/>
            <w:hideMark/>
          </w:tcPr>
          <w:p w14:paraId="726516C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2B2857E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5C0A04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09D133C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6A7136F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801738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K1072</w:t>
            </w:r>
          </w:p>
        </w:tc>
        <w:tc>
          <w:tcPr>
            <w:tcW w:w="4412" w:type="dxa"/>
            <w:tcBorders>
              <w:top w:val="nil"/>
              <w:left w:val="nil"/>
              <w:bottom w:val="single" w:sz="4" w:space="0" w:color="auto"/>
              <w:right w:val="single" w:sz="4" w:space="0" w:color="auto"/>
            </w:tcBorders>
            <w:shd w:val="clear" w:color="auto" w:fill="auto"/>
            <w:vAlign w:val="bottom"/>
            <w:hideMark/>
          </w:tcPr>
          <w:p w14:paraId="1ABB314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Parko–Pergalės g.</w:t>
            </w:r>
          </w:p>
        </w:tc>
        <w:tc>
          <w:tcPr>
            <w:tcW w:w="1279" w:type="dxa"/>
            <w:tcBorders>
              <w:top w:val="nil"/>
              <w:left w:val="nil"/>
              <w:bottom w:val="single" w:sz="4" w:space="0" w:color="auto"/>
              <w:right w:val="single" w:sz="4" w:space="0" w:color="auto"/>
            </w:tcBorders>
            <w:shd w:val="clear" w:color="auto" w:fill="auto"/>
            <w:vAlign w:val="bottom"/>
            <w:hideMark/>
          </w:tcPr>
          <w:p w14:paraId="1A5D719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DDA912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50072D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4D41A55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4FD5BE4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456E10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K1075</w:t>
            </w:r>
          </w:p>
        </w:tc>
        <w:tc>
          <w:tcPr>
            <w:tcW w:w="4412" w:type="dxa"/>
            <w:tcBorders>
              <w:top w:val="nil"/>
              <w:left w:val="nil"/>
              <w:bottom w:val="single" w:sz="4" w:space="0" w:color="auto"/>
              <w:right w:val="single" w:sz="4" w:space="0" w:color="auto"/>
            </w:tcBorders>
            <w:shd w:val="clear" w:color="auto" w:fill="auto"/>
            <w:vAlign w:val="bottom"/>
            <w:hideMark/>
          </w:tcPr>
          <w:p w14:paraId="6403729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Vikingų. (prie Oreivių g.)</w:t>
            </w:r>
          </w:p>
        </w:tc>
        <w:tc>
          <w:tcPr>
            <w:tcW w:w="1279" w:type="dxa"/>
            <w:tcBorders>
              <w:top w:val="nil"/>
              <w:left w:val="nil"/>
              <w:bottom w:val="single" w:sz="4" w:space="0" w:color="auto"/>
              <w:right w:val="single" w:sz="4" w:space="0" w:color="auto"/>
            </w:tcBorders>
            <w:shd w:val="clear" w:color="auto" w:fill="auto"/>
            <w:vAlign w:val="bottom"/>
            <w:hideMark/>
          </w:tcPr>
          <w:p w14:paraId="73506C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F5DE7F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09A08A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304B324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2AFA61E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5F20E1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K1082</w:t>
            </w:r>
          </w:p>
        </w:tc>
        <w:tc>
          <w:tcPr>
            <w:tcW w:w="4412" w:type="dxa"/>
            <w:tcBorders>
              <w:top w:val="nil"/>
              <w:left w:val="nil"/>
              <w:bottom w:val="single" w:sz="4" w:space="0" w:color="auto"/>
              <w:right w:val="single" w:sz="4" w:space="0" w:color="auto"/>
            </w:tcBorders>
            <w:shd w:val="clear" w:color="auto" w:fill="auto"/>
            <w:vAlign w:val="bottom"/>
            <w:hideMark/>
          </w:tcPr>
          <w:p w14:paraId="421250A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 Žadeikos–S. Nėries g.</w:t>
            </w:r>
          </w:p>
        </w:tc>
        <w:tc>
          <w:tcPr>
            <w:tcW w:w="1279" w:type="dxa"/>
            <w:tcBorders>
              <w:top w:val="nil"/>
              <w:left w:val="nil"/>
              <w:bottom w:val="single" w:sz="4" w:space="0" w:color="auto"/>
              <w:right w:val="single" w:sz="4" w:space="0" w:color="auto"/>
            </w:tcBorders>
            <w:shd w:val="clear" w:color="auto" w:fill="auto"/>
            <w:vAlign w:val="bottom"/>
            <w:hideMark/>
          </w:tcPr>
          <w:p w14:paraId="53AC220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DA1615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31F624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660A0F5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7D412B8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289E23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4412" w:type="dxa"/>
            <w:tcBorders>
              <w:top w:val="nil"/>
              <w:left w:val="nil"/>
              <w:bottom w:val="single" w:sz="4" w:space="0" w:color="auto"/>
              <w:right w:val="single" w:sz="4" w:space="0" w:color="auto"/>
            </w:tcBorders>
            <w:shd w:val="clear" w:color="auto" w:fill="auto"/>
            <w:vAlign w:val="bottom"/>
            <w:hideMark/>
          </w:tcPr>
          <w:p w14:paraId="5EB7F38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Ukmergės perėja ties P. Žadeikos g.</w:t>
            </w:r>
          </w:p>
        </w:tc>
        <w:tc>
          <w:tcPr>
            <w:tcW w:w="1279" w:type="dxa"/>
            <w:tcBorders>
              <w:top w:val="nil"/>
              <w:left w:val="nil"/>
              <w:bottom w:val="single" w:sz="4" w:space="0" w:color="auto"/>
              <w:right w:val="single" w:sz="4" w:space="0" w:color="auto"/>
            </w:tcBorders>
            <w:shd w:val="clear" w:color="auto" w:fill="auto"/>
            <w:vAlign w:val="bottom"/>
            <w:hideMark/>
          </w:tcPr>
          <w:p w14:paraId="5207626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057F99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A0FEC3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5FE55D8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51E0FFC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830AC9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4412" w:type="dxa"/>
            <w:tcBorders>
              <w:top w:val="nil"/>
              <w:left w:val="nil"/>
              <w:bottom w:val="single" w:sz="4" w:space="0" w:color="auto"/>
              <w:right w:val="single" w:sz="4" w:space="0" w:color="auto"/>
            </w:tcBorders>
            <w:shd w:val="clear" w:color="auto" w:fill="auto"/>
            <w:vAlign w:val="bottom"/>
            <w:hideMark/>
          </w:tcPr>
          <w:p w14:paraId="0E5929B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Ukmergės perėja ties J. Baltrušaičio g.</w:t>
            </w:r>
          </w:p>
        </w:tc>
        <w:tc>
          <w:tcPr>
            <w:tcW w:w="1279" w:type="dxa"/>
            <w:tcBorders>
              <w:top w:val="nil"/>
              <w:left w:val="nil"/>
              <w:bottom w:val="single" w:sz="4" w:space="0" w:color="auto"/>
              <w:right w:val="single" w:sz="4" w:space="0" w:color="auto"/>
            </w:tcBorders>
            <w:shd w:val="clear" w:color="auto" w:fill="auto"/>
            <w:vAlign w:val="bottom"/>
            <w:hideMark/>
          </w:tcPr>
          <w:p w14:paraId="0DA13E2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DDAF3C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3C6F24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124A927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0D6FC34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FC1190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K1092</w:t>
            </w:r>
          </w:p>
        </w:tc>
        <w:tc>
          <w:tcPr>
            <w:tcW w:w="4412" w:type="dxa"/>
            <w:tcBorders>
              <w:top w:val="nil"/>
              <w:left w:val="nil"/>
              <w:bottom w:val="single" w:sz="4" w:space="0" w:color="auto"/>
              <w:right w:val="single" w:sz="4" w:space="0" w:color="auto"/>
            </w:tcBorders>
            <w:shd w:val="clear" w:color="auto" w:fill="auto"/>
            <w:vAlign w:val="bottom"/>
            <w:hideMark/>
          </w:tcPr>
          <w:p w14:paraId="6DEA3A6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Pavilnionių–Perkūnkiemio–Grigalaukio g.</w:t>
            </w:r>
          </w:p>
        </w:tc>
        <w:tc>
          <w:tcPr>
            <w:tcW w:w="1279" w:type="dxa"/>
            <w:tcBorders>
              <w:top w:val="nil"/>
              <w:left w:val="nil"/>
              <w:bottom w:val="single" w:sz="4" w:space="0" w:color="auto"/>
              <w:right w:val="single" w:sz="4" w:space="0" w:color="auto"/>
            </w:tcBorders>
            <w:shd w:val="clear" w:color="auto" w:fill="auto"/>
            <w:vAlign w:val="bottom"/>
            <w:hideMark/>
          </w:tcPr>
          <w:p w14:paraId="4DCF238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1E9224F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7A00EE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0268E6E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02500B2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3A24E1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K1094</w:t>
            </w:r>
          </w:p>
        </w:tc>
        <w:tc>
          <w:tcPr>
            <w:tcW w:w="4412" w:type="dxa"/>
            <w:tcBorders>
              <w:top w:val="nil"/>
              <w:left w:val="nil"/>
              <w:bottom w:val="single" w:sz="4" w:space="0" w:color="auto"/>
              <w:right w:val="single" w:sz="4" w:space="0" w:color="auto"/>
            </w:tcBorders>
            <w:shd w:val="clear" w:color="auto" w:fill="auto"/>
            <w:vAlign w:val="bottom"/>
            <w:hideMark/>
          </w:tcPr>
          <w:p w14:paraId="549A78A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Nemenčinės pl. 112</w:t>
            </w:r>
          </w:p>
        </w:tc>
        <w:tc>
          <w:tcPr>
            <w:tcW w:w="1279" w:type="dxa"/>
            <w:tcBorders>
              <w:top w:val="nil"/>
              <w:left w:val="nil"/>
              <w:bottom w:val="single" w:sz="4" w:space="0" w:color="auto"/>
              <w:right w:val="single" w:sz="4" w:space="0" w:color="auto"/>
            </w:tcBorders>
            <w:shd w:val="clear" w:color="auto" w:fill="auto"/>
            <w:vAlign w:val="bottom"/>
            <w:hideMark/>
          </w:tcPr>
          <w:p w14:paraId="4514B17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45E9A8B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FF9E63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2102C51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7A30D86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3C7A98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K1096</w:t>
            </w:r>
          </w:p>
        </w:tc>
        <w:tc>
          <w:tcPr>
            <w:tcW w:w="4412" w:type="dxa"/>
            <w:tcBorders>
              <w:top w:val="nil"/>
              <w:left w:val="nil"/>
              <w:bottom w:val="single" w:sz="4" w:space="0" w:color="auto"/>
              <w:right w:val="single" w:sz="4" w:space="0" w:color="auto"/>
            </w:tcBorders>
            <w:shd w:val="clear" w:color="auto" w:fill="auto"/>
            <w:vAlign w:val="bottom"/>
            <w:hideMark/>
          </w:tcPr>
          <w:p w14:paraId="2DC0B21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Nemenčinės pl. 15</w:t>
            </w:r>
          </w:p>
        </w:tc>
        <w:tc>
          <w:tcPr>
            <w:tcW w:w="1279" w:type="dxa"/>
            <w:tcBorders>
              <w:top w:val="nil"/>
              <w:left w:val="nil"/>
              <w:bottom w:val="single" w:sz="4" w:space="0" w:color="auto"/>
              <w:right w:val="single" w:sz="4" w:space="0" w:color="auto"/>
            </w:tcBorders>
            <w:shd w:val="clear" w:color="auto" w:fill="auto"/>
            <w:vAlign w:val="bottom"/>
            <w:hideMark/>
          </w:tcPr>
          <w:p w14:paraId="547DC0E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75D300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vAlign w:val="bottom"/>
            <w:hideMark/>
          </w:tcPr>
          <w:p w14:paraId="4D07A66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Manual</w:t>
            </w:r>
          </w:p>
        </w:tc>
        <w:tc>
          <w:tcPr>
            <w:tcW w:w="1330" w:type="dxa"/>
            <w:tcBorders>
              <w:top w:val="nil"/>
              <w:left w:val="nil"/>
              <w:bottom w:val="single" w:sz="4" w:space="0" w:color="auto"/>
              <w:right w:val="single" w:sz="4" w:space="0" w:color="auto"/>
            </w:tcBorders>
            <w:shd w:val="clear" w:color="000000" w:fill="FFFF00"/>
            <w:vAlign w:val="bottom"/>
            <w:hideMark/>
          </w:tcPr>
          <w:p w14:paraId="39868F3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017D884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EEA62F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K1101</w:t>
            </w:r>
          </w:p>
        </w:tc>
        <w:tc>
          <w:tcPr>
            <w:tcW w:w="4412" w:type="dxa"/>
            <w:tcBorders>
              <w:top w:val="nil"/>
              <w:left w:val="nil"/>
              <w:bottom w:val="single" w:sz="4" w:space="0" w:color="auto"/>
              <w:right w:val="single" w:sz="4" w:space="0" w:color="auto"/>
            </w:tcBorders>
            <w:shd w:val="clear" w:color="auto" w:fill="auto"/>
            <w:vAlign w:val="bottom"/>
            <w:hideMark/>
          </w:tcPr>
          <w:p w14:paraId="40E4B56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Pilaitės pr.- Karaliaučiaus g.</w:t>
            </w:r>
          </w:p>
        </w:tc>
        <w:tc>
          <w:tcPr>
            <w:tcW w:w="1279" w:type="dxa"/>
            <w:tcBorders>
              <w:top w:val="nil"/>
              <w:left w:val="nil"/>
              <w:bottom w:val="single" w:sz="4" w:space="0" w:color="auto"/>
              <w:right w:val="single" w:sz="4" w:space="0" w:color="auto"/>
            </w:tcBorders>
            <w:shd w:val="clear" w:color="auto" w:fill="auto"/>
            <w:vAlign w:val="bottom"/>
            <w:hideMark/>
          </w:tcPr>
          <w:p w14:paraId="2110891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1268DCB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ITC-3</w:t>
            </w:r>
          </w:p>
        </w:tc>
        <w:tc>
          <w:tcPr>
            <w:tcW w:w="1702" w:type="dxa"/>
            <w:tcBorders>
              <w:top w:val="nil"/>
              <w:left w:val="nil"/>
              <w:bottom w:val="single" w:sz="4" w:space="0" w:color="auto"/>
              <w:right w:val="single" w:sz="4" w:space="0" w:color="auto"/>
            </w:tcBorders>
            <w:shd w:val="clear" w:color="auto" w:fill="auto"/>
            <w:noWrap/>
            <w:vAlign w:val="bottom"/>
            <w:hideMark/>
          </w:tcPr>
          <w:p w14:paraId="5BE79D9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5F95662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0039D27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7E264B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w:t>
            </w:r>
          </w:p>
        </w:tc>
        <w:tc>
          <w:tcPr>
            <w:tcW w:w="4412" w:type="dxa"/>
            <w:tcBorders>
              <w:top w:val="nil"/>
              <w:left w:val="nil"/>
              <w:bottom w:val="single" w:sz="4" w:space="0" w:color="auto"/>
              <w:right w:val="single" w:sz="4" w:space="0" w:color="auto"/>
            </w:tcBorders>
            <w:shd w:val="clear" w:color="auto" w:fill="auto"/>
            <w:vAlign w:val="bottom"/>
            <w:hideMark/>
          </w:tcPr>
          <w:p w14:paraId="533E6E3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Olandų ties Vilniaus technikos kolegija</w:t>
            </w:r>
          </w:p>
        </w:tc>
        <w:tc>
          <w:tcPr>
            <w:tcW w:w="1279" w:type="dxa"/>
            <w:tcBorders>
              <w:top w:val="nil"/>
              <w:left w:val="nil"/>
              <w:bottom w:val="single" w:sz="4" w:space="0" w:color="auto"/>
              <w:right w:val="single" w:sz="4" w:space="0" w:color="auto"/>
            </w:tcBorders>
            <w:shd w:val="clear" w:color="auto" w:fill="auto"/>
            <w:vAlign w:val="bottom"/>
            <w:hideMark/>
          </w:tcPr>
          <w:p w14:paraId="1D16051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0CE6BD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A0D110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2253B45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785D256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54C9BF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K356</w:t>
            </w:r>
          </w:p>
        </w:tc>
        <w:tc>
          <w:tcPr>
            <w:tcW w:w="4412" w:type="dxa"/>
            <w:tcBorders>
              <w:top w:val="nil"/>
              <w:left w:val="nil"/>
              <w:bottom w:val="single" w:sz="4" w:space="0" w:color="auto"/>
              <w:right w:val="single" w:sz="4" w:space="0" w:color="auto"/>
            </w:tcBorders>
            <w:shd w:val="clear" w:color="auto" w:fill="auto"/>
            <w:vAlign w:val="bottom"/>
            <w:hideMark/>
          </w:tcPr>
          <w:p w14:paraId="2708200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Žirmūnų g. pėsčiųjų perėja ties Minties st.</w:t>
            </w:r>
          </w:p>
        </w:tc>
        <w:tc>
          <w:tcPr>
            <w:tcW w:w="1279" w:type="dxa"/>
            <w:tcBorders>
              <w:top w:val="nil"/>
              <w:left w:val="nil"/>
              <w:bottom w:val="single" w:sz="4" w:space="0" w:color="auto"/>
              <w:right w:val="single" w:sz="4" w:space="0" w:color="auto"/>
            </w:tcBorders>
            <w:shd w:val="clear" w:color="auto" w:fill="auto"/>
            <w:vAlign w:val="bottom"/>
            <w:hideMark/>
          </w:tcPr>
          <w:p w14:paraId="7DC2B2B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14E28F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E8543C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7984D7F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538E8B0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871773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K787</w:t>
            </w:r>
          </w:p>
        </w:tc>
        <w:tc>
          <w:tcPr>
            <w:tcW w:w="4412" w:type="dxa"/>
            <w:tcBorders>
              <w:top w:val="nil"/>
              <w:left w:val="nil"/>
              <w:bottom w:val="single" w:sz="4" w:space="0" w:color="auto"/>
              <w:right w:val="single" w:sz="4" w:space="0" w:color="auto"/>
            </w:tcBorders>
            <w:shd w:val="clear" w:color="auto" w:fill="auto"/>
            <w:vAlign w:val="bottom"/>
            <w:hideMark/>
          </w:tcPr>
          <w:p w14:paraId="23F7C19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Rygos g. 8</w:t>
            </w:r>
          </w:p>
        </w:tc>
        <w:tc>
          <w:tcPr>
            <w:tcW w:w="1279" w:type="dxa"/>
            <w:tcBorders>
              <w:top w:val="nil"/>
              <w:left w:val="nil"/>
              <w:bottom w:val="single" w:sz="4" w:space="0" w:color="auto"/>
              <w:right w:val="single" w:sz="4" w:space="0" w:color="auto"/>
            </w:tcBorders>
            <w:shd w:val="clear" w:color="auto" w:fill="auto"/>
            <w:vAlign w:val="bottom"/>
            <w:hideMark/>
          </w:tcPr>
          <w:p w14:paraId="72C994D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A5EF82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862F57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376FB56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w:t>
            </w:r>
          </w:p>
        </w:tc>
      </w:tr>
      <w:tr w:rsidR="004D1D7A" w:rsidRPr="00300C8D" w14:paraId="2DDD6B6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E78733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K1004</w:t>
            </w:r>
          </w:p>
        </w:tc>
        <w:tc>
          <w:tcPr>
            <w:tcW w:w="4412" w:type="dxa"/>
            <w:tcBorders>
              <w:top w:val="nil"/>
              <w:left w:val="nil"/>
              <w:bottom w:val="single" w:sz="4" w:space="0" w:color="auto"/>
              <w:right w:val="single" w:sz="4" w:space="0" w:color="auto"/>
            </w:tcBorders>
            <w:shd w:val="clear" w:color="auto" w:fill="auto"/>
            <w:vAlign w:val="bottom"/>
            <w:hideMark/>
          </w:tcPr>
          <w:p w14:paraId="0DE9FA5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Subačiaus g.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6436069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7A7BC0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8E524F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FFC000"/>
            <w:noWrap/>
            <w:vAlign w:val="bottom"/>
            <w:hideMark/>
          </w:tcPr>
          <w:p w14:paraId="19C8226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0EF8256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26DB33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4412" w:type="dxa"/>
            <w:tcBorders>
              <w:top w:val="nil"/>
              <w:left w:val="nil"/>
              <w:bottom w:val="single" w:sz="4" w:space="0" w:color="auto"/>
              <w:right w:val="single" w:sz="4" w:space="0" w:color="auto"/>
            </w:tcBorders>
            <w:shd w:val="clear" w:color="auto" w:fill="auto"/>
            <w:vAlign w:val="bottom"/>
            <w:hideMark/>
          </w:tcPr>
          <w:p w14:paraId="658147A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Liepkalnio g.–Žirnių g.–Minsko pl.</w:t>
            </w:r>
          </w:p>
        </w:tc>
        <w:tc>
          <w:tcPr>
            <w:tcW w:w="1279" w:type="dxa"/>
            <w:tcBorders>
              <w:top w:val="nil"/>
              <w:left w:val="nil"/>
              <w:bottom w:val="single" w:sz="4" w:space="0" w:color="auto"/>
              <w:right w:val="single" w:sz="4" w:space="0" w:color="auto"/>
            </w:tcBorders>
            <w:shd w:val="clear" w:color="auto" w:fill="auto"/>
            <w:vAlign w:val="bottom"/>
            <w:hideMark/>
          </w:tcPr>
          <w:p w14:paraId="2BA6C97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388C382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7653A43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01CF764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3BCD6E5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0C0BEE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K1039</w:t>
            </w:r>
          </w:p>
        </w:tc>
        <w:tc>
          <w:tcPr>
            <w:tcW w:w="4412" w:type="dxa"/>
            <w:tcBorders>
              <w:top w:val="nil"/>
              <w:left w:val="nil"/>
              <w:bottom w:val="single" w:sz="4" w:space="0" w:color="auto"/>
              <w:right w:val="single" w:sz="4" w:space="0" w:color="auto"/>
            </w:tcBorders>
            <w:shd w:val="clear" w:color="auto" w:fill="auto"/>
            <w:vAlign w:val="bottom"/>
            <w:hideMark/>
          </w:tcPr>
          <w:p w14:paraId="5D69BCB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Nemenčinės pl.–Svajonių g.</w:t>
            </w:r>
          </w:p>
        </w:tc>
        <w:tc>
          <w:tcPr>
            <w:tcW w:w="1279" w:type="dxa"/>
            <w:tcBorders>
              <w:top w:val="nil"/>
              <w:left w:val="nil"/>
              <w:bottom w:val="single" w:sz="4" w:space="0" w:color="auto"/>
              <w:right w:val="single" w:sz="4" w:space="0" w:color="auto"/>
            </w:tcBorders>
            <w:shd w:val="clear" w:color="auto" w:fill="auto"/>
            <w:vAlign w:val="bottom"/>
            <w:hideMark/>
          </w:tcPr>
          <w:p w14:paraId="3C7A069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05C5CC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5EEF9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6F1961E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0D1DABC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30E41C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K1044</w:t>
            </w:r>
          </w:p>
        </w:tc>
        <w:tc>
          <w:tcPr>
            <w:tcW w:w="4412" w:type="dxa"/>
            <w:tcBorders>
              <w:top w:val="nil"/>
              <w:left w:val="nil"/>
              <w:bottom w:val="single" w:sz="4" w:space="0" w:color="auto"/>
              <w:right w:val="single" w:sz="4" w:space="0" w:color="auto"/>
            </w:tcBorders>
            <w:shd w:val="clear" w:color="auto" w:fill="auto"/>
            <w:vAlign w:val="bottom"/>
            <w:hideMark/>
          </w:tcPr>
          <w:p w14:paraId="64FEC1D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Justiniškių–Virbeliškių g.</w:t>
            </w:r>
          </w:p>
        </w:tc>
        <w:tc>
          <w:tcPr>
            <w:tcW w:w="1279" w:type="dxa"/>
            <w:tcBorders>
              <w:top w:val="nil"/>
              <w:left w:val="nil"/>
              <w:bottom w:val="single" w:sz="4" w:space="0" w:color="auto"/>
              <w:right w:val="single" w:sz="4" w:space="0" w:color="auto"/>
            </w:tcBorders>
            <w:shd w:val="clear" w:color="auto" w:fill="auto"/>
            <w:vAlign w:val="bottom"/>
            <w:hideMark/>
          </w:tcPr>
          <w:p w14:paraId="1C5F3EA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CF4706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889EFE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EC600E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732FB74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653057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K1045</w:t>
            </w:r>
          </w:p>
        </w:tc>
        <w:tc>
          <w:tcPr>
            <w:tcW w:w="4412" w:type="dxa"/>
            <w:tcBorders>
              <w:top w:val="nil"/>
              <w:left w:val="nil"/>
              <w:bottom w:val="single" w:sz="4" w:space="0" w:color="auto"/>
              <w:right w:val="single" w:sz="4" w:space="0" w:color="auto"/>
            </w:tcBorders>
            <w:shd w:val="clear" w:color="auto" w:fill="auto"/>
            <w:vAlign w:val="bottom"/>
            <w:hideMark/>
          </w:tcPr>
          <w:p w14:paraId="7A05BE2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Ukmergės–M. Lietuvio g.</w:t>
            </w:r>
          </w:p>
        </w:tc>
        <w:tc>
          <w:tcPr>
            <w:tcW w:w="1279" w:type="dxa"/>
            <w:tcBorders>
              <w:top w:val="nil"/>
              <w:left w:val="nil"/>
              <w:bottom w:val="single" w:sz="4" w:space="0" w:color="auto"/>
              <w:right w:val="single" w:sz="4" w:space="0" w:color="auto"/>
            </w:tcBorders>
            <w:shd w:val="clear" w:color="auto" w:fill="auto"/>
            <w:vAlign w:val="bottom"/>
            <w:hideMark/>
          </w:tcPr>
          <w:p w14:paraId="495DF90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5264C7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94F63E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15B8F22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68D2D8B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898416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K1046</w:t>
            </w:r>
          </w:p>
        </w:tc>
        <w:tc>
          <w:tcPr>
            <w:tcW w:w="4412" w:type="dxa"/>
            <w:tcBorders>
              <w:top w:val="nil"/>
              <w:left w:val="nil"/>
              <w:bottom w:val="single" w:sz="4" w:space="0" w:color="auto"/>
              <w:right w:val="single" w:sz="4" w:space="0" w:color="auto"/>
            </w:tcBorders>
            <w:shd w:val="clear" w:color="auto" w:fill="auto"/>
            <w:vAlign w:val="bottom"/>
            <w:hideMark/>
          </w:tcPr>
          <w:p w14:paraId="5412791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 xml:space="preserve">Vakarinis </w:t>
            </w:r>
            <w:r w:rsidR="000D4786" w:rsidRPr="00300C8D">
              <w:rPr>
                <w:rFonts w:ascii="Montserrat" w:eastAsia="Times New Roman" w:hAnsi="Montserrat" w:cs="Times New Roman"/>
                <w:color w:val="000000"/>
                <w:sz w:val="18"/>
                <w:szCs w:val="18"/>
                <w:lang w:eastAsia="lt-LT"/>
              </w:rPr>
              <w:t>aplink</w:t>
            </w:r>
            <w:r w:rsidRPr="00300C8D">
              <w:rPr>
                <w:rFonts w:ascii="Montserrat" w:eastAsia="Times New Roman" w:hAnsi="Montserrat" w:cs="Times New Roman"/>
                <w:color w:val="000000"/>
                <w:sz w:val="18"/>
                <w:szCs w:val="18"/>
                <w:lang w:eastAsia="lt-LT"/>
              </w:rPr>
              <w:t>.–Pavilnionių g.</w:t>
            </w:r>
          </w:p>
        </w:tc>
        <w:tc>
          <w:tcPr>
            <w:tcW w:w="1279" w:type="dxa"/>
            <w:tcBorders>
              <w:top w:val="nil"/>
              <w:left w:val="nil"/>
              <w:bottom w:val="single" w:sz="4" w:space="0" w:color="auto"/>
              <w:right w:val="single" w:sz="4" w:space="0" w:color="auto"/>
            </w:tcBorders>
            <w:shd w:val="clear" w:color="auto" w:fill="auto"/>
            <w:vAlign w:val="bottom"/>
            <w:hideMark/>
          </w:tcPr>
          <w:p w14:paraId="63BD462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F39CA6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716585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4F46C3D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364CC56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BD1536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K1048</w:t>
            </w:r>
          </w:p>
        </w:tc>
        <w:tc>
          <w:tcPr>
            <w:tcW w:w="4412" w:type="dxa"/>
            <w:tcBorders>
              <w:top w:val="nil"/>
              <w:left w:val="nil"/>
              <w:bottom w:val="single" w:sz="4" w:space="0" w:color="auto"/>
              <w:right w:val="single" w:sz="4" w:space="0" w:color="auto"/>
            </w:tcBorders>
            <w:shd w:val="clear" w:color="auto" w:fill="auto"/>
            <w:vAlign w:val="bottom"/>
            <w:hideMark/>
          </w:tcPr>
          <w:p w14:paraId="287A601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 Lukšio–J. Kubiliaus g.</w:t>
            </w:r>
          </w:p>
        </w:tc>
        <w:tc>
          <w:tcPr>
            <w:tcW w:w="1279" w:type="dxa"/>
            <w:tcBorders>
              <w:top w:val="nil"/>
              <w:left w:val="nil"/>
              <w:bottom w:val="single" w:sz="4" w:space="0" w:color="auto"/>
              <w:right w:val="single" w:sz="4" w:space="0" w:color="auto"/>
            </w:tcBorders>
            <w:shd w:val="clear" w:color="auto" w:fill="auto"/>
            <w:vAlign w:val="bottom"/>
            <w:hideMark/>
          </w:tcPr>
          <w:p w14:paraId="79C5A7A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2EBE76B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BDCD61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420E367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2FEA80C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A3DED8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K1049</w:t>
            </w:r>
          </w:p>
        </w:tc>
        <w:tc>
          <w:tcPr>
            <w:tcW w:w="4412" w:type="dxa"/>
            <w:tcBorders>
              <w:top w:val="nil"/>
              <w:left w:val="nil"/>
              <w:bottom w:val="single" w:sz="4" w:space="0" w:color="auto"/>
              <w:right w:val="single" w:sz="4" w:space="0" w:color="auto"/>
            </w:tcBorders>
            <w:shd w:val="clear" w:color="auto" w:fill="auto"/>
            <w:vAlign w:val="bottom"/>
            <w:hideMark/>
          </w:tcPr>
          <w:p w14:paraId="74CDA66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Drujos–Rasų g.</w:t>
            </w:r>
          </w:p>
        </w:tc>
        <w:tc>
          <w:tcPr>
            <w:tcW w:w="1279" w:type="dxa"/>
            <w:tcBorders>
              <w:top w:val="nil"/>
              <w:left w:val="nil"/>
              <w:bottom w:val="single" w:sz="4" w:space="0" w:color="auto"/>
              <w:right w:val="single" w:sz="4" w:space="0" w:color="auto"/>
            </w:tcBorders>
            <w:shd w:val="clear" w:color="auto" w:fill="auto"/>
            <w:vAlign w:val="bottom"/>
            <w:hideMark/>
          </w:tcPr>
          <w:p w14:paraId="1075F29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17E8932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062022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5AF97AD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3A951DA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25BBAC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K1050</w:t>
            </w:r>
          </w:p>
        </w:tc>
        <w:tc>
          <w:tcPr>
            <w:tcW w:w="4412" w:type="dxa"/>
            <w:tcBorders>
              <w:top w:val="nil"/>
              <w:left w:val="nil"/>
              <w:bottom w:val="single" w:sz="4" w:space="0" w:color="auto"/>
              <w:right w:val="single" w:sz="4" w:space="0" w:color="auto"/>
            </w:tcBorders>
            <w:shd w:val="clear" w:color="auto" w:fill="auto"/>
            <w:vAlign w:val="bottom"/>
            <w:hideMark/>
          </w:tcPr>
          <w:p w14:paraId="2419EFC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Pilaitės pr. –V. Pociūno g</w:t>
            </w:r>
          </w:p>
        </w:tc>
        <w:tc>
          <w:tcPr>
            <w:tcW w:w="1279" w:type="dxa"/>
            <w:tcBorders>
              <w:top w:val="nil"/>
              <w:left w:val="nil"/>
              <w:bottom w:val="single" w:sz="4" w:space="0" w:color="auto"/>
              <w:right w:val="single" w:sz="4" w:space="0" w:color="auto"/>
            </w:tcBorders>
            <w:shd w:val="clear" w:color="auto" w:fill="auto"/>
            <w:vAlign w:val="bottom"/>
            <w:hideMark/>
          </w:tcPr>
          <w:p w14:paraId="1210DD6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2C0A2A5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1D06D30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9DA665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17CAB26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59F67C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4412" w:type="dxa"/>
            <w:tcBorders>
              <w:top w:val="nil"/>
              <w:left w:val="nil"/>
              <w:bottom w:val="single" w:sz="4" w:space="0" w:color="auto"/>
              <w:right w:val="single" w:sz="4" w:space="0" w:color="auto"/>
            </w:tcBorders>
            <w:shd w:val="clear" w:color="auto" w:fill="auto"/>
            <w:vAlign w:val="bottom"/>
            <w:hideMark/>
          </w:tcPr>
          <w:p w14:paraId="4F5D54D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Savanorių pr.–Sausupio g.</w:t>
            </w:r>
          </w:p>
        </w:tc>
        <w:tc>
          <w:tcPr>
            <w:tcW w:w="1279" w:type="dxa"/>
            <w:tcBorders>
              <w:top w:val="nil"/>
              <w:left w:val="nil"/>
              <w:bottom w:val="single" w:sz="4" w:space="0" w:color="auto"/>
              <w:right w:val="single" w:sz="4" w:space="0" w:color="auto"/>
            </w:tcBorders>
            <w:shd w:val="clear" w:color="auto" w:fill="auto"/>
            <w:vAlign w:val="bottom"/>
            <w:hideMark/>
          </w:tcPr>
          <w:p w14:paraId="4A8DDA7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F02A67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3B9665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5A98178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0ED8A25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62A69D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K1053</w:t>
            </w:r>
          </w:p>
        </w:tc>
        <w:tc>
          <w:tcPr>
            <w:tcW w:w="4412" w:type="dxa"/>
            <w:tcBorders>
              <w:top w:val="nil"/>
              <w:left w:val="nil"/>
              <w:bottom w:val="single" w:sz="4" w:space="0" w:color="auto"/>
              <w:right w:val="single" w:sz="4" w:space="0" w:color="auto"/>
            </w:tcBorders>
            <w:shd w:val="clear" w:color="auto" w:fill="auto"/>
            <w:vAlign w:val="bottom"/>
            <w:hideMark/>
          </w:tcPr>
          <w:p w14:paraId="342B29D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Pilaitės pr.–Įsruties g.</w:t>
            </w:r>
          </w:p>
        </w:tc>
        <w:tc>
          <w:tcPr>
            <w:tcW w:w="1279" w:type="dxa"/>
            <w:tcBorders>
              <w:top w:val="nil"/>
              <w:left w:val="nil"/>
              <w:bottom w:val="single" w:sz="4" w:space="0" w:color="auto"/>
              <w:right w:val="single" w:sz="4" w:space="0" w:color="auto"/>
            </w:tcBorders>
            <w:shd w:val="clear" w:color="auto" w:fill="auto"/>
            <w:vAlign w:val="bottom"/>
            <w:hideMark/>
          </w:tcPr>
          <w:p w14:paraId="76F0AA3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9BEF80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E3D8AF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1A0A0E7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0B09083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7D90AF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4412" w:type="dxa"/>
            <w:tcBorders>
              <w:top w:val="nil"/>
              <w:left w:val="nil"/>
              <w:bottom w:val="single" w:sz="4" w:space="0" w:color="auto"/>
              <w:right w:val="single" w:sz="4" w:space="0" w:color="auto"/>
            </w:tcBorders>
            <w:shd w:val="clear" w:color="auto" w:fill="auto"/>
            <w:vAlign w:val="bottom"/>
            <w:hideMark/>
          </w:tcPr>
          <w:p w14:paraId="4C87AA3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 Vilko g.–Mokslininkų g.–Molėtų pl.</w:t>
            </w:r>
          </w:p>
        </w:tc>
        <w:tc>
          <w:tcPr>
            <w:tcW w:w="1279" w:type="dxa"/>
            <w:tcBorders>
              <w:top w:val="nil"/>
              <w:left w:val="nil"/>
              <w:bottom w:val="single" w:sz="4" w:space="0" w:color="auto"/>
              <w:right w:val="single" w:sz="4" w:space="0" w:color="auto"/>
            </w:tcBorders>
            <w:shd w:val="clear" w:color="auto" w:fill="auto"/>
            <w:vAlign w:val="bottom"/>
            <w:hideMark/>
          </w:tcPr>
          <w:p w14:paraId="0B9A923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43E840B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00691A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570F8FB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65886D3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48E052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4412" w:type="dxa"/>
            <w:tcBorders>
              <w:top w:val="nil"/>
              <w:left w:val="nil"/>
              <w:bottom w:val="single" w:sz="4" w:space="0" w:color="auto"/>
              <w:right w:val="single" w:sz="4" w:space="0" w:color="auto"/>
            </w:tcBorders>
            <w:shd w:val="clear" w:color="auto" w:fill="auto"/>
            <w:vAlign w:val="bottom"/>
            <w:hideMark/>
          </w:tcPr>
          <w:p w14:paraId="076929E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Mokslininkų–Baltupio g.</w:t>
            </w:r>
          </w:p>
        </w:tc>
        <w:tc>
          <w:tcPr>
            <w:tcW w:w="1279" w:type="dxa"/>
            <w:tcBorders>
              <w:top w:val="nil"/>
              <w:left w:val="nil"/>
              <w:bottom w:val="single" w:sz="4" w:space="0" w:color="auto"/>
              <w:right w:val="single" w:sz="4" w:space="0" w:color="auto"/>
            </w:tcBorders>
            <w:shd w:val="clear" w:color="auto" w:fill="auto"/>
            <w:vAlign w:val="bottom"/>
            <w:hideMark/>
          </w:tcPr>
          <w:p w14:paraId="6878358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6AACDB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1A1E1F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A673C7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0C500BB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D3914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w:t>
            </w:r>
          </w:p>
        </w:tc>
        <w:tc>
          <w:tcPr>
            <w:tcW w:w="4412" w:type="dxa"/>
            <w:tcBorders>
              <w:top w:val="nil"/>
              <w:left w:val="nil"/>
              <w:bottom w:val="single" w:sz="4" w:space="0" w:color="auto"/>
              <w:right w:val="single" w:sz="4" w:space="0" w:color="auto"/>
            </w:tcBorders>
            <w:shd w:val="clear" w:color="auto" w:fill="auto"/>
            <w:vAlign w:val="bottom"/>
            <w:hideMark/>
          </w:tcPr>
          <w:p w14:paraId="787A367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Naugarduko–Iešmininkų g.</w:t>
            </w:r>
          </w:p>
        </w:tc>
        <w:tc>
          <w:tcPr>
            <w:tcW w:w="1279" w:type="dxa"/>
            <w:tcBorders>
              <w:top w:val="nil"/>
              <w:left w:val="nil"/>
              <w:bottom w:val="single" w:sz="4" w:space="0" w:color="auto"/>
              <w:right w:val="single" w:sz="4" w:space="0" w:color="auto"/>
            </w:tcBorders>
            <w:shd w:val="clear" w:color="auto" w:fill="auto"/>
            <w:vAlign w:val="bottom"/>
            <w:hideMark/>
          </w:tcPr>
          <w:p w14:paraId="0389AC3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39F5F4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416858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0F0D4D0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648682A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5DE119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K1060</w:t>
            </w:r>
          </w:p>
        </w:tc>
        <w:tc>
          <w:tcPr>
            <w:tcW w:w="4412" w:type="dxa"/>
            <w:tcBorders>
              <w:top w:val="nil"/>
              <w:left w:val="nil"/>
              <w:bottom w:val="single" w:sz="4" w:space="0" w:color="auto"/>
              <w:right w:val="single" w:sz="4" w:space="0" w:color="auto"/>
            </w:tcBorders>
            <w:shd w:val="clear" w:color="auto" w:fill="auto"/>
            <w:vAlign w:val="bottom"/>
            <w:hideMark/>
          </w:tcPr>
          <w:p w14:paraId="6356C5B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Naugarduko–Gerosios Vilties g.</w:t>
            </w:r>
          </w:p>
        </w:tc>
        <w:tc>
          <w:tcPr>
            <w:tcW w:w="1279" w:type="dxa"/>
            <w:tcBorders>
              <w:top w:val="nil"/>
              <w:left w:val="nil"/>
              <w:bottom w:val="single" w:sz="4" w:space="0" w:color="auto"/>
              <w:right w:val="single" w:sz="4" w:space="0" w:color="auto"/>
            </w:tcBorders>
            <w:shd w:val="clear" w:color="auto" w:fill="auto"/>
            <w:vAlign w:val="bottom"/>
            <w:hideMark/>
          </w:tcPr>
          <w:p w14:paraId="12EB1BB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0927A4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E6A680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0326047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60D4123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750163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K1061</w:t>
            </w:r>
          </w:p>
        </w:tc>
        <w:tc>
          <w:tcPr>
            <w:tcW w:w="4412" w:type="dxa"/>
            <w:tcBorders>
              <w:top w:val="nil"/>
              <w:left w:val="nil"/>
              <w:bottom w:val="single" w:sz="4" w:space="0" w:color="auto"/>
              <w:right w:val="single" w:sz="4" w:space="0" w:color="auto"/>
            </w:tcBorders>
            <w:shd w:val="clear" w:color="auto" w:fill="auto"/>
            <w:vAlign w:val="bottom"/>
            <w:hideMark/>
          </w:tcPr>
          <w:p w14:paraId="7670437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Panerių–Iešmininkų g.</w:t>
            </w:r>
          </w:p>
        </w:tc>
        <w:tc>
          <w:tcPr>
            <w:tcW w:w="1279" w:type="dxa"/>
            <w:tcBorders>
              <w:top w:val="nil"/>
              <w:left w:val="nil"/>
              <w:bottom w:val="single" w:sz="4" w:space="0" w:color="auto"/>
              <w:right w:val="single" w:sz="4" w:space="0" w:color="auto"/>
            </w:tcBorders>
            <w:shd w:val="clear" w:color="auto" w:fill="auto"/>
            <w:vAlign w:val="bottom"/>
            <w:hideMark/>
          </w:tcPr>
          <w:p w14:paraId="4BDA35F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D55A5B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9C42F6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665B8A4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6318A1C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2CCAF9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4412" w:type="dxa"/>
            <w:tcBorders>
              <w:top w:val="nil"/>
              <w:left w:val="nil"/>
              <w:bottom w:val="single" w:sz="4" w:space="0" w:color="auto"/>
              <w:right w:val="single" w:sz="4" w:space="0" w:color="auto"/>
            </w:tcBorders>
            <w:shd w:val="clear" w:color="auto" w:fill="auto"/>
            <w:vAlign w:val="bottom"/>
            <w:hideMark/>
          </w:tcPr>
          <w:p w14:paraId="4177F56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Molėtų pl.–Santaros g.</w:t>
            </w:r>
          </w:p>
        </w:tc>
        <w:tc>
          <w:tcPr>
            <w:tcW w:w="1279" w:type="dxa"/>
            <w:tcBorders>
              <w:top w:val="nil"/>
              <w:left w:val="nil"/>
              <w:bottom w:val="single" w:sz="4" w:space="0" w:color="auto"/>
              <w:right w:val="single" w:sz="4" w:space="0" w:color="auto"/>
            </w:tcBorders>
            <w:shd w:val="clear" w:color="auto" w:fill="auto"/>
            <w:vAlign w:val="bottom"/>
            <w:hideMark/>
          </w:tcPr>
          <w:p w14:paraId="320DBB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3D14EA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FC3898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B7FDB9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77342C6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303FCC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K1064</w:t>
            </w:r>
          </w:p>
        </w:tc>
        <w:tc>
          <w:tcPr>
            <w:tcW w:w="4412" w:type="dxa"/>
            <w:tcBorders>
              <w:top w:val="nil"/>
              <w:left w:val="nil"/>
              <w:bottom w:val="single" w:sz="4" w:space="0" w:color="auto"/>
              <w:right w:val="single" w:sz="4" w:space="0" w:color="auto"/>
            </w:tcBorders>
            <w:shd w:val="clear" w:color="auto" w:fill="auto"/>
            <w:vAlign w:val="bottom"/>
            <w:hideMark/>
          </w:tcPr>
          <w:p w14:paraId="0B0641A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Santariškių–Santaros g.</w:t>
            </w:r>
          </w:p>
        </w:tc>
        <w:tc>
          <w:tcPr>
            <w:tcW w:w="1279" w:type="dxa"/>
            <w:tcBorders>
              <w:top w:val="nil"/>
              <w:left w:val="nil"/>
              <w:bottom w:val="single" w:sz="4" w:space="0" w:color="auto"/>
              <w:right w:val="single" w:sz="4" w:space="0" w:color="auto"/>
            </w:tcBorders>
            <w:shd w:val="clear" w:color="auto" w:fill="auto"/>
            <w:vAlign w:val="bottom"/>
            <w:hideMark/>
          </w:tcPr>
          <w:p w14:paraId="0A1277B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186A61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59E32D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4112542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7B20AB1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798831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K1066</w:t>
            </w:r>
          </w:p>
        </w:tc>
        <w:tc>
          <w:tcPr>
            <w:tcW w:w="4412" w:type="dxa"/>
            <w:tcBorders>
              <w:top w:val="nil"/>
              <w:left w:val="nil"/>
              <w:bottom w:val="single" w:sz="4" w:space="0" w:color="auto"/>
              <w:right w:val="single" w:sz="4" w:space="0" w:color="auto"/>
            </w:tcBorders>
            <w:shd w:val="clear" w:color="auto" w:fill="auto"/>
            <w:vAlign w:val="bottom"/>
            <w:hideMark/>
          </w:tcPr>
          <w:p w14:paraId="20E93BF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Rygos–Taikos g. (prie PC „Maxima“)</w:t>
            </w:r>
          </w:p>
        </w:tc>
        <w:tc>
          <w:tcPr>
            <w:tcW w:w="1279" w:type="dxa"/>
            <w:tcBorders>
              <w:top w:val="nil"/>
              <w:left w:val="nil"/>
              <w:bottom w:val="single" w:sz="4" w:space="0" w:color="auto"/>
              <w:right w:val="single" w:sz="4" w:space="0" w:color="auto"/>
            </w:tcBorders>
            <w:shd w:val="clear" w:color="auto" w:fill="auto"/>
            <w:vAlign w:val="bottom"/>
            <w:hideMark/>
          </w:tcPr>
          <w:p w14:paraId="2EADE77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0969D2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D18770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E9A28E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045D069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F517F8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K1068</w:t>
            </w:r>
          </w:p>
        </w:tc>
        <w:tc>
          <w:tcPr>
            <w:tcW w:w="4412" w:type="dxa"/>
            <w:tcBorders>
              <w:top w:val="nil"/>
              <w:left w:val="nil"/>
              <w:bottom w:val="single" w:sz="4" w:space="0" w:color="auto"/>
              <w:right w:val="single" w:sz="4" w:space="0" w:color="auto"/>
            </w:tcBorders>
            <w:shd w:val="clear" w:color="auto" w:fill="auto"/>
            <w:vAlign w:val="bottom"/>
            <w:hideMark/>
          </w:tcPr>
          <w:p w14:paraId="649651F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Kalvarijų–J. Kazlausko g.</w:t>
            </w:r>
          </w:p>
        </w:tc>
        <w:tc>
          <w:tcPr>
            <w:tcW w:w="1279" w:type="dxa"/>
            <w:tcBorders>
              <w:top w:val="nil"/>
              <w:left w:val="nil"/>
              <w:bottom w:val="single" w:sz="4" w:space="0" w:color="auto"/>
              <w:right w:val="single" w:sz="4" w:space="0" w:color="auto"/>
            </w:tcBorders>
            <w:shd w:val="clear" w:color="auto" w:fill="auto"/>
            <w:vAlign w:val="bottom"/>
            <w:hideMark/>
          </w:tcPr>
          <w:p w14:paraId="75D2FDC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A5E394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BC7E9A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4F5B807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5DC21E3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FD1A34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K1069</w:t>
            </w:r>
          </w:p>
        </w:tc>
        <w:tc>
          <w:tcPr>
            <w:tcW w:w="4412" w:type="dxa"/>
            <w:tcBorders>
              <w:top w:val="nil"/>
              <w:left w:val="nil"/>
              <w:bottom w:val="single" w:sz="4" w:space="0" w:color="auto"/>
              <w:right w:val="single" w:sz="4" w:space="0" w:color="auto"/>
            </w:tcBorders>
            <w:shd w:val="clear" w:color="auto" w:fill="auto"/>
            <w:vAlign w:val="bottom"/>
            <w:hideMark/>
          </w:tcPr>
          <w:p w14:paraId="2871698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Verkių–P. Lukšio g.</w:t>
            </w:r>
          </w:p>
        </w:tc>
        <w:tc>
          <w:tcPr>
            <w:tcW w:w="1279" w:type="dxa"/>
            <w:tcBorders>
              <w:top w:val="nil"/>
              <w:left w:val="nil"/>
              <w:bottom w:val="single" w:sz="4" w:space="0" w:color="auto"/>
              <w:right w:val="single" w:sz="4" w:space="0" w:color="auto"/>
            </w:tcBorders>
            <w:shd w:val="clear" w:color="auto" w:fill="auto"/>
            <w:vAlign w:val="bottom"/>
            <w:hideMark/>
          </w:tcPr>
          <w:p w14:paraId="21EB3E2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8BD637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49ED17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0BD74D6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43A5086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B0F33F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K1070</w:t>
            </w:r>
          </w:p>
        </w:tc>
        <w:tc>
          <w:tcPr>
            <w:tcW w:w="4412" w:type="dxa"/>
            <w:tcBorders>
              <w:top w:val="nil"/>
              <w:left w:val="nil"/>
              <w:bottom w:val="single" w:sz="4" w:space="0" w:color="auto"/>
              <w:right w:val="single" w:sz="4" w:space="0" w:color="auto"/>
            </w:tcBorders>
            <w:shd w:val="clear" w:color="auto" w:fill="auto"/>
            <w:vAlign w:val="bottom"/>
            <w:hideMark/>
          </w:tcPr>
          <w:p w14:paraId="1148BBA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Žirmūnų–P. Lukšio g.</w:t>
            </w:r>
          </w:p>
        </w:tc>
        <w:tc>
          <w:tcPr>
            <w:tcW w:w="1279" w:type="dxa"/>
            <w:tcBorders>
              <w:top w:val="nil"/>
              <w:left w:val="nil"/>
              <w:bottom w:val="single" w:sz="4" w:space="0" w:color="auto"/>
              <w:right w:val="single" w:sz="4" w:space="0" w:color="auto"/>
            </w:tcBorders>
            <w:shd w:val="clear" w:color="auto" w:fill="auto"/>
            <w:vAlign w:val="bottom"/>
            <w:hideMark/>
          </w:tcPr>
          <w:p w14:paraId="2E54EA4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AACD7D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3E0834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71A366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46E362A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D40E15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4412" w:type="dxa"/>
            <w:tcBorders>
              <w:top w:val="nil"/>
              <w:left w:val="nil"/>
              <w:bottom w:val="single" w:sz="4" w:space="0" w:color="auto"/>
              <w:right w:val="single" w:sz="4" w:space="0" w:color="auto"/>
            </w:tcBorders>
            <w:shd w:val="clear" w:color="auto" w:fill="auto"/>
            <w:vAlign w:val="bottom"/>
            <w:hideMark/>
          </w:tcPr>
          <w:p w14:paraId="2D1192B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Ukmergės–Perkūnkiemio g.</w:t>
            </w:r>
          </w:p>
        </w:tc>
        <w:tc>
          <w:tcPr>
            <w:tcW w:w="1279" w:type="dxa"/>
            <w:tcBorders>
              <w:top w:val="nil"/>
              <w:left w:val="nil"/>
              <w:bottom w:val="single" w:sz="4" w:space="0" w:color="auto"/>
              <w:right w:val="single" w:sz="4" w:space="0" w:color="auto"/>
            </w:tcBorders>
            <w:shd w:val="clear" w:color="auto" w:fill="auto"/>
            <w:vAlign w:val="bottom"/>
            <w:hideMark/>
          </w:tcPr>
          <w:p w14:paraId="1636FEC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6D7FE6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74718B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3D8C353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5C2ADFC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C4CF71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K1078</w:t>
            </w:r>
          </w:p>
        </w:tc>
        <w:tc>
          <w:tcPr>
            <w:tcW w:w="4412" w:type="dxa"/>
            <w:tcBorders>
              <w:top w:val="nil"/>
              <w:left w:val="nil"/>
              <w:bottom w:val="single" w:sz="4" w:space="0" w:color="auto"/>
              <w:right w:val="single" w:sz="4" w:space="0" w:color="auto"/>
            </w:tcBorders>
            <w:shd w:val="clear" w:color="auto" w:fill="auto"/>
            <w:vAlign w:val="bottom"/>
            <w:hideMark/>
          </w:tcPr>
          <w:p w14:paraId="4FB0E7D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F. Vaitkaus g.–Vikingų g.–Rodūnios kel.</w:t>
            </w:r>
          </w:p>
        </w:tc>
        <w:tc>
          <w:tcPr>
            <w:tcW w:w="1279" w:type="dxa"/>
            <w:tcBorders>
              <w:top w:val="nil"/>
              <w:left w:val="nil"/>
              <w:bottom w:val="single" w:sz="4" w:space="0" w:color="auto"/>
              <w:right w:val="single" w:sz="4" w:space="0" w:color="auto"/>
            </w:tcBorders>
            <w:shd w:val="clear" w:color="auto" w:fill="auto"/>
            <w:vAlign w:val="bottom"/>
            <w:hideMark/>
          </w:tcPr>
          <w:p w14:paraId="50BA971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2144315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5025AF7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50C978C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15544CA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3D8AB3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K1081</w:t>
            </w:r>
          </w:p>
        </w:tc>
        <w:tc>
          <w:tcPr>
            <w:tcW w:w="4412" w:type="dxa"/>
            <w:tcBorders>
              <w:top w:val="nil"/>
              <w:left w:val="nil"/>
              <w:bottom w:val="single" w:sz="4" w:space="0" w:color="auto"/>
              <w:right w:val="single" w:sz="4" w:space="0" w:color="auto"/>
            </w:tcBorders>
            <w:shd w:val="clear" w:color="auto" w:fill="auto"/>
            <w:vAlign w:val="bottom"/>
            <w:hideMark/>
          </w:tcPr>
          <w:p w14:paraId="5A2C49F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Ukmergės-Pašilaičių-J. Baltrušaičio g.</w:t>
            </w:r>
          </w:p>
        </w:tc>
        <w:tc>
          <w:tcPr>
            <w:tcW w:w="1279" w:type="dxa"/>
            <w:tcBorders>
              <w:top w:val="nil"/>
              <w:left w:val="nil"/>
              <w:bottom w:val="single" w:sz="4" w:space="0" w:color="auto"/>
              <w:right w:val="single" w:sz="4" w:space="0" w:color="auto"/>
            </w:tcBorders>
            <w:shd w:val="clear" w:color="auto" w:fill="auto"/>
            <w:vAlign w:val="bottom"/>
            <w:hideMark/>
          </w:tcPr>
          <w:p w14:paraId="701EA0E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20FE11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63BE0B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1227A0E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62F349C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E0E80B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4412" w:type="dxa"/>
            <w:tcBorders>
              <w:top w:val="nil"/>
              <w:left w:val="nil"/>
              <w:bottom w:val="single" w:sz="4" w:space="0" w:color="auto"/>
              <w:right w:val="single" w:sz="4" w:space="0" w:color="auto"/>
            </w:tcBorders>
            <w:shd w:val="clear" w:color="auto" w:fill="auto"/>
            <w:vAlign w:val="bottom"/>
            <w:hideMark/>
          </w:tcPr>
          <w:p w14:paraId="6D6D77B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Ukmergės–Bieliūnų g. (prie PC BIG)</w:t>
            </w:r>
          </w:p>
        </w:tc>
        <w:tc>
          <w:tcPr>
            <w:tcW w:w="1279" w:type="dxa"/>
            <w:tcBorders>
              <w:top w:val="nil"/>
              <w:left w:val="nil"/>
              <w:bottom w:val="single" w:sz="4" w:space="0" w:color="auto"/>
              <w:right w:val="single" w:sz="4" w:space="0" w:color="auto"/>
            </w:tcBorders>
            <w:shd w:val="clear" w:color="auto" w:fill="auto"/>
            <w:vAlign w:val="bottom"/>
            <w:hideMark/>
          </w:tcPr>
          <w:p w14:paraId="1B97D73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2B284A8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3BECB1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0982333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667236C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A6222B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K1087</w:t>
            </w:r>
          </w:p>
        </w:tc>
        <w:tc>
          <w:tcPr>
            <w:tcW w:w="4412" w:type="dxa"/>
            <w:tcBorders>
              <w:top w:val="nil"/>
              <w:left w:val="nil"/>
              <w:bottom w:val="single" w:sz="4" w:space="0" w:color="auto"/>
              <w:right w:val="single" w:sz="4" w:space="0" w:color="auto"/>
            </w:tcBorders>
            <w:shd w:val="clear" w:color="auto" w:fill="auto"/>
            <w:vAlign w:val="bottom"/>
            <w:hideMark/>
          </w:tcPr>
          <w:p w14:paraId="11DBCFD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B. Radvilaitės-Pilies g.</w:t>
            </w:r>
          </w:p>
        </w:tc>
        <w:tc>
          <w:tcPr>
            <w:tcW w:w="1279" w:type="dxa"/>
            <w:tcBorders>
              <w:top w:val="nil"/>
              <w:left w:val="nil"/>
              <w:bottom w:val="single" w:sz="4" w:space="0" w:color="auto"/>
              <w:right w:val="single" w:sz="4" w:space="0" w:color="auto"/>
            </w:tcBorders>
            <w:shd w:val="clear" w:color="auto" w:fill="auto"/>
            <w:vAlign w:val="bottom"/>
            <w:hideMark/>
          </w:tcPr>
          <w:p w14:paraId="38C1CF9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E449A5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8E1929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0C23B8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7B2F2B6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6AC6C0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K1090</w:t>
            </w:r>
          </w:p>
        </w:tc>
        <w:tc>
          <w:tcPr>
            <w:tcW w:w="4412" w:type="dxa"/>
            <w:tcBorders>
              <w:top w:val="nil"/>
              <w:left w:val="nil"/>
              <w:bottom w:val="single" w:sz="4" w:space="0" w:color="auto"/>
              <w:right w:val="single" w:sz="4" w:space="0" w:color="auto"/>
            </w:tcBorders>
            <w:shd w:val="clear" w:color="auto" w:fill="auto"/>
            <w:vAlign w:val="bottom"/>
            <w:hideMark/>
          </w:tcPr>
          <w:p w14:paraId="5FB8119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Galvės–J. Tiškevičiaus g.</w:t>
            </w:r>
          </w:p>
        </w:tc>
        <w:tc>
          <w:tcPr>
            <w:tcW w:w="1279" w:type="dxa"/>
            <w:tcBorders>
              <w:top w:val="nil"/>
              <w:left w:val="nil"/>
              <w:bottom w:val="single" w:sz="4" w:space="0" w:color="auto"/>
              <w:right w:val="single" w:sz="4" w:space="0" w:color="auto"/>
            </w:tcBorders>
            <w:shd w:val="clear" w:color="auto" w:fill="auto"/>
            <w:vAlign w:val="bottom"/>
            <w:hideMark/>
          </w:tcPr>
          <w:p w14:paraId="3386D22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638D9E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E0CC53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AF7B03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34255BD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BA0117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K1091</w:t>
            </w:r>
          </w:p>
        </w:tc>
        <w:tc>
          <w:tcPr>
            <w:tcW w:w="4412" w:type="dxa"/>
            <w:tcBorders>
              <w:top w:val="nil"/>
              <w:left w:val="nil"/>
              <w:bottom w:val="single" w:sz="4" w:space="0" w:color="auto"/>
              <w:right w:val="single" w:sz="4" w:space="0" w:color="auto"/>
            </w:tcBorders>
            <w:shd w:val="clear" w:color="auto" w:fill="auto"/>
            <w:vAlign w:val="bottom"/>
            <w:hideMark/>
          </w:tcPr>
          <w:p w14:paraId="26C9D06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Pilaitės pr.–Pilkalnio g.</w:t>
            </w:r>
          </w:p>
        </w:tc>
        <w:tc>
          <w:tcPr>
            <w:tcW w:w="1279" w:type="dxa"/>
            <w:tcBorders>
              <w:top w:val="nil"/>
              <w:left w:val="nil"/>
              <w:bottom w:val="single" w:sz="4" w:space="0" w:color="auto"/>
              <w:right w:val="single" w:sz="4" w:space="0" w:color="auto"/>
            </w:tcBorders>
            <w:shd w:val="clear" w:color="auto" w:fill="auto"/>
            <w:vAlign w:val="bottom"/>
            <w:hideMark/>
          </w:tcPr>
          <w:p w14:paraId="274DBE2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C851F8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A1883A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980255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281F282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841FE4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K1099</w:t>
            </w:r>
          </w:p>
        </w:tc>
        <w:tc>
          <w:tcPr>
            <w:tcW w:w="4412" w:type="dxa"/>
            <w:tcBorders>
              <w:top w:val="nil"/>
              <w:left w:val="nil"/>
              <w:bottom w:val="single" w:sz="4" w:space="0" w:color="auto"/>
              <w:right w:val="single" w:sz="4" w:space="0" w:color="auto"/>
            </w:tcBorders>
            <w:shd w:val="clear" w:color="auto" w:fill="auto"/>
            <w:vAlign w:val="bottom"/>
            <w:hideMark/>
          </w:tcPr>
          <w:p w14:paraId="36C4F78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Vikingų-Oro uosto</w:t>
            </w:r>
          </w:p>
        </w:tc>
        <w:tc>
          <w:tcPr>
            <w:tcW w:w="1279" w:type="dxa"/>
            <w:tcBorders>
              <w:top w:val="nil"/>
              <w:left w:val="nil"/>
              <w:bottom w:val="single" w:sz="4" w:space="0" w:color="auto"/>
              <w:right w:val="single" w:sz="4" w:space="0" w:color="auto"/>
            </w:tcBorders>
            <w:shd w:val="clear" w:color="auto" w:fill="auto"/>
            <w:vAlign w:val="bottom"/>
            <w:hideMark/>
          </w:tcPr>
          <w:p w14:paraId="3D59F5E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3F3B674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64F6BA4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685536A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3</w:t>
            </w:r>
          </w:p>
        </w:tc>
      </w:tr>
      <w:tr w:rsidR="004D1D7A" w:rsidRPr="00300C8D" w14:paraId="61625FD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E53EE1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K1001</w:t>
            </w:r>
          </w:p>
        </w:tc>
        <w:tc>
          <w:tcPr>
            <w:tcW w:w="4412" w:type="dxa"/>
            <w:tcBorders>
              <w:top w:val="nil"/>
              <w:left w:val="nil"/>
              <w:bottom w:val="single" w:sz="4" w:space="0" w:color="auto"/>
              <w:right w:val="single" w:sz="4" w:space="0" w:color="auto"/>
            </w:tcBorders>
            <w:shd w:val="clear" w:color="auto" w:fill="auto"/>
            <w:vAlign w:val="bottom"/>
            <w:hideMark/>
          </w:tcPr>
          <w:p w14:paraId="04E2536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Rinktinės–Kazliškių g.</w:t>
            </w:r>
          </w:p>
        </w:tc>
        <w:tc>
          <w:tcPr>
            <w:tcW w:w="1279" w:type="dxa"/>
            <w:tcBorders>
              <w:top w:val="nil"/>
              <w:left w:val="nil"/>
              <w:bottom w:val="single" w:sz="4" w:space="0" w:color="auto"/>
              <w:right w:val="single" w:sz="4" w:space="0" w:color="auto"/>
            </w:tcBorders>
            <w:shd w:val="clear" w:color="auto" w:fill="auto"/>
            <w:vAlign w:val="bottom"/>
            <w:hideMark/>
          </w:tcPr>
          <w:p w14:paraId="79A68F3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5D0903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D3A3F9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2EA7408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570D0F6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6049AA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w:t>
            </w:r>
          </w:p>
        </w:tc>
        <w:tc>
          <w:tcPr>
            <w:tcW w:w="4412" w:type="dxa"/>
            <w:tcBorders>
              <w:top w:val="nil"/>
              <w:left w:val="nil"/>
              <w:bottom w:val="single" w:sz="4" w:space="0" w:color="auto"/>
              <w:right w:val="single" w:sz="4" w:space="0" w:color="auto"/>
            </w:tcBorders>
            <w:shd w:val="clear" w:color="auto" w:fill="auto"/>
            <w:vAlign w:val="bottom"/>
            <w:hideMark/>
          </w:tcPr>
          <w:p w14:paraId="49AE75D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Olandų–Filaretų g.</w:t>
            </w:r>
          </w:p>
        </w:tc>
        <w:tc>
          <w:tcPr>
            <w:tcW w:w="1279" w:type="dxa"/>
            <w:tcBorders>
              <w:top w:val="nil"/>
              <w:left w:val="nil"/>
              <w:bottom w:val="single" w:sz="4" w:space="0" w:color="auto"/>
              <w:right w:val="single" w:sz="4" w:space="0" w:color="auto"/>
            </w:tcBorders>
            <w:shd w:val="clear" w:color="auto" w:fill="auto"/>
            <w:vAlign w:val="bottom"/>
            <w:hideMark/>
          </w:tcPr>
          <w:p w14:paraId="44EBFCF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C54889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208E22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69D9793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1D321E4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B1487A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K1005</w:t>
            </w:r>
          </w:p>
        </w:tc>
        <w:tc>
          <w:tcPr>
            <w:tcW w:w="4412" w:type="dxa"/>
            <w:tcBorders>
              <w:top w:val="nil"/>
              <w:left w:val="nil"/>
              <w:bottom w:val="single" w:sz="4" w:space="0" w:color="auto"/>
              <w:right w:val="single" w:sz="4" w:space="0" w:color="auto"/>
            </w:tcBorders>
            <w:shd w:val="clear" w:color="auto" w:fill="auto"/>
            <w:vAlign w:val="bottom"/>
            <w:hideMark/>
          </w:tcPr>
          <w:p w14:paraId="4DA51C6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Drujos–Manufaktūrų g.</w:t>
            </w:r>
          </w:p>
        </w:tc>
        <w:tc>
          <w:tcPr>
            <w:tcW w:w="1279" w:type="dxa"/>
            <w:tcBorders>
              <w:top w:val="nil"/>
              <w:left w:val="nil"/>
              <w:bottom w:val="single" w:sz="4" w:space="0" w:color="auto"/>
              <w:right w:val="single" w:sz="4" w:space="0" w:color="auto"/>
            </w:tcBorders>
            <w:shd w:val="clear" w:color="auto" w:fill="auto"/>
            <w:vAlign w:val="bottom"/>
            <w:hideMark/>
          </w:tcPr>
          <w:p w14:paraId="5240B77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17CA8A8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vAlign w:val="bottom"/>
            <w:hideMark/>
          </w:tcPr>
          <w:p w14:paraId="5031F98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283F3DC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4E8F6C2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6BFCCC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K1007</w:t>
            </w:r>
          </w:p>
        </w:tc>
        <w:tc>
          <w:tcPr>
            <w:tcW w:w="4412" w:type="dxa"/>
            <w:tcBorders>
              <w:top w:val="nil"/>
              <w:left w:val="nil"/>
              <w:bottom w:val="single" w:sz="4" w:space="0" w:color="auto"/>
              <w:right w:val="single" w:sz="4" w:space="0" w:color="auto"/>
            </w:tcBorders>
            <w:shd w:val="clear" w:color="auto" w:fill="auto"/>
            <w:vAlign w:val="bottom"/>
            <w:hideMark/>
          </w:tcPr>
          <w:p w14:paraId="2720B3D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Rasų–Sukilė</w:t>
            </w:r>
            <w:r w:rsidR="00A57798" w:rsidRPr="00300C8D">
              <w:rPr>
                <w:rFonts w:ascii="Montserrat" w:eastAsia="Times New Roman" w:hAnsi="Montserrat" w:cs="Times New Roman"/>
                <w:color w:val="000000"/>
                <w:sz w:val="18"/>
                <w:szCs w:val="18"/>
                <w:lang w:eastAsia="lt-LT"/>
              </w:rPr>
              <w:t>l</w:t>
            </w:r>
            <w:r w:rsidR="007A2B79" w:rsidRPr="00300C8D">
              <w:rPr>
                <w:rFonts w:ascii="Montserrat" w:eastAsia="Times New Roman" w:hAnsi="Montserrat" w:cs="Times New Roman"/>
                <w:color w:val="000000"/>
                <w:sz w:val="18"/>
                <w:szCs w:val="18"/>
                <w:lang w:eastAsia="lt-LT"/>
              </w:rPr>
              <w:t>i</w:t>
            </w:r>
            <w:r w:rsidRPr="00300C8D">
              <w:rPr>
                <w:rFonts w:ascii="Montserrat" w:eastAsia="Times New Roman" w:hAnsi="Montserrat" w:cs="Times New Roman"/>
                <w:color w:val="000000"/>
                <w:sz w:val="18"/>
                <w:szCs w:val="18"/>
                <w:lang w:eastAsia="lt-LT"/>
              </w:rPr>
              <w:t>ų–Ribiškių didžioji g.</w:t>
            </w:r>
          </w:p>
        </w:tc>
        <w:tc>
          <w:tcPr>
            <w:tcW w:w="1279" w:type="dxa"/>
            <w:tcBorders>
              <w:top w:val="nil"/>
              <w:left w:val="nil"/>
              <w:bottom w:val="single" w:sz="4" w:space="0" w:color="auto"/>
              <w:right w:val="single" w:sz="4" w:space="0" w:color="auto"/>
            </w:tcBorders>
            <w:shd w:val="clear" w:color="auto" w:fill="auto"/>
            <w:vAlign w:val="bottom"/>
            <w:hideMark/>
          </w:tcPr>
          <w:p w14:paraId="2CA0BB2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D39159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01FE522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14A30F5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157E7F0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F34B07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K1014</w:t>
            </w:r>
          </w:p>
        </w:tc>
        <w:tc>
          <w:tcPr>
            <w:tcW w:w="4412" w:type="dxa"/>
            <w:tcBorders>
              <w:top w:val="nil"/>
              <w:left w:val="nil"/>
              <w:bottom w:val="single" w:sz="4" w:space="0" w:color="auto"/>
              <w:right w:val="single" w:sz="4" w:space="0" w:color="auto"/>
            </w:tcBorders>
            <w:shd w:val="clear" w:color="auto" w:fill="auto"/>
            <w:vAlign w:val="bottom"/>
            <w:hideMark/>
          </w:tcPr>
          <w:p w14:paraId="53639E9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Kalvarijų–Didlaukio g.</w:t>
            </w:r>
          </w:p>
        </w:tc>
        <w:tc>
          <w:tcPr>
            <w:tcW w:w="1279" w:type="dxa"/>
            <w:tcBorders>
              <w:top w:val="nil"/>
              <w:left w:val="nil"/>
              <w:bottom w:val="single" w:sz="4" w:space="0" w:color="auto"/>
              <w:right w:val="single" w:sz="4" w:space="0" w:color="auto"/>
            </w:tcBorders>
            <w:shd w:val="clear" w:color="auto" w:fill="auto"/>
            <w:vAlign w:val="bottom"/>
            <w:hideMark/>
          </w:tcPr>
          <w:p w14:paraId="2FC74E4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C131B0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401244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4AD982D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1395352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0DB029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K1016</w:t>
            </w:r>
          </w:p>
        </w:tc>
        <w:tc>
          <w:tcPr>
            <w:tcW w:w="4412" w:type="dxa"/>
            <w:tcBorders>
              <w:top w:val="nil"/>
              <w:left w:val="nil"/>
              <w:bottom w:val="single" w:sz="4" w:space="0" w:color="auto"/>
              <w:right w:val="single" w:sz="4" w:space="0" w:color="auto"/>
            </w:tcBorders>
            <w:shd w:val="clear" w:color="auto" w:fill="auto"/>
            <w:vAlign w:val="bottom"/>
            <w:hideMark/>
          </w:tcPr>
          <w:p w14:paraId="5CFFEBD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Geležinio Vilko–Didlaukio g.</w:t>
            </w:r>
          </w:p>
        </w:tc>
        <w:tc>
          <w:tcPr>
            <w:tcW w:w="1279" w:type="dxa"/>
            <w:tcBorders>
              <w:top w:val="nil"/>
              <w:left w:val="nil"/>
              <w:bottom w:val="single" w:sz="4" w:space="0" w:color="auto"/>
              <w:right w:val="single" w:sz="4" w:space="0" w:color="auto"/>
            </w:tcBorders>
            <w:shd w:val="clear" w:color="auto" w:fill="auto"/>
            <w:vAlign w:val="bottom"/>
            <w:hideMark/>
          </w:tcPr>
          <w:p w14:paraId="6106A64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725436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B9802A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21AA0BD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4EF8811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E24471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K1029</w:t>
            </w:r>
          </w:p>
        </w:tc>
        <w:tc>
          <w:tcPr>
            <w:tcW w:w="4412" w:type="dxa"/>
            <w:tcBorders>
              <w:top w:val="nil"/>
              <w:left w:val="nil"/>
              <w:bottom w:val="single" w:sz="4" w:space="0" w:color="auto"/>
              <w:right w:val="single" w:sz="4" w:space="0" w:color="auto"/>
            </w:tcBorders>
            <w:shd w:val="clear" w:color="auto" w:fill="auto"/>
            <w:vAlign w:val="bottom"/>
            <w:hideMark/>
          </w:tcPr>
          <w:p w14:paraId="30C94E1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Architektų–Erfurto g.</w:t>
            </w:r>
          </w:p>
        </w:tc>
        <w:tc>
          <w:tcPr>
            <w:tcW w:w="1279" w:type="dxa"/>
            <w:tcBorders>
              <w:top w:val="nil"/>
              <w:left w:val="nil"/>
              <w:bottom w:val="single" w:sz="4" w:space="0" w:color="auto"/>
              <w:right w:val="single" w:sz="4" w:space="0" w:color="auto"/>
            </w:tcBorders>
            <w:shd w:val="clear" w:color="auto" w:fill="auto"/>
            <w:vAlign w:val="bottom"/>
            <w:hideMark/>
          </w:tcPr>
          <w:p w14:paraId="35C4F24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F8ED97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063A98D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1106DA7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088AC56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E7E2CF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K1080</w:t>
            </w:r>
          </w:p>
        </w:tc>
        <w:tc>
          <w:tcPr>
            <w:tcW w:w="4412" w:type="dxa"/>
            <w:tcBorders>
              <w:top w:val="nil"/>
              <w:left w:val="nil"/>
              <w:bottom w:val="single" w:sz="4" w:space="0" w:color="auto"/>
              <w:right w:val="single" w:sz="4" w:space="0" w:color="auto"/>
            </w:tcBorders>
            <w:shd w:val="clear" w:color="auto" w:fill="auto"/>
            <w:vAlign w:val="bottom"/>
            <w:hideMark/>
          </w:tcPr>
          <w:p w14:paraId="3990147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Gariūnų–Paneriškių g.</w:t>
            </w:r>
          </w:p>
        </w:tc>
        <w:tc>
          <w:tcPr>
            <w:tcW w:w="1279" w:type="dxa"/>
            <w:tcBorders>
              <w:top w:val="nil"/>
              <w:left w:val="nil"/>
              <w:bottom w:val="single" w:sz="4" w:space="0" w:color="auto"/>
              <w:right w:val="single" w:sz="4" w:space="0" w:color="auto"/>
            </w:tcBorders>
            <w:shd w:val="clear" w:color="auto" w:fill="auto"/>
            <w:vAlign w:val="bottom"/>
            <w:hideMark/>
          </w:tcPr>
          <w:p w14:paraId="676DE20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D86489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39ACAD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 Manual</w:t>
            </w:r>
          </w:p>
        </w:tc>
        <w:tc>
          <w:tcPr>
            <w:tcW w:w="1330" w:type="dxa"/>
            <w:tcBorders>
              <w:top w:val="nil"/>
              <w:left w:val="nil"/>
              <w:bottom w:val="single" w:sz="4" w:space="0" w:color="auto"/>
              <w:right w:val="single" w:sz="4" w:space="0" w:color="auto"/>
            </w:tcBorders>
            <w:shd w:val="clear" w:color="000000" w:fill="A6C9EC"/>
            <w:noWrap/>
            <w:vAlign w:val="bottom"/>
            <w:hideMark/>
          </w:tcPr>
          <w:p w14:paraId="0463ED1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42FE1B8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EC2B4B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K1095</w:t>
            </w:r>
          </w:p>
        </w:tc>
        <w:tc>
          <w:tcPr>
            <w:tcW w:w="4412" w:type="dxa"/>
            <w:tcBorders>
              <w:top w:val="nil"/>
              <w:left w:val="nil"/>
              <w:bottom w:val="single" w:sz="4" w:space="0" w:color="auto"/>
              <w:right w:val="single" w:sz="4" w:space="0" w:color="auto"/>
            </w:tcBorders>
            <w:shd w:val="clear" w:color="auto" w:fill="auto"/>
            <w:vAlign w:val="bottom"/>
            <w:hideMark/>
          </w:tcPr>
          <w:p w14:paraId="1E9AA25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 Pociūno–Sidaronių g.</w:t>
            </w:r>
          </w:p>
        </w:tc>
        <w:tc>
          <w:tcPr>
            <w:tcW w:w="1279" w:type="dxa"/>
            <w:tcBorders>
              <w:top w:val="nil"/>
              <w:left w:val="nil"/>
              <w:bottom w:val="single" w:sz="4" w:space="0" w:color="auto"/>
              <w:right w:val="single" w:sz="4" w:space="0" w:color="auto"/>
            </w:tcBorders>
            <w:shd w:val="clear" w:color="auto" w:fill="auto"/>
            <w:vAlign w:val="bottom"/>
            <w:hideMark/>
          </w:tcPr>
          <w:p w14:paraId="2D53051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64F6947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62A9E4D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ABD80A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7557363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972EA1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4412" w:type="dxa"/>
            <w:tcBorders>
              <w:top w:val="nil"/>
              <w:left w:val="nil"/>
              <w:bottom w:val="single" w:sz="4" w:space="0" w:color="auto"/>
              <w:right w:val="single" w:sz="4" w:space="0" w:color="auto"/>
            </w:tcBorders>
            <w:shd w:val="clear" w:color="auto" w:fill="auto"/>
            <w:vAlign w:val="bottom"/>
            <w:hideMark/>
          </w:tcPr>
          <w:p w14:paraId="388BBC0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 Asanavičiūtės g. 48</w:t>
            </w:r>
          </w:p>
        </w:tc>
        <w:tc>
          <w:tcPr>
            <w:tcW w:w="1279" w:type="dxa"/>
            <w:tcBorders>
              <w:top w:val="nil"/>
              <w:left w:val="nil"/>
              <w:bottom w:val="single" w:sz="4" w:space="0" w:color="auto"/>
              <w:right w:val="single" w:sz="4" w:space="0" w:color="auto"/>
            </w:tcBorders>
            <w:shd w:val="clear" w:color="auto" w:fill="auto"/>
            <w:vAlign w:val="bottom"/>
            <w:hideMark/>
          </w:tcPr>
          <w:p w14:paraId="63B9A83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64783FD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74361BD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AD6967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1177D68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DC78D6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K119</w:t>
            </w:r>
          </w:p>
        </w:tc>
        <w:tc>
          <w:tcPr>
            <w:tcW w:w="4412" w:type="dxa"/>
            <w:tcBorders>
              <w:top w:val="nil"/>
              <w:left w:val="nil"/>
              <w:bottom w:val="single" w:sz="4" w:space="0" w:color="auto"/>
              <w:right w:val="single" w:sz="4" w:space="0" w:color="auto"/>
            </w:tcBorders>
            <w:shd w:val="clear" w:color="auto" w:fill="auto"/>
            <w:vAlign w:val="bottom"/>
            <w:hideMark/>
          </w:tcPr>
          <w:p w14:paraId="5B89B0A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Dariaus ir Girėno g.–Eišiškių pl.</w:t>
            </w:r>
          </w:p>
        </w:tc>
        <w:tc>
          <w:tcPr>
            <w:tcW w:w="1279" w:type="dxa"/>
            <w:tcBorders>
              <w:top w:val="nil"/>
              <w:left w:val="nil"/>
              <w:bottom w:val="single" w:sz="4" w:space="0" w:color="auto"/>
              <w:right w:val="single" w:sz="4" w:space="0" w:color="auto"/>
            </w:tcBorders>
            <w:shd w:val="clear" w:color="auto" w:fill="auto"/>
            <w:vAlign w:val="bottom"/>
            <w:hideMark/>
          </w:tcPr>
          <w:p w14:paraId="4C4B65B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388FB6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3921C94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032A1D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6C55AAD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6CD01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K121</w:t>
            </w:r>
          </w:p>
        </w:tc>
        <w:tc>
          <w:tcPr>
            <w:tcW w:w="4412" w:type="dxa"/>
            <w:tcBorders>
              <w:top w:val="nil"/>
              <w:left w:val="nil"/>
              <w:bottom w:val="single" w:sz="4" w:space="0" w:color="auto"/>
              <w:right w:val="single" w:sz="4" w:space="0" w:color="auto"/>
            </w:tcBorders>
            <w:shd w:val="clear" w:color="auto" w:fill="auto"/>
            <w:vAlign w:val="bottom"/>
            <w:hideMark/>
          </w:tcPr>
          <w:p w14:paraId="1277787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Dariaus ir Girėno–F. Vaitkaus g.</w:t>
            </w:r>
          </w:p>
        </w:tc>
        <w:tc>
          <w:tcPr>
            <w:tcW w:w="1279" w:type="dxa"/>
            <w:tcBorders>
              <w:top w:val="nil"/>
              <w:left w:val="nil"/>
              <w:bottom w:val="single" w:sz="4" w:space="0" w:color="auto"/>
              <w:right w:val="single" w:sz="4" w:space="0" w:color="auto"/>
            </w:tcBorders>
            <w:shd w:val="clear" w:color="auto" w:fill="auto"/>
            <w:vAlign w:val="bottom"/>
            <w:hideMark/>
          </w:tcPr>
          <w:p w14:paraId="0C5547F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EB6CDA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05FC9AB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46C7716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4956A49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D871B8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K260</w:t>
            </w:r>
          </w:p>
        </w:tc>
        <w:tc>
          <w:tcPr>
            <w:tcW w:w="4412" w:type="dxa"/>
            <w:tcBorders>
              <w:top w:val="nil"/>
              <w:left w:val="nil"/>
              <w:bottom w:val="single" w:sz="4" w:space="0" w:color="auto"/>
              <w:right w:val="single" w:sz="4" w:space="0" w:color="auto"/>
            </w:tcBorders>
            <w:shd w:val="clear" w:color="auto" w:fill="auto"/>
            <w:vAlign w:val="bottom"/>
            <w:hideMark/>
          </w:tcPr>
          <w:p w14:paraId="33389B0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Kalvarijų–Žvalgų g.</w:t>
            </w:r>
          </w:p>
        </w:tc>
        <w:tc>
          <w:tcPr>
            <w:tcW w:w="1279" w:type="dxa"/>
            <w:tcBorders>
              <w:top w:val="nil"/>
              <w:left w:val="nil"/>
              <w:bottom w:val="single" w:sz="4" w:space="0" w:color="auto"/>
              <w:right w:val="single" w:sz="4" w:space="0" w:color="auto"/>
            </w:tcBorders>
            <w:shd w:val="clear" w:color="auto" w:fill="auto"/>
            <w:vAlign w:val="bottom"/>
            <w:hideMark/>
          </w:tcPr>
          <w:p w14:paraId="1D9F6AB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7CD401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820EE9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26D620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6DC7091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BF462D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K261</w:t>
            </w:r>
          </w:p>
        </w:tc>
        <w:tc>
          <w:tcPr>
            <w:tcW w:w="4412" w:type="dxa"/>
            <w:tcBorders>
              <w:top w:val="nil"/>
              <w:left w:val="nil"/>
              <w:bottom w:val="single" w:sz="4" w:space="0" w:color="auto"/>
              <w:right w:val="single" w:sz="4" w:space="0" w:color="auto"/>
            </w:tcBorders>
            <w:shd w:val="clear" w:color="auto" w:fill="auto"/>
            <w:vAlign w:val="bottom"/>
            <w:hideMark/>
          </w:tcPr>
          <w:p w14:paraId="097F7D0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Apkasų–Ulonų g., Ulonų–S. Žukausko g.</w:t>
            </w:r>
          </w:p>
        </w:tc>
        <w:tc>
          <w:tcPr>
            <w:tcW w:w="1279" w:type="dxa"/>
            <w:tcBorders>
              <w:top w:val="nil"/>
              <w:left w:val="nil"/>
              <w:bottom w:val="single" w:sz="4" w:space="0" w:color="auto"/>
              <w:right w:val="single" w:sz="4" w:space="0" w:color="auto"/>
            </w:tcBorders>
            <w:shd w:val="clear" w:color="auto" w:fill="auto"/>
            <w:vAlign w:val="bottom"/>
            <w:hideMark/>
          </w:tcPr>
          <w:p w14:paraId="7AEB9F7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C50E3E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64503B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0AB7C2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4E3B369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7B462D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K264</w:t>
            </w:r>
          </w:p>
        </w:tc>
        <w:tc>
          <w:tcPr>
            <w:tcW w:w="4412" w:type="dxa"/>
            <w:tcBorders>
              <w:top w:val="nil"/>
              <w:left w:val="nil"/>
              <w:bottom w:val="single" w:sz="4" w:space="0" w:color="auto"/>
              <w:right w:val="single" w:sz="4" w:space="0" w:color="auto"/>
            </w:tcBorders>
            <w:shd w:val="clear" w:color="auto" w:fill="auto"/>
            <w:vAlign w:val="bottom"/>
            <w:hideMark/>
          </w:tcPr>
          <w:p w14:paraId="2E3FACE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Lvivo - Kernavės g.</w:t>
            </w:r>
          </w:p>
        </w:tc>
        <w:tc>
          <w:tcPr>
            <w:tcW w:w="1279" w:type="dxa"/>
            <w:tcBorders>
              <w:top w:val="nil"/>
              <w:left w:val="nil"/>
              <w:bottom w:val="single" w:sz="4" w:space="0" w:color="auto"/>
              <w:right w:val="single" w:sz="4" w:space="0" w:color="auto"/>
            </w:tcBorders>
            <w:shd w:val="clear" w:color="auto" w:fill="auto"/>
            <w:vAlign w:val="bottom"/>
            <w:hideMark/>
          </w:tcPr>
          <w:p w14:paraId="5BD86CC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8D3341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981351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CDF513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0CF66D1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0AA450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K301</w:t>
            </w:r>
          </w:p>
        </w:tc>
        <w:tc>
          <w:tcPr>
            <w:tcW w:w="4412" w:type="dxa"/>
            <w:tcBorders>
              <w:top w:val="nil"/>
              <w:left w:val="nil"/>
              <w:bottom w:val="single" w:sz="4" w:space="0" w:color="auto"/>
              <w:right w:val="single" w:sz="4" w:space="0" w:color="auto"/>
            </w:tcBorders>
            <w:shd w:val="clear" w:color="auto" w:fill="auto"/>
            <w:vAlign w:val="bottom"/>
            <w:hideMark/>
          </w:tcPr>
          <w:p w14:paraId="2F27E9C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Gedimino pr. –Šventaragio g.</w:t>
            </w:r>
          </w:p>
        </w:tc>
        <w:tc>
          <w:tcPr>
            <w:tcW w:w="1279" w:type="dxa"/>
            <w:tcBorders>
              <w:top w:val="nil"/>
              <w:left w:val="nil"/>
              <w:bottom w:val="single" w:sz="4" w:space="0" w:color="auto"/>
              <w:right w:val="single" w:sz="4" w:space="0" w:color="auto"/>
            </w:tcBorders>
            <w:shd w:val="clear" w:color="auto" w:fill="auto"/>
            <w:vAlign w:val="bottom"/>
            <w:hideMark/>
          </w:tcPr>
          <w:p w14:paraId="294039E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FFA3F1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E5420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C6E426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380FFAF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4C3047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K357</w:t>
            </w:r>
          </w:p>
        </w:tc>
        <w:tc>
          <w:tcPr>
            <w:tcW w:w="4412" w:type="dxa"/>
            <w:tcBorders>
              <w:top w:val="nil"/>
              <w:left w:val="nil"/>
              <w:bottom w:val="single" w:sz="4" w:space="0" w:color="auto"/>
              <w:right w:val="single" w:sz="4" w:space="0" w:color="auto"/>
            </w:tcBorders>
            <w:shd w:val="clear" w:color="auto" w:fill="auto"/>
            <w:vAlign w:val="bottom"/>
            <w:hideMark/>
          </w:tcPr>
          <w:p w14:paraId="288FE4B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Nemenčinės pl.–Žirgo g.</w:t>
            </w:r>
          </w:p>
        </w:tc>
        <w:tc>
          <w:tcPr>
            <w:tcW w:w="1279" w:type="dxa"/>
            <w:tcBorders>
              <w:top w:val="nil"/>
              <w:left w:val="nil"/>
              <w:bottom w:val="single" w:sz="4" w:space="0" w:color="auto"/>
              <w:right w:val="single" w:sz="4" w:space="0" w:color="auto"/>
            </w:tcBorders>
            <w:shd w:val="clear" w:color="auto" w:fill="auto"/>
            <w:vAlign w:val="bottom"/>
            <w:hideMark/>
          </w:tcPr>
          <w:p w14:paraId="3344ED0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646357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E7E86E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70A0FE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5E463BA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81C83F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K841</w:t>
            </w:r>
          </w:p>
        </w:tc>
        <w:tc>
          <w:tcPr>
            <w:tcW w:w="4412" w:type="dxa"/>
            <w:tcBorders>
              <w:top w:val="nil"/>
              <w:left w:val="nil"/>
              <w:bottom w:val="single" w:sz="4" w:space="0" w:color="auto"/>
              <w:right w:val="single" w:sz="4" w:space="0" w:color="auto"/>
            </w:tcBorders>
            <w:shd w:val="clear" w:color="auto" w:fill="auto"/>
            <w:vAlign w:val="bottom"/>
            <w:hideMark/>
          </w:tcPr>
          <w:p w14:paraId="5900771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Vydūno–Papilėnų g.</w:t>
            </w:r>
          </w:p>
        </w:tc>
        <w:tc>
          <w:tcPr>
            <w:tcW w:w="1279" w:type="dxa"/>
            <w:tcBorders>
              <w:top w:val="nil"/>
              <w:left w:val="nil"/>
              <w:bottom w:val="single" w:sz="4" w:space="0" w:color="auto"/>
              <w:right w:val="single" w:sz="4" w:space="0" w:color="auto"/>
            </w:tcBorders>
            <w:shd w:val="clear" w:color="auto" w:fill="auto"/>
            <w:vAlign w:val="bottom"/>
            <w:hideMark/>
          </w:tcPr>
          <w:p w14:paraId="01E4D88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353E84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05036E0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F9FBDE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0003191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76C9BE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K842</w:t>
            </w:r>
          </w:p>
        </w:tc>
        <w:tc>
          <w:tcPr>
            <w:tcW w:w="4412" w:type="dxa"/>
            <w:tcBorders>
              <w:top w:val="nil"/>
              <w:left w:val="nil"/>
              <w:bottom w:val="single" w:sz="4" w:space="0" w:color="auto"/>
              <w:right w:val="single" w:sz="4" w:space="0" w:color="auto"/>
            </w:tcBorders>
            <w:shd w:val="clear" w:color="auto" w:fill="auto"/>
            <w:vAlign w:val="bottom"/>
            <w:hideMark/>
          </w:tcPr>
          <w:p w14:paraId="2CA5423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Vydūno–Įsruties g., Vydūno–Tolminkiemio g.</w:t>
            </w:r>
          </w:p>
        </w:tc>
        <w:tc>
          <w:tcPr>
            <w:tcW w:w="1279" w:type="dxa"/>
            <w:tcBorders>
              <w:top w:val="nil"/>
              <w:left w:val="nil"/>
              <w:bottom w:val="single" w:sz="4" w:space="0" w:color="auto"/>
              <w:right w:val="single" w:sz="4" w:space="0" w:color="auto"/>
            </w:tcBorders>
            <w:shd w:val="clear" w:color="auto" w:fill="auto"/>
            <w:vAlign w:val="bottom"/>
            <w:hideMark/>
          </w:tcPr>
          <w:p w14:paraId="5AE9D6E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7E71C9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84176B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273655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5D1E613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1E73FF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K881</w:t>
            </w:r>
          </w:p>
        </w:tc>
        <w:tc>
          <w:tcPr>
            <w:tcW w:w="4412" w:type="dxa"/>
            <w:tcBorders>
              <w:top w:val="nil"/>
              <w:left w:val="nil"/>
              <w:bottom w:val="single" w:sz="4" w:space="0" w:color="auto"/>
              <w:right w:val="single" w:sz="4" w:space="0" w:color="auto"/>
            </w:tcBorders>
            <w:shd w:val="clear" w:color="auto" w:fill="auto"/>
            <w:vAlign w:val="bottom"/>
            <w:hideMark/>
          </w:tcPr>
          <w:p w14:paraId="6F8D6C5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 Batoro–Dūmų g.</w:t>
            </w:r>
          </w:p>
        </w:tc>
        <w:tc>
          <w:tcPr>
            <w:tcW w:w="1279" w:type="dxa"/>
            <w:tcBorders>
              <w:top w:val="nil"/>
              <w:left w:val="nil"/>
              <w:bottom w:val="single" w:sz="4" w:space="0" w:color="auto"/>
              <w:right w:val="single" w:sz="4" w:space="0" w:color="auto"/>
            </w:tcBorders>
            <w:shd w:val="clear" w:color="auto" w:fill="auto"/>
            <w:vAlign w:val="bottom"/>
            <w:hideMark/>
          </w:tcPr>
          <w:p w14:paraId="1F8291E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F23F4A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16D8B2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7281156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7A7CCDB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184445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K882</w:t>
            </w:r>
          </w:p>
        </w:tc>
        <w:tc>
          <w:tcPr>
            <w:tcW w:w="4412" w:type="dxa"/>
            <w:tcBorders>
              <w:top w:val="nil"/>
              <w:left w:val="nil"/>
              <w:bottom w:val="single" w:sz="4" w:space="0" w:color="auto"/>
              <w:right w:val="single" w:sz="4" w:space="0" w:color="auto"/>
            </w:tcBorders>
            <w:shd w:val="clear" w:color="auto" w:fill="auto"/>
            <w:vAlign w:val="bottom"/>
            <w:hideMark/>
          </w:tcPr>
          <w:p w14:paraId="7A3E6A6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Pramonės–Pergalės g.</w:t>
            </w:r>
          </w:p>
        </w:tc>
        <w:tc>
          <w:tcPr>
            <w:tcW w:w="1279" w:type="dxa"/>
            <w:tcBorders>
              <w:top w:val="nil"/>
              <w:left w:val="nil"/>
              <w:bottom w:val="single" w:sz="4" w:space="0" w:color="auto"/>
              <w:right w:val="single" w:sz="4" w:space="0" w:color="auto"/>
            </w:tcBorders>
            <w:shd w:val="clear" w:color="auto" w:fill="auto"/>
            <w:vAlign w:val="bottom"/>
            <w:hideMark/>
          </w:tcPr>
          <w:p w14:paraId="47852FF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5B8DC6E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vAlign w:val="bottom"/>
            <w:hideMark/>
          </w:tcPr>
          <w:p w14:paraId="6914AA9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8E23E4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6D0CEA1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0ECB2B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K883</w:t>
            </w:r>
          </w:p>
        </w:tc>
        <w:tc>
          <w:tcPr>
            <w:tcW w:w="4412" w:type="dxa"/>
            <w:tcBorders>
              <w:top w:val="nil"/>
              <w:left w:val="nil"/>
              <w:bottom w:val="single" w:sz="4" w:space="0" w:color="auto"/>
              <w:right w:val="single" w:sz="4" w:space="0" w:color="auto"/>
            </w:tcBorders>
            <w:shd w:val="clear" w:color="auto" w:fill="auto"/>
            <w:vAlign w:val="bottom"/>
            <w:hideMark/>
          </w:tcPr>
          <w:p w14:paraId="3391944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Juodasis kel.–Gurių g.</w:t>
            </w:r>
          </w:p>
        </w:tc>
        <w:tc>
          <w:tcPr>
            <w:tcW w:w="1279" w:type="dxa"/>
            <w:tcBorders>
              <w:top w:val="nil"/>
              <w:left w:val="nil"/>
              <w:bottom w:val="single" w:sz="4" w:space="0" w:color="auto"/>
              <w:right w:val="single" w:sz="4" w:space="0" w:color="auto"/>
            </w:tcBorders>
            <w:shd w:val="clear" w:color="auto" w:fill="auto"/>
            <w:vAlign w:val="bottom"/>
            <w:hideMark/>
          </w:tcPr>
          <w:p w14:paraId="72F1B07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3D0CD00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vAlign w:val="bottom"/>
            <w:hideMark/>
          </w:tcPr>
          <w:p w14:paraId="2F9578E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144D1AE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2E17008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37DC26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K884</w:t>
            </w:r>
          </w:p>
        </w:tc>
        <w:tc>
          <w:tcPr>
            <w:tcW w:w="4412" w:type="dxa"/>
            <w:tcBorders>
              <w:top w:val="nil"/>
              <w:left w:val="nil"/>
              <w:bottom w:val="single" w:sz="4" w:space="0" w:color="auto"/>
              <w:right w:val="single" w:sz="4" w:space="0" w:color="auto"/>
            </w:tcBorders>
            <w:shd w:val="clear" w:color="auto" w:fill="auto"/>
            <w:vAlign w:val="bottom"/>
            <w:hideMark/>
          </w:tcPr>
          <w:p w14:paraId="2A97FD6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Juodasis kel.–Tolimoji g.</w:t>
            </w:r>
          </w:p>
        </w:tc>
        <w:tc>
          <w:tcPr>
            <w:tcW w:w="1279" w:type="dxa"/>
            <w:tcBorders>
              <w:top w:val="nil"/>
              <w:left w:val="nil"/>
              <w:bottom w:val="single" w:sz="4" w:space="0" w:color="auto"/>
              <w:right w:val="single" w:sz="4" w:space="0" w:color="auto"/>
            </w:tcBorders>
            <w:shd w:val="clear" w:color="auto" w:fill="auto"/>
            <w:vAlign w:val="bottom"/>
            <w:hideMark/>
          </w:tcPr>
          <w:p w14:paraId="23E1284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0FD390D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vAlign w:val="bottom"/>
            <w:hideMark/>
          </w:tcPr>
          <w:p w14:paraId="4268B93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46971BE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2DF2317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37B318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K1000</w:t>
            </w:r>
          </w:p>
        </w:tc>
        <w:tc>
          <w:tcPr>
            <w:tcW w:w="4412" w:type="dxa"/>
            <w:tcBorders>
              <w:top w:val="nil"/>
              <w:left w:val="nil"/>
              <w:bottom w:val="single" w:sz="4" w:space="0" w:color="auto"/>
              <w:right w:val="single" w:sz="4" w:space="0" w:color="auto"/>
            </w:tcBorders>
            <w:shd w:val="clear" w:color="auto" w:fill="auto"/>
            <w:vAlign w:val="bottom"/>
            <w:hideMark/>
          </w:tcPr>
          <w:p w14:paraId="6828BC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Ukmergės–Gabijos–S. Neries  g</w:t>
            </w:r>
          </w:p>
        </w:tc>
        <w:tc>
          <w:tcPr>
            <w:tcW w:w="1279" w:type="dxa"/>
            <w:tcBorders>
              <w:top w:val="nil"/>
              <w:left w:val="nil"/>
              <w:bottom w:val="single" w:sz="4" w:space="0" w:color="auto"/>
              <w:right w:val="single" w:sz="4" w:space="0" w:color="auto"/>
            </w:tcBorders>
            <w:shd w:val="clear" w:color="auto" w:fill="auto"/>
            <w:vAlign w:val="bottom"/>
            <w:hideMark/>
          </w:tcPr>
          <w:p w14:paraId="7DC6D40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4FC1ACD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540FD3D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7E3E0FD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28F2854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F60D9B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K250</w:t>
            </w:r>
          </w:p>
        </w:tc>
        <w:tc>
          <w:tcPr>
            <w:tcW w:w="4412" w:type="dxa"/>
            <w:tcBorders>
              <w:top w:val="nil"/>
              <w:left w:val="nil"/>
              <w:bottom w:val="single" w:sz="4" w:space="0" w:color="auto"/>
              <w:right w:val="single" w:sz="4" w:space="0" w:color="auto"/>
            </w:tcBorders>
            <w:shd w:val="clear" w:color="auto" w:fill="auto"/>
            <w:vAlign w:val="bottom"/>
            <w:hideMark/>
          </w:tcPr>
          <w:p w14:paraId="018DAE8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 xml:space="preserve">Linkmenų–Lvovo g. </w:t>
            </w:r>
          </w:p>
        </w:tc>
        <w:tc>
          <w:tcPr>
            <w:tcW w:w="1279" w:type="dxa"/>
            <w:tcBorders>
              <w:top w:val="nil"/>
              <w:left w:val="nil"/>
              <w:bottom w:val="single" w:sz="4" w:space="0" w:color="auto"/>
              <w:right w:val="single" w:sz="4" w:space="0" w:color="auto"/>
            </w:tcBorders>
            <w:shd w:val="clear" w:color="auto" w:fill="auto"/>
            <w:vAlign w:val="bottom"/>
            <w:hideMark/>
          </w:tcPr>
          <w:p w14:paraId="336E4C5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2973556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48A07E2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013F6D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292AAD6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AEEE9F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K833</w:t>
            </w:r>
          </w:p>
        </w:tc>
        <w:tc>
          <w:tcPr>
            <w:tcW w:w="4412" w:type="dxa"/>
            <w:tcBorders>
              <w:top w:val="nil"/>
              <w:left w:val="nil"/>
              <w:bottom w:val="single" w:sz="4" w:space="0" w:color="auto"/>
              <w:right w:val="single" w:sz="4" w:space="0" w:color="auto"/>
            </w:tcBorders>
            <w:shd w:val="clear" w:color="auto" w:fill="auto"/>
            <w:vAlign w:val="bottom"/>
            <w:hideMark/>
          </w:tcPr>
          <w:p w14:paraId="3A91F93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 xml:space="preserve">L. Giros–M. Šleževičiaus g. </w:t>
            </w:r>
          </w:p>
        </w:tc>
        <w:tc>
          <w:tcPr>
            <w:tcW w:w="1279" w:type="dxa"/>
            <w:tcBorders>
              <w:top w:val="nil"/>
              <w:left w:val="nil"/>
              <w:bottom w:val="single" w:sz="4" w:space="0" w:color="auto"/>
              <w:right w:val="single" w:sz="4" w:space="0" w:color="auto"/>
            </w:tcBorders>
            <w:shd w:val="clear" w:color="auto" w:fill="auto"/>
            <w:vAlign w:val="bottom"/>
            <w:hideMark/>
          </w:tcPr>
          <w:p w14:paraId="0D12F9E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2C0A69A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2684689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40AC32E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5CFE21B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4B133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K760</w:t>
            </w:r>
          </w:p>
        </w:tc>
        <w:tc>
          <w:tcPr>
            <w:tcW w:w="4412" w:type="dxa"/>
            <w:tcBorders>
              <w:top w:val="nil"/>
              <w:left w:val="nil"/>
              <w:bottom w:val="single" w:sz="4" w:space="0" w:color="auto"/>
              <w:right w:val="single" w:sz="4" w:space="0" w:color="auto"/>
            </w:tcBorders>
            <w:shd w:val="clear" w:color="auto" w:fill="auto"/>
            <w:vAlign w:val="bottom"/>
            <w:hideMark/>
          </w:tcPr>
          <w:p w14:paraId="0C2C49A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 xml:space="preserve">Pilaitės pr.–Spaudos–Sietyno g. </w:t>
            </w:r>
          </w:p>
        </w:tc>
        <w:tc>
          <w:tcPr>
            <w:tcW w:w="1279" w:type="dxa"/>
            <w:tcBorders>
              <w:top w:val="nil"/>
              <w:left w:val="nil"/>
              <w:bottom w:val="single" w:sz="4" w:space="0" w:color="auto"/>
              <w:right w:val="single" w:sz="4" w:space="0" w:color="auto"/>
            </w:tcBorders>
            <w:shd w:val="clear" w:color="auto" w:fill="auto"/>
            <w:vAlign w:val="bottom"/>
            <w:hideMark/>
          </w:tcPr>
          <w:p w14:paraId="1A1208A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40E37E2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726ABB6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03A49BE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20B6ABB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C60752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K416</w:t>
            </w:r>
          </w:p>
        </w:tc>
        <w:tc>
          <w:tcPr>
            <w:tcW w:w="4412" w:type="dxa"/>
            <w:tcBorders>
              <w:top w:val="nil"/>
              <w:left w:val="nil"/>
              <w:bottom w:val="single" w:sz="4" w:space="0" w:color="auto"/>
              <w:right w:val="single" w:sz="4" w:space="0" w:color="auto"/>
            </w:tcBorders>
            <w:shd w:val="clear" w:color="auto" w:fill="auto"/>
            <w:vAlign w:val="bottom"/>
            <w:hideMark/>
          </w:tcPr>
          <w:p w14:paraId="3B7AFC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Savanoriu pr. - Račių g.</w:t>
            </w:r>
          </w:p>
        </w:tc>
        <w:tc>
          <w:tcPr>
            <w:tcW w:w="1279" w:type="dxa"/>
            <w:tcBorders>
              <w:top w:val="nil"/>
              <w:left w:val="nil"/>
              <w:bottom w:val="single" w:sz="4" w:space="0" w:color="auto"/>
              <w:right w:val="single" w:sz="4" w:space="0" w:color="auto"/>
            </w:tcBorders>
            <w:shd w:val="clear" w:color="auto" w:fill="auto"/>
            <w:vAlign w:val="bottom"/>
            <w:hideMark/>
          </w:tcPr>
          <w:p w14:paraId="7834038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7E78F30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0110B71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794D2CA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339B3CE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AE6F8A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K1102</w:t>
            </w:r>
          </w:p>
        </w:tc>
        <w:tc>
          <w:tcPr>
            <w:tcW w:w="4412" w:type="dxa"/>
            <w:tcBorders>
              <w:top w:val="nil"/>
              <w:left w:val="nil"/>
              <w:bottom w:val="single" w:sz="4" w:space="0" w:color="auto"/>
              <w:right w:val="single" w:sz="4" w:space="0" w:color="auto"/>
            </w:tcBorders>
            <w:shd w:val="clear" w:color="auto" w:fill="auto"/>
            <w:vAlign w:val="bottom"/>
            <w:hideMark/>
          </w:tcPr>
          <w:p w14:paraId="29DD0E3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 xml:space="preserve">Vikingų g. ties Žirnių g. viaduku </w:t>
            </w:r>
          </w:p>
        </w:tc>
        <w:tc>
          <w:tcPr>
            <w:tcW w:w="1279" w:type="dxa"/>
            <w:tcBorders>
              <w:top w:val="nil"/>
              <w:left w:val="nil"/>
              <w:bottom w:val="single" w:sz="4" w:space="0" w:color="auto"/>
              <w:right w:val="single" w:sz="4" w:space="0" w:color="auto"/>
            </w:tcBorders>
            <w:shd w:val="clear" w:color="auto" w:fill="auto"/>
            <w:vAlign w:val="bottom"/>
            <w:hideMark/>
          </w:tcPr>
          <w:p w14:paraId="2076D94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0A7B34D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33A6FC1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821CBF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6DF99AD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7CC9F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K1103</w:t>
            </w:r>
          </w:p>
        </w:tc>
        <w:tc>
          <w:tcPr>
            <w:tcW w:w="4412" w:type="dxa"/>
            <w:tcBorders>
              <w:top w:val="nil"/>
              <w:left w:val="nil"/>
              <w:bottom w:val="single" w:sz="4" w:space="0" w:color="auto"/>
              <w:right w:val="single" w:sz="4" w:space="0" w:color="auto"/>
            </w:tcBorders>
            <w:shd w:val="clear" w:color="auto" w:fill="auto"/>
            <w:vAlign w:val="bottom"/>
            <w:hideMark/>
          </w:tcPr>
          <w:p w14:paraId="7F5C738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Vikingų g. 1</w:t>
            </w:r>
          </w:p>
        </w:tc>
        <w:tc>
          <w:tcPr>
            <w:tcW w:w="1279" w:type="dxa"/>
            <w:tcBorders>
              <w:top w:val="nil"/>
              <w:left w:val="nil"/>
              <w:bottom w:val="single" w:sz="4" w:space="0" w:color="auto"/>
              <w:right w:val="single" w:sz="4" w:space="0" w:color="auto"/>
            </w:tcBorders>
            <w:shd w:val="clear" w:color="auto" w:fill="auto"/>
            <w:vAlign w:val="bottom"/>
            <w:hideMark/>
          </w:tcPr>
          <w:p w14:paraId="18C8CC6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6A55398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628D6BF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6733D0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0F78034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BB5639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K745</w:t>
            </w:r>
          </w:p>
        </w:tc>
        <w:tc>
          <w:tcPr>
            <w:tcW w:w="4412" w:type="dxa"/>
            <w:tcBorders>
              <w:top w:val="nil"/>
              <w:left w:val="nil"/>
              <w:bottom w:val="single" w:sz="4" w:space="0" w:color="auto"/>
              <w:right w:val="single" w:sz="4" w:space="0" w:color="auto"/>
            </w:tcBorders>
            <w:shd w:val="clear" w:color="auto" w:fill="auto"/>
            <w:vAlign w:val="bottom"/>
            <w:hideMark/>
          </w:tcPr>
          <w:p w14:paraId="18BAC16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 xml:space="preserve">Buivydiškių–Dūkštų g. </w:t>
            </w:r>
          </w:p>
        </w:tc>
        <w:tc>
          <w:tcPr>
            <w:tcW w:w="1279" w:type="dxa"/>
            <w:tcBorders>
              <w:top w:val="nil"/>
              <w:left w:val="nil"/>
              <w:bottom w:val="single" w:sz="4" w:space="0" w:color="auto"/>
              <w:right w:val="single" w:sz="4" w:space="0" w:color="auto"/>
            </w:tcBorders>
            <w:shd w:val="clear" w:color="auto" w:fill="auto"/>
            <w:vAlign w:val="bottom"/>
            <w:hideMark/>
          </w:tcPr>
          <w:p w14:paraId="4F9B01B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089E574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3D87DBD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008DFA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4</w:t>
            </w:r>
          </w:p>
        </w:tc>
      </w:tr>
      <w:tr w:rsidR="004D1D7A" w:rsidRPr="00300C8D" w14:paraId="6DCB3E3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A2166F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4412" w:type="dxa"/>
            <w:tcBorders>
              <w:top w:val="nil"/>
              <w:left w:val="nil"/>
              <w:bottom w:val="single" w:sz="4" w:space="0" w:color="auto"/>
              <w:right w:val="single" w:sz="4" w:space="0" w:color="auto"/>
            </w:tcBorders>
            <w:shd w:val="clear" w:color="auto" w:fill="auto"/>
            <w:vAlign w:val="bottom"/>
            <w:hideMark/>
          </w:tcPr>
          <w:p w14:paraId="3E78253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Dunojaus–Liepkalnio–Dzūkų g.</w:t>
            </w:r>
          </w:p>
        </w:tc>
        <w:tc>
          <w:tcPr>
            <w:tcW w:w="1279" w:type="dxa"/>
            <w:tcBorders>
              <w:top w:val="nil"/>
              <w:left w:val="nil"/>
              <w:bottom w:val="single" w:sz="4" w:space="0" w:color="auto"/>
              <w:right w:val="single" w:sz="4" w:space="0" w:color="auto"/>
            </w:tcBorders>
            <w:shd w:val="clear" w:color="auto" w:fill="auto"/>
            <w:vAlign w:val="bottom"/>
            <w:hideMark/>
          </w:tcPr>
          <w:p w14:paraId="22378E4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859626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821D16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346A51A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6BD7609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91EE04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K1040</w:t>
            </w:r>
          </w:p>
        </w:tc>
        <w:tc>
          <w:tcPr>
            <w:tcW w:w="4412" w:type="dxa"/>
            <w:tcBorders>
              <w:top w:val="nil"/>
              <w:left w:val="nil"/>
              <w:bottom w:val="single" w:sz="4" w:space="0" w:color="auto"/>
              <w:right w:val="single" w:sz="4" w:space="0" w:color="auto"/>
            </w:tcBorders>
            <w:shd w:val="clear" w:color="auto" w:fill="auto"/>
            <w:vAlign w:val="bottom"/>
            <w:hideMark/>
          </w:tcPr>
          <w:p w14:paraId="208F006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Ukmergės–S. Nėries g.</w:t>
            </w:r>
          </w:p>
        </w:tc>
        <w:tc>
          <w:tcPr>
            <w:tcW w:w="1279" w:type="dxa"/>
            <w:tcBorders>
              <w:top w:val="nil"/>
              <w:left w:val="nil"/>
              <w:bottom w:val="single" w:sz="4" w:space="0" w:color="auto"/>
              <w:right w:val="single" w:sz="4" w:space="0" w:color="auto"/>
            </w:tcBorders>
            <w:shd w:val="clear" w:color="auto" w:fill="auto"/>
            <w:vAlign w:val="bottom"/>
            <w:hideMark/>
          </w:tcPr>
          <w:p w14:paraId="290F258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451F185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4F57DD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Manual</w:t>
            </w:r>
          </w:p>
        </w:tc>
        <w:tc>
          <w:tcPr>
            <w:tcW w:w="1330" w:type="dxa"/>
            <w:tcBorders>
              <w:top w:val="nil"/>
              <w:left w:val="nil"/>
              <w:bottom w:val="single" w:sz="4" w:space="0" w:color="auto"/>
              <w:right w:val="single" w:sz="4" w:space="0" w:color="auto"/>
            </w:tcBorders>
            <w:shd w:val="clear" w:color="000000" w:fill="E49EDD"/>
            <w:noWrap/>
            <w:vAlign w:val="bottom"/>
            <w:hideMark/>
          </w:tcPr>
          <w:p w14:paraId="68E9C92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17FEAE7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0A094B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K1089</w:t>
            </w:r>
          </w:p>
        </w:tc>
        <w:tc>
          <w:tcPr>
            <w:tcW w:w="4412" w:type="dxa"/>
            <w:tcBorders>
              <w:top w:val="nil"/>
              <w:left w:val="nil"/>
              <w:bottom w:val="single" w:sz="4" w:space="0" w:color="auto"/>
              <w:right w:val="single" w:sz="4" w:space="0" w:color="auto"/>
            </w:tcBorders>
            <w:shd w:val="clear" w:color="auto" w:fill="auto"/>
            <w:vAlign w:val="bottom"/>
            <w:hideMark/>
          </w:tcPr>
          <w:p w14:paraId="6B76C61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Pavilnionių g. 55</w:t>
            </w:r>
          </w:p>
        </w:tc>
        <w:tc>
          <w:tcPr>
            <w:tcW w:w="1279" w:type="dxa"/>
            <w:tcBorders>
              <w:top w:val="nil"/>
              <w:left w:val="nil"/>
              <w:bottom w:val="single" w:sz="4" w:space="0" w:color="auto"/>
              <w:right w:val="single" w:sz="4" w:space="0" w:color="auto"/>
            </w:tcBorders>
            <w:shd w:val="clear" w:color="auto" w:fill="auto"/>
            <w:vAlign w:val="bottom"/>
            <w:hideMark/>
          </w:tcPr>
          <w:p w14:paraId="469A395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2597C34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4A2A9B5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Manual</w:t>
            </w:r>
          </w:p>
        </w:tc>
        <w:tc>
          <w:tcPr>
            <w:tcW w:w="1330" w:type="dxa"/>
            <w:tcBorders>
              <w:top w:val="nil"/>
              <w:left w:val="nil"/>
              <w:bottom w:val="single" w:sz="4" w:space="0" w:color="auto"/>
              <w:right w:val="single" w:sz="4" w:space="0" w:color="auto"/>
            </w:tcBorders>
            <w:shd w:val="clear" w:color="000000" w:fill="E49EDD"/>
            <w:noWrap/>
            <w:vAlign w:val="bottom"/>
            <w:hideMark/>
          </w:tcPr>
          <w:p w14:paraId="5F95FC5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67B2943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077AD5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K1100</w:t>
            </w:r>
          </w:p>
        </w:tc>
        <w:tc>
          <w:tcPr>
            <w:tcW w:w="4412" w:type="dxa"/>
            <w:tcBorders>
              <w:top w:val="nil"/>
              <w:left w:val="nil"/>
              <w:bottom w:val="single" w:sz="4" w:space="0" w:color="auto"/>
              <w:right w:val="single" w:sz="4" w:space="0" w:color="auto"/>
            </w:tcBorders>
            <w:shd w:val="clear" w:color="auto" w:fill="auto"/>
            <w:vAlign w:val="bottom"/>
            <w:hideMark/>
          </w:tcPr>
          <w:p w14:paraId="2A41156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Olandų g. perėja ties Polocko st.</w:t>
            </w:r>
          </w:p>
        </w:tc>
        <w:tc>
          <w:tcPr>
            <w:tcW w:w="1279" w:type="dxa"/>
            <w:tcBorders>
              <w:top w:val="nil"/>
              <w:left w:val="nil"/>
              <w:bottom w:val="single" w:sz="4" w:space="0" w:color="auto"/>
              <w:right w:val="single" w:sz="4" w:space="0" w:color="auto"/>
            </w:tcBorders>
            <w:shd w:val="clear" w:color="auto" w:fill="auto"/>
            <w:vAlign w:val="bottom"/>
            <w:hideMark/>
          </w:tcPr>
          <w:p w14:paraId="1DDFF35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3387AE1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772EA5D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Manual</w:t>
            </w:r>
          </w:p>
        </w:tc>
        <w:tc>
          <w:tcPr>
            <w:tcW w:w="1330" w:type="dxa"/>
            <w:tcBorders>
              <w:top w:val="nil"/>
              <w:left w:val="nil"/>
              <w:bottom w:val="single" w:sz="4" w:space="0" w:color="auto"/>
              <w:right w:val="single" w:sz="4" w:space="0" w:color="auto"/>
            </w:tcBorders>
            <w:shd w:val="clear" w:color="000000" w:fill="E49EDD"/>
            <w:noWrap/>
            <w:vAlign w:val="bottom"/>
            <w:hideMark/>
          </w:tcPr>
          <w:p w14:paraId="539DCC4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1F9CE2F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8EDB6D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4412" w:type="dxa"/>
            <w:tcBorders>
              <w:top w:val="nil"/>
              <w:left w:val="nil"/>
              <w:bottom w:val="single" w:sz="4" w:space="0" w:color="auto"/>
              <w:right w:val="single" w:sz="4" w:space="0" w:color="auto"/>
            </w:tcBorders>
            <w:shd w:val="clear" w:color="auto" w:fill="auto"/>
            <w:vAlign w:val="bottom"/>
            <w:hideMark/>
          </w:tcPr>
          <w:p w14:paraId="628BFEF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Nemenčinės pl.–Saulėtekio al.</w:t>
            </w:r>
          </w:p>
        </w:tc>
        <w:tc>
          <w:tcPr>
            <w:tcW w:w="1279" w:type="dxa"/>
            <w:tcBorders>
              <w:top w:val="nil"/>
              <w:left w:val="nil"/>
              <w:bottom w:val="single" w:sz="4" w:space="0" w:color="auto"/>
              <w:right w:val="single" w:sz="4" w:space="0" w:color="auto"/>
            </w:tcBorders>
            <w:shd w:val="clear" w:color="auto" w:fill="auto"/>
            <w:vAlign w:val="bottom"/>
            <w:hideMark/>
          </w:tcPr>
          <w:p w14:paraId="2FC03D2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CF7576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7E056B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346B9E1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2531CA3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0BC45A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K409</w:t>
            </w:r>
          </w:p>
        </w:tc>
        <w:tc>
          <w:tcPr>
            <w:tcW w:w="4412" w:type="dxa"/>
            <w:tcBorders>
              <w:top w:val="nil"/>
              <w:left w:val="nil"/>
              <w:bottom w:val="single" w:sz="4" w:space="0" w:color="auto"/>
              <w:right w:val="single" w:sz="4" w:space="0" w:color="auto"/>
            </w:tcBorders>
            <w:shd w:val="clear" w:color="auto" w:fill="auto"/>
            <w:vAlign w:val="bottom"/>
            <w:hideMark/>
          </w:tcPr>
          <w:p w14:paraId="31C8A6F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Geležinio Vilko–Gerosios Vilties g.</w:t>
            </w:r>
          </w:p>
        </w:tc>
        <w:tc>
          <w:tcPr>
            <w:tcW w:w="1279" w:type="dxa"/>
            <w:tcBorders>
              <w:top w:val="nil"/>
              <w:left w:val="nil"/>
              <w:bottom w:val="single" w:sz="4" w:space="0" w:color="auto"/>
              <w:right w:val="single" w:sz="4" w:space="0" w:color="auto"/>
            </w:tcBorders>
            <w:shd w:val="clear" w:color="auto" w:fill="auto"/>
            <w:vAlign w:val="bottom"/>
            <w:hideMark/>
          </w:tcPr>
          <w:p w14:paraId="79B9BA9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53794B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051C98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Manual</w:t>
            </w:r>
          </w:p>
        </w:tc>
        <w:tc>
          <w:tcPr>
            <w:tcW w:w="1330" w:type="dxa"/>
            <w:tcBorders>
              <w:top w:val="nil"/>
              <w:left w:val="nil"/>
              <w:bottom w:val="single" w:sz="4" w:space="0" w:color="auto"/>
              <w:right w:val="single" w:sz="4" w:space="0" w:color="auto"/>
            </w:tcBorders>
            <w:shd w:val="clear" w:color="000000" w:fill="E49EDD"/>
            <w:noWrap/>
            <w:vAlign w:val="bottom"/>
            <w:hideMark/>
          </w:tcPr>
          <w:p w14:paraId="7CAD736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6B8E5A5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22804B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4412" w:type="dxa"/>
            <w:tcBorders>
              <w:top w:val="nil"/>
              <w:left w:val="nil"/>
              <w:bottom w:val="single" w:sz="4" w:space="0" w:color="auto"/>
              <w:right w:val="single" w:sz="4" w:space="0" w:color="auto"/>
            </w:tcBorders>
            <w:shd w:val="clear" w:color="auto" w:fill="auto"/>
            <w:vAlign w:val="bottom"/>
            <w:hideMark/>
          </w:tcPr>
          <w:p w14:paraId="544A8F3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Savanorių pr.–Vilkpėdės g</w:t>
            </w:r>
          </w:p>
        </w:tc>
        <w:tc>
          <w:tcPr>
            <w:tcW w:w="1279" w:type="dxa"/>
            <w:tcBorders>
              <w:top w:val="nil"/>
              <w:left w:val="nil"/>
              <w:bottom w:val="single" w:sz="4" w:space="0" w:color="auto"/>
              <w:right w:val="single" w:sz="4" w:space="0" w:color="auto"/>
            </w:tcBorders>
            <w:shd w:val="clear" w:color="auto" w:fill="auto"/>
            <w:vAlign w:val="bottom"/>
            <w:hideMark/>
          </w:tcPr>
          <w:p w14:paraId="4B641E0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AE19BA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C1C779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0B237D6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423A2DE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F2D975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4412" w:type="dxa"/>
            <w:tcBorders>
              <w:top w:val="nil"/>
              <w:left w:val="nil"/>
              <w:bottom w:val="single" w:sz="4" w:space="0" w:color="auto"/>
              <w:right w:val="single" w:sz="4" w:space="0" w:color="auto"/>
            </w:tcBorders>
            <w:shd w:val="clear" w:color="auto" w:fill="auto"/>
            <w:vAlign w:val="bottom"/>
            <w:hideMark/>
          </w:tcPr>
          <w:p w14:paraId="23140B0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Savanorių pr.– N.Riovonių g.</w:t>
            </w:r>
          </w:p>
        </w:tc>
        <w:tc>
          <w:tcPr>
            <w:tcW w:w="1279" w:type="dxa"/>
            <w:tcBorders>
              <w:top w:val="nil"/>
              <w:left w:val="nil"/>
              <w:bottom w:val="single" w:sz="4" w:space="0" w:color="auto"/>
              <w:right w:val="single" w:sz="4" w:space="0" w:color="auto"/>
            </w:tcBorders>
            <w:shd w:val="clear" w:color="auto" w:fill="auto"/>
            <w:vAlign w:val="bottom"/>
            <w:hideMark/>
          </w:tcPr>
          <w:p w14:paraId="52F7A8E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217FAA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CF7330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626E72E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347A68D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D00D78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w:t>
            </w:r>
          </w:p>
        </w:tc>
        <w:tc>
          <w:tcPr>
            <w:tcW w:w="4412" w:type="dxa"/>
            <w:tcBorders>
              <w:top w:val="nil"/>
              <w:left w:val="nil"/>
              <w:bottom w:val="single" w:sz="4" w:space="0" w:color="auto"/>
              <w:right w:val="single" w:sz="4" w:space="0" w:color="auto"/>
            </w:tcBorders>
            <w:shd w:val="clear" w:color="auto" w:fill="auto"/>
            <w:vAlign w:val="bottom"/>
            <w:hideMark/>
          </w:tcPr>
          <w:p w14:paraId="34594E9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Savanorių pr. (prie „Plastos“)</w:t>
            </w:r>
          </w:p>
        </w:tc>
        <w:tc>
          <w:tcPr>
            <w:tcW w:w="1279" w:type="dxa"/>
            <w:tcBorders>
              <w:top w:val="nil"/>
              <w:left w:val="nil"/>
              <w:bottom w:val="single" w:sz="4" w:space="0" w:color="auto"/>
              <w:right w:val="single" w:sz="4" w:space="0" w:color="auto"/>
            </w:tcBorders>
            <w:shd w:val="clear" w:color="auto" w:fill="auto"/>
            <w:vAlign w:val="bottom"/>
            <w:hideMark/>
          </w:tcPr>
          <w:p w14:paraId="61294DC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0898967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60D22E2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7A41417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7D1B799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71614A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K414</w:t>
            </w:r>
          </w:p>
        </w:tc>
        <w:tc>
          <w:tcPr>
            <w:tcW w:w="4412" w:type="dxa"/>
            <w:tcBorders>
              <w:top w:val="nil"/>
              <w:left w:val="nil"/>
              <w:bottom w:val="single" w:sz="4" w:space="0" w:color="auto"/>
              <w:right w:val="single" w:sz="4" w:space="0" w:color="auto"/>
            </w:tcBorders>
            <w:shd w:val="clear" w:color="auto" w:fill="auto"/>
            <w:vAlign w:val="bottom"/>
            <w:hideMark/>
          </w:tcPr>
          <w:p w14:paraId="0522CB6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Savanorių pr.–Vaduvos g.</w:t>
            </w:r>
          </w:p>
        </w:tc>
        <w:tc>
          <w:tcPr>
            <w:tcW w:w="1279" w:type="dxa"/>
            <w:tcBorders>
              <w:top w:val="nil"/>
              <w:left w:val="nil"/>
              <w:bottom w:val="single" w:sz="4" w:space="0" w:color="auto"/>
              <w:right w:val="single" w:sz="4" w:space="0" w:color="auto"/>
            </w:tcBorders>
            <w:shd w:val="clear" w:color="auto" w:fill="auto"/>
            <w:vAlign w:val="bottom"/>
            <w:hideMark/>
          </w:tcPr>
          <w:p w14:paraId="22E29AA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A5460F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218010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2DED211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0D51F8D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214C14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4412" w:type="dxa"/>
            <w:tcBorders>
              <w:top w:val="nil"/>
              <w:left w:val="nil"/>
              <w:bottom w:val="single" w:sz="4" w:space="0" w:color="auto"/>
              <w:right w:val="single" w:sz="4" w:space="0" w:color="auto"/>
            </w:tcBorders>
            <w:shd w:val="clear" w:color="auto" w:fill="auto"/>
            <w:vAlign w:val="bottom"/>
            <w:hideMark/>
          </w:tcPr>
          <w:p w14:paraId="1148248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 Goštauto–Gynėjų g.</w:t>
            </w:r>
          </w:p>
        </w:tc>
        <w:tc>
          <w:tcPr>
            <w:tcW w:w="1279" w:type="dxa"/>
            <w:tcBorders>
              <w:top w:val="nil"/>
              <w:left w:val="nil"/>
              <w:bottom w:val="single" w:sz="4" w:space="0" w:color="auto"/>
              <w:right w:val="single" w:sz="4" w:space="0" w:color="auto"/>
            </w:tcBorders>
            <w:shd w:val="clear" w:color="auto" w:fill="auto"/>
            <w:vAlign w:val="bottom"/>
            <w:hideMark/>
          </w:tcPr>
          <w:p w14:paraId="17AD1C9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72DA6E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D6845D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044CB1E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67EBA4E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CC3DE4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4412" w:type="dxa"/>
            <w:tcBorders>
              <w:top w:val="nil"/>
              <w:left w:val="nil"/>
              <w:bottom w:val="single" w:sz="4" w:space="0" w:color="auto"/>
              <w:right w:val="single" w:sz="4" w:space="0" w:color="auto"/>
            </w:tcBorders>
            <w:shd w:val="clear" w:color="auto" w:fill="auto"/>
            <w:vAlign w:val="bottom"/>
            <w:hideMark/>
          </w:tcPr>
          <w:p w14:paraId="2132BD3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Gynėjų–Lukiškių g.</w:t>
            </w:r>
          </w:p>
        </w:tc>
        <w:tc>
          <w:tcPr>
            <w:tcW w:w="1279" w:type="dxa"/>
            <w:tcBorders>
              <w:top w:val="nil"/>
              <w:left w:val="nil"/>
              <w:bottom w:val="single" w:sz="4" w:space="0" w:color="auto"/>
              <w:right w:val="single" w:sz="4" w:space="0" w:color="auto"/>
            </w:tcBorders>
            <w:shd w:val="clear" w:color="auto" w:fill="auto"/>
            <w:vAlign w:val="bottom"/>
            <w:hideMark/>
          </w:tcPr>
          <w:p w14:paraId="3291605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E28B08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A09389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5ECC8A8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070F071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6210FE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w:t>
            </w:r>
          </w:p>
        </w:tc>
        <w:tc>
          <w:tcPr>
            <w:tcW w:w="4412" w:type="dxa"/>
            <w:tcBorders>
              <w:top w:val="nil"/>
              <w:left w:val="nil"/>
              <w:bottom w:val="single" w:sz="4" w:space="0" w:color="auto"/>
              <w:right w:val="single" w:sz="4" w:space="0" w:color="auto"/>
            </w:tcBorders>
            <w:shd w:val="clear" w:color="auto" w:fill="auto"/>
            <w:vAlign w:val="bottom"/>
            <w:hideMark/>
          </w:tcPr>
          <w:p w14:paraId="4D6CB5D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Ozo–Gelvonų g.</w:t>
            </w:r>
          </w:p>
        </w:tc>
        <w:tc>
          <w:tcPr>
            <w:tcW w:w="1279" w:type="dxa"/>
            <w:tcBorders>
              <w:top w:val="nil"/>
              <w:left w:val="nil"/>
              <w:bottom w:val="single" w:sz="4" w:space="0" w:color="auto"/>
              <w:right w:val="single" w:sz="4" w:space="0" w:color="auto"/>
            </w:tcBorders>
            <w:shd w:val="clear" w:color="auto" w:fill="auto"/>
            <w:vAlign w:val="bottom"/>
            <w:hideMark/>
          </w:tcPr>
          <w:p w14:paraId="5E87C7A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A040CE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86F66E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54CAE70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68C272A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68EB7C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K742</w:t>
            </w:r>
          </w:p>
        </w:tc>
        <w:tc>
          <w:tcPr>
            <w:tcW w:w="4412" w:type="dxa"/>
            <w:tcBorders>
              <w:top w:val="nil"/>
              <w:left w:val="nil"/>
              <w:bottom w:val="single" w:sz="4" w:space="0" w:color="auto"/>
              <w:right w:val="single" w:sz="4" w:space="0" w:color="auto"/>
            </w:tcBorders>
            <w:shd w:val="clear" w:color="auto" w:fill="auto"/>
            <w:vAlign w:val="bottom"/>
            <w:hideMark/>
          </w:tcPr>
          <w:p w14:paraId="0C2CDAE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Ozo–Ukmergės g.</w:t>
            </w:r>
          </w:p>
        </w:tc>
        <w:tc>
          <w:tcPr>
            <w:tcW w:w="1279" w:type="dxa"/>
            <w:tcBorders>
              <w:top w:val="nil"/>
              <w:left w:val="nil"/>
              <w:bottom w:val="single" w:sz="4" w:space="0" w:color="auto"/>
              <w:right w:val="single" w:sz="4" w:space="0" w:color="auto"/>
            </w:tcBorders>
            <w:shd w:val="clear" w:color="auto" w:fill="auto"/>
            <w:vAlign w:val="bottom"/>
            <w:hideMark/>
          </w:tcPr>
          <w:p w14:paraId="2FD7B88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1CFB5C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87CF10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0C38593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46187A6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6B495C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K743</w:t>
            </w:r>
          </w:p>
        </w:tc>
        <w:tc>
          <w:tcPr>
            <w:tcW w:w="4412" w:type="dxa"/>
            <w:tcBorders>
              <w:top w:val="nil"/>
              <w:left w:val="nil"/>
              <w:bottom w:val="single" w:sz="4" w:space="0" w:color="auto"/>
              <w:right w:val="single" w:sz="4" w:space="0" w:color="auto"/>
            </w:tcBorders>
            <w:shd w:val="clear" w:color="auto" w:fill="auto"/>
            <w:vAlign w:val="bottom"/>
            <w:hideMark/>
          </w:tcPr>
          <w:p w14:paraId="58E2E6D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Ozo g. perėja</w:t>
            </w:r>
          </w:p>
        </w:tc>
        <w:tc>
          <w:tcPr>
            <w:tcW w:w="1279" w:type="dxa"/>
            <w:tcBorders>
              <w:top w:val="nil"/>
              <w:left w:val="nil"/>
              <w:bottom w:val="single" w:sz="4" w:space="0" w:color="auto"/>
              <w:right w:val="single" w:sz="4" w:space="0" w:color="auto"/>
            </w:tcBorders>
            <w:shd w:val="clear" w:color="auto" w:fill="auto"/>
            <w:vAlign w:val="bottom"/>
            <w:hideMark/>
          </w:tcPr>
          <w:p w14:paraId="13BE56A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80F971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92342D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38C7050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71B69F0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41C258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K744</w:t>
            </w:r>
          </w:p>
        </w:tc>
        <w:tc>
          <w:tcPr>
            <w:tcW w:w="4412" w:type="dxa"/>
            <w:tcBorders>
              <w:top w:val="nil"/>
              <w:left w:val="nil"/>
              <w:bottom w:val="single" w:sz="4" w:space="0" w:color="auto"/>
              <w:right w:val="single" w:sz="4" w:space="0" w:color="auto"/>
            </w:tcBorders>
            <w:shd w:val="clear" w:color="auto" w:fill="auto"/>
            <w:vAlign w:val="bottom"/>
            <w:hideMark/>
          </w:tcPr>
          <w:p w14:paraId="36D92FD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Ozo–Buivydiškių g.</w:t>
            </w:r>
          </w:p>
        </w:tc>
        <w:tc>
          <w:tcPr>
            <w:tcW w:w="1279" w:type="dxa"/>
            <w:tcBorders>
              <w:top w:val="nil"/>
              <w:left w:val="nil"/>
              <w:bottom w:val="single" w:sz="4" w:space="0" w:color="auto"/>
              <w:right w:val="single" w:sz="4" w:space="0" w:color="auto"/>
            </w:tcBorders>
            <w:shd w:val="clear" w:color="auto" w:fill="auto"/>
            <w:vAlign w:val="bottom"/>
            <w:hideMark/>
          </w:tcPr>
          <w:p w14:paraId="450C5B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61DA55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A5CF4E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1B2B931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1326DD1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60019A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4412" w:type="dxa"/>
            <w:tcBorders>
              <w:top w:val="nil"/>
              <w:left w:val="nil"/>
              <w:bottom w:val="single" w:sz="4" w:space="0" w:color="auto"/>
              <w:right w:val="single" w:sz="4" w:space="0" w:color="auto"/>
            </w:tcBorders>
            <w:shd w:val="clear" w:color="auto" w:fill="auto"/>
            <w:vAlign w:val="bottom"/>
            <w:hideMark/>
          </w:tcPr>
          <w:p w14:paraId="4CE3E49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Laisvės pr. –Pilaitės pr.–T. Narbuto g.</w:t>
            </w:r>
          </w:p>
        </w:tc>
        <w:tc>
          <w:tcPr>
            <w:tcW w:w="1279" w:type="dxa"/>
            <w:tcBorders>
              <w:top w:val="nil"/>
              <w:left w:val="nil"/>
              <w:bottom w:val="single" w:sz="4" w:space="0" w:color="auto"/>
              <w:right w:val="single" w:sz="4" w:space="0" w:color="auto"/>
            </w:tcBorders>
            <w:shd w:val="clear" w:color="auto" w:fill="auto"/>
            <w:vAlign w:val="bottom"/>
            <w:hideMark/>
          </w:tcPr>
          <w:p w14:paraId="5DC664E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F19D42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CEC94A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5B1015F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6A47F41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4FCEF6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w:t>
            </w:r>
          </w:p>
        </w:tc>
        <w:tc>
          <w:tcPr>
            <w:tcW w:w="4412" w:type="dxa"/>
            <w:tcBorders>
              <w:top w:val="nil"/>
              <w:left w:val="nil"/>
              <w:bottom w:val="single" w:sz="4" w:space="0" w:color="auto"/>
              <w:right w:val="single" w:sz="4" w:space="0" w:color="auto"/>
            </w:tcBorders>
            <w:shd w:val="clear" w:color="auto" w:fill="auto"/>
            <w:vAlign w:val="bottom"/>
            <w:hideMark/>
          </w:tcPr>
          <w:p w14:paraId="0679552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Ukmergės–Fabijoniškių g. (ties „Topo centru“)</w:t>
            </w:r>
          </w:p>
        </w:tc>
        <w:tc>
          <w:tcPr>
            <w:tcW w:w="1279" w:type="dxa"/>
            <w:tcBorders>
              <w:top w:val="nil"/>
              <w:left w:val="nil"/>
              <w:bottom w:val="single" w:sz="4" w:space="0" w:color="auto"/>
              <w:right w:val="single" w:sz="4" w:space="0" w:color="auto"/>
            </w:tcBorders>
            <w:shd w:val="clear" w:color="auto" w:fill="auto"/>
            <w:vAlign w:val="bottom"/>
            <w:hideMark/>
          </w:tcPr>
          <w:p w14:paraId="77C39F7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6CA69B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E4622C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23B177A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1131879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6C1FE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K802</w:t>
            </w:r>
          </w:p>
        </w:tc>
        <w:tc>
          <w:tcPr>
            <w:tcW w:w="4412" w:type="dxa"/>
            <w:tcBorders>
              <w:top w:val="nil"/>
              <w:left w:val="nil"/>
              <w:bottom w:val="single" w:sz="4" w:space="0" w:color="auto"/>
              <w:right w:val="single" w:sz="4" w:space="0" w:color="auto"/>
            </w:tcBorders>
            <w:shd w:val="clear" w:color="auto" w:fill="auto"/>
            <w:vAlign w:val="bottom"/>
            <w:hideMark/>
          </w:tcPr>
          <w:p w14:paraId="00118D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Ukmergės g. perėja ties poliklinika</w:t>
            </w:r>
          </w:p>
        </w:tc>
        <w:tc>
          <w:tcPr>
            <w:tcW w:w="1279" w:type="dxa"/>
            <w:tcBorders>
              <w:top w:val="nil"/>
              <w:left w:val="nil"/>
              <w:bottom w:val="single" w:sz="4" w:space="0" w:color="auto"/>
              <w:right w:val="single" w:sz="4" w:space="0" w:color="auto"/>
            </w:tcBorders>
            <w:shd w:val="clear" w:color="auto" w:fill="auto"/>
            <w:vAlign w:val="bottom"/>
            <w:hideMark/>
          </w:tcPr>
          <w:p w14:paraId="3C6C8A7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B098DB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88F793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2329AF2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73B5F53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42C9C6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K803</w:t>
            </w:r>
          </w:p>
        </w:tc>
        <w:tc>
          <w:tcPr>
            <w:tcW w:w="4412" w:type="dxa"/>
            <w:tcBorders>
              <w:top w:val="nil"/>
              <w:left w:val="nil"/>
              <w:bottom w:val="single" w:sz="4" w:space="0" w:color="auto"/>
              <w:right w:val="single" w:sz="4" w:space="0" w:color="auto"/>
            </w:tcBorders>
            <w:shd w:val="clear" w:color="auto" w:fill="auto"/>
            <w:vAlign w:val="bottom"/>
            <w:hideMark/>
          </w:tcPr>
          <w:p w14:paraId="2E79EE3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Ukmergės g., ties PC „Senukai</w:t>
            </w:r>
          </w:p>
        </w:tc>
        <w:tc>
          <w:tcPr>
            <w:tcW w:w="1279" w:type="dxa"/>
            <w:tcBorders>
              <w:top w:val="nil"/>
              <w:left w:val="nil"/>
              <w:bottom w:val="single" w:sz="4" w:space="0" w:color="auto"/>
              <w:right w:val="single" w:sz="4" w:space="0" w:color="auto"/>
            </w:tcBorders>
            <w:shd w:val="clear" w:color="auto" w:fill="auto"/>
            <w:vAlign w:val="bottom"/>
            <w:hideMark/>
          </w:tcPr>
          <w:p w14:paraId="16B5A8E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21D5A5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B20A7A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3ECDAEC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2B1B595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68CDCF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4412" w:type="dxa"/>
            <w:tcBorders>
              <w:top w:val="nil"/>
              <w:left w:val="nil"/>
              <w:bottom w:val="single" w:sz="4" w:space="0" w:color="auto"/>
              <w:right w:val="single" w:sz="4" w:space="0" w:color="auto"/>
            </w:tcBorders>
            <w:shd w:val="clear" w:color="auto" w:fill="auto"/>
            <w:vAlign w:val="bottom"/>
            <w:hideMark/>
          </w:tcPr>
          <w:p w14:paraId="0505494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Saulėtekio al. prie VGTU, Saulėtekio al., prie VU</w:t>
            </w:r>
          </w:p>
        </w:tc>
        <w:tc>
          <w:tcPr>
            <w:tcW w:w="1279" w:type="dxa"/>
            <w:tcBorders>
              <w:top w:val="nil"/>
              <w:left w:val="nil"/>
              <w:bottom w:val="single" w:sz="4" w:space="0" w:color="auto"/>
              <w:right w:val="single" w:sz="4" w:space="0" w:color="auto"/>
            </w:tcBorders>
            <w:shd w:val="clear" w:color="auto" w:fill="auto"/>
            <w:vAlign w:val="bottom"/>
            <w:hideMark/>
          </w:tcPr>
          <w:p w14:paraId="36D9951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43A75B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1C1E05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65C7552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5</w:t>
            </w:r>
          </w:p>
        </w:tc>
      </w:tr>
      <w:tr w:rsidR="004D1D7A" w:rsidRPr="00300C8D" w14:paraId="0890DA0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33F4F1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w:t>
            </w:r>
          </w:p>
        </w:tc>
        <w:tc>
          <w:tcPr>
            <w:tcW w:w="4412" w:type="dxa"/>
            <w:tcBorders>
              <w:top w:val="nil"/>
              <w:left w:val="nil"/>
              <w:bottom w:val="single" w:sz="4" w:space="0" w:color="auto"/>
              <w:right w:val="single" w:sz="4" w:space="0" w:color="auto"/>
            </w:tcBorders>
            <w:shd w:val="clear" w:color="auto" w:fill="auto"/>
            <w:vAlign w:val="bottom"/>
            <w:hideMark/>
          </w:tcPr>
          <w:p w14:paraId="3EC9580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Laisvės pr.–Justiniškių g.</w:t>
            </w:r>
          </w:p>
        </w:tc>
        <w:tc>
          <w:tcPr>
            <w:tcW w:w="1279" w:type="dxa"/>
            <w:tcBorders>
              <w:top w:val="nil"/>
              <w:left w:val="nil"/>
              <w:bottom w:val="single" w:sz="4" w:space="0" w:color="auto"/>
              <w:right w:val="single" w:sz="4" w:space="0" w:color="auto"/>
            </w:tcBorders>
            <w:shd w:val="clear" w:color="auto" w:fill="auto"/>
            <w:vAlign w:val="bottom"/>
            <w:hideMark/>
          </w:tcPr>
          <w:p w14:paraId="4D42F35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C7F031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FA5533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1475DC4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313B0E6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808FB8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K763</w:t>
            </w:r>
          </w:p>
        </w:tc>
        <w:tc>
          <w:tcPr>
            <w:tcW w:w="4412" w:type="dxa"/>
            <w:tcBorders>
              <w:top w:val="nil"/>
              <w:left w:val="nil"/>
              <w:bottom w:val="single" w:sz="4" w:space="0" w:color="auto"/>
              <w:right w:val="single" w:sz="4" w:space="0" w:color="auto"/>
            </w:tcBorders>
            <w:shd w:val="clear" w:color="auto" w:fill="auto"/>
            <w:vAlign w:val="bottom"/>
            <w:hideMark/>
          </w:tcPr>
          <w:p w14:paraId="4BA68B1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Laisvės pr.–Viršuliškių g. (prie PC „Mada“)</w:t>
            </w:r>
          </w:p>
        </w:tc>
        <w:tc>
          <w:tcPr>
            <w:tcW w:w="1279" w:type="dxa"/>
            <w:tcBorders>
              <w:top w:val="nil"/>
              <w:left w:val="nil"/>
              <w:bottom w:val="single" w:sz="4" w:space="0" w:color="auto"/>
              <w:right w:val="single" w:sz="4" w:space="0" w:color="auto"/>
            </w:tcBorders>
            <w:shd w:val="clear" w:color="auto" w:fill="auto"/>
            <w:vAlign w:val="bottom"/>
            <w:hideMark/>
          </w:tcPr>
          <w:p w14:paraId="4F31CBE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468A77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7DECBFA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7E80E0B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1FA78CE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1A53BF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K764</w:t>
            </w:r>
          </w:p>
        </w:tc>
        <w:tc>
          <w:tcPr>
            <w:tcW w:w="4412" w:type="dxa"/>
            <w:tcBorders>
              <w:top w:val="nil"/>
              <w:left w:val="nil"/>
              <w:bottom w:val="single" w:sz="4" w:space="0" w:color="auto"/>
              <w:right w:val="single" w:sz="4" w:space="0" w:color="auto"/>
            </w:tcBorders>
            <w:shd w:val="clear" w:color="auto" w:fill="auto"/>
            <w:vAlign w:val="bottom"/>
            <w:hideMark/>
          </w:tcPr>
          <w:p w14:paraId="7AFB7BA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Laisvės pr. ties degaline (prie PC „Mada“)</w:t>
            </w:r>
          </w:p>
        </w:tc>
        <w:tc>
          <w:tcPr>
            <w:tcW w:w="1279" w:type="dxa"/>
            <w:tcBorders>
              <w:top w:val="nil"/>
              <w:left w:val="nil"/>
              <w:bottom w:val="single" w:sz="4" w:space="0" w:color="auto"/>
              <w:right w:val="single" w:sz="4" w:space="0" w:color="auto"/>
            </w:tcBorders>
            <w:shd w:val="clear" w:color="auto" w:fill="auto"/>
            <w:vAlign w:val="bottom"/>
            <w:hideMark/>
          </w:tcPr>
          <w:p w14:paraId="1CC3A39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8679D5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A0AEE8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706CF95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733D1FC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9D62AA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K765</w:t>
            </w:r>
          </w:p>
        </w:tc>
        <w:tc>
          <w:tcPr>
            <w:tcW w:w="4412" w:type="dxa"/>
            <w:tcBorders>
              <w:top w:val="nil"/>
              <w:left w:val="nil"/>
              <w:bottom w:val="single" w:sz="4" w:space="0" w:color="auto"/>
              <w:right w:val="single" w:sz="4" w:space="0" w:color="auto"/>
            </w:tcBorders>
            <w:shd w:val="clear" w:color="auto" w:fill="auto"/>
            <w:vAlign w:val="bottom"/>
            <w:hideMark/>
          </w:tcPr>
          <w:p w14:paraId="282F183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Laisvės pr.–Viršuliškių g. (prie bažnyčios)</w:t>
            </w:r>
          </w:p>
        </w:tc>
        <w:tc>
          <w:tcPr>
            <w:tcW w:w="1279" w:type="dxa"/>
            <w:tcBorders>
              <w:top w:val="nil"/>
              <w:left w:val="nil"/>
              <w:bottom w:val="single" w:sz="4" w:space="0" w:color="auto"/>
              <w:right w:val="single" w:sz="4" w:space="0" w:color="auto"/>
            </w:tcBorders>
            <w:shd w:val="clear" w:color="auto" w:fill="auto"/>
            <w:vAlign w:val="bottom"/>
            <w:hideMark/>
          </w:tcPr>
          <w:p w14:paraId="31C1D8C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4A5B3A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3EA60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217727C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33F6AD4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AF9217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K766</w:t>
            </w:r>
          </w:p>
        </w:tc>
        <w:tc>
          <w:tcPr>
            <w:tcW w:w="4412" w:type="dxa"/>
            <w:tcBorders>
              <w:top w:val="nil"/>
              <w:left w:val="nil"/>
              <w:bottom w:val="single" w:sz="4" w:space="0" w:color="auto"/>
              <w:right w:val="single" w:sz="4" w:space="0" w:color="auto"/>
            </w:tcBorders>
            <w:shd w:val="clear" w:color="auto" w:fill="auto"/>
            <w:vAlign w:val="bottom"/>
            <w:hideMark/>
          </w:tcPr>
          <w:p w14:paraId="1286663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Laisvės pr.–Rygos g.–Buivydiškių g.</w:t>
            </w:r>
          </w:p>
        </w:tc>
        <w:tc>
          <w:tcPr>
            <w:tcW w:w="1279" w:type="dxa"/>
            <w:tcBorders>
              <w:top w:val="nil"/>
              <w:left w:val="nil"/>
              <w:bottom w:val="single" w:sz="4" w:space="0" w:color="auto"/>
              <w:right w:val="single" w:sz="4" w:space="0" w:color="auto"/>
            </w:tcBorders>
            <w:shd w:val="clear" w:color="auto" w:fill="auto"/>
            <w:vAlign w:val="bottom"/>
            <w:hideMark/>
          </w:tcPr>
          <w:p w14:paraId="490B3EF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F7B696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C87DF9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139AC7F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041AB61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961F5A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K767</w:t>
            </w:r>
          </w:p>
        </w:tc>
        <w:tc>
          <w:tcPr>
            <w:tcW w:w="4412" w:type="dxa"/>
            <w:tcBorders>
              <w:top w:val="nil"/>
              <w:left w:val="nil"/>
              <w:bottom w:val="single" w:sz="4" w:space="0" w:color="auto"/>
              <w:right w:val="single" w:sz="4" w:space="0" w:color="auto"/>
            </w:tcBorders>
            <w:shd w:val="clear" w:color="auto" w:fill="auto"/>
            <w:vAlign w:val="bottom"/>
            <w:hideMark/>
          </w:tcPr>
          <w:p w14:paraId="5E1ABDD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Laisvės pr.-Čiobiškio g.</w:t>
            </w:r>
          </w:p>
        </w:tc>
        <w:tc>
          <w:tcPr>
            <w:tcW w:w="1279" w:type="dxa"/>
            <w:tcBorders>
              <w:top w:val="nil"/>
              <w:left w:val="nil"/>
              <w:bottom w:val="single" w:sz="4" w:space="0" w:color="auto"/>
              <w:right w:val="single" w:sz="4" w:space="0" w:color="auto"/>
            </w:tcBorders>
            <w:shd w:val="clear" w:color="auto" w:fill="auto"/>
            <w:vAlign w:val="bottom"/>
            <w:hideMark/>
          </w:tcPr>
          <w:p w14:paraId="42F2ED8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C90166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EB7977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243AF02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6CE25EA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FC79E1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4412" w:type="dxa"/>
            <w:tcBorders>
              <w:top w:val="nil"/>
              <w:left w:val="nil"/>
              <w:bottom w:val="single" w:sz="4" w:space="0" w:color="auto"/>
              <w:right w:val="single" w:sz="4" w:space="0" w:color="auto"/>
            </w:tcBorders>
            <w:shd w:val="clear" w:color="auto" w:fill="auto"/>
            <w:vAlign w:val="bottom"/>
            <w:hideMark/>
          </w:tcPr>
          <w:p w14:paraId="7808B21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Laisvės pr.–Žemynos g.</w:t>
            </w:r>
          </w:p>
        </w:tc>
        <w:tc>
          <w:tcPr>
            <w:tcW w:w="1279" w:type="dxa"/>
            <w:tcBorders>
              <w:top w:val="nil"/>
              <w:left w:val="nil"/>
              <w:bottom w:val="single" w:sz="4" w:space="0" w:color="auto"/>
              <w:right w:val="single" w:sz="4" w:space="0" w:color="auto"/>
            </w:tcBorders>
            <w:shd w:val="clear" w:color="auto" w:fill="auto"/>
            <w:vAlign w:val="bottom"/>
            <w:hideMark/>
          </w:tcPr>
          <w:p w14:paraId="00A619F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F3EF65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D7C563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1605859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514DE13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356D98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w:t>
            </w:r>
          </w:p>
        </w:tc>
        <w:tc>
          <w:tcPr>
            <w:tcW w:w="4412" w:type="dxa"/>
            <w:tcBorders>
              <w:top w:val="nil"/>
              <w:left w:val="nil"/>
              <w:bottom w:val="single" w:sz="4" w:space="0" w:color="auto"/>
              <w:right w:val="single" w:sz="4" w:space="0" w:color="auto"/>
            </w:tcBorders>
            <w:shd w:val="clear" w:color="auto" w:fill="auto"/>
            <w:vAlign w:val="bottom"/>
            <w:hideMark/>
          </w:tcPr>
          <w:p w14:paraId="75E30EC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Justiniškių–Viršilų g.</w:t>
            </w:r>
          </w:p>
        </w:tc>
        <w:tc>
          <w:tcPr>
            <w:tcW w:w="1279" w:type="dxa"/>
            <w:tcBorders>
              <w:top w:val="nil"/>
              <w:left w:val="nil"/>
              <w:bottom w:val="single" w:sz="4" w:space="0" w:color="auto"/>
              <w:right w:val="single" w:sz="4" w:space="0" w:color="auto"/>
            </w:tcBorders>
            <w:shd w:val="clear" w:color="auto" w:fill="auto"/>
            <w:vAlign w:val="bottom"/>
            <w:hideMark/>
          </w:tcPr>
          <w:p w14:paraId="22BB4EE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6CF912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4010BD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1731170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290F959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3C56A6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K782</w:t>
            </w:r>
          </w:p>
        </w:tc>
        <w:tc>
          <w:tcPr>
            <w:tcW w:w="4412" w:type="dxa"/>
            <w:tcBorders>
              <w:top w:val="nil"/>
              <w:left w:val="nil"/>
              <w:bottom w:val="single" w:sz="4" w:space="0" w:color="auto"/>
              <w:right w:val="single" w:sz="4" w:space="0" w:color="auto"/>
            </w:tcBorders>
            <w:shd w:val="clear" w:color="auto" w:fill="auto"/>
            <w:vAlign w:val="bottom"/>
            <w:hideMark/>
          </w:tcPr>
          <w:p w14:paraId="3790859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Justiniškių–Šešuolių g.</w:t>
            </w:r>
          </w:p>
        </w:tc>
        <w:tc>
          <w:tcPr>
            <w:tcW w:w="1279" w:type="dxa"/>
            <w:tcBorders>
              <w:top w:val="nil"/>
              <w:left w:val="nil"/>
              <w:bottom w:val="single" w:sz="4" w:space="0" w:color="auto"/>
              <w:right w:val="single" w:sz="4" w:space="0" w:color="auto"/>
            </w:tcBorders>
            <w:shd w:val="clear" w:color="auto" w:fill="auto"/>
            <w:vAlign w:val="bottom"/>
            <w:hideMark/>
          </w:tcPr>
          <w:p w14:paraId="3E62530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D1793C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C8CEC2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754D144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6B127F0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5EA01A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K783</w:t>
            </w:r>
          </w:p>
        </w:tc>
        <w:tc>
          <w:tcPr>
            <w:tcW w:w="4412" w:type="dxa"/>
            <w:tcBorders>
              <w:top w:val="nil"/>
              <w:left w:val="nil"/>
              <w:bottom w:val="single" w:sz="4" w:space="0" w:color="auto"/>
              <w:right w:val="single" w:sz="4" w:space="0" w:color="auto"/>
            </w:tcBorders>
            <w:shd w:val="clear" w:color="auto" w:fill="auto"/>
            <w:vAlign w:val="bottom"/>
            <w:hideMark/>
          </w:tcPr>
          <w:p w14:paraId="0D4DD73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Justiniškių–Lūžių g.</w:t>
            </w:r>
          </w:p>
        </w:tc>
        <w:tc>
          <w:tcPr>
            <w:tcW w:w="1279" w:type="dxa"/>
            <w:tcBorders>
              <w:top w:val="nil"/>
              <w:left w:val="nil"/>
              <w:bottom w:val="single" w:sz="4" w:space="0" w:color="auto"/>
              <w:right w:val="single" w:sz="4" w:space="0" w:color="auto"/>
            </w:tcBorders>
            <w:shd w:val="clear" w:color="auto" w:fill="auto"/>
            <w:vAlign w:val="bottom"/>
            <w:hideMark/>
          </w:tcPr>
          <w:p w14:paraId="7E46C66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C37353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D005A5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4197793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297DFD4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F9F60D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K784</w:t>
            </w:r>
          </w:p>
        </w:tc>
        <w:tc>
          <w:tcPr>
            <w:tcW w:w="4412" w:type="dxa"/>
            <w:tcBorders>
              <w:top w:val="nil"/>
              <w:left w:val="nil"/>
              <w:bottom w:val="single" w:sz="4" w:space="0" w:color="auto"/>
              <w:right w:val="single" w:sz="4" w:space="0" w:color="auto"/>
            </w:tcBorders>
            <w:shd w:val="clear" w:color="auto" w:fill="auto"/>
            <w:vAlign w:val="bottom"/>
            <w:hideMark/>
          </w:tcPr>
          <w:p w14:paraId="6054094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Justiniškių–Rygos g.</w:t>
            </w:r>
          </w:p>
        </w:tc>
        <w:tc>
          <w:tcPr>
            <w:tcW w:w="1279" w:type="dxa"/>
            <w:tcBorders>
              <w:top w:val="nil"/>
              <w:left w:val="nil"/>
              <w:bottom w:val="single" w:sz="4" w:space="0" w:color="auto"/>
              <w:right w:val="single" w:sz="4" w:space="0" w:color="auto"/>
            </w:tcBorders>
            <w:shd w:val="clear" w:color="auto" w:fill="auto"/>
            <w:vAlign w:val="bottom"/>
            <w:hideMark/>
          </w:tcPr>
          <w:p w14:paraId="12F4C0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288364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E96F93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10E482E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76AD649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16988B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K785</w:t>
            </w:r>
          </w:p>
        </w:tc>
        <w:tc>
          <w:tcPr>
            <w:tcW w:w="4412" w:type="dxa"/>
            <w:tcBorders>
              <w:top w:val="nil"/>
              <w:left w:val="nil"/>
              <w:bottom w:val="single" w:sz="4" w:space="0" w:color="auto"/>
              <w:right w:val="single" w:sz="4" w:space="0" w:color="auto"/>
            </w:tcBorders>
            <w:shd w:val="clear" w:color="auto" w:fill="auto"/>
            <w:vAlign w:val="bottom"/>
            <w:hideMark/>
          </w:tcPr>
          <w:p w14:paraId="28ADE59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Justiniškių–Taikos g.</w:t>
            </w:r>
          </w:p>
        </w:tc>
        <w:tc>
          <w:tcPr>
            <w:tcW w:w="1279" w:type="dxa"/>
            <w:tcBorders>
              <w:top w:val="nil"/>
              <w:left w:val="nil"/>
              <w:bottom w:val="single" w:sz="4" w:space="0" w:color="auto"/>
              <w:right w:val="single" w:sz="4" w:space="0" w:color="auto"/>
            </w:tcBorders>
            <w:shd w:val="clear" w:color="auto" w:fill="auto"/>
            <w:vAlign w:val="bottom"/>
            <w:hideMark/>
          </w:tcPr>
          <w:p w14:paraId="324D8BE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3FDD42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BC163F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6525D01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207D3C8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4F7D0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K786</w:t>
            </w:r>
          </w:p>
        </w:tc>
        <w:tc>
          <w:tcPr>
            <w:tcW w:w="4412" w:type="dxa"/>
            <w:tcBorders>
              <w:top w:val="nil"/>
              <w:left w:val="nil"/>
              <w:bottom w:val="single" w:sz="4" w:space="0" w:color="auto"/>
              <w:right w:val="single" w:sz="4" w:space="0" w:color="auto"/>
            </w:tcBorders>
            <w:shd w:val="clear" w:color="auto" w:fill="auto"/>
            <w:vAlign w:val="bottom"/>
            <w:hideMark/>
          </w:tcPr>
          <w:p w14:paraId="62052B4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Taikos–Lūžių g.</w:t>
            </w:r>
          </w:p>
        </w:tc>
        <w:tc>
          <w:tcPr>
            <w:tcW w:w="1279" w:type="dxa"/>
            <w:tcBorders>
              <w:top w:val="nil"/>
              <w:left w:val="nil"/>
              <w:bottom w:val="single" w:sz="4" w:space="0" w:color="auto"/>
              <w:right w:val="single" w:sz="4" w:space="0" w:color="auto"/>
            </w:tcBorders>
            <w:shd w:val="clear" w:color="auto" w:fill="auto"/>
            <w:vAlign w:val="bottom"/>
            <w:hideMark/>
          </w:tcPr>
          <w:p w14:paraId="7B5A896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B5708B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4F73B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0BB100E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5D8785C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F878B8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w:t>
            </w:r>
          </w:p>
        </w:tc>
        <w:tc>
          <w:tcPr>
            <w:tcW w:w="4412" w:type="dxa"/>
            <w:tcBorders>
              <w:top w:val="nil"/>
              <w:left w:val="nil"/>
              <w:bottom w:val="single" w:sz="4" w:space="0" w:color="auto"/>
              <w:right w:val="single" w:sz="4" w:space="0" w:color="auto"/>
            </w:tcBorders>
            <w:shd w:val="clear" w:color="auto" w:fill="auto"/>
            <w:vAlign w:val="bottom"/>
            <w:hideMark/>
          </w:tcPr>
          <w:p w14:paraId="0E01031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Ateities–Fabijoniškių g.</w:t>
            </w:r>
          </w:p>
        </w:tc>
        <w:tc>
          <w:tcPr>
            <w:tcW w:w="1279" w:type="dxa"/>
            <w:tcBorders>
              <w:top w:val="nil"/>
              <w:left w:val="nil"/>
              <w:bottom w:val="single" w:sz="4" w:space="0" w:color="auto"/>
              <w:right w:val="single" w:sz="4" w:space="0" w:color="auto"/>
            </w:tcBorders>
            <w:shd w:val="clear" w:color="auto" w:fill="auto"/>
            <w:vAlign w:val="bottom"/>
            <w:hideMark/>
          </w:tcPr>
          <w:p w14:paraId="57DFD6E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14538E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7A605D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5739BFF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24A01DA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323417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K822</w:t>
            </w:r>
          </w:p>
        </w:tc>
        <w:tc>
          <w:tcPr>
            <w:tcW w:w="4412" w:type="dxa"/>
            <w:tcBorders>
              <w:top w:val="nil"/>
              <w:left w:val="nil"/>
              <w:bottom w:val="single" w:sz="4" w:space="0" w:color="auto"/>
              <w:right w:val="single" w:sz="4" w:space="0" w:color="auto"/>
            </w:tcBorders>
            <w:shd w:val="clear" w:color="auto" w:fill="auto"/>
            <w:vAlign w:val="bottom"/>
            <w:hideMark/>
          </w:tcPr>
          <w:p w14:paraId="6A9236F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Ateities g. ties silpnaregių centru</w:t>
            </w:r>
          </w:p>
        </w:tc>
        <w:tc>
          <w:tcPr>
            <w:tcW w:w="1279" w:type="dxa"/>
            <w:tcBorders>
              <w:top w:val="nil"/>
              <w:left w:val="nil"/>
              <w:bottom w:val="single" w:sz="4" w:space="0" w:color="auto"/>
              <w:right w:val="single" w:sz="4" w:space="0" w:color="auto"/>
            </w:tcBorders>
            <w:shd w:val="clear" w:color="auto" w:fill="auto"/>
            <w:vAlign w:val="bottom"/>
            <w:hideMark/>
          </w:tcPr>
          <w:p w14:paraId="06543E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8ECF15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4F33A1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620994D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02ABD7AC" w14:textId="77777777" w:rsidTr="001B37D7">
        <w:trPr>
          <w:trHeight w:val="525"/>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D9E5AD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K823</w:t>
            </w:r>
          </w:p>
        </w:tc>
        <w:tc>
          <w:tcPr>
            <w:tcW w:w="4412" w:type="dxa"/>
            <w:tcBorders>
              <w:top w:val="nil"/>
              <w:left w:val="nil"/>
              <w:bottom w:val="single" w:sz="4" w:space="0" w:color="auto"/>
              <w:right w:val="single" w:sz="4" w:space="0" w:color="auto"/>
            </w:tcBorders>
            <w:shd w:val="clear" w:color="auto" w:fill="auto"/>
            <w:vAlign w:val="bottom"/>
            <w:hideMark/>
          </w:tcPr>
          <w:p w14:paraId="2F0F0B3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Ateities–S. Stanevičiaus g.</w:t>
            </w:r>
          </w:p>
        </w:tc>
        <w:tc>
          <w:tcPr>
            <w:tcW w:w="1279" w:type="dxa"/>
            <w:tcBorders>
              <w:top w:val="nil"/>
              <w:left w:val="nil"/>
              <w:bottom w:val="single" w:sz="4" w:space="0" w:color="auto"/>
              <w:right w:val="single" w:sz="4" w:space="0" w:color="auto"/>
            </w:tcBorders>
            <w:shd w:val="clear" w:color="auto" w:fill="auto"/>
            <w:vAlign w:val="bottom"/>
            <w:hideMark/>
          </w:tcPr>
          <w:p w14:paraId="6F2F4B5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46B736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936DB8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 manual</w:t>
            </w:r>
          </w:p>
        </w:tc>
        <w:tc>
          <w:tcPr>
            <w:tcW w:w="1330" w:type="dxa"/>
            <w:tcBorders>
              <w:top w:val="nil"/>
              <w:left w:val="nil"/>
              <w:bottom w:val="single" w:sz="4" w:space="0" w:color="auto"/>
              <w:right w:val="single" w:sz="4" w:space="0" w:color="auto"/>
            </w:tcBorders>
            <w:shd w:val="clear" w:color="000000" w:fill="ADADAD"/>
            <w:noWrap/>
            <w:vAlign w:val="bottom"/>
            <w:hideMark/>
          </w:tcPr>
          <w:p w14:paraId="388FE0B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6C6E6C7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57D8E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K824</w:t>
            </w:r>
          </w:p>
        </w:tc>
        <w:tc>
          <w:tcPr>
            <w:tcW w:w="4412" w:type="dxa"/>
            <w:tcBorders>
              <w:top w:val="nil"/>
              <w:left w:val="nil"/>
              <w:bottom w:val="single" w:sz="4" w:space="0" w:color="auto"/>
              <w:right w:val="single" w:sz="4" w:space="0" w:color="auto"/>
            </w:tcBorders>
            <w:shd w:val="clear" w:color="auto" w:fill="auto"/>
            <w:vAlign w:val="bottom"/>
            <w:hideMark/>
          </w:tcPr>
          <w:p w14:paraId="0CC2DED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Ateities–Didlaukio g.</w:t>
            </w:r>
          </w:p>
        </w:tc>
        <w:tc>
          <w:tcPr>
            <w:tcW w:w="1279" w:type="dxa"/>
            <w:tcBorders>
              <w:top w:val="nil"/>
              <w:left w:val="nil"/>
              <w:bottom w:val="single" w:sz="4" w:space="0" w:color="auto"/>
              <w:right w:val="single" w:sz="4" w:space="0" w:color="auto"/>
            </w:tcBorders>
            <w:shd w:val="clear" w:color="auto" w:fill="auto"/>
            <w:vAlign w:val="bottom"/>
            <w:hideMark/>
          </w:tcPr>
          <w:p w14:paraId="2AEA92F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4154A4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FCE536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6961EA8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6F7D20F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34513D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K825</w:t>
            </w:r>
          </w:p>
        </w:tc>
        <w:tc>
          <w:tcPr>
            <w:tcW w:w="4412" w:type="dxa"/>
            <w:tcBorders>
              <w:top w:val="nil"/>
              <w:left w:val="nil"/>
              <w:bottom w:val="single" w:sz="4" w:space="0" w:color="auto"/>
              <w:right w:val="single" w:sz="4" w:space="0" w:color="auto"/>
            </w:tcBorders>
            <w:shd w:val="clear" w:color="auto" w:fill="auto"/>
            <w:vAlign w:val="bottom"/>
            <w:hideMark/>
          </w:tcPr>
          <w:p w14:paraId="6C17C2F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Ateities–Baltupio g.</w:t>
            </w:r>
          </w:p>
        </w:tc>
        <w:tc>
          <w:tcPr>
            <w:tcW w:w="1279" w:type="dxa"/>
            <w:tcBorders>
              <w:top w:val="nil"/>
              <w:left w:val="nil"/>
              <w:bottom w:val="single" w:sz="4" w:space="0" w:color="auto"/>
              <w:right w:val="single" w:sz="4" w:space="0" w:color="auto"/>
            </w:tcBorders>
            <w:shd w:val="clear" w:color="auto" w:fill="auto"/>
            <w:vAlign w:val="bottom"/>
            <w:hideMark/>
          </w:tcPr>
          <w:p w14:paraId="669ED0E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5C1D64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8458AB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0EE7D90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2A46E2D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E661AD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K826</w:t>
            </w:r>
          </w:p>
        </w:tc>
        <w:tc>
          <w:tcPr>
            <w:tcW w:w="4412" w:type="dxa"/>
            <w:tcBorders>
              <w:top w:val="nil"/>
              <w:left w:val="nil"/>
              <w:bottom w:val="single" w:sz="4" w:space="0" w:color="auto"/>
              <w:right w:val="single" w:sz="4" w:space="0" w:color="auto"/>
            </w:tcBorders>
            <w:shd w:val="clear" w:color="auto" w:fill="auto"/>
            <w:vAlign w:val="bottom"/>
            <w:hideMark/>
          </w:tcPr>
          <w:p w14:paraId="1E1F863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Ateities-Bitininkų g., Ateities-Maumedžių g.</w:t>
            </w:r>
          </w:p>
        </w:tc>
        <w:tc>
          <w:tcPr>
            <w:tcW w:w="1279" w:type="dxa"/>
            <w:tcBorders>
              <w:top w:val="nil"/>
              <w:left w:val="nil"/>
              <w:bottom w:val="single" w:sz="4" w:space="0" w:color="auto"/>
              <w:right w:val="single" w:sz="4" w:space="0" w:color="auto"/>
            </w:tcBorders>
            <w:shd w:val="clear" w:color="auto" w:fill="auto"/>
            <w:vAlign w:val="bottom"/>
            <w:hideMark/>
          </w:tcPr>
          <w:p w14:paraId="3A6DA27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AFF3E1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CFE10C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49D5CDD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4DB226A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C78FFE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K828</w:t>
            </w:r>
          </w:p>
        </w:tc>
        <w:tc>
          <w:tcPr>
            <w:tcW w:w="4412" w:type="dxa"/>
            <w:tcBorders>
              <w:top w:val="nil"/>
              <w:left w:val="nil"/>
              <w:bottom w:val="single" w:sz="4" w:space="0" w:color="auto"/>
              <w:right w:val="single" w:sz="4" w:space="0" w:color="auto"/>
            </w:tcBorders>
            <w:shd w:val="clear" w:color="auto" w:fill="auto"/>
            <w:vAlign w:val="bottom"/>
            <w:hideMark/>
          </w:tcPr>
          <w:p w14:paraId="48FD80A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Kalvarijų–Ateities g.</w:t>
            </w:r>
          </w:p>
        </w:tc>
        <w:tc>
          <w:tcPr>
            <w:tcW w:w="1279" w:type="dxa"/>
            <w:tcBorders>
              <w:top w:val="nil"/>
              <w:left w:val="nil"/>
              <w:bottom w:val="single" w:sz="4" w:space="0" w:color="auto"/>
              <w:right w:val="single" w:sz="4" w:space="0" w:color="auto"/>
            </w:tcBorders>
            <w:shd w:val="clear" w:color="auto" w:fill="auto"/>
            <w:vAlign w:val="bottom"/>
            <w:hideMark/>
          </w:tcPr>
          <w:p w14:paraId="403C805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C13AFD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A4DB41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22024F8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21ACAC8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682372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w:t>
            </w:r>
          </w:p>
        </w:tc>
        <w:tc>
          <w:tcPr>
            <w:tcW w:w="4412" w:type="dxa"/>
            <w:tcBorders>
              <w:top w:val="nil"/>
              <w:left w:val="nil"/>
              <w:bottom w:val="single" w:sz="4" w:space="0" w:color="auto"/>
              <w:right w:val="single" w:sz="4" w:space="0" w:color="auto"/>
            </w:tcBorders>
            <w:shd w:val="clear" w:color="auto" w:fill="auto"/>
            <w:vAlign w:val="bottom"/>
            <w:hideMark/>
          </w:tcPr>
          <w:p w14:paraId="0C8B970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Jeruzalės–Braškių g.</w:t>
            </w:r>
          </w:p>
        </w:tc>
        <w:tc>
          <w:tcPr>
            <w:tcW w:w="1279" w:type="dxa"/>
            <w:tcBorders>
              <w:top w:val="nil"/>
              <w:left w:val="nil"/>
              <w:bottom w:val="single" w:sz="4" w:space="0" w:color="auto"/>
              <w:right w:val="single" w:sz="4" w:space="0" w:color="auto"/>
            </w:tcBorders>
            <w:shd w:val="clear" w:color="auto" w:fill="auto"/>
            <w:vAlign w:val="bottom"/>
            <w:hideMark/>
          </w:tcPr>
          <w:p w14:paraId="622D038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3ECA5F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8A895E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568AB0C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773D533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86419B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K830</w:t>
            </w:r>
          </w:p>
        </w:tc>
        <w:tc>
          <w:tcPr>
            <w:tcW w:w="4412" w:type="dxa"/>
            <w:tcBorders>
              <w:top w:val="nil"/>
              <w:left w:val="nil"/>
              <w:bottom w:val="single" w:sz="4" w:space="0" w:color="auto"/>
              <w:right w:val="single" w:sz="4" w:space="0" w:color="auto"/>
            </w:tcBorders>
            <w:shd w:val="clear" w:color="auto" w:fill="auto"/>
            <w:vAlign w:val="bottom"/>
            <w:hideMark/>
          </w:tcPr>
          <w:p w14:paraId="333AD3A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Jeruzalės–Mokyklos g.</w:t>
            </w:r>
          </w:p>
        </w:tc>
        <w:tc>
          <w:tcPr>
            <w:tcW w:w="1279" w:type="dxa"/>
            <w:tcBorders>
              <w:top w:val="nil"/>
              <w:left w:val="nil"/>
              <w:bottom w:val="single" w:sz="4" w:space="0" w:color="auto"/>
              <w:right w:val="single" w:sz="4" w:space="0" w:color="auto"/>
            </w:tcBorders>
            <w:shd w:val="clear" w:color="auto" w:fill="auto"/>
            <w:vAlign w:val="bottom"/>
            <w:hideMark/>
          </w:tcPr>
          <w:p w14:paraId="72D574A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1E9B24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7D68B52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34FA092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206474B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6AE341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K831</w:t>
            </w:r>
          </w:p>
        </w:tc>
        <w:tc>
          <w:tcPr>
            <w:tcW w:w="4412" w:type="dxa"/>
            <w:tcBorders>
              <w:top w:val="nil"/>
              <w:left w:val="nil"/>
              <w:bottom w:val="single" w:sz="4" w:space="0" w:color="auto"/>
              <w:right w:val="single" w:sz="4" w:space="0" w:color="auto"/>
            </w:tcBorders>
            <w:shd w:val="clear" w:color="auto" w:fill="auto"/>
            <w:vAlign w:val="bottom"/>
            <w:hideMark/>
          </w:tcPr>
          <w:p w14:paraId="6411C27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Ateities (prie PC „LIDL“)</w:t>
            </w:r>
          </w:p>
        </w:tc>
        <w:tc>
          <w:tcPr>
            <w:tcW w:w="1279" w:type="dxa"/>
            <w:tcBorders>
              <w:top w:val="nil"/>
              <w:left w:val="nil"/>
              <w:bottom w:val="single" w:sz="4" w:space="0" w:color="auto"/>
              <w:right w:val="single" w:sz="4" w:space="0" w:color="auto"/>
            </w:tcBorders>
            <w:shd w:val="clear" w:color="auto" w:fill="auto"/>
            <w:vAlign w:val="bottom"/>
            <w:hideMark/>
          </w:tcPr>
          <w:p w14:paraId="185DC36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01DB8B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F43C86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166AF5C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50F0C43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8DF6A8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K832</w:t>
            </w:r>
          </w:p>
        </w:tc>
        <w:tc>
          <w:tcPr>
            <w:tcW w:w="4412" w:type="dxa"/>
            <w:tcBorders>
              <w:top w:val="nil"/>
              <w:left w:val="nil"/>
              <w:bottom w:val="single" w:sz="4" w:space="0" w:color="auto"/>
              <w:right w:val="single" w:sz="4" w:space="0" w:color="auto"/>
            </w:tcBorders>
            <w:shd w:val="clear" w:color="auto" w:fill="auto"/>
            <w:vAlign w:val="bottom"/>
            <w:hideMark/>
          </w:tcPr>
          <w:p w14:paraId="3E05834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Ateities–Visorių g.</w:t>
            </w:r>
          </w:p>
        </w:tc>
        <w:tc>
          <w:tcPr>
            <w:tcW w:w="1279" w:type="dxa"/>
            <w:tcBorders>
              <w:top w:val="nil"/>
              <w:left w:val="nil"/>
              <w:bottom w:val="single" w:sz="4" w:space="0" w:color="auto"/>
              <w:right w:val="single" w:sz="4" w:space="0" w:color="auto"/>
            </w:tcBorders>
            <w:shd w:val="clear" w:color="auto" w:fill="auto"/>
            <w:vAlign w:val="bottom"/>
            <w:hideMark/>
          </w:tcPr>
          <w:p w14:paraId="748AC96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B5E847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vAlign w:val="bottom"/>
            <w:hideMark/>
          </w:tcPr>
          <w:p w14:paraId="440C745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2CD70BE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6</w:t>
            </w:r>
          </w:p>
        </w:tc>
      </w:tr>
      <w:tr w:rsidR="004D1D7A" w:rsidRPr="00300C8D" w14:paraId="52A03BC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FA4FC6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w:t>
            </w:r>
          </w:p>
        </w:tc>
        <w:tc>
          <w:tcPr>
            <w:tcW w:w="4412" w:type="dxa"/>
            <w:tcBorders>
              <w:top w:val="nil"/>
              <w:left w:val="nil"/>
              <w:bottom w:val="single" w:sz="4" w:space="0" w:color="auto"/>
              <w:right w:val="single" w:sz="4" w:space="0" w:color="auto"/>
            </w:tcBorders>
            <w:shd w:val="clear" w:color="auto" w:fill="auto"/>
            <w:vAlign w:val="bottom"/>
            <w:hideMark/>
          </w:tcPr>
          <w:p w14:paraId="3774B82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 Basanavičiaus–Vytenio g.</w:t>
            </w:r>
          </w:p>
        </w:tc>
        <w:tc>
          <w:tcPr>
            <w:tcW w:w="1279" w:type="dxa"/>
            <w:tcBorders>
              <w:top w:val="nil"/>
              <w:left w:val="nil"/>
              <w:bottom w:val="single" w:sz="4" w:space="0" w:color="auto"/>
              <w:right w:val="single" w:sz="4" w:space="0" w:color="auto"/>
            </w:tcBorders>
            <w:shd w:val="clear" w:color="auto" w:fill="auto"/>
            <w:vAlign w:val="bottom"/>
            <w:hideMark/>
          </w:tcPr>
          <w:p w14:paraId="13C90F0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35334A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A169BD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06660E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315829E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8234F6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K402</w:t>
            </w:r>
          </w:p>
        </w:tc>
        <w:tc>
          <w:tcPr>
            <w:tcW w:w="4412" w:type="dxa"/>
            <w:tcBorders>
              <w:top w:val="nil"/>
              <w:left w:val="nil"/>
              <w:bottom w:val="single" w:sz="4" w:space="0" w:color="auto"/>
              <w:right w:val="single" w:sz="4" w:space="0" w:color="auto"/>
            </w:tcBorders>
            <w:shd w:val="clear" w:color="auto" w:fill="auto"/>
            <w:vAlign w:val="bottom"/>
            <w:hideMark/>
          </w:tcPr>
          <w:p w14:paraId="2DA964F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 Basanavičiaus–S. Konarskio g.</w:t>
            </w:r>
          </w:p>
        </w:tc>
        <w:tc>
          <w:tcPr>
            <w:tcW w:w="1279" w:type="dxa"/>
            <w:tcBorders>
              <w:top w:val="nil"/>
              <w:left w:val="nil"/>
              <w:bottom w:val="single" w:sz="4" w:space="0" w:color="auto"/>
              <w:right w:val="single" w:sz="4" w:space="0" w:color="auto"/>
            </w:tcBorders>
            <w:shd w:val="clear" w:color="auto" w:fill="auto"/>
            <w:vAlign w:val="bottom"/>
            <w:hideMark/>
          </w:tcPr>
          <w:p w14:paraId="5693A6C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971357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71C2F8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5F5740A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51DA657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E4B3CB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K403</w:t>
            </w:r>
          </w:p>
        </w:tc>
        <w:tc>
          <w:tcPr>
            <w:tcW w:w="4412" w:type="dxa"/>
            <w:tcBorders>
              <w:top w:val="nil"/>
              <w:left w:val="nil"/>
              <w:bottom w:val="single" w:sz="4" w:space="0" w:color="auto"/>
              <w:right w:val="single" w:sz="4" w:space="0" w:color="auto"/>
            </w:tcBorders>
            <w:shd w:val="clear" w:color="auto" w:fill="auto"/>
            <w:vAlign w:val="bottom"/>
            <w:hideMark/>
          </w:tcPr>
          <w:p w14:paraId="4765C14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Savanorių pr.–Kedrų g.</w:t>
            </w:r>
          </w:p>
        </w:tc>
        <w:tc>
          <w:tcPr>
            <w:tcW w:w="1279" w:type="dxa"/>
            <w:tcBorders>
              <w:top w:val="nil"/>
              <w:left w:val="nil"/>
              <w:bottom w:val="single" w:sz="4" w:space="0" w:color="auto"/>
              <w:right w:val="single" w:sz="4" w:space="0" w:color="auto"/>
            </w:tcBorders>
            <w:shd w:val="clear" w:color="auto" w:fill="auto"/>
            <w:vAlign w:val="bottom"/>
            <w:hideMark/>
          </w:tcPr>
          <w:p w14:paraId="25B4977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C244FF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81C30A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2C83A84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64AF3B7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2731AE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K404</w:t>
            </w:r>
          </w:p>
        </w:tc>
        <w:tc>
          <w:tcPr>
            <w:tcW w:w="4412" w:type="dxa"/>
            <w:tcBorders>
              <w:top w:val="nil"/>
              <w:left w:val="nil"/>
              <w:bottom w:val="single" w:sz="4" w:space="0" w:color="auto"/>
              <w:right w:val="single" w:sz="4" w:space="0" w:color="auto"/>
            </w:tcBorders>
            <w:shd w:val="clear" w:color="auto" w:fill="auto"/>
            <w:vAlign w:val="bottom"/>
            <w:hideMark/>
          </w:tcPr>
          <w:p w14:paraId="54DC3B9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Savanorių pr.–Žemaitės g.–V. Pietario g.</w:t>
            </w:r>
          </w:p>
        </w:tc>
        <w:tc>
          <w:tcPr>
            <w:tcW w:w="1279" w:type="dxa"/>
            <w:tcBorders>
              <w:top w:val="nil"/>
              <w:left w:val="nil"/>
              <w:bottom w:val="single" w:sz="4" w:space="0" w:color="auto"/>
              <w:right w:val="single" w:sz="4" w:space="0" w:color="auto"/>
            </w:tcBorders>
            <w:shd w:val="clear" w:color="auto" w:fill="auto"/>
            <w:vAlign w:val="bottom"/>
            <w:hideMark/>
          </w:tcPr>
          <w:p w14:paraId="1FE67BE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82D00C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18479D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7241E30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4090969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188250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K405</w:t>
            </w:r>
          </w:p>
        </w:tc>
        <w:tc>
          <w:tcPr>
            <w:tcW w:w="4412" w:type="dxa"/>
            <w:tcBorders>
              <w:top w:val="nil"/>
              <w:left w:val="nil"/>
              <w:bottom w:val="single" w:sz="4" w:space="0" w:color="auto"/>
              <w:right w:val="single" w:sz="4" w:space="0" w:color="auto"/>
            </w:tcBorders>
            <w:shd w:val="clear" w:color="auto" w:fill="auto"/>
            <w:vAlign w:val="bottom"/>
            <w:hideMark/>
          </w:tcPr>
          <w:p w14:paraId="4F00981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 Konarskio–V. Pietario g.</w:t>
            </w:r>
          </w:p>
        </w:tc>
        <w:tc>
          <w:tcPr>
            <w:tcW w:w="1279" w:type="dxa"/>
            <w:tcBorders>
              <w:top w:val="nil"/>
              <w:left w:val="nil"/>
              <w:bottom w:val="single" w:sz="4" w:space="0" w:color="auto"/>
              <w:right w:val="single" w:sz="4" w:space="0" w:color="auto"/>
            </w:tcBorders>
            <w:shd w:val="clear" w:color="auto" w:fill="auto"/>
            <w:vAlign w:val="bottom"/>
            <w:hideMark/>
          </w:tcPr>
          <w:p w14:paraId="64D7867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B4D7FF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732AAD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5DD146A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51E88C1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5EDE67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K406</w:t>
            </w:r>
          </w:p>
        </w:tc>
        <w:tc>
          <w:tcPr>
            <w:tcW w:w="4412" w:type="dxa"/>
            <w:tcBorders>
              <w:top w:val="nil"/>
              <w:left w:val="nil"/>
              <w:bottom w:val="single" w:sz="4" w:space="0" w:color="auto"/>
              <w:right w:val="single" w:sz="4" w:space="0" w:color="auto"/>
            </w:tcBorders>
            <w:shd w:val="clear" w:color="auto" w:fill="auto"/>
            <w:vAlign w:val="bottom"/>
            <w:hideMark/>
          </w:tcPr>
          <w:p w14:paraId="12B015C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Savanorių pr. pėsčiųjų perėja prie PC „Maxima“</w:t>
            </w:r>
          </w:p>
        </w:tc>
        <w:tc>
          <w:tcPr>
            <w:tcW w:w="1279" w:type="dxa"/>
            <w:tcBorders>
              <w:top w:val="nil"/>
              <w:left w:val="nil"/>
              <w:bottom w:val="single" w:sz="4" w:space="0" w:color="auto"/>
              <w:right w:val="single" w:sz="4" w:space="0" w:color="auto"/>
            </w:tcBorders>
            <w:shd w:val="clear" w:color="auto" w:fill="auto"/>
            <w:vAlign w:val="bottom"/>
            <w:hideMark/>
          </w:tcPr>
          <w:p w14:paraId="083FB73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F6405C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B3F875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1F38678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3F74836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1535DB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K407</w:t>
            </w:r>
          </w:p>
        </w:tc>
        <w:tc>
          <w:tcPr>
            <w:tcW w:w="4412" w:type="dxa"/>
            <w:tcBorders>
              <w:top w:val="nil"/>
              <w:left w:val="nil"/>
              <w:bottom w:val="single" w:sz="4" w:space="0" w:color="auto"/>
              <w:right w:val="single" w:sz="4" w:space="0" w:color="auto"/>
            </w:tcBorders>
            <w:shd w:val="clear" w:color="auto" w:fill="auto"/>
            <w:vAlign w:val="bottom"/>
            <w:hideMark/>
          </w:tcPr>
          <w:p w14:paraId="563E3B7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Savanorių pr. 43A perėja</w:t>
            </w:r>
          </w:p>
        </w:tc>
        <w:tc>
          <w:tcPr>
            <w:tcW w:w="1279" w:type="dxa"/>
            <w:tcBorders>
              <w:top w:val="nil"/>
              <w:left w:val="nil"/>
              <w:bottom w:val="single" w:sz="4" w:space="0" w:color="auto"/>
              <w:right w:val="single" w:sz="4" w:space="0" w:color="auto"/>
            </w:tcBorders>
            <w:shd w:val="clear" w:color="auto" w:fill="auto"/>
            <w:vAlign w:val="bottom"/>
            <w:hideMark/>
          </w:tcPr>
          <w:p w14:paraId="2C7D5C1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041C55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63CEAF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7A0F7E7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07CCE75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3E232A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K408</w:t>
            </w:r>
          </w:p>
        </w:tc>
        <w:tc>
          <w:tcPr>
            <w:tcW w:w="4412" w:type="dxa"/>
            <w:tcBorders>
              <w:top w:val="nil"/>
              <w:left w:val="nil"/>
              <w:bottom w:val="single" w:sz="4" w:space="0" w:color="auto"/>
              <w:right w:val="single" w:sz="4" w:space="0" w:color="auto"/>
            </w:tcBorders>
            <w:shd w:val="clear" w:color="auto" w:fill="auto"/>
            <w:vAlign w:val="bottom"/>
            <w:hideMark/>
          </w:tcPr>
          <w:p w14:paraId="47BF076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Savanorių pr.–Gerosios Vilties g.</w:t>
            </w:r>
          </w:p>
        </w:tc>
        <w:tc>
          <w:tcPr>
            <w:tcW w:w="1279" w:type="dxa"/>
            <w:tcBorders>
              <w:top w:val="nil"/>
              <w:left w:val="nil"/>
              <w:bottom w:val="single" w:sz="4" w:space="0" w:color="auto"/>
              <w:right w:val="single" w:sz="4" w:space="0" w:color="auto"/>
            </w:tcBorders>
            <w:shd w:val="clear" w:color="auto" w:fill="auto"/>
            <w:vAlign w:val="bottom"/>
            <w:hideMark/>
          </w:tcPr>
          <w:p w14:paraId="068B5A9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B1E8BA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DE1304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5305279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597F6BB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AD37E0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K410</w:t>
            </w:r>
          </w:p>
        </w:tc>
        <w:tc>
          <w:tcPr>
            <w:tcW w:w="4412" w:type="dxa"/>
            <w:tcBorders>
              <w:top w:val="nil"/>
              <w:left w:val="nil"/>
              <w:bottom w:val="single" w:sz="4" w:space="0" w:color="auto"/>
              <w:right w:val="single" w:sz="4" w:space="0" w:color="auto"/>
            </w:tcBorders>
            <w:shd w:val="clear" w:color="auto" w:fill="auto"/>
            <w:vAlign w:val="bottom"/>
            <w:hideMark/>
          </w:tcPr>
          <w:p w14:paraId="7E9767D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Savanorių pr. 68 perėja</w:t>
            </w:r>
          </w:p>
        </w:tc>
        <w:tc>
          <w:tcPr>
            <w:tcW w:w="1279" w:type="dxa"/>
            <w:tcBorders>
              <w:top w:val="nil"/>
              <w:left w:val="nil"/>
              <w:bottom w:val="single" w:sz="4" w:space="0" w:color="auto"/>
              <w:right w:val="single" w:sz="4" w:space="0" w:color="auto"/>
            </w:tcBorders>
            <w:shd w:val="clear" w:color="auto" w:fill="auto"/>
            <w:vAlign w:val="bottom"/>
            <w:hideMark/>
          </w:tcPr>
          <w:p w14:paraId="1177F9B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2B32A4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E6904D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4DEB5DE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0098868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854602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K415</w:t>
            </w:r>
          </w:p>
        </w:tc>
        <w:tc>
          <w:tcPr>
            <w:tcW w:w="4412" w:type="dxa"/>
            <w:tcBorders>
              <w:top w:val="nil"/>
              <w:left w:val="nil"/>
              <w:bottom w:val="single" w:sz="4" w:space="0" w:color="auto"/>
              <w:right w:val="single" w:sz="4" w:space="0" w:color="auto"/>
            </w:tcBorders>
            <w:shd w:val="clear" w:color="auto" w:fill="auto"/>
            <w:vAlign w:val="bottom"/>
            <w:hideMark/>
          </w:tcPr>
          <w:p w14:paraId="27F906F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Savanorių pr. 6 perėja</w:t>
            </w:r>
          </w:p>
        </w:tc>
        <w:tc>
          <w:tcPr>
            <w:tcW w:w="1279" w:type="dxa"/>
            <w:tcBorders>
              <w:top w:val="nil"/>
              <w:left w:val="nil"/>
              <w:bottom w:val="single" w:sz="4" w:space="0" w:color="auto"/>
              <w:right w:val="single" w:sz="4" w:space="0" w:color="auto"/>
            </w:tcBorders>
            <w:shd w:val="clear" w:color="auto" w:fill="auto"/>
            <w:vAlign w:val="bottom"/>
            <w:hideMark/>
          </w:tcPr>
          <w:p w14:paraId="178C186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491F55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E7F2D4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0FF9E37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1DBAC1B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66CCBC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K451</w:t>
            </w:r>
          </w:p>
        </w:tc>
        <w:tc>
          <w:tcPr>
            <w:tcW w:w="4412" w:type="dxa"/>
            <w:tcBorders>
              <w:top w:val="nil"/>
              <w:left w:val="nil"/>
              <w:bottom w:val="single" w:sz="4" w:space="0" w:color="auto"/>
              <w:right w:val="single" w:sz="4" w:space="0" w:color="auto"/>
            </w:tcBorders>
            <w:shd w:val="clear" w:color="auto" w:fill="auto"/>
            <w:vAlign w:val="bottom"/>
            <w:hideMark/>
          </w:tcPr>
          <w:p w14:paraId="46D2144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Žemaitės–Eglių g.</w:t>
            </w:r>
          </w:p>
        </w:tc>
        <w:tc>
          <w:tcPr>
            <w:tcW w:w="1279" w:type="dxa"/>
            <w:tcBorders>
              <w:top w:val="nil"/>
              <w:left w:val="nil"/>
              <w:bottom w:val="single" w:sz="4" w:space="0" w:color="auto"/>
              <w:right w:val="single" w:sz="4" w:space="0" w:color="auto"/>
            </w:tcBorders>
            <w:shd w:val="clear" w:color="auto" w:fill="auto"/>
            <w:vAlign w:val="bottom"/>
            <w:hideMark/>
          </w:tcPr>
          <w:p w14:paraId="04614A7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372096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8DE7B6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3A31A60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56C63B1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0A76B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w:t>
            </w:r>
          </w:p>
        </w:tc>
        <w:tc>
          <w:tcPr>
            <w:tcW w:w="4412" w:type="dxa"/>
            <w:tcBorders>
              <w:top w:val="nil"/>
              <w:left w:val="nil"/>
              <w:bottom w:val="single" w:sz="4" w:space="0" w:color="auto"/>
              <w:right w:val="single" w:sz="4" w:space="0" w:color="auto"/>
            </w:tcBorders>
            <w:shd w:val="clear" w:color="auto" w:fill="auto"/>
            <w:vAlign w:val="bottom"/>
            <w:hideMark/>
          </w:tcPr>
          <w:p w14:paraId="51C62B1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T. Narbuto–</w:t>
            </w:r>
            <w:r w:rsidR="007A2B79" w:rsidRPr="00300C8D">
              <w:rPr>
                <w:rFonts w:ascii="Montserrat" w:eastAsia="Times New Roman" w:hAnsi="Montserrat" w:cs="Times New Roman"/>
                <w:color w:val="000000"/>
                <w:sz w:val="18"/>
                <w:szCs w:val="18"/>
                <w:lang w:eastAsia="lt-LT"/>
              </w:rPr>
              <w:t xml:space="preserve">Saltoniškių </w:t>
            </w:r>
            <w:r w:rsidRPr="00300C8D">
              <w:rPr>
                <w:rFonts w:ascii="Montserrat" w:eastAsia="Times New Roman" w:hAnsi="Montserrat" w:cs="Times New Roman"/>
                <w:color w:val="000000"/>
                <w:sz w:val="18"/>
                <w:szCs w:val="18"/>
                <w:lang w:eastAsia="lt-LT"/>
              </w:rPr>
              <w:t>g.</w:t>
            </w:r>
          </w:p>
        </w:tc>
        <w:tc>
          <w:tcPr>
            <w:tcW w:w="1279" w:type="dxa"/>
            <w:tcBorders>
              <w:top w:val="nil"/>
              <w:left w:val="nil"/>
              <w:bottom w:val="single" w:sz="4" w:space="0" w:color="auto"/>
              <w:right w:val="single" w:sz="4" w:space="0" w:color="auto"/>
            </w:tcBorders>
            <w:shd w:val="clear" w:color="auto" w:fill="auto"/>
            <w:vAlign w:val="bottom"/>
            <w:hideMark/>
          </w:tcPr>
          <w:p w14:paraId="3A707B4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83656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7938CE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290597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4A8ADC8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DD5FF6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K602</w:t>
            </w:r>
          </w:p>
        </w:tc>
        <w:tc>
          <w:tcPr>
            <w:tcW w:w="4412" w:type="dxa"/>
            <w:tcBorders>
              <w:top w:val="nil"/>
              <w:left w:val="nil"/>
              <w:bottom w:val="single" w:sz="4" w:space="0" w:color="auto"/>
              <w:right w:val="single" w:sz="4" w:space="0" w:color="auto"/>
            </w:tcBorders>
            <w:shd w:val="clear" w:color="auto" w:fill="auto"/>
            <w:vAlign w:val="bottom"/>
            <w:hideMark/>
          </w:tcPr>
          <w:p w14:paraId="65B3092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T. Narbuto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2072D9A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1140C1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920D24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B30CF3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797ACDF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C3C106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K603</w:t>
            </w:r>
          </w:p>
        </w:tc>
        <w:tc>
          <w:tcPr>
            <w:tcW w:w="4412" w:type="dxa"/>
            <w:tcBorders>
              <w:top w:val="nil"/>
              <w:left w:val="nil"/>
              <w:bottom w:val="single" w:sz="4" w:space="0" w:color="auto"/>
              <w:right w:val="single" w:sz="4" w:space="0" w:color="auto"/>
            </w:tcBorders>
            <w:shd w:val="clear" w:color="auto" w:fill="auto"/>
            <w:vAlign w:val="bottom"/>
            <w:hideMark/>
          </w:tcPr>
          <w:p w14:paraId="374EDB1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T. Narbuto–Sėlių g., T. Narbuto g. perėja, netoli Sėlių g.</w:t>
            </w:r>
          </w:p>
        </w:tc>
        <w:tc>
          <w:tcPr>
            <w:tcW w:w="1279" w:type="dxa"/>
            <w:tcBorders>
              <w:top w:val="nil"/>
              <w:left w:val="nil"/>
              <w:bottom w:val="single" w:sz="4" w:space="0" w:color="auto"/>
              <w:right w:val="single" w:sz="4" w:space="0" w:color="auto"/>
            </w:tcBorders>
            <w:shd w:val="clear" w:color="auto" w:fill="auto"/>
            <w:vAlign w:val="bottom"/>
            <w:hideMark/>
          </w:tcPr>
          <w:p w14:paraId="67381C1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E9A2ED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C03C67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27E0E34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73CCAC8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73B592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K605</w:t>
            </w:r>
          </w:p>
        </w:tc>
        <w:tc>
          <w:tcPr>
            <w:tcW w:w="4412" w:type="dxa"/>
            <w:tcBorders>
              <w:top w:val="nil"/>
              <w:left w:val="nil"/>
              <w:bottom w:val="single" w:sz="4" w:space="0" w:color="auto"/>
              <w:right w:val="single" w:sz="4" w:space="0" w:color="auto"/>
            </w:tcBorders>
            <w:shd w:val="clear" w:color="auto" w:fill="auto"/>
            <w:vAlign w:val="bottom"/>
            <w:hideMark/>
          </w:tcPr>
          <w:p w14:paraId="3AD8662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Sėlių g. perėja</w:t>
            </w:r>
          </w:p>
        </w:tc>
        <w:tc>
          <w:tcPr>
            <w:tcW w:w="1279" w:type="dxa"/>
            <w:tcBorders>
              <w:top w:val="nil"/>
              <w:left w:val="nil"/>
              <w:bottom w:val="single" w:sz="4" w:space="0" w:color="auto"/>
              <w:right w:val="single" w:sz="4" w:space="0" w:color="auto"/>
            </w:tcBorders>
            <w:shd w:val="clear" w:color="auto" w:fill="auto"/>
            <w:vAlign w:val="bottom"/>
            <w:hideMark/>
          </w:tcPr>
          <w:p w14:paraId="1AD4453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C70B87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B613A0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0BFC942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4A80BF6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E049E4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K606</w:t>
            </w:r>
          </w:p>
        </w:tc>
        <w:tc>
          <w:tcPr>
            <w:tcW w:w="4412" w:type="dxa"/>
            <w:tcBorders>
              <w:top w:val="nil"/>
              <w:left w:val="nil"/>
              <w:bottom w:val="single" w:sz="4" w:space="0" w:color="auto"/>
              <w:right w:val="single" w:sz="4" w:space="0" w:color="auto"/>
            </w:tcBorders>
            <w:shd w:val="clear" w:color="auto" w:fill="auto"/>
            <w:vAlign w:val="bottom"/>
            <w:hideMark/>
          </w:tcPr>
          <w:p w14:paraId="6237CEF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Kęstučio–Latvių g.</w:t>
            </w:r>
          </w:p>
        </w:tc>
        <w:tc>
          <w:tcPr>
            <w:tcW w:w="1279" w:type="dxa"/>
            <w:tcBorders>
              <w:top w:val="nil"/>
              <w:left w:val="nil"/>
              <w:bottom w:val="single" w:sz="4" w:space="0" w:color="auto"/>
              <w:right w:val="single" w:sz="4" w:space="0" w:color="auto"/>
            </w:tcBorders>
            <w:shd w:val="clear" w:color="auto" w:fill="auto"/>
            <w:vAlign w:val="bottom"/>
            <w:hideMark/>
          </w:tcPr>
          <w:p w14:paraId="120CECF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4ECBCB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911912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11FA4DA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2E2BF39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83BA8C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K607</w:t>
            </w:r>
          </w:p>
        </w:tc>
        <w:tc>
          <w:tcPr>
            <w:tcW w:w="4412" w:type="dxa"/>
            <w:tcBorders>
              <w:top w:val="nil"/>
              <w:left w:val="nil"/>
              <w:bottom w:val="single" w:sz="4" w:space="0" w:color="auto"/>
              <w:right w:val="single" w:sz="4" w:space="0" w:color="auto"/>
            </w:tcBorders>
            <w:shd w:val="clear" w:color="auto" w:fill="auto"/>
            <w:vAlign w:val="bottom"/>
            <w:hideMark/>
          </w:tcPr>
          <w:p w14:paraId="33C7F79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Kęstučio–A. Mickevičiaus g.</w:t>
            </w:r>
          </w:p>
        </w:tc>
        <w:tc>
          <w:tcPr>
            <w:tcW w:w="1279" w:type="dxa"/>
            <w:tcBorders>
              <w:top w:val="nil"/>
              <w:left w:val="nil"/>
              <w:bottom w:val="single" w:sz="4" w:space="0" w:color="auto"/>
              <w:right w:val="single" w:sz="4" w:space="0" w:color="auto"/>
            </w:tcBorders>
            <w:shd w:val="clear" w:color="auto" w:fill="auto"/>
            <w:vAlign w:val="bottom"/>
            <w:hideMark/>
          </w:tcPr>
          <w:p w14:paraId="19727FB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89ABF9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3B3CB9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396E06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2C7E818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72C9A5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K608</w:t>
            </w:r>
          </w:p>
        </w:tc>
        <w:tc>
          <w:tcPr>
            <w:tcW w:w="4412" w:type="dxa"/>
            <w:tcBorders>
              <w:top w:val="nil"/>
              <w:left w:val="nil"/>
              <w:bottom w:val="single" w:sz="4" w:space="0" w:color="auto"/>
              <w:right w:val="single" w:sz="4" w:space="0" w:color="auto"/>
            </w:tcBorders>
            <w:shd w:val="clear" w:color="auto" w:fill="auto"/>
            <w:vAlign w:val="bottom"/>
            <w:hideMark/>
          </w:tcPr>
          <w:p w14:paraId="352A7F3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Vytauto–A. Mickevičiaus g.</w:t>
            </w:r>
          </w:p>
        </w:tc>
        <w:tc>
          <w:tcPr>
            <w:tcW w:w="1279" w:type="dxa"/>
            <w:tcBorders>
              <w:top w:val="nil"/>
              <w:left w:val="nil"/>
              <w:bottom w:val="single" w:sz="4" w:space="0" w:color="auto"/>
              <w:right w:val="single" w:sz="4" w:space="0" w:color="auto"/>
            </w:tcBorders>
            <w:shd w:val="clear" w:color="auto" w:fill="auto"/>
            <w:vAlign w:val="bottom"/>
            <w:hideMark/>
          </w:tcPr>
          <w:p w14:paraId="3A5FE30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B9599A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533624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1F4EC8E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406F236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C3C5E6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K609</w:t>
            </w:r>
          </w:p>
        </w:tc>
        <w:tc>
          <w:tcPr>
            <w:tcW w:w="4412" w:type="dxa"/>
            <w:tcBorders>
              <w:top w:val="nil"/>
              <w:left w:val="nil"/>
              <w:bottom w:val="single" w:sz="4" w:space="0" w:color="auto"/>
              <w:right w:val="single" w:sz="4" w:space="0" w:color="auto"/>
            </w:tcBorders>
            <w:shd w:val="clear" w:color="auto" w:fill="auto"/>
            <w:vAlign w:val="bottom"/>
            <w:hideMark/>
          </w:tcPr>
          <w:p w14:paraId="02FD818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Liubarto–Vytauto g.</w:t>
            </w:r>
          </w:p>
        </w:tc>
        <w:tc>
          <w:tcPr>
            <w:tcW w:w="1279" w:type="dxa"/>
            <w:tcBorders>
              <w:top w:val="nil"/>
              <w:left w:val="nil"/>
              <w:bottom w:val="single" w:sz="4" w:space="0" w:color="auto"/>
              <w:right w:val="single" w:sz="4" w:space="0" w:color="auto"/>
            </w:tcBorders>
            <w:shd w:val="clear" w:color="auto" w:fill="auto"/>
            <w:vAlign w:val="bottom"/>
            <w:hideMark/>
          </w:tcPr>
          <w:p w14:paraId="525E430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53D2AA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698FB8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05F5C40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0834F0C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2AE09D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K610</w:t>
            </w:r>
          </w:p>
        </w:tc>
        <w:tc>
          <w:tcPr>
            <w:tcW w:w="4412" w:type="dxa"/>
            <w:tcBorders>
              <w:top w:val="nil"/>
              <w:left w:val="nil"/>
              <w:bottom w:val="single" w:sz="4" w:space="0" w:color="auto"/>
              <w:right w:val="single" w:sz="4" w:space="0" w:color="auto"/>
            </w:tcBorders>
            <w:shd w:val="clear" w:color="auto" w:fill="auto"/>
            <w:vAlign w:val="bottom"/>
            <w:hideMark/>
          </w:tcPr>
          <w:p w14:paraId="69BCA51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Gedimino pr.–A. Goštauto</w:t>
            </w:r>
          </w:p>
        </w:tc>
        <w:tc>
          <w:tcPr>
            <w:tcW w:w="1279" w:type="dxa"/>
            <w:tcBorders>
              <w:top w:val="nil"/>
              <w:left w:val="nil"/>
              <w:bottom w:val="single" w:sz="4" w:space="0" w:color="auto"/>
              <w:right w:val="single" w:sz="4" w:space="0" w:color="auto"/>
            </w:tcBorders>
            <w:shd w:val="clear" w:color="auto" w:fill="auto"/>
            <w:vAlign w:val="bottom"/>
            <w:hideMark/>
          </w:tcPr>
          <w:p w14:paraId="05166CB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854FDD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F9B3A1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01111A9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38193FE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2062D2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K721</w:t>
            </w:r>
          </w:p>
        </w:tc>
        <w:tc>
          <w:tcPr>
            <w:tcW w:w="4412" w:type="dxa"/>
            <w:tcBorders>
              <w:top w:val="nil"/>
              <w:left w:val="nil"/>
              <w:bottom w:val="single" w:sz="4" w:space="0" w:color="auto"/>
              <w:right w:val="single" w:sz="4" w:space="0" w:color="auto"/>
            </w:tcBorders>
            <w:shd w:val="clear" w:color="auto" w:fill="auto"/>
            <w:vAlign w:val="bottom"/>
            <w:hideMark/>
          </w:tcPr>
          <w:p w14:paraId="71FE35B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Sėlių–Saltoniškių g., Vytauto–Latvių–Upės g.</w:t>
            </w:r>
          </w:p>
        </w:tc>
        <w:tc>
          <w:tcPr>
            <w:tcW w:w="1279" w:type="dxa"/>
            <w:tcBorders>
              <w:top w:val="nil"/>
              <w:left w:val="nil"/>
              <w:bottom w:val="single" w:sz="4" w:space="0" w:color="auto"/>
              <w:right w:val="single" w:sz="4" w:space="0" w:color="auto"/>
            </w:tcBorders>
            <w:shd w:val="clear" w:color="auto" w:fill="auto"/>
            <w:vAlign w:val="bottom"/>
            <w:hideMark/>
          </w:tcPr>
          <w:p w14:paraId="405FDDA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8C6918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4CAB82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00843A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7</w:t>
            </w:r>
          </w:p>
        </w:tc>
      </w:tr>
      <w:tr w:rsidR="004D1D7A" w:rsidRPr="00300C8D" w14:paraId="3B277E9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BB65F8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w:t>
            </w:r>
          </w:p>
        </w:tc>
        <w:tc>
          <w:tcPr>
            <w:tcW w:w="4412" w:type="dxa"/>
            <w:tcBorders>
              <w:top w:val="nil"/>
              <w:left w:val="nil"/>
              <w:bottom w:val="single" w:sz="4" w:space="0" w:color="auto"/>
              <w:right w:val="single" w:sz="4" w:space="0" w:color="auto"/>
            </w:tcBorders>
            <w:shd w:val="clear" w:color="auto" w:fill="auto"/>
            <w:vAlign w:val="bottom"/>
            <w:hideMark/>
          </w:tcPr>
          <w:p w14:paraId="5E7AD41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Vasario 16-osios–Šermukšnių g.</w:t>
            </w:r>
          </w:p>
        </w:tc>
        <w:tc>
          <w:tcPr>
            <w:tcW w:w="1279" w:type="dxa"/>
            <w:tcBorders>
              <w:top w:val="nil"/>
              <w:left w:val="nil"/>
              <w:bottom w:val="single" w:sz="4" w:space="0" w:color="auto"/>
              <w:right w:val="single" w:sz="4" w:space="0" w:color="auto"/>
            </w:tcBorders>
            <w:shd w:val="clear" w:color="auto" w:fill="auto"/>
            <w:vAlign w:val="bottom"/>
            <w:hideMark/>
          </w:tcPr>
          <w:p w14:paraId="29277CB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AE7D30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A97212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72E0F51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2CC143E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52F93C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K502</w:t>
            </w:r>
          </w:p>
        </w:tc>
        <w:tc>
          <w:tcPr>
            <w:tcW w:w="4412" w:type="dxa"/>
            <w:tcBorders>
              <w:top w:val="nil"/>
              <w:left w:val="nil"/>
              <w:bottom w:val="single" w:sz="4" w:space="0" w:color="auto"/>
              <w:right w:val="single" w:sz="4" w:space="0" w:color="auto"/>
            </w:tcBorders>
            <w:shd w:val="clear" w:color="auto" w:fill="auto"/>
            <w:vAlign w:val="bottom"/>
            <w:hideMark/>
          </w:tcPr>
          <w:p w14:paraId="3D4468D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Vasario 16-osios g.–Gedimino pr.</w:t>
            </w:r>
          </w:p>
        </w:tc>
        <w:tc>
          <w:tcPr>
            <w:tcW w:w="1279" w:type="dxa"/>
            <w:tcBorders>
              <w:top w:val="nil"/>
              <w:left w:val="nil"/>
              <w:bottom w:val="single" w:sz="4" w:space="0" w:color="auto"/>
              <w:right w:val="single" w:sz="4" w:space="0" w:color="auto"/>
            </w:tcBorders>
            <w:shd w:val="clear" w:color="auto" w:fill="auto"/>
            <w:vAlign w:val="bottom"/>
            <w:hideMark/>
          </w:tcPr>
          <w:p w14:paraId="0476172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1623AD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077E22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22BFE2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552E488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D55ED4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K503</w:t>
            </w:r>
          </w:p>
        </w:tc>
        <w:tc>
          <w:tcPr>
            <w:tcW w:w="4412" w:type="dxa"/>
            <w:tcBorders>
              <w:top w:val="nil"/>
              <w:left w:val="nil"/>
              <w:bottom w:val="single" w:sz="4" w:space="0" w:color="auto"/>
              <w:right w:val="single" w:sz="4" w:space="0" w:color="auto"/>
            </w:tcBorders>
            <w:shd w:val="clear" w:color="auto" w:fill="auto"/>
            <w:vAlign w:val="bottom"/>
            <w:hideMark/>
          </w:tcPr>
          <w:p w14:paraId="347D5F4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Gedimino pr.–A. Jakšto g.</w:t>
            </w:r>
          </w:p>
        </w:tc>
        <w:tc>
          <w:tcPr>
            <w:tcW w:w="1279" w:type="dxa"/>
            <w:tcBorders>
              <w:top w:val="nil"/>
              <w:left w:val="nil"/>
              <w:bottom w:val="single" w:sz="4" w:space="0" w:color="auto"/>
              <w:right w:val="single" w:sz="4" w:space="0" w:color="auto"/>
            </w:tcBorders>
            <w:shd w:val="clear" w:color="auto" w:fill="auto"/>
            <w:vAlign w:val="bottom"/>
            <w:hideMark/>
          </w:tcPr>
          <w:p w14:paraId="48BD7C3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852234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21FBBC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6736D2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6411A76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BA05B9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K504</w:t>
            </w:r>
          </w:p>
        </w:tc>
        <w:tc>
          <w:tcPr>
            <w:tcW w:w="4412" w:type="dxa"/>
            <w:tcBorders>
              <w:top w:val="nil"/>
              <w:left w:val="nil"/>
              <w:bottom w:val="single" w:sz="4" w:space="0" w:color="auto"/>
              <w:right w:val="single" w:sz="4" w:space="0" w:color="auto"/>
            </w:tcBorders>
            <w:shd w:val="clear" w:color="auto" w:fill="auto"/>
            <w:vAlign w:val="bottom"/>
            <w:hideMark/>
          </w:tcPr>
          <w:p w14:paraId="01E5E0A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Vasario 16-osios–Pamėnkalnio g.</w:t>
            </w:r>
          </w:p>
        </w:tc>
        <w:tc>
          <w:tcPr>
            <w:tcW w:w="1279" w:type="dxa"/>
            <w:tcBorders>
              <w:top w:val="nil"/>
              <w:left w:val="nil"/>
              <w:bottom w:val="single" w:sz="4" w:space="0" w:color="auto"/>
              <w:right w:val="single" w:sz="4" w:space="0" w:color="auto"/>
            </w:tcBorders>
            <w:shd w:val="clear" w:color="auto" w:fill="auto"/>
            <w:vAlign w:val="bottom"/>
            <w:hideMark/>
          </w:tcPr>
          <w:p w14:paraId="6AE8672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0CACA2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EBAB39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B890F0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40E5CC5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450E96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K505</w:t>
            </w:r>
          </w:p>
        </w:tc>
        <w:tc>
          <w:tcPr>
            <w:tcW w:w="4412" w:type="dxa"/>
            <w:tcBorders>
              <w:top w:val="nil"/>
              <w:left w:val="nil"/>
              <w:bottom w:val="single" w:sz="4" w:space="0" w:color="auto"/>
              <w:right w:val="single" w:sz="4" w:space="0" w:color="auto"/>
            </w:tcBorders>
            <w:shd w:val="clear" w:color="auto" w:fill="auto"/>
            <w:vAlign w:val="bottom"/>
            <w:hideMark/>
          </w:tcPr>
          <w:p w14:paraId="7F17B27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Pamėnkalnio–A. Stulginskio g.</w:t>
            </w:r>
          </w:p>
        </w:tc>
        <w:tc>
          <w:tcPr>
            <w:tcW w:w="1279" w:type="dxa"/>
            <w:tcBorders>
              <w:top w:val="nil"/>
              <w:left w:val="nil"/>
              <w:bottom w:val="single" w:sz="4" w:space="0" w:color="auto"/>
              <w:right w:val="single" w:sz="4" w:space="0" w:color="auto"/>
            </w:tcBorders>
            <w:shd w:val="clear" w:color="auto" w:fill="auto"/>
            <w:vAlign w:val="bottom"/>
            <w:hideMark/>
          </w:tcPr>
          <w:p w14:paraId="4B2778F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457A86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1E4D5C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72EB1DD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0C2B93F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ADD788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K506</w:t>
            </w:r>
          </w:p>
        </w:tc>
        <w:tc>
          <w:tcPr>
            <w:tcW w:w="4412" w:type="dxa"/>
            <w:tcBorders>
              <w:top w:val="nil"/>
              <w:left w:val="nil"/>
              <w:bottom w:val="single" w:sz="4" w:space="0" w:color="auto"/>
              <w:right w:val="single" w:sz="4" w:space="0" w:color="auto"/>
            </w:tcBorders>
            <w:shd w:val="clear" w:color="auto" w:fill="auto"/>
            <w:vAlign w:val="bottom"/>
            <w:hideMark/>
          </w:tcPr>
          <w:p w14:paraId="2D65B91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Pylimo–Pamėnkalnio–Jogailos g.</w:t>
            </w:r>
          </w:p>
        </w:tc>
        <w:tc>
          <w:tcPr>
            <w:tcW w:w="1279" w:type="dxa"/>
            <w:tcBorders>
              <w:top w:val="nil"/>
              <w:left w:val="nil"/>
              <w:bottom w:val="single" w:sz="4" w:space="0" w:color="auto"/>
              <w:right w:val="single" w:sz="4" w:space="0" w:color="auto"/>
            </w:tcBorders>
            <w:shd w:val="clear" w:color="auto" w:fill="auto"/>
            <w:vAlign w:val="bottom"/>
            <w:hideMark/>
          </w:tcPr>
          <w:p w14:paraId="327AB6B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8BF908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8173D1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0E8E825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0412195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ED8E37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K507</w:t>
            </w:r>
          </w:p>
        </w:tc>
        <w:tc>
          <w:tcPr>
            <w:tcW w:w="4412" w:type="dxa"/>
            <w:tcBorders>
              <w:top w:val="nil"/>
              <w:left w:val="nil"/>
              <w:bottom w:val="single" w:sz="4" w:space="0" w:color="auto"/>
              <w:right w:val="single" w:sz="4" w:space="0" w:color="auto"/>
            </w:tcBorders>
            <w:shd w:val="clear" w:color="auto" w:fill="auto"/>
            <w:vAlign w:val="bottom"/>
            <w:hideMark/>
          </w:tcPr>
          <w:p w14:paraId="619C346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Mindaugo–K. Kalinausko–Tauro g.</w:t>
            </w:r>
          </w:p>
        </w:tc>
        <w:tc>
          <w:tcPr>
            <w:tcW w:w="1279" w:type="dxa"/>
            <w:tcBorders>
              <w:top w:val="nil"/>
              <w:left w:val="nil"/>
              <w:bottom w:val="single" w:sz="4" w:space="0" w:color="auto"/>
              <w:right w:val="single" w:sz="4" w:space="0" w:color="auto"/>
            </w:tcBorders>
            <w:shd w:val="clear" w:color="auto" w:fill="auto"/>
            <w:vAlign w:val="bottom"/>
            <w:hideMark/>
          </w:tcPr>
          <w:p w14:paraId="40937FA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596006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699CF6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25B74D0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729572A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5633A1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K508</w:t>
            </w:r>
          </w:p>
        </w:tc>
        <w:tc>
          <w:tcPr>
            <w:tcW w:w="4412" w:type="dxa"/>
            <w:tcBorders>
              <w:top w:val="nil"/>
              <w:left w:val="nil"/>
              <w:bottom w:val="single" w:sz="4" w:space="0" w:color="auto"/>
              <w:right w:val="single" w:sz="4" w:space="0" w:color="auto"/>
            </w:tcBorders>
            <w:shd w:val="clear" w:color="auto" w:fill="auto"/>
            <w:vAlign w:val="bottom"/>
            <w:hideMark/>
          </w:tcPr>
          <w:p w14:paraId="0AB80DC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Pylimo–Palangos–K. Kalinausko</w:t>
            </w:r>
          </w:p>
        </w:tc>
        <w:tc>
          <w:tcPr>
            <w:tcW w:w="1279" w:type="dxa"/>
            <w:tcBorders>
              <w:top w:val="nil"/>
              <w:left w:val="nil"/>
              <w:bottom w:val="single" w:sz="4" w:space="0" w:color="auto"/>
              <w:right w:val="single" w:sz="4" w:space="0" w:color="auto"/>
            </w:tcBorders>
            <w:shd w:val="clear" w:color="auto" w:fill="auto"/>
            <w:vAlign w:val="bottom"/>
            <w:hideMark/>
          </w:tcPr>
          <w:p w14:paraId="51F6209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A4D977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DB7F90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55D8A09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218680F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A5D756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K509</w:t>
            </w:r>
          </w:p>
        </w:tc>
        <w:tc>
          <w:tcPr>
            <w:tcW w:w="4412" w:type="dxa"/>
            <w:tcBorders>
              <w:top w:val="nil"/>
              <w:left w:val="nil"/>
              <w:bottom w:val="single" w:sz="4" w:space="0" w:color="auto"/>
              <w:right w:val="single" w:sz="4" w:space="0" w:color="auto"/>
            </w:tcBorders>
            <w:shd w:val="clear" w:color="auto" w:fill="auto"/>
            <w:vAlign w:val="bottom"/>
            <w:hideMark/>
          </w:tcPr>
          <w:p w14:paraId="1E6D8B0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Pylimo–Klaipėdos g.</w:t>
            </w:r>
          </w:p>
        </w:tc>
        <w:tc>
          <w:tcPr>
            <w:tcW w:w="1279" w:type="dxa"/>
            <w:tcBorders>
              <w:top w:val="nil"/>
              <w:left w:val="nil"/>
              <w:bottom w:val="single" w:sz="4" w:space="0" w:color="auto"/>
              <w:right w:val="single" w:sz="4" w:space="0" w:color="auto"/>
            </w:tcBorders>
            <w:shd w:val="clear" w:color="auto" w:fill="auto"/>
            <w:vAlign w:val="bottom"/>
            <w:hideMark/>
          </w:tcPr>
          <w:p w14:paraId="6B7B04C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973F8F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12353D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353D10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7F2624E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00E368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K510</w:t>
            </w:r>
          </w:p>
        </w:tc>
        <w:tc>
          <w:tcPr>
            <w:tcW w:w="4412" w:type="dxa"/>
            <w:tcBorders>
              <w:top w:val="nil"/>
              <w:left w:val="nil"/>
              <w:bottom w:val="single" w:sz="4" w:space="0" w:color="auto"/>
              <w:right w:val="single" w:sz="4" w:space="0" w:color="auto"/>
            </w:tcBorders>
            <w:shd w:val="clear" w:color="auto" w:fill="auto"/>
            <w:vAlign w:val="bottom"/>
            <w:hideMark/>
          </w:tcPr>
          <w:p w14:paraId="7C4EDF1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Mindaugo–J. Basanavičiaus g.</w:t>
            </w:r>
          </w:p>
        </w:tc>
        <w:tc>
          <w:tcPr>
            <w:tcW w:w="1279" w:type="dxa"/>
            <w:tcBorders>
              <w:top w:val="nil"/>
              <w:left w:val="nil"/>
              <w:bottom w:val="single" w:sz="4" w:space="0" w:color="auto"/>
              <w:right w:val="single" w:sz="4" w:space="0" w:color="auto"/>
            </w:tcBorders>
            <w:shd w:val="clear" w:color="auto" w:fill="auto"/>
            <w:vAlign w:val="bottom"/>
            <w:hideMark/>
          </w:tcPr>
          <w:p w14:paraId="78D14D7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095E5D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19E21B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0A8082C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2A942B3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5634BA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K511</w:t>
            </w:r>
          </w:p>
        </w:tc>
        <w:tc>
          <w:tcPr>
            <w:tcW w:w="4412" w:type="dxa"/>
            <w:tcBorders>
              <w:top w:val="nil"/>
              <w:left w:val="nil"/>
              <w:bottom w:val="single" w:sz="4" w:space="0" w:color="auto"/>
              <w:right w:val="single" w:sz="4" w:space="0" w:color="auto"/>
            </w:tcBorders>
            <w:shd w:val="clear" w:color="auto" w:fill="auto"/>
            <w:vAlign w:val="bottom"/>
            <w:hideMark/>
          </w:tcPr>
          <w:p w14:paraId="7D59F7F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Pylimo–J. Basanavičiaus–Trakų g.</w:t>
            </w:r>
          </w:p>
        </w:tc>
        <w:tc>
          <w:tcPr>
            <w:tcW w:w="1279" w:type="dxa"/>
            <w:tcBorders>
              <w:top w:val="nil"/>
              <w:left w:val="nil"/>
              <w:bottom w:val="single" w:sz="4" w:space="0" w:color="auto"/>
              <w:right w:val="single" w:sz="4" w:space="0" w:color="auto"/>
            </w:tcBorders>
            <w:shd w:val="clear" w:color="auto" w:fill="auto"/>
            <w:vAlign w:val="bottom"/>
            <w:hideMark/>
          </w:tcPr>
          <w:p w14:paraId="7F89D44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5A0BD9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9747E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0AEBCF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35DD211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14AD4D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K512</w:t>
            </w:r>
          </w:p>
        </w:tc>
        <w:tc>
          <w:tcPr>
            <w:tcW w:w="4412" w:type="dxa"/>
            <w:tcBorders>
              <w:top w:val="nil"/>
              <w:left w:val="nil"/>
              <w:bottom w:val="single" w:sz="4" w:space="0" w:color="auto"/>
              <w:right w:val="single" w:sz="4" w:space="0" w:color="auto"/>
            </w:tcBorders>
            <w:shd w:val="clear" w:color="auto" w:fill="auto"/>
            <w:vAlign w:val="bottom"/>
            <w:hideMark/>
          </w:tcPr>
          <w:p w14:paraId="7ED5141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Mindaugo–T. Ševčenkos g. (perėja)</w:t>
            </w:r>
          </w:p>
        </w:tc>
        <w:tc>
          <w:tcPr>
            <w:tcW w:w="1279" w:type="dxa"/>
            <w:tcBorders>
              <w:top w:val="nil"/>
              <w:left w:val="nil"/>
              <w:bottom w:val="single" w:sz="4" w:space="0" w:color="auto"/>
              <w:right w:val="single" w:sz="4" w:space="0" w:color="auto"/>
            </w:tcBorders>
            <w:shd w:val="clear" w:color="auto" w:fill="auto"/>
            <w:vAlign w:val="bottom"/>
            <w:hideMark/>
          </w:tcPr>
          <w:p w14:paraId="4F70FFE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D167F2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31928D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17410EB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3551FD6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F4B878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K513</w:t>
            </w:r>
          </w:p>
        </w:tc>
        <w:tc>
          <w:tcPr>
            <w:tcW w:w="4412" w:type="dxa"/>
            <w:tcBorders>
              <w:top w:val="nil"/>
              <w:left w:val="nil"/>
              <w:bottom w:val="single" w:sz="4" w:space="0" w:color="auto"/>
              <w:right w:val="single" w:sz="4" w:space="0" w:color="auto"/>
            </w:tcBorders>
            <w:shd w:val="clear" w:color="auto" w:fill="auto"/>
            <w:vAlign w:val="bottom"/>
            <w:hideMark/>
          </w:tcPr>
          <w:p w14:paraId="0F9B693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Pylimo g., prie PC „IKI“, Pylimo–Naugarduko g.</w:t>
            </w:r>
          </w:p>
        </w:tc>
        <w:tc>
          <w:tcPr>
            <w:tcW w:w="1279" w:type="dxa"/>
            <w:tcBorders>
              <w:top w:val="nil"/>
              <w:left w:val="nil"/>
              <w:bottom w:val="single" w:sz="4" w:space="0" w:color="auto"/>
              <w:right w:val="single" w:sz="4" w:space="0" w:color="auto"/>
            </w:tcBorders>
            <w:shd w:val="clear" w:color="auto" w:fill="auto"/>
            <w:vAlign w:val="bottom"/>
            <w:hideMark/>
          </w:tcPr>
          <w:p w14:paraId="5821145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815220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DC6F54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4BD82D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5C0AA02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572225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K515</w:t>
            </w:r>
          </w:p>
        </w:tc>
        <w:tc>
          <w:tcPr>
            <w:tcW w:w="4412" w:type="dxa"/>
            <w:tcBorders>
              <w:top w:val="nil"/>
              <w:left w:val="nil"/>
              <w:bottom w:val="single" w:sz="4" w:space="0" w:color="auto"/>
              <w:right w:val="single" w:sz="4" w:space="0" w:color="auto"/>
            </w:tcBorders>
            <w:shd w:val="clear" w:color="auto" w:fill="auto"/>
            <w:vAlign w:val="bottom"/>
            <w:hideMark/>
          </w:tcPr>
          <w:p w14:paraId="269C54F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Pylimo–Ligoninės g.</w:t>
            </w:r>
          </w:p>
        </w:tc>
        <w:tc>
          <w:tcPr>
            <w:tcW w:w="1279" w:type="dxa"/>
            <w:tcBorders>
              <w:top w:val="nil"/>
              <w:left w:val="nil"/>
              <w:bottom w:val="single" w:sz="4" w:space="0" w:color="auto"/>
              <w:right w:val="single" w:sz="4" w:space="0" w:color="auto"/>
            </w:tcBorders>
            <w:shd w:val="clear" w:color="auto" w:fill="auto"/>
            <w:vAlign w:val="bottom"/>
            <w:hideMark/>
          </w:tcPr>
          <w:p w14:paraId="5674A77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449D70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FCBDE7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3B2380A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5278407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EAF58E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K516</w:t>
            </w:r>
          </w:p>
        </w:tc>
        <w:tc>
          <w:tcPr>
            <w:tcW w:w="4412" w:type="dxa"/>
            <w:tcBorders>
              <w:top w:val="nil"/>
              <w:left w:val="nil"/>
              <w:bottom w:val="single" w:sz="4" w:space="0" w:color="auto"/>
              <w:right w:val="single" w:sz="4" w:space="0" w:color="auto"/>
            </w:tcBorders>
            <w:shd w:val="clear" w:color="auto" w:fill="auto"/>
            <w:vAlign w:val="bottom"/>
            <w:hideMark/>
          </w:tcPr>
          <w:p w14:paraId="47F17F9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Mindaugo–Naugarduko g.</w:t>
            </w:r>
          </w:p>
        </w:tc>
        <w:tc>
          <w:tcPr>
            <w:tcW w:w="1279" w:type="dxa"/>
            <w:tcBorders>
              <w:top w:val="nil"/>
              <w:left w:val="nil"/>
              <w:bottom w:val="single" w:sz="4" w:space="0" w:color="auto"/>
              <w:right w:val="single" w:sz="4" w:space="0" w:color="auto"/>
            </w:tcBorders>
            <w:shd w:val="clear" w:color="auto" w:fill="auto"/>
            <w:vAlign w:val="bottom"/>
            <w:hideMark/>
          </w:tcPr>
          <w:p w14:paraId="16B975A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3E2D29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FB6E08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75D0487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51C63C6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A4DE33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K517</w:t>
            </w:r>
          </w:p>
        </w:tc>
        <w:tc>
          <w:tcPr>
            <w:tcW w:w="4412" w:type="dxa"/>
            <w:tcBorders>
              <w:top w:val="nil"/>
              <w:left w:val="nil"/>
              <w:bottom w:val="single" w:sz="4" w:space="0" w:color="auto"/>
              <w:right w:val="single" w:sz="4" w:space="0" w:color="auto"/>
            </w:tcBorders>
            <w:shd w:val="clear" w:color="auto" w:fill="auto"/>
            <w:vAlign w:val="bottom"/>
            <w:hideMark/>
          </w:tcPr>
          <w:p w14:paraId="49132BA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Mindaugo–Šaltinių g.</w:t>
            </w:r>
          </w:p>
        </w:tc>
        <w:tc>
          <w:tcPr>
            <w:tcW w:w="1279" w:type="dxa"/>
            <w:tcBorders>
              <w:top w:val="nil"/>
              <w:left w:val="nil"/>
              <w:bottom w:val="single" w:sz="4" w:space="0" w:color="auto"/>
              <w:right w:val="single" w:sz="4" w:space="0" w:color="auto"/>
            </w:tcBorders>
            <w:shd w:val="clear" w:color="auto" w:fill="auto"/>
            <w:vAlign w:val="bottom"/>
            <w:hideMark/>
          </w:tcPr>
          <w:p w14:paraId="7F7E314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73576E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91FCE3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437F53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6CC8C0E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073E7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K518</w:t>
            </w:r>
          </w:p>
        </w:tc>
        <w:tc>
          <w:tcPr>
            <w:tcW w:w="4412" w:type="dxa"/>
            <w:tcBorders>
              <w:top w:val="nil"/>
              <w:left w:val="nil"/>
              <w:bottom w:val="single" w:sz="4" w:space="0" w:color="auto"/>
              <w:right w:val="single" w:sz="4" w:space="0" w:color="auto"/>
            </w:tcBorders>
            <w:shd w:val="clear" w:color="auto" w:fill="auto"/>
            <w:vAlign w:val="bottom"/>
            <w:hideMark/>
          </w:tcPr>
          <w:p w14:paraId="59F3296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Pylimo–Šv. Stepono–Rūdninkų g.</w:t>
            </w:r>
          </w:p>
        </w:tc>
        <w:tc>
          <w:tcPr>
            <w:tcW w:w="1279" w:type="dxa"/>
            <w:tcBorders>
              <w:top w:val="nil"/>
              <w:left w:val="nil"/>
              <w:bottom w:val="single" w:sz="4" w:space="0" w:color="auto"/>
              <w:right w:val="single" w:sz="4" w:space="0" w:color="auto"/>
            </w:tcBorders>
            <w:shd w:val="clear" w:color="auto" w:fill="auto"/>
            <w:vAlign w:val="bottom"/>
            <w:hideMark/>
          </w:tcPr>
          <w:p w14:paraId="6089132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5B1009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26F40A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3110CE5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1C2E7B4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C9E8F2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K519</w:t>
            </w:r>
          </w:p>
        </w:tc>
        <w:tc>
          <w:tcPr>
            <w:tcW w:w="4412" w:type="dxa"/>
            <w:tcBorders>
              <w:top w:val="nil"/>
              <w:left w:val="nil"/>
              <w:bottom w:val="single" w:sz="4" w:space="0" w:color="auto"/>
              <w:right w:val="single" w:sz="4" w:space="0" w:color="auto"/>
            </w:tcBorders>
            <w:shd w:val="clear" w:color="auto" w:fill="auto"/>
            <w:vAlign w:val="bottom"/>
            <w:hideMark/>
          </w:tcPr>
          <w:p w14:paraId="19E6AE9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Pylimo–Sodų g.</w:t>
            </w:r>
          </w:p>
        </w:tc>
        <w:tc>
          <w:tcPr>
            <w:tcW w:w="1279" w:type="dxa"/>
            <w:tcBorders>
              <w:top w:val="nil"/>
              <w:left w:val="nil"/>
              <w:bottom w:val="single" w:sz="4" w:space="0" w:color="auto"/>
              <w:right w:val="single" w:sz="4" w:space="0" w:color="auto"/>
            </w:tcBorders>
            <w:shd w:val="clear" w:color="auto" w:fill="auto"/>
            <w:vAlign w:val="bottom"/>
            <w:hideMark/>
          </w:tcPr>
          <w:p w14:paraId="41C4FEE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D74675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5AC887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36FCD2C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4E53124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E3B1C1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K520</w:t>
            </w:r>
          </w:p>
        </w:tc>
        <w:tc>
          <w:tcPr>
            <w:tcW w:w="4412" w:type="dxa"/>
            <w:tcBorders>
              <w:top w:val="nil"/>
              <w:left w:val="nil"/>
              <w:bottom w:val="single" w:sz="4" w:space="0" w:color="auto"/>
              <w:right w:val="single" w:sz="4" w:space="0" w:color="auto"/>
            </w:tcBorders>
            <w:shd w:val="clear" w:color="auto" w:fill="auto"/>
            <w:vAlign w:val="bottom"/>
            <w:hideMark/>
          </w:tcPr>
          <w:p w14:paraId="7CB28AE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Aušros Vartų–Bazilijonų–M. Daukšos g.</w:t>
            </w:r>
          </w:p>
        </w:tc>
        <w:tc>
          <w:tcPr>
            <w:tcW w:w="1279" w:type="dxa"/>
            <w:tcBorders>
              <w:top w:val="nil"/>
              <w:left w:val="nil"/>
              <w:bottom w:val="single" w:sz="4" w:space="0" w:color="auto"/>
              <w:right w:val="single" w:sz="4" w:space="0" w:color="auto"/>
            </w:tcBorders>
            <w:shd w:val="clear" w:color="auto" w:fill="auto"/>
            <w:vAlign w:val="bottom"/>
            <w:hideMark/>
          </w:tcPr>
          <w:p w14:paraId="6886CDB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68F394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F962BE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0F1FB44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1E049F9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3F21B5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K521</w:t>
            </w:r>
          </w:p>
        </w:tc>
        <w:tc>
          <w:tcPr>
            <w:tcW w:w="4412" w:type="dxa"/>
            <w:tcBorders>
              <w:top w:val="nil"/>
              <w:left w:val="nil"/>
              <w:bottom w:val="single" w:sz="4" w:space="0" w:color="auto"/>
              <w:right w:val="single" w:sz="4" w:space="0" w:color="auto"/>
            </w:tcBorders>
            <w:shd w:val="clear" w:color="auto" w:fill="auto"/>
            <w:vAlign w:val="bottom"/>
            <w:hideMark/>
          </w:tcPr>
          <w:p w14:paraId="5A10C79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 Daukšos g. perėja prie Senamiesčio m-klos</w:t>
            </w:r>
          </w:p>
        </w:tc>
        <w:tc>
          <w:tcPr>
            <w:tcW w:w="1279" w:type="dxa"/>
            <w:tcBorders>
              <w:top w:val="nil"/>
              <w:left w:val="nil"/>
              <w:bottom w:val="single" w:sz="4" w:space="0" w:color="auto"/>
              <w:right w:val="single" w:sz="4" w:space="0" w:color="auto"/>
            </w:tcBorders>
            <w:shd w:val="clear" w:color="auto" w:fill="auto"/>
            <w:vAlign w:val="bottom"/>
            <w:hideMark/>
          </w:tcPr>
          <w:p w14:paraId="50C652B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35FDBF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F85A5D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7538C5A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5A07502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26C508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K522</w:t>
            </w:r>
          </w:p>
        </w:tc>
        <w:tc>
          <w:tcPr>
            <w:tcW w:w="4412" w:type="dxa"/>
            <w:tcBorders>
              <w:top w:val="nil"/>
              <w:left w:val="nil"/>
              <w:bottom w:val="single" w:sz="4" w:space="0" w:color="auto"/>
              <w:right w:val="single" w:sz="4" w:space="0" w:color="auto"/>
            </w:tcBorders>
            <w:shd w:val="clear" w:color="auto" w:fill="auto"/>
            <w:vAlign w:val="bottom"/>
            <w:hideMark/>
          </w:tcPr>
          <w:p w14:paraId="005A4CF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Mindaugo–Kauno g.</w:t>
            </w:r>
          </w:p>
        </w:tc>
        <w:tc>
          <w:tcPr>
            <w:tcW w:w="1279" w:type="dxa"/>
            <w:tcBorders>
              <w:top w:val="nil"/>
              <w:left w:val="nil"/>
              <w:bottom w:val="single" w:sz="4" w:space="0" w:color="auto"/>
              <w:right w:val="single" w:sz="4" w:space="0" w:color="auto"/>
            </w:tcBorders>
            <w:shd w:val="clear" w:color="auto" w:fill="auto"/>
            <w:vAlign w:val="bottom"/>
            <w:hideMark/>
          </w:tcPr>
          <w:p w14:paraId="23479E9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D9BA7D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7822EE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84D56C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3B27E17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9BFBE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K523</w:t>
            </w:r>
          </w:p>
        </w:tc>
        <w:tc>
          <w:tcPr>
            <w:tcW w:w="4412" w:type="dxa"/>
            <w:tcBorders>
              <w:top w:val="nil"/>
              <w:left w:val="nil"/>
              <w:bottom w:val="single" w:sz="4" w:space="0" w:color="auto"/>
              <w:right w:val="single" w:sz="4" w:space="0" w:color="auto"/>
            </w:tcBorders>
            <w:shd w:val="clear" w:color="auto" w:fill="auto"/>
            <w:vAlign w:val="bottom"/>
            <w:hideMark/>
          </w:tcPr>
          <w:p w14:paraId="2C1ADAA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Kauno–Aguonų g.</w:t>
            </w:r>
          </w:p>
        </w:tc>
        <w:tc>
          <w:tcPr>
            <w:tcW w:w="1279" w:type="dxa"/>
            <w:tcBorders>
              <w:top w:val="nil"/>
              <w:left w:val="nil"/>
              <w:bottom w:val="single" w:sz="4" w:space="0" w:color="auto"/>
              <w:right w:val="single" w:sz="4" w:space="0" w:color="auto"/>
            </w:tcBorders>
            <w:shd w:val="clear" w:color="auto" w:fill="auto"/>
            <w:vAlign w:val="bottom"/>
            <w:hideMark/>
          </w:tcPr>
          <w:p w14:paraId="1D43126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126F70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EDFA50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24CBD7F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50EA8BD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4014C7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K524</w:t>
            </w:r>
          </w:p>
        </w:tc>
        <w:tc>
          <w:tcPr>
            <w:tcW w:w="4412" w:type="dxa"/>
            <w:tcBorders>
              <w:top w:val="nil"/>
              <w:left w:val="nil"/>
              <w:bottom w:val="single" w:sz="4" w:space="0" w:color="auto"/>
              <w:right w:val="single" w:sz="4" w:space="0" w:color="auto"/>
            </w:tcBorders>
            <w:shd w:val="clear" w:color="auto" w:fill="auto"/>
            <w:vAlign w:val="bottom"/>
            <w:hideMark/>
          </w:tcPr>
          <w:p w14:paraId="40DEB6C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Kauno–Šv. Stepono–V. Šopeno g.</w:t>
            </w:r>
          </w:p>
        </w:tc>
        <w:tc>
          <w:tcPr>
            <w:tcW w:w="1279" w:type="dxa"/>
            <w:tcBorders>
              <w:top w:val="nil"/>
              <w:left w:val="nil"/>
              <w:bottom w:val="single" w:sz="4" w:space="0" w:color="auto"/>
              <w:right w:val="single" w:sz="4" w:space="0" w:color="auto"/>
            </w:tcBorders>
            <w:shd w:val="clear" w:color="auto" w:fill="auto"/>
            <w:vAlign w:val="bottom"/>
            <w:hideMark/>
          </w:tcPr>
          <w:p w14:paraId="3B17232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1AC326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615C1A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BB3EF2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61177CC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10303A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K525</w:t>
            </w:r>
          </w:p>
        </w:tc>
        <w:tc>
          <w:tcPr>
            <w:tcW w:w="4412" w:type="dxa"/>
            <w:tcBorders>
              <w:top w:val="nil"/>
              <w:left w:val="nil"/>
              <w:bottom w:val="single" w:sz="4" w:space="0" w:color="auto"/>
              <w:right w:val="single" w:sz="4" w:space="0" w:color="auto"/>
            </w:tcBorders>
            <w:shd w:val="clear" w:color="auto" w:fill="auto"/>
            <w:vAlign w:val="bottom"/>
            <w:hideMark/>
          </w:tcPr>
          <w:p w14:paraId="7BAF197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 Šopeno–Sodų g.</w:t>
            </w:r>
          </w:p>
        </w:tc>
        <w:tc>
          <w:tcPr>
            <w:tcW w:w="1279" w:type="dxa"/>
            <w:tcBorders>
              <w:top w:val="nil"/>
              <w:left w:val="nil"/>
              <w:bottom w:val="single" w:sz="4" w:space="0" w:color="auto"/>
              <w:right w:val="single" w:sz="4" w:space="0" w:color="auto"/>
            </w:tcBorders>
            <w:shd w:val="clear" w:color="auto" w:fill="auto"/>
            <w:vAlign w:val="bottom"/>
            <w:hideMark/>
          </w:tcPr>
          <w:p w14:paraId="0771E71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7BB41F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5DF383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7F7C5D6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8</w:t>
            </w:r>
          </w:p>
        </w:tc>
      </w:tr>
      <w:tr w:rsidR="004D1D7A" w:rsidRPr="00300C8D" w14:paraId="7E63753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D1AA1A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K153</w:t>
            </w:r>
          </w:p>
        </w:tc>
        <w:tc>
          <w:tcPr>
            <w:tcW w:w="4412" w:type="dxa"/>
            <w:tcBorders>
              <w:top w:val="nil"/>
              <w:left w:val="nil"/>
              <w:bottom w:val="single" w:sz="4" w:space="0" w:color="auto"/>
              <w:right w:val="single" w:sz="4" w:space="0" w:color="auto"/>
            </w:tcBorders>
            <w:shd w:val="clear" w:color="auto" w:fill="auto"/>
            <w:vAlign w:val="bottom"/>
            <w:hideMark/>
          </w:tcPr>
          <w:p w14:paraId="61B868D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Žemaitės–Kauno–Naugarduko g. Kauno–Smolensko g.</w:t>
            </w:r>
          </w:p>
        </w:tc>
        <w:tc>
          <w:tcPr>
            <w:tcW w:w="1279" w:type="dxa"/>
            <w:tcBorders>
              <w:top w:val="nil"/>
              <w:left w:val="nil"/>
              <w:bottom w:val="single" w:sz="4" w:space="0" w:color="auto"/>
              <w:right w:val="single" w:sz="4" w:space="0" w:color="auto"/>
            </w:tcBorders>
            <w:shd w:val="clear" w:color="auto" w:fill="auto"/>
            <w:vAlign w:val="bottom"/>
            <w:hideMark/>
          </w:tcPr>
          <w:p w14:paraId="7A9A225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625677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3FDEDC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1F96FC8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3E356E0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895214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K154</w:t>
            </w:r>
          </w:p>
        </w:tc>
        <w:tc>
          <w:tcPr>
            <w:tcW w:w="4412" w:type="dxa"/>
            <w:tcBorders>
              <w:top w:val="nil"/>
              <w:left w:val="nil"/>
              <w:bottom w:val="single" w:sz="4" w:space="0" w:color="auto"/>
              <w:right w:val="single" w:sz="4" w:space="0" w:color="auto"/>
            </w:tcBorders>
            <w:shd w:val="clear" w:color="auto" w:fill="auto"/>
            <w:vAlign w:val="bottom"/>
            <w:hideMark/>
          </w:tcPr>
          <w:p w14:paraId="1C29F6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Naugarduko g. (ties PC „Maxima“)</w:t>
            </w:r>
          </w:p>
        </w:tc>
        <w:tc>
          <w:tcPr>
            <w:tcW w:w="1279" w:type="dxa"/>
            <w:tcBorders>
              <w:top w:val="nil"/>
              <w:left w:val="nil"/>
              <w:bottom w:val="single" w:sz="4" w:space="0" w:color="auto"/>
              <w:right w:val="single" w:sz="4" w:space="0" w:color="auto"/>
            </w:tcBorders>
            <w:shd w:val="clear" w:color="auto" w:fill="auto"/>
            <w:vAlign w:val="bottom"/>
            <w:hideMark/>
          </w:tcPr>
          <w:p w14:paraId="10E0CEA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B64C8F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47D8B1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F4D940C"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28B713A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2CA919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K155</w:t>
            </w:r>
          </w:p>
        </w:tc>
        <w:tc>
          <w:tcPr>
            <w:tcW w:w="4412" w:type="dxa"/>
            <w:tcBorders>
              <w:top w:val="nil"/>
              <w:left w:val="nil"/>
              <w:bottom w:val="single" w:sz="4" w:space="0" w:color="auto"/>
              <w:right w:val="single" w:sz="4" w:space="0" w:color="auto"/>
            </w:tcBorders>
            <w:shd w:val="clear" w:color="auto" w:fill="auto"/>
            <w:vAlign w:val="bottom"/>
            <w:hideMark/>
          </w:tcPr>
          <w:p w14:paraId="5040AE5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Kauno g. perėja (ties suaugusiųjų m-kla)</w:t>
            </w:r>
          </w:p>
        </w:tc>
        <w:tc>
          <w:tcPr>
            <w:tcW w:w="1279" w:type="dxa"/>
            <w:tcBorders>
              <w:top w:val="nil"/>
              <w:left w:val="nil"/>
              <w:bottom w:val="single" w:sz="4" w:space="0" w:color="auto"/>
              <w:right w:val="single" w:sz="4" w:space="0" w:color="auto"/>
            </w:tcBorders>
            <w:shd w:val="clear" w:color="auto" w:fill="auto"/>
            <w:vAlign w:val="bottom"/>
            <w:hideMark/>
          </w:tcPr>
          <w:p w14:paraId="5C6D20F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1956F2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CD60E7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AF51F1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04BDAAE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27A5E4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K156</w:t>
            </w:r>
          </w:p>
        </w:tc>
        <w:tc>
          <w:tcPr>
            <w:tcW w:w="4412" w:type="dxa"/>
            <w:tcBorders>
              <w:top w:val="nil"/>
              <w:left w:val="nil"/>
              <w:bottom w:val="single" w:sz="4" w:space="0" w:color="auto"/>
              <w:right w:val="single" w:sz="4" w:space="0" w:color="auto"/>
            </w:tcBorders>
            <w:shd w:val="clear" w:color="auto" w:fill="auto"/>
            <w:vAlign w:val="bottom"/>
            <w:hideMark/>
          </w:tcPr>
          <w:p w14:paraId="7B7F13B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Kauno–Vytenio g.</w:t>
            </w:r>
          </w:p>
        </w:tc>
        <w:tc>
          <w:tcPr>
            <w:tcW w:w="1279" w:type="dxa"/>
            <w:tcBorders>
              <w:top w:val="nil"/>
              <w:left w:val="nil"/>
              <w:bottom w:val="single" w:sz="4" w:space="0" w:color="auto"/>
              <w:right w:val="single" w:sz="4" w:space="0" w:color="auto"/>
            </w:tcBorders>
            <w:shd w:val="clear" w:color="auto" w:fill="auto"/>
            <w:vAlign w:val="bottom"/>
            <w:hideMark/>
          </w:tcPr>
          <w:p w14:paraId="552367F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A58092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E65081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4F5620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1426B09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B5291D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K220</w:t>
            </w:r>
          </w:p>
        </w:tc>
        <w:tc>
          <w:tcPr>
            <w:tcW w:w="4412" w:type="dxa"/>
            <w:tcBorders>
              <w:top w:val="nil"/>
              <w:left w:val="nil"/>
              <w:bottom w:val="single" w:sz="4" w:space="0" w:color="auto"/>
              <w:right w:val="single" w:sz="4" w:space="0" w:color="auto"/>
            </w:tcBorders>
            <w:shd w:val="clear" w:color="auto" w:fill="auto"/>
            <w:vAlign w:val="bottom"/>
            <w:hideMark/>
          </w:tcPr>
          <w:p w14:paraId="29B3011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Tuskulėnų g.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533C8FC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5641A9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C5CB1C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0B1DDFF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4E53C9E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B50ABB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K251</w:t>
            </w:r>
          </w:p>
        </w:tc>
        <w:tc>
          <w:tcPr>
            <w:tcW w:w="4412" w:type="dxa"/>
            <w:tcBorders>
              <w:top w:val="nil"/>
              <w:left w:val="nil"/>
              <w:bottom w:val="single" w:sz="4" w:space="0" w:color="auto"/>
              <w:right w:val="single" w:sz="4" w:space="0" w:color="auto"/>
            </w:tcBorders>
            <w:shd w:val="clear" w:color="auto" w:fill="auto"/>
            <w:vAlign w:val="bottom"/>
            <w:hideMark/>
          </w:tcPr>
          <w:p w14:paraId="50D7E9F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Konstitucijos pr. - L. Kačynskio g.</w:t>
            </w:r>
          </w:p>
        </w:tc>
        <w:tc>
          <w:tcPr>
            <w:tcW w:w="1279" w:type="dxa"/>
            <w:tcBorders>
              <w:top w:val="nil"/>
              <w:left w:val="nil"/>
              <w:bottom w:val="single" w:sz="4" w:space="0" w:color="auto"/>
              <w:right w:val="single" w:sz="4" w:space="0" w:color="auto"/>
            </w:tcBorders>
            <w:shd w:val="clear" w:color="auto" w:fill="auto"/>
            <w:vAlign w:val="bottom"/>
            <w:hideMark/>
          </w:tcPr>
          <w:p w14:paraId="0638615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BFACC3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F79987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16DA434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0B3B03A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F760F0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K252</w:t>
            </w:r>
          </w:p>
        </w:tc>
        <w:tc>
          <w:tcPr>
            <w:tcW w:w="4412" w:type="dxa"/>
            <w:tcBorders>
              <w:top w:val="nil"/>
              <w:left w:val="nil"/>
              <w:bottom w:val="single" w:sz="4" w:space="0" w:color="auto"/>
              <w:right w:val="single" w:sz="4" w:space="0" w:color="auto"/>
            </w:tcBorders>
            <w:shd w:val="clear" w:color="auto" w:fill="auto"/>
            <w:vAlign w:val="bottom"/>
            <w:hideMark/>
          </w:tcPr>
          <w:p w14:paraId="6F2AF3B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Konstitucijos pr. (ties PC „Europa“)</w:t>
            </w:r>
          </w:p>
        </w:tc>
        <w:tc>
          <w:tcPr>
            <w:tcW w:w="1279" w:type="dxa"/>
            <w:tcBorders>
              <w:top w:val="nil"/>
              <w:left w:val="nil"/>
              <w:bottom w:val="single" w:sz="4" w:space="0" w:color="auto"/>
              <w:right w:val="single" w:sz="4" w:space="0" w:color="auto"/>
            </w:tcBorders>
            <w:shd w:val="clear" w:color="auto" w:fill="auto"/>
            <w:vAlign w:val="bottom"/>
            <w:hideMark/>
          </w:tcPr>
          <w:p w14:paraId="5DD425E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EBF870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4AB1B0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3338204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15F0E41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2072E6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K253</w:t>
            </w:r>
          </w:p>
        </w:tc>
        <w:tc>
          <w:tcPr>
            <w:tcW w:w="4412" w:type="dxa"/>
            <w:tcBorders>
              <w:top w:val="nil"/>
              <w:left w:val="nil"/>
              <w:bottom w:val="single" w:sz="4" w:space="0" w:color="auto"/>
              <w:right w:val="single" w:sz="4" w:space="0" w:color="auto"/>
            </w:tcBorders>
            <w:shd w:val="clear" w:color="auto" w:fill="auto"/>
            <w:vAlign w:val="bottom"/>
            <w:hideMark/>
          </w:tcPr>
          <w:p w14:paraId="188BE30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Konstitucijos pr., ties „Quadrum“</w:t>
            </w:r>
          </w:p>
        </w:tc>
        <w:tc>
          <w:tcPr>
            <w:tcW w:w="1279" w:type="dxa"/>
            <w:tcBorders>
              <w:top w:val="nil"/>
              <w:left w:val="nil"/>
              <w:bottom w:val="single" w:sz="4" w:space="0" w:color="auto"/>
              <w:right w:val="single" w:sz="4" w:space="0" w:color="auto"/>
            </w:tcBorders>
            <w:shd w:val="clear" w:color="auto" w:fill="auto"/>
            <w:vAlign w:val="bottom"/>
            <w:hideMark/>
          </w:tcPr>
          <w:p w14:paraId="4990A98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DC580A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CE57F3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B4EB7D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2D9BDF3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56C215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K254</w:t>
            </w:r>
          </w:p>
        </w:tc>
        <w:tc>
          <w:tcPr>
            <w:tcW w:w="4412" w:type="dxa"/>
            <w:tcBorders>
              <w:top w:val="nil"/>
              <w:left w:val="nil"/>
              <w:bottom w:val="single" w:sz="4" w:space="0" w:color="auto"/>
              <w:right w:val="single" w:sz="4" w:space="0" w:color="auto"/>
            </w:tcBorders>
            <w:shd w:val="clear" w:color="auto" w:fill="auto"/>
            <w:vAlign w:val="bottom"/>
            <w:hideMark/>
          </w:tcPr>
          <w:p w14:paraId="304833F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Konstitucijos pr.–Linkmenų g.</w:t>
            </w:r>
          </w:p>
        </w:tc>
        <w:tc>
          <w:tcPr>
            <w:tcW w:w="1279" w:type="dxa"/>
            <w:tcBorders>
              <w:top w:val="nil"/>
              <w:left w:val="nil"/>
              <w:bottom w:val="single" w:sz="4" w:space="0" w:color="auto"/>
              <w:right w:val="single" w:sz="4" w:space="0" w:color="auto"/>
            </w:tcBorders>
            <w:shd w:val="clear" w:color="auto" w:fill="auto"/>
            <w:vAlign w:val="bottom"/>
            <w:hideMark/>
          </w:tcPr>
          <w:p w14:paraId="5CFF56E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AB5247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244FFE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4C1A723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2BF6D68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FCF7F9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K255</w:t>
            </w:r>
          </w:p>
        </w:tc>
        <w:tc>
          <w:tcPr>
            <w:tcW w:w="4412" w:type="dxa"/>
            <w:tcBorders>
              <w:top w:val="nil"/>
              <w:left w:val="nil"/>
              <w:bottom w:val="single" w:sz="4" w:space="0" w:color="auto"/>
              <w:right w:val="single" w:sz="4" w:space="0" w:color="auto"/>
            </w:tcBorders>
            <w:shd w:val="clear" w:color="auto" w:fill="auto"/>
            <w:vAlign w:val="bottom"/>
            <w:hideMark/>
          </w:tcPr>
          <w:p w14:paraId="665EEE0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Geležinio Vilko–Ukmergės g.</w:t>
            </w:r>
          </w:p>
        </w:tc>
        <w:tc>
          <w:tcPr>
            <w:tcW w:w="1279" w:type="dxa"/>
            <w:tcBorders>
              <w:top w:val="nil"/>
              <w:left w:val="nil"/>
              <w:bottom w:val="single" w:sz="4" w:space="0" w:color="auto"/>
              <w:right w:val="single" w:sz="4" w:space="0" w:color="auto"/>
            </w:tcBorders>
            <w:shd w:val="clear" w:color="auto" w:fill="auto"/>
            <w:vAlign w:val="bottom"/>
            <w:hideMark/>
          </w:tcPr>
          <w:p w14:paraId="62DDFCB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934326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7F397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45CB869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6F99715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78FB43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K256</w:t>
            </w:r>
          </w:p>
        </w:tc>
        <w:tc>
          <w:tcPr>
            <w:tcW w:w="4412" w:type="dxa"/>
            <w:tcBorders>
              <w:top w:val="nil"/>
              <w:left w:val="nil"/>
              <w:bottom w:val="single" w:sz="4" w:space="0" w:color="auto"/>
              <w:right w:val="single" w:sz="4" w:space="0" w:color="auto"/>
            </w:tcBorders>
            <w:shd w:val="clear" w:color="auto" w:fill="auto"/>
            <w:vAlign w:val="bottom"/>
            <w:hideMark/>
          </w:tcPr>
          <w:p w14:paraId="1F01289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 Vilko–Žalgirio g.</w:t>
            </w:r>
          </w:p>
        </w:tc>
        <w:tc>
          <w:tcPr>
            <w:tcW w:w="1279" w:type="dxa"/>
            <w:tcBorders>
              <w:top w:val="nil"/>
              <w:left w:val="nil"/>
              <w:bottom w:val="single" w:sz="4" w:space="0" w:color="auto"/>
              <w:right w:val="single" w:sz="4" w:space="0" w:color="auto"/>
            </w:tcBorders>
            <w:shd w:val="clear" w:color="auto" w:fill="auto"/>
            <w:vAlign w:val="bottom"/>
            <w:hideMark/>
          </w:tcPr>
          <w:p w14:paraId="0A7E68A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E81423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FD6A56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895383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6D2569E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C9ED42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K257</w:t>
            </w:r>
          </w:p>
        </w:tc>
        <w:tc>
          <w:tcPr>
            <w:tcW w:w="4412" w:type="dxa"/>
            <w:tcBorders>
              <w:top w:val="nil"/>
              <w:left w:val="nil"/>
              <w:bottom w:val="single" w:sz="4" w:space="0" w:color="auto"/>
              <w:right w:val="single" w:sz="4" w:space="0" w:color="auto"/>
            </w:tcBorders>
            <w:shd w:val="clear" w:color="auto" w:fill="auto"/>
            <w:vAlign w:val="bottom"/>
            <w:hideMark/>
          </w:tcPr>
          <w:p w14:paraId="243DAE3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Žalgirio–Linkmenų g.</w:t>
            </w:r>
          </w:p>
        </w:tc>
        <w:tc>
          <w:tcPr>
            <w:tcW w:w="1279" w:type="dxa"/>
            <w:tcBorders>
              <w:top w:val="nil"/>
              <w:left w:val="nil"/>
              <w:bottom w:val="single" w:sz="4" w:space="0" w:color="auto"/>
              <w:right w:val="single" w:sz="4" w:space="0" w:color="auto"/>
            </w:tcBorders>
            <w:shd w:val="clear" w:color="auto" w:fill="auto"/>
            <w:vAlign w:val="bottom"/>
            <w:hideMark/>
          </w:tcPr>
          <w:p w14:paraId="6D5149E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28DC9A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47F2E9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4E2B45E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19CA7CD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F5C016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K258</w:t>
            </w:r>
          </w:p>
        </w:tc>
        <w:tc>
          <w:tcPr>
            <w:tcW w:w="4412" w:type="dxa"/>
            <w:tcBorders>
              <w:top w:val="nil"/>
              <w:left w:val="nil"/>
              <w:bottom w:val="single" w:sz="4" w:space="0" w:color="auto"/>
              <w:right w:val="single" w:sz="4" w:space="0" w:color="auto"/>
            </w:tcBorders>
            <w:shd w:val="clear" w:color="auto" w:fill="auto"/>
            <w:vAlign w:val="bottom"/>
            <w:hideMark/>
          </w:tcPr>
          <w:p w14:paraId="17AFBC6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Žalgirio–Kernavės g.</w:t>
            </w:r>
          </w:p>
        </w:tc>
        <w:tc>
          <w:tcPr>
            <w:tcW w:w="1279" w:type="dxa"/>
            <w:tcBorders>
              <w:top w:val="nil"/>
              <w:left w:val="nil"/>
              <w:bottom w:val="single" w:sz="4" w:space="0" w:color="auto"/>
              <w:right w:val="single" w:sz="4" w:space="0" w:color="auto"/>
            </w:tcBorders>
            <w:shd w:val="clear" w:color="auto" w:fill="auto"/>
            <w:vAlign w:val="bottom"/>
            <w:hideMark/>
          </w:tcPr>
          <w:p w14:paraId="4BDB239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0F13AD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16AFB8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041724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46116DC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823223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K259</w:t>
            </w:r>
          </w:p>
        </w:tc>
        <w:tc>
          <w:tcPr>
            <w:tcW w:w="4412" w:type="dxa"/>
            <w:tcBorders>
              <w:top w:val="nil"/>
              <w:left w:val="nil"/>
              <w:bottom w:val="single" w:sz="4" w:space="0" w:color="auto"/>
              <w:right w:val="single" w:sz="4" w:space="0" w:color="auto"/>
            </w:tcBorders>
            <w:shd w:val="clear" w:color="auto" w:fill="auto"/>
            <w:vAlign w:val="bottom"/>
            <w:hideMark/>
          </w:tcPr>
          <w:p w14:paraId="46E3511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Žalgirio–Giedraičių g.</w:t>
            </w:r>
          </w:p>
        </w:tc>
        <w:tc>
          <w:tcPr>
            <w:tcW w:w="1279" w:type="dxa"/>
            <w:tcBorders>
              <w:top w:val="nil"/>
              <w:left w:val="nil"/>
              <w:bottom w:val="single" w:sz="4" w:space="0" w:color="auto"/>
              <w:right w:val="single" w:sz="4" w:space="0" w:color="auto"/>
            </w:tcBorders>
            <w:shd w:val="clear" w:color="auto" w:fill="auto"/>
            <w:vAlign w:val="bottom"/>
            <w:hideMark/>
          </w:tcPr>
          <w:p w14:paraId="19ABE94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320380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612677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B17407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7661CF4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5AD1CA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K262</w:t>
            </w:r>
          </w:p>
        </w:tc>
        <w:tc>
          <w:tcPr>
            <w:tcW w:w="4412" w:type="dxa"/>
            <w:tcBorders>
              <w:top w:val="nil"/>
              <w:left w:val="nil"/>
              <w:bottom w:val="single" w:sz="4" w:space="0" w:color="auto"/>
              <w:right w:val="single" w:sz="4" w:space="0" w:color="auto"/>
            </w:tcBorders>
            <w:shd w:val="clear" w:color="auto" w:fill="auto"/>
            <w:vAlign w:val="bottom"/>
            <w:hideMark/>
          </w:tcPr>
          <w:p w14:paraId="7D31C0D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Kalvarijų–J. Treinio g.</w:t>
            </w:r>
          </w:p>
        </w:tc>
        <w:tc>
          <w:tcPr>
            <w:tcW w:w="1279" w:type="dxa"/>
            <w:tcBorders>
              <w:top w:val="nil"/>
              <w:left w:val="nil"/>
              <w:bottom w:val="single" w:sz="4" w:space="0" w:color="auto"/>
              <w:right w:val="single" w:sz="4" w:space="0" w:color="auto"/>
            </w:tcBorders>
            <w:shd w:val="clear" w:color="auto" w:fill="auto"/>
            <w:vAlign w:val="bottom"/>
            <w:hideMark/>
          </w:tcPr>
          <w:p w14:paraId="78C0919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E9EF7D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397022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33A15C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5102201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158BC4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K263</w:t>
            </w:r>
          </w:p>
        </w:tc>
        <w:tc>
          <w:tcPr>
            <w:tcW w:w="4412" w:type="dxa"/>
            <w:tcBorders>
              <w:top w:val="nil"/>
              <w:left w:val="nil"/>
              <w:bottom w:val="single" w:sz="4" w:space="0" w:color="auto"/>
              <w:right w:val="single" w:sz="4" w:space="0" w:color="auto"/>
            </w:tcBorders>
            <w:shd w:val="clear" w:color="auto" w:fill="auto"/>
            <w:vAlign w:val="bottom"/>
            <w:hideMark/>
          </w:tcPr>
          <w:p w14:paraId="643C4E6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Lvovo–Gegužės 3-iosios g.</w:t>
            </w:r>
          </w:p>
        </w:tc>
        <w:tc>
          <w:tcPr>
            <w:tcW w:w="1279" w:type="dxa"/>
            <w:tcBorders>
              <w:top w:val="nil"/>
              <w:left w:val="nil"/>
              <w:bottom w:val="single" w:sz="4" w:space="0" w:color="auto"/>
              <w:right w:val="single" w:sz="4" w:space="0" w:color="auto"/>
            </w:tcBorders>
            <w:shd w:val="clear" w:color="auto" w:fill="auto"/>
            <w:vAlign w:val="bottom"/>
            <w:hideMark/>
          </w:tcPr>
          <w:p w14:paraId="7898B85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5E56D5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D9FE3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19D9BBB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691893A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995BAF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K265</w:t>
            </w:r>
          </w:p>
        </w:tc>
        <w:tc>
          <w:tcPr>
            <w:tcW w:w="4412" w:type="dxa"/>
            <w:tcBorders>
              <w:top w:val="nil"/>
              <w:left w:val="nil"/>
              <w:bottom w:val="single" w:sz="4" w:space="0" w:color="auto"/>
              <w:right w:val="single" w:sz="4" w:space="0" w:color="auto"/>
            </w:tcBorders>
            <w:shd w:val="clear" w:color="auto" w:fill="auto"/>
            <w:vAlign w:val="bottom"/>
            <w:hideMark/>
          </w:tcPr>
          <w:p w14:paraId="603280C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Žalgirio-Širvintų g.</w:t>
            </w:r>
          </w:p>
        </w:tc>
        <w:tc>
          <w:tcPr>
            <w:tcW w:w="1279" w:type="dxa"/>
            <w:tcBorders>
              <w:top w:val="nil"/>
              <w:left w:val="nil"/>
              <w:bottom w:val="single" w:sz="4" w:space="0" w:color="auto"/>
              <w:right w:val="single" w:sz="4" w:space="0" w:color="auto"/>
            </w:tcBorders>
            <w:shd w:val="clear" w:color="auto" w:fill="auto"/>
            <w:vAlign w:val="bottom"/>
            <w:hideMark/>
          </w:tcPr>
          <w:p w14:paraId="0C8427F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4FE135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39881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426A1C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59CB245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EE5310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K551</w:t>
            </w:r>
          </w:p>
        </w:tc>
        <w:tc>
          <w:tcPr>
            <w:tcW w:w="4412" w:type="dxa"/>
            <w:tcBorders>
              <w:top w:val="nil"/>
              <w:left w:val="nil"/>
              <w:bottom w:val="single" w:sz="4" w:space="0" w:color="auto"/>
              <w:right w:val="single" w:sz="4" w:space="0" w:color="auto"/>
            </w:tcBorders>
            <w:shd w:val="clear" w:color="auto" w:fill="auto"/>
            <w:vAlign w:val="bottom"/>
            <w:hideMark/>
          </w:tcPr>
          <w:p w14:paraId="6996BEB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 Basanavičiaus–Algirdo g.</w:t>
            </w:r>
          </w:p>
        </w:tc>
        <w:tc>
          <w:tcPr>
            <w:tcW w:w="1279" w:type="dxa"/>
            <w:tcBorders>
              <w:top w:val="nil"/>
              <w:left w:val="nil"/>
              <w:bottom w:val="single" w:sz="4" w:space="0" w:color="auto"/>
              <w:right w:val="single" w:sz="4" w:space="0" w:color="auto"/>
            </w:tcBorders>
            <w:shd w:val="clear" w:color="auto" w:fill="auto"/>
            <w:vAlign w:val="bottom"/>
            <w:hideMark/>
          </w:tcPr>
          <w:p w14:paraId="571E94E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B42F40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996EE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3340D8D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2B2C388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13E09F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K552</w:t>
            </w:r>
          </w:p>
        </w:tc>
        <w:tc>
          <w:tcPr>
            <w:tcW w:w="4412" w:type="dxa"/>
            <w:tcBorders>
              <w:top w:val="nil"/>
              <w:left w:val="nil"/>
              <w:bottom w:val="single" w:sz="4" w:space="0" w:color="auto"/>
              <w:right w:val="single" w:sz="4" w:space="0" w:color="auto"/>
            </w:tcBorders>
            <w:shd w:val="clear" w:color="auto" w:fill="auto"/>
            <w:vAlign w:val="bottom"/>
            <w:hideMark/>
          </w:tcPr>
          <w:p w14:paraId="2410A2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Algirdo–T. Ševčenkos g.</w:t>
            </w:r>
          </w:p>
        </w:tc>
        <w:tc>
          <w:tcPr>
            <w:tcW w:w="1279" w:type="dxa"/>
            <w:tcBorders>
              <w:top w:val="nil"/>
              <w:left w:val="nil"/>
              <w:bottom w:val="single" w:sz="4" w:space="0" w:color="auto"/>
              <w:right w:val="single" w:sz="4" w:space="0" w:color="auto"/>
            </w:tcBorders>
            <w:shd w:val="clear" w:color="auto" w:fill="auto"/>
            <w:vAlign w:val="bottom"/>
            <w:hideMark/>
          </w:tcPr>
          <w:p w14:paraId="2D292A6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F4B82E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EE9FCE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61984F6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7CC5713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A817FC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K553</w:t>
            </w:r>
          </w:p>
        </w:tc>
        <w:tc>
          <w:tcPr>
            <w:tcW w:w="4412" w:type="dxa"/>
            <w:tcBorders>
              <w:top w:val="nil"/>
              <w:left w:val="nil"/>
              <w:bottom w:val="single" w:sz="4" w:space="0" w:color="auto"/>
              <w:right w:val="single" w:sz="4" w:space="0" w:color="auto"/>
            </w:tcBorders>
            <w:shd w:val="clear" w:color="auto" w:fill="auto"/>
            <w:vAlign w:val="bottom"/>
            <w:hideMark/>
          </w:tcPr>
          <w:p w14:paraId="350F4B2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Algirdo–Naugarduko g.</w:t>
            </w:r>
          </w:p>
        </w:tc>
        <w:tc>
          <w:tcPr>
            <w:tcW w:w="1279" w:type="dxa"/>
            <w:tcBorders>
              <w:top w:val="nil"/>
              <w:left w:val="nil"/>
              <w:bottom w:val="single" w:sz="4" w:space="0" w:color="auto"/>
              <w:right w:val="single" w:sz="4" w:space="0" w:color="auto"/>
            </w:tcBorders>
            <w:shd w:val="clear" w:color="auto" w:fill="auto"/>
            <w:vAlign w:val="bottom"/>
            <w:hideMark/>
          </w:tcPr>
          <w:p w14:paraId="26C420C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D29DF1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A61223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B6996A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5E99EAD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96129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K554</w:t>
            </w:r>
          </w:p>
        </w:tc>
        <w:tc>
          <w:tcPr>
            <w:tcW w:w="4412" w:type="dxa"/>
            <w:tcBorders>
              <w:top w:val="nil"/>
              <w:left w:val="nil"/>
              <w:bottom w:val="single" w:sz="4" w:space="0" w:color="auto"/>
              <w:right w:val="single" w:sz="4" w:space="0" w:color="auto"/>
            </w:tcBorders>
            <w:shd w:val="clear" w:color="auto" w:fill="auto"/>
            <w:vAlign w:val="bottom"/>
            <w:hideMark/>
          </w:tcPr>
          <w:p w14:paraId="4153239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Kauno–Algirdo g.</w:t>
            </w:r>
          </w:p>
        </w:tc>
        <w:tc>
          <w:tcPr>
            <w:tcW w:w="1279" w:type="dxa"/>
            <w:tcBorders>
              <w:top w:val="nil"/>
              <w:left w:val="nil"/>
              <w:bottom w:val="single" w:sz="4" w:space="0" w:color="auto"/>
              <w:right w:val="single" w:sz="4" w:space="0" w:color="auto"/>
            </w:tcBorders>
            <w:shd w:val="clear" w:color="auto" w:fill="auto"/>
            <w:vAlign w:val="bottom"/>
            <w:hideMark/>
          </w:tcPr>
          <w:p w14:paraId="2D89F6D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0CF171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3B541F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1BB0898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12C891D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1D34DA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K555</w:t>
            </w:r>
          </w:p>
        </w:tc>
        <w:tc>
          <w:tcPr>
            <w:tcW w:w="4412" w:type="dxa"/>
            <w:tcBorders>
              <w:top w:val="nil"/>
              <w:left w:val="nil"/>
              <w:bottom w:val="single" w:sz="4" w:space="0" w:color="auto"/>
              <w:right w:val="single" w:sz="4" w:space="0" w:color="auto"/>
            </w:tcBorders>
            <w:shd w:val="clear" w:color="auto" w:fill="auto"/>
            <w:vAlign w:val="bottom"/>
            <w:hideMark/>
          </w:tcPr>
          <w:p w14:paraId="3256590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Aušros Vartų–Geležinkelio–Drujos g.</w:t>
            </w:r>
          </w:p>
        </w:tc>
        <w:tc>
          <w:tcPr>
            <w:tcW w:w="1279" w:type="dxa"/>
            <w:tcBorders>
              <w:top w:val="nil"/>
              <w:left w:val="nil"/>
              <w:bottom w:val="single" w:sz="4" w:space="0" w:color="auto"/>
              <w:right w:val="single" w:sz="4" w:space="0" w:color="auto"/>
            </w:tcBorders>
            <w:shd w:val="clear" w:color="auto" w:fill="auto"/>
            <w:vAlign w:val="bottom"/>
            <w:hideMark/>
          </w:tcPr>
          <w:p w14:paraId="35A15FB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AE0EB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1B5BF6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647C620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7B734FE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38E9D0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K556</w:t>
            </w:r>
          </w:p>
        </w:tc>
        <w:tc>
          <w:tcPr>
            <w:tcW w:w="4412" w:type="dxa"/>
            <w:tcBorders>
              <w:top w:val="nil"/>
              <w:left w:val="nil"/>
              <w:bottom w:val="single" w:sz="4" w:space="0" w:color="auto"/>
              <w:right w:val="single" w:sz="4" w:space="0" w:color="auto"/>
            </w:tcBorders>
            <w:shd w:val="clear" w:color="auto" w:fill="auto"/>
            <w:vAlign w:val="bottom"/>
            <w:hideMark/>
          </w:tcPr>
          <w:p w14:paraId="012BAFF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Panerių–Algirdo g.</w:t>
            </w:r>
          </w:p>
        </w:tc>
        <w:tc>
          <w:tcPr>
            <w:tcW w:w="1279" w:type="dxa"/>
            <w:tcBorders>
              <w:top w:val="nil"/>
              <w:left w:val="nil"/>
              <w:bottom w:val="single" w:sz="4" w:space="0" w:color="auto"/>
              <w:right w:val="single" w:sz="4" w:space="0" w:color="auto"/>
            </w:tcBorders>
            <w:shd w:val="clear" w:color="auto" w:fill="auto"/>
            <w:vAlign w:val="bottom"/>
            <w:hideMark/>
          </w:tcPr>
          <w:p w14:paraId="0409C7E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646E5D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8EBAD1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345D542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9</w:t>
            </w:r>
          </w:p>
        </w:tc>
      </w:tr>
      <w:tr w:rsidR="004D1D7A" w:rsidRPr="00300C8D" w14:paraId="1EED02B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1CC95E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w:t>
            </w:r>
          </w:p>
        </w:tc>
        <w:tc>
          <w:tcPr>
            <w:tcW w:w="4412" w:type="dxa"/>
            <w:tcBorders>
              <w:top w:val="nil"/>
              <w:left w:val="nil"/>
              <w:bottom w:val="single" w:sz="4" w:space="0" w:color="auto"/>
              <w:right w:val="single" w:sz="4" w:space="0" w:color="auto"/>
            </w:tcBorders>
            <w:shd w:val="clear" w:color="auto" w:fill="auto"/>
            <w:vAlign w:val="bottom"/>
            <w:hideMark/>
          </w:tcPr>
          <w:p w14:paraId="709E871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Arsenalo–Žygimantų–T. Vrublevskio g.</w:t>
            </w:r>
          </w:p>
        </w:tc>
        <w:tc>
          <w:tcPr>
            <w:tcW w:w="1279" w:type="dxa"/>
            <w:tcBorders>
              <w:top w:val="nil"/>
              <w:left w:val="nil"/>
              <w:bottom w:val="single" w:sz="4" w:space="0" w:color="auto"/>
              <w:right w:val="single" w:sz="4" w:space="0" w:color="auto"/>
            </w:tcBorders>
            <w:shd w:val="clear" w:color="auto" w:fill="auto"/>
            <w:vAlign w:val="bottom"/>
            <w:hideMark/>
          </w:tcPr>
          <w:p w14:paraId="0CB2747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52A1EA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BE662A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4062874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4740BC6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58D0DD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w:t>
            </w:r>
          </w:p>
        </w:tc>
        <w:tc>
          <w:tcPr>
            <w:tcW w:w="4412" w:type="dxa"/>
            <w:tcBorders>
              <w:top w:val="nil"/>
              <w:left w:val="nil"/>
              <w:bottom w:val="single" w:sz="4" w:space="0" w:color="auto"/>
              <w:right w:val="single" w:sz="4" w:space="0" w:color="auto"/>
            </w:tcBorders>
            <w:shd w:val="clear" w:color="auto" w:fill="auto"/>
            <w:vAlign w:val="bottom"/>
            <w:hideMark/>
          </w:tcPr>
          <w:p w14:paraId="0F593DF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 g., prie L. Sapiegos g.</w:t>
            </w:r>
          </w:p>
        </w:tc>
        <w:tc>
          <w:tcPr>
            <w:tcW w:w="1279" w:type="dxa"/>
            <w:tcBorders>
              <w:top w:val="nil"/>
              <w:left w:val="nil"/>
              <w:bottom w:val="single" w:sz="4" w:space="0" w:color="auto"/>
              <w:right w:val="single" w:sz="4" w:space="0" w:color="auto"/>
            </w:tcBorders>
            <w:shd w:val="clear" w:color="auto" w:fill="auto"/>
            <w:vAlign w:val="bottom"/>
            <w:hideMark/>
          </w:tcPr>
          <w:p w14:paraId="6DAAD11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D237D0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581299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2724BBA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041999D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989A6F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K308</w:t>
            </w:r>
          </w:p>
        </w:tc>
        <w:tc>
          <w:tcPr>
            <w:tcW w:w="4412" w:type="dxa"/>
            <w:tcBorders>
              <w:top w:val="nil"/>
              <w:left w:val="nil"/>
              <w:bottom w:val="single" w:sz="4" w:space="0" w:color="auto"/>
              <w:right w:val="single" w:sz="4" w:space="0" w:color="auto"/>
            </w:tcBorders>
            <w:shd w:val="clear" w:color="auto" w:fill="auto"/>
            <w:vAlign w:val="bottom"/>
            <w:hideMark/>
          </w:tcPr>
          <w:p w14:paraId="50D75E3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 g. perėja ties J. Lelevelio m-kla</w:t>
            </w:r>
          </w:p>
        </w:tc>
        <w:tc>
          <w:tcPr>
            <w:tcW w:w="1279" w:type="dxa"/>
            <w:tcBorders>
              <w:top w:val="nil"/>
              <w:left w:val="nil"/>
              <w:bottom w:val="single" w:sz="4" w:space="0" w:color="auto"/>
              <w:right w:val="single" w:sz="4" w:space="0" w:color="auto"/>
            </w:tcBorders>
            <w:shd w:val="clear" w:color="auto" w:fill="auto"/>
            <w:vAlign w:val="bottom"/>
            <w:hideMark/>
          </w:tcPr>
          <w:p w14:paraId="71467A4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7CE2A9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B44EE9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1E82343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3BB01C3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2EA21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K309</w:t>
            </w:r>
          </w:p>
        </w:tc>
        <w:tc>
          <w:tcPr>
            <w:tcW w:w="4412" w:type="dxa"/>
            <w:tcBorders>
              <w:top w:val="nil"/>
              <w:left w:val="nil"/>
              <w:bottom w:val="single" w:sz="4" w:space="0" w:color="auto"/>
              <w:right w:val="single" w:sz="4" w:space="0" w:color="auto"/>
            </w:tcBorders>
            <w:shd w:val="clear" w:color="auto" w:fill="auto"/>
            <w:vAlign w:val="bottom"/>
            <w:hideMark/>
          </w:tcPr>
          <w:p w14:paraId="490E45C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 g. 35 perėja</w:t>
            </w:r>
          </w:p>
        </w:tc>
        <w:tc>
          <w:tcPr>
            <w:tcW w:w="1279" w:type="dxa"/>
            <w:tcBorders>
              <w:top w:val="nil"/>
              <w:left w:val="nil"/>
              <w:bottom w:val="single" w:sz="4" w:space="0" w:color="auto"/>
              <w:right w:val="single" w:sz="4" w:space="0" w:color="auto"/>
            </w:tcBorders>
            <w:shd w:val="clear" w:color="auto" w:fill="auto"/>
            <w:vAlign w:val="bottom"/>
            <w:hideMark/>
          </w:tcPr>
          <w:p w14:paraId="43976D7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34FFC8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E9674C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D0B75B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0A7FD5C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E3733E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K310</w:t>
            </w:r>
          </w:p>
        </w:tc>
        <w:tc>
          <w:tcPr>
            <w:tcW w:w="4412" w:type="dxa"/>
            <w:tcBorders>
              <w:top w:val="nil"/>
              <w:left w:val="nil"/>
              <w:bottom w:val="single" w:sz="4" w:space="0" w:color="auto"/>
              <w:right w:val="single" w:sz="4" w:space="0" w:color="auto"/>
            </w:tcBorders>
            <w:shd w:val="clear" w:color="auto" w:fill="auto"/>
            <w:vAlign w:val="bottom"/>
            <w:hideMark/>
          </w:tcPr>
          <w:p w14:paraId="56D03C6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 g. 37 perėja</w:t>
            </w:r>
          </w:p>
        </w:tc>
        <w:tc>
          <w:tcPr>
            <w:tcW w:w="1279" w:type="dxa"/>
            <w:tcBorders>
              <w:top w:val="nil"/>
              <w:left w:val="nil"/>
              <w:bottom w:val="single" w:sz="4" w:space="0" w:color="auto"/>
              <w:right w:val="single" w:sz="4" w:space="0" w:color="auto"/>
            </w:tcBorders>
            <w:shd w:val="clear" w:color="auto" w:fill="auto"/>
            <w:vAlign w:val="bottom"/>
            <w:hideMark/>
          </w:tcPr>
          <w:p w14:paraId="0DA9261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D26F37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A56A4B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8F92EA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1B9C7F5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37DDD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K311</w:t>
            </w:r>
          </w:p>
        </w:tc>
        <w:tc>
          <w:tcPr>
            <w:tcW w:w="4412" w:type="dxa"/>
            <w:tcBorders>
              <w:top w:val="nil"/>
              <w:left w:val="nil"/>
              <w:bottom w:val="single" w:sz="4" w:space="0" w:color="auto"/>
              <w:right w:val="single" w:sz="4" w:space="0" w:color="auto"/>
            </w:tcBorders>
            <w:shd w:val="clear" w:color="auto" w:fill="auto"/>
            <w:vAlign w:val="bottom"/>
            <w:hideMark/>
          </w:tcPr>
          <w:p w14:paraId="2B45AE8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Antakalnio–Šilo g.</w:t>
            </w:r>
          </w:p>
        </w:tc>
        <w:tc>
          <w:tcPr>
            <w:tcW w:w="1279" w:type="dxa"/>
            <w:tcBorders>
              <w:top w:val="nil"/>
              <w:left w:val="nil"/>
              <w:bottom w:val="single" w:sz="4" w:space="0" w:color="auto"/>
              <w:right w:val="single" w:sz="4" w:space="0" w:color="auto"/>
            </w:tcBorders>
            <w:shd w:val="clear" w:color="auto" w:fill="auto"/>
            <w:vAlign w:val="bottom"/>
            <w:hideMark/>
          </w:tcPr>
          <w:p w14:paraId="2B45912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6DED87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E232FC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36EC203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5FA0298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DCD667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K312</w:t>
            </w:r>
          </w:p>
        </w:tc>
        <w:tc>
          <w:tcPr>
            <w:tcW w:w="4412" w:type="dxa"/>
            <w:tcBorders>
              <w:top w:val="nil"/>
              <w:left w:val="nil"/>
              <w:bottom w:val="single" w:sz="4" w:space="0" w:color="auto"/>
              <w:right w:val="single" w:sz="4" w:space="0" w:color="auto"/>
            </w:tcBorders>
            <w:shd w:val="clear" w:color="auto" w:fill="auto"/>
            <w:vAlign w:val="bottom"/>
            <w:hideMark/>
          </w:tcPr>
          <w:p w14:paraId="2BE1093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Žirmūnų–Minties g.</w:t>
            </w:r>
          </w:p>
        </w:tc>
        <w:tc>
          <w:tcPr>
            <w:tcW w:w="1279" w:type="dxa"/>
            <w:tcBorders>
              <w:top w:val="nil"/>
              <w:left w:val="nil"/>
              <w:bottom w:val="single" w:sz="4" w:space="0" w:color="auto"/>
              <w:right w:val="single" w:sz="4" w:space="0" w:color="auto"/>
            </w:tcBorders>
            <w:shd w:val="clear" w:color="auto" w:fill="auto"/>
            <w:vAlign w:val="bottom"/>
            <w:hideMark/>
          </w:tcPr>
          <w:p w14:paraId="732AA9D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46C18AE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9FB4B0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087A872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6108653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E650C2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K313</w:t>
            </w:r>
          </w:p>
        </w:tc>
        <w:tc>
          <w:tcPr>
            <w:tcW w:w="4412" w:type="dxa"/>
            <w:tcBorders>
              <w:top w:val="nil"/>
              <w:left w:val="nil"/>
              <w:bottom w:val="single" w:sz="4" w:space="0" w:color="auto"/>
              <w:right w:val="single" w:sz="4" w:space="0" w:color="auto"/>
            </w:tcBorders>
            <w:shd w:val="clear" w:color="auto" w:fill="auto"/>
            <w:vAlign w:val="bottom"/>
            <w:hideMark/>
          </w:tcPr>
          <w:p w14:paraId="258F5F2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 - Tramvajų g.</w:t>
            </w:r>
          </w:p>
        </w:tc>
        <w:tc>
          <w:tcPr>
            <w:tcW w:w="1279" w:type="dxa"/>
            <w:tcBorders>
              <w:top w:val="nil"/>
              <w:left w:val="nil"/>
              <w:bottom w:val="single" w:sz="4" w:space="0" w:color="auto"/>
              <w:right w:val="single" w:sz="4" w:space="0" w:color="auto"/>
            </w:tcBorders>
            <w:shd w:val="clear" w:color="auto" w:fill="auto"/>
            <w:vAlign w:val="bottom"/>
            <w:hideMark/>
          </w:tcPr>
          <w:p w14:paraId="0841224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5CB99A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ED1D86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4366FD1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6546F43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A201DF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K314</w:t>
            </w:r>
          </w:p>
        </w:tc>
        <w:tc>
          <w:tcPr>
            <w:tcW w:w="4412" w:type="dxa"/>
            <w:tcBorders>
              <w:top w:val="nil"/>
              <w:left w:val="nil"/>
              <w:bottom w:val="single" w:sz="4" w:space="0" w:color="auto"/>
              <w:right w:val="single" w:sz="4" w:space="0" w:color="auto"/>
            </w:tcBorders>
            <w:shd w:val="clear" w:color="auto" w:fill="auto"/>
            <w:vAlign w:val="bottom"/>
            <w:hideMark/>
          </w:tcPr>
          <w:p w14:paraId="5D295F0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Antakalnio–Klinikų g.</w:t>
            </w:r>
          </w:p>
        </w:tc>
        <w:tc>
          <w:tcPr>
            <w:tcW w:w="1279" w:type="dxa"/>
            <w:tcBorders>
              <w:top w:val="nil"/>
              <w:left w:val="nil"/>
              <w:bottom w:val="single" w:sz="4" w:space="0" w:color="auto"/>
              <w:right w:val="single" w:sz="4" w:space="0" w:color="auto"/>
            </w:tcBorders>
            <w:shd w:val="clear" w:color="auto" w:fill="auto"/>
            <w:vAlign w:val="bottom"/>
            <w:hideMark/>
          </w:tcPr>
          <w:p w14:paraId="1730278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D6A1E0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B0F735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AC7FD2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616CA3E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E13CD5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K315</w:t>
            </w:r>
          </w:p>
        </w:tc>
        <w:tc>
          <w:tcPr>
            <w:tcW w:w="4412" w:type="dxa"/>
            <w:tcBorders>
              <w:top w:val="nil"/>
              <w:left w:val="nil"/>
              <w:bottom w:val="single" w:sz="4" w:space="0" w:color="auto"/>
              <w:right w:val="single" w:sz="4" w:space="0" w:color="auto"/>
            </w:tcBorders>
            <w:shd w:val="clear" w:color="auto" w:fill="auto"/>
            <w:vAlign w:val="bottom"/>
            <w:hideMark/>
          </w:tcPr>
          <w:p w14:paraId="08B9DAB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 g. perėja prie poliklinikos, Antakalnio–Žolyno g.</w:t>
            </w:r>
          </w:p>
        </w:tc>
        <w:tc>
          <w:tcPr>
            <w:tcW w:w="1279" w:type="dxa"/>
            <w:tcBorders>
              <w:top w:val="nil"/>
              <w:left w:val="nil"/>
              <w:bottom w:val="single" w:sz="4" w:space="0" w:color="auto"/>
              <w:right w:val="single" w:sz="4" w:space="0" w:color="auto"/>
            </w:tcBorders>
            <w:shd w:val="clear" w:color="auto" w:fill="auto"/>
            <w:vAlign w:val="bottom"/>
            <w:hideMark/>
          </w:tcPr>
          <w:p w14:paraId="5D07D92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123462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146FF7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6BC4368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5CE43F7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FD873B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K317</w:t>
            </w:r>
          </w:p>
        </w:tc>
        <w:tc>
          <w:tcPr>
            <w:tcW w:w="4412" w:type="dxa"/>
            <w:tcBorders>
              <w:top w:val="nil"/>
              <w:left w:val="nil"/>
              <w:bottom w:val="single" w:sz="4" w:space="0" w:color="auto"/>
              <w:right w:val="single" w:sz="4" w:space="0" w:color="auto"/>
            </w:tcBorders>
            <w:shd w:val="clear" w:color="auto" w:fill="auto"/>
            <w:vAlign w:val="bottom"/>
            <w:hideMark/>
          </w:tcPr>
          <w:p w14:paraId="4DDC000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Antakalnio–Švyturio g.</w:t>
            </w:r>
          </w:p>
        </w:tc>
        <w:tc>
          <w:tcPr>
            <w:tcW w:w="1279" w:type="dxa"/>
            <w:tcBorders>
              <w:top w:val="nil"/>
              <w:left w:val="nil"/>
              <w:bottom w:val="single" w:sz="4" w:space="0" w:color="auto"/>
              <w:right w:val="single" w:sz="4" w:space="0" w:color="auto"/>
            </w:tcBorders>
            <w:shd w:val="clear" w:color="auto" w:fill="auto"/>
            <w:vAlign w:val="bottom"/>
            <w:hideMark/>
          </w:tcPr>
          <w:p w14:paraId="0BFB0B5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8EF559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0B41A5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2862445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4489C40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B6419E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K318</w:t>
            </w:r>
          </w:p>
        </w:tc>
        <w:tc>
          <w:tcPr>
            <w:tcW w:w="4412" w:type="dxa"/>
            <w:tcBorders>
              <w:top w:val="nil"/>
              <w:left w:val="nil"/>
              <w:bottom w:val="single" w:sz="4" w:space="0" w:color="auto"/>
              <w:right w:val="single" w:sz="4" w:space="0" w:color="auto"/>
            </w:tcBorders>
            <w:shd w:val="clear" w:color="auto" w:fill="auto"/>
            <w:vAlign w:val="bottom"/>
            <w:hideMark/>
          </w:tcPr>
          <w:p w14:paraId="0A4303B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Antakalnio–P. Širvio g.</w:t>
            </w:r>
          </w:p>
        </w:tc>
        <w:tc>
          <w:tcPr>
            <w:tcW w:w="1279" w:type="dxa"/>
            <w:tcBorders>
              <w:top w:val="nil"/>
              <w:left w:val="nil"/>
              <w:bottom w:val="single" w:sz="4" w:space="0" w:color="auto"/>
              <w:right w:val="single" w:sz="4" w:space="0" w:color="auto"/>
            </w:tcBorders>
            <w:shd w:val="clear" w:color="auto" w:fill="auto"/>
            <w:vAlign w:val="bottom"/>
            <w:hideMark/>
          </w:tcPr>
          <w:p w14:paraId="47F372C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187259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8B90D6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0E433D0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149223E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4325C7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K319</w:t>
            </w:r>
          </w:p>
        </w:tc>
        <w:tc>
          <w:tcPr>
            <w:tcW w:w="4412" w:type="dxa"/>
            <w:tcBorders>
              <w:top w:val="nil"/>
              <w:left w:val="nil"/>
              <w:bottom w:val="single" w:sz="4" w:space="0" w:color="auto"/>
              <w:right w:val="single" w:sz="4" w:space="0" w:color="auto"/>
            </w:tcBorders>
            <w:shd w:val="clear" w:color="auto" w:fill="auto"/>
            <w:vAlign w:val="bottom"/>
            <w:hideMark/>
          </w:tcPr>
          <w:p w14:paraId="4B12413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Antakalnio–Tverečiaus</w:t>
            </w:r>
          </w:p>
        </w:tc>
        <w:tc>
          <w:tcPr>
            <w:tcW w:w="1279" w:type="dxa"/>
            <w:tcBorders>
              <w:top w:val="nil"/>
              <w:left w:val="nil"/>
              <w:bottom w:val="single" w:sz="4" w:space="0" w:color="auto"/>
              <w:right w:val="single" w:sz="4" w:space="0" w:color="auto"/>
            </w:tcBorders>
            <w:shd w:val="clear" w:color="auto" w:fill="auto"/>
            <w:vAlign w:val="bottom"/>
            <w:hideMark/>
          </w:tcPr>
          <w:p w14:paraId="165C716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376A25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93F4A2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C0CDD4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546D6FF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578C58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K320</w:t>
            </w:r>
          </w:p>
        </w:tc>
        <w:tc>
          <w:tcPr>
            <w:tcW w:w="4412" w:type="dxa"/>
            <w:tcBorders>
              <w:top w:val="nil"/>
              <w:left w:val="nil"/>
              <w:bottom w:val="single" w:sz="4" w:space="0" w:color="auto"/>
              <w:right w:val="single" w:sz="4" w:space="0" w:color="auto"/>
            </w:tcBorders>
            <w:shd w:val="clear" w:color="auto" w:fill="auto"/>
            <w:vAlign w:val="bottom"/>
            <w:hideMark/>
          </w:tcPr>
          <w:p w14:paraId="453E15F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Antakalnio–M. K. Oginskio</w:t>
            </w:r>
          </w:p>
        </w:tc>
        <w:tc>
          <w:tcPr>
            <w:tcW w:w="1279" w:type="dxa"/>
            <w:tcBorders>
              <w:top w:val="nil"/>
              <w:left w:val="nil"/>
              <w:bottom w:val="single" w:sz="4" w:space="0" w:color="auto"/>
              <w:right w:val="single" w:sz="4" w:space="0" w:color="auto"/>
            </w:tcBorders>
            <w:shd w:val="clear" w:color="auto" w:fill="auto"/>
            <w:vAlign w:val="bottom"/>
            <w:hideMark/>
          </w:tcPr>
          <w:p w14:paraId="79DCB93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3BA0D5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39F338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D878E5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3A691A9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56CF2A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K321</w:t>
            </w:r>
          </w:p>
        </w:tc>
        <w:tc>
          <w:tcPr>
            <w:tcW w:w="4412" w:type="dxa"/>
            <w:tcBorders>
              <w:top w:val="nil"/>
              <w:left w:val="nil"/>
              <w:bottom w:val="single" w:sz="4" w:space="0" w:color="auto"/>
              <w:right w:val="single" w:sz="4" w:space="0" w:color="auto"/>
            </w:tcBorders>
            <w:shd w:val="clear" w:color="auto" w:fill="auto"/>
            <w:vAlign w:val="bottom"/>
            <w:hideMark/>
          </w:tcPr>
          <w:p w14:paraId="3FA6CD8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Antakalnio g. perėja ties universitetine ligonine</w:t>
            </w:r>
          </w:p>
        </w:tc>
        <w:tc>
          <w:tcPr>
            <w:tcW w:w="1279" w:type="dxa"/>
            <w:tcBorders>
              <w:top w:val="nil"/>
              <w:left w:val="nil"/>
              <w:bottom w:val="single" w:sz="4" w:space="0" w:color="auto"/>
              <w:right w:val="single" w:sz="4" w:space="0" w:color="auto"/>
            </w:tcBorders>
            <w:shd w:val="clear" w:color="auto" w:fill="auto"/>
            <w:vAlign w:val="bottom"/>
            <w:hideMark/>
          </w:tcPr>
          <w:p w14:paraId="7D27CFD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B5C76F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54CCD4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0E6B034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5D04513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D2D4F3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K351</w:t>
            </w:r>
          </w:p>
        </w:tc>
        <w:tc>
          <w:tcPr>
            <w:tcW w:w="4412" w:type="dxa"/>
            <w:tcBorders>
              <w:top w:val="nil"/>
              <w:left w:val="nil"/>
              <w:bottom w:val="single" w:sz="4" w:space="0" w:color="auto"/>
              <w:right w:val="single" w:sz="4" w:space="0" w:color="auto"/>
            </w:tcBorders>
            <w:shd w:val="clear" w:color="auto" w:fill="auto"/>
            <w:vAlign w:val="bottom"/>
            <w:hideMark/>
          </w:tcPr>
          <w:p w14:paraId="7E440A2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Rinktinės–Olimpiečių–Žvejų g.</w:t>
            </w:r>
          </w:p>
        </w:tc>
        <w:tc>
          <w:tcPr>
            <w:tcW w:w="1279" w:type="dxa"/>
            <w:tcBorders>
              <w:top w:val="nil"/>
              <w:left w:val="nil"/>
              <w:bottom w:val="single" w:sz="4" w:space="0" w:color="auto"/>
              <w:right w:val="single" w:sz="4" w:space="0" w:color="auto"/>
            </w:tcBorders>
            <w:shd w:val="clear" w:color="auto" w:fill="auto"/>
            <w:vAlign w:val="bottom"/>
            <w:hideMark/>
          </w:tcPr>
          <w:p w14:paraId="134758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31960F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FA8A84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344BDA5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33C1266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9AD60E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K352</w:t>
            </w:r>
          </w:p>
        </w:tc>
        <w:tc>
          <w:tcPr>
            <w:tcW w:w="4412" w:type="dxa"/>
            <w:tcBorders>
              <w:top w:val="nil"/>
              <w:left w:val="nil"/>
              <w:bottom w:val="single" w:sz="4" w:space="0" w:color="auto"/>
              <w:right w:val="single" w:sz="4" w:space="0" w:color="auto"/>
            </w:tcBorders>
            <w:shd w:val="clear" w:color="auto" w:fill="auto"/>
            <w:vAlign w:val="bottom"/>
            <w:hideMark/>
          </w:tcPr>
          <w:p w14:paraId="5B6AA22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Rinktinės–A. Juozapavičiaus g.</w:t>
            </w:r>
          </w:p>
        </w:tc>
        <w:tc>
          <w:tcPr>
            <w:tcW w:w="1279" w:type="dxa"/>
            <w:tcBorders>
              <w:top w:val="nil"/>
              <w:left w:val="nil"/>
              <w:bottom w:val="single" w:sz="4" w:space="0" w:color="auto"/>
              <w:right w:val="single" w:sz="4" w:space="0" w:color="auto"/>
            </w:tcBorders>
            <w:shd w:val="clear" w:color="auto" w:fill="auto"/>
            <w:vAlign w:val="bottom"/>
            <w:hideMark/>
          </w:tcPr>
          <w:p w14:paraId="24DAB8A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5EA073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E2416E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398EBBA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35ABC1A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3EAC3C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K353</w:t>
            </w:r>
          </w:p>
        </w:tc>
        <w:tc>
          <w:tcPr>
            <w:tcW w:w="4412" w:type="dxa"/>
            <w:tcBorders>
              <w:top w:val="nil"/>
              <w:left w:val="nil"/>
              <w:bottom w:val="single" w:sz="4" w:space="0" w:color="auto"/>
              <w:right w:val="single" w:sz="4" w:space="0" w:color="auto"/>
            </w:tcBorders>
            <w:shd w:val="clear" w:color="auto" w:fill="auto"/>
            <w:vAlign w:val="bottom"/>
            <w:hideMark/>
          </w:tcPr>
          <w:p w14:paraId="3065E0B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Šeimyniškių–Rinktinės g.</w:t>
            </w:r>
          </w:p>
        </w:tc>
        <w:tc>
          <w:tcPr>
            <w:tcW w:w="1279" w:type="dxa"/>
            <w:tcBorders>
              <w:top w:val="nil"/>
              <w:left w:val="nil"/>
              <w:bottom w:val="single" w:sz="4" w:space="0" w:color="auto"/>
              <w:right w:val="single" w:sz="4" w:space="0" w:color="auto"/>
            </w:tcBorders>
            <w:shd w:val="clear" w:color="auto" w:fill="auto"/>
            <w:vAlign w:val="bottom"/>
            <w:hideMark/>
          </w:tcPr>
          <w:p w14:paraId="4F6ABF7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D413E0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AF4A88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6F1CF5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68BF4DF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92FF78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K354</w:t>
            </w:r>
          </w:p>
        </w:tc>
        <w:tc>
          <w:tcPr>
            <w:tcW w:w="4412" w:type="dxa"/>
            <w:tcBorders>
              <w:top w:val="nil"/>
              <w:left w:val="nil"/>
              <w:bottom w:val="single" w:sz="4" w:space="0" w:color="auto"/>
              <w:right w:val="single" w:sz="4" w:space="0" w:color="auto"/>
            </w:tcBorders>
            <w:shd w:val="clear" w:color="auto" w:fill="auto"/>
            <w:vAlign w:val="bottom"/>
            <w:hideMark/>
          </w:tcPr>
          <w:p w14:paraId="6038FA0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Šeimyniškių g. pėsčiųjų perėja ties Slucko g.</w:t>
            </w:r>
          </w:p>
        </w:tc>
        <w:tc>
          <w:tcPr>
            <w:tcW w:w="1279" w:type="dxa"/>
            <w:tcBorders>
              <w:top w:val="nil"/>
              <w:left w:val="nil"/>
              <w:bottom w:val="single" w:sz="4" w:space="0" w:color="auto"/>
              <w:right w:val="single" w:sz="4" w:space="0" w:color="auto"/>
            </w:tcBorders>
            <w:shd w:val="clear" w:color="auto" w:fill="auto"/>
            <w:vAlign w:val="bottom"/>
            <w:hideMark/>
          </w:tcPr>
          <w:p w14:paraId="04DC803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A2E7A4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41571D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45BC6D7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788EE38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E1E9BE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K359</w:t>
            </w:r>
          </w:p>
        </w:tc>
        <w:tc>
          <w:tcPr>
            <w:tcW w:w="4412" w:type="dxa"/>
            <w:tcBorders>
              <w:top w:val="nil"/>
              <w:left w:val="nil"/>
              <w:bottom w:val="single" w:sz="4" w:space="0" w:color="auto"/>
              <w:right w:val="single" w:sz="4" w:space="0" w:color="auto"/>
            </w:tcBorders>
            <w:shd w:val="clear" w:color="auto" w:fill="auto"/>
            <w:vAlign w:val="bottom"/>
            <w:hideMark/>
          </w:tcPr>
          <w:p w14:paraId="474FB5F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Rinktinės g.–Ceikinių g.</w:t>
            </w:r>
          </w:p>
        </w:tc>
        <w:tc>
          <w:tcPr>
            <w:tcW w:w="1279" w:type="dxa"/>
            <w:tcBorders>
              <w:top w:val="nil"/>
              <w:left w:val="nil"/>
              <w:bottom w:val="single" w:sz="4" w:space="0" w:color="auto"/>
              <w:right w:val="single" w:sz="4" w:space="0" w:color="auto"/>
            </w:tcBorders>
            <w:shd w:val="clear" w:color="auto" w:fill="auto"/>
            <w:vAlign w:val="bottom"/>
            <w:hideMark/>
          </w:tcPr>
          <w:p w14:paraId="5804EF1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0562DA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5237FF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0DF12E6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w:t>
            </w:r>
          </w:p>
        </w:tc>
      </w:tr>
      <w:tr w:rsidR="004D1D7A" w:rsidRPr="00300C8D" w14:paraId="7254EF6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CBCEE9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K202</w:t>
            </w:r>
          </w:p>
        </w:tc>
        <w:tc>
          <w:tcPr>
            <w:tcW w:w="4412" w:type="dxa"/>
            <w:tcBorders>
              <w:top w:val="nil"/>
              <w:left w:val="nil"/>
              <w:bottom w:val="single" w:sz="4" w:space="0" w:color="auto"/>
              <w:right w:val="single" w:sz="4" w:space="0" w:color="auto"/>
            </w:tcBorders>
            <w:shd w:val="clear" w:color="auto" w:fill="auto"/>
            <w:vAlign w:val="bottom"/>
            <w:hideMark/>
          </w:tcPr>
          <w:p w14:paraId="171A0A9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Kalvarijų–A. Juozapavičiaus g.</w:t>
            </w:r>
          </w:p>
        </w:tc>
        <w:tc>
          <w:tcPr>
            <w:tcW w:w="1279" w:type="dxa"/>
            <w:tcBorders>
              <w:top w:val="nil"/>
              <w:left w:val="nil"/>
              <w:bottom w:val="single" w:sz="4" w:space="0" w:color="auto"/>
              <w:right w:val="single" w:sz="4" w:space="0" w:color="auto"/>
            </w:tcBorders>
            <w:shd w:val="clear" w:color="auto" w:fill="auto"/>
            <w:vAlign w:val="bottom"/>
            <w:hideMark/>
          </w:tcPr>
          <w:p w14:paraId="5D16419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9DF10C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D94653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00FC83B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6BC87EC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F71DF1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K203</w:t>
            </w:r>
          </w:p>
        </w:tc>
        <w:tc>
          <w:tcPr>
            <w:tcW w:w="4412" w:type="dxa"/>
            <w:tcBorders>
              <w:top w:val="nil"/>
              <w:left w:val="nil"/>
              <w:bottom w:val="single" w:sz="4" w:space="0" w:color="auto"/>
              <w:right w:val="single" w:sz="4" w:space="0" w:color="auto"/>
            </w:tcBorders>
            <w:shd w:val="clear" w:color="auto" w:fill="auto"/>
            <w:vAlign w:val="bottom"/>
            <w:hideMark/>
          </w:tcPr>
          <w:p w14:paraId="0E879D0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 g.–Šeimyniškių g.–</w:t>
            </w:r>
            <w:r w:rsidR="00D84E67" w:rsidRPr="00300C8D">
              <w:rPr>
                <w:rFonts w:ascii="Montserrat" w:eastAsia="Times New Roman" w:hAnsi="Montserrat" w:cs="Times New Roman"/>
                <w:color w:val="000000"/>
                <w:sz w:val="18"/>
                <w:szCs w:val="18"/>
                <w:lang w:eastAsia="lt-LT"/>
              </w:rPr>
              <w:t>K</w:t>
            </w:r>
            <w:r w:rsidRPr="00300C8D">
              <w:rPr>
                <w:rFonts w:ascii="Montserrat" w:eastAsia="Times New Roman" w:hAnsi="Montserrat" w:cs="Times New Roman"/>
                <w:color w:val="000000"/>
                <w:sz w:val="18"/>
                <w:szCs w:val="18"/>
                <w:lang w:eastAsia="lt-LT"/>
              </w:rPr>
              <w:t>onstitucijos</w:t>
            </w:r>
            <w:r w:rsidR="00D84E67" w:rsidRPr="00300C8D">
              <w:rPr>
                <w:rFonts w:ascii="Montserrat" w:eastAsia="Times New Roman" w:hAnsi="Montserrat" w:cs="Times New Roman"/>
                <w:color w:val="000000"/>
                <w:sz w:val="18"/>
                <w:szCs w:val="18"/>
                <w:lang w:eastAsia="lt-LT"/>
              </w:rPr>
              <w:t xml:space="preserve"> pr.</w:t>
            </w:r>
          </w:p>
        </w:tc>
        <w:tc>
          <w:tcPr>
            <w:tcW w:w="1279" w:type="dxa"/>
            <w:tcBorders>
              <w:top w:val="nil"/>
              <w:left w:val="nil"/>
              <w:bottom w:val="single" w:sz="4" w:space="0" w:color="auto"/>
              <w:right w:val="single" w:sz="4" w:space="0" w:color="auto"/>
            </w:tcBorders>
            <w:shd w:val="clear" w:color="auto" w:fill="auto"/>
            <w:vAlign w:val="bottom"/>
            <w:hideMark/>
          </w:tcPr>
          <w:p w14:paraId="039F766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78D052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80AD56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72A9810B"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58C7762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5B474D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K204</w:t>
            </w:r>
          </w:p>
        </w:tc>
        <w:tc>
          <w:tcPr>
            <w:tcW w:w="4412" w:type="dxa"/>
            <w:tcBorders>
              <w:top w:val="nil"/>
              <w:left w:val="nil"/>
              <w:bottom w:val="single" w:sz="4" w:space="0" w:color="auto"/>
              <w:right w:val="single" w:sz="4" w:space="0" w:color="auto"/>
            </w:tcBorders>
            <w:shd w:val="clear" w:color="auto" w:fill="auto"/>
            <w:vAlign w:val="bottom"/>
            <w:hideMark/>
          </w:tcPr>
          <w:p w14:paraId="76F2CF7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Kalvarijų–Krokuvos g.</w:t>
            </w:r>
          </w:p>
        </w:tc>
        <w:tc>
          <w:tcPr>
            <w:tcW w:w="1279" w:type="dxa"/>
            <w:tcBorders>
              <w:top w:val="nil"/>
              <w:left w:val="nil"/>
              <w:bottom w:val="single" w:sz="4" w:space="0" w:color="auto"/>
              <w:right w:val="single" w:sz="4" w:space="0" w:color="auto"/>
            </w:tcBorders>
            <w:shd w:val="clear" w:color="auto" w:fill="auto"/>
            <w:vAlign w:val="bottom"/>
            <w:hideMark/>
          </w:tcPr>
          <w:p w14:paraId="5C0D078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AE5B79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9C183A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6FE5AA6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2D89902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70D9C3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K205</w:t>
            </w:r>
          </w:p>
        </w:tc>
        <w:tc>
          <w:tcPr>
            <w:tcW w:w="4412" w:type="dxa"/>
            <w:tcBorders>
              <w:top w:val="nil"/>
              <w:left w:val="nil"/>
              <w:bottom w:val="single" w:sz="4" w:space="0" w:color="auto"/>
              <w:right w:val="single" w:sz="4" w:space="0" w:color="auto"/>
            </w:tcBorders>
            <w:shd w:val="clear" w:color="auto" w:fill="auto"/>
            <w:vAlign w:val="bottom"/>
            <w:hideMark/>
          </w:tcPr>
          <w:p w14:paraId="60301F6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 g., pėsčiųjų perėja prie turgaus</w:t>
            </w:r>
          </w:p>
        </w:tc>
        <w:tc>
          <w:tcPr>
            <w:tcW w:w="1279" w:type="dxa"/>
            <w:tcBorders>
              <w:top w:val="nil"/>
              <w:left w:val="nil"/>
              <w:bottom w:val="single" w:sz="4" w:space="0" w:color="auto"/>
              <w:right w:val="single" w:sz="4" w:space="0" w:color="auto"/>
            </w:tcBorders>
            <w:shd w:val="clear" w:color="auto" w:fill="auto"/>
            <w:vAlign w:val="bottom"/>
            <w:hideMark/>
          </w:tcPr>
          <w:p w14:paraId="3131E92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2CAF14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E974F1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2DC3045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41AE0A1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16B5A1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K206</w:t>
            </w:r>
          </w:p>
        </w:tc>
        <w:tc>
          <w:tcPr>
            <w:tcW w:w="4412" w:type="dxa"/>
            <w:tcBorders>
              <w:top w:val="nil"/>
              <w:left w:val="nil"/>
              <w:bottom w:val="single" w:sz="4" w:space="0" w:color="auto"/>
              <w:right w:val="single" w:sz="4" w:space="0" w:color="auto"/>
            </w:tcBorders>
            <w:shd w:val="clear" w:color="auto" w:fill="auto"/>
            <w:vAlign w:val="bottom"/>
            <w:hideMark/>
          </w:tcPr>
          <w:p w14:paraId="5E6C1A3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Kalvarijų–Žalgirio g.</w:t>
            </w:r>
          </w:p>
        </w:tc>
        <w:tc>
          <w:tcPr>
            <w:tcW w:w="1279" w:type="dxa"/>
            <w:tcBorders>
              <w:top w:val="nil"/>
              <w:left w:val="nil"/>
              <w:bottom w:val="single" w:sz="4" w:space="0" w:color="auto"/>
              <w:right w:val="single" w:sz="4" w:space="0" w:color="auto"/>
            </w:tcBorders>
            <w:shd w:val="clear" w:color="auto" w:fill="auto"/>
            <w:vAlign w:val="bottom"/>
            <w:hideMark/>
          </w:tcPr>
          <w:p w14:paraId="7436A57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F76BF3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9936E7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6802777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06955D0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CC4EEF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K207</w:t>
            </w:r>
          </w:p>
        </w:tc>
        <w:tc>
          <w:tcPr>
            <w:tcW w:w="4412" w:type="dxa"/>
            <w:tcBorders>
              <w:top w:val="nil"/>
              <w:left w:val="nil"/>
              <w:bottom w:val="single" w:sz="4" w:space="0" w:color="auto"/>
              <w:right w:val="single" w:sz="4" w:space="0" w:color="auto"/>
            </w:tcBorders>
            <w:shd w:val="clear" w:color="auto" w:fill="auto"/>
            <w:vAlign w:val="bottom"/>
            <w:hideMark/>
          </w:tcPr>
          <w:p w14:paraId="3A113E5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Žalgirio–Rinktinės–Tuskulėnų g., Minties–Apkasų g.</w:t>
            </w:r>
          </w:p>
        </w:tc>
        <w:tc>
          <w:tcPr>
            <w:tcW w:w="1279" w:type="dxa"/>
            <w:tcBorders>
              <w:top w:val="nil"/>
              <w:left w:val="nil"/>
              <w:bottom w:val="single" w:sz="4" w:space="0" w:color="auto"/>
              <w:right w:val="single" w:sz="4" w:space="0" w:color="auto"/>
            </w:tcBorders>
            <w:shd w:val="clear" w:color="auto" w:fill="auto"/>
            <w:vAlign w:val="bottom"/>
            <w:hideMark/>
          </w:tcPr>
          <w:p w14:paraId="4290A48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204DFF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01078B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22F405F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3D77A10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B1F756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K209</w:t>
            </w:r>
          </w:p>
        </w:tc>
        <w:tc>
          <w:tcPr>
            <w:tcW w:w="4412" w:type="dxa"/>
            <w:tcBorders>
              <w:top w:val="nil"/>
              <w:left w:val="nil"/>
              <w:bottom w:val="single" w:sz="4" w:space="0" w:color="auto"/>
              <w:right w:val="single" w:sz="4" w:space="0" w:color="auto"/>
            </w:tcBorders>
            <w:shd w:val="clear" w:color="auto" w:fill="auto"/>
            <w:vAlign w:val="bottom"/>
            <w:hideMark/>
          </w:tcPr>
          <w:p w14:paraId="70E85E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 g. perėja prie m-klos</w:t>
            </w:r>
          </w:p>
        </w:tc>
        <w:tc>
          <w:tcPr>
            <w:tcW w:w="1279" w:type="dxa"/>
            <w:tcBorders>
              <w:top w:val="nil"/>
              <w:left w:val="nil"/>
              <w:bottom w:val="single" w:sz="4" w:space="0" w:color="auto"/>
              <w:right w:val="single" w:sz="4" w:space="0" w:color="auto"/>
            </w:tcBorders>
            <w:shd w:val="clear" w:color="auto" w:fill="auto"/>
            <w:vAlign w:val="bottom"/>
            <w:hideMark/>
          </w:tcPr>
          <w:p w14:paraId="1D7CD7D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971406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8C16FF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5FF10C7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778ED5B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16A1A3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K210</w:t>
            </w:r>
          </w:p>
        </w:tc>
        <w:tc>
          <w:tcPr>
            <w:tcW w:w="4412" w:type="dxa"/>
            <w:tcBorders>
              <w:top w:val="nil"/>
              <w:left w:val="nil"/>
              <w:bottom w:val="single" w:sz="4" w:space="0" w:color="auto"/>
              <w:right w:val="single" w:sz="4" w:space="0" w:color="auto"/>
            </w:tcBorders>
            <w:shd w:val="clear" w:color="auto" w:fill="auto"/>
            <w:vAlign w:val="bottom"/>
            <w:hideMark/>
          </w:tcPr>
          <w:p w14:paraId="4E7C3CB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Kalvarijų–Apkasų g.</w:t>
            </w:r>
          </w:p>
        </w:tc>
        <w:tc>
          <w:tcPr>
            <w:tcW w:w="1279" w:type="dxa"/>
            <w:tcBorders>
              <w:top w:val="nil"/>
              <w:left w:val="nil"/>
              <w:bottom w:val="single" w:sz="4" w:space="0" w:color="auto"/>
              <w:right w:val="single" w:sz="4" w:space="0" w:color="auto"/>
            </w:tcBorders>
            <w:shd w:val="clear" w:color="auto" w:fill="auto"/>
            <w:vAlign w:val="bottom"/>
            <w:hideMark/>
          </w:tcPr>
          <w:p w14:paraId="0F32340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4032B4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89F9C0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7E32A27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31E6E30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A8BEE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K211</w:t>
            </w:r>
          </w:p>
        </w:tc>
        <w:tc>
          <w:tcPr>
            <w:tcW w:w="4412" w:type="dxa"/>
            <w:tcBorders>
              <w:top w:val="nil"/>
              <w:left w:val="nil"/>
              <w:bottom w:val="single" w:sz="4" w:space="0" w:color="auto"/>
              <w:right w:val="single" w:sz="4" w:space="0" w:color="auto"/>
            </w:tcBorders>
            <w:shd w:val="clear" w:color="auto" w:fill="auto"/>
            <w:vAlign w:val="bottom"/>
            <w:hideMark/>
          </w:tcPr>
          <w:p w14:paraId="0DB017B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Kalvarijų–P. Lukšio g. Kalvarijų g. 127 perėja</w:t>
            </w:r>
          </w:p>
        </w:tc>
        <w:tc>
          <w:tcPr>
            <w:tcW w:w="1279" w:type="dxa"/>
            <w:tcBorders>
              <w:top w:val="nil"/>
              <w:left w:val="nil"/>
              <w:bottom w:val="single" w:sz="4" w:space="0" w:color="auto"/>
              <w:right w:val="single" w:sz="4" w:space="0" w:color="auto"/>
            </w:tcBorders>
            <w:shd w:val="clear" w:color="auto" w:fill="auto"/>
            <w:vAlign w:val="bottom"/>
            <w:hideMark/>
          </w:tcPr>
          <w:p w14:paraId="378A3D4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D5E251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FC28C3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558A3382"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703ED2B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1A09DD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K213</w:t>
            </w:r>
          </w:p>
        </w:tc>
        <w:tc>
          <w:tcPr>
            <w:tcW w:w="4412" w:type="dxa"/>
            <w:tcBorders>
              <w:top w:val="nil"/>
              <w:left w:val="nil"/>
              <w:bottom w:val="single" w:sz="4" w:space="0" w:color="auto"/>
              <w:right w:val="single" w:sz="4" w:space="0" w:color="auto"/>
            </w:tcBorders>
            <w:shd w:val="clear" w:color="auto" w:fill="auto"/>
            <w:vAlign w:val="bottom"/>
            <w:hideMark/>
          </w:tcPr>
          <w:p w14:paraId="09D35B0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Kalvarijų–Kareivių–Ozo g.</w:t>
            </w:r>
          </w:p>
        </w:tc>
        <w:tc>
          <w:tcPr>
            <w:tcW w:w="1279" w:type="dxa"/>
            <w:tcBorders>
              <w:top w:val="nil"/>
              <w:left w:val="nil"/>
              <w:bottom w:val="single" w:sz="4" w:space="0" w:color="auto"/>
              <w:right w:val="single" w:sz="4" w:space="0" w:color="auto"/>
            </w:tcBorders>
            <w:shd w:val="clear" w:color="auto" w:fill="auto"/>
            <w:vAlign w:val="bottom"/>
            <w:hideMark/>
          </w:tcPr>
          <w:p w14:paraId="0C58F2C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B67186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D1FB73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54C3A28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6F980EB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526566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K214</w:t>
            </w:r>
          </w:p>
        </w:tc>
        <w:tc>
          <w:tcPr>
            <w:tcW w:w="4412" w:type="dxa"/>
            <w:tcBorders>
              <w:top w:val="nil"/>
              <w:left w:val="nil"/>
              <w:bottom w:val="single" w:sz="4" w:space="0" w:color="auto"/>
              <w:right w:val="single" w:sz="4" w:space="0" w:color="auto"/>
            </w:tcBorders>
            <w:shd w:val="clear" w:color="auto" w:fill="auto"/>
            <w:vAlign w:val="bottom"/>
            <w:hideMark/>
          </w:tcPr>
          <w:p w14:paraId="1ACD6F9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Kalvarijų–V. Gerulaičio g.</w:t>
            </w:r>
          </w:p>
        </w:tc>
        <w:tc>
          <w:tcPr>
            <w:tcW w:w="1279" w:type="dxa"/>
            <w:tcBorders>
              <w:top w:val="nil"/>
              <w:left w:val="nil"/>
              <w:bottom w:val="single" w:sz="4" w:space="0" w:color="auto"/>
              <w:right w:val="single" w:sz="4" w:space="0" w:color="auto"/>
            </w:tcBorders>
            <w:shd w:val="clear" w:color="auto" w:fill="auto"/>
            <w:vAlign w:val="bottom"/>
            <w:hideMark/>
          </w:tcPr>
          <w:p w14:paraId="563E698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362C43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F0F6FD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3E4170F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0604860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77A8CC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K215</w:t>
            </w:r>
          </w:p>
        </w:tc>
        <w:tc>
          <w:tcPr>
            <w:tcW w:w="4412" w:type="dxa"/>
            <w:tcBorders>
              <w:top w:val="nil"/>
              <w:left w:val="nil"/>
              <w:bottom w:val="single" w:sz="4" w:space="0" w:color="auto"/>
              <w:right w:val="single" w:sz="4" w:space="0" w:color="auto"/>
            </w:tcBorders>
            <w:shd w:val="clear" w:color="auto" w:fill="auto"/>
            <w:vAlign w:val="bottom"/>
            <w:hideMark/>
          </w:tcPr>
          <w:p w14:paraId="73769A2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Kareivių–Verkių g.</w:t>
            </w:r>
          </w:p>
        </w:tc>
        <w:tc>
          <w:tcPr>
            <w:tcW w:w="1279" w:type="dxa"/>
            <w:tcBorders>
              <w:top w:val="nil"/>
              <w:left w:val="nil"/>
              <w:bottom w:val="single" w:sz="4" w:space="0" w:color="auto"/>
              <w:right w:val="single" w:sz="4" w:space="0" w:color="auto"/>
            </w:tcBorders>
            <w:shd w:val="clear" w:color="auto" w:fill="auto"/>
            <w:vAlign w:val="bottom"/>
            <w:hideMark/>
          </w:tcPr>
          <w:p w14:paraId="2804ECC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FFBD4F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B26300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630D084E"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43851D7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696B7B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K216</w:t>
            </w:r>
          </w:p>
        </w:tc>
        <w:tc>
          <w:tcPr>
            <w:tcW w:w="4412" w:type="dxa"/>
            <w:tcBorders>
              <w:top w:val="nil"/>
              <w:left w:val="nil"/>
              <w:bottom w:val="single" w:sz="4" w:space="0" w:color="auto"/>
              <w:right w:val="single" w:sz="4" w:space="0" w:color="auto"/>
            </w:tcBorders>
            <w:shd w:val="clear" w:color="auto" w:fill="auto"/>
            <w:vAlign w:val="bottom"/>
            <w:hideMark/>
          </w:tcPr>
          <w:p w14:paraId="0F14083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Kareivių–Žirm</w:t>
            </w:r>
            <w:r w:rsidR="00D84E67" w:rsidRPr="00300C8D">
              <w:rPr>
                <w:rFonts w:ascii="Montserrat" w:eastAsia="Times New Roman" w:hAnsi="Montserrat" w:cs="Times New Roman"/>
                <w:color w:val="000000"/>
                <w:sz w:val="18"/>
                <w:szCs w:val="18"/>
                <w:lang w:eastAsia="lt-LT"/>
              </w:rPr>
              <w:t>ū</w:t>
            </w:r>
            <w:r w:rsidRPr="00300C8D">
              <w:rPr>
                <w:rFonts w:ascii="Montserrat" w:eastAsia="Times New Roman" w:hAnsi="Montserrat" w:cs="Times New Roman"/>
                <w:color w:val="000000"/>
                <w:sz w:val="18"/>
                <w:szCs w:val="18"/>
                <w:lang w:eastAsia="lt-LT"/>
              </w:rPr>
              <w:t>nų g.</w:t>
            </w:r>
          </w:p>
        </w:tc>
        <w:tc>
          <w:tcPr>
            <w:tcW w:w="1279" w:type="dxa"/>
            <w:tcBorders>
              <w:top w:val="nil"/>
              <w:left w:val="nil"/>
              <w:bottom w:val="single" w:sz="4" w:space="0" w:color="auto"/>
              <w:right w:val="single" w:sz="4" w:space="0" w:color="auto"/>
            </w:tcBorders>
            <w:shd w:val="clear" w:color="auto" w:fill="auto"/>
            <w:vAlign w:val="bottom"/>
            <w:hideMark/>
          </w:tcPr>
          <w:p w14:paraId="0E8CA45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48A50F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950CAA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7B7B47F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61718F9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4C7F10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K217</w:t>
            </w:r>
          </w:p>
        </w:tc>
        <w:tc>
          <w:tcPr>
            <w:tcW w:w="4412" w:type="dxa"/>
            <w:tcBorders>
              <w:top w:val="nil"/>
              <w:left w:val="nil"/>
              <w:bottom w:val="single" w:sz="4" w:space="0" w:color="auto"/>
              <w:right w:val="single" w:sz="4" w:space="0" w:color="auto"/>
            </w:tcBorders>
            <w:shd w:val="clear" w:color="auto" w:fill="auto"/>
            <w:vAlign w:val="bottom"/>
            <w:hideMark/>
          </w:tcPr>
          <w:p w14:paraId="6576D6C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Kareivių–Valakupių tiltas (perėja)</w:t>
            </w:r>
          </w:p>
        </w:tc>
        <w:tc>
          <w:tcPr>
            <w:tcW w:w="1279" w:type="dxa"/>
            <w:tcBorders>
              <w:top w:val="nil"/>
              <w:left w:val="nil"/>
              <w:bottom w:val="single" w:sz="4" w:space="0" w:color="auto"/>
              <w:right w:val="single" w:sz="4" w:space="0" w:color="auto"/>
            </w:tcBorders>
            <w:shd w:val="clear" w:color="auto" w:fill="auto"/>
            <w:vAlign w:val="bottom"/>
            <w:hideMark/>
          </w:tcPr>
          <w:p w14:paraId="1B1BBCA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22163B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5FBC99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4771525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6DC7999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C9DF9C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K218</w:t>
            </w:r>
          </w:p>
        </w:tc>
        <w:tc>
          <w:tcPr>
            <w:tcW w:w="4412" w:type="dxa"/>
            <w:tcBorders>
              <w:top w:val="nil"/>
              <w:left w:val="nil"/>
              <w:bottom w:val="single" w:sz="4" w:space="0" w:color="auto"/>
              <w:right w:val="single" w:sz="4" w:space="0" w:color="auto"/>
            </w:tcBorders>
            <w:shd w:val="clear" w:color="auto" w:fill="auto"/>
            <w:vAlign w:val="bottom"/>
            <w:hideMark/>
          </w:tcPr>
          <w:p w14:paraId="33843F6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Kareivių g., ties degaline</w:t>
            </w:r>
          </w:p>
        </w:tc>
        <w:tc>
          <w:tcPr>
            <w:tcW w:w="1279" w:type="dxa"/>
            <w:tcBorders>
              <w:top w:val="nil"/>
              <w:left w:val="nil"/>
              <w:bottom w:val="single" w:sz="4" w:space="0" w:color="auto"/>
              <w:right w:val="single" w:sz="4" w:space="0" w:color="auto"/>
            </w:tcBorders>
            <w:shd w:val="clear" w:color="auto" w:fill="auto"/>
            <w:vAlign w:val="bottom"/>
            <w:hideMark/>
          </w:tcPr>
          <w:p w14:paraId="738132C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E85C66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D19034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339ECA6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0A83B3C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D5B732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K219</w:t>
            </w:r>
          </w:p>
        </w:tc>
        <w:tc>
          <w:tcPr>
            <w:tcW w:w="4412" w:type="dxa"/>
            <w:tcBorders>
              <w:top w:val="nil"/>
              <w:left w:val="nil"/>
              <w:bottom w:val="single" w:sz="4" w:space="0" w:color="auto"/>
              <w:right w:val="single" w:sz="4" w:space="0" w:color="auto"/>
            </w:tcBorders>
            <w:shd w:val="clear" w:color="auto" w:fill="auto"/>
            <w:vAlign w:val="bottom"/>
            <w:hideMark/>
          </w:tcPr>
          <w:p w14:paraId="585E1FA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Žirmūnų g. 87 perėja</w:t>
            </w:r>
          </w:p>
        </w:tc>
        <w:tc>
          <w:tcPr>
            <w:tcW w:w="1279" w:type="dxa"/>
            <w:tcBorders>
              <w:top w:val="nil"/>
              <w:left w:val="nil"/>
              <w:bottom w:val="single" w:sz="4" w:space="0" w:color="auto"/>
              <w:right w:val="single" w:sz="4" w:space="0" w:color="auto"/>
            </w:tcBorders>
            <w:shd w:val="clear" w:color="auto" w:fill="auto"/>
            <w:vAlign w:val="bottom"/>
            <w:hideMark/>
          </w:tcPr>
          <w:p w14:paraId="2DF0F3C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FC4F64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228EB9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46E2EBFA"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5FD0E40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994D0F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K740</w:t>
            </w:r>
          </w:p>
        </w:tc>
        <w:tc>
          <w:tcPr>
            <w:tcW w:w="4412" w:type="dxa"/>
            <w:tcBorders>
              <w:top w:val="nil"/>
              <w:left w:val="nil"/>
              <w:bottom w:val="single" w:sz="4" w:space="0" w:color="auto"/>
              <w:right w:val="single" w:sz="4" w:space="0" w:color="auto"/>
            </w:tcBorders>
            <w:shd w:val="clear" w:color="auto" w:fill="auto"/>
            <w:vAlign w:val="bottom"/>
            <w:hideMark/>
          </w:tcPr>
          <w:p w14:paraId="5D20FD8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Ozo g., ties Licėjumi (ties PC „Ozas“)</w:t>
            </w:r>
          </w:p>
        </w:tc>
        <w:tc>
          <w:tcPr>
            <w:tcW w:w="1279" w:type="dxa"/>
            <w:tcBorders>
              <w:top w:val="nil"/>
              <w:left w:val="nil"/>
              <w:bottom w:val="single" w:sz="4" w:space="0" w:color="auto"/>
              <w:right w:val="single" w:sz="4" w:space="0" w:color="auto"/>
            </w:tcBorders>
            <w:shd w:val="clear" w:color="auto" w:fill="auto"/>
            <w:vAlign w:val="bottom"/>
            <w:hideMark/>
          </w:tcPr>
          <w:p w14:paraId="55ABED0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FB1FBF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A1C105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11AAC83F"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w:t>
            </w:r>
          </w:p>
        </w:tc>
      </w:tr>
      <w:tr w:rsidR="004D1D7A" w:rsidRPr="00300C8D" w14:paraId="669ECEF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BC9349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w:t>
            </w:r>
          </w:p>
        </w:tc>
        <w:tc>
          <w:tcPr>
            <w:tcW w:w="4412" w:type="dxa"/>
            <w:tcBorders>
              <w:top w:val="nil"/>
              <w:left w:val="nil"/>
              <w:bottom w:val="single" w:sz="4" w:space="0" w:color="auto"/>
              <w:right w:val="single" w:sz="4" w:space="0" w:color="auto"/>
            </w:tcBorders>
            <w:shd w:val="clear" w:color="auto" w:fill="auto"/>
            <w:vAlign w:val="bottom"/>
            <w:hideMark/>
          </w:tcPr>
          <w:p w14:paraId="20F3605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Žygimantų–A. Goštauto–Vilniaus g.</w:t>
            </w:r>
          </w:p>
        </w:tc>
        <w:tc>
          <w:tcPr>
            <w:tcW w:w="1279" w:type="dxa"/>
            <w:tcBorders>
              <w:top w:val="nil"/>
              <w:left w:val="nil"/>
              <w:bottom w:val="single" w:sz="4" w:space="0" w:color="auto"/>
              <w:right w:val="single" w:sz="4" w:space="0" w:color="auto"/>
            </w:tcBorders>
            <w:shd w:val="clear" w:color="auto" w:fill="auto"/>
            <w:vAlign w:val="bottom"/>
            <w:hideMark/>
          </w:tcPr>
          <w:p w14:paraId="33C3E19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CB14A1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874736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67D0E6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06F1901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57717D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w:t>
            </w:r>
          </w:p>
        </w:tc>
        <w:tc>
          <w:tcPr>
            <w:tcW w:w="4412" w:type="dxa"/>
            <w:tcBorders>
              <w:top w:val="nil"/>
              <w:left w:val="nil"/>
              <w:bottom w:val="single" w:sz="4" w:space="0" w:color="auto"/>
              <w:right w:val="single" w:sz="4" w:space="0" w:color="auto"/>
            </w:tcBorders>
            <w:shd w:val="clear" w:color="auto" w:fill="auto"/>
            <w:vAlign w:val="bottom"/>
            <w:hideMark/>
          </w:tcPr>
          <w:p w14:paraId="74D9CCA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 Goštauto–A. Vienuolio A. Goštauto–A.Jakšto g.</w:t>
            </w:r>
          </w:p>
        </w:tc>
        <w:tc>
          <w:tcPr>
            <w:tcW w:w="1279" w:type="dxa"/>
            <w:tcBorders>
              <w:top w:val="nil"/>
              <w:left w:val="nil"/>
              <w:bottom w:val="single" w:sz="4" w:space="0" w:color="auto"/>
              <w:right w:val="single" w:sz="4" w:space="0" w:color="auto"/>
            </w:tcBorders>
            <w:shd w:val="clear" w:color="auto" w:fill="auto"/>
            <w:vAlign w:val="bottom"/>
            <w:hideMark/>
          </w:tcPr>
          <w:p w14:paraId="628DC63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3F9FCD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8652A7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3C1B860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2510F6B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C326CA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w:t>
            </w:r>
          </w:p>
        </w:tc>
        <w:tc>
          <w:tcPr>
            <w:tcW w:w="4412" w:type="dxa"/>
            <w:tcBorders>
              <w:top w:val="nil"/>
              <w:left w:val="nil"/>
              <w:bottom w:val="single" w:sz="4" w:space="0" w:color="auto"/>
              <w:right w:val="single" w:sz="4" w:space="0" w:color="auto"/>
            </w:tcBorders>
            <w:shd w:val="clear" w:color="auto" w:fill="auto"/>
            <w:vAlign w:val="bottom"/>
            <w:hideMark/>
          </w:tcPr>
          <w:p w14:paraId="357ED40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 Goštauto g.–Vasario 16-osios g.</w:t>
            </w:r>
          </w:p>
        </w:tc>
        <w:tc>
          <w:tcPr>
            <w:tcW w:w="1279" w:type="dxa"/>
            <w:tcBorders>
              <w:top w:val="nil"/>
              <w:left w:val="nil"/>
              <w:bottom w:val="single" w:sz="4" w:space="0" w:color="auto"/>
              <w:right w:val="single" w:sz="4" w:space="0" w:color="auto"/>
            </w:tcBorders>
            <w:shd w:val="clear" w:color="auto" w:fill="auto"/>
            <w:vAlign w:val="bottom"/>
            <w:hideMark/>
          </w:tcPr>
          <w:p w14:paraId="5D99D5F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1B1ECA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1D1661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9455D1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6EF56CC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6D5057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w:t>
            </w:r>
          </w:p>
        </w:tc>
        <w:tc>
          <w:tcPr>
            <w:tcW w:w="4412" w:type="dxa"/>
            <w:tcBorders>
              <w:top w:val="nil"/>
              <w:left w:val="nil"/>
              <w:bottom w:val="single" w:sz="4" w:space="0" w:color="auto"/>
              <w:right w:val="single" w:sz="4" w:space="0" w:color="auto"/>
            </w:tcBorders>
            <w:shd w:val="clear" w:color="auto" w:fill="auto"/>
            <w:vAlign w:val="bottom"/>
            <w:hideMark/>
          </w:tcPr>
          <w:p w14:paraId="053FC1A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A. Goštauto g.–J. Tumo-Vaižganto g.</w:t>
            </w:r>
          </w:p>
        </w:tc>
        <w:tc>
          <w:tcPr>
            <w:tcW w:w="1279" w:type="dxa"/>
            <w:tcBorders>
              <w:top w:val="nil"/>
              <w:left w:val="nil"/>
              <w:bottom w:val="single" w:sz="4" w:space="0" w:color="auto"/>
              <w:right w:val="single" w:sz="4" w:space="0" w:color="auto"/>
            </w:tcBorders>
            <w:shd w:val="clear" w:color="auto" w:fill="auto"/>
            <w:vAlign w:val="bottom"/>
            <w:hideMark/>
          </w:tcPr>
          <w:p w14:paraId="79F4330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857535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3924ED6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58B33B4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64AC35E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85BF12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w:t>
            </w:r>
          </w:p>
        </w:tc>
        <w:tc>
          <w:tcPr>
            <w:tcW w:w="4412" w:type="dxa"/>
            <w:tcBorders>
              <w:top w:val="nil"/>
              <w:left w:val="nil"/>
              <w:bottom w:val="single" w:sz="4" w:space="0" w:color="auto"/>
              <w:right w:val="single" w:sz="4" w:space="0" w:color="auto"/>
            </w:tcBorders>
            <w:shd w:val="clear" w:color="auto" w:fill="auto"/>
            <w:vAlign w:val="bottom"/>
            <w:hideMark/>
          </w:tcPr>
          <w:p w14:paraId="5A3F489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 Tumo-Vaižganto–Lukiškių g., J. Tumo-Vaižganto-Savickio g.</w:t>
            </w:r>
          </w:p>
        </w:tc>
        <w:tc>
          <w:tcPr>
            <w:tcW w:w="1279" w:type="dxa"/>
            <w:tcBorders>
              <w:top w:val="nil"/>
              <w:left w:val="nil"/>
              <w:bottom w:val="single" w:sz="4" w:space="0" w:color="auto"/>
              <w:right w:val="single" w:sz="4" w:space="0" w:color="auto"/>
            </w:tcBorders>
            <w:shd w:val="clear" w:color="auto" w:fill="auto"/>
            <w:vAlign w:val="bottom"/>
            <w:hideMark/>
          </w:tcPr>
          <w:p w14:paraId="48D0F0D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2B4717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2F71209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21FC3C9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5E057AF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9BE33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w:t>
            </w:r>
          </w:p>
        </w:tc>
        <w:tc>
          <w:tcPr>
            <w:tcW w:w="4412" w:type="dxa"/>
            <w:tcBorders>
              <w:top w:val="nil"/>
              <w:left w:val="nil"/>
              <w:bottom w:val="single" w:sz="4" w:space="0" w:color="auto"/>
              <w:right w:val="single" w:sz="4" w:space="0" w:color="auto"/>
            </w:tcBorders>
            <w:shd w:val="clear" w:color="auto" w:fill="auto"/>
            <w:vAlign w:val="bottom"/>
            <w:hideMark/>
          </w:tcPr>
          <w:p w14:paraId="20686CB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Gedimino pr.–J. Tumo-Vaižganto g.</w:t>
            </w:r>
          </w:p>
        </w:tc>
        <w:tc>
          <w:tcPr>
            <w:tcW w:w="1279" w:type="dxa"/>
            <w:tcBorders>
              <w:top w:val="nil"/>
              <w:left w:val="nil"/>
              <w:bottom w:val="single" w:sz="4" w:space="0" w:color="auto"/>
              <w:right w:val="single" w:sz="4" w:space="0" w:color="auto"/>
            </w:tcBorders>
            <w:shd w:val="clear" w:color="auto" w:fill="auto"/>
            <w:vAlign w:val="bottom"/>
            <w:hideMark/>
          </w:tcPr>
          <w:p w14:paraId="611FFAC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2E5858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A3F897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52889D4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004C656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34C147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w:t>
            </w:r>
          </w:p>
        </w:tc>
        <w:tc>
          <w:tcPr>
            <w:tcW w:w="4412" w:type="dxa"/>
            <w:tcBorders>
              <w:top w:val="nil"/>
              <w:left w:val="nil"/>
              <w:bottom w:val="single" w:sz="4" w:space="0" w:color="auto"/>
              <w:right w:val="single" w:sz="4" w:space="0" w:color="auto"/>
            </w:tcBorders>
            <w:shd w:val="clear" w:color="auto" w:fill="auto"/>
            <w:vAlign w:val="bottom"/>
            <w:hideMark/>
          </w:tcPr>
          <w:p w14:paraId="68BA5A9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 Kudirkos–Pamėnkalnio–J. Jasinskio g.</w:t>
            </w:r>
          </w:p>
        </w:tc>
        <w:tc>
          <w:tcPr>
            <w:tcW w:w="1279" w:type="dxa"/>
            <w:tcBorders>
              <w:top w:val="nil"/>
              <w:left w:val="nil"/>
              <w:bottom w:val="single" w:sz="4" w:space="0" w:color="auto"/>
              <w:right w:val="single" w:sz="4" w:space="0" w:color="auto"/>
            </w:tcBorders>
            <w:shd w:val="clear" w:color="auto" w:fill="auto"/>
            <w:vAlign w:val="bottom"/>
            <w:hideMark/>
          </w:tcPr>
          <w:p w14:paraId="5033587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CD654E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2584032D"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547AA65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67ADEA8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DD9BA7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w:t>
            </w:r>
          </w:p>
        </w:tc>
        <w:tc>
          <w:tcPr>
            <w:tcW w:w="4412" w:type="dxa"/>
            <w:tcBorders>
              <w:top w:val="nil"/>
              <w:left w:val="nil"/>
              <w:bottom w:val="single" w:sz="4" w:space="0" w:color="auto"/>
              <w:right w:val="single" w:sz="4" w:space="0" w:color="auto"/>
            </w:tcBorders>
            <w:shd w:val="clear" w:color="auto" w:fill="auto"/>
            <w:vAlign w:val="bottom"/>
            <w:hideMark/>
          </w:tcPr>
          <w:p w14:paraId="74D32F9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 Kudirkos–Z. Sierakausko g.</w:t>
            </w:r>
          </w:p>
        </w:tc>
        <w:tc>
          <w:tcPr>
            <w:tcW w:w="1279" w:type="dxa"/>
            <w:tcBorders>
              <w:top w:val="nil"/>
              <w:left w:val="nil"/>
              <w:bottom w:val="single" w:sz="4" w:space="0" w:color="auto"/>
              <w:right w:val="single" w:sz="4" w:space="0" w:color="auto"/>
            </w:tcBorders>
            <w:shd w:val="clear" w:color="auto" w:fill="auto"/>
            <w:vAlign w:val="bottom"/>
            <w:hideMark/>
          </w:tcPr>
          <w:p w14:paraId="64D66DB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13BBCB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BC31A3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46D154C5"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3B3218A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60AF22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w:t>
            </w:r>
          </w:p>
        </w:tc>
        <w:tc>
          <w:tcPr>
            <w:tcW w:w="4412" w:type="dxa"/>
            <w:tcBorders>
              <w:top w:val="nil"/>
              <w:left w:val="nil"/>
              <w:bottom w:val="single" w:sz="4" w:space="0" w:color="auto"/>
              <w:right w:val="single" w:sz="4" w:space="0" w:color="auto"/>
            </w:tcBorders>
            <w:shd w:val="clear" w:color="auto" w:fill="auto"/>
            <w:vAlign w:val="bottom"/>
            <w:hideMark/>
          </w:tcPr>
          <w:p w14:paraId="3CF92D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V. Kudirkos–M. K. Čiurlionio g.</w:t>
            </w:r>
          </w:p>
        </w:tc>
        <w:tc>
          <w:tcPr>
            <w:tcW w:w="1279" w:type="dxa"/>
            <w:tcBorders>
              <w:top w:val="nil"/>
              <w:left w:val="nil"/>
              <w:bottom w:val="single" w:sz="4" w:space="0" w:color="auto"/>
              <w:right w:val="single" w:sz="4" w:space="0" w:color="auto"/>
            </w:tcBorders>
            <w:shd w:val="clear" w:color="auto" w:fill="auto"/>
            <w:vAlign w:val="bottom"/>
            <w:hideMark/>
          </w:tcPr>
          <w:p w14:paraId="3E45AFE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279BAA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FAB06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464E0C13"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28AD2ED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BE7CFA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K110</w:t>
            </w:r>
          </w:p>
        </w:tc>
        <w:tc>
          <w:tcPr>
            <w:tcW w:w="4412" w:type="dxa"/>
            <w:tcBorders>
              <w:top w:val="nil"/>
              <w:left w:val="nil"/>
              <w:bottom w:val="single" w:sz="4" w:space="0" w:color="auto"/>
              <w:right w:val="single" w:sz="4" w:space="0" w:color="auto"/>
            </w:tcBorders>
            <w:shd w:val="clear" w:color="auto" w:fill="auto"/>
            <w:vAlign w:val="bottom"/>
            <w:hideMark/>
          </w:tcPr>
          <w:p w14:paraId="5714FF9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Švitrigailos–J. Basanavičiaus g.</w:t>
            </w:r>
          </w:p>
        </w:tc>
        <w:tc>
          <w:tcPr>
            <w:tcW w:w="1279" w:type="dxa"/>
            <w:tcBorders>
              <w:top w:val="nil"/>
              <w:left w:val="nil"/>
              <w:bottom w:val="single" w:sz="4" w:space="0" w:color="auto"/>
              <w:right w:val="single" w:sz="4" w:space="0" w:color="auto"/>
            </w:tcBorders>
            <w:shd w:val="clear" w:color="auto" w:fill="auto"/>
            <w:vAlign w:val="bottom"/>
            <w:hideMark/>
          </w:tcPr>
          <w:p w14:paraId="5B9F501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9CFD68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0565A28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2719ED3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787B2E4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6EAD73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K111</w:t>
            </w:r>
          </w:p>
        </w:tc>
        <w:tc>
          <w:tcPr>
            <w:tcW w:w="4412" w:type="dxa"/>
            <w:tcBorders>
              <w:top w:val="nil"/>
              <w:left w:val="nil"/>
              <w:bottom w:val="single" w:sz="4" w:space="0" w:color="auto"/>
              <w:right w:val="single" w:sz="4" w:space="0" w:color="auto"/>
            </w:tcBorders>
            <w:shd w:val="clear" w:color="auto" w:fill="auto"/>
            <w:vAlign w:val="bottom"/>
            <w:hideMark/>
          </w:tcPr>
          <w:p w14:paraId="4A4FC63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Švitrigailos–A. Vivulskio g.</w:t>
            </w:r>
          </w:p>
        </w:tc>
        <w:tc>
          <w:tcPr>
            <w:tcW w:w="1279" w:type="dxa"/>
            <w:tcBorders>
              <w:top w:val="nil"/>
              <w:left w:val="nil"/>
              <w:bottom w:val="single" w:sz="4" w:space="0" w:color="auto"/>
              <w:right w:val="single" w:sz="4" w:space="0" w:color="auto"/>
            </w:tcBorders>
            <w:shd w:val="clear" w:color="auto" w:fill="auto"/>
            <w:vAlign w:val="bottom"/>
            <w:hideMark/>
          </w:tcPr>
          <w:p w14:paraId="7173959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A3E1CB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BDF888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0986190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7193F42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8AA787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K112</w:t>
            </w:r>
          </w:p>
        </w:tc>
        <w:tc>
          <w:tcPr>
            <w:tcW w:w="4412" w:type="dxa"/>
            <w:tcBorders>
              <w:top w:val="nil"/>
              <w:left w:val="nil"/>
              <w:bottom w:val="single" w:sz="4" w:space="0" w:color="auto"/>
              <w:right w:val="single" w:sz="4" w:space="0" w:color="auto"/>
            </w:tcBorders>
            <w:shd w:val="clear" w:color="auto" w:fill="auto"/>
            <w:vAlign w:val="bottom"/>
            <w:hideMark/>
          </w:tcPr>
          <w:p w14:paraId="2EDC22A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Švitrigailos–T. Ševčenkos g.</w:t>
            </w:r>
          </w:p>
        </w:tc>
        <w:tc>
          <w:tcPr>
            <w:tcW w:w="1279" w:type="dxa"/>
            <w:tcBorders>
              <w:top w:val="nil"/>
              <w:left w:val="nil"/>
              <w:bottom w:val="single" w:sz="4" w:space="0" w:color="auto"/>
              <w:right w:val="single" w:sz="4" w:space="0" w:color="auto"/>
            </w:tcBorders>
            <w:shd w:val="clear" w:color="auto" w:fill="auto"/>
            <w:vAlign w:val="bottom"/>
            <w:hideMark/>
          </w:tcPr>
          <w:p w14:paraId="4E2A4E1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8019D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0F66C69"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08A9B51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2C18920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409D97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K113</w:t>
            </w:r>
          </w:p>
        </w:tc>
        <w:tc>
          <w:tcPr>
            <w:tcW w:w="4412" w:type="dxa"/>
            <w:tcBorders>
              <w:top w:val="nil"/>
              <w:left w:val="nil"/>
              <w:bottom w:val="single" w:sz="4" w:space="0" w:color="auto"/>
              <w:right w:val="single" w:sz="4" w:space="0" w:color="auto"/>
            </w:tcBorders>
            <w:shd w:val="clear" w:color="auto" w:fill="auto"/>
            <w:vAlign w:val="bottom"/>
            <w:hideMark/>
          </w:tcPr>
          <w:p w14:paraId="18E7838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Švitrigailos–Naugarduko g.</w:t>
            </w:r>
          </w:p>
        </w:tc>
        <w:tc>
          <w:tcPr>
            <w:tcW w:w="1279" w:type="dxa"/>
            <w:tcBorders>
              <w:top w:val="nil"/>
              <w:left w:val="nil"/>
              <w:bottom w:val="single" w:sz="4" w:space="0" w:color="auto"/>
              <w:right w:val="single" w:sz="4" w:space="0" w:color="auto"/>
            </w:tcBorders>
            <w:shd w:val="clear" w:color="auto" w:fill="auto"/>
            <w:vAlign w:val="bottom"/>
            <w:hideMark/>
          </w:tcPr>
          <w:p w14:paraId="04AD330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38B3F6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00B29A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174ACFF4"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24AFB44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5A67D2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K114</w:t>
            </w:r>
          </w:p>
        </w:tc>
        <w:tc>
          <w:tcPr>
            <w:tcW w:w="4412" w:type="dxa"/>
            <w:tcBorders>
              <w:top w:val="nil"/>
              <w:left w:val="nil"/>
              <w:bottom w:val="single" w:sz="4" w:space="0" w:color="auto"/>
              <w:right w:val="single" w:sz="4" w:space="0" w:color="auto"/>
            </w:tcBorders>
            <w:shd w:val="clear" w:color="auto" w:fill="auto"/>
            <w:vAlign w:val="bottom"/>
            <w:hideMark/>
          </w:tcPr>
          <w:p w14:paraId="1F1BB82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Švitrigailos–Kauno g.</w:t>
            </w:r>
          </w:p>
        </w:tc>
        <w:tc>
          <w:tcPr>
            <w:tcW w:w="1279" w:type="dxa"/>
            <w:tcBorders>
              <w:top w:val="nil"/>
              <w:left w:val="nil"/>
              <w:bottom w:val="single" w:sz="4" w:space="0" w:color="auto"/>
              <w:right w:val="single" w:sz="4" w:space="0" w:color="auto"/>
            </w:tcBorders>
            <w:shd w:val="clear" w:color="auto" w:fill="auto"/>
            <w:vAlign w:val="bottom"/>
            <w:hideMark/>
          </w:tcPr>
          <w:p w14:paraId="057577F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688A5A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43481731"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3FAE81A0"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0527A34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3A33FB7"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K115</w:t>
            </w:r>
          </w:p>
        </w:tc>
        <w:tc>
          <w:tcPr>
            <w:tcW w:w="4412" w:type="dxa"/>
            <w:tcBorders>
              <w:top w:val="nil"/>
              <w:left w:val="nil"/>
              <w:bottom w:val="single" w:sz="4" w:space="0" w:color="auto"/>
              <w:right w:val="single" w:sz="4" w:space="0" w:color="auto"/>
            </w:tcBorders>
            <w:shd w:val="clear" w:color="auto" w:fill="auto"/>
            <w:vAlign w:val="bottom"/>
            <w:hideMark/>
          </w:tcPr>
          <w:p w14:paraId="28D00D0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Švitrigailos–Panerių g.</w:t>
            </w:r>
          </w:p>
        </w:tc>
        <w:tc>
          <w:tcPr>
            <w:tcW w:w="1279" w:type="dxa"/>
            <w:tcBorders>
              <w:top w:val="nil"/>
              <w:left w:val="nil"/>
              <w:bottom w:val="single" w:sz="4" w:space="0" w:color="auto"/>
              <w:right w:val="single" w:sz="4" w:space="0" w:color="auto"/>
            </w:tcBorders>
            <w:shd w:val="clear" w:color="auto" w:fill="auto"/>
            <w:vAlign w:val="bottom"/>
            <w:hideMark/>
          </w:tcPr>
          <w:p w14:paraId="508F715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9FC2D9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4A6DAD8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CA80729"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6F90D4C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CAFF6DE"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K116</w:t>
            </w:r>
          </w:p>
        </w:tc>
        <w:tc>
          <w:tcPr>
            <w:tcW w:w="4412" w:type="dxa"/>
            <w:tcBorders>
              <w:top w:val="nil"/>
              <w:left w:val="nil"/>
              <w:bottom w:val="single" w:sz="4" w:space="0" w:color="auto"/>
              <w:right w:val="single" w:sz="4" w:space="0" w:color="auto"/>
            </w:tcBorders>
            <w:shd w:val="clear" w:color="auto" w:fill="auto"/>
            <w:vAlign w:val="bottom"/>
            <w:hideMark/>
          </w:tcPr>
          <w:p w14:paraId="659E8A3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Dariaus ir Girėno–Pelesos–Prūsų g.</w:t>
            </w:r>
          </w:p>
        </w:tc>
        <w:tc>
          <w:tcPr>
            <w:tcW w:w="1279" w:type="dxa"/>
            <w:tcBorders>
              <w:top w:val="nil"/>
              <w:left w:val="nil"/>
              <w:bottom w:val="single" w:sz="4" w:space="0" w:color="auto"/>
              <w:right w:val="single" w:sz="4" w:space="0" w:color="auto"/>
            </w:tcBorders>
            <w:shd w:val="clear" w:color="auto" w:fill="auto"/>
            <w:vAlign w:val="bottom"/>
            <w:hideMark/>
          </w:tcPr>
          <w:p w14:paraId="0E28A16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7C54602"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61BA72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1DE83047"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23EA36C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23EDC7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K117</w:t>
            </w:r>
          </w:p>
        </w:tc>
        <w:tc>
          <w:tcPr>
            <w:tcW w:w="4412" w:type="dxa"/>
            <w:tcBorders>
              <w:top w:val="nil"/>
              <w:left w:val="nil"/>
              <w:bottom w:val="single" w:sz="4" w:space="0" w:color="auto"/>
              <w:right w:val="single" w:sz="4" w:space="0" w:color="auto"/>
            </w:tcBorders>
            <w:shd w:val="clear" w:color="auto" w:fill="auto"/>
            <w:vAlign w:val="bottom"/>
            <w:hideMark/>
          </w:tcPr>
          <w:p w14:paraId="609C678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Dariaus ir Girėno–Brolių g.</w:t>
            </w:r>
          </w:p>
        </w:tc>
        <w:tc>
          <w:tcPr>
            <w:tcW w:w="1279" w:type="dxa"/>
            <w:tcBorders>
              <w:top w:val="nil"/>
              <w:left w:val="nil"/>
              <w:bottom w:val="single" w:sz="4" w:space="0" w:color="auto"/>
              <w:right w:val="single" w:sz="4" w:space="0" w:color="auto"/>
            </w:tcBorders>
            <w:shd w:val="clear" w:color="auto" w:fill="auto"/>
            <w:vAlign w:val="bottom"/>
            <w:hideMark/>
          </w:tcPr>
          <w:p w14:paraId="6B3C2C2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E78033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D20C78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4D933878"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429446A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B451CD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K118</w:t>
            </w:r>
          </w:p>
        </w:tc>
        <w:tc>
          <w:tcPr>
            <w:tcW w:w="4412" w:type="dxa"/>
            <w:tcBorders>
              <w:top w:val="nil"/>
              <w:left w:val="nil"/>
              <w:bottom w:val="single" w:sz="4" w:space="0" w:color="auto"/>
              <w:right w:val="single" w:sz="4" w:space="0" w:color="auto"/>
            </w:tcBorders>
            <w:shd w:val="clear" w:color="auto" w:fill="auto"/>
            <w:vAlign w:val="bottom"/>
            <w:hideMark/>
          </w:tcPr>
          <w:p w14:paraId="556FE05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Dariaus ir Girėno–Šaltkalvių–Kapsų g.</w:t>
            </w:r>
          </w:p>
        </w:tc>
        <w:tc>
          <w:tcPr>
            <w:tcW w:w="1279" w:type="dxa"/>
            <w:tcBorders>
              <w:top w:val="nil"/>
              <w:left w:val="nil"/>
              <w:bottom w:val="single" w:sz="4" w:space="0" w:color="auto"/>
              <w:right w:val="single" w:sz="4" w:space="0" w:color="auto"/>
            </w:tcBorders>
            <w:shd w:val="clear" w:color="auto" w:fill="auto"/>
            <w:vAlign w:val="bottom"/>
            <w:hideMark/>
          </w:tcPr>
          <w:p w14:paraId="3FFF0044"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4B9F830"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D7307D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21011BCD"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1E9DCA3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D66B9C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K151</w:t>
            </w:r>
          </w:p>
        </w:tc>
        <w:tc>
          <w:tcPr>
            <w:tcW w:w="4412" w:type="dxa"/>
            <w:tcBorders>
              <w:top w:val="nil"/>
              <w:left w:val="nil"/>
              <w:bottom w:val="single" w:sz="4" w:space="0" w:color="auto"/>
              <w:right w:val="single" w:sz="4" w:space="0" w:color="auto"/>
            </w:tcBorders>
            <w:shd w:val="clear" w:color="auto" w:fill="auto"/>
            <w:vAlign w:val="bottom"/>
            <w:hideMark/>
          </w:tcPr>
          <w:p w14:paraId="78F1C39B"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J. Jasinskio g. perėja (ties mokykla)</w:t>
            </w:r>
          </w:p>
        </w:tc>
        <w:tc>
          <w:tcPr>
            <w:tcW w:w="1279" w:type="dxa"/>
            <w:tcBorders>
              <w:top w:val="nil"/>
              <w:left w:val="nil"/>
              <w:bottom w:val="single" w:sz="4" w:space="0" w:color="auto"/>
              <w:right w:val="single" w:sz="4" w:space="0" w:color="auto"/>
            </w:tcBorders>
            <w:shd w:val="clear" w:color="auto" w:fill="auto"/>
            <w:vAlign w:val="bottom"/>
            <w:hideMark/>
          </w:tcPr>
          <w:p w14:paraId="6DEA19F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8F371A6"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E5BC173"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11931F1"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r w:rsidR="004D1D7A" w:rsidRPr="00300C8D" w14:paraId="27DB760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66437EA"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K201</w:t>
            </w:r>
          </w:p>
        </w:tc>
        <w:tc>
          <w:tcPr>
            <w:tcW w:w="4412" w:type="dxa"/>
            <w:tcBorders>
              <w:top w:val="nil"/>
              <w:left w:val="nil"/>
              <w:bottom w:val="single" w:sz="4" w:space="0" w:color="auto"/>
              <w:right w:val="single" w:sz="4" w:space="0" w:color="auto"/>
            </w:tcBorders>
            <w:shd w:val="clear" w:color="auto" w:fill="auto"/>
            <w:vAlign w:val="bottom"/>
            <w:hideMark/>
          </w:tcPr>
          <w:p w14:paraId="6DC1D6DC"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Kalvarijų–Upės–Žvejų g.</w:t>
            </w:r>
          </w:p>
        </w:tc>
        <w:tc>
          <w:tcPr>
            <w:tcW w:w="1279" w:type="dxa"/>
            <w:tcBorders>
              <w:top w:val="nil"/>
              <w:left w:val="nil"/>
              <w:bottom w:val="single" w:sz="4" w:space="0" w:color="auto"/>
              <w:right w:val="single" w:sz="4" w:space="0" w:color="auto"/>
            </w:tcBorders>
            <w:shd w:val="clear" w:color="auto" w:fill="auto"/>
            <w:vAlign w:val="bottom"/>
            <w:hideMark/>
          </w:tcPr>
          <w:p w14:paraId="405CA15F"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CA77F45"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0CA5808" w14:textId="77777777" w:rsidR="00395DBF" w:rsidRPr="00300C8D" w:rsidRDefault="00395DBF" w:rsidP="00395DBF">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D9FD5D6" w14:textId="77777777" w:rsidR="00395DBF" w:rsidRPr="00300C8D" w:rsidRDefault="00395DBF" w:rsidP="00395DBF">
            <w:pPr>
              <w:spacing w:after="0" w:line="240" w:lineRule="auto"/>
              <w:jc w:val="center"/>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12</w:t>
            </w:r>
          </w:p>
        </w:tc>
      </w:tr>
    </w:tbl>
    <w:p w14:paraId="294B65D3" w14:textId="77777777" w:rsidR="0081410F" w:rsidRPr="00300C8D" w:rsidRDefault="0081410F" w:rsidP="005C756A">
      <w:pPr>
        <w:pStyle w:val="ListParagraph"/>
        <w:widowControl/>
        <w:autoSpaceDE/>
        <w:autoSpaceDN/>
        <w:adjustRightInd/>
        <w:ind w:left="0" w:right="-2"/>
        <w:jc w:val="both"/>
        <w:rPr>
          <w:rFonts w:ascii="Montserrat" w:eastAsia="Montserrat" w:hAnsi="Montserrat" w:cs="Montserrat"/>
          <w:b/>
          <w:bCs/>
        </w:rPr>
      </w:pPr>
    </w:p>
    <w:p w14:paraId="4C8E187B" w14:textId="77777777" w:rsidR="00403E82" w:rsidRPr="00300C8D" w:rsidRDefault="007D4BDA" w:rsidP="00403E82">
      <w:pPr>
        <w:pStyle w:val="ListParagraph"/>
        <w:widowControl/>
        <w:autoSpaceDE/>
        <w:autoSpaceDN/>
        <w:adjustRightInd/>
        <w:ind w:left="0" w:right="-2"/>
        <w:jc w:val="both"/>
        <w:rPr>
          <w:rFonts w:ascii="Montserrat" w:eastAsia="Montserrat" w:hAnsi="Montserrat" w:cs="Montserrat"/>
          <w:b/>
          <w:bCs/>
        </w:rPr>
      </w:pPr>
      <w:r w:rsidRPr="00300C8D">
        <w:rPr>
          <w:rFonts w:ascii="Montserrat" w:eastAsia="Montserrat" w:hAnsi="Montserrat" w:cs="Montserrat"/>
        </w:rPr>
        <w:br w:type="page"/>
      </w:r>
      <w:r w:rsidR="00403E82" w:rsidRPr="00300C8D">
        <w:rPr>
          <w:rFonts w:ascii="Montserrat" w:eastAsia="Montserrat" w:hAnsi="Montserrat" w:cs="Montserrat"/>
          <w:b/>
          <w:bCs/>
        </w:rPr>
        <w:t xml:space="preserve">Techninės specifikacijos priedas Nr. </w:t>
      </w:r>
      <w:r w:rsidR="00E85B2B" w:rsidRPr="00300C8D">
        <w:rPr>
          <w:rFonts w:ascii="Montserrat" w:eastAsia="Montserrat" w:hAnsi="Montserrat" w:cs="Montserrat"/>
          <w:b/>
          <w:bCs/>
        </w:rPr>
        <w:t>3</w:t>
      </w:r>
    </w:p>
    <w:p w14:paraId="024E15CE" w14:textId="77777777" w:rsidR="00403E82" w:rsidRPr="00300C8D" w:rsidRDefault="00403E82" w:rsidP="007D4BDA">
      <w:pPr>
        <w:rPr>
          <w:rFonts w:ascii="Montserrat" w:eastAsia="Montserrat" w:hAnsi="Montserrat" w:cs="Montserrat"/>
        </w:rPr>
      </w:pPr>
    </w:p>
    <w:p w14:paraId="08A741A0" w14:textId="77777777" w:rsidR="007D4BDA" w:rsidRPr="00300C8D" w:rsidRDefault="007D4BDA" w:rsidP="007D4BDA">
      <w:pPr>
        <w:rPr>
          <w:rFonts w:ascii="Montserrat" w:hAnsi="Montserrat"/>
          <w:sz w:val="20"/>
          <w:szCs w:val="20"/>
        </w:rPr>
      </w:pPr>
      <w:r w:rsidRPr="00300C8D">
        <w:rPr>
          <w:rFonts w:ascii="Montserrat" w:hAnsi="Montserrat"/>
          <w:b/>
          <w:sz w:val="20"/>
          <w:szCs w:val="20"/>
        </w:rPr>
        <w:t>Data:</w:t>
      </w:r>
      <w:r w:rsidRPr="00300C8D">
        <w:rPr>
          <w:rFonts w:ascii="Montserrat" w:hAnsi="Montserrat"/>
          <w:sz w:val="20"/>
          <w:szCs w:val="20"/>
        </w:rPr>
        <w:t xml:space="preserve"> </w:t>
      </w:r>
    </w:p>
    <w:p w14:paraId="138D5D0A" w14:textId="77777777" w:rsidR="007D4BDA" w:rsidRPr="00300C8D" w:rsidRDefault="007D4BDA" w:rsidP="007D4BDA">
      <w:pPr>
        <w:rPr>
          <w:rFonts w:ascii="Montserrat" w:hAnsi="Montserrat"/>
          <w:sz w:val="20"/>
          <w:szCs w:val="20"/>
        </w:rPr>
      </w:pPr>
      <w:r w:rsidRPr="00300C8D">
        <w:rPr>
          <w:rFonts w:ascii="Montserrat" w:hAnsi="Montserrat"/>
          <w:b/>
          <w:sz w:val="20"/>
          <w:szCs w:val="20"/>
        </w:rPr>
        <w:t>Objektas:</w:t>
      </w:r>
      <w:r w:rsidRPr="00300C8D">
        <w:rPr>
          <w:rFonts w:ascii="Montserrat" w:hAnsi="Montserrat"/>
          <w:sz w:val="20"/>
          <w:szCs w:val="20"/>
        </w:rPr>
        <w:t xml:space="preserve"> </w:t>
      </w:r>
    </w:p>
    <w:p w14:paraId="3136FECC" w14:textId="77777777" w:rsidR="007D4BDA" w:rsidRPr="00300C8D" w:rsidRDefault="007D4BDA" w:rsidP="007D4BDA">
      <w:pPr>
        <w:spacing w:before="320" w:after="320"/>
        <w:jc w:val="center"/>
        <w:rPr>
          <w:rFonts w:ascii="Montserrat" w:hAnsi="Montserrat"/>
          <w:b/>
          <w:sz w:val="20"/>
          <w:szCs w:val="20"/>
        </w:rPr>
      </w:pPr>
      <w:r w:rsidRPr="00300C8D">
        <w:rPr>
          <w:rFonts w:ascii="Montserrat" w:hAnsi="Montserrat"/>
          <w:b/>
          <w:sz w:val="20"/>
          <w:szCs w:val="20"/>
        </w:rPr>
        <w:t xml:space="preserve">_______ VALDIKLIO SĄRYŠIO SU </w:t>
      </w:r>
      <w:r w:rsidR="00E85B2B" w:rsidRPr="00300C8D">
        <w:rPr>
          <w:rFonts w:ascii="Montserrat" w:hAnsi="Montserrat"/>
          <w:b/>
          <w:sz w:val="20"/>
          <w:szCs w:val="20"/>
        </w:rPr>
        <w:t>SISTEMA PER OCIT PROTOKOLĄ</w:t>
      </w:r>
      <w:r w:rsidRPr="00300C8D">
        <w:rPr>
          <w:rFonts w:ascii="Montserrat" w:hAnsi="Montserrat"/>
          <w:b/>
          <w:sz w:val="20"/>
          <w:szCs w:val="20"/>
        </w:rPr>
        <w:t xml:space="preserve"> BANDYMO PROTOKOLAS</w:t>
      </w:r>
    </w:p>
    <w:p w14:paraId="25D9AF37" w14:textId="77777777" w:rsidR="007D4BDA" w:rsidRPr="00300C8D" w:rsidRDefault="007D4BDA" w:rsidP="007D4BDA">
      <w:pPr>
        <w:pStyle w:val="ListParagraph"/>
        <w:ind w:left="0" w:firstLine="709"/>
        <w:jc w:val="both"/>
        <w:rPr>
          <w:rFonts w:ascii="Montserrat" w:hAnsi="Montserrat" w:cs="Arial"/>
        </w:rPr>
      </w:pPr>
      <w:r w:rsidRPr="00300C8D">
        <w:rPr>
          <w:rFonts w:ascii="Montserrat" w:hAnsi="Montserrat" w:cs="Arial"/>
        </w:rPr>
        <w:t xml:space="preserve">_______ valdiklio valdymo funkcijų patikra, po to kai _______ valdiklis buvo įjungtas į </w:t>
      </w:r>
      <w:r w:rsidR="00E85B2B" w:rsidRPr="00300C8D">
        <w:rPr>
          <w:rFonts w:ascii="Montserrat" w:hAnsi="Montserrat" w:cs="Arial"/>
        </w:rPr>
        <w:t>Sistemą</w:t>
      </w:r>
      <w:r w:rsidRPr="00300C8D">
        <w:rPr>
          <w:rFonts w:ascii="Montserrat" w:hAnsi="Montserrat" w:cs="Arial"/>
        </w:rPr>
        <w:t>.</w:t>
      </w:r>
    </w:p>
    <w:p w14:paraId="2B239DAC" w14:textId="77777777" w:rsidR="007D4BDA" w:rsidRPr="00300C8D" w:rsidRDefault="007D4BDA" w:rsidP="007D4BDA">
      <w:pPr>
        <w:jc w:val="both"/>
        <w:rPr>
          <w:rFonts w:ascii="Montserrat" w:hAnsi="Montserrat"/>
          <w:sz w:val="20"/>
          <w:szCs w:val="20"/>
        </w:rPr>
      </w:pPr>
      <w:r w:rsidRPr="00300C8D">
        <w:rPr>
          <w:rFonts w:ascii="Montserrat" w:hAnsi="Montserrat"/>
          <w:sz w:val="20"/>
          <w:szCs w:val="20"/>
        </w:rPr>
        <w:t>Bandymai ir rezultatai: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834"/>
        <w:gridCol w:w="4700"/>
        <w:gridCol w:w="1295"/>
      </w:tblGrid>
      <w:tr w:rsidR="00BA6761" w:rsidRPr="00300C8D" w14:paraId="4978C325" w14:textId="77777777">
        <w:tc>
          <w:tcPr>
            <w:tcW w:w="556" w:type="dxa"/>
            <w:shd w:val="clear" w:color="auto" w:fill="auto"/>
            <w:vAlign w:val="center"/>
          </w:tcPr>
          <w:p w14:paraId="106492A9" w14:textId="77777777" w:rsidR="007D4BDA" w:rsidRPr="00300C8D" w:rsidRDefault="007D4BDA">
            <w:pPr>
              <w:jc w:val="center"/>
              <w:rPr>
                <w:rFonts w:ascii="Montserrat" w:hAnsi="Montserrat"/>
                <w:b/>
                <w:sz w:val="20"/>
                <w:szCs w:val="20"/>
              </w:rPr>
            </w:pPr>
            <w:r w:rsidRPr="00300C8D">
              <w:rPr>
                <w:rFonts w:ascii="Montserrat" w:hAnsi="Montserrat"/>
                <w:b/>
                <w:sz w:val="20"/>
                <w:szCs w:val="20"/>
              </w:rPr>
              <w:t>Nr.</w:t>
            </w:r>
          </w:p>
        </w:tc>
        <w:tc>
          <w:tcPr>
            <w:tcW w:w="2875" w:type="dxa"/>
            <w:shd w:val="clear" w:color="auto" w:fill="auto"/>
            <w:vAlign w:val="center"/>
          </w:tcPr>
          <w:p w14:paraId="7D5B1DF1" w14:textId="77777777" w:rsidR="007D4BDA" w:rsidRPr="00300C8D" w:rsidRDefault="007D4BDA">
            <w:pPr>
              <w:jc w:val="center"/>
              <w:rPr>
                <w:rFonts w:ascii="Montserrat" w:hAnsi="Montserrat"/>
                <w:b/>
                <w:sz w:val="20"/>
                <w:szCs w:val="20"/>
              </w:rPr>
            </w:pPr>
            <w:r w:rsidRPr="00300C8D">
              <w:rPr>
                <w:rFonts w:ascii="Montserrat" w:hAnsi="Montserrat"/>
                <w:b/>
                <w:sz w:val="20"/>
                <w:szCs w:val="20"/>
              </w:rPr>
              <w:t>Bandymų pavadinimas</w:t>
            </w:r>
          </w:p>
        </w:tc>
        <w:tc>
          <w:tcPr>
            <w:tcW w:w="4820" w:type="dxa"/>
            <w:shd w:val="clear" w:color="auto" w:fill="auto"/>
            <w:vAlign w:val="center"/>
          </w:tcPr>
          <w:p w14:paraId="2B98A61E" w14:textId="77777777" w:rsidR="007D4BDA" w:rsidRPr="00300C8D" w:rsidRDefault="007D4BDA">
            <w:pPr>
              <w:jc w:val="center"/>
              <w:rPr>
                <w:rFonts w:ascii="Montserrat" w:hAnsi="Montserrat"/>
                <w:b/>
                <w:sz w:val="20"/>
                <w:szCs w:val="20"/>
              </w:rPr>
            </w:pPr>
            <w:r w:rsidRPr="00300C8D">
              <w:rPr>
                <w:rFonts w:ascii="Montserrat" w:hAnsi="Montserrat"/>
                <w:b/>
                <w:sz w:val="20"/>
                <w:szCs w:val="20"/>
              </w:rPr>
              <w:t>Pastabos</w:t>
            </w:r>
          </w:p>
        </w:tc>
        <w:tc>
          <w:tcPr>
            <w:tcW w:w="1297" w:type="dxa"/>
            <w:shd w:val="clear" w:color="auto" w:fill="auto"/>
            <w:vAlign w:val="center"/>
          </w:tcPr>
          <w:p w14:paraId="1A299D00" w14:textId="77777777" w:rsidR="007D4BDA" w:rsidRPr="00300C8D" w:rsidRDefault="007D4BDA">
            <w:pPr>
              <w:jc w:val="center"/>
              <w:rPr>
                <w:rFonts w:ascii="Montserrat" w:hAnsi="Montserrat"/>
                <w:b/>
                <w:sz w:val="20"/>
                <w:szCs w:val="20"/>
              </w:rPr>
            </w:pPr>
            <w:r w:rsidRPr="00300C8D">
              <w:rPr>
                <w:rFonts w:ascii="Montserrat" w:hAnsi="Montserrat"/>
                <w:b/>
                <w:sz w:val="20"/>
                <w:szCs w:val="20"/>
              </w:rPr>
              <w:t>Bandymų rezultatas</w:t>
            </w:r>
          </w:p>
        </w:tc>
      </w:tr>
      <w:tr w:rsidR="00BA6761" w:rsidRPr="00300C8D" w14:paraId="4D055B02" w14:textId="77777777">
        <w:tc>
          <w:tcPr>
            <w:tcW w:w="556" w:type="dxa"/>
            <w:shd w:val="clear" w:color="auto" w:fill="auto"/>
            <w:vAlign w:val="center"/>
          </w:tcPr>
          <w:p w14:paraId="38E33A7C" w14:textId="77777777" w:rsidR="007D4BDA" w:rsidRPr="00300C8D" w:rsidRDefault="007D4BDA" w:rsidP="00265F2D">
            <w:pPr>
              <w:rPr>
                <w:rFonts w:ascii="Montserrat" w:hAnsi="Montserrat"/>
                <w:sz w:val="20"/>
                <w:szCs w:val="20"/>
              </w:rPr>
            </w:pPr>
            <w:r w:rsidRPr="00300C8D">
              <w:rPr>
                <w:rFonts w:ascii="Montserrat" w:hAnsi="Montserrat"/>
                <w:sz w:val="20"/>
                <w:szCs w:val="20"/>
              </w:rPr>
              <w:t>1.</w:t>
            </w:r>
          </w:p>
        </w:tc>
        <w:tc>
          <w:tcPr>
            <w:tcW w:w="2875" w:type="dxa"/>
            <w:shd w:val="clear" w:color="auto" w:fill="auto"/>
            <w:vAlign w:val="center"/>
          </w:tcPr>
          <w:p w14:paraId="00476AF0" w14:textId="77777777" w:rsidR="007D4BDA" w:rsidRPr="00300C8D" w:rsidRDefault="007D4BDA" w:rsidP="00265F2D">
            <w:pPr>
              <w:rPr>
                <w:rFonts w:ascii="Montserrat" w:hAnsi="Montserrat"/>
                <w:sz w:val="20"/>
                <w:szCs w:val="20"/>
              </w:rPr>
            </w:pPr>
            <w:r w:rsidRPr="00300C8D">
              <w:rPr>
                <w:rFonts w:ascii="Montserrat" w:hAnsi="Montserrat"/>
                <w:sz w:val="20"/>
                <w:szCs w:val="20"/>
              </w:rPr>
              <w:t>Signalinių planų perjungimas iš</w:t>
            </w:r>
            <w:r w:rsidR="00675578" w:rsidRPr="00300C8D">
              <w:rPr>
                <w:rFonts w:ascii="Montserrat" w:hAnsi="Montserrat"/>
                <w:sz w:val="20"/>
                <w:szCs w:val="20"/>
              </w:rPr>
              <w:t xml:space="preserve"> Sistemos vartotojo sąsajos</w:t>
            </w:r>
            <w:r w:rsidRPr="00300C8D">
              <w:rPr>
                <w:rFonts w:ascii="Montserrat" w:hAnsi="Montserrat"/>
                <w:sz w:val="20"/>
                <w:szCs w:val="20"/>
              </w:rPr>
              <w:t>.</w:t>
            </w:r>
          </w:p>
        </w:tc>
        <w:tc>
          <w:tcPr>
            <w:tcW w:w="4820" w:type="dxa"/>
            <w:shd w:val="clear" w:color="auto" w:fill="auto"/>
            <w:vAlign w:val="center"/>
          </w:tcPr>
          <w:p w14:paraId="4EDE1C07" w14:textId="77777777" w:rsidR="007D4BDA" w:rsidRPr="00300C8D" w:rsidRDefault="007D4BDA" w:rsidP="00265F2D">
            <w:pPr>
              <w:rPr>
                <w:rFonts w:ascii="Montserrat" w:hAnsi="Montserrat"/>
                <w:sz w:val="20"/>
                <w:szCs w:val="20"/>
              </w:rPr>
            </w:pPr>
            <w:r w:rsidRPr="00300C8D">
              <w:rPr>
                <w:rFonts w:ascii="Montserrat" w:hAnsi="Montserrat"/>
                <w:sz w:val="20"/>
                <w:szCs w:val="20"/>
              </w:rPr>
              <w:t xml:space="preserve">Sėkmingas planų perjungimas. Galima išjungti ar įjungti jau esamus signalinius planus, išjungti į mirksėjimą ir grąžinti į veikimo režimą. Valdiklis supranta signalinių planų perjungimo komandas iš skirtingų </w:t>
            </w:r>
            <w:r w:rsidR="00675578" w:rsidRPr="00300C8D">
              <w:rPr>
                <w:rFonts w:ascii="Montserrat" w:hAnsi="Montserrat"/>
                <w:sz w:val="20"/>
                <w:szCs w:val="20"/>
              </w:rPr>
              <w:t>Sistemos</w:t>
            </w:r>
            <w:r w:rsidRPr="00300C8D">
              <w:rPr>
                <w:rFonts w:ascii="Montserrat" w:hAnsi="Montserrat"/>
                <w:sz w:val="20"/>
                <w:szCs w:val="20"/>
              </w:rPr>
              <w:t xml:space="preserve"> valdymo lygių</w:t>
            </w:r>
          </w:p>
        </w:tc>
        <w:tc>
          <w:tcPr>
            <w:tcW w:w="1297" w:type="dxa"/>
            <w:shd w:val="clear" w:color="auto" w:fill="auto"/>
            <w:vAlign w:val="center"/>
          </w:tcPr>
          <w:p w14:paraId="39E62424" w14:textId="77777777" w:rsidR="007D4BDA" w:rsidRPr="00300C8D" w:rsidRDefault="007D4BDA" w:rsidP="00265F2D">
            <w:pPr>
              <w:rPr>
                <w:rFonts w:ascii="Montserrat" w:hAnsi="Montserrat"/>
                <w:sz w:val="20"/>
                <w:szCs w:val="20"/>
              </w:rPr>
            </w:pPr>
          </w:p>
        </w:tc>
      </w:tr>
      <w:tr w:rsidR="00BA6761" w:rsidRPr="00300C8D" w14:paraId="260C8676" w14:textId="77777777">
        <w:tc>
          <w:tcPr>
            <w:tcW w:w="556" w:type="dxa"/>
            <w:shd w:val="clear" w:color="auto" w:fill="auto"/>
            <w:vAlign w:val="center"/>
          </w:tcPr>
          <w:p w14:paraId="61814513" w14:textId="77777777" w:rsidR="007D4BDA" w:rsidRPr="00300C8D" w:rsidRDefault="007D4BDA" w:rsidP="00265F2D">
            <w:pPr>
              <w:rPr>
                <w:rFonts w:ascii="Montserrat" w:hAnsi="Montserrat"/>
                <w:sz w:val="20"/>
                <w:szCs w:val="20"/>
              </w:rPr>
            </w:pPr>
            <w:bookmarkStart w:id="2" w:name="_Hlk448755409"/>
            <w:r w:rsidRPr="00300C8D">
              <w:rPr>
                <w:rFonts w:ascii="Montserrat" w:hAnsi="Montserrat"/>
                <w:sz w:val="20"/>
                <w:szCs w:val="20"/>
              </w:rPr>
              <w:t>2.</w:t>
            </w:r>
            <w:bookmarkEnd w:id="2"/>
          </w:p>
        </w:tc>
        <w:tc>
          <w:tcPr>
            <w:tcW w:w="2875" w:type="dxa"/>
            <w:shd w:val="clear" w:color="auto" w:fill="auto"/>
            <w:vAlign w:val="center"/>
          </w:tcPr>
          <w:p w14:paraId="3743D294" w14:textId="77777777" w:rsidR="007D4BDA" w:rsidRPr="00300C8D" w:rsidRDefault="007D4BDA" w:rsidP="00265F2D">
            <w:pPr>
              <w:rPr>
                <w:rFonts w:ascii="Montserrat" w:hAnsi="Montserrat"/>
                <w:sz w:val="20"/>
                <w:szCs w:val="20"/>
              </w:rPr>
            </w:pPr>
            <w:r w:rsidRPr="00300C8D">
              <w:rPr>
                <w:rFonts w:ascii="Montserrat" w:hAnsi="Montserrat"/>
                <w:sz w:val="20"/>
                <w:szCs w:val="20"/>
              </w:rPr>
              <w:t>Valdiklio išjungimas – maitinimo klaidos imitacija</w:t>
            </w:r>
          </w:p>
        </w:tc>
        <w:tc>
          <w:tcPr>
            <w:tcW w:w="4820" w:type="dxa"/>
            <w:shd w:val="clear" w:color="auto" w:fill="auto"/>
            <w:vAlign w:val="center"/>
          </w:tcPr>
          <w:p w14:paraId="3FF24817" w14:textId="77777777" w:rsidR="007D4BDA" w:rsidRPr="00300C8D" w:rsidRDefault="007D4BDA" w:rsidP="00265F2D">
            <w:pPr>
              <w:rPr>
                <w:rFonts w:ascii="Montserrat" w:hAnsi="Montserrat"/>
                <w:sz w:val="20"/>
                <w:szCs w:val="20"/>
              </w:rPr>
            </w:pPr>
            <w:r w:rsidRPr="00300C8D">
              <w:rPr>
                <w:rFonts w:ascii="Montserrat" w:hAnsi="Montserrat"/>
                <w:sz w:val="20"/>
                <w:szCs w:val="20"/>
              </w:rPr>
              <w:t xml:space="preserve">Bandymas atliekamas kai ryšio įranga pajungta prie nepertraukiamo maitinimo įrangos. </w:t>
            </w:r>
          </w:p>
        </w:tc>
        <w:tc>
          <w:tcPr>
            <w:tcW w:w="1297" w:type="dxa"/>
            <w:shd w:val="clear" w:color="auto" w:fill="auto"/>
            <w:vAlign w:val="center"/>
          </w:tcPr>
          <w:p w14:paraId="4CC46968" w14:textId="77777777" w:rsidR="007D4BDA" w:rsidRPr="00300C8D" w:rsidRDefault="007D4BDA" w:rsidP="00265F2D">
            <w:pPr>
              <w:rPr>
                <w:rFonts w:ascii="Montserrat" w:hAnsi="Montserrat"/>
                <w:sz w:val="20"/>
                <w:szCs w:val="20"/>
              </w:rPr>
            </w:pPr>
          </w:p>
        </w:tc>
      </w:tr>
      <w:tr w:rsidR="00BA6761" w:rsidRPr="00300C8D" w14:paraId="43B8EB09" w14:textId="77777777">
        <w:tc>
          <w:tcPr>
            <w:tcW w:w="556" w:type="dxa"/>
            <w:shd w:val="clear" w:color="auto" w:fill="auto"/>
            <w:vAlign w:val="center"/>
          </w:tcPr>
          <w:p w14:paraId="498F21E0" w14:textId="77777777" w:rsidR="007D4BDA" w:rsidRPr="00300C8D" w:rsidRDefault="007D4BDA" w:rsidP="00265F2D">
            <w:pPr>
              <w:rPr>
                <w:rFonts w:ascii="Montserrat" w:hAnsi="Montserrat"/>
                <w:sz w:val="20"/>
                <w:szCs w:val="20"/>
              </w:rPr>
            </w:pPr>
            <w:r w:rsidRPr="00300C8D">
              <w:rPr>
                <w:rFonts w:ascii="Montserrat" w:hAnsi="Montserrat"/>
                <w:sz w:val="20"/>
                <w:szCs w:val="20"/>
              </w:rPr>
              <w:t>3.</w:t>
            </w:r>
          </w:p>
        </w:tc>
        <w:tc>
          <w:tcPr>
            <w:tcW w:w="2875" w:type="dxa"/>
            <w:shd w:val="clear" w:color="auto" w:fill="auto"/>
            <w:vAlign w:val="center"/>
          </w:tcPr>
          <w:p w14:paraId="13137362" w14:textId="77777777" w:rsidR="007D4BDA" w:rsidRPr="00300C8D" w:rsidRDefault="007D4BDA" w:rsidP="00265F2D">
            <w:pPr>
              <w:rPr>
                <w:rFonts w:ascii="Montserrat" w:hAnsi="Montserrat"/>
                <w:sz w:val="20"/>
                <w:szCs w:val="20"/>
              </w:rPr>
            </w:pPr>
            <w:r w:rsidRPr="00300C8D">
              <w:rPr>
                <w:rFonts w:ascii="Montserrat" w:hAnsi="Montserrat"/>
                <w:sz w:val="20"/>
                <w:szCs w:val="20"/>
              </w:rPr>
              <w:t xml:space="preserve">Jutiklių </w:t>
            </w:r>
            <w:r w:rsidR="007136E6" w:rsidRPr="00300C8D">
              <w:rPr>
                <w:rFonts w:ascii="Montserrat" w:hAnsi="Montserrat"/>
                <w:sz w:val="20"/>
                <w:szCs w:val="20"/>
              </w:rPr>
              <w:t xml:space="preserve">interaktyvi </w:t>
            </w:r>
            <w:r w:rsidR="004F0D1C" w:rsidRPr="00300C8D">
              <w:rPr>
                <w:rFonts w:ascii="Montserrat" w:hAnsi="Montserrat"/>
                <w:sz w:val="20"/>
                <w:szCs w:val="20"/>
              </w:rPr>
              <w:t xml:space="preserve">diagrama </w:t>
            </w:r>
            <w:r w:rsidR="00675578" w:rsidRPr="00300C8D">
              <w:rPr>
                <w:rFonts w:ascii="Montserrat" w:hAnsi="Montserrat"/>
                <w:sz w:val="20"/>
                <w:szCs w:val="20"/>
              </w:rPr>
              <w:t>S</w:t>
            </w:r>
            <w:r w:rsidRPr="00300C8D">
              <w:rPr>
                <w:rFonts w:ascii="Montserrat" w:hAnsi="Montserrat"/>
                <w:sz w:val="20"/>
                <w:szCs w:val="20"/>
              </w:rPr>
              <w:t>istemoje.</w:t>
            </w:r>
          </w:p>
        </w:tc>
        <w:tc>
          <w:tcPr>
            <w:tcW w:w="4820" w:type="dxa"/>
            <w:shd w:val="clear" w:color="auto" w:fill="auto"/>
            <w:vAlign w:val="center"/>
          </w:tcPr>
          <w:p w14:paraId="6C3E2461" w14:textId="77777777" w:rsidR="007D4BDA" w:rsidRPr="00300C8D" w:rsidRDefault="007D4BDA" w:rsidP="00265F2D">
            <w:pPr>
              <w:rPr>
                <w:rFonts w:ascii="Montserrat" w:hAnsi="Montserrat"/>
                <w:sz w:val="20"/>
                <w:szCs w:val="20"/>
              </w:rPr>
            </w:pPr>
            <w:r w:rsidRPr="00300C8D">
              <w:rPr>
                <w:rFonts w:ascii="Montserrat" w:hAnsi="Montserrat"/>
                <w:sz w:val="20"/>
                <w:szCs w:val="20"/>
              </w:rPr>
              <w:t>Sankryžos</w:t>
            </w:r>
            <w:r w:rsidR="00DB69FF" w:rsidRPr="00300C8D">
              <w:rPr>
                <w:rFonts w:ascii="Montserrat" w:hAnsi="Montserrat"/>
                <w:sz w:val="20"/>
                <w:szCs w:val="20"/>
              </w:rPr>
              <w:t xml:space="preserve"> valdiklio</w:t>
            </w:r>
            <w:r w:rsidRPr="00300C8D">
              <w:rPr>
                <w:rFonts w:ascii="Montserrat" w:hAnsi="Montserrat"/>
                <w:sz w:val="20"/>
                <w:szCs w:val="20"/>
              </w:rPr>
              <w:t xml:space="preserve"> </w:t>
            </w:r>
            <w:r w:rsidR="00675578" w:rsidRPr="00300C8D">
              <w:rPr>
                <w:rFonts w:ascii="Montserrat" w:hAnsi="Montserrat"/>
                <w:sz w:val="20"/>
                <w:szCs w:val="20"/>
              </w:rPr>
              <w:t xml:space="preserve">interaktyvioje </w:t>
            </w:r>
            <w:r w:rsidR="004F0D1C" w:rsidRPr="00300C8D">
              <w:rPr>
                <w:rFonts w:ascii="Montserrat" w:hAnsi="Montserrat"/>
                <w:sz w:val="20"/>
                <w:szCs w:val="20"/>
              </w:rPr>
              <w:t xml:space="preserve">diagramoje </w:t>
            </w:r>
            <w:r w:rsidRPr="00300C8D">
              <w:rPr>
                <w:rFonts w:ascii="Montserrat" w:hAnsi="Montserrat"/>
                <w:sz w:val="20"/>
                <w:szCs w:val="20"/>
              </w:rPr>
              <w:t>atvaizduojamas jutiklių užimtumas realiame laike.</w:t>
            </w:r>
          </w:p>
        </w:tc>
        <w:tc>
          <w:tcPr>
            <w:tcW w:w="1297" w:type="dxa"/>
            <w:shd w:val="clear" w:color="auto" w:fill="auto"/>
            <w:vAlign w:val="center"/>
          </w:tcPr>
          <w:p w14:paraId="27069CC5" w14:textId="77777777" w:rsidR="007D4BDA" w:rsidRPr="00300C8D" w:rsidRDefault="007D4BDA" w:rsidP="00265F2D">
            <w:pPr>
              <w:rPr>
                <w:rFonts w:ascii="Montserrat" w:hAnsi="Montserrat"/>
                <w:sz w:val="20"/>
                <w:szCs w:val="20"/>
              </w:rPr>
            </w:pPr>
          </w:p>
        </w:tc>
      </w:tr>
      <w:tr w:rsidR="00BA6761" w:rsidRPr="00300C8D" w14:paraId="702AFCC7" w14:textId="77777777">
        <w:tc>
          <w:tcPr>
            <w:tcW w:w="556" w:type="dxa"/>
            <w:shd w:val="clear" w:color="auto" w:fill="auto"/>
            <w:vAlign w:val="center"/>
          </w:tcPr>
          <w:p w14:paraId="281D9E53" w14:textId="77777777" w:rsidR="007D4BDA" w:rsidRPr="00300C8D" w:rsidRDefault="007D4BDA" w:rsidP="00265F2D">
            <w:pPr>
              <w:rPr>
                <w:rFonts w:ascii="Montserrat" w:hAnsi="Montserrat"/>
                <w:sz w:val="20"/>
                <w:szCs w:val="20"/>
              </w:rPr>
            </w:pPr>
            <w:r w:rsidRPr="00300C8D">
              <w:rPr>
                <w:rFonts w:ascii="Montserrat" w:hAnsi="Montserrat"/>
                <w:sz w:val="20"/>
                <w:szCs w:val="20"/>
              </w:rPr>
              <w:t>4.</w:t>
            </w:r>
          </w:p>
        </w:tc>
        <w:tc>
          <w:tcPr>
            <w:tcW w:w="2875" w:type="dxa"/>
            <w:shd w:val="clear" w:color="auto" w:fill="auto"/>
            <w:vAlign w:val="center"/>
          </w:tcPr>
          <w:p w14:paraId="134F98C4" w14:textId="77777777" w:rsidR="007D4BDA" w:rsidRPr="00300C8D" w:rsidRDefault="007D4BDA" w:rsidP="00265F2D">
            <w:pPr>
              <w:rPr>
                <w:rFonts w:ascii="Montserrat" w:hAnsi="Montserrat"/>
                <w:sz w:val="20"/>
                <w:szCs w:val="20"/>
              </w:rPr>
            </w:pPr>
            <w:r w:rsidRPr="00300C8D">
              <w:rPr>
                <w:rFonts w:ascii="Montserrat" w:hAnsi="Montserrat"/>
                <w:sz w:val="20"/>
                <w:szCs w:val="20"/>
              </w:rPr>
              <w:t xml:space="preserve">Signalinių grupių </w:t>
            </w:r>
            <w:r w:rsidR="007136E6" w:rsidRPr="00300C8D">
              <w:rPr>
                <w:rFonts w:ascii="Montserrat" w:hAnsi="Montserrat"/>
                <w:sz w:val="20"/>
                <w:szCs w:val="20"/>
              </w:rPr>
              <w:t xml:space="preserve">interaktyvi </w:t>
            </w:r>
            <w:r w:rsidR="004F0D1C" w:rsidRPr="00300C8D">
              <w:rPr>
                <w:rFonts w:ascii="Montserrat" w:hAnsi="Montserrat"/>
                <w:sz w:val="20"/>
                <w:szCs w:val="20"/>
              </w:rPr>
              <w:t xml:space="preserve">diagrama </w:t>
            </w:r>
            <w:r w:rsidR="007136E6" w:rsidRPr="00300C8D">
              <w:rPr>
                <w:rFonts w:ascii="Montserrat" w:hAnsi="Montserrat"/>
                <w:sz w:val="20"/>
                <w:szCs w:val="20"/>
              </w:rPr>
              <w:t>Sistemoje.</w:t>
            </w:r>
          </w:p>
        </w:tc>
        <w:tc>
          <w:tcPr>
            <w:tcW w:w="4820" w:type="dxa"/>
            <w:shd w:val="clear" w:color="auto" w:fill="auto"/>
            <w:vAlign w:val="center"/>
          </w:tcPr>
          <w:p w14:paraId="6FA45D09" w14:textId="77777777" w:rsidR="007D4BDA" w:rsidRPr="00300C8D" w:rsidRDefault="007136E6" w:rsidP="00265F2D">
            <w:pPr>
              <w:rPr>
                <w:rFonts w:ascii="Montserrat" w:hAnsi="Montserrat"/>
                <w:sz w:val="20"/>
                <w:szCs w:val="20"/>
              </w:rPr>
            </w:pPr>
            <w:r w:rsidRPr="00300C8D">
              <w:rPr>
                <w:rFonts w:ascii="Montserrat" w:hAnsi="Montserrat"/>
                <w:sz w:val="20"/>
                <w:szCs w:val="20"/>
              </w:rPr>
              <w:t>Sankryžos</w:t>
            </w:r>
            <w:r w:rsidR="00DB69FF" w:rsidRPr="00300C8D">
              <w:rPr>
                <w:rFonts w:ascii="Montserrat" w:hAnsi="Montserrat"/>
                <w:sz w:val="20"/>
                <w:szCs w:val="20"/>
              </w:rPr>
              <w:t xml:space="preserve"> valdiklio</w:t>
            </w:r>
            <w:r w:rsidRPr="00300C8D">
              <w:rPr>
                <w:rFonts w:ascii="Montserrat" w:hAnsi="Montserrat"/>
                <w:sz w:val="20"/>
                <w:szCs w:val="20"/>
              </w:rPr>
              <w:t xml:space="preserve"> interaktyvioje </w:t>
            </w:r>
            <w:r w:rsidR="004F0D1C" w:rsidRPr="00300C8D">
              <w:rPr>
                <w:rFonts w:ascii="Montserrat" w:hAnsi="Montserrat"/>
                <w:sz w:val="20"/>
                <w:szCs w:val="20"/>
              </w:rPr>
              <w:t xml:space="preserve">diagramoje </w:t>
            </w:r>
            <w:r w:rsidR="007D4BDA" w:rsidRPr="00300C8D">
              <w:rPr>
                <w:rFonts w:ascii="Montserrat" w:hAnsi="Montserrat"/>
                <w:sz w:val="20"/>
                <w:szCs w:val="20"/>
              </w:rPr>
              <w:t>atvaizduojama signalinių grupių būsena</w:t>
            </w:r>
            <w:r w:rsidRPr="00300C8D">
              <w:rPr>
                <w:rFonts w:ascii="Montserrat" w:hAnsi="Montserrat"/>
                <w:sz w:val="20"/>
                <w:szCs w:val="20"/>
              </w:rPr>
              <w:t xml:space="preserve"> </w:t>
            </w:r>
            <w:r w:rsidR="007D4BDA" w:rsidRPr="00300C8D">
              <w:rPr>
                <w:rFonts w:ascii="Montserrat" w:hAnsi="Montserrat"/>
                <w:sz w:val="20"/>
                <w:szCs w:val="20"/>
              </w:rPr>
              <w:t xml:space="preserve">realiame laike. </w:t>
            </w:r>
          </w:p>
        </w:tc>
        <w:tc>
          <w:tcPr>
            <w:tcW w:w="1297" w:type="dxa"/>
            <w:shd w:val="clear" w:color="auto" w:fill="auto"/>
            <w:vAlign w:val="center"/>
          </w:tcPr>
          <w:p w14:paraId="0F920734" w14:textId="77777777" w:rsidR="007D4BDA" w:rsidRPr="00300C8D" w:rsidRDefault="007D4BDA" w:rsidP="00265F2D">
            <w:pPr>
              <w:rPr>
                <w:rFonts w:ascii="Montserrat" w:hAnsi="Montserrat"/>
                <w:sz w:val="20"/>
                <w:szCs w:val="20"/>
              </w:rPr>
            </w:pPr>
          </w:p>
        </w:tc>
      </w:tr>
      <w:tr w:rsidR="00BA6761" w:rsidRPr="00300C8D" w14:paraId="0F756128" w14:textId="77777777">
        <w:tc>
          <w:tcPr>
            <w:tcW w:w="556" w:type="dxa"/>
            <w:shd w:val="clear" w:color="auto" w:fill="auto"/>
            <w:vAlign w:val="center"/>
          </w:tcPr>
          <w:p w14:paraId="3C30428C" w14:textId="77777777" w:rsidR="007D4BDA" w:rsidRPr="00300C8D" w:rsidRDefault="007D4BDA" w:rsidP="00265F2D">
            <w:pPr>
              <w:rPr>
                <w:rFonts w:ascii="Montserrat" w:hAnsi="Montserrat"/>
                <w:sz w:val="20"/>
                <w:szCs w:val="20"/>
              </w:rPr>
            </w:pPr>
            <w:r w:rsidRPr="00300C8D">
              <w:rPr>
                <w:rFonts w:ascii="Montserrat" w:hAnsi="Montserrat"/>
                <w:sz w:val="20"/>
                <w:szCs w:val="20"/>
              </w:rPr>
              <w:t>5.</w:t>
            </w:r>
          </w:p>
        </w:tc>
        <w:tc>
          <w:tcPr>
            <w:tcW w:w="2875" w:type="dxa"/>
            <w:shd w:val="clear" w:color="auto" w:fill="auto"/>
            <w:vAlign w:val="center"/>
          </w:tcPr>
          <w:p w14:paraId="2275D033" w14:textId="77777777" w:rsidR="007D4BDA" w:rsidRPr="00300C8D" w:rsidRDefault="007D4BDA" w:rsidP="00265F2D">
            <w:pPr>
              <w:rPr>
                <w:rFonts w:ascii="Montserrat" w:hAnsi="Montserrat"/>
                <w:sz w:val="20"/>
                <w:szCs w:val="20"/>
              </w:rPr>
            </w:pPr>
            <w:r w:rsidRPr="00300C8D">
              <w:rPr>
                <w:rFonts w:ascii="Montserrat" w:hAnsi="Montserrat"/>
                <w:sz w:val="20"/>
                <w:szCs w:val="20"/>
              </w:rPr>
              <w:t xml:space="preserve">Jutiklių statistika </w:t>
            </w:r>
            <w:r w:rsidR="007136E6" w:rsidRPr="00300C8D">
              <w:rPr>
                <w:rFonts w:ascii="Montserrat" w:hAnsi="Montserrat"/>
                <w:sz w:val="20"/>
                <w:szCs w:val="20"/>
              </w:rPr>
              <w:t xml:space="preserve">Sistemos </w:t>
            </w:r>
            <w:r w:rsidR="00CC5930" w:rsidRPr="00300C8D">
              <w:rPr>
                <w:rFonts w:ascii="Montserrat" w:hAnsi="Montserrat"/>
                <w:sz w:val="20"/>
                <w:szCs w:val="20"/>
              </w:rPr>
              <w:t>vartotojo sąsajoje</w:t>
            </w:r>
            <w:r w:rsidR="007949AA" w:rsidRPr="00300C8D">
              <w:rPr>
                <w:rFonts w:ascii="Montserrat" w:hAnsi="Montserrat"/>
                <w:sz w:val="20"/>
                <w:szCs w:val="20"/>
              </w:rPr>
              <w:t xml:space="preserve"> ir </w:t>
            </w:r>
            <w:r w:rsidR="007136E6" w:rsidRPr="00300C8D">
              <w:rPr>
                <w:rFonts w:ascii="Montserrat" w:hAnsi="Montserrat"/>
                <w:sz w:val="20"/>
                <w:szCs w:val="20"/>
              </w:rPr>
              <w:t>statistikos modul</w:t>
            </w:r>
            <w:r w:rsidR="007949AA" w:rsidRPr="00300C8D">
              <w:rPr>
                <w:rFonts w:ascii="Montserrat" w:hAnsi="Montserrat"/>
                <w:sz w:val="20"/>
                <w:szCs w:val="20"/>
              </w:rPr>
              <w:t>yje</w:t>
            </w:r>
          </w:p>
        </w:tc>
        <w:tc>
          <w:tcPr>
            <w:tcW w:w="4820" w:type="dxa"/>
            <w:shd w:val="clear" w:color="auto" w:fill="auto"/>
            <w:vAlign w:val="center"/>
          </w:tcPr>
          <w:p w14:paraId="1CC0F81D" w14:textId="77777777" w:rsidR="007D4BDA" w:rsidRPr="00300C8D" w:rsidRDefault="007D4BDA" w:rsidP="00265F2D">
            <w:pPr>
              <w:rPr>
                <w:rFonts w:ascii="Montserrat" w:hAnsi="Montserrat"/>
                <w:sz w:val="20"/>
                <w:szCs w:val="20"/>
              </w:rPr>
            </w:pPr>
            <w:r w:rsidRPr="00300C8D">
              <w:rPr>
                <w:rFonts w:ascii="Montserrat" w:hAnsi="Montserrat"/>
                <w:sz w:val="20"/>
                <w:szCs w:val="20"/>
              </w:rPr>
              <w:t xml:space="preserve">Jutikliai prijungti prie valdiklio matomi </w:t>
            </w:r>
            <w:r w:rsidR="007949AA" w:rsidRPr="00300C8D">
              <w:rPr>
                <w:rFonts w:ascii="Montserrat" w:hAnsi="Montserrat"/>
                <w:sz w:val="20"/>
                <w:szCs w:val="20"/>
              </w:rPr>
              <w:t xml:space="preserve">Sistemos </w:t>
            </w:r>
            <w:r w:rsidR="00CC5930" w:rsidRPr="00300C8D">
              <w:rPr>
                <w:rFonts w:ascii="Montserrat" w:hAnsi="Montserrat"/>
                <w:sz w:val="20"/>
                <w:szCs w:val="20"/>
              </w:rPr>
              <w:t>vartotojo sąsajoje</w:t>
            </w:r>
            <w:r w:rsidR="007949AA" w:rsidRPr="00300C8D">
              <w:rPr>
                <w:rFonts w:ascii="Montserrat" w:hAnsi="Montserrat"/>
                <w:sz w:val="20"/>
                <w:szCs w:val="20"/>
              </w:rPr>
              <w:t xml:space="preserve"> ir statistikos modulyje</w:t>
            </w:r>
          </w:p>
        </w:tc>
        <w:tc>
          <w:tcPr>
            <w:tcW w:w="1297" w:type="dxa"/>
            <w:shd w:val="clear" w:color="auto" w:fill="auto"/>
            <w:vAlign w:val="center"/>
          </w:tcPr>
          <w:p w14:paraId="31FB443B" w14:textId="77777777" w:rsidR="007D4BDA" w:rsidRPr="00300C8D" w:rsidRDefault="007D4BDA" w:rsidP="00265F2D">
            <w:pPr>
              <w:rPr>
                <w:rFonts w:ascii="Montserrat" w:hAnsi="Montserrat"/>
                <w:sz w:val="20"/>
                <w:szCs w:val="20"/>
              </w:rPr>
            </w:pPr>
          </w:p>
        </w:tc>
      </w:tr>
      <w:tr w:rsidR="00BA6761" w:rsidRPr="00300C8D" w14:paraId="1E43F80C" w14:textId="77777777">
        <w:tc>
          <w:tcPr>
            <w:tcW w:w="556" w:type="dxa"/>
            <w:shd w:val="clear" w:color="auto" w:fill="auto"/>
            <w:vAlign w:val="center"/>
          </w:tcPr>
          <w:p w14:paraId="251CE737" w14:textId="77777777" w:rsidR="007D4BDA" w:rsidRPr="00300C8D" w:rsidRDefault="007D4BDA" w:rsidP="00265F2D">
            <w:pPr>
              <w:rPr>
                <w:rFonts w:ascii="Montserrat" w:hAnsi="Montserrat"/>
                <w:sz w:val="20"/>
                <w:szCs w:val="20"/>
              </w:rPr>
            </w:pPr>
            <w:r w:rsidRPr="00300C8D">
              <w:rPr>
                <w:rFonts w:ascii="Montserrat" w:hAnsi="Montserrat"/>
                <w:sz w:val="20"/>
                <w:szCs w:val="20"/>
              </w:rPr>
              <w:t>6.</w:t>
            </w:r>
          </w:p>
        </w:tc>
        <w:tc>
          <w:tcPr>
            <w:tcW w:w="2875" w:type="dxa"/>
            <w:shd w:val="clear" w:color="auto" w:fill="auto"/>
            <w:vAlign w:val="center"/>
          </w:tcPr>
          <w:p w14:paraId="60DEFED9" w14:textId="77777777" w:rsidR="007D4BDA" w:rsidRPr="00300C8D" w:rsidRDefault="007D4BDA" w:rsidP="00265F2D">
            <w:pPr>
              <w:rPr>
                <w:rFonts w:ascii="Montserrat" w:hAnsi="Montserrat"/>
                <w:sz w:val="20"/>
                <w:szCs w:val="20"/>
              </w:rPr>
            </w:pPr>
            <w:r w:rsidRPr="00300C8D">
              <w:rPr>
                <w:rFonts w:ascii="Montserrat" w:hAnsi="Montserrat"/>
                <w:sz w:val="20"/>
                <w:szCs w:val="20"/>
              </w:rPr>
              <w:t xml:space="preserve">Pranešimų </w:t>
            </w:r>
            <w:r w:rsidR="00222398" w:rsidRPr="00300C8D">
              <w:rPr>
                <w:rFonts w:ascii="Montserrat" w:hAnsi="Montserrat"/>
                <w:sz w:val="20"/>
                <w:szCs w:val="20"/>
              </w:rPr>
              <w:t xml:space="preserve">iš valdiklių </w:t>
            </w:r>
            <w:r w:rsidRPr="00300C8D">
              <w:rPr>
                <w:rFonts w:ascii="Montserrat" w:hAnsi="Montserrat"/>
                <w:sz w:val="20"/>
                <w:szCs w:val="20"/>
              </w:rPr>
              <w:t xml:space="preserve">gavimas </w:t>
            </w:r>
            <w:r w:rsidR="00222398" w:rsidRPr="00300C8D">
              <w:rPr>
                <w:rFonts w:ascii="Montserrat" w:hAnsi="Montserrat"/>
                <w:sz w:val="20"/>
                <w:szCs w:val="20"/>
              </w:rPr>
              <w:t>ir tinkamas atvaizdavimas</w:t>
            </w:r>
          </w:p>
        </w:tc>
        <w:tc>
          <w:tcPr>
            <w:tcW w:w="4820" w:type="dxa"/>
            <w:shd w:val="clear" w:color="auto" w:fill="auto"/>
            <w:vAlign w:val="center"/>
          </w:tcPr>
          <w:p w14:paraId="65E3AAD0" w14:textId="77777777" w:rsidR="007D4BDA" w:rsidRPr="00300C8D" w:rsidRDefault="00B8364E" w:rsidP="00B8364E">
            <w:pPr>
              <w:rPr>
                <w:rFonts w:ascii="Montserrat" w:hAnsi="Montserrat"/>
                <w:sz w:val="20"/>
                <w:szCs w:val="20"/>
              </w:rPr>
            </w:pPr>
            <w:r w:rsidRPr="00300C8D">
              <w:rPr>
                <w:rFonts w:ascii="Montserrat" w:hAnsi="Montserrat"/>
                <w:sz w:val="20"/>
                <w:szCs w:val="20"/>
              </w:rPr>
              <w:t>Valdiklis turi pranešti Sistemai</w:t>
            </w:r>
            <w:r w:rsidR="006D124D" w:rsidRPr="00300C8D">
              <w:rPr>
                <w:rFonts w:ascii="Montserrat" w:hAnsi="Montserrat"/>
                <w:sz w:val="20"/>
                <w:szCs w:val="20"/>
              </w:rPr>
              <w:t>,</w:t>
            </w:r>
            <w:r w:rsidRPr="00300C8D">
              <w:rPr>
                <w:rFonts w:ascii="Montserrat" w:hAnsi="Montserrat"/>
                <w:sz w:val="20"/>
                <w:szCs w:val="20"/>
              </w:rPr>
              <w:t xml:space="preserve"> o Sist</w:t>
            </w:r>
            <w:r w:rsidR="006D124D" w:rsidRPr="00300C8D">
              <w:rPr>
                <w:rFonts w:ascii="Montserrat" w:hAnsi="Montserrat"/>
                <w:sz w:val="20"/>
                <w:szCs w:val="20"/>
              </w:rPr>
              <w:t>e</w:t>
            </w:r>
            <w:r w:rsidRPr="00300C8D">
              <w:rPr>
                <w:rFonts w:ascii="Montserrat" w:hAnsi="Montserrat"/>
                <w:sz w:val="20"/>
                <w:szCs w:val="20"/>
              </w:rPr>
              <w:t>m</w:t>
            </w:r>
            <w:r w:rsidR="006D124D" w:rsidRPr="00300C8D">
              <w:rPr>
                <w:rFonts w:ascii="Montserrat" w:hAnsi="Montserrat"/>
                <w:sz w:val="20"/>
                <w:szCs w:val="20"/>
              </w:rPr>
              <w:t>a</w:t>
            </w:r>
            <w:r w:rsidRPr="00300C8D">
              <w:rPr>
                <w:rFonts w:ascii="Montserrat" w:hAnsi="Montserrat"/>
                <w:sz w:val="20"/>
                <w:szCs w:val="20"/>
              </w:rPr>
              <w:t xml:space="preserve"> turi atvaizduoti vartotojui</w:t>
            </w:r>
            <w:r w:rsidR="006D124D" w:rsidRPr="00300C8D">
              <w:rPr>
                <w:rFonts w:ascii="Montserrat" w:hAnsi="Montserrat"/>
                <w:sz w:val="20"/>
                <w:szCs w:val="20"/>
              </w:rPr>
              <w:t xml:space="preserve"> informacinius, įspėjimo, klaidų ir kritinių klaidų pranešimus pagal OCIT protokolo specifikaciją</w:t>
            </w:r>
            <w:r w:rsidR="006D4EF0" w:rsidRPr="00300C8D">
              <w:rPr>
                <w:rFonts w:ascii="Montserrat" w:hAnsi="Montserrat"/>
                <w:sz w:val="20"/>
                <w:szCs w:val="20"/>
              </w:rPr>
              <w:t>:</w:t>
            </w:r>
          </w:p>
          <w:p w14:paraId="6A1CE18D" w14:textId="77777777" w:rsidR="007D4BDA" w:rsidRPr="00300C8D"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00C8D">
              <w:rPr>
                <w:rFonts w:ascii="Montserrat" w:hAnsi="Montserrat" w:cs="Arial"/>
              </w:rPr>
              <w:t>Actual stage fault.</w:t>
            </w:r>
          </w:p>
          <w:p w14:paraId="7105BEF4" w14:textId="77777777" w:rsidR="007D4BDA" w:rsidRPr="00300C8D"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00C8D">
              <w:rPr>
                <w:rFonts w:ascii="Montserrat" w:hAnsi="Montserrat" w:cs="Arial"/>
              </w:rPr>
              <w:t>Red lamp fault</w:t>
            </w:r>
          </w:p>
          <w:p w14:paraId="047B8397" w14:textId="77777777" w:rsidR="007D4BDA" w:rsidRPr="00300C8D"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00C8D">
              <w:rPr>
                <w:rFonts w:ascii="Montserrat" w:hAnsi="Montserrat" w:cs="Arial"/>
              </w:rPr>
              <w:t>Detector fault</w:t>
            </w:r>
          </w:p>
          <w:p w14:paraId="1173EF88" w14:textId="77777777" w:rsidR="007D4BDA" w:rsidRPr="00300C8D"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00C8D">
              <w:rPr>
                <w:rFonts w:ascii="Montserrat" w:hAnsi="Montserrat" w:cs="Arial"/>
              </w:rPr>
              <w:t>Detector ok</w:t>
            </w:r>
          </w:p>
          <w:p w14:paraId="27B8E64F" w14:textId="77777777" w:rsidR="007D4BDA" w:rsidRPr="00300C8D"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00C8D">
              <w:rPr>
                <w:rFonts w:ascii="Montserrat" w:hAnsi="Montserrat" w:cs="Arial"/>
              </w:rPr>
              <w:t>Signal plan on</w:t>
            </w:r>
          </w:p>
          <w:p w14:paraId="7B683D7C" w14:textId="77777777" w:rsidR="007D4BDA" w:rsidRPr="00300C8D"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00C8D">
              <w:rPr>
                <w:rFonts w:ascii="Montserrat" w:hAnsi="Montserrat" w:cs="Arial"/>
              </w:rPr>
              <w:t>Signal plan off</w:t>
            </w:r>
          </w:p>
          <w:p w14:paraId="690BC79D" w14:textId="77777777" w:rsidR="007D4BDA" w:rsidRPr="00300C8D"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00C8D">
              <w:rPr>
                <w:rFonts w:ascii="Montserrat" w:hAnsi="Montserrat" w:cs="Arial"/>
              </w:rPr>
              <w:t>Mains off</w:t>
            </w:r>
          </w:p>
          <w:p w14:paraId="03F5BEC3" w14:textId="77777777" w:rsidR="007D4BDA" w:rsidRPr="00300C8D"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00C8D">
              <w:rPr>
                <w:rFonts w:ascii="Montserrat" w:hAnsi="Montserrat" w:cs="Arial"/>
              </w:rPr>
              <w:t>Mains on</w:t>
            </w:r>
          </w:p>
          <w:p w14:paraId="05A3E176" w14:textId="77777777" w:rsidR="007D4BDA" w:rsidRPr="00300C8D"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00C8D">
              <w:rPr>
                <w:rFonts w:ascii="Montserrat" w:hAnsi="Montserrat" w:cs="Arial"/>
              </w:rPr>
              <w:t>Communication fault</w:t>
            </w:r>
          </w:p>
          <w:p w14:paraId="7B0D1C31" w14:textId="77777777" w:rsidR="007D4BDA" w:rsidRPr="00300C8D"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00C8D">
              <w:rPr>
                <w:rFonts w:ascii="Montserrat" w:hAnsi="Montserrat" w:cs="Arial"/>
              </w:rPr>
              <w:t>Communication ok</w:t>
            </w:r>
          </w:p>
          <w:p w14:paraId="40FF8A13" w14:textId="77777777" w:rsidR="007D4BDA" w:rsidRPr="00300C8D"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00C8D">
              <w:rPr>
                <w:rFonts w:ascii="Montserrat" w:hAnsi="Montserrat" w:cs="Arial"/>
              </w:rPr>
              <w:t>Door open</w:t>
            </w:r>
          </w:p>
          <w:p w14:paraId="2660C190" w14:textId="77777777" w:rsidR="007D4BDA" w:rsidRPr="00300C8D"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00C8D">
              <w:rPr>
                <w:rFonts w:ascii="Montserrat" w:hAnsi="Montserrat" w:cs="Arial"/>
              </w:rPr>
              <w:t>Door closed</w:t>
            </w:r>
          </w:p>
        </w:tc>
        <w:tc>
          <w:tcPr>
            <w:tcW w:w="1297" w:type="dxa"/>
            <w:shd w:val="clear" w:color="auto" w:fill="auto"/>
            <w:vAlign w:val="center"/>
          </w:tcPr>
          <w:p w14:paraId="68EE6FCD" w14:textId="77777777" w:rsidR="007D4BDA" w:rsidRPr="00300C8D" w:rsidRDefault="007D4BDA" w:rsidP="00265F2D">
            <w:pPr>
              <w:rPr>
                <w:rFonts w:ascii="Montserrat" w:hAnsi="Montserrat"/>
                <w:sz w:val="20"/>
                <w:szCs w:val="20"/>
              </w:rPr>
            </w:pPr>
          </w:p>
        </w:tc>
      </w:tr>
      <w:tr w:rsidR="00BA6761" w:rsidRPr="00300C8D" w14:paraId="2E365457" w14:textId="77777777">
        <w:tc>
          <w:tcPr>
            <w:tcW w:w="556" w:type="dxa"/>
            <w:shd w:val="clear" w:color="auto" w:fill="auto"/>
            <w:vAlign w:val="center"/>
          </w:tcPr>
          <w:p w14:paraId="308F9F67" w14:textId="77777777" w:rsidR="007D4BDA" w:rsidRPr="00300C8D" w:rsidRDefault="007D4BDA" w:rsidP="00265F2D">
            <w:pPr>
              <w:rPr>
                <w:rFonts w:ascii="Montserrat" w:hAnsi="Montserrat"/>
                <w:sz w:val="20"/>
                <w:szCs w:val="20"/>
              </w:rPr>
            </w:pPr>
            <w:r w:rsidRPr="00300C8D">
              <w:rPr>
                <w:rFonts w:ascii="Montserrat" w:hAnsi="Montserrat"/>
                <w:sz w:val="20"/>
                <w:szCs w:val="20"/>
              </w:rPr>
              <w:t>7.</w:t>
            </w:r>
          </w:p>
        </w:tc>
        <w:tc>
          <w:tcPr>
            <w:tcW w:w="2875" w:type="dxa"/>
            <w:shd w:val="clear" w:color="auto" w:fill="auto"/>
            <w:vAlign w:val="center"/>
          </w:tcPr>
          <w:p w14:paraId="10E3115B" w14:textId="77777777" w:rsidR="007D4BDA" w:rsidRPr="00300C8D" w:rsidRDefault="007D4BDA" w:rsidP="00265F2D">
            <w:pPr>
              <w:rPr>
                <w:rFonts w:ascii="Montserrat" w:hAnsi="Montserrat"/>
                <w:sz w:val="20"/>
                <w:szCs w:val="20"/>
              </w:rPr>
            </w:pPr>
            <w:r w:rsidRPr="00300C8D">
              <w:rPr>
                <w:rFonts w:ascii="Montserrat" w:hAnsi="Montserrat"/>
                <w:sz w:val="20"/>
                <w:szCs w:val="20"/>
              </w:rPr>
              <w:t xml:space="preserve">Valdiklio būsenos pasikeitimas žemėlapyje, </w:t>
            </w:r>
          </w:p>
        </w:tc>
        <w:tc>
          <w:tcPr>
            <w:tcW w:w="4820" w:type="dxa"/>
            <w:shd w:val="clear" w:color="auto" w:fill="auto"/>
            <w:vAlign w:val="center"/>
          </w:tcPr>
          <w:p w14:paraId="721D88DA" w14:textId="77777777" w:rsidR="007D4BDA" w:rsidRPr="00300C8D" w:rsidRDefault="00D53332">
            <w:pPr>
              <w:pStyle w:val="ListParagraph"/>
              <w:widowControl/>
              <w:autoSpaceDE/>
              <w:autoSpaceDN/>
              <w:adjustRightInd/>
              <w:ind w:left="0"/>
              <w:jc w:val="both"/>
              <w:rPr>
                <w:rFonts w:ascii="Montserrat" w:hAnsi="Montserrat" w:cs="Arial"/>
              </w:rPr>
            </w:pPr>
            <w:r w:rsidRPr="00300C8D">
              <w:rPr>
                <w:rFonts w:ascii="Montserrat" w:hAnsi="Montserrat" w:cs="Arial"/>
              </w:rPr>
              <w:t>Valdiklio</w:t>
            </w:r>
            <w:r w:rsidR="007D4BDA" w:rsidRPr="00300C8D">
              <w:rPr>
                <w:rFonts w:ascii="Montserrat" w:hAnsi="Montserrat" w:cs="Arial"/>
              </w:rPr>
              <w:t xml:space="preserve"> perėjimas iš centrinio į vietinį</w:t>
            </w:r>
          </w:p>
          <w:p w14:paraId="72180742" w14:textId="77777777" w:rsidR="007D4BDA" w:rsidRPr="00300C8D" w:rsidRDefault="007D4BDA">
            <w:pPr>
              <w:jc w:val="both"/>
              <w:rPr>
                <w:rFonts w:ascii="Montserrat" w:hAnsi="Montserrat"/>
                <w:sz w:val="20"/>
                <w:szCs w:val="20"/>
              </w:rPr>
            </w:pPr>
            <w:r w:rsidRPr="00300C8D">
              <w:rPr>
                <w:rFonts w:ascii="Montserrat" w:hAnsi="Montserrat"/>
                <w:sz w:val="20"/>
                <w:szCs w:val="20"/>
              </w:rPr>
              <w:t xml:space="preserve">režimą – pasikeičia </w:t>
            </w:r>
            <w:r w:rsidR="00D53332" w:rsidRPr="00300C8D">
              <w:rPr>
                <w:rFonts w:ascii="Montserrat" w:hAnsi="Montserrat"/>
                <w:sz w:val="20"/>
                <w:szCs w:val="20"/>
              </w:rPr>
              <w:t xml:space="preserve">Valdiklio </w:t>
            </w:r>
            <w:r w:rsidRPr="00300C8D">
              <w:rPr>
                <w:rFonts w:ascii="Montserrat" w:hAnsi="Montserrat"/>
                <w:sz w:val="20"/>
                <w:szCs w:val="20"/>
              </w:rPr>
              <w:t>piktogramos</w:t>
            </w:r>
            <w:r w:rsidR="006D4EF0" w:rsidRPr="00300C8D">
              <w:rPr>
                <w:rFonts w:ascii="Montserrat" w:hAnsi="Montserrat"/>
                <w:sz w:val="20"/>
                <w:szCs w:val="20"/>
              </w:rPr>
              <w:t xml:space="preserve"> </w:t>
            </w:r>
            <w:r w:rsidRPr="00300C8D">
              <w:rPr>
                <w:rFonts w:ascii="Montserrat" w:hAnsi="Montserrat"/>
                <w:sz w:val="20"/>
                <w:szCs w:val="20"/>
              </w:rPr>
              <w:t>spalva iš žalios į geltoną.</w:t>
            </w:r>
          </w:p>
          <w:p w14:paraId="1EDB56C1" w14:textId="77777777" w:rsidR="007D4BDA" w:rsidRPr="00300C8D" w:rsidRDefault="00D53332">
            <w:pPr>
              <w:pStyle w:val="ListParagraph"/>
              <w:widowControl/>
              <w:autoSpaceDE/>
              <w:autoSpaceDN/>
              <w:adjustRightInd/>
              <w:ind w:left="0"/>
              <w:jc w:val="both"/>
              <w:rPr>
                <w:rFonts w:ascii="Montserrat" w:hAnsi="Montserrat" w:cs="Arial"/>
              </w:rPr>
            </w:pPr>
            <w:r w:rsidRPr="00300C8D">
              <w:rPr>
                <w:rFonts w:ascii="Montserrat" w:hAnsi="Montserrat" w:cs="Arial"/>
              </w:rPr>
              <w:t xml:space="preserve">Valdiklio </w:t>
            </w:r>
            <w:r w:rsidR="007D4BDA" w:rsidRPr="00300C8D">
              <w:rPr>
                <w:rFonts w:ascii="Montserrat" w:hAnsi="Montserrat" w:cs="Arial"/>
              </w:rPr>
              <w:t xml:space="preserve">perėjimas į geltono mirksėjimo režimą – pasikeičia </w:t>
            </w:r>
            <w:r w:rsidRPr="00300C8D">
              <w:rPr>
                <w:rFonts w:ascii="Montserrat" w:hAnsi="Montserrat" w:cs="Arial"/>
              </w:rPr>
              <w:t xml:space="preserve">valdiklio </w:t>
            </w:r>
            <w:r w:rsidR="007D4BDA" w:rsidRPr="00300C8D">
              <w:rPr>
                <w:rFonts w:ascii="Montserrat" w:hAnsi="Montserrat" w:cs="Arial"/>
              </w:rPr>
              <w:t>piktogramos</w:t>
            </w:r>
          </w:p>
          <w:p w14:paraId="5F9BF39E" w14:textId="77777777" w:rsidR="00275822" w:rsidRPr="00300C8D" w:rsidRDefault="007D4BDA">
            <w:pPr>
              <w:jc w:val="both"/>
              <w:rPr>
                <w:rFonts w:ascii="Montserrat" w:hAnsi="Montserrat"/>
                <w:sz w:val="20"/>
                <w:szCs w:val="20"/>
              </w:rPr>
            </w:pPr>
            <w:r w:rsidRPr="00300C8D">
              <w:rPr>
                <w:rFonts w:ascii="Montserrat" w:hAnsi="Montserrat"/>
                <w:sz w:val="20"/>
                <w:szCs w:val="20"/>
              </w:rPr>
              <w:t>spalva iš žalios (ar geltonos) į mėlyną.</w:t>
            </w:r>
          </w:p>
          <w:p w14:paraId="7CDDD581" w14:textId="77777777" w:rsidR="007D4BDA" w:rsidRPr="00300C8D" w:rsidRDefault="00D53332">
            <w:pPr>
              <w:jc w:val="both"/>
              <w:rPr>
                <w:rFonts w:ascii="Montserrat" w:hAnsi="Montserrat"/>
                <w:sz w:val="20"/>
                <w:szCs w:val="20"/>
              </w:rPr>
            </w:pPr>
            <w:r w:rsidRPr="00300C8D">
              <w:rPr>
                <w:rFonts w:ascii="Montserrat" w:hAnsi="Montserrat"/>
                <w:sz w:val="20"/>
                <w:szCs w:val="20"/>
              </w:rPr>
              <w:t xml:space="preserve">Valdiklio </w:t>
            </w:r>
            <w:r w:rsidR="007D4BDA" w:rsidRPr="00300C8D">
              <w:rPr>
                <w:rFonts w:ascii="Montserrat" w:hAnsi="Montserrat"/>
                <w:sz w:val="20"/>
                <w:szCs w:val="20"/>
              </w:rPr>
              <w:t>gedimas (antrinė klaidą –</w:t>
            </w:r>
            <w:r w:rsidR="00275822" w:rsidRPr="00300C8D">
              <w:rPr>
                <w:rFonts w:ascii="Montserrat" w:hAnsi="Montserrat"/>
                <w:sz w:val="20"/>
                <w:szCs w:val="20"/>
              </w:rPr>
              <w:t xml:space="preserve"> </w:t>
            </w:r>
            <w:r w:rsidR="007D4BDA" w:rsidRPr="00300C8D">
              <w:rPr>
                <w:rFonts w:ascii="Montserrat" w:hAnsi="Montserrat"/>
                <w:sz w:val="20"/>
                <w:szCs w:val="20"/>
              </w:rPr>
              <w:t xml:space="preserve">detektorius arba lempa) – pasikeičia </w:t>
            </w:r>
            <w:r w:rsidRPr="00300C8D">
              <w:rPr>
                <w:rFonts w:ascii="Montserrat" w:hAnsi="Montserrat"/>
                <w:sz w:val="20"/>
                <w:szCs w:val="20"/>
              </w:rPr>
              <w:t xml:space="preserve">valdiklio </w:t>
            </w:r>
            <w:r w:rsidR="007D4BDA" w:rsidRPr="00300C8D">
              <w:rPr>
                <w:rFonts w:ascii="Montserrat" w:hAnsi="Montserrat"/>
                <w:sz w:val="20"/>
                <w:szCs w:val="20"/>
              </w:rPr>
              <w:t>piktogramos spalva iš žalios (ar geltonos) į oranžinę.</w:t>
            </w:r>
          </w:p>
          <w:p w14:paraId="65549F49" w14:textId="77777777" w:rsidR="007D4BDA" w:rsidRPr="00300C8D" w:rsidRDefault="00D53332">
            <w:pPr>
              <w:pStyle w:val="ListParagraph"/>
              <w:widowControl/>
              <w:autoSpaceDE/>
              <w:autoSpaceDN/>
              <w:adjustRightInd/>
              <w:ind w:left="0"/>
              <w:jc w:val="both"/>
              <w:rPr>
                <w:rFonts w:ascii="Montserrat" w:hAnsi="Montserrat" w:cs="Arial"/>
              </w:rPr>
            </w:pPr>
            <w:r w:rsidRPr="00300C8D">
              <w:rPr>
                <w:rFonts w:ascii="Montserrat" w:hAnsi="Montserrat" w:cs="Arial"/>
              </w:rPr>
              <w:t xml:space="preserve">Valdiklio </w:t>
            </w:r>
            <w:r w:rsidR="007D4BDA" w:rsidRPr="00300C8D">
              <w:rPr>
                <w:rFonts w:ascii="Montserrat" w:hAnsi="Montserrat" w:cs="Arial"/>
              </w:rPr>
              <w:t xml:space="preserve">gedimas (pirminė klaidą – raudona lempa) – pasikeičia </w:t>
            </w:r>
            <w:r w:rsidRPr="00300C8D">
              <w:rPr>
                <w:rFonts w:ascii="Montserrat" w:hAnsi="Montserrat" w:cs="Arial"/>
              </w:rPr>
              <w:t xml:space="preserve">valdiklio </w:t>
            </w:r>
            <w:r w:rsidR="007D4BDA" w:rsidRPr="00300C8D">
              <w:rPr>
                <w:rFonts w:ascii="Montserrat" w:hAnsi="Montserrat" w:cs="Arial"/>
              </w:rPr>
              <w:t>piktogramos spalva iš žalios (ar geltonos) į raudoną.</w:t>
            </w:r>
          </w:p>
          <w:p w14:paraId="7A6FA33C" w14:textId="77777777" w:rsidR="006D4EF0" w:rsidRPr="00300C8D" w:rsidRDefault="006D4EF0">
            <w:pPr>
              <w:pStyle w:val="ListParagraph"/>
              <w:widowControl/>
              <w:autoSpaceDE/>
              <w:autoSpaceDN/>
              <w:adjustRightInd/>
              <w:ind w:left="0"/>
              <w:jc w:val="both"/>
              <w:rPr>
                <w:rFonts w:ascii="Montserrat" w:hAnsi="Montserrat" w:cs="Arial"/>
              </w:rPr>
            </w:pPr>
          </w:p>
          <w:p w14:paraId="27D62E55" w14:textId="77777777" w:rsidR="007D4BDA" w:rsidRPr="00300C8D" w:rsidRDefault="00D53332">
            <w:pPr>
              <w:pStyle w:val="ListParagraph"/>
              <w:widowControl/>
              <w:autoSpaceDE/>
              <w:autoSpaceDN/>
              <w:adjustRightInd/>
              <w:ind w:left="0"/>
              <w:jc w:val="both"/>
              <w:rPr>
                <w:rFonts w:ascii="Montserrat" w:hAnsi="Montserrat" w:cs="Arial"/>
              </w:rPr>
            </w:pPr>
            <w:r w:rsidRPr="00300C8D">
              <w:rPr>
                <w:rFonts w:ascii="Montserrat" w:hAnsi="Montserrat" w:cs="Arial"/>
              </w:rPr>
              <w:t xml:space="preserve">Valdiklio </w:t>
            </w:r>
            <w:r w:rsidR="007D4BDA" w:rsidRPr="00300C8D">
              <w:rPr>
                <w:rFonts w:ascii="Montserrat" w:hAnsi="Montserrat" w:cs="Arial"/>
              </w:rPr>
              <w:t xml:space="preserve">gedimas (ryšio klaida, nėra ryšio) –pasikeičia </w:t>
            </w:r>
            <w:r w:rsidR="002541F3" w:rsidRPr="00300C8D">
              <w:rPr>
                <w:rFonts w:ascii="Montserrat" w:hAnsi="Montserrat" w:cs="Arial"/>
              </w:rPr>
              <w:t>v</w:t>
            </w:r>
            <w:r w:rsidRPr="00300C8D">
              <w:rPr>
                <w:rFonts w:ascii="Montserrat" w:hAnsi="Montserrat" w:cs="Arial"/>
              </w:rPr>
              <w:t xml:space="preserve">aldiklio </w:t>
            </w:r>
            <w:r w:rsidR="007D4BDA" w:rsidRPr="00300C8D">
              <w:rPr>
                <w:rFonts w:ascii="Montserrat" w:hAnsi="Montserrat" w:cs="Arial"/>
              </w:rPr>
              <w:t>piktogramos spalva iš</w:t>
            </w:r>
            <w:r w:rsidR="007D4BDA" w:rsidRPr="00300C8D">
              <w:rPr>
                <w:rFonts w:ascii="Montserrat" w:hAnsi="Montserrat" w:cs="Arial"/>
              </w:rPr>
              <w:cr/>
              <w:t>alios (ar geltonos) į rožinę (violetinę).</w:t>
            </w:r>
          </w:p>
          <w:p w14:paraId="5EBC3E55" w14:textId="77777777" w:rsidR="00275822" w:rsidRPr="00300C8D" w:rsidRDefault="00275822">
            <w:pPr>
              <w:pStyle w:val="ListParagraph"/>
              <w:widowControl/>
              <w:autoSpaceDE/>
              <w:autoSpaceDN/>
              <w:adjustRightInd/>
              <w:ind w:left="0"/>
              <w:jc w:val="both"/>
              <w:rPr>
                <w:rFonts w:ascii="Montserrat" w:hAnsi="Montserrat" w:cs="Arial"/>
              </w:rPr>
            </w:pPr>
          </w:p>
          <w:p w14:paraId="76B01958" w14:textId="77777777" w:rsidR="00FC70BA" w:rsidRPr="00300C8D" w:rsidRDefault="00FC70BA">
            <w:pPr>
              <w:pStyle w:val="ListParagraph"/>
              <w:widowControl/>
              <w:autoSpaceDE/>
              <w:autoSpaceDN/>
              <w:adjustRightInd/>
              <w:ind w:left="0"/>
              <w:jc w:val="both"/>
              <w:rPr>
                <w:rFonts w:ascii="Montserrat" w:hAnsi="Montserrat" w:cs="Arial"/>
              </w:rPr>
            </w:pPr>
            <w:r w:rsidRPr="00300C8D">
              <w:rPr>
                <w:rFonts w:ascii="Montserrat" w:hAnsi="Montserrat" w:cs="Arial"/>
              </w:rPr>
              <w:t>Kitos piktogramų spalvinės gamos pagal Sistemoje sukonfigūruotus gedimų rūšis ir prioritetus.</w:t>
            </w:r>
          </w:p>
        </w:tc>
        <w:tc>
          <w:tcPr>
            <w:tcW w:w="1297" w:type="dxa"/>
            <w:shd w:val="clear" w:color="auto" w:fill="auto"/>
            <w:vAlign w:val="center"/>
          </w:tcPr>
          <w:p w14:paraId="5CC93655" w14:textId="77777777" w:rsidR="007D4BDA" w:rsidRPr="00300C8D" w:rsidRDefault="007D4BDA" w:rsidP="00265F2D">
            <w:pPr>
              <w:rPr>
                <w:rFonts w:ascii="Montserrat" w:hAnsi="Montserrat"/>
                <w:sz w:val="20"/>
                <w:szCs w:val="20"/>
              </w:rPr>
            </w:pPr>
          </w:p>
        </w:tc>
      </w:tr>
      <w:tr w:rsidR="00BA6761" w:rsidRPr="00300C8D" w14:paraId="482A97C2" w14:textId="77777777">
        <w:tc>
          <w:tcPr>
            <w:tcW w:w="556" w:type="dxa"/>
            <w:shd w:val="clear" w:color="auto" w:fill="auto"/>
            <w:vAlign w:val="center"/>
          </w:tcPr>
          <w:p w14:paraId="754E51F0" w14:textId="77777777" w:rsidR="007D4BDA" w:rsidRPr="00300C8D" w:rsidRDefault="007D4BDA" w:rsidP="00265F2D">
            <w:pPr>
              <w:rPr>
                <w:rFonts w:ascii="Montserrat" w:hAnsi="Montserrat"/>
                <w:sz w:val="20"/>
                <w:szCs w:val="20"/>
              </w:rPr>
            </w:pPr>
            <w:r w:rsidRPr="00300C8D">
              <w:rPr>
                <w:rFonts w:ascii="Montserrat" w:hAnsi="Montserrat"/>
                <w:sz w:val="20"/>
                <w:szCs w:val="20"/>
              </w:rPr>
              <w:t>8.</w:t>
            </w:r>
          </w:p>
        </w:tc>
        <w:tc>
          <w:tcPr>
            <w:tcW w:w="2875" w:type="dxa"/>
            <w:shd w:val="clear" w:color="auto" w:fill="auto"/>
            <w:vAlign w:val="center"/>
          </w:tcPr>
          <w:p w14:paraId="58AA5734" w14:textId="77777777" w:rsidR="007D4BDA" w:rsidRPr="00300C8D" w:rsidRDefault="00EF4A70" w:rsidP="00265F2D">
            <w:pPr>
              <w:rPr>
                <w:rFonts w:ascii="Montserrat" w:hAnsi="Montserrat"/>
                <w:sz w:val="20"/>
                <w:szCs w:val="20"/>
              </w:rPr>
            </w:pPr>
            <w:r w:rsidRPr="00300C8D">
              <w:rPr>
                <w:rFonts w:ascii="Montserrat" w:hAnsi="Montserrat"/>
                <w:sz w:val="20"/>
                <w:szCs w:val="20"/>
              </w:rPr>
              <w:t>Signalinių planų pasikeitimo atvaizdavimas</w:t>
            </w:r>
          </w:p>
        </w:tc>
        <w:tc>
          <w:tcPr>
            <w:tcW w:w="4820" w:type="dxa"/>
            <w:shd w:val="clear" w:color="auto" w:fill="auto"/>
            <w:vAlign w:val="center"/>
          </w:tcPr>
          <w:p w14:paraId="19E038D7" w14:textId="77777777" w:rsidR="007D4BDA" w:rsidRPr="00300C8D" w:rsidRDefault="007269E7" w:rsidP="00265F2D">
            <w:pPr>
              <w:rPr>
                <w:rFonts w:ascii="Montserrat" w:hAnsi="Montserrat"/>
                <w:sz w:val="20"/>
                <w:szCs w:val="20"/>
              </w:rPr>
            </w:pPr>
            <w:r w:rsidRPr="00300C8D">
              <w:rPr>
                <w:rFonts w:ascii="Montserrat" w:hAnsi="Montserrat"/>
                <w:sz w:val="20"/>
                <w:szCs w:val="20"/>
              </w:rPr>
              <w:t>Sistemoje parinkus signalinių planų pasikeitimo</w:t>
            </w:r>
            <w:r w:rsidR="00EF4A70" w:rsidRPr="00300C8D">
              <w:rPr>
                <w:rFonts w:ascii="Montserrat" w:hAnsi="Montserrat"/>
                <w:sz w:val="20"/>
                <w:szCs w:val="20"/>
              </w:rPr>
              <w:t xml:space="preserve"> atvaizdavimą</w:t>
            </w:r>
            <w:r w:rsidR="007D4BDA" w:rsidRPr="00300C8D">
              <w:rPr>
                <w:rFonts w:ascii="Montserrat" w:hAnsi="Montserrat"/>
                <w:sz w:val="20"/>
                <w:szCs w:val="20"/>
              </w:rPr>
              <w:t xml:space="preserve"> matomas detalus sankryžos signalinių planų persijungimo sąrašas.</w:t>
            </w:r>
          </w:p>
        </w:tc>
        <w:tc>
          <w:tcPr>
            <w:tcW w:w="1297" w:type="dxa"/>
            <w:shd w:val="clear" w:color="auto" w:fill="auto"/>
            <w:vAlign w:val="center"/>
          </w:tcPr>
          <w:p w14:paraId="49F14681" w14:textId="77777777" w:rsidR="007D4BDA" w:rsidRPr="00300C8D" w:rsidRDefault="007D4BDA" w:rsidP="00265F2D">
            <w:pPr>
              <w:rPr>
                <w:rFonts w:ascii="Montserrat" w:hAnsi="Montserrat"/>
                <w:sz w:val="20"/>
                <w:szCs w:val="20"/>
              </w:rPr>
            </w:pPr>
          </w:p>
        </w:tc>
      </w:tr>
      <w:tr w:rsidR="00BA6761" w:rsidRPr="00300C8D" w14:paraId="03E3B791" w14:textId="77777777">
        <w:tc>
          <w:tcPr>
            <w:tcW w:w="556" w:type="dxa"/>
            <w:shd w:val="clear" w:color="auto" w:fill="auto"/>
            <w:vAlign w:val="center"/>
          </w:tcPr>
          <w:p w14:paraId="250CBF9A" w14:textId="77777777" w:rsidR="007D4BDA" w:rsidRPr="00300C8D" w:rsidRDefault="007D4BDA" w:rsidP="00265F2D">
            <w:pPr>
              <w:rPr>
                <w:rFonts w:ascii="Montserrat" w:hAnsi="Montserrat"/>
                <w:sz w:val="20"/>
                <w:szCs w:val="20"/>
              </w:rPr>
            </w:pPr>
            <w:r w:rsidRPr="00300C8D">
              <w:rPr>
                <w:rFonts w:ascii="Montserrat" w:hAnsi="Montserrat"/>
                <w:sz w:val="20"/>
                <w:szCs w:val="20"/>
              </w:rPr>
              <w:t>9.</w:t>
            </w:r>
          </w:p>
        </w:tc>
        <w:tc>
          <w:tcPr>
            <w:tcW w:w="2875" w:type="dxa"/>
            <w:shd w:val="clear" w:color="auto" w:fill="auto"/>
            <w:vAlign w:val="center"/>
          </w:tcPr>
          <w:p w14:paraId="751F2D6A" w14:textId="77777777" w:rsidR="007D4BDA" w:rsidRPr="00300C8D" w:rsidRDefault="007D4BDA" w:rsidP="00265F2D">
            <w:pPr>
              <w:rPr>
                <w:rFonts w:ascii="Montserrat" w:hAnsi="Montserrat"/>
                <w:sz w:val="20"/>
                <w:szCs w:val="20"/>
              </w:rPr>
            </w:pPr>
            <w:r w:rsidRPr="00300C8D">
              <w:rPr>
                <w:rFonts w:ascii="Montserrat" w:hAnsi="Montserrat"/>
                <w:sz w:val="20"/>
                <w:szCs w:val="20"/>
              </w:rPr>
              <w:t>Valdiklio laikrodžio sinchronizavimas</w:t>
            </w:r>
          </w:p>
        </w:tc>
        <w:tc>
          <w:tcPr>
            <w:tcW w:w="4820" w:type="dxa"/>
            <w:shd w:val="clear" w:color="auto" w:fill="auto"/>
            <w:vAlign w:val="center"/>
          </w:tcPr>
          <w:p w14:paraId="481E3DBC" w14:textId="77777777" w:rsidR="007D4BDA" w:rsidRPr="00300C8D" w:rsidRDefault="007D4BDA" w:rsidP="00265F2D">
            <w:pPr>
              <w:rPr>
                <w:rFonts w:ascii="Montserrat" w:hAnsi="Montserrat"/>
                <w:sz w:val="20"/>
                <w:szCs w:val="20"/>
              </w:rPr>
            </w:pPr>
            <w:r w:rsidRPr="00300C8D">
              <w:rPr>
                <w:rFonts w:ascii="Montserrat" w:hAnsi="Montserrat"/>
                <w:sz w:val="20"/>
                <w:szCs w:val="20"/>
              </w:rPr>
              <w:t xml:space="preserve">Valdiklio laikrodis yra sinchronizuojamas su </w:t>
            </w:r>
            <w:r w:rsidR="002112A2" w:rsidRPr="00300C8D">
              <w:rPr>
                <w:rFonts w:ascii="Montserrat" w:hAnsi="Montserrat"/>
                <w:sz w:val="20"/>
                <w:szCs w:val="20"/>
              </w:rPr>
              <w:t>Sistemos serveri</w:t>
            </w:r>
            <w:r w:rsidR="0070088C" w:rsidRPr="00300C8D">
              <w:rPr>
                <w:rFonts w:ascii="Montserrat" w:hAnsi="Montserrat"/>
                <w:sz w:val="20"/>
                <w:szCs w:val="20"/>
              </w:rPr>
              <w:t>o laikrodžiu.</w:t>
            </w:r>
          </w:p>
        </w:tc>
        <w:tc>
          <w:tcPr>
            <w:tcW w:w="1297" w:type="dxa"/>
            <w:shd w:val="clear" w:color="auto" w:fill="auto"/>
            <w:vAlign w:val="center"/>
          </w:tcPr>
          <w:p w14:paraId="4B332372" w14:textId="77777777" w:rsidR="007D4BDA" w:rsidRPr="00300C8D" w:rsidRDefault="007D4BDA" w:rsidP="00265F2D">
            <w:pPr>
              <w:rPr>
                <w:rFonts w:ascii="Montserrat" w:hAnsi="Montserrat"/>
                <w:sz w:val="20"/>
                <w:szCs w:val="20"/>
              </w:rPr>
            </w:pPr>
          </w:p>
        </w:tc>
      </w:tr>
      <w:tr w:rsidR="00BA6761" w:rsidRPr="00300C8D" w14:paraId="7AA8FA91" w14:textId="77777777">
        <w:tc>
          <w:tcPr>
            <w:tcW w:w="556" w:type="dxa"/>
            <w:shd w:val="clear" w:color="auto" w:fill="auto"/>
            <w:vAlign w:val="center"/>
          </w:tcPr>
          <w:p w14:paraId="5205DF69" w14:textId="77777777" w:rsidR="00EF4A70" w:rsidRPr="00300C8D" w:rsidRDefault="00EF4A70" w:rsidP="00265F2D">
            <w:pPr>
              <w:rPr>
                <w:rFonts w:ascii="Montserrat" w:hAnsi="Montserrat"/>
                <w:sz w:val="20"/>
                <w:szCs w:val="20"/>
              </w:rPr>
            </w:pPr>
            <w:r w:rsidRPr="00300C8D">
              <w:rPr>
                <w:rFonts w:ascii="Montserrat" w:hAnsi="Montserrat"/>
                <w:sz w:val="20"/>
                <w:szCs w:val="20"/>
              </w:rPr>
              <w:t>10.</w:t>
            </w:r>
          </w:p>
        </w:tc>
        <w:tc>
          <w:tcPr>
            <w:tcW w:w="2875" w:type="dxa"/>
            <w:shd w:val="clear" w:color="auto" w:fill="auto"/>
            <w:vAlign w:val="center"/>
          </w:tcPr>
          <w:p w14:paraId="46589FA7" w14:textId="77777777" w:rsidR="00EF4A70" w:rsidRPr="00300C8D" w:rsidRDefault="00EF4A70" w:rsidP="00265F2D">
            <w:pPr>
              <w:rPr>
                <w:rFonts w:ascii="Montserrat" w:hAnsi="Montserrat"/>
                <w:sz w:val="20"/>
                <w:szCs w:val="20"/>
              </w:rPr>
            </w:pPr>
            <w:r w:rsidRPr="00300C8D">
              <w:rPr>
                <w:rFonts w:ascii="Montserrat" w:hAnsi="Montserrat"/>
                <w:sz w:val="20"/>
                <w:szCs w:val="20"/>
              </w:rPr>
              <w:t>Valdiklis gauna IP adresą iš Sistemos DHCP serverio</w:t>
            </w:r>
          </w:p>
        </w:tc>
        <w:tc>
          <w:tcPr>
            <w:tcW w:w="4820" w:type="dxa"/>
            <w:shd w:val="clear" w:color="auto" w:fill="auto"/>
            <w:vAlign w:val="center"/>
          </w:tcPr>
          <w:p w14:paraId="50F1A1B5" w14:textId="77777777" w:rsidR="00EF4A70" w:rsidRPr="00300C8D" w:rsidRDefault="00EF4A70" w:rsidP="00265F2D">
            <w:pPr>
              <w:rPr>
                <w:rFonts w:ascii="Montserrat" w:hAnsi="Montserrat"/>
                <w:sz w:val="20"/>
                <w:szCs w:val="20"/>
              </w:rPr>
            </w:pPr>
            <w:r w:rsidRPr="00300C8D">
              <w:rPr>
                <w:rFonts w:ascii="Montserrat" w:hAnsi="Montserrat"/>
                <w:sz w:val="20"/>
                <w:szCs w:val="20"/>
              </w:rPr>
              <w:t xml:space="preserve">Valdiklio </w:t>
            </w:r>
            <w:r w:rsidR="00B96D32" w:rsidRPr="00300C8D">
              <w:rPr>
                <w:rFonts w:ascii="Montserrat" w:hAnsi="Montserrat"/>
                <w:sz w:val="20"/>
                <w:szCs w:val="20"/>
              </w:rPr>
              <w:t>konfigūracijoje yra nurodomas pagrindinis vardas Host name</w:t>
            </w:r>
            <w:r w:rsidR="002112A2" w:rsidRPr="00300C8D">
              <w:rPr>
                <w:rFonts w:ascii="Montserrat" w:hAnsi="Montserrat"/>
                <w:sz w:val="20"/>
                <w:szCs w:val="20"/>
              </w:rPr>
              <w:t xml:space="preserve">, </w:t>
            </w:r>
            <w:r w:rsidR="00B96D32" w:rsidRPr="00300C8D">
              <w:rPr>
                <w:rFonts w:ascii="Montserrat" w:hAnsi="Montserrat"/>
                <w:sz w:val="20"/>
                <w:szCs w:val="20"/>
              </w:rPr>
              <w:t xml:space="preserve">DHCP serverio IP adresas ir valdiklis automatiška priima </w:t>
            </w:r>
            <w:r w:rsidR="002112A2" w:rsidRPr="00300C8D">
              <w:rPr>
                <w:rFonts w:ascii="Montserrat" w:hAnsi="Montserrat"/>
                <w:sz w:val="20"/>
                <w:szCs w:val="20"/>
              </w:rPr>
              <w:t>Sistemoje paskirta IP adresą.</w:t>
            </w:r>
          </w:p>
        </w:tc>
        <w:tc>
          <w:tcPr>
            <w:tcW w:w="1297" w:type="dxa"/>
            <w:shd w:val="clear" w:color="auto" w:fill="auto"/>
            <w:vAlign w:val="center"/>
          </w:tcPr>
          <w:p w14:paraId="60D58700" w14:textId="77777777" w:rsidR="00EF4A70" w:rsidRPr="00300C8D" w:rsidRDefault="00EF4A70" w:rsidP="00265F2D">
            <w:pPr>
              <w:rPr>
                <w:rFonts w:ascii="Montserrat" w:hAnsi="Montserrat"/>
                <w:sz w:val="20"/>
                <w:szCs w:val="20"/>
              </w:rPr>
            </w:pPr>
          </w:p>
        </w:tc>
      </w:tr>
    </w:tbl>
    <w:p w14:paraId="3FA17846" w14:textId="77777777" w:rsidR="007D4BDA" w:rsidRPr="00300C8D" w:rsidRDefault="007D4BDA" w:rsidP="007D4BDA">
      <w:pPr>
        <w:rPr>
          <w:rFonts w:ascii="Montserrat" w:hAnsi="Montserrat"/>
          <w:b/>
          <w:caps/>
          <w:sz w:val="20"/>
          <w:szCs w:val="20"/>
        </w:rPr>
      </w:pPr>
    </w:p>
    <w:p w14:paraId="308FE8FA" w14:textId="77777777" w:rsidR="007D4BDA" w:rsidRPr="00300C8D" w:rsidRDefault="007D4BDA" w:rsidP="007D4BDA">
      <w:pPr>
        <w:rPr>
          <w:rFonts w:ascii="Montserrat" w:hAnsi="Montserrat"/>
          <w:sz w:val="20"/>
          <w:szCs w:val="20"/>
        </w:rPr>
      </w:pPr>
      <w:r w:rsidRPr="00300C8D">
        <w:rPr>
          <w:rFonts w:ascii="Montserrat" w:hAnsi="Montserrat"/>
          <w:sz w:val="20"/>
          <w:szCs w:val="20"/>
        </w:rPr>
        <w:t xml:space="preserve">Parengė: </w:t>
      </w:r>
    </w:p>
    <w:p w14:paraId="1BE9869B" w14:textId="77777777" w:rsidR="007D4BDA" w:rsidRPr="00300C8D" w:rsidRDefault="007D4BDA" w:rsidP="007D4BDA">
      <w:pPr>
        <w:rPr>
          <w:rFonts w:ascii="Montserrat" w:hAnsi="Montserrat"/>
          <w:sz w:val="20"/>
          <w:szCs w:val="20"/>
        </w:rPr>
      </w:pPr>
    </w:p>
    <w:p w14:paraId="68DD9C3B" w14:textId="77777777" w:rsidR="00784C2C" w:rsidRPr="00300C8D" w:rsidRDefault="00784C2C" w:rsidP="00EB58C3">
      <w:pPr>
        <w:rPr>
          <w:rFonts w:ascii="Montserrat" w:hAnsi="Montserrat"/>
          <w:sz w:val="20"/>
          <w:szCs w:val="20"/>
        </w:rPr>
      </w:pPr>
    </w:p>
    <w:p w14:paraId="18BF7EEB" w14:textId="77777777" w:rsidR="00EB58C3" w:rsidRPr="00300C8D" w:rsidRDefault="007D4BDA" w:rsidP="00EB58C3">
      <w:pPr>
        <w:rPr>
          <w:rFonts w:ascii="Montserrat" w:hAnsi="Montserrat"/>
          <w:sz w:val="20"/>
          <w:szCs w:val="20"/>
        </w:rPr>
      </w:pPr>
      <w:r w:rsidRPr="00300C8D">
        <w:rPr>
          <w:rFonts w:ascii="Montserrat" w:hAnsi="Montserrat"/>
          <w:sz w:val="20"/>
          <w:szCs w:val="20"/>
        </w:rPr>
        <w:t>Patikrinimą atliko:</w:t>
      </w:r>
    </w:p>
    <w:p w14:paraId="0574BE0A" w14:textId="77777777" w:rsidR="00784C2C" w:rsidRPr="00300C8D" w:rsidRDefault="00784C2C" w:rsidP="00EB58C3">
      <w:pPr>
        <w:rPr>
          <w:rFonts w:ascii="Montserrat" w:eastAsia="Montserrat" w:hAnsi="Montserrat" w:cs="Montserrat"/>
          <w:b/>
          <w:bCs/>
        </w:rPr>
      </w:pPr>
      <w:r w:rsidRPr="00300C8D">
        <w:rPr>
          <w:rFonts w:ascii="Montserrat" w:hAnsi="Montserrat"/>
          <w:sz w:val="20"/>
          <w:szCs w:val="20"/>
        </w:rPr>
        <w:br w:type="page"/>
      </w:r>
      <w:r w:rsidRPr="00300C8D">
        <w:rPr>
          <w:rFonts w:ascii="Montserrat" w:eastAsia="Montserrat" w:hAnsi="Montserrat" w:cs="Montserrat"/>
          <w:b/>
          <w:bCs/>
        </w:rPr>
        <w:t>Techninės specifikacijos priedas Nr. 4</w:t>
      </w:r>
    </w:p>
    <w:tbl>
      <w:tblPr>
        <w:tblW w:w="9880" w:type="dxa"/>
        <w:tblInd w:w="113" w:type="dxa"/>
        <w:tblLook w:val="04A0" w:firstRow="1" w:lastRow="0" w:firstColumn="1" w:lastColumn="0" w:noHBand="0" w:noVBand="1"/>
      </w:tblPr>
      <w:tblGrid>
        <w:gridCol w:w="1052"/>
        <w:gridCol w:w="3621"/>
        <w:gridCol w:w="5207"/>
      </w:tblGrid>
      <w:tr w:rsidR="00F87E53" w:rsidRPr="00300C8D" w14:paraId="75F40FCC" w14:textId="77777777" w:rsidTr="00A04AA3">
        <w:trPr>
          <w:trHeight w:val="315"/>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B2FBE" w14:textId="77777777" w:rsidR="00251FB1" w:rsidRPr="00300C8D" w:rsidRDefault="00251FB1" w:rsidP="00A04AA3">
            <w:pPr>
              <w:spacing w:after="0" w:line="240" w:lineRule="auto"/>
              <w:jc w:val="center"/>
              <w:rPr>
                <w:rFonts w:ascii="Montserrat" w:eastAsia="Times New Roman" w:hAnsi="Montserrat" w:cs="Times New Roman"/>
                <w:b/>
                <w:bCs/>
                <w:color w:val="000000"/>
                <w:sz w:val="20"/>
                <w:szCs w:val="20"/>
                <w:lang w:eastAsia="lt-LT"/>
              </w:rPr>
            </w:pPr>
            <w:r w:rsidRPr="00300C8D">
              <w:rPr>
                <w:rFonts w:ascii="Montserrat" w:eastAsia="Times New Roman" w:hAnsi="Montserrat" w:cs="Times New Roman"/>
                <w:b/>
                <w:bCs/>
                <w:color w:val="000000"/>
                <w:sz w:val="20"/>
                <w:szCs w:val="20"/>
                <w:lang w:eastAsia="lt-LT"/>
              </w:rPr>
              <w:t>Eil. Nr.</w:t>
            </w:r>
          </w:p>
        </w:tc>
        <w:tc>
          <w:tcPr>
            <w:tcW w:w="3621" w:type="dxa"/>
            <w:tcBorders>
              <w:top w:val="single" w:sz="4" w:space="0" w:color="auto"/>
              <w:left w:val="nil"/>
              <w:bottom w:val="single" w:sz="4" w:space="0" w:color="auto"/>
              <w:right w:val="single" w:sz="4" w:space="0" w:color="auto"/>
            </w:tcBorders>
            <w:shd w:val="clear" w:color="auto" w:fill="auto"/>
            <w:vAlign w:val="center"/>
            <w:hideMark/>
          </w:tcPr>
          <w:p w14:paraId="44536902" w14:textId="77777777" w:rsidR="00251FB1" w:rsidRPr="00300C8D" w:rsidRDefault="00251FB1" w:rsidP="00A04AA3">
            <w:pPr>
              <w:spacing w:after="0" w:line="240" w:lineRule="auto"/>
              <w:jc w:val="center"/>
              <w:rPr>
                <w:rFonts w:ascii="Montserrat" w:eastAsia="Times New Roman" w:hAnsi="Montserrat" w:cs="Times New Roman"/>
                <w:b/>
                <w:bCs/>
                <w:color w:val="000000"/>
                <w:sz w:val="20"/>
                <w:szCs w:val="20"/>
                <w:lang w:eastAsia="lt-LT"/>
              </w:rPr>
            </w:pPr>
            <w:r w:rsidRPr="00300C8D">
              <w:rPr>
                <w:rFonts w:ascii="Montserrat" w:eastAsia="Times New Roman" w:hAnsi="Montserrat" w:cs="Times New Roman"/>
                <w:b/>
                <w:bCs/>
                <w:color w:val="000000"/>
                <w:sz w:val="20"/>
                <w:szCs w:val="20"/>
                <w:lang w:eastAsia="lt-LT"/>
              </w:rPr>
              <w:t>Sankryžų grupės pavadinimas</w:t>
            </w:r>
          </w:p>
        </w:tc>
        <w:tc>
          <w:tcPr>
            <w:tcW w:w="5207" w:type="dxa"/>
            <w:tcBorders>
              <w:top w:val="single" w:sz="4" w:space="0" w:color="auto"/>
              <w:left w:val="nil"/>
              <w:bottom w:val="single" w:sz="4" w:space="0" w:color="auto"/>
              <w:right w:val="single" w:sz="4" w:space="0" w:color="auto"/>
            </w:tcBorders>
            <w:vAlign w:val="center"/>
          </w:tcPr>
          <w:p w14:paraId="4EF05B86" w14:textId="77777777" w:rsidR="00251FB1" w:rsidRPr="00300C8D" w:rsidRDefault="00352942" w:rsidP="00A04AA3">
            <w:pPr>
              <w:spacing w:after="0" w:line="240" w:lineRule="auto"/>
              <w:jc w:val="center"/>
              <w:rPr>
                <w:rFonts w:ascii="Montserrat" w:eastAsia="Times New Roman" w:hAnsi="Montserrat" w:cs="Times New Roman"/>
                <w:b/>
                <w:bCs/>
                <w:color w:val="000000"/>
                <w:sz w:val="20"/>
                <w:szCs w:val="20"/>
                <w:lang w:eastAsia="lt-LT"/>
              </w:rPr>
            </w:pPr>
            <w:r w:rsidRPr="00300C8D">
              <w:rPr>
                <w:rFonts w:ascii="Montserrat" w:eastAsia="Times New Roman" w:hAnsi="Montserrat" w:cs="Times New Roman"/>
                <w:b/>
                <w:bCs/>
                <w:color w:val="000000"/>
                <w:sz w:val="20"/>
                <w:szCs w:val="20"/>
                <w:lang w:eastAsia="lt-LT"/>
              </w:rPr>
              <w:t>Sankryža įtraukta į grupe</w:t>
            </w:r>
          </w:p>
        </w:tc>
      </w:tr>
      <w:tr w:rsidR="00CF032F" w:rsidRPr="00300C8D" w14:paraId="3080E53F"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F0F096F"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1</w:t>
            </w:r>
          </w:p>
        </w:tc>
        <w:tc>
          <w:tcPr>
            <w:tcW w:w="3621" w:type="dxa"/>
            <w:tcBorders>
              <w:top w:val="nil"/>
              <w:left w:val="nil"/>
              <w:bottom w:val="single" w:sz="4" w:space="0" w:color="auto"/>
              <w:right w:val="single" w:sz="4" w:space="0" w:color="auto"/>
            </w:tcBorders>
            <w:shd w:val="clear" w:color="auto" w:fill="auto"/>
            <w:vAlign w:val="bottom"/>
            <w:hideMark/>
          </w:tcPr>
          <w:p w14:paraId="6EE9B8C5"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pagrindinė grupė EVR K121-K116</w:t>
            </w:r>
          </w:p>
        </w:tc>
        <w:tc>
          <w:tcPr>
            <w:tcW w:w="5207" w:type="dxa"/>
            <w:tcBorders>
              <w:top w:val="nil"/>
              <w:left w:val="nil"/>
              <w:bottom w:val="single" w:sz="4" w:space="0" w:color="auto"/>
              <w:right w:val="single" w:sz="4" w:space="0" w:color="auto"/>
            </w:tcBorders>
          </w:tcPr>
          <w:p w14:paraId="1762486B"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K116, K117, K118, K120, K121, K119</w:t>
            </w:r>
          </w:p>
        </w:tc>
      </w:tr>
      <w:tr w:rsidR="00CF032F" w:rsidRPr="00300C8D" w14:paraId="7498A2C8"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BE77A73"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2</w:t>
            </w:r>
          </w:p>
        </w:tc>
        <w:tc>
          <w:tcPr>
            <w:tcW w:w="3621" w:type="dxa"/>
            <w:tcBorders>
              <w:top w:val="nil"/>
              <w:left w:val="nil"/>
              <w:bottom w:val="single" w:sz="4" w:space="0" w:color="auto"/>
              <w:right w:val="single" w:sz="4" w:space="0" w:color="auto"/>
            </w:tcBorders>
            <w:shd w:val="clear" w:color="auto" w:fill="auto"/>
            <w:vAlign w:val="bottom"/>
            <w:hideMark/>
          </w:tcPr>
          <w:p w14:paraId="5A518270"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1-a grupė EVR K121-K119</w:t>
            </w:r>
          </w:p>
        </w:tc>
        <w:tc>
          <w:tcPr>
            <w:tcW w:w="5207" w:type="dxa"/>
            <w:tcBorders>
              <w:top w:val="nil"/>
              <w:left w:val="nil"/>
              <w:bottom w:val="single" w:sz="4" w:space="0" w:color="auto"/>
              <w:right w:val="single" w:sz="4" w:space="0" w:color="auto"/>
            </w:tcBorders>
          </w:tcPr>
          <w:p w14:paraId="0405FBC7"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K119, K120, K121</w:t>
            </w:r>
          </w:p>
        </w:tc>
      </w:tr>
      <w:tr w:rsidR="00CF032F" w:rsidRPr="00300C8D" w14:paraId="5A9E11E7"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EA9DA47"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3</w:t>
            </w:r>
          </w:p>
        </w:tc>
        <w:tc>
          <w:tcPr>
            <w:tcW w:w="3621" w:type="dxa"/>
            <w:tcBorders>
              <w:top w:val="nil"/>
              <w:left w:val="nil"/>
              <w:bottom w:val="single" w:sz="4" w:space="0" w:color="auto"/>
              <w:right w:val="single" w:sz="4" w:space="0" w:color="auto"/>
            </w:tcBorders>
            <w:shd w:val="clear" w:color="auto" w:fill="auto"/>
            <w:vAlign w:val="bottom"/>
            <w:hideMark/>
          </w:tcPr>
          <w:p w14:paraId="7527A6F0"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1-b grupė EVR K118-K116</w:t>
            </w:r>
          </w:p>
        </w:tc>
        <w:tc>
          <w:tcPr>
            <w:tcW w:w="5207" w:type="dxa"/>
            <w:tcBorders>
              <w:top w:val="nil"/>
              <w:left w:val="nil"/>
              <w:bottom w:val="single" w:sz="4" w:space="0" w:color="auto"/>
              <w:right w:val="single" w:sz="4" w:space="0" w:color="auto"/>
            </w:tcBorders>
          </w:tcPr>
          <w:p w14:paraId="0D3C3A87"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K116, K117, K118</w:t>
            </w:r>
          </w:p>
        </w:tc>
      </w:tr>
      <w:tr w:rsidR="00CF032F" w:rsidRPr="00300C8D" w14:paraId="7A6E4BC1"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D21A1FB"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4</w:t>
            </w:r>
          </w:p>
        </w:tc>
        <w:tc>
          <w:tcPr>
            <w:tcW w:w="3621" w:type="dxa"/>
            <w:tcBorders>
              <w:top w:val="nil"/>
              <w:left w:val="nil"/>
              <w:bottom w:val="single" w:sz="4" w:space="0" w:color="auto"/>
              <w:right w:val="single" w:sz="4" w:space="0" w:color="auto"/>
            </w:tcBorders>
            <w:shd w:val="clear" w:color="auto" w:fill="auto"/>
            <w:vAlign w:val="bottom"/>
            <w:hideMark/>
          </w:tcPr>
          <w:p w14:paraId="0E501CF0"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2 pagrindinė grupė EVR K115-K106</w:t>
            </w:r>
          </w:p>
        </w:tc>
        <w:tc>
          <w:tcPr>
            <w:tcW w:w="5207" w:type="dxa"/>
            <w:tcBorders>
              <w:top w:val="nil"/>
              <w:left w:val="nil"/>
              <w:bottom w:val="single" w:sz="4" w:space="0" w:color="auto"/>
              <w:right w:val="single" w:sz="4" w:space="0" w:color="auto"/>
            </w:tcBorders>
          </w:tcPr>
          <w:p w14:paraId="3272D551"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xml:space="preserve">K111, K113, K114, K115, K107, K108, K109, K110, K106, K112 </w:t>
            </w:r>
          </w:p>
        </w:tc>
      </w:tr>
      <w:tr w:rsidR="00CF032F" w:rsidRPr="00300C8D" w14:paraId="4FF61DD5"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45D2851"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5</w:t>
            </w:r>
          </w:p>
        </w:tc>
        <w:tc>
          <w:tcPr>
            <w:tcW w:w="3621" w:type="dxa"/>
            <w:tcBorders>
              <w:top w:val="nil"/>
              <w:left w:val="nil"/>
              <w:bottom w:val="single" w:sz="4" w:space="0" w:color="auto"/>
              <w:right w:val="single" w:sz="4" w:space="0" w:color="auto"/>
            </w:tcBorders>
            <w:shd w:val="clear" w:color="auto" w:fill="auto"/>
            <w:vAlign w:val="bottom"/>
            <w:hideMark/>
          </w:tcPr>
          <w:p w14:paraId="34E09959"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2-a grupė EVR K115-K111</w:t>
            </w:r>
          </w:p>
        </w:tc>
        <w:tc>
          <w:tcPr>
            <w:tcW w:w="5207" w:type="dxa"/>
            <w:tcBorders>
              <w:top w:val="nil"/>
              <w:left w:val="nil"/>
              <w:bottom w:val="single" w:sz="4" w:space="0" w:color="auto"/>
              <w:right w:val="single" w:sz="4" w:space="0" w:color="auto"/>
            </w:tcBorders>
          </w:tcPr>
          <w:p w14:paraId="2767B0CB"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K111, K113, K114, K115, K112</w:t>
            </w:r>
          </w:p>
        </w:tc>
      </w:tr>
      <w:tr w:rsidR="00CF032F" w:rsidRPr="00300C8D" w14:paraId="507AB830"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FE35629"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6</w:t>
            </w:r>
          </w:p>
        </w:tc>
        <w:tc>
          <w:tcPr>
            <w:tcW w:w="3621" w:type="dxa"/>
            <w:tcBorders>
              <w:top w:val="nil"/>
              <w:left w:val="nil"/>
              <w:bottom w:val="single" w:sz="4" w:space="0" w:color="auto"/>
              <w:right w:val="single" w:sz="4" w:space="0" w:color="auto"/>
            </w:tcBorders>
            <w:shd w:val="clear" w:color="auto" w:fill="auto"/>
            <w:vAlign w:val="bottom"/>
            <w:hideMark/>
          </w:tcPr>
          <w:p w14:paraId="3F6D3E4F"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2-b grupė EVR K110-K106</w:t>
            </w:r>
          </w:p>
        </w:tc>
        <w:tc>
          <w:tcPr>
            <w:tcW w:w="5207" w:type="dxa"/>
            <w:tcBorders>
              <w:top w:val="nil"/>
              <w:left w:val="nil"/>
              <w:bottom w:val="single" w:sz="4" w:space="0" w:color="auto"/>
              <w:right w:val="single" w:sz="4" w:space="0" w:color="auto"/>
            </w:tcBorders>
          </w:tcPr>
          <w:p w14:paraId="5CFC2740"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K106, K107, K108, K109, K110</w:t>
            </w:r>
          </w:p>
        </w:tc>
      </w:tr>
      <w:tr w:rsidR="00CF032F" w:rsidRPr="00300C8D" w14:paraId="153679ED"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EF8DF89"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7</w:t>
            </w:r>
          </w:p>
        </w:tc>
        <w:tc>
          <w:tcPr>
            <w:tcW w:w="3621" w:type="dxa"/>
            <w:tcBorders>
              <w:top w:val="nil"/>
              <w:left w:val="nil"/>
              <w:bottom w:val="single" w:sz="4" w:space="0" w:color="auto"/>
              <w:right w:val="single" w:sz="4" w:space="0" w:color="auto"/>
            </w:tcBorders>
            <w:shd w:val="clear" w:color="auto" w:fill="auto"/>
            <w:vAlign w:val="bottom"/>
            <w:hideMark/>
          </w:tcPr>
          <w:p w14:paraId="7CA432ED"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3 pagrindinė grupė EVR K511-K402</w:t>
            </w:r>
          </w:p>
        </w:tc>
        <w:tc>
          <w:tcPr>
            <w:tcW w:w="5207" w:type="dxa"/>
            <w:tcBorders>
              <w:top w:val="nil"/>
              <w:left w:val="nil"/>
              <w:bottom w:val="single" w:sz="4" w:space="0" w:color="auto"/>
              <w:right w:val="single" w:sz="4" w:space="0" w:color="auto"/>
            </w:tcBorders>
          </w:tcPr>
          <w:p w14:paraId="4242BC16"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K510, K511,</w:t>
            </w:r>
            <w:r w:rsidRPr="00300C8D">
              <w:t xml:space="preserve"> </w:t>
            </w:r>
            <w:r w:rsidRPr="00300C8D">
              <w:rPr>
                <w:rFonts w:ascii="Montserrat" w:eastAsia="Times New Roman" w:hAnsi="Montserrat" w:cs="Times New Roman"/>
                <w:color w:val="000000"/>
                <w:sz w:val="20"/>
                <w:szCs w:val="20"/>
                <w:lang w:eastAsia="lt-LT"/>
              </w:rPr>
              <w:t>K110, K551,</w:t>
            </w:r>
            <w:r w:rsidRPr="00300C8D">
              <w:t xml:space="preserve"> </w:t>
            </w:r>
            <w:r w:rsidRPr="00300C8D">
              <w:rPr>
                <w:rFonts w:ascii="Montserrat" w:eastAsia="Times New Roman" w:hAnsi="Montserrat" w:cs="Times New Roman"/>
                <w:color w:val="000000"/>
                <w:sz w:val="20"/>
                <w:szCs w:val="20"/>
                <w:lang w:eastAsia="lt-LT"/>
              </w:rPr>
              <w:t>K402, K401</w:t>
            </w:r>
          </w:p>
        </w:tc>
      </w:tr>
      <w:tr w:rsidR="00CF032F" w:rsidRPr="00300C8D" w14:paraId="428ECC72"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5F03C15"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8</w:t>
            </w:r>
          </w:p>
        </w:tc>
        <w:tc>
          <w:tcPr>
            <w:tcW w:w="3621" w:type="dxa"/>
            <w:tcBorders>
              <w:top w:val="nil"/>
              <w:left w:val="nil"/>
              <w:bottom w:val="single" w:sz="4" w:space="0" w:color="auto"/>
              <w:right w:val="single" w:sz="4" w:space="0" w:color="auto"/>
            </w:tcBorders>
            <w:shd w:val="clear" w:color="auto" w:fill="auto"/>
            <w:vAlign w:val="bottom"/>
            <w:hideMark/>
          </w:tcPr>
          <w:p w14:paraId="4C3DDA4E"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3-a grupė EVR K511-K551</w:t>
            </w:r>
          </w:p>
        </w:tc>
        <w:tc>
          <w:tcPr>
            <w:tcW w:w="5207" w:type="dxa"/>
            <w:tcBorders>
              <w:top w:val="nil"/>
              <w:left w:val="nil"/>
              <w:bottom w:val="single" w:sz="4" w:space="0" w:color="auto"/>
              <w:right w:val="single" w:sz="4" w:space="0" w:color="auto"/>
            </w:tcBorders>
          </w:tcPr>
          <w:p w14:paraId="7BECB2A8"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K510, K511 K551</w:t>
            </w:r>
          </w:p>
        </w:tc>
      </w:tr>
      <w:tr w:rsidR="00CF032F" w:rsidRPr="00300C8D" w14:paraId="5DE4157D"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B45FD2A"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9</w:t>
            </w:r>
          </w:p>
        </w:tc>
        <w:tc>
          <w:tcPr>
            <w:tcW w:w="3621" w:type="dxa"/>
            <w:tcBorders>
              <w:top w:val="nil"/>
              <w:left w:val="nil"/>
              <w:bottom w:val="single" w:sz="4" w:space="0" w:color="auto"/>
              <w:right w:val="single" w:sz="4" w:space="0" w:color="auto"/>
            </w:tcBorders>
            <w:shd w:val="clear" w:color="auto" w:fill="auto"/>
            <w:vAlign w:val="bottom"/>
            <w:hideMark/>
          </w:tcPr>
          <w:p w14:paraId="470E2699"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3-b grupė EVR K110-K402</w:t>
            </w:r>
          </w:p>
        </w:tc>
        <w:tc>
          <w:tcPr>
            <w:tcW w:w="5207" w:type="dxa"/>
            <w:tcBorders>
              <w:top w:val="nil"/>
              <w:left w:val="nil"/>
              <w:bottom w:val="single" w:sz="4" w:space="0" w:color="auto"/>
              <w:right w:val="single" w:sz="4" w:space="0" w:color="auto"/>
            </w:tcBorders>
          </w:tcPr>
          <w:p w14:paraId="04EB9C9E"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K110, K402, K401</w:t>
            </w:r>
          </w:p>
        </w:tc>
      </w:tr>
      <w:tr w:rsidR="00CF032F" w:rsidRPr="00300C8D" w14:paraId="0EF1B116"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219502D"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10</w:t>
            </w:r>
          </w:p>
        </w:tc>
        <w:tc>
          <w:tcPr>
            <w:tcW w:w="3621" w:type="dxa"/>
            <w:tcBorders>
              <w:top w:val="nil"/>
              <w:left w:val="nil"/>
              <w:bottom w:val="single" w:sz="4" w:space="0" w:color="auto"/>
              <w:right w:val="single" w:sz="4" w:space="0" w:color="auto"/>
            </w:tcBorders>
            <w:shd w:val="clear" w:color="auto" w:fill="auto"/>
            <w:vAlign w:val="bottom"/>
            <w:hideMark/>
          </w:tcPr>
          <w:p w14:paraId="70259A2C"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4 pagrindinė grupė EVR K415-K410</w:t>
            </w:r>
          </w:p>
        </w:tc>
        <w:tc>
          <w:tcPr>
            <w:tcW w:w="5207" w:type="dxa"/>
            <w:tcBorders>
              <w:top w:val="nil"/>
              <w:left w:val="nil"/>
              <w:bottom w:val="single" w:sz="4" w:space="0" w:color="auto"/>
              <w:right w:val="single" w:sz="4" w:space="0" w:color="auto"/>
            </w:tcBorders>
          </w:tcPr>
          <w:p w14:paraId="6D98834A"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K404, K410, K406, K407, K415, K403, K408</w:t>
            </w:r>
          </w:p>
        </w:tc>
      </w:tr>
      <w:tr w:rsidR="00CF032F" w:rsidRPr="00300C8D" w14:paraId="7ADC3F9E"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9234E90"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11</w:t>
            </w:r>
          </w:p>
        </w:tc>
        <w:tc>
          <w:tcPr>
            <w:tcW w:w="3621" w:type="dxa"/>
            <w:tcBorders>
              <w:top w:val="nil"/>
              <w:left w:val="nil"/>
              <w:bottom w:val="single" w:sz="4" w:space="0" w:color="auto"/>
              <w:right w:val="single" w:sz="4" w:space="0" w:color="auto"/>
            </w:tcBorders>
            <w:shd w:val="clear" w:color="auto" w:fill="auto"/>
            <w:vAlign w:val="bottom"/>
            <w:hideMark/>
          </w:tcPr>
          <w:p w14:paraId="0A89E5A6"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4-a grupė EVR K415-K404</w:t>
            </w:r>
          </w:p>
        </w:tc>
        <w:tc>
          <w:tcPr>
            <w:tcW w:w="5207" w:type="dxa"/>
            <w:tcBorders>
              <w:top w:val="nil"/>
              <w:left w:val="nil"/>
              <w:bottom w:val="single" w:sz="4" w:space="0" w:color="auto"/>
              <w:right w:val="single" w:sz="4" w:space="0" w:color="auto"/>
            </w:tcBorders>
          </w:tcPr>
          <w:p w14:paraId="673BC407"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K404, K415, K403</w:t>
            </w:r>
          </w:p>
        </w:tc>
      </w:tr>
      <w:tr w:rsidR="00CF032F" w:rsidRPr="00300C8D" w14:paraId="766EAEEE"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E8192FF"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12</w:t>
            </w:r>
          </w:p>
        </w:tc>
        <w:tc>
          <w:tcPr>
            <w:tcW w:w="3621" w:type="dxa"/>
            <w:tcBorders>
              <w:top w:val="nil"/>
              <w:left w:val="nil"/>
              <w:bottom w:val="single" w:sz="4" w:space="0" w:color="auto"/>
              <w:right w:val="single" w:sz="4" w:space="0" w:color="auto"/>
            </w:tcBorders>
            <w:shd w:val="clear" w:color="auto" w:fill="auto"/>
            <w:vAlign w:val="bottom"/>
            <w:hideMark/>
          </w:tcPr>
          <w:p w14:paraId="7BF1318D"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4-b grupė EVR K415-K410</w:t>
            </w:r>
          </w:p>
        </w:tc>
        <w:tc>
          <w:tcPr>
            <w:tcW w:w="5207" w:type="dxa"/>
            <w:tcBorders>
              <w:top w:val="nil"/>
              <w:left w:val="nil"/>
              <w:bottom w:val="single" w:sz="4" w:space="0" w:color="auto"/>
              <w:right w:val="single" w:sz="4" w:space="0" w:color="auto"/>
            </w:tcBorders>
          </w:tcPr>
          <w:p w14:paraId="6F06E43B"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K410, K406, K407, K408</w:t>
            </w:r>
          </w:p>
        </w:tc>
      </w:tr>
      <w:tr w:rsidR="00CF032F" w:rsidRPr="00300C8D" w14:paraId="7AD4C219"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F39D846"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13</w:t>
            </w:r>
          </w:p>
        </w:tc>
        <w:tc>
          <w:tcPr>
            <w:tcW w:w="3621" w:type="dxa"/>
            <w:tcBorders>
              <w:top w:val="nil"/>
              <w:left w:val="nil"/>
              <w:bottom w:val="single" w:sz="4" w:space="0" w:color="auto"/>
              <w:right w:val="single" w:sz="4" w:space="0" w:color="auto"/>
            </w:tcBorders>
            <w:shd w:val="clear" w:color="auto" w:fill="auto"/>
            <w:vAlign w:val="bottom"/>
            <w:hideMark/>
          </w:tcPr>
          <w:p w14:paraId="392AB9FD"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Dviraciu Plento Varžybos</w:t>
            </w:r>
          </w:p>
        </w:tc>
        <w:tc>
          <w:tcPr>
            <w:tcW w:w="5207" w:type="dxa"/>
            <w:tcBorders>
              <w:top w:val="nil"/>
              <w:left w:val="nil"/>
              <w:bottom w:val="single" w:sz="4" w:space="0" w:color="auto"/>
              <w:right w:val="single" w:sz="4" w:space="0" w:color="auto"/>
            </w:tcBorders>
          </w:tcPr>
          <w:p w14:paraId="372E0078"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K1033, K1028,</w:t>
            </w:r>
            <w:r w:rsidRPr="00300C8D">
              <w:t xml:space="preserve"> </w:t>
            </w:r>
            <w:r w:rsidRPr="00300C8D">
              <w:rPr>
                <w:rFonts w:ascii="Montserrat" w:eastAsia="Times New Roman" w:hAnsi="Montserrat" w:cs="Times New Roman"/>
                <w:color w:val="000000"/>
                <w:sz w:val="20"/>
                <w:szCs w:val="20"/>
                <w:lang w:eastAsia="lt-LT"/>
              </w:rPr>
              <w:t>K1027, K1029</w:t>
            </w:r>
          </w:p>
        </w:tc>
      </w:tr>
      <w:tr w:rsidR="00CF032F" w:rsidRPr="00300C8D" w14:paraId="293D2A1F" w14:textId="77777777" w:rsidTr="00265F2D">
        <w:trPr>
          <w:trHeight w:val="349"/>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F27365D"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14</w:t>
            </w:r>
          </w:p>
        </w:tc>
        <w:tc>
          <w:tcPr>
            <w:tcW w:w="3621" w:type="dxa"/>
            <w:tcBorders>
              <w:top w:val="nil"/>
              <w:left w:val="nil"/>
              <w:bottom w:val="single" w:sz="4" w:space="0" w:color="auto"/>
              <w:right w:val="single" w:sz="4" w:space="0" w:color="auto"/>
            </w:tcBorders>
            <w:shd w:val="clear" w:color="auto" w:fill="auto"/>
            <w:vAlign w:val="bottom"/>
            <w:hideMark/>
          </w:tcPr>
          <w:p w14:paraId="2E5D5C3D"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K1003_K1005_K1007_K1010_ K1013_ K1014_K1016_K1017_K1018_K1027_ K1029_K1030</w:t>
            </w:r>
          </w:p>
        </w:tc>
        <w:tc>
          <w:tcPr>
            <w:tcW w:w="5207" w:type="dxa"/>
            <w:tcBorders>
              <w:top w:val="nil"/>
              <w:left w:val="nil"/>
              <w:bottom w:val="single" w:sz="4" w:space="0" w:color="auto"/>
              <w:right w:val="single" w:sz="4" w:space="0" w:color="auto"/>
            </w:tcBorders>
          </w:tcPr>
          <w:p w14:paraId="4EA84A74"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K1030, K1017, K1013, K1027, K1029, K1018, K1010, K1016, K1014, K1007, K1005, K1003</w:t>
            </w:r>
          </w:p>
        </w:tc>
      </w:tr>
      <w:tr w:rsidR="00CF032F" w:rsidRPr="00300C8D" w14:paraId="58F20F64"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A85A2E8"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15</w:t>
            </w:r>
          </w:p>
        </w:tc>
        <w:tc>
          <w:tcPr>
            <w:tcW w:w="3621" w:type="dxa"/>
            <w:tcBorders>
              <w:top w:val="nil"/>
              <w:left w:val="nil"/>
              <w:bottom w:val="single" w:sz="4" w:space="0" w:color="auto"/>
              <w:right w:val="single" w:sz="4" w:space="0" w:color="auto"/>
            </w:tcBorders>
            <w:shd w:val="clear" w:color="auto" w:fill="auto"/>
            <w:vAlign w:val="bottom"/>
            <w:hideMark/>
          </w:tcPr>
          <w:p w14:paraId="63C7683C"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K101-K116_K151-K156_K201</w:t>
            </w:r>
          </w:p>
        </w:tc>
        <w:tc>
          <w:tcPr>
            <w:tcW w:w="5207" w:type="dxa"/>
            <w:tcBorders>
              <w:top w:val="nil"/>
              <w:left w:val="nil"/>
              <w:bottom w:val="single" w:sz="4" w:space="0" w:color="auto"/>
              <w:right w:val="single" w:sz="4" w:space="0" w:color="auto"/>
            </w:tcBorders>
          </w:tcPr>
          <w:p w14:paraId="73F6AA59"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K112, K156, K111, K113, K114, K115, K151, K153, K154, K155, K107, K108, K109</w:t>
            </w:r>
            <w:r w:rsidRPr="00300C8D">
              <w:rPr>
                <w:rFonts w:ascii="Montserrat" w:eastAsia="Times New Roman" w:hAnsi="Montserrat" w:cs="Times New Roman"/>
                <w:color w:val="000000"/>
              </w:rPr>
              <w:t xml:space="preserve">, </w:t>
            </w:r>
            <w:r w:rsidRPr="00300C8D">
              <w:rPr>
                <w:rFonts w:ascii="Montserrat" w:eastAsia="Times New Roman" w:hAnsi="Montserrat" w:cs="Times New Roman"/>
                <w:color w:val="000000"/>
                <w:sz w:val="20"/>
                <w:szCs w:val="20"/>
                <w:lang w:eastAsia="lt-LT"/>
              </w:rPr>
              <w:t>K116, K110, K105, K102, K103, K101, K106, K104, K201</w:t>
            </w:r>
          </w:p>
        </w:tc>
      </w:tr>
      <w:tr w:rsidR="00CF032F" w:rsidRPr="00300C8D" w14:paraId="2E1F22BB"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945614B"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16</w:t>
            </w:r>
          </w:p>
        </w:tc>
        <w:tc>
          <w:tcPr>
            <w:tcW w:w="3621" w:type="dxa"/>
            <w:tcBorders>
              <w:top w:val="nil"/>
              <w:left w:val="nil"/>
              <w:bottom w:val="single" w:sz="4" w:space="0" w:color="auto"/>
              <w:right w:val="single" w:sz="4" w:space="0" w:color="auto"/>
            </w:tcBorders>
            <w:shd w:val="clear" w:color="auto" w:fill="auto"/>
            <w:vAlign w:val="bottom"/>
            <w:hideMark/>
          </w:tcPr>
          <w:p w14:paraId="55B25EA6"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K1059-1060-1061</w:t>
            </w:r>
          </w:p>
        </w:tc>
        <w:tc>
          <w:tcPr>
            <w:tcW w:w="5207" w:type="dxa"/>
            <w:tcBorders>
              <w:top w:val="nil"/>
              <w:left w:val="nil"/>
              <w:bottom w:val="single" w:sz="4" w:space="0" w:color="auto"/>
              <w:right w:val="single" w:sz="4" w:space="0" w:color="auto"/>
            </w:tcBorders>
          </w:tcPr>
          <w:p w14:paraId="36E5EF6E"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K1059, K1061, K1060</w:t>
            </w:r>
          </w:p>
        </w:tc>
      </w:tr>
      <w:tr w:rsidR="00CF032F" w:rsidRPr="00300C8D" w14:paraId="706AF42B"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B843C9E"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17</w:t>
            </w:r>
          </w:p>
        </w:tc>
        <w:tc>
          <w:tcPr>
            <w:tcW w:w="3621" w:type="dxa"/>
            <w:tcBorders>
              <w:top w:val="nil"/>
              <w:left w:val="nil"/>
              <w:bottom w:val="single" w:sz="4" w:space="0" w:color="auto"/>
              <w:right w:val="single" w:sz="4" w:space="0" w:color="auto"/>
            </w:tcBorders>
            <w:shd w:val="clear" w:color="auto" w:fill="auto"/>
            <w:vAlign w:val="bottom"/>
            <w:hideMark/>
          </w:tcPr>
          <w:p w14:paraId="1B166DB1"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K117-K118</w:t>
            </w:r>
          </w:p>
        </w:tc>
        <w:tc>
          <w:tcPr>
            <w:tcW w:w="5207" w:type="dxa"/>
            <w:tcBorders>
              <w:top w:val="nil"/>
              <w:left w:val="nil"/>
              <w:bottom w:val="single" w:sz="4" w:space="0" w:color="auto"/>
              <w:right w:val="single" w:sz="4" w:space="0" w:color="auto"/>
            </w:tcBorders>
          </w:tcPr>
          <w:p w14:paraId="467ACF2E"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K117, K118</w:t>
            </w:r>
          </w:p>
        </w:tc>
      </w:tr>
      <w:tr w:rsidR="00CF032F" w:rsidRPr="00300C8D" w14:paraId="7537199D"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2261B5E"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18</w:t>
            </w:r>
          </w:p>
        </w:tc>
        <w:tc>
          <w:tcPr>
            <w:tcW w:w="3621" w:type="dxa"/>
            <w:tcBorders>
              <w:top w:val="nil"/>
              <w:left w:val="nil"/>
              <w:bottom w:val="single" w:sz="4" w:space="0" w:color="auto"/>
              <w:right w:val="single" w:sz="4" w:space="0" w:color="auto"/>
            </w:tcBorders>
            <w:shd w:val="clear" w:color="auto" w:fill="auto"/>
            <w:vAlign w:val="bottom"/>
            <w:hideMark/>
          </w:tcPr>
          <w:p w14:paraId="1AF4C7D5"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K202-K216_K218_K262_K251-K254</w:t>
            </w:r>
          </w:p>
        </w:tc>
        <w:tc>
          <w:tcPr>
            <w:tcW w:w="5207" w:type="dxa"/>
            <w:tcBorders>
              <w:top w:val="nil"/>
              <w:left w:val="nil"/>
              <w:bottom w:val="single" w:sz="4" w:space="0" w:color="auto"/>
              <w:right w:val="single" w:sz="4" w:space="0" w:color="auto"/>
            </w:tcBorders>
          </w:tcPr>
          <w:p w14:paraId="3BA2F252"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K254, K263, K207, K214, K215, K216, K218, K211, K213, K210, K204, K205, K209, K262, K203, K206, K202</w:t>
            </w:r>
          </w:p>
        </w:tc>
      </w:tr>
      <w:tr w:rsidR="00CF032F" w:rsidRPr="00300C8D" w14:paraId="1675A4F6"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DDE9677"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19</w:t>
            </w:r>
          </w:p>
        </w:tc>
        <w:tc>
          <w:tcPr>
            <w:tcW w:w="3621" w:type="dxa"/>
            <w:tcBorders>
              <w:top w:val="nil"/>
              <w:left w:val="nil"/>
              <w:bottom w:val="single" w:sz="4" w:space="0" w:color="auto"/>
              <w:right w:val="single" w:sz="4" w:space="0" w:color="auto"/>
            </w:tcBorders>
            <w:shd w:val="clear" w:color="auto" w:fill="auto"/>
            <w:vAlign w:val="bottom"/>
            <w:hideMark/>
          </w:tcPr>
          <w:p w14:paraId="3F3F4BF1"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K213-K211</w:t>
            </w:r>
          </w:p>
        </w:tc>
        <w:tc>
          <w:tcPr>
            <w:tcW w:w="5207" w:type="dxa"/>
            <w:tcBorders>
              <w:top w:val="nil"/>
              <w:left w:val="nil"/>
              <w:bottom w:val="single" w:sz="4" w:space="0" w:color="auto"/>
              <w:right w:val="single" w:sz="4" w:space="0" w:color="auto"/>
            </w:tcBorders>
          </w:tcPr>
          <w:p w14:paraId="7A5127ED"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K211, K213</w:t>
            </w:r>
          </w:p>
        </w:tc>
      </w:tr>
      <w:tr w:rsidR="00CF032F" w:rsidRPr="00300C8D" w14:paraId="08A89ED9"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A464091"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20</w:t>
            </w:r>
          </w:p>
        </w:tc>
        <w:tc>
          <w:tcPr>
            <w:tcW w:w="3621" w:type="dxa"/>
            <w:tcBorders>
              <w:top w:val="nil"/>
              <w:left w:val="nil"/>
              <w:bottom w:val="single" w:sz="4" w:space="0" w:color="auto"/>
              <w:right w:val="single" w:sz="4" w:space="0" w:color="auto"/>
            </w:tcBorders>
            <w:shd w:val="clear" w:color="auto" w:fill="auto"/>
            <w:vAlign w:val="bottom"/>
            <w:hideMark/>
          </w:tcPr>
          <w:p w14:paraId="3427D44B"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K255-K256</w:t>
            </w:r>
          </w:p>
        </w:tc>
        <w:tc>
          <w:tcPr>
            <w:tcW w:w="5207" w:type="dxa"/>
            <w:tcBorders>
              <w:top w:val="nil"/>
              <w:left w:val="nil"/>
              <w:bottom w:val="single" w:sz="4" w:space="0" w:color="auto"/>
              <w:right w:val="single" w:sz="4" w:space="0" w:color="auto"/>
            </w:tcBorders>
          </w:tcPr>
          <w:p w14:paraId="7707FE03"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K255, K256</w:t>
            </w:r>
          </w:p>
        </w:tc>
      </w:tr>
      <w:tr w:rsidR="00CF032F" w:rsidRPr="00300C8D" w14:paraId="4E506914"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7E291B8"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21</w:t>
            </w:r>
          </w:p>
        </w:tc>
        <w:tc>
          <w:tcPr>
            <w:tcW w:w="3621" w:type="dxa"/>
            <w:tcBorders>
              <w:top w:val="nil"/>
              <w:left w:val="nil"/>
              <w:bottom w:val="single" w:sz="4" w:space="0" w:color="auto"/>
              <w:right w:val="single" w:sz="4" w:space="0" w:color="auto"/>
            </w:tcBorders>
            <w:shd w:val="clear" w:color="auto" w:fill="auto"/>
            <w:vAlign w:val="bottom"/>
            <w:hideMark/>
          </w:tcPr>
          <w:p w14:paraId="59FD2419"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K255-K257</w:t>
            </w:r>
          </w:p>
        </w:tc>
        <w:tc>
          <w:tcPr>
            <w:tcW w:w="5207" w:type="dxa"/>
            <w:tcBorders>
              <w:top w:val="nil"/>
              <w:left w:val="nil"/>
              <w:bottom w:val="single" w:sz="4" w:space="0" w:color="auto"/>
              <w:right w:val="single" w:sz="4" w:space="0" w:color="auto"/>
            </w:tcBorders>
          </w:tcPr>
          <w:p w14:paraId="5F5EAE45"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K255, K256, K257</w:t>
            </w:r>
          </w:p>
        </w:tc>
      </w:tr>
      <w:tr w:rsidR="00CF032F" w:rsidRPr="00300C8D" w14:paraId="3A9DCF9F"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DDC0033"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22</w:t>
            </w:r>
          </w:p>
        </w:tc>
        <w:tc>
          <w:tcPr>
            <w:tcW w:w="3621" w:type="dxa"/>
            <w:tcBorders>
              <w:top w:val="nil"/>
              <w:left w:val="nil"/>
              <w:bottom w:val="single" w:sz="4" w:space="0" w:color="auto"/>
              <w:right w:val="single" w:sz="4" w:space="0" w:color="auto"/>
            </w:tcBorders>
            <w:shd w:val="clear" w:color="auto" w:fill="auto"/>
            <w:vAlign w:val="bottom"/>
            <w:hideMark/>
          </w:tcPr>
          <w:p w14:paraId="7C009FDB"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K301-K304_K501-K503</w:t>
            </w:r>
          </w:p>
        </w:tc>
        <w:tc>
          <w:tcPr>
            <w:tcW w:w="5207" w:type="dxa"/>
            <w:tcBorders>
              <w:top w:val="nil"/>
              <w:left w:val="nil"/>
              <w:bottom w:val="single" w:sz="4" w:space="0" w:color="auto"/>
              <w:right w:val="single" w:sz="4" w:space="0" w:color="auto"/>
            </w:tcBorders>
          </w:tcPr>
          <w:p w14:paraId="3F019429"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K101, K301, K302, K303, K304, K351, K502, K503, K608, K610, K721</w:t>
            </w:r>
          </w:p>
        </w:tc>
      </w:tr>
      <w:tr w:rsidR="00CF032F" w:rsidRPr="00300C8D" w14:paraId="3E0AA1A6"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332E1B9"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23</w:t>
            </w:r>
          </w:p>
        </w:tc>
        <w:tc>
          <w:tcPr>
            <w:tcW w:w="3621" w:type="dxa"/>
            <w:tcBorders>
              <w:top w:val="nil"/>
              <w:left w:val="nil"/>
              <w:bottom w:val="single" w:sz="4" w:space="0" w:color="auto"/>
              <w:right w:val="single" w:sz="4" w:space="0" w:color="auto"/>
            </w:tcBorders>
            <w:shd w:val="clear" w:color="auto" w:fill="auto"/>
            <w:vAlign w:val="bottom"/>
            <w:hideMark/>
          </w:tcPr>
          <w:p w14:paraId="620A63AD"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K302-K354</w:t>
            </w:r>
          </w:p>
        </w:tc>
        <w:tc>
          <w:tcPr>
            <w:tcW w:w="5207" w:type="dxa"/>
            <w:tcBorders>
              <w:top w:val="nil"/>
              <w:left w:val="nil"/>
              <w:bottom w:val="single" w:sz="4" w:space="0" w:color="auto"/>
              <w:right w:val="single" w:sz="4" w:space="0" w:color="auto"/>
            </w:tcBorders>
          </w:tcPr>
          <w:p w14:paraId="439ECC26"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K353, K354, K359, K352, K302, K351</w:t>
            </w:r>
          </w:p>
        </w:tc>
      </w:tr>
      <w:tr w:rsidR="00CF032F" w:rsidRPr="00300C8D" w14:paraId="3D5741E3"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8E840F6"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24</w:t>
            </w:r>
          </w:p>
        </w:tc>
        <w:tc>
          <w:tcPr>
            <w:tcW w:w="3621" w:type="dxa"/>
            <w:tcBorders>
              <w:top w:val="nil"/>
              <w:left w:val="nil"/>
              <w:bottom w:val="single" w:sz="4" w:space="0" w:color="auto"/>
              <w:right w:val="single" w:sz="4" w:space="0" w:color="auto"/>
            </w:tcBorders>
            <w:shd w:val="clear" w:color="auto" w:fill="auto"/>
            <w:vAlign w:val="bottom"/>
            <w:hideMark/>
          </w:tcPr>
          <w:p w14:paraId="4110E72C"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K303-K304</w:t>
            </w:r>
          </w:p>
        </w:tc>
        <w:tc>
          <w:tcPr>
            <w:tcW w:w="5207" w:type="dxa"/>
            <w:tcBorders>
              <w:top w:val="nil"/>
              <w:left w:val="nil"/>
              <w:bottom w:val="single" w:sz="4" w:space="0" w:color="auto"/>
              <w:right w:val="single" w:sz="4" w:space="0" w:color="auto"/>
            </w:tcBorders>
          </w:tcPr>
          <w:p w14:paraId="4081599A"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K303, K304</w:t>
            </w:r>
          </w:p>
        </w:tc>
      </w:tr>
      <w:tr w:rsidR="00CF032F" w:rsidRPr="00300C8D" w14:paraId="16869B5F"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7876C3E"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25</w:t>
            </w:r>
          </w:p>
        </w:tc>
        <w:tc>
          <w:tcPr>
            <w:tcW w:w="3621" w:type="dxa"/>
            <w:tcBorders>
              <w:top w:val="nil"/>
              <w:left w:val="nil"/>
              <w:bottom w:val="single" w:sz="4" w:space="0" w:color="auto"/>
              <w:right w:val="single" w:sz="4" w:space="0" w:color="auto"/>
            </w:tcBorders>
            <w:shd w:val="clear" w:color="auto" w:fill="auto"/>
            <w:vAlign w:val="bottom"/>
            <w:hideMark/>
          </w:tcPr>
          <w:p w14:paraId="01506B02"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K306-K321</w:t>
            </w:r>
          </w:p>
        </w:tc>
        <w:tc>
          <w:tcPr>
            <w:tcW w:w="5207" w:type="dxa"/>
            <w:tcBorders>
              <w:top w:val="nil"/>
              <w:left w:val="nil"/>
              <w:bottom w:val="single" w:sz="4" w:space="0" w:color="auto"/>
              <w:right w:val="single" w:sz="4" w:space="0" w:color="auto"/>
            </w:tcBorders>
          </w:tcPr>
          <w:p w14:paraId="0525CF19"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K320, K321, K310, K311, K313, K314, K315, K317, K318, K319, K306, K308, K309</w:t>
            </w:r>
          </w:p>
        </w:tc>
      </w:tr>
      <w:tr w:rsidR="00CF032F" w:rsidRPr="00300C8D" w14:paraId="65BE07F5" w14:textId="77777777" w:rsidTr="00265F2D">
        <w:trPr>
          <w:trHeight w:val="34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5034DB5"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26</w:t>
            </w:r>
          </w:p>
        </w:tc>
        <w:tc>
          <w:tcPr>
            <w:tcW w:w="3621" w:type="dxa"/>
            <w:tcBorders>
              <w:top w:val="nil"/>
              <w:left w:val="nil"/>
              <w:bottom w:val="single" w:sz="4" w:space="0" w:color="auto"/>
              <w:right w:val="single" w:sz="4" w:space="0" w:color="auto"/>
            </w:tcBorders>
            <w:shd w:val="clear" w:color="auto" w:fill="auto"/>
            <w:vAlign w:val="bottom"/>
            <w:hideMark/>
          </w:tcPr>
          <w:p w14:paraId="2AC8EA2F"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K355_K1001_K1004_K1006_K1015_ K1020_K1023_K1028</w:t>
            </w:r>
          </w:p>
        </w:tc>
        <w:tc>
          <w:tcPr>
            <w:tcW w:w="5207" w:type="dxa"/>
            <w:tcBorders>
              <w:top w:val="nil"/>
              <w:left w:val="nil"/>
              <w:bottom w:val="single" w:sz="4" w:space="0" w:color="auto"/>
              <w:right w:val="single" w:sz="4" w:space="0" w:color="auto"/>
            </w:tcBorders>
          </w:tcPr>
          <w:p w14:paraId="78CCD96C"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K1023, K1015, K1006, K1001, K1004, K1028, K355</w:t>
            </w:r>
          </w:p>
        </w:tc>
      </w:tr>
      <w:tr w:rsidR="00CF032F" w:rsidRPr="00300C8D" w14:paraId="285F28E3"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644286E"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27</w:t>
            </w:r>
          </w:p>
        </w:tc>
        <w:tc>
          <w:tcPr>
            <w:tcW w:w="3621" w:type="dxa"/>
            <w:tcBorders>
              <w:top w:val="nil"/>
              <w:left w:val="nil"/>
              <w:bottom w:val="single" w:sz="4" w:space="0" w:color="auto"/>
              <w:right w:val="single" w:sz="4" w:space="0" w:color="auto"/>
            </w:tcBorders>
            <w:shd w:val="clear" w:color="auto" w:fill="auto"/>
            <w:vAlign w:val="bottom"/>
            <w:hideMark/>
          </w:tcPr>
          <w:p w14:paraId="3FCFE96A"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K401-K410_K415_K451</w:t>
            </w:r>
          </w:p>
        </w:tc>
        <w:tc>
          <w:tcPr>
            <w:tcW w:w="5207" w:type="dxa"/>
            <w:tcBorders>
              <w:top w:val="nil"/>
              <w:left w:val="nil"/>
              <w:bottom w:val="single" w:sz="4" w:space="0" w:color="auto"/>
              <w:right w:val="single" w:sz="4" w:space="0" w:color="auto"/>
            </w:tcBorders>
          </w:tcPr>
          <w:p w14:paraId="263A5F1A"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K404, K410, K406, K407, K405, K451, K402, K401, K415, K403, K408</w:t>
            </w:r>
          </w:p>
        </w:tc>
      </w:tr>
      <w:tr w:rsidR="00CF032F" w:rsidRPr="00300C8D" w14:paraId="68679934"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5B04808"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28</w:t>
            </w:r>
          </w:p>
        </w:tc>
        <w:tc>
          <w:tcPr>
            <w:tcW w:w="3621" w:type="dxa"/>
            <w:tcBorders>
              <w:top w:val="nil"/>
              <w:left w:val="nil"/>
              <w:bottom w:val="single" w:sz="4" w:space="0" w:color="auto"/>
              <w:right w:val="single" w:sz="4" w:space="0" w:color="auto"/>
            </w:tcBorders>
            <w:shd w:val="clear" w:color="auto" w:fill="auto"/>
            <w:vAlign w:val="bottom"/>
            <w:hideMark/>
          </w:tcPr>
          <w:p w14:paraId="36C84442"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K411-K412</w:t>
            </w:r>
          </w:p>
        </w:tc>
        <w:tc>
          <w:tcPr>
            <w:tcW w:w="5207" w:type="dxa"/>
            <w:tcBorders>
              <w:top w:val="nil"/>
              <w:left w:val="nil"/>
              <w:bottom w:val="single" w:sz="4" w:space="0" w:color="auto"/>
              <w:right w:val="single" w:sz="4" w:space="0" w:color="auto"/>
            </w:tcBorders>
          </w:tcPr>
          <w:p w14:paraId="3BEF5A4A"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K411, K412</w:t>
            </w:r>
          </w:p>
        </w:tc>
      </w:tr>
      <w:tr w:rsidR="00CF032F" w:rsidRPr="00300C8D" w14:paraId="513DBEDF"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96D554D" w14:textId="77777777" w:rsidR="00CF032F" w:rsidRPr="00300C8D" w:rsidRDefault="00CF032F" w:rsidP="00CF032F">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29</w:t>
            </w:r>
          </w:p>
        </w:tc>
        <w:tc>
          <w:tcPr>
            <w:tcW w:w="3621" w:type="dxa"/>
            <w:tcBorders>
              <w:top w:val="nil"/>
              <w:left w:val="nil"/>
              <w:bottom w:val="single" w:sz="4" w:space="0" w:color="auto"/>
              <w:right w:val="single" w:sz="4" w:space="0" w:color="auto"/>
            </w:tcBorders>
            <w:shd w:val="clear" w:color="auto" w:fill="auto"/>
            <w:vAlign w:val="bottom"/>
            <w:hideMark/>
          </w:tcPr>
          <w:p w14:paraId="226E5D04"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K413-K414</w:t>
            </w:r>
          </w:p>
        </w:tc>
        <w:tc>
          <w:tcPr>
            <w:tcW w:w="5207" w:type="dxa"/>
            <w:tcBorders>
              <w:top w:val="nil"/>
              <w:left w:val="nil"/>
              <w:bottom w:val="single" w:sz="4" w:space="0" w:color="auto"/>
              <w:right w:val="single" w:sz="4" w:space="0" w:color="auto"/>
            </w:tcBorders>
          </w:tcPr>
          <w:p w14:paraId="7EF32775" w14:textId="77777777" w:rsidR="00CF032F" w:rsidRPr="00300C8D" w:rsidRDefault="00CF032F" w:rsidP="00CF032F">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K413, K414</w:t>
            </w:r>
          </w:p>
        </w:tc>
      </w:tr>
      <w:tr w:rsidR="002C4CEA" w:rsidRPr="00300C8D" w14:paraId="21021081"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8D04528"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30</w:t>
            </w:r>
          </w:p>
        </w:tc>
        <w:tc>
          <w:tcPr>
            <w:tcW w:w="3621" w:type="dxa"/>
            <w:tcBorders>
              <w:top w:val="nil"/>
              <w:left w:val="nil"/>
              <w:bottom w:val="single" w:sz="4" w:space="0" w:color="auto"/>
              <w:right w:val="single" w:sz="4" w:space="0" w:color="auto"/>
            </w:tcBorders>
            <w:shd w:val="clear" w:color="auto" w:fill="auto"/>
            <w:vAlign w:val="bottom"/>
            <w:hideMark/>
          </w:tcPr>
          <w:p w14:paraId="78F9E8B1"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K501-K556</w:t>
            </w:r>
          </w:p>
        </w:tc>
        <w:tc>
          <w:tcPr>
            <w:tcW w:w="5207" w:type="dxa"/>
            <w:tcBorders>
              <w:top w:val="nil"/>
              <w:left w:val="nil"/>
              <w:bottom w:val="single" w:sz="4" w:space="0" w:color="auto"/>
              <w:right w:val="single" w:sz="4" w:space="0" w:color="auto"/>
            </w:tcBorders>
          </w:tcPr>
          <w:p w14:paraId="2660D459"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xml:space="preserve">K555, K511, K518, K515, K513, K509, K508, K521, K519, K520, K505, K506, K522, K516, K512, K556, </w:t>
            </w:r>
          </w:p>
          <w:p w14:paraId="6BBF3285"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K510, K525, K523, K524, K501, K517, K507, K554, K553, K552, K551, K504, K503, K502</w:t>
            </w:r>
          </w:p>
        </w:tc>
      </w:tr>
      <w:tr w:rsidR="002C4CEA" w:rsidRPr="00300C8D" w14:paraId="70CDD1CB"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73FE5D3"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31</w:t>
            </w:r>
          </w:p>
        </w:tc>
        <w:tc>
          <w:tcPr>
            <w:tcW w:w="3621" w:type="dxa"/>
            <w:tcBorders>
              <w:top w:val="nil"/>
              <w:left w:val="nil"/>
              <w:bottom w:val="single" w:sz="4" w:space="0" w:color="auto"/>
              <w:right w:val="single" w:sz="4" w:space="0" w:color="auto"/>
            </w:tcBorders>
            <w:shd w:val="clear" w:color="auto" w:fill="auto"/>
            <w:vAlign w:val="bottom"/>
            <w:hideMark/>
          </w:tcPr>
          <w:p w14:paraId="1960BC00"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K501-K502-K503</w:t>
            </w:r>
          </w:p>
        </w:tc>
        <w:tc>
          <w:tcPr>
            <w:tcW w:w="5207" w:type="dxa"/>
            <w:tcBorders>
              <w:top w:val="nil"/>
              <w:left w:val="nil"/>
              <w:bottom w:val="single" w:sz="4" w:space="0" w:color="auto"/>
              <w:right w:val="single" w:sz="4" w:space="0" w:color="auto"/>
            </w:tcBorders>
          </w:tcPr>
          <w:p w14:paraId="2F191881"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K501, K502, K503</w:t>
            </w:r>
          </w:p>
        </w:tc>
      </w:tr>
      <w:tr w:rsidR="002C4CEA" w:rsidRPr="00300C8D" w14:paraId="55BBC597"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2F65D26"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32</w:t>
            </w:r>
          </w:p>
        </w:tc>
        <w:tc>
          <w:tcPr>
            <w:tcW w:w="3621" w:type="dxa"/>
            <w:tcBorders>
              <w:top w:val="nil"/>
              <w:left w:val="nil"/>
              <w:bottom w:val="single" w:sz="4" w:space="0" w:color="auto"/>
              <w:right w:val="single" w:sz="4" w:space="0" w:color="auto"/>
            </w:tcBorders>
            <w:shd w:val="clear" w:color="auto" w:fill="auto"/>
            <w:vAlign w:val="bottom"/>
            <w:hideMark/>
          </w:tcPr>
          <w:p w14:paraId="60602CC8"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K502-K503</w:t>
            </w:r>
          </w:p>
        </w:tc>
        <w:tc>
          <w:tcPr>
            <w:tcW w:w="5207" w:type="dxa"/>
            <w:tcBorders>
              <w:top w:val="nil"/>
              <w:left w:val="nil"/>
              <w:bottom w:val="single" w:sz="4" w:space="0" w:color="auto"/>
              <w:right w:val="single" w:sz="4" w:space="0" w:color="auto"/>
            </w:tcBorders>
          </w:tcPr>
          <w:p w14:paraId="64A2D46A"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K503,</w:t>
            </w:r>
            <w:r w:rsidRPr="00300C8D">
              <w:t xml:space="preserve"> </w:t>
            </w:r>
            <w:r w:rsidRPr="00300C8D">
              <w:rPr>
                <w:rFonts w:ascii="Montserrat" w:eastAsia="Times New Roman" w:hAnsi="Montserrat" w:cs="Times New Roman"/>
                <w:color w:val="000000"/>
                <w:sz w:val="20"/>
                <w:szCs w:val="20"/>
                <w:lang w:eastAsia="lt-LT"/>
              </w:rPr>
              <w:t>K502</w:t>
            </w:r>
          </w:p>
        </w:tc>
      </w:tr>
      <w:tr w:rsidR="002C4CEA" w:rsidRPr="00300C8D" w14:paraId="089B0A31"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F981EF4"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33</w:t>
            </w:r>
          </w:p>
        </w:tc>
        <w:tc>
          <w:tcPr>
            <w:tcW w:w="3621" w:type="dxa"/>
            <w:tcBorders>
              <w:top w:val="nil"/>
              <w:left w:val="nil"/>
              <w:bottom w:val="single" w:sz="4" w:space="0" w:color="auto"/>
              <w:right w:val="single" w:sz="4" w:space="0" w:color="auto"/>
            </w:tcBorders>
            <w:shd w:val="clear" w:color="auto" w:fill="auto"/>
            <w:vAlign w:val="bottom"/>
            <w:hideMark/>
          </w:tcPr>
          <w:p w14:paraId="29E83C1A"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K601-K610-K721</w:t>
            </w:r>
          </w:p>
        </w:tc>
        <w:tc>
          <w:tcPr>
            <w:tcW w:w="5207" w:type="dxa"/>
            <w:tcBorders>
              <w:top w:val="nil"/>
              <w:left w:val="nil"/>
              <w:bottom w:val="single" w:sz="4" w:space="0" w:color="auto"/>
              <w:right w:val="single" w:sz="4" w:space="0" w:color="auto"/>
            </w:tcBorders>
          </w:tcPr>
          <w:p w14:paraId="4D567388"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K602, K603, K601, K605, K609,K606,K607 K721,K608, K610</w:t>
            </w:r>
          </w:p>
        </w:tc>
      </w:tr>
      <w:tr w:rsidR="002C4CEA" w:rsidRPr="00300C8D" w14:paraId="12C1AA3F"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EE2AEDA"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34</w:t>
            </w:r>
          </w:p>
        </w:tc>
        <w:tc>
          <w:tcPr>
            <w:tcW w:w="3621" w:type="dxa"/>
            <w:tcBorders>
              <w:top w:val="nil"/>
              <w:left w:val="nil"/>
              <w:bottom w:val="single" w:sz="4" w:space="0" w:color="auto"/>
              <w:right w:val="single" w:sz="4" w:space="0" w:color="auto"/>
            </w:tcBorders>
            <w:shd w:val="clear" w:color="auto" w:fill="auto"/>
            <w:vAlign w:val="bottom"/>
            <w:hideMark/>
          </w:tcPr>
          <w:p w14:paraId="195AABC0"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K741-K744</w:t>
            </w:r>
          </w:p>
        </w:tc>
        <w:tc>
          <w:tcPr>
            <w:tcW w:w="5207" w:type="dxa"/>
            <w:tcBorders>
              <w:top w:val="nil"/>
              <w:left w:val="nil"/>
              <w:bottom w:val="single" w:sz="4" w:space="0" w:color="auto"/>
              <w:right w:val="single" w:sz="4" w:space="0" w:color="auto"/>
            </w:tcBorders>
          </w:tcPr>
          <w:p w14:paraId="467BB453"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K742, K744, K741, K743</w:t>
            </w:r>
          </w:p>
        </w:tc>
      </w:tr>
      <w:tr w:rsidR="002C4CEA" w:rsidRPr="00300C8D" w14:paraId="20CA7C9E"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AAD016A"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35</w:t>
            </w:r>
          </w:p>
        </w:tc>
        <w:tc>
          <w:tcPr>
            <w:tcW w:w="3621" w:type="dxa"/>
            <w:tcBorders>
              <w:top w:val="nil"/>
              <w:left w:val="nil"/>
              <w:bottom w:val="single" w:sz="4" w:space="0" w:color="auto"/>
              <w:right w:val="single" w:sz="4" w:space="0" w:color="auto"/>
            </w:tcBorders>
            <w:shd w:val="clear" w:color="auto" w:fill="auto"/>
            <w:vAlign w:val="bottom"/>
            <w:hideMark/>
          </w:tcPr>
          <w:p w14:paraId="4A1C00C5"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K762-K767</w:t>
            </w:r>
          </w:p>
        </w:tc>
        <w:tc>
          <w:tcPr>
            <w:tcW w:w="5207" w:type="dxa"/>
            <w:tcBorders>
              <w:top w:val="nil"/>
              <w:left w:val="nil"/>
              <w:bottom w:val="single" w:sz="4" w:space="0" w:color="auto"/>
              <w:right w:val="single" w:sz="4" w:space="0" w:color="auto"/>
            </w:tcBorders>
          </w:tcPr>
          <w:p w14:paraId="2F56676D"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K766, K767, K762, K763, K764, K765</w:t>
            </w:r>
          </w:p>
        </w:tc>
      </w:tr>
      <w:tr w:rsidR="002C4CEA" w:rsidRPr="00300C8D" w14:paraId="21D09F47"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31B7FD6"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36</w:t>
            </w:r>
          </w:p>
        </w:tc>
        <w:tc>
          <w:tcPr>
            <w:tcW w:w="3621" w:type="dxa"/>
            <w:tcBorders>
              <w:top w:val="nil"/>
              <w:left w:val="nil"/>
              <w:bottom w:val="single" w:sz="4" w:space="0" w:color="auto"/>
              <w:right w:val="single" w:sz="4" w:space="0" w:color="auto"/>
            </w:tcBorders>
            <w:shd w:val="clear" w:color="auto" w:fill="auto"/>
            <w:vAlign w:val="bottom"/>
            <w:hideMark/>
          </w:tcPr>
          <w:p w14:paraId="2103DE54"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K781-K786</w:t>
            </w:r>
          </w:p>
        </w:tc>
        <w:tc>
          <w:tcPr>
            <w:tcW w:w="5207" w:type="dxa"/>
            <w:tcBorders>
              <w:top w:val="nil"/>
              <w:left w:val="nil"/>
              <w:bottom w:val="single" w:sz="4" w:space="0" w:color="auto"/>
              <w:right w:val="single" w:sz="4" w:space="0" w:color="auto"/>
            </w:tcBorders>
          </w:tcPr>
          <w:p w14:paraId="2C750F17"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K784, K785, K786, K782, K783, K781</w:t>
            </w:r>
          </w:p>
        </w:tc>
      </w:tr>
      <w:tr w:rsidR="002C4CEA" w:rsidRPr="00300C8D" w14:paraId="60472153"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B7B29ED"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37</w:t>
            </w:r>
          </w:p>
        </w:tc>
        <w:tc>
          <w:tcPr>
            <w:tcW w:w="3621" w:type="dxa"/>
            <w:tcBorders>
              <w:top w:val="nil"/>
              <w:left w:val="nil"/>
              <w:bottom w:val="single" w:sz="4" w:space="0" w:color="auto"/>
              <w:right w:val="single" w:sz="4" w:space="0" w:color="auto"/>
            </w:tcBorders>
            <w:shd w:val="clear" w:color="auto" w:fill="auto"/>
            <w:vAlign w:val="bottom"/>
            <w:hideMark/>
          </w:tcPr>
          <w:p w14:paraId="1F045FB6"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K801-K803</w:t>
            </w:r>
          </w:p>
        </w:tc>
        <w:tc>
          <w:tcPr>
            <w:tcW w:w="5207" w:type="dxa"/>
            <w:tcBorders>
              <w:top w:val="nil"/>
              <w:left w:val="nil"/>
              <w:bottom w:val="single" w:sz="4" w:space="0" w:color="auto"/>
              <w:right w:val="single" w:sz="4" w:space="0" w:color="auto"/>
            </w:tcBorders>
          </w:tcPr>
          <w:p w14:paraId="05D89134"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K801, K802, K803</w:t>
            </w:r>
          </w:p>
        </w:tc>
      </w:tr>
      <w:tr w:rsidR="002C4CEA" w:rsidRPr="00300C8D" w14:paraId="4F70CD25"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3D65827"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38</w:t>
            </w:r>
          </w:p>
        </w:tc>
        <w:tc>
          <w:tcPr>
            <w:tcW w:w="3621" w:type="dxa"/>
            <w:tcBorders>
              <w:top w:val="nil"/>
              <w:left w:val="nil"/>
              <w:bottom w:val="single" w:sz="4" w:space="0" w:color="auto"/>
              <w:right w:val="single" w:sz="4" w:space="0" w:color="auto"/>
            </w:tcBorders>
            <w:shd w:val="clear" w:color="auto" w:fill="auto"/>
            <w:vAlign w:val="bottom"/>
            <w:hideMark/>
          </w:tcPr>
          <w:p w14:paraId="71009254"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K821-K828</w:t>
            </w:r>
          </w:p>
        </w:tc>
        <w:tc>
          <w:tcPr>
            <w:tcW w:w="5207" w:type="dxa"/>
            <w:tcBorders>
              <w:top w:val="nil"/>
              <w:left w:val="nil"/>
              <w:bottom w:val="single" w:sz="4" w:space="0" w:color="auto"/>
              <w:right w:val="single" w:sz="4" w:space="0" w:color="auto"/>
            </w:tcBorders>
          </w:tcPr>
          <w:p w14:paraId="3DFA8944"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K823, K821, K822, K825, K826, K828, K832, K831, K824</w:t>
            </w:r>
          </w:p>
        </w:tc>
      </w:tr>
      <w:tr w:rsidR="002C4CEA" w:rsidRPr="00300C8D" w14:paraId="49B3C05F"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57ADD4F"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39</w:t>
            </w:r>
          </w:p>
        </w:tc>
        <w:tc>
          <w:tcPr>
            <w:tcW w:w="3621" w:type="dxa"/>
            <w:tcBorders>
              <w:top w:val="nil"/>
              <w:left w:val="nil"/>
              <w:bottom w:val="single" w:sz="4" w:space="0" w:color="auto"/>
              <w:right w:val="single" w:sz="4" w:space="0" w:color="auto"/>
            </w:tcBorders>
            <w:shd w:val="clear" w:color="auto" w:fill="auto"/>
            <w:vAlign w:val="bottom"/>
            <w:hideMark/>
          </w:tcPr>
          <w:p w14:paraId="4588E382"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K829-K830</w:t>
            </w:r>
          </w:p>
        </w:tc>
        <w:tc>
          <w:tcPr>
            <w:tcW w:w="5207" w:type="dxa"/>
            <w:tcBorders>
              <w:top w:val="nil"/>
              <w:left w:val="nil"/>
              <w:bottom w:val="single" w:sz="4" w:space="0" w:color="auto"/>
              <w:right w:val="single" w:sz="4" w:space="0" w:color="auto"/>
            </w:tcBorders>
          </w:tcPr>
          <w:p w14:paraId="2F8CDAD4"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K829, K830</w:t>
            </w:r>
          </w:p>
        </w:tc>
      </w:tr>
      <w:tr w:rsidR="002C4CEA" w:rsidRPr="00300C8D" w14:paraId="03D0D951"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FE7CFAF"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40</w:t>
            </w:r>
          </w:p>
        </w:tc>
        <w:tc>
          <w:tcPr>
            <w:tcW w:w="3621" w:type="dxa"/>
            <w:tcBorders>
              <w:top w:val="nil"/>
              <w:left w:val="nil"/>
              <w:bottom w:val="single" w:sz="4" w:space="0" w:color="auto"/>
              <w:right w:val="single" w:sz="4" w:space="0" w:color="auto"/>
            </w:tcBorders>
            <w:shd w:val="clear" w:color="auto" w:fill="auto"/>
            <w:vAlign w:val="bottom"/>
            <w:hideMark/>
          </w:tcPr>
          <w:p w14:paraId="4B1737E0"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Kaledinis_begimas</w:t>
            </w:r>
          </w:p>
        </w:tc>
        <w:tc>
          <w:tcPr>
            <w:tcW w:w="5207" w:type="dxa"/>
            <w:tcBorders>
              <w:top w:val="nil"/>
              <w:left w:val="nil"/>
              <w:bottom w:val="single" w:sz="4" w:space="0" w:color="auto"/>
              <w:right w:val="single" w:sz="4" w:space="0" w:color="auto"/>
            </w:tcBorders>
          </w:tcPr>
          <w:p w14:paraId="54C77B45"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K302, K303, K304</w:t>
            </w:r>
          </w:p>
        </w:tc>
      </w:tr>
      <w:tr w:rsidR="002C4CEA" w:rsidRPr="00300C8D" w14:paraId="31AA4A81"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E2DA455"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41</w:t>
            </w:r>
          </w:p>
        </w:tc>
        <w:tc>
          <w:tcPr>
            <w:tcW w:w="3621" w:type="dxa"/>
            <w:tcBorders>
              <w:top w:val="nil"/>
              <w:left w:val="nil"/>
              <w:bottom w:val="single" w:sz="4" w:space="0" w:color="auto"/>
              <w:right w:val="single" w:sz="4" w:space="0" w:color="auto"/>
            </w:tcBorders>
            <w:shd w:val="clear" w:color="auto" w:fill="auto"/>
            <w:vAlign w:val="bottom"/>
            <w:hideMark/>
          </w:tcPr>
          <w:p w14:paraId="38063BA7"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Kaledinis_begimas_2</w:t>
            </w:r>
          </w:p>
        </w:tc>
        <w:tc>
          <w:tcPr>
            <w:tcW w:w="5207" w:type="dxa"/>
            <w:tcBorders>
              <w:top w:val="nil"/>
              <w:left w:val="nil"/>
              <w:bottom w:val="single" w:sz="4" w:space="0" w:color="auto"/>
              <w:right w:val="single" w:sz="4" w:space="0" w:color="auto"/>
            </w:tcBorders>
          </w:tcPr>
          <w:p w14:paraId="622B495C"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K1087, K301</w:t>
            </w:r>
          </w:p>
        </w:tc>
      </w:tr>
      <w:tr w:rsidR="002C4CEA" w:rsidRPr="00300C8D" w14:paraId="697859C4"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CF908E8"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42</w:t>
            </w:r>
          </w:p>
        </w:tc>
        <w:tc>
          <w:tcPr>
            <w:tcW w:w="3621" w:type="dxa"/>
            <w:tcBorders>
              <w:top w:val="nil"/>
              <w:left w:val="nil"/>
              <w:bottom w:val="single" w:sz="4" w:space="0" w:color="auto"/>
              <w:right w:val="single" w:sz="4" w:space="0" w:color="auto"/>
            </w:tcBorders>
            <w:shd w:val="clear" w:color="auto" w:fill="auto"/>
            <w:vAlign w:val="bottom"/>
            <w:hideMark/>
          </w:tcPr>
          <w:p w14:paraId="28D7A884"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Kalvariju_202-262</w:t>
            </w:r>
          </w:p>
        </w:tc>
        <w:tc>
          <w:tcPr>
            <w:tcW w:w="5207" w:type="dxa"/>
            <w:tcBorders>
              <w:top w:val="nil"/>
              <w:left w:val="nil"/>
              <w:bottom w:val="single" w:sz="4" w:space="0" w:color="auto"/>
              <w:right w:val="single" w:sz="4" w:space="0" w:color="auto"/>
            </w:tcBorders>
          </w:tcPr>
          <w:p w14:paraId="746889B8"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K207, K210, K204, K205, K209, K262, K203, K206, K202</w:t>
            </w:r>
          </w:p>
        </w:tc>
      </w:tr>
      <w:tr w:rsidR="002C4CEA" w:rsidRPr="00300C8D" w14:paraId="6D8CFE62"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918B335"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43</w:t>
            </w:r>
          </w:p>
        </w:tc>
        <w:tc>
          <w:tcPr>
            <w:tcW w:w="3621" w:type="dxa"/>
            <w:tcBorders>
              <w:top w:val="nil"/>
              <w:left w:val="nil"/>
              <w:bottom w:val="single" w:sz="4" w:space="0" w:color="auto"/>
              <w:right w:val="single" w:sz="4" w:space="0" w:color="auto"/>
            </w:tcBorders>
            <w:shd w:val="clear" w:color="auto" w:fill="auto"/>
            <w:vAlign w:val="bottom"/>
            <w:hideMark/>
          </w:tcPr>
          <w:p w14:paraId="539FCD85"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KAZIUKAS</w:t>
            </w:r>
          </w:p>
        </w:tc>
        <w:tc>
          <w:tcPr>
            <w:tcW w:w="5207" w:type="dxa"/>
            <w:tcBorders>
              <w:top w:val="nil"/>
              <w:left w:val="nil"/>
              <w:bottom w:val="single" w:sz="4" w:space="0" w:color="auto"/>
              <w:right w:val="single" w:sz="4" w:space="0" w:color="auto"/>
            </w:tcBorders>
          </w:tcPr>
          <w:p w14:paraId="349C5C48"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xml:space="preserve">K610, </w:t>
            </w:r>
            <w:r w:rsidRPr="00300C8D">
              <w:t xml:space="preserve"> </w:t>
            </w:r>
            <w:r w:rsidRPr="00300C8D">
              <w:rPr>
                <w:rFonts w:ascii="Montserrat" w:eastAsia="Times New Roman" w:hAnsi="Montserrat" w:cs="Times New Roman"/>
                <w:color w:val="000000"/>
                <w:sz w:val="20"/>
                <w:szCs w:val="20"/>
                <w:lang w:eastAsia="lt-LT"/>
              </w:rPr>
              <w:t>K301, K502, K503</w:t>
            </w:r>
          </w:p>
        </w:tc>
      </w:tr>
      <w:tr w:rsidR="002C4CEA" w:rsidRPr="00300C8D" w14:paraId="11EEAD10"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507F9B3"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44</w:t>
            </w:r>
          </w:p>
        </w:tc>
        <w:tc>
          <w:tcPr>
            <w:tcW w:w="3621" w:type="dxa"/>
            <w:tcBorders>
              <w:top w:val="nil"/>
              <w:left w:val="nil"/>
              <w:bottom w:val="single" w:sz="4" w:space="0" w:color="auto"/>
              <w:right w:val="single" w:sz="4" w:space="0" w:color="auto"/>
            </w:tcBorders>
            <w:shd w:val="clear" w:color="auto" w:fill="auto"/>
            <w:vAlign w:val="bottom"/>
            <w:hideMark/>
          </w:tcPr>
          <w:p w14:paraId="2E032ADC"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Konstitucijos_251-254</w:t>
            </w:r>
          </w:p>
        </w:tc>
        <w:tc>
          <w:tcPr>
            <w:tcW w:w="5207" w:type="dxa"/>
            <w:tcBorders>
              <w:top w:val="nil"/>
              <w:left w:val="nil"/>
              <w:bottom w:val="single" w:sz="4" w:space="0" w:color="auto"/>
              <w:right w:val="single" w:sz="4" w:space="0" w:color="auto"/>
            </w:tcBorders>
          </w:tcPr>
          <w:p w14:paraId="4A9003CD"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K264, K263, K254, K201, K202</w:t>
            </w:r>
          </w:p>
        </w:tc>
      </w:tr>
      <w:tr w:rsidR="002C4CEA" w:rsidRPr="00300C8D" w14:paraId="67B5C975"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C71ED46"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45</w:t>
            </w:r>
          </w:p>
        </w:tc>
        <w:tc>
          <w:tcPr>
            <w:tcW w:w="3621" w:type="dxa"/>
            <w:tcBorders>
              <w:top w:val="nil"/>
              <w:left w:val="nil"/>
              <w:bottom w:val="single" w:sz="4" w:space="0" w:color="auto"/>
              <w:right w:val="single" w:sz="4" w:space="0" w:color="auto"/>
            </w:tcBorders>
            <w:shd w:val="clear" w:color="auto" w:fill="auto"/>
            <w:vAlign w:val="bottom"/>
            <w:hideMark/>
          </w:tcPr>
          <w:p w14:paraId="09A83B39"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Velomaratonas</w:t>
            </w:r>
          </w:p>
        </w:tc>
        <w:tc>
          <w:tcPr>
            <w:tcW w:w="5207" w:type="dxa"/>
            <w:tcBorders>
              <w:top w:val="nil"/>
              <w:left w:val="nil"/>
              <w:bottom w:val="single" w:sz="4" w:space="0" w:color="auto"/>
              <w:right w:val="single" w:sz="4" w:space="0" w:color="auto"/>
            </w:tcBorders>
          </w:tcPr>
          <w:p w14:paraId="15F4B44E"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K302, K351, K303, K304, K301, K202, K502, K503, K610, K102, K103, K101, K106, K104, K701, K201, K721, K608</w:t>
            </w:r>
          </w:p>
        </w:tc>
      </w:tr>
      <w:tr w:rsidR="002C4CEA" w:rsidRPr="00300C8D" w14:paraId="378C7082"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3FE8564"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46</w:t>
            </w:r>
          </w:p>
        </w:tc>
        <w:tc>
          <w:tcPr>
            <w:tcW w:w="3621" w:type="dxa"/>
            <w:tcBorders>
              <w:top w:val="nil"/>
              <w:left w:val="nil"/>
              <w:bottom w:val="single" w:sz="4" w:space="0" w:color="auto"/>
              <w:right w:val="single" w:sz="4" w:space="0" w:color="auto"/>
            </w:tcBorders>
            <w:shd w:val="clear" w:color="auto" w:fill="auto"/>
            <w:vAlign w:val="bottom"/>
            <w:hideMark/>
          </w:tcPr>
          <w:p w14:paraId="165018C9"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Vilniaus_maratonas-1</w:t>
            </w:r>
          </w:p>
        </w:tc>
        <w:tc>
          <w:tcPr>
            <w:tcW w:w="5207" w:type="dxa"/>
            <w:tcBorders>
              <w:top w:val="nil"/>
              <w:left w:val="nil"/>
              <w:bottom w:val="single" w:sz="4" w:space="0" w:color="auto"/>
              <w:right w:val="single" w:sz="4" w:space="0" w:color="auto"/>
            </w:tcBorders>
          </w:tcPr>
          <w:p w14:paraId="19D38720"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K105, K1087, K505, K506, K102, K103, K101, K106, K104, K701, K201, K721, K608, K504, K503, K202,</w:t>
            </w:r>
          </w:p>
          <w:p w14:paraId="62F3A1A0"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K610, K501, K302, K351, K303, K304, K301,K502</w:t>
            </w:r>
          </w:p>
        </w:tc>
      </w:tr>
      <w:tr w:rsidR="002C4CEA" w:rsidRPr="00300C8D" w14:paraId="1757F7B3"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1C50EF5"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47</w:t>
            </w:r>
          </w:p>
        </w:tc>
        <w:tc>
          <w:tcPr>
            <w:tcW w:w="3621" w:type="dxa"/>
            <w:tcBorders>
              <w:top w:val="nil"/>
              <w:left w:val="nil"/>
              <w:bottom w:val="single" w:sz="4" w:space="0" w:color="auto"/>
              <w:right w:val="single" w:sz="4" w:space="0" w:color="auto"/>
            </w:tcBorders>
            <w:shd w:val="clear" w:color="auto" w:fill="auto"/>
            <w:vAlign w:val="bottom"/>
            <w:hideMark/>
          </w:tcPr>
          <w:p w14:paraId="1FDB9DC7"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Vilniaus_pusmaratonis</w:t>
            </w:r>
          </w:p>
        </w:tc>
        <w:tc>
          <w:tcPr>
            <w:tcW w:w="5207" w:type="dxa"/>
            <w:tcBorders>
              <w:top w:val="nil"/>
              <w:left w:val="nil"/>
              <w:bottom w:val="single" w:sz="4" w:space="0" w:color="auto"/>
              <w:right w:val="single" w:sz="4" w:space="0" w:color="auto"/>
            </w:tcBorders>
          </w:tcPr>
          <w:p w14:paraId="4740ADCA"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K352, K506, K505, K105, K104 ,K701, K721, K608 K610, K102, K103, K201, K501, K302, K351, K202, K101, K303, K304, K502, K503</w:t>
            </w:r>
          </w:p>
        </w:tc>
      </w:tr>
      <w:tr w:rsidR="002C4CEA" w:rsidRPr="00300C8D" w14:paraId="613F00A6"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4C65549"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48</w:t>
            </w:r>
          </w:p>
        </w:tc>
        <w:tc>
          <w:tcPr>
            <w:tcW w:w="3621" w:type="dxa"/>
            <w:tcBorders>
              <w:top w:val="nil"/>
              <w:left w:val="nil"/>
              <w:bottom w:val="single" w:sz="4" w:space="0" w:color="auto"/>
              <w:right w:val="single" w:sz="4" w:space="0" w:color="auto"/>
            </w:tcBorders>
            <w:shd w:val="clear" w:color="auto" w:fill="auto"/>
            <w:vAlign w:val="bottom"/>
            <w:hideMark/>
          </w:tcPr>
          <w:p w14:paraId="67C2A164"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Vilniaus maratonas-2</w:t>
            </w:r>
          </w:p>
        </w:tc>
        <w:tc>
          <w:tcPr>
            <w:tcW w:w="5207" w:type="dxa"/>
            <w:tcBorders>
              <w:top w:val="nil"/>
              <w:left w:val="nil"/>
              <w:bottom w:val="single" w:sz="4" w:space="0" w:color="auto"/>
              <w:right w:val="single" w:sz="4" w:space="0" w:color="auto"/>
            </w:tcBorders>
          </w:tcPr>
          <w:p w14:paraId="30B66B4C"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K605, K609, K606, K607, K107, K108, K109</w:t>
            </w:r>
          </w:p>
        </w:tc>
      </w:tr>
      <w:tr w:rsidR="002C4CEA" w:rsidRPr="00300C8D" w14:paraId="5E14AFC3"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908C96E" w14:textId="77777777" w:rsidR="002C4CEA" w:rsidRPr="00300C8D" w:rsidRDefault="002C4CEA" w:rsidP="002C4CEA">
            <w:pPr>
              <w:spacing w:after="0" w:line="240" w:lineRule="auto"/>
              <w:jc w:val="right"/>
              <w:rPr>
                <w:rFonts w:ascii="Montserrat" w:eastAsia="Times New Roman" w:hAnsi="Montserrat" w:cs="Times New Roman"/>
                <w:color w:val="000000"/>
                <w:sz w:val="20"/>
                <w:szCs w:val="20"/>
                <w:lang w:eastAsia="lt-LT"/>
              </w:rPr>
            </w:pPr>
            <w:r w:rsidRPr="00300C8D">
              <w:rPr>
                <w:rFonts w:ascii="Montserrat" w:hAnsi="Montserrat"/>
                <w:color w:val="000000"/>
                <w:sz w:val="20"/>
                <w:szCs w:val="20"/>
              </w:rPr>
              <w:t>49</w:t>
            </w:r>
          </w:p>
        </w:tc>
        <w:tc>
          <w:tcPr>
            <w:tcW w:w="3621" w:type="dxa"/>
            <w:tcBorders>
              <w:top w:val="nil"/>
              <w:left w:val="nil"/>
              <w:bottom w:val="single" w:sz="4" w:space="0" w:color="auto"/>
              <w:right w:val="single" w:sz="4" w:space="0" w:color="auto"/>
            </w:tcBorders>
            <w:shd w:val="clear" w:color="auto" w:fill="auto"/>
            <w:vAlign w:val="bottom"/>
            <w:hideMark/>
          </w:tcPr>
          <w:p w14:paraId="712454BA"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We Run maratonas</w:t>
            </w:r>
          </w:p>
        </w:tc>
        <w:tc>
          <w:tcPr>
            <w:tcW w:w="5207" w:type="dxa"/>
            <w:tcBorders>
              <w:top w:val="nil"/>
              <w:left w:val="nil"/>
              <w:bottom w:val="single" w:sz="4" w:space="0" w:color="auto"/>
              <w:right w:val="single" w:sz="4" w:space="0" w:color="auto"/>
            </w:tcBorders>
          </w:tcPr>
          <w:p w14:paraId="19D3669F" w14:textId="77777777" w:rsidR="002C4CEA" w:rsidRPr="00300C8D" w:rsidRDefault="002C4CEA" w:rsidP="002C4CEA">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K105, K1087, K102, K103, K101, K106, K104, K701 K501, K303, K304, K202, K201, K302, K351, K610, K301, K502, K503</w:t>
            </w:r>
          </w:p>
        </w:tc>
      </w:tr>
    </w:tbl>
    <w:p w14:paraId="5AA7A90D" w14:textId="77777777" w:rsidR="003139DB" w:rsidRPr="00300C8D" w:rsidRDefault="003139DB" w:rsidP="00EB58C3">
      <w:pPr>
        <w:rPr>
          <w:rFonts w:ascii="Montserrat" w:eastAsia="Montserrat" w:hAnsi="Montserrat" w:cs="Montserrat"/>
          <w:b/>
          <w:bCs/>
        </w:rPr>
      </w:pPr>
    </w:p>
    <w:p w14:paraId="6D0D3010" w14:textId="77777777" w:rsidR="00F23B36" w:rsidRPr="00300C8D" w:rsidRDefault="00F23B36" w:rsidP="00EB58C3">
      <w:pPr>
        <w:rPr>
          <w:rFonts w:ascii="Montserrat" w:eastAsia="Montserrat" w:hAnsi="Montserrat" w:cs="Montserrat"/>
          <w:b/>
          <w:bCs/>
        </w:rPr>
      </w:pPr>
    </w:p>
    <w:p w14:paraId="2DF9B593" w14:textId="77777777" w:rsidR="00784C2C" w:rsidRPr="00300C8D" w:rsidRDefault="00784C2C" w:rsidP="00EB58C3">
      <w:pPr>
        <w:rPr>
          <w:rFonts w:ascii="Montserrat" w:eastAsia="Montserrat" w:hAnsi="Montserrat" w:cs="Montserrat"/>
          <w:b/>
          <w:bCs/>
        </w:rPr>
      </w:pPr>
      <w:r w:rsidRPr="00300C8D">
        <w:rPr>
          <w:rFonts w:ascii="Montserrat" w:eastAsia="Montserrat" w:hAnsi="Montserrat" w:cs="Montserrat"/>
          <w:b/>
          <w:bCs/>
        </w:rPr>
        <w:br w:type="page"/>
        <w:t>Techninės specifikacijos priedas Nr. 5</w:t>
      </w:r>
    </w:p>
    <w:tbl>
      <w:tblPr>
        <w:tblW w:w="10944" w:type="dxa"/>
        <w:tblInd w:w="-743" w:type="dxa"/>
        <w:tblLayout w:type="fixed"/>
        <w:tblLook w:val="04A0" w:firstRow="1" w:lastRow="0" w:firstColumn="1" w:lastColumn="0" w:noHBand="0" w:noVBand="1"/>
      </w:tblPr>
      <w:tblGrid>
        <w:gridCol w:w="1129"/>
        <w:gridCol w:w="6"/>
        <w:gridCol w:w="1919"/>
        <w:gridCol w:w="65"/>
        <w:gridCol w:w="6691"/>
        <w:gridCol w:w="1134"/>
      </w:tblGrid>
      <w:tr w:rsidR="007A1EE2" w:rsidRPr="00300C8D" w14:paraId="1DE72F1A" w14:textId="77777777" w:rsidTr="006C7096">
        <w:trPr>
          <w:trHeight w:val="224"/>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FB78145" w14:textId="77777777" w:rsidR="00A40F52" w:rsidRPr="00300C8D" w:rsidRDefault="00A40F52" w:rsidP="006C7096">
            <w:pPr>
              <w:spacing w:after="0" w:line="240" w:lineRule="auto"/>
              <w:jc w:val="center"/>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Pirmadienis-Ketvirtadienis</w:t>
            </w:r>
          </w:p>
        </w:tc>
      </w:tr>
      <w:tr w:rsidR="004D1D7A" w:rsidRPr="00300C8D" w14:paraId="5F1FFC7D" w14:textId="77777777" w:rsidTr="006C7096">
        <w:trPr>
          <w:trHeight w:val="411"/>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06B5A9" w14:textId="77777777" w:rsidR="00A40F52" w:rsidRPr="00300C8D" w:rsidRDefault="00A40F52"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Įjungimo laikas</w:t>
            </w:r>
          </w:p>
        </w:tc>
        <w:tc>
          <w:tcPr>
            <w:tcW w:w="1984" w:type="dxa"/>
            <w:gridSpan w:val="2"/>
            <w:tcBorders>
              <w:top w:val="nil"/>
              <w:left w:val="nil"/>
              <w:bottom w:val="single" w:sz="4" w:space="0" w:color="auto"/>
              <w:right w:val="single" w:sz="4" w:space="0" w:color="auto"/>
            </w:tcBorders>
            <w:shd w:val="clear" w:color="auto" w:fill="auto"/>
            <w:hideMark/>
          </w:tcPr>
          <w:p w14:paraId="2173FD99" w14:textId="77777777" w:rsidR="00A40F52" w:rsidRPr="00300C8D" w:rsidRDefault="00A40F52"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Tipas</w:t>
            </w:r>
          </w:p>
        </w:tc>
        <w:tc>
          <w:tcPr>
            <w:tcW w:w="6691" w:type="dxa"/>
            <w:tcBorders>
              <w:top w:val="nil"/>
              <w:left w:val="nil"/>
              <w:bottom w:val="single" w:sz="4" w:space="0" w:color="auto"/>
              <w:right w:val="single" w:sz="4" w:space="0" w:color="auto"/>
            </w:tcBorders>
            <w:shd w:val="clear" w:color="auto" w:fill="auto"/>
            <w:hideMark/>
          </w:tcPr>
          <w:p w14:paraId="79D48AF4" w14:textId="77777777" w:rsidR="00A40F52" w:rsidRPr="00300C8D" w:rsidRDefault="00A40F52"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69E3B191" w14:textId="77777777" w:rsidR="00A40F52" w:rsidRPr="00300C8D" w:rsidRDefault="00A40F52"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Veiksmas</w:t>
            </w:r>
          </w:p>
        </w:tc>
      </w:tr>
      <w:tr w:rsidR="004D1D7A" w:rsidRPr="00300C8D" w14:paraId="7302C28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26281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7DBFA2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D188C2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K202</w:t>
            </w:r>
          </w:p>
        </w:tc>
        <w:tc>
          <w:tcPr>
            <w:tcW w:w="1134" w:type="dxa"/>
            <w:tcBorders>
              <w:top w:val="nil"/>
              <w:left w:val="nil"/>
              <w:bottom w:val="single" w:sz="4" w:space="0" w:color="auto"/>
              <w:right w:val="single" w:sz="4" w:space="0" w:color="auto"/>
            </w:tcBorders>
            <w:shd w:val="clear" w:color="auto" w:fill="auto"/>
            <w:hideMark/>
          </w:tcPr>
          <w:p w14:paraId="41C6644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9A8906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ED85B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23095A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E8FF8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K259</w:t>
            </w:r>
          </w:p>
        </w:tc>
        <w:tc>
          <w:tcPr>
            <w:tcW w:w="1134" w:type="dxa"/>
            <w:tcBorders>
              <w:top w:val="nil"/>
              <w:left w:val="nil"/>
              <w:bottom w:val="single" w:sz="4" w:space="0" w:color="auto"/>
              <w:right w:val="single" w:sz="4" w:space="0" w:color="auto"/>
            </w:tcBorders>
            <w:shd w:val="clear" w:color="auto" w:fill="auto"/>
            <w:hideMark/>
          </w:tcPr>
          <w:p w14:paraId="219FC72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EC6BCD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B8290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E0A4C6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20FB7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585C7A2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26BD9B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46CD4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C3D385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3A63F0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3BCC29C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BB589D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8CF9B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21546AA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E8B35B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7D99AE0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7B4B5F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752A4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FE4FD8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EDFF6C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410BAB3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D5EC1D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B5EC7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03E924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B7EE5A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2E3DA13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405063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3FA03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EF3080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887D9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5B45E8E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1034098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CB4D9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656C276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131091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513598C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SP20</w:t>
            </w:r>
          </w:p>
        </w:tc>
      </w:tr>
      <w:tr w:rsidR="004D1D7A" w:rsidRPr="00300C8D" w14:paraId="5F864D8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5F4F0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5E685D9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4DC639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75E4A47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2CB2B2F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5A492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13:00:00</w:t>
            </w:r>
          </w:p>
        </w:tc>
        <w:tc>
          <w:tcPr>
            <w:tcW w:w="1984" w:type="dxa"/>
            <w:gridSpan w:val="2"/>
            <w:tcBorders>
              <w:top w:val="nil"/>
              <w:left w:val="nil"/>
              <w:bottom w:val="single" w:sz="4" w:space="0" w:color="auto"/>
              <w:right w:val="single" w:sz="4" w:space="0" w:color="auto"/>
            </w:tcBorders>
            <w:shd w:val="clear" w:color="auto" w:fill="auto"/>
            <w:hideMark/>
          </w:tcPr>
          <w:p w14:paraId="28B6489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40AE13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606F664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40FF5C8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878D8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14D8D4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7317B5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70567CD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B32874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8E8C8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AB1E1D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53119C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57B6644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6D3853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7BCC0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44F660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50A4F4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478FE86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35BE235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A9977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2424BB6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35111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7EDE6B0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SP20</w:t>
            </w:r>
          </w:p>
        </w:tc>
      </w:tr>
      <w:tr w:rsidR="004D1D7A" w:rsidRPr="00300C8D" w14:paraId="57CF1F7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5FD65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29AEB7D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ECFDD6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776E26B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66DC99E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F6862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F86287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8CA447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52B0E20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SP25</w:t>
            </w:r>
          </w:p>
        </w:tc>
      </w:tr>
      <w:tr w:rsidR="004D1D7A" w:rsidRPr="00300C8D" w14:paraId="4669CB0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09584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598CBDC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759BCF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18B3D7C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6B67DE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9EAE4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99182E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E56F9C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29BA4EA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9F5A24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D4229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740214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2493E2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0EE2B2E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B651DE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605D2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3EE1B02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3308B7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2863E56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067067C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38ED3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FF0A5E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1969B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0FFA0A7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2C256B5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49EA0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2BA3D2E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6DDCE6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4643A53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41EFA2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9301C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CB90D9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24AED7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F859E8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615AEF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6F9FF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C58422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0EEF5A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A533B4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0C9E6F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E61EF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F3E860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A993E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009B4C4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3BF7EA4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AF04F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215DB47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E04EE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23FFDC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77FAE33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E2781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07:08:00</w:t>
            </w:r>
          </w:p>
        </w:tc>
        <w:tc>
          <w:tcPr>
            <w:tcW w:w="1984" w:type="dxa"/>
            <w:gridSpan w:val="2"/>
            <w:tcBorders>
              <w:top w:val="nil"/>
              <w:left w:val="nil"/>
              <w:bottom w:val="single" w:sz="4" w:space="0" w:color="auto"/>
              <w:right w:val="single" w:sz="4" w:space="0" w:color="auto"/>
            </w:tcBorders>
            <w:shd w:val="clear" w:color="auto" w:fill="auto"/>
            <w:hideMark/>
          </w:tcPr>
          <w:p w14:paraId="7B26A25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42F9B9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017170A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3344AC1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EAE80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07:40:00</w:t>
            </w:r>
          </w:p>
        </w:tc>
        <w:tc>
          <w:tcPr>
            <w:tcW w:w="1984" w:type="dxa"/>
            <w:gridSpan w:val="2"/>
            <w:tcBorders>
              <w:top w:val="nil"/>
              <w:left w:val="nil"/>
              <w:bottom w:val="single" w:sz="4" w:space="0" w:color="auto"/>
              <w:right w:val="single" w:sz="4" w:space="0" w:color="auto"/>
            </w:tcBorders>
            <w:shd w:val="clear" w:color="auto" w:fill="auto"/>
            <w:hideMark/>
          </w:tcPr>
          <w:p w14:paraId="44D44B7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F5F852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E84AF4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2D300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8A561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08:10:00</w:t>
            </w:r>
          </w:p>
        </w:tc>
        <w:tc>
          <w:tcPr>
            <w:tcW w:w="1984" w:type="dxa"/>
            <w:gridSpan w:val="2"/>
            <w:tcBorders>
              <w:top w:val="nil"/>
              <w:left w:val="nil"/>
              <w:bottom w:val="single" w:sz="4" w:space="0" w:color="auto"/>
              <w:right w:val="single" w:sz="4" w:space="0" w:color="auto"/>
            </w:tcBorders>
            <w:shd w:val="clear" w:color="auto" w:fill="auto"/>
            <w:hideMark/>
          </w:tcPr>
          <w:p w14:paraId="12151CC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EFEAEB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B81EFA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6CD3F9F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C448F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2C30E14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A3E888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C087DE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5F7AC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293EC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85A9EE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78FD83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4679CD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3CD3E2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A8763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ECCD2A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2B96DD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6EB7949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1839ABD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D52B7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3F145E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13884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A610CE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3A69FA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82962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7C7F6D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D56773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929622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64D65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4863E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62E37C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61F1F2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52FB85E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637200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335DF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7A97CC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252EF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987B4F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7F84AA2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D4AFB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06:50:00</w:t>
            </w:r>
          </w:p>
        </w:tc>
        <w:tc>
          <w:tcPr>
            <w:tcW w:w="1984" w:type="dxa"/>
            <w:gridSpan w:val="2"/>
            <w:tcBorders>
              <w:top w:val="nil"/>
              <w:left w:val="nil"/>
              <w:bottom w:val="single" w:sz="4" w:space="0" w:color="auto"/>
              <w:right w:val="single" w:sz="4" w:space="0" w:color="auto"/>
            </w:tcBorders>
            <w:shd w:val="clear" w:color="auto" w:fill="auto"/>
            <w:hideMark/>
          </w:tcPr>
          <w:p w14:paraId="5966E7E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BDABD9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1A91B2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58618A5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813A9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3BB0ABC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3BA1E9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1633B2D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0DEDB34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06404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57DD58A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19F15F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2F19DAD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50473CD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03EC6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7891396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6542CB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16442B8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3ABC363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7F64A5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E8FC37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C4A01A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0E2EF6B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D3A27E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7853A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02E746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337BF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5F286F1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395FB3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19E0B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ACEF33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054A4C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1A42111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E75DA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D43E3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8644D0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EAE49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6050952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E46E8D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5691D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62653A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764FAE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07F933D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F111B7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5E83B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1F03C5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847407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0081652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3B79AB7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573AB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37599E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9E686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4517C1F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CBA344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B4335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D23AB5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71DF2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478BE41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32A3CFF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744D2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EC198D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410E2F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76E10C5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3D1F901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6EB09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1E7A6E7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9ECDFF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6F58CF8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059BBE7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E6C46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16:15:00</w:t>
            </w:r>
          </w:p>
        </w:tc>
        <w:tc>
          <w:tcPr>
            <w:tcW w:w="1984" w:type="dxa"/>
            <w:gridSpan w:val="2"/>
            <w:tcBorders>
              <w:top w:val="nil"/>
              <w:left w:val="nil"/>
              <w:bottom w:val="single" w:sz="4" w:space="0" w:color="auto"/>
              <w:right w:val="single" w:sz="4" w:space="0" w:color="auto"/>
            </w:tcBorders>
            <w:shd w:val="clear" w:color="auto" w:fill="auto"/>
            <w:hideMark/>
          </w:tcPr>
          <w:p w14:paraId="7609704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325D52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3D6FD06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50110A0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E69F0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18:45:00</w:t>
            </w:r>
          </w:p>
        </w:tc>
        <w:tc>
          <w:tcPr>
            <w:tcW w:w="1984" w:type="dxa"/>
            <w:gridSpan w:val="2"/>
            <w:tcBorders>
              <w:top w:val="nil"/>
              <w:left w:val="nil"/>
              <w:bottom w:val="single" w:sz="4" w:space="0" w:color="auto"/>
              <w:right w:val="single" w:sz="4" w:space="0" w:color="auto"/>
            </w:tcBorders>
            <w:shd w:val="clear" w:color="auto" w:fill="auto"/>
            <w:hideMark/>
          </w:tcPr>
          <w:p w14:paraId="24702B3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E37662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2E56B95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4DED208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BBB7E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48B7D6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6559EE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5DBD9AE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907C66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04EDB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120AB8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D60FAF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4C87991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E62CF6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53B4E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485037C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878545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4B4843E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BBFF92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BADF3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5F11D0B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80DBD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6F7F8FE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7CDE3D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C6AA4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67F66D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09857E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4F7071E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4DDF19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A96DF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EEB860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826FD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4309AA7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EB7F32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89536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C52007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E9CCB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545EAA4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2658242"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F845A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C952F1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23CAF9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D293F1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CA72A3B"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430D5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06:15:00</w:t>
            </w:r>
          </w:p>
        </w:tc>
        <w:tc>
          <w:tcPr>
            <w:tcW w:w="1984" w:type="dxa"/>
            <w:gridSpan w:val="2"/>
            <w:tcBorders>
              <w:top w:val="nil"/>
              <w:left w:val="nil"/>
              <w:bottom w:val="single" w:sz="4" w:space="0" w:color="auto"/>
              <w:right w:val="single" w:sz="4" w:space="0" w:color="auto"/>
            </w:tcBorders>
            <w:shd w:val="clear" w:color="auto" w:fill="auto"/>
            <w:hideMark/>
          </w:tcPr>
          <w:p w14:paraId="7662D97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93E239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FE844E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9E92CB0"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0BDFC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069537B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587B16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1ADF6F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9D11BD7"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64418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6E3330A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CDEA1F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3F7F07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3C085AA"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25BE5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7103715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C1FBB6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5864F2B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27C975B"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D4982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5DE28B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6CD142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48AF8E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AC05E5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C7502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95BD18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282C3C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2D9E3E1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2A7380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F0A1C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A7B052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C820D1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243D670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53DB6C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41CA03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93AF84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653B2A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53F8A77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5AADAE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98F63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62B39C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35398C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1918C0D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31966D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9DF31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482B0C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4C3FDA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5DE7078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092157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8A3B6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5216230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64ACC5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6E8E9FB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5C64C5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4E0B9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01F4A7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B7984D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6FE8EC8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60AA77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6B44B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5376F7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ABC7D1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1C1829D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D8B0A9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C7C2E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78CA14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9143C0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7850599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BA21B4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2331E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33F4BD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E4CF21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28F0095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9BD569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FE3FA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8DBB11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F26BD7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4C404C5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B2A39B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B0709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EDB58F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FF10A5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5D25B8A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FC839F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F3C5F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3BFD807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73583C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2B0D7ED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D34DB8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64076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B7DCCD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4294C9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1F6D3FC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2B0040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D7D91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6B0F10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D1C261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4BEDF3D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446E47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98401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2CE066C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7D3299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AEF957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B30A32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B8172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775C1BA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9E181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030FAB7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958A6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F0FE1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2F50BC2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74EB56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19201B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87AF6F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F42D2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A7547C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04F548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7E6A20D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6A4A5B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60D9D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E92CA5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069BB1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633AED0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0238F0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76852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EDFB01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6734AA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3003E2E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42C8E9A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32EFB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3022EFB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753D83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769B66F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23786B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B90EE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67E70B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BB6F56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34F1FB0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4D061AD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38188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E1120F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22BB47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01B6632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704B27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4198B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358D25D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2F2405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229C08A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07D67D2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3FF1E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3230D16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5DD96F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70F5269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155EA38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8BCBE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701975F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CF6EE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7FDE7C9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318FFE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B4DA8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730F88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CBB8B2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71D5C91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695A065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2DCB2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3D8174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401AC9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1F465C9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AEFC1E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DB2CF8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FD0ABF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362CDF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1085754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05C3BA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EEE13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941A45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6495B8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3749AC1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4CE5C21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69908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5DB0FA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FF3FD0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2E3F492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516A3C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54E32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49AF20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743225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35889DB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3905F3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97167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F468E8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0D6B81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78605B0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C09036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A2058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6BA83C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C5F2A3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29E3322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83A5C1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D34C9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52E517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CF716F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5E3812E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9F53E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ECE52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821005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516A8E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515B631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12E76D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760E7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C15D19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C161F9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47C7A5B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7A2536D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90EF0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92E440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EF540E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41C693E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4D05AF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B6F21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05711CC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F69539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66B8724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6DF59F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1DCB2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80687E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D989DB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62E7EF9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E8381B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8BE22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E6ECDD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DBF12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5FBF072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D589C6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61556E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BB39F9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4FDCB6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17720C9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E740F4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73BAD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41D4554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9D93A7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6DA5031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EBF5C8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7AD7C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4B3F38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692A25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4269C53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EDB68A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4E159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4A00F1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6EA94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F61328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EFEEEB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4B078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36C30E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89D524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166B574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E6696F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18D2B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06:53:00</w:t>
            </w:r>
          </w:p>
        </w:tc>
        <w:tc>
          <w:tcPr>
            <w:tcW w:w="1984" w:type="dxa"/>
            <w:gridSpan w:val="2"/>
            <w:tcBorders>
              <w:top w:val="nil"/>
              <w:left w:val="nil"/>
              <w:bottom w:val="single" w:sz="4" w:space="0" w:color="auto"/>
              <w:right w:val="single" w:sz="4" w:space="0" w:color="auto"/>
            </w:tcBorders>
            <w:shd w:val="clear" w:color="auto" w:fill="auto"/>
            <w:hideMark/>
          </w:tcPr>
          <w:p w14:paraId="2458E0C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0B4A09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2C80A5D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0ED8164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BAB57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35CFB69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C9DD44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4DE6159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4F9D480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DA9CE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7C0E80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E917C2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5E53CAF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8F8844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FE0410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392A99C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2596B8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2B7E57B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68DE37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F7DF2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2039A87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F001B3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22210C3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920BFD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01393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9FC22E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8D30B4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36447B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ED6E7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6BFB4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1930B9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1314A7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B01CB0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AA89B2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6980F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B86193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28137E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2498CB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3993D3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5604D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4C053AF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FB42E2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3E5AB9B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106E95F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1D72A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3FC385E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AF4825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13885B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4DAFF9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D7C38C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219B743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3C69CA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57391D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020C062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033CA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E3B93E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EA5399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13A0273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3C58B3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55A67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AE107D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5F5B7D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2E998D1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B5A336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C7B504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1C327E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6DDC12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7447A38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049DE9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731F3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3181FD6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2E3A35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51FD7C7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397ED7B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1B88D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05E646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03E55E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227339D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35CA66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26E69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96A126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5505BB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66DC8AE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3187B7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BB387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9727C0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80D255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0B5E135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66FAC9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45916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0E7B1A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3960A1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3E0EBCD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B5E11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3E16C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9FD4B1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536163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6FFB8B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1814E9C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DDF71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685BD19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584713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64F7F8E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3E203A2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581BD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08:45:00</w:t>
            </w:r>
          </w:p>
        </w:tc>
        <w:tc>
          <w:tcPr>
            <w:tcW w:w="1984" w:type="dxa"/>
            <w:gridSpan w:val="2"/>
            <w:tcBorders>
              <w:top w:val="nil"/>
              <w:left w:val="nil"/>
              <w:bottom w:val="single" w:sz="4" w:space="0" w:color="auto"/>
              <w:right w:val="single" w:sz="4" w:space="0" w:color="auto"/>
            </w:tcBorders>
            <w:shd w:val="clear" w:color="auto" w:fill="auto"/>
            <w:hideMark/>
          </w:tcPr>
          <w:p w14:paraId="50306CE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CCDDE0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30CCDBF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47CE415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648BD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2D55997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7EE16E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3F20C4A"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79B71E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AD3A8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66AB7FBF"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C50A46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CBF80A6"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E73A13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19BED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3BAE35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3B08B60"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66DFB01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4B3B52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FBED82"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FD34EB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880C9E9"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1FCE9EE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21B1DA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3A5957"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28217DB"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D9D758"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772719F1"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7FFBB14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4C4C5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6B191E1C"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DA5121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00B3777D"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26EA9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CDCE55"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37185E4"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52A7523"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28DC9C8E" w14:textId="77777777" w:rsidR="00A40F52" w:rsidRPr="00300C8D" w:rsidRDefault="00A40F52"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7A1EE2" w:rsidRPr="00300C8D" w14:paraId="3669B37C" w14:textId="77777777" w:rsidTr="006C7096">
        <w:trPr>
          <w:trHeight w:val="225"/>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A597EFE" w14:textId="77777777" w:rsidR="00BF23EF" w:rsidRPr="00300C8D" w:rsidRDefault="00BF23EF" w:rsidP="006C7096">
            <w:pPr>
              <w:spacing w:after="0" w:line="240" w:lineRule="auto"/>
              <w:jc w:val="center"/>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Penktadienis</w:t>
            </w:r>
          </w:p>
        </w:tc>
      </w:tr>
      <w:tr w:rsidR="004D1D7A" w:rsidRPr="00300C8D" w14:paraId="253BEE84"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177464" w14:textId="77777777" w:rsidR="00BF23EF" w:rsidRPr="00300C8D" w:rsidRDefault="00BF23EF"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Įjungimo laikas</w:t>
            </w:r>
          </w:p>
        </w:tc>
        <w:tc>
          <w:tcPr>
            <w:tcW w:w="1984" w:type="dxa"/>
            <w:gridSpan w:val="2"/>
            <w:tcBorders>
              <w:top w:val="nil"/>
              <w:left w:val="nil"/>
              <w:bottom w:val="single" w:sz="4" w:space="0" w:color="auto"/>
              <w:right w:val="single" w:sz="4" w:space="0" w:color="auto"/>
            </w:tcBorders>
            <w:shd w:val="clear" w:color="auto" w:fill="auto"/>
            <w:hideMark/>
          </w:tcPr>
          <w:p w14:paraId="6ED8D9B8" w14:textId="77777777" w:rsidR="00BF23EF" w:rsidRPr="00300C8D" w:rsidRDefault="00BF23EF"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Tipas</w:t>
            </w:r>
          </w:p>
        </w:tc>
        <w:tc>
          <w:tcPr>
            <w:tcW w:w="6691" w:type="dxa"/>
            <w:tcBorders>
              <w:top w:val="nil"/>
              <w:left w:val="nil"/>
              <w:bottom w:val="single" w:sz="4" w:space="0" w:color="auto"/>
              <w:right w:val="single" w:sz="4" w:space="0" w:color="auto"/>
            </w:tcBorders>
            <w:shd w:val="clear" w:color="auto" w:fill="auto"/>
            <w:hideMark/>
          </w:tcPr>
          <w:p w14:paraId="10256D4B" w14:textId="77777777" w:rsidR="00BF23EF" w:rsidRPr="00300C8D" w:rsidRDefault="00BF23EF"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06DE9D0F" w14:textId="77777777" w:rsidR="00BF23EF" w:rsidRPr="00300C8D" w:rsidRDefault="00BF23EF"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Veiksmas</w:t>
            </w:r>
          </w:p>
        </w:tc>
      </w:tr>
      <w:tr w:rsidR="004D1D7A" w:rsidRPr="00300C8D" w14:paraId="2B7B73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39FBE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682488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F253AE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3252BF2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93059F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FDD6B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A24119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4C47EA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713C164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DAB802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F767F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45C3A6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39932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28CF242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57BF08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5F4B2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DD2F6D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54E14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605484E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7744DD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C75DF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16D587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E70DB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4D0517F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427BA4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DA3FE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6D1D61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B0DDB2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1D9E7CD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35B1CC7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228A9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3F2B974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5833A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00C2368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SP20</w:t>
            </w:r>
          </w:p>
        </w:tc>
      </w:tr>
      <w:tr w:rsidR="004D1D7A" w:rsidRPr="00300C8D" w14:paraId="1CC39A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FE477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3607F7F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AC1B6B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248BA84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0811405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FE061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13:00:00</w:t>
            </w:r>
          </w:p>
        </w:tc>
        <w:tc>
          <w:tcPr>
            <w:tcW w:w="1984" w:type="dxa"/>
            <w:gridSpan w:val="2"/>
            <w:tcBorders>
              <w:top w:val="nil"/>
              <w:left w:val="nil"/>
              <w:bottom w:val="single" w:sz="4" w:space="0" w:color="auto"/>
              <w:right w:val="single" w:sz="4" w:space="0" w:color="auto"/>
            </w:tcBorders>
            <w:shd w:val="clear" w:color="auto" w:fill="auto"/>
            <w:hideMark/>
          </w:tcPr>
          <w:p w14:paraId="2A3C691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A993F5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141F191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5BD323F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DE5F6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5FE36A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48273E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3BA59F0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3E64FB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1792B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96399F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D15A63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42975D6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7D444E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8E0F6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5F0D08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27CD89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A8DAA8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584B86E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632FE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93255D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B12E7A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0F4EACE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SP20</w:t>
            </w:r>
          </w:p>
        </w:tc>
      </w:tr>
      <w:tr w:rsidR="004D1D7A" w:rsidRPr="00300C8D" w14:paraId="6624386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82870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7E84270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EDB57C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2FC2FB0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1202DD8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953FA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76B7E14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749508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22A43E9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SP25</w:t>
            </w:r>
          </w:p>
        </w:tc>
      </w:tr>
      <w:tr w:rsidR="004D1D7A" w:rsidRPr="00300C8D" w14:paraId="1DE9871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F8A13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674D7E6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F794A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0F0DC27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11E826F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EFC0D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2C4CE6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32EC29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23EB38A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7B489F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2ADD1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16FB62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5AB11D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0ED836A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FD07CB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1CB90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5CF2BFD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7B5AE4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FECF06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0B3D7A3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4E0AC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900E72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2AFF80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03CA842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110B43E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85FE2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3F73C8C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7EB47D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7831295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B1E6B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38940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D931F8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02DD31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7906F62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6B3FCB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119ED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406D5E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547C85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DDCB26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C29C6E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F3E62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4D0696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A68D0C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21EA19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330CD8B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C0ED8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49652AC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282E1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57C77C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601481D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E2341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07:08:00</w:t>
            </w:r>
          </w:p>
        </w:tc>
        <w:tc>
          <w:tcPr>
            <w:tcW w:w="1984" w:type="dxa"/>
            <w:gridSpan w:val="2"/>
            <w:tcBorders>
              <w:top w:val="nil"/>
              <w:left w:val="nil"/>
              <w:bottom w:val="single" w:sz="4" w:space="0" w:color="auto"/>
              <w:right w:val="single" w:sz="4" w:space="0" w:color="auto"/>
            </w:tcBorders>
            <w:shd w:val="clear" w:color="auto" w:fill="auto"/>
            <w:hideMark/>
          </w:tcPr>
          <w:p w14:paraId="16F4B01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4135CF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35E2FD1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51C3499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C62C8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07:40:00</w:t>
            </w:r>
          </w:p>
        </w:tc>
        <w:tc>
          <w:tcPr>
            <w:tcW w:w="1984" w:type="dxa"/>
            <w:gridSpan w:val="2"/>
            <w:tcBorders>
              <w:top w:val="nil"/>
              <w:left w:val="nil"/>
              <w:bottom w:val="single" w:sz="4" w:space="0" w:color="auto"/>
              <w:right w:val="single" w:sz="4" w:space="0" w:color="auto"/>
            </w:tcBorders>
            <w:shd w:val="clear" w:color="auto" w:fill="auto"/>
            <w:hideMark/>
          </w:tcPr>
          <w:p w14:paraId="06A7614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4BD50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E377D0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D4C3FA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EAB82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08:10:00</w:t>
            </w:r>
          </w:p>
        </w:tc>
        <w:tc>
          <w:tcPr>
            <w:tcW w:w="1984" w:type="dxa"/>
            <w:gridSpan w:val="2"/>
            <w:tcBorders>
              <w:top w:val="nil"/>
              <w:left w:val="nil"/>
              <w:bottom w:val="single" w:sz="4" w:space="0" w:color="auto"/>
              <w:right w:val="single" w:sz="4" w:space="0" w:color="auto"/>
            </w:tcBorders>
            <w:shd w:val="clear" w:color="auto" w:fill="auto"/>
            <w:hideMark/>
          </w:tcPr>
          <w:p w14:paraId="06A6FCD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F3EB40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338E187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6A2D64D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31CD2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0E97CD3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A7DF5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32EEC5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A6CC01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82CF4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75750C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BC1D42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45F4C66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664D04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11848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5014F60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F2FF22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D69295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44EA781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96A7B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2AD816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54A4FC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5EE2FC0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C06501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0F1B3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8942B0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742A25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525B1A2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01AA7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3C202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2A989A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D12823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4A1A5AD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5B29B9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99578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ABEE71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8B39D5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0DA8F45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740B5F6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082F4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06:50:00</w:t>
            </w:r>
          </w:p>
        </w:tc>
        <w:tc>
          <w:tcPr>
            <w:tcW w:w="1984" w:type="dxa"/>
            <w:gridSpan w:val="2"/>
            <w:tcBorders>
              <w:top w:val="nil"/>
              <w:left w:val="nil"/>
              <w:bottom w:val="single" w:sz="4" w:space="0" w:color="auto"/>
              <w:right w:val="single" w:sz="4" w:space="0" w:color="auto"/>
            </w:tcBorders>
            <w:shd w:val="clear" w:color="auto" w:fill="auto"/>
            <w:hideMark/>
          </w:tcPr>
          <w:p w14:paraId="650B53F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EA1375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09D60F0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58F19F8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56CBE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63DA2C3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3DF5A8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6AA1B6E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1728430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826E1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4EC7277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423E1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0D55299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64F116E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A0CCA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79D7B30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2FAF7E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5105C20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0857C4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07802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ACBCD1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787569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2E121FB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28CC60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1ABA4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E69ADE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7407A6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1FA4062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25A2E4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950B4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9DE607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327552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76FA7B5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7DC7D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ADBE2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C646A5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34F338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2078082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ED3B0B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D31AE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DBD072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7C87C8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215ED9B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F1DA6D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2FA89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163543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AA3888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4EB9206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5E9986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95D37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1DDEB1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8FFAE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3398BF2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41B123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88767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735A54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012339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6551F46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409D612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9714F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580CE03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10166C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2DD0DC3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5E542AD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A60B5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2D0D36A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F5C9C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664ACAD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714DEF6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FB5AC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0ED78A9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DECC96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7FF83D2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6B95A3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E7441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18:45:00</w:t>
            </w:r>
          </w:p>
        </w:tc>
        <w:tc>
          <w:tcPr>
            <w:tcW w:w="1984" w:type="dxa"/>
            <w:gridSpan w:val="2"/>
            <w:tcBorders>
              <w:top w:val="nil"/>
              <w:left w:val="nil"/>
              <w:bottom w:val="single" w:sz="4" w:space="0" w:color="auto"/>
              <w:right w:val="single" w:sz="4" w:space="0" w:color="auto"/>
            </w:tcBorders>
            <w:shd w:val="clear" w:color="auto" w:fill="auto"/>
            <w:hideMark/>
          </w:tcPr>
          <w:p w14:paraId="242B632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F875EE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7750A34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77F5EBD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B1401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8F50F7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5F494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5E8A3A9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0941DF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64D00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68C5B7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9D479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39D0F6A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B66104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4D913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53CA10E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9F740D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6D803B0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DA8F0F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8A5FC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88A6C1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16119F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252E561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F3175D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311A4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7CB15C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5102FC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79063BC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4C7528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8202C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1B1987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533A11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38B8CE1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075E7F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B5B66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241B9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744095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0827F88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FEA5194"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5022C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B5218E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7927CE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9CFB1F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05D8C7C"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486B5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06:15:00</w:t>
            </w:r>
          </w:p>
        </w:tc>
        <w:tc>
          <w:tcPr>
            <w:tcW w:w="1984" w:type="dxa"/>
            <w:gridSpan w:val="2"/>
            <w:tcBorders>
              <w:top w:val="nil"/>
              <w:left w:val="nil"/>
              <w:bottom w:val="single" w:sz="4" w:space="0" w:color="auto"/>
              <w:right w:val="single" w:sz="4" w:space="0" w:color="auto"/>
            </w:tcBorders>
            <w:shd w:val="clear" w:color="auto" w:fill="auto"/>
            <w:hideMark/>
          </w:tcPr>
          <w:p w14:paraId="3449C00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C583F2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307AC17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17C5E1D1"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E3541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5F1E486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7CB906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76F66C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CE6B795"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74D16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2591A13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EE2F4E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3D9282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048BC876"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1DD7A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25E6D35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46C13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C6F4A8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5F30980"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96040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3262E8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AD2E52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27ADE9E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7BEE1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C0516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7FF0D4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EADD74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1E28A14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91667A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E94F3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191A1D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AFB78C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0C55F7F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7B5C24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92DF2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C8806E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97DB20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16243FF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50706B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EA69A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5E3A89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9C7BE4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1EDAF18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D50D5D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E0EA4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688725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98726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426A266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143777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29C7A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5ADCD3B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4B2037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1C3BE81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4BEC62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4C255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0842660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65032E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7DBE333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385375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C3A60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DC5EDD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D41C53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2F36C73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97713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8A9AEF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0AA452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F2C841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79D4881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2C2302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3AF55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8E20EF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3654B8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600FA1E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B8BA40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BDDB7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49A921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8E37F6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5A9B86B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ADD313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71F4A1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66A807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ECF37D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0E9DE81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099F9FE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B5DEA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62C689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0B454B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1123131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8EFFFF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C5951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5F5741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4735CF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8C1413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D74B6B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3BCC3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4317701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5340F1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69333B3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7E06A2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92EB6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6C5E266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2F563D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4B04F2B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982ACB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55A7A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4C0C5AD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10619B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216388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AFD5B3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27D77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2482EAC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D7553E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29213BB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29AACD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A0FE2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423E3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B58772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0BDEEF9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B1C91C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E6131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F7748C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E2FC89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7A2F13E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180D54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12B84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7333211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B88CE1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1A57095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072ECBD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79FC6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CD5F34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6E2090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4880905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6E4E53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4F270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C9970F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590894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14EE594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2914C91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3B688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026815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03D1FE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33FDC25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1551B4C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73302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70B15D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F52CD5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169CB82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46A56C6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A91968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3E49920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773616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106D280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4FCC692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3DBAA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022DD0A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2AACE3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5DB6FB1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3C26330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EB641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46BE5E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A5EB7A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0EB7CC5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40D130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80EAE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CBFE1A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8409FA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223AB22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BA1AD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48F50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DEC998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8CAD2A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07FFCE8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FAD617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91F53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E78E73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F4B179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6ED4402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12E011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81220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A02E31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BCF024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3F9779F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CB15FC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EBE64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EF253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173718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04D6BA2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A98218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B388A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18DDC6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A4C8F8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562A94B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338C09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4BD55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D456B5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349E2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4CA365F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3CD917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5C143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D80E1D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465D19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3126AD2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2B801B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51D24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DFCBE0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413742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695BD2E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2D4C48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2618E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897215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8E66D3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3AF84DF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AF6E10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84D5F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E11844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10B807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114B25D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13EB1E3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23870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3A01292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994D42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3D9B8FD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2B15FD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DF3641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D53E26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6227D8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0435E57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EF8392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B5E7B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287049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0C7D5A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7D5CDF8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3793B4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B5516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E01AEB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198A6C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1843FE2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487AD8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CE35C2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1953CDD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F0D74D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024963D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987606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191B5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23BB14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70CB94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4E2B988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33EA1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8B8A0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93AB9D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CF8F0C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353AFE6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702FDE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B3EA0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524C9C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F5DD7F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E32340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E2EC4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D48A5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06:53:00</w:t>
            </w:r>
          </w:p>
        </w:tc>
        <w:tc>
          <w:tcPr>
            <w:tcW w:w="1984" w:type="dxa"/>
            <w:gridSpan w:val="2"/>
            <w:tcBorders>
              <w:top w:val="nil"/>
              <w:left w:val="nil"/>
              <w:bottom w:val="single" w:sz="4" w:space="0" w:color="auto"/>
              <w:right w:val="single" w:sz="4" w:space="0" w:color="auto"/>
            </w:tcBorders>
            <w:shd w:val="clear" w:color="auto" w:fill="auto"/>
            <w:hideMark/>
          </w:tcPr>
          <w:p w14:paraId="0CCD427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97BB50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59DDD48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0F0DAD9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35B96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4F162F6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12683B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5D9743B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AE988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C8E86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8885E8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29F5A3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06544BB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D5CBA3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2AE6C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4E3F79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89E6ED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610FFCA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1437C73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6062C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71BAA98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107CC6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43399C8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3CF7D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E20B0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CCCFB8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EDA65E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0B840C1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D97281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155B1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5399B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23D6CC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39820F7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1DCD7C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EA8DA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5348B3C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724D18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4A86D66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5E1B44C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4EF8B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70A91F6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26D43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3A723F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19CF60D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72A207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062B77F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CA58A8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05BF5FE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241248E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C1C60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7BD6084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D08658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62CE9C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011755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844B5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A4B3EF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BC6FD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0F1A5AB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AE1BC2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27D35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DE423E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4420BD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34CD166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1FAE75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FBB6E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3A47F2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8ADEC3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734B7CA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4F8307B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8AD7F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468CF2C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849BAE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2F93ADE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2E2C329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CB523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431EE3CC"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315E9D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4AB8CA0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782D572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9E5500"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52FC20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4338F7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912900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50A2D0E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756CD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9DDC06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B2C490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7CFB52C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100B0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35855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D49166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7ED1EF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2EC9063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40B9BA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80A2C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BF26D3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E54892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0C1F9E6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11756B4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5FE44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45C687D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C55EE1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379CB26A"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1210513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A1ED7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08:45:00</w:t>
            </w:r>
          </w:p>
        </w:tc>
        <w:tc>
          <w:tcPr>
            <w:tcW w:w="1984" w:type="dxa"/>
            <w:gridSpan w:val="2"/>
            <w:tcBorders>
              <w:top w:val="nil"/>
              <w:left w:val="nil"/>
              <w:bottom w:val="single" w:sz="4" w:space="0" w:color="auto"/>
              <w:right w:val="single" w:sz="4" w:space="0" w:color="auto"/>
            </w:tcBorders>
            <w:shd w:val="clear" w:color="auto" w:fill="auto"/>
            <w:hideMark/>
          </w:tcPr>
          <w:p w14:paraId="3F1FEA8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67570B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227232B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505B2B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08E12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4AB19EA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1F790E"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2173DD8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1750F33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6A7202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04895F33"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515D1B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511B171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13E70C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8F717B"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5012FC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992088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025E2858"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D69E22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78DCE9"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EBF889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4E91B8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1DD19C67"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F8FD5F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15B7A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6325D94"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53CB22F"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148C907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6CFEAA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10344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14B36A95"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20C8C4D"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766F4C52"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58C374B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694B01"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F6F2C6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707000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2298BE26" w14:textId="77777777" w:rsidR="00BF23EF" w:rsidRPr="00300C8D" w:rsidRDefault="00BF23EF"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7A1EE2" w:rsidRPr="00300C8D" w14:paraId="06D80EA2" w14:textId="77777777" w:rsidTr="006C7096">
        <w:trPr>
          <w:trHeight w:val="197"/>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D61AA88" w14:textId="77777777" w:rsidR="00EE3166" w:rsidRPr="00300C8D" w:rsidRDefault="00EE3166" w:rsidP="006C7096">
            <w:pPr>
              <w:spacing w:after="0" w:line="240" w:lineRule="auto"/>
              <w:jc w:val="center"/>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Šeštadienis</w:t>
            </w:r>
          </w:p>
        </w:tc>
      </w:tr>
      <w:tr w:rsidR="004D1D7A" w:rsidRPr="00300C8D" w14:paraId="0DCA4EA0" w14:textId="77777777" w:rsidTr="006C7096">
        <w:trPr>
          <w:trHeight w:val="510"/>
        </w:trPr>
        <w:tc>
          <w:tcPr>
            <w:tcW w:w="1129" w:type="dxa"/>
            <w:tcBorders>
              <w:top w:val="nil"/>
              <w:left w:val="single" w:sz="4" w:space="0" w:color="auto"/>
              <w:bottom w:val="single" w:sz="4" w:space="0" w:color="auto"/>
              <w:right w:val="single" w:sz="4" w:space="0" w:color="auto"/>
            </w:tcBorders>
            <w:shd w:val="clear" w:color="auto" w:fill="auto"/>
            <w:hideMark/>
          </w:tcPr>
          <w:p w14:paraId="29B60D8F" w14:textId="77777777" w:rsidR="00EE3166" w:rsidRPr="00300C8D" w:rsidRDefault="00EE3166"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Įjungimo laikas</w:t>
            </w:r>
          </w:p>
        </w:tc>
        <w:tc>
          <w:tcPr>
            <w:tcW w:w="1925" w:type="dxa"/>
            <w:gridSpan w:val="2"/>
            <w:tcBorders>
              <w:top w:val="nil"/>
              <w:left w:val="nil"/>
              <w:bottom w:val="single" w:sz="4" w:space="0" w:color="auto"/>
              <w:right w:val="single" w:sz="4" w:space="0" w:color="auto"/>
            </w:tcBorders>
            <w:shd w:val="clear" w:color="auto" w:fill="auto"/>
            <w:hideMark/>
          </w:tcPr>
          <w:p w14:paraId="4832DCF9" w14:textId="77777777" w:rsidR="00EE3166" w:rsidRPr="00300C8D" w:rsidRDefault="00EE3166"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Tipas</w:t>
            </w:r>
          </w:p>
        </w:tc>
        <w:tc>
          <w:tcPr>
            <w:tcW w:w="6756" w:type="dxa"/>
            <w:gridSpan w:val="2"/>
            <w:tcBorders>
              <w:top w:val="nil"/>
              <w:left w:val="nil"/>
              <w:bottom w:val="single" w:sz="4" w:space="0" w:color="auto"/>
              <w:right w:val="single" w:sz="4" w:space="0" w:color="auto"/>
            </w:tcBorders>
            <w:shd w:val="clear" w:color="auto" w:fill="auto"/>
            <w:hideMark/>
          </w:tcPr>
          <w:p w14:paraId="625414DF" w14:textId="77777777" w:rsidR="00EE3166" w:rsidRPr="00300C8D" w:rsidRDefault="00EE3166"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4EB195BD" w14:textId="77777777" w:rsidR="00EE3166" w:rsidRPr="00300C8D" w:rsidRDefault="00EE3166"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Veiksmas</w:t>
            </w:r>
          </w:p>
        </w:tc>
      </w:tr>
      <w:tr w:rsidR="004D1D7A" w:rsidRPr="00300C8D" w14:paraId="1D8DA01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537173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D831AB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39A5722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1B18B2B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C2FCB6D"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D43DC1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0F5E2AC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2A9AF8E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164B274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ED03ABF"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09C0A9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6D4FDFB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2C46F9B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39E6301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88D5446"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56AA16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06BEDB7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62F61F0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1711FFC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CF12CCA"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0E6CE0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179EEA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7DC4706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7418F80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51A67C7"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B503D6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604FF07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75C97FA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4E32921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BDFD901"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10BE95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2103F40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2FB6156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775ED35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31EC9CE"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594A7A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52F04C3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67A7D92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2D438A5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097AE04"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F309F0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25" w:type="dxa"/>
            <w:gridSpan w:val="2"/>
            <w:tcBorders>
              <w:top w:val="nil"/>
              <w:left w:val="nil"/>
              <w:bottom w:val="single" w:sz="4" w:space="0" w:color="auto"/>
              <w:right w:val="single" w:sz="4" w:space="0" w:color="auto"/>
            </w:tcBorders>
            <w:shd w:val="clear" w:color="auto" w:fill="auto"/>
            <w:hideMark/>
          </w:tcPr>
          <w:p w14:paraId="2751BC6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05B6056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2FAF50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C8EFBB4"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5FBB56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146C1EF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12ECDA0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2375E2E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914EB51"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45B1A4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060C199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193EA31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303EFD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645D818"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2943E9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1C32219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4A3F659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D2818A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3E463FC"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07FD11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13:00:00</w:t>
            </w:r>
          </w:p>
        </w:tc>
        <w:tc>
          <w:tcPr>
            <w:tcW w:w="1925" w:type="dxa"/>
            <w:gridSpan w:val="2"/>
            <w:tcBorders>
              <w:top w:val="nil"/>
              <w:left w:val="nil"/>
              <w:bottom w:val="single" w:sz="4" w:space="0" w:color="auto"/>
              <w:right w:val="single" w:sz="4" w:space="0" w:color="auto"/>
            </w:tcBorders>
            <w:shd w:val="clear" w:color="auto" w:fill="auto"/>
            <w:hideMark/>
          </w:tcPr>
          <w:p w14:paraId="0284ED9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409BA75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E6F037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2C40BF58"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BDCBB8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25" w:type="dxa"/>
            <w:gridSpan w:val="2"/>
            <w:tcBorders>
              <w:top w:val="nil"/>
              <w:left w:val="nil"/>
              <w:bottom w:val="single" w:sz="4" w:space="0" w:color="auto"/>
              <w:right w:val="single" w:sz="4" w:space="0" w:color="auto"/>
            </w:tcBorders>
            <w:shd w:val="clear" w:color="auto" w:fill="auto"/>
            <w:hideMark/>
          </w:tcPr>
          <w:p w14:paraId="7E11E83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1005F06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4EE46D4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CFA66F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AF94D3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5913097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4A5E408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CDEDE1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5554D21"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D4D6A2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DED174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4BA2EDD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448B0BE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C7A19F0"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47CB02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4E7E6E6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635D718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12D83BC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230BDCF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341BB1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4BB3565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3A03500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2C21AD8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97421AF"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9294C1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6059166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54BE280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1E12FCA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926D535"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73D103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5CA2E49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7027746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34AA6D1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38F25E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1CE164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4A39EC0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2B20858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19AFAD1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7626AE0C"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5AE597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2CAA69A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20A3A2C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40A7885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BFC16D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4EFFBE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59F4BA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0B25CF6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4492BA2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2A54CA46"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104806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4BE006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4821355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3D0956D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4E66EF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1E0AF4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25" w:type="dxa"/>
            <w:gridSpan w:val="2"/>
            <w:tcBorders>
              <w:top w:val="nil"/>
              <w:left w:val="nil"/>
              <w:bottom w:val="single" w:sz="4" w:space="0" w:color="auto"/>
              <w:right w:val="single" w:sz="4" w:space="0" w:color="auto"/>
            </w:tcBorders>
            <w:shd w:val="clear" w:color="auto" w:fill="auto"/>
            <w:hideMark/>
          </w:tcPr>
          <w:p w14:paraId="73B20EF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10F3F19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798816F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CED8715"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73B637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25" w:type="dxa"/>
            <w:gridSpan w:val="2"/>
            <w:tcBorders>
              <w:top w:val="nil"/>
              <w:left w:val="nil"/>
              <w:bottom w:val="single" w:sz="4" w:space="0" w:color="auto"/>
              <w:right w:val="single" w:sz="4" w:space="0" w:color="auto"/>
            </w:tcBorders>
            <w:shd w:val="clear" w:color="auto" w:fill="auto"/>
            <w:hideMark/>
          </w:tcPr>
          <w:p w14:paraId="4C641B4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377687F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594A280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EA3518C"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F63E68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068EAD5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2A9CD19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5D20CE9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1374D12" w14:textId="77777777" w:rsidTr="006C7096">
        <w:trPr>
          <w:trHeight w:val="510"/>
        </w:trPr>
        <w:tc>
          <w:tcPr>
            <w:tcW w:w="1129" w:type="dxa"/>
            <w:tcBorders>
              <w:top w:val="nil"/>
              <w:left w:val="single" w:sz="4" w:space="0" w:color="auto"/>
              <w:bottom w:val="single" w:sz="4" w:space="0" w:color="auto"/>
              <w:right w:val="single" w:sz="4" w:space="0" w:color="auto"/>
            </w:tcBorders>
            <w:shd w:val="clear" w:color="auto" w:fill="auto"/>
            <w:hideMark/>
          </w:tcPr>
          <w:p w14:paraId="6A7C530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E8943D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32FBD62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0253BAF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7976126" w14:textId="77777777" w:rsidTr="006C7096">
        <w:trPr>
          <w:trHeight w:val="510"/>
        </w:trPr>
        <w:tc>
          <w:tcPr>
            <w:tcW w:w="1129" w:type="dxa"/>
            <w:tcBorders>
              <w:top w:val="nil"/>
              <w:left w:val="single" w:sz="4" w:space="0" w:color="auto"/>
              <w:bottom w:val="single" w:sz="4" w:space="0" w:color="auto"/>
              <w:right w:val="single" w:sz="4" w:space="0" w:color="auto"/>
            </w:tcBorders>
            <w:shd w:val="clear" w:color="auto" w:fill="auto"/>
            <w:hideMark/>
          </w:tcPr>
          <w:p w14:paraId="21949B1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5D0F5D6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317F4FA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C1E75B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62822B6" w14:textId="77777777" w:rsidTr="006C7096">
        <w:trPr>
          <w:trHeight w:val="510"/>
        </w:trPr>
        <w:tc>
          <w:tcPr>
            <w:tcW w:w="1129" w:type="dxa"/>
            <w:tcBorders>
              <w:top w:val="nil"/>
              <w:left w:val="single" w:sz="4" w:space="0" w:color="auto"/>
              <w:bottom w:val="single" w:sz="4" w:space="0" w:color="auto"/>
              <w:right w:val="single" w:sz="4" w:space="0" w:color="auto"/>
            </w:tcBorders>
            <w:shd w:val="clear" w:color="auto" w:fill="auto"/>
            <w:hideMark/>
          </w:tcPr>
          <w:p w14:paraId="4576BCF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773BC7C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4B6C607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7BE2F4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ACE2554"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CC8863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3D2E88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3D2FE54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717AB06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991A14F"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17ACD2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7F1C14A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7350FDD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052723B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30541B4"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2E6234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01E40A8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2474854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2529E36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70EDD00"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BB6701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70F6995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3F66666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5673E46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DFF3090"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04113B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6B9DBDE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1D8B14C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7BA898E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7001684"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1F6B8F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1238FF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0C579AB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17D7A5C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65A0C9EA"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96CA18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25" w:type="dxa"/>
            <w:gridSpan w:val="2"/>
            <w:tcBorders>
              <w:top w:val="nil"/>
              <w:left w:val="nil"/>
              <w:bottom w:val="single" w:sz="4" w:space="0" w:color="auto"/>
              <w:right w:val="single" w:sz="4" w:space="0" w:color="auto"/>
            </w:tcBorders>
            <w:shd w:val="clear" w:color="auto" w:fill="auto"/>
            <w:hideMark/>
          </w:tcPr>
          <w:p w14:paraId="077D1D7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65DF65B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64F273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48C141B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46EFAC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25" w:type="dxa"/>
            <w:gridSpan w:val="2"/>
            <w:tcBorders>
              <w:top w:val="nil"/>
              <w:left w:val="nil"/>
              <w:bottom w:val="single" w:sz="4" w:space="0" w:color="auto"/>
              <w:right w:val="single" w:sz="4" w:space="0" w:color="auto"/>
            </w:tcBorders>
            <w:shd w:val="clear" w:color="auto" w:fill="auto"/>
            <w:hideMark/>
          </w:tcPr>
          <w:p w14:paraId="1097D6A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2C11774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351A307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0C1FE70C"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903853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25" w:type="dxa"/>
            <w:gridSpan w:val="2"/>
            <w:tcBorders>
              <w:top w:val="nil"/>
              <w:left w:val="nil"/>
              <w:bottom w:val="single" w:sz="4" w:space="0" w:color="auto"/>
              <w:right w:val="single" w:sz="4" w:space="0" w:color="auto"/>
            </w:tcBorders>
            <w:shd w:val="clear" w:color="auto" w:fill="auto"/>
            <w:hideMark/>
          </w:tcPr>
          <w:p w14:paraId="571B5AF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4F7E6FF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09AC26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71EF1E8A"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EEF68B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0191E90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55A5D7F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565ABC1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38CCE8A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D737FF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53009C2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5973E01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4D6863E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FBBE3D2"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80581A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764B54E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43052A7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3839E2B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75905B8"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61FB87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09F5A56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2FD6010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3FF3643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89ED05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D3D5F5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25" w:type="dxa"/>
            <w:gridSpan w:val="2"/>
            <w:tcBorders>
              <w:top w:val="nil"/>
              <w:left w:val="nil"/>
              <w:bottom w:val="single" w:sz="4" w:space="0" w:color="auto"/>
              <w:right w:val="single" w:sz="4" w:space="0" w:color="auto"/>
            </w:tcBorders>
            <w:shd w:val="clear" w:color="auto" w:fill="auto"/>
            <w:hideMark/>
          </w:tcPr>
          <w:p w14:paraId="267EDA2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6B84E72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64A5D30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F523F91"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FAACCE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2682AD9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7E49D86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72011A1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DE774B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15D707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78B0A0C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2B14F5C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5E2649B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F8BA395"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376160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5438F51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28207E8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01A2D9D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37B34E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B0F77D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6B75BAA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1E85F44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13F830F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34A00F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8A9F64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25" w:type="dxa"/>
            <w:gridSpan w:val="2"/>
            <w:tcBorders>
              <w:top w:val="nil"/>
              <w:left w:val="nil"/>
              <w:bottom w:val="single" w:sz="4" w:space="0" w:color="auto"/>
              <w:right w:val="single" w:sz="4" w:space="0" w:color="auto"/>
            </w:tcBorders>
            <w:shd w:val="clear" w:color="auto" w:fill="auto"/>
            <w:hideMark/>
          </w:tcPr>
          <w:p w14:paraId="4B59287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3672BCB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6ABF987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108A4EB4"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91348B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53D85CA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2E6869C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6AE1C8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A22205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4F9FE1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2594D89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5A463A2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332ACF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AFC6CA5"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A3EEA8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0AB7A60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4269B08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6BA66EF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E06715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0E0F1A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00A342F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124C2F6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0FC46FE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1536940"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837B69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6C64B11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6DEBCC2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0A04B2F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35281C5"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7F9B82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321BA75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69EF53E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D73821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770B8DC1"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F49657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25" w:type="dxa"/>
            <w:gridSpan w:val="2"/>
            <w:tcBorders>
              <w:top w:val="nil"/>
              <w:left w:val="nil"/>
              <w:bottom w:val="single" w:sz="4" w:space="0" w:color="auto"/>
              <w:right w:val="single" w:sz="4" w:space="0" w:color="auto"/>
            </w:tcBorders>
            <w:shd w:val="clear" w:color="auto" w:fill="auto"/>
            <w:hideMark/>
          </w:tcPr>
          <w:p w14:paraId="7DC66CA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40434E7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7126C2C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00CCAD09"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14A255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6486662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130A865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5D0A81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627D44C"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716D45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51DDC01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431E07A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72190D8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1113211"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108379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25" w:type="dxa"/>
            <w:gridSpan w:val="2"/>
            <w:tcBorders>
              <w:top w:val="nil"/>
              <w:left w:val="nil"/>
              <w:bottom w:val="single" w:sz="4" w:space="0" w:color="auto"/>
              <w:right w:val="single" w:sz="4" w:space="0" w:color="auto"/>
            </w:tcBorders>
            <w:shd w:val="clear" w:color="auto" w:fill="auto"/>
            <w:hideMark/>
          </w:tcPr>
          <w:p w14:paraId="33483B8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75203D9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70E80B9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11A3539C"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BBA6F0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1A42F40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1598942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977527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31D957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1CB39E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2C7814A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15BE039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359BBFE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7A1EE2" w:rsidRPr="00300C8D" w14:paraId="0F17EC56" w14:textId="77777777" w:rsidTr="006C7096">
        <w:trPr>
          <w:trHeight w:val="265"/>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0FB2DC7" w14:textId="77777777" w:rsidR="00EE3166" w:rsidRPr="00300C8D" w:rsidRDefault="00D957F1" w:rsidP="006C7096">
            <w:pPr>
              <w:spacing w:after="0" w:line="240" w:lineRule="auto"/>
              <w:jc w:val="center"/>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Sekmadienis</w:t>
            </w:r>
          </w:p>
        </w:tc>
      </w:tr>
      <w:tr w:rsidR="004D1D7A" w:rsidRPr="00300C8D" w14:paraId="7D412B72"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D245D5" w14:textId="77777777" w:rsidR="00EE3166" w:rsidRPr="00300C8D" w:rsidRDefault="00EE3166"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Įjungimo laikas</w:t>
            </w:r>
          </w:p>
        </w:tc>
        <w:tc>
          <w:tcPr>
            <w:tcW w:w="1984" w:type="dxa"/>
            <w:gridSpan w:val="2"/>
            <w:tcBorders>
              <w:top w:val="nil"/>
              <w:left w:val="nil"/>
              <w:bottom w:val="single" w:sz="4" w:space="0" w:color="auto"/>
              <w:right w:val="single" w:sz="4" w:space="0" w:color="auto"/>
            </w:tcBorders>
            <w:shd w:val="clear" w:color="auto" w:fill="auto"/>
            <w:hideMark/>
          </w:tcPr>
          <w:p w14:paraId="54CDC4C2" w14:textId="77777777" w:rsidR="00EE3166" w:rsidRPr="00300C8D" w:rsidRDefault="00EE3166"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Tipas</w:t>
            </w:r>
          </w:p>
        </w:tc>
        <w:tc>
          <w:tcPr>
            <w:tcW w:w="6691" w:type="dxa"/>
            <w:tcBorders>
              <w:top w:val="nil"/>
              <w:left w:val="nil"/>
              <w:bottom w:val="single" w:sz="4" w:space="0" w:color="auto"/>
              <w:right w:val="single" w:sz="4" w:space="0" w:color="auto"/>
            </w:tcBorders>
            <w:shd w:val="clear" w:color="auto" w:fill="auto"/>
            <w:hideMark/>
          </w:tcPr>
          <w:p w14:paraId="75023225" w14:textId="77777777" w:rsidR="00EE3166" w:rsidRPr="00300C8D" w:rsidRDefault="00EE3166"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704AB651" w14:textId="77777777" w:rsidR="00EE3166" w:rsidRPr="00300C8D" w:rsidRDefault="00EE3166"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Veiksmas</w:t>
            </w:r>
          </w:p>
        </w:tc>
      </w:tr>
      <w:tr w:rsidR="004D1D7A" w:rsidRPr="00300C8D" w14:paraId="0F1B7E11" w14:textId="77777777" w:rsidTr="006C7096">
        <w:trPr>
          <w:trHeight w:val="30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2CB58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63C619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578D97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083C5F2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B4E51A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C0014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CFEF0D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B6A4A5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77B2A41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C7DC3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9EAC1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03D9C7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6A8697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45E27A6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09BE51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AF39E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04C6D3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F07AAB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542CAAA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A43372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B193E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284D7B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D557C6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53922FD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280D88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A8D04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A4A20B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8D5AA8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47FBD0A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5B2577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FEC96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080FD3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F7DD79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9C42AF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3B36AD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D37B5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D2F175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29F259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5E71180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8BDBE2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16404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1ABAD0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21A580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77AF3CD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DDE2D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35957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CB4F81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59F353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27CA7B0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6F6D4D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74564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D1F690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90C9C5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3D67FF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8C64A6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50B80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1B03ED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168236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33225FE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347642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A214CA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A875AF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5B9B8E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0F85E5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A43DFE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DA096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BA6A69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3515B8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333102C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6A9B53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F2BFA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3AF057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C718EF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0B870A7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39F4A89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9B244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5CC85D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236C00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97288B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F13259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F4219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5B95FF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3A2827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1C74920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AABC70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C95957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193523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BC4ED7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0CD74CD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C5A23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FFE34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5BE5B4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BFA54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2D3383F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7020924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13828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C82B9B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1AE74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4926CA0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740D92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99A38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23998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9C4E8C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1223820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292E67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D7A25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47C5A3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9D018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0F50C8A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609CDF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32CEB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C30CFD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7A16BA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66ABC0A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AF39E4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2F184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6C43C2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45945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7559A3F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EEB8AE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0B22E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9475C2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1A7024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6F0F743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86DFF2C"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3C76B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3A235A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0F1EB8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BE4ED3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56A8DA6"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E315C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8C812A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E800E3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21AD6E3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2E6D6CF"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C8E65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D391A3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2B00A9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69450A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F20707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CB894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75D7C7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87C089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4962674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7517EF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A86AFF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C19557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2EFD19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1548DCF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7C0E43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7FB88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AD69F6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6AE319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03B0914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37DF09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E010DD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97DD45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B47ED8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416FA79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13708D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84111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291AFB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A0E2CE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7CDDBA0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A961AB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5B200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E7C8E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012965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41E545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5701D15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8BD68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EB15F5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5A3813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6CA026E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4EA24AC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C9245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6E84E63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B81A61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37CD00B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428EBDC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1B47E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8A3193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40AAC0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5876044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0D1D0E7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137F0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BFCA2B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5FBB78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4BC768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6E29011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EC1904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2C8B67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90D597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102ECAD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5A3C7E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1C68F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AF28A0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5A68D1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217F246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BBFE29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39A06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8CB1F9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38839C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5C1D512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00903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B63CFD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F29F61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7D217D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21EA2E9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F50DAF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D4965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A98F84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9797FC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7526DF4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5225BC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EE3CA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D98DE2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C8F6D0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2557D20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0E88E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286C7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3D6C6E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199A7C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3EC61A3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FC6ACB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A2C77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3CACA6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5C4287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11511CB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149E22E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DD7A7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2B117A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EE5406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6BE3937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11D2F5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AE324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2CB2A9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72D3B5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0D4B698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384FE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AE3D1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26AEB21"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ACB455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33306AF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5BB646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24036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0A3B29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07A78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77B27EE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DAA4CB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084A7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61E93A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E1312E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CC932A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0E062F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4D42C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40868C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1A9281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0174976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EDB5C9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40974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7F99C5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DEEE1E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405D859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750AB5D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7C833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3C2DE2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5D22E3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2B4444A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4CA186E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EF375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22B325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E37FC3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64D4A3EC"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D4D0B7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C2050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D4853C3"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AC20E86"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71B3E45F"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4075E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BDD74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20F8B315"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FFB02DE"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5BAA0179"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4262D6C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C0D1F4"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54350BD"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27D2700"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64DD14B"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036CD0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D596E8"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10B3897"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686F1CA"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11F6B2D2" w14:textId="77777777" w:rsidR="00EE3166" w:rsidRPr="00300C8D" w:rsidRDefault="00EE3166"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7A1EE2" w:rsidRPr="00300C8D" w14:paraId="27C1B28F" w14:textId="77777777" w:rsidTr="006C7096">
        <w:trPr>
          <w:trHeight w:val="255"/>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1634102" w14:textId="77777777" w:rsidR="00FF4DDA" w:rsidRPr="00300C8D" w:rsidRDefault="00FF4DDA" w:rsidP="006C7096">
            <w:pPr>
              <w:spacing w:after="0" w:line="240" w:lineRule="auto"/>
              <w:jc w:val="center"/>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Prieššventinė diena (panaši į penktadienį)</w:t>
            </w:r>
          </w:p>
        </w:tc>
      </w:tr>
      <w:tr w:rsidR="004D1D7A" w:rsidRPr="00300C8D" w14:paraId="023D2A7C"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EBE0B4" w14:textId="77777777" w:rsidR="00FF4DDA" w:rsidRPr="00300C8D" w:rsidRDefault="00FF4DDA"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Įjungimo laikas</w:t>
            </w:r>
          </w:p>
        </w:tc>
        <w:tc>
          <w:tcPr>
            <w:tcW w:w="1984" w:type="dxa"/>
            <w:gridSpan w:val="2"/>
            <w:tcBorders>
              <w:top w:val="nil"/>
              <w:left w:val="nil"/>
              <w:bottom w:val="single" w:sz="4" w:space="0" w:color="auto"/>
              <w:right w:val="single" w:sz="4" w:space="0" w:color="auto"/>
            </w:tcBorders>
            <w:shd w:val="clear" w:color="auto" w:fill="auto"/>
            <w:hideMark/>
          </w:tcPr>
          <w:p w14:paraId="1018418B" w14:textId="77777777" w:rsidR="00FF4DDA" w:rsidRPr="00300C8D" w:rsidRDefault="00FF4DDA"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Tipas</w:t>
            </w:r>
          </w:p>
        </w:tc>
        <w:tc>
          <w:tcPr>
            <w:tcW w:w="6691" w:type="dxa"/>
            <w:tcBorders>
              <w:top w:val="nil"/>
              <w:left w:val="nil"/>
              <w:bottom w:val="single" w:sz="4" w:space="0" w:color="auto"/>
              <w:right w:val="single" w:sz="4" w:space="0" w:color="auto"/>
            </w:tcBorders>
            <w:shd w:val="clear" w:color="auto" w:fill="auto"/>
            <w:hideMark/>
          </w:tcPr>
          <w:p w14:paraId="0D973768" w14:textId="77777777" w:rsidR="00FF4DDA" w:rsidRPr="00300C8D" w:rsidRDefault="00FF4DDA"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7D355650" w14:textId="77777777" w:rsidR="00FF4DDA" w:rsidRPr="00300C8D" w:rsidRDefault="00FF4DDA"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Veiksmas</w:t>
            </w:r>
          </w:p>
        </w:tc>
      </w:tr>
      <w:tr w:rsidR="004D1D7A" w:rsidRPr="00300C8D" w14:paraId="4DA7759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938E6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ACB81A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38D77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3BAF42E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592C1D3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57B0A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3B20950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C01839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1121CFC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41131D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69BBB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4F535B8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BEB5A8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1EFBE87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06F049E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63E2D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3401D43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536AC0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5D7259E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1CAF725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4F682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405C509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8CFE0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2BF9794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4E810CA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C3292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70DE4E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B134CC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6E76615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B628E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CFA94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49EDD1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D95A23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507BE08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19FDD27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05ED8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3175713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1850E6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6886E4A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60AC01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7F628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6F41D0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E0A67A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3037C19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58DBFB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77B3A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C3304B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C481F5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25E838E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E9264F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4CCBA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F2C765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7C4D0C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448B499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B53B2F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384C6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7D7916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3F2575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530E6C0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A232B2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06A1A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A7536C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DC41ED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57E07CD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CAC70E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3BADE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06:50:00</w:t>
            </w:r>
          </w:p>
        </w:tc>
        <w:tc>
          <w:tcPr>
            <w:tcW w:w="1984" w:type="dxa"/>
            <w:gridSpan w:val="2"/>
            <w:tcBorders>
              <w:top w:val="nil"/>
              <w:left w:val="nil"/>
              <w:bottom w:val="single" w:sz="4" w:space="0" w:color="auto"/>
              <w:right w:val="single" w:sz="4" w:space="0" w:color="auto"/>
            </w:tcBorders>
            <w:shd w:val="clear" w:color="auto" w:fill="auto"/>
            <w:hideMark/>
          </w:tcPr>
          <w:p w14:paraId="168BEB0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0C489D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5EE9DC1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C6A80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737FD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7FFC50F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DBB093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5B5D7BF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62DF90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C38A4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49C700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0838DA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11DDD48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A2597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B698A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40AC06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B839CF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632A55A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144EBC6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2F18A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0CD263C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E4B060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1F33765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5B07359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9E46A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2097E4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3F906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2E93113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93FD59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9F521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11E438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11285B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3E9F886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CF9EE2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F256C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BF8D8D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4A4101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1509331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58748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B32C84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263A31C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194349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4DB1B55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67B6A6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F97FB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BA61AD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E5FEE1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313DAF5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C30783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AEB3A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3430237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5CDF68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397798D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F576EA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8050E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7ABE0D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7DC8F4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2371C9C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C09DFE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3BCFF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9A5D00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92B921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378F35A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C10CA1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DE3B2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5917DB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991019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7AF6E08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3859B0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2520B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3A657A1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2092A6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14AD9DA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75F0F74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9A594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1760CA6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74256D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470A6C7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203D1E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4C943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CDF38B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A90389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19D8175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41D0C91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97487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1C462D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60F8E0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3DC8221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B26CBF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C0219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2D4B52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537891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K301</w:t>
            </w:r>
          </w:p>
        </w:tc>
        <w:tc>
          <w:tcPr>
            <w:tcW w:w="1134" w:type="dxa"/>
            <w:tcBorders>
              <w:top w:val="nil"/>
              <w:left w:val="nil"/>
              <w:bottom w:val="single" w:sz="4" w:space="0" w:color="auto"/>
              <w:right w:val="single" w:sz="4" w:space="0" w:color="auto"/>
            </w:tcBorders>
            <w:shd w:val="clear" w:color="auto" w:fill="auto"/>
            <w:hideMark/>
          </w:tcPr>
          <w:p w14:paraId="6E923C7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53F0874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6CA79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03:55:00</w:t>
            </w:r>
          </w:p>
        </w:tc>
        <w:tc>
          <w:tcPr>
            <w:tcW w:w="1984" w:type="dxa"/>
            <w:gridSpan w:val="2"/>
            <w:tcBorders>
              <w:top w:val="nil"/>
              <w:left w:val="nil"/>
              <w:bottom w:val="single" w:sz="4" w:space="0" w:color="auto"/>
              <w:right w:val="single" w:sz="4" w:space="0" w:color="auto"/>
            </w:tcBorders>
            <w:shd w:val="clear" w:color="auto" w:fill="auto"/>
            <w:hideMark/>
          </w:tcPr>
          <w:p w14:paraId="556711D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2557B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K301</w:t>
            </w:r>
          </w:p>
        </w:tc>
        <w:tc>
          <w:tcPr>
            <w:tcW w:w="1134" w:type="dxa"/>
            <w:tcBorders>
              <w:top w:val="nil"/>
              <w:left w:val="nil"/>
              <w:bottom w:val="single" w:sz="4" w:space="0" w:color="auto"/>
              <w:right w:val="single" w:sz="4" w:space="0" w:color="auto"/>
            </w:tcBorders>
            <w:shd w:val="clear" w:color="auto" w:fill="auto"/>
            <w:hideMark/>
          </w:tcPr>
          <w:p w14:paraId="29A2570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3C2C4F0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824DF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19:05:00</w:t>
            </w:r>
          </w:p>
        </w:tc>
        <w:tc>
          <w:tcPr>
            <w:tcW w:w="1984" w:type="dxa"/>
            <w:gridSpan w:val="2"/>
            <w:tcBorders>
              <w:top w:val="nil"/>
              <w:left w:val="nil"/>
              <w:bottom w:val="single" w:sz="4" w:space="0" w:color="auto"/>
              <w:right w:val="single" w:sz="4" w:space="0" w:color="auto"/>
            </w:tcBorders>
            <w:shd w:val="clear" w:color="auto" w:fill="auto"/>
            <w:hideMark/>
          </w:tcPr>
          <w:p w14:paraId="1AF5C5C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1B18DA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K301</w:t>
            </w:r>
          </w:p>
        </w:tc>
        <w:tc>
          <w:tcPr>
            <w:tcW w:w="1134" w:type="dxa"/>
            <w:tcBorders>
              <w:top w:val="nil"/>
              <w:left w:val="nil"/>
              <w:bottom w:val="single" w:sz="4" w:space="0" w:color="auto"/>
              <w:right w:val="single" w:sz="4" w:space="0" w:color="auto"/>
            </w:tcBorders>
            <w:shd w:val="clear" w:color="auto" w:fill="auto"/>
            <w:hideMark/>
          </w:tcPr>
          <w:p w14:paraId="739527F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452DB36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E0C73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C48472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BDD79E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6A9A86A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01AFCA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48495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133518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8CC3CC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7E438A3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0E05B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5AAEC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FF0505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147742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6D408FF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4B298D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1FB31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D2590E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534E62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496F3AA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EC5AD1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31E4B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92001E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BF5779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52FAE8E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4ACDC3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8E875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76EB577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D8867C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3501E4A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BDDE2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88064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B65169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20D8C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3728309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14D9BC3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4394C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7DAFB72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9129F6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3A7AD21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A0752D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16E60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15:45:00</w:t>
            </w:r>
          </w:p>
        </w:tc>
        <w:tc>
          <w:tcPr>
            <w:tcW w:w="1984" w:type="dxa"/>
            <w:gridSpan w:val="2"/>
            <w:tcBorders>
              <w:top w:val="nil"/>
              <w:left w:val="nil"/>
              <w:bottom w:val="single" w:sz="4" w:space="0" w:color="auto"/>
              <w:right w:val="single" w:sz="4" w:space="0" w:color="auto"/>
            </w:tcBorders>
            <w:shd w:val="clear" w:color="auto" w:fill="auto"/>
            <w:hideMark/>
          </w:tcPr>
          <w:p w14:paraId="0984203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D3DCB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56C7CCC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D7E2FE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02FC6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0B9A72A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F2E66E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722FC3F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0B93F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0081E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784D56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DFBEA1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0450898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175FC57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DC2758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823F32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348FC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297C0F3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83E60D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27009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34F11C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B68CB9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4E58303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40C233B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163C3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C10426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6D1179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6E835E3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BF0F3D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46646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887498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91C357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7A3C721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3A58D9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5C6FD6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DF36BB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E77765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8049A6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14554BB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347CB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65A25E0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0FE776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5D36A49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SP25</w:t>
            </w:r>
          </w:p>
        </w:tc>
      </w:tr>
      <w:tr w:rsidR="004D1D7A" w:rsidRPr="00300C8D" w14:paraId="0B0A05A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456B1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2D2933A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0AE9A2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55BBA6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0D6E4AD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87155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4B4B276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D33E1C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A6A5C9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E8EA27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3A195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EEABC0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3D275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B1A648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996966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0FBCE3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72371F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5D8FED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0B4F7E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6FCCF8D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13FC0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6B95F6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08CF23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4A3509F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350906B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741AD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72367AF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F17BC1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C982D2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967B83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5444C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9DF17A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9C271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794254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F8CE34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11F2A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A9631F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F07363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2B75D8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4768840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F9158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0BCC9E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59B145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9680A8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07FBC6C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9D059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07:08:00</w:t>
            </w:r>
          </w:p>
        </w:tc>
        <w:tc>
          <w:tcPr>
            <w:tcW w:w="1984" w:type="dxa"/>
            <w:gridSpan w:val="2"/>
            <w:tcBorders>
              <w:top w:val="nil"/>
              <w:left w:val="nil"/>
              <w:bottom w:val="single" w:sz="4" w:space="0" w:color="auto"/>
              <w:right w:val="single" w:sz="4" w:space="0" w:color="auto"/>
            </w:tcBorders>
            <w:shd w:val="clear" w:color="auto" w:fill="auto"/>
            <w:hideMark/>
          </w:tcPr>
          <w:p w14:paraId="15EC229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EF6A45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70B4FA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3DCE97B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04DB8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07:40:00</w:t>
            </w:r>
          </w:p>
        </w:tc>
        <w:tc>
          <w:tcPr>
            <w:tcW w:w="1984" w:type="dxa"/>
            <w:gridSpan w:val="2"/>
            <w:tcBorders>
              <w:top w:val="nil"/>
              <w:left w:val="nil"/>
              <w:bottom w:val="single" w:sz="4" w:space="0" w:color="auto"/>
              <w:right w:val="single" w:sz="4" w:space="0" w:color="auto"/>
            </w:tcBorders>
            <w:shd w:val="clear" w:color="auto" w:fill="auto"/>
            <w:hideMark/>
          </w:tcPr>
          <w:p w14:paraId="1266250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3A761B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75CCA6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AB5A53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9FBC9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08:10:00</w:t>
            </w:r>
          </w:p>
        </w:tc>
        <w:tc>
          <w:tcPr>
            <w:tcW w:w="1984" w:type="dxa"/>
            <w:gridSpan w:val="2"/>
            <w:tcBorders>
              <w:top w:val="nil"/>
              <w:left w:val="nil"/>
              <w:bottom w:val="single" w:sz="4" w:space="0" w:color="auto"/>
              <w:right w:val="single" w:sz="4" w:space="0" w:color="auto"/>
            </w:tcBorders>
            <w:shd w:val="clear" w:color="auto" w:fill="auto"/>
            <w:hideMark/>
          </w:tcPr>
          <w:p w14:paraId="40120C7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F764DB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4890165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359F42C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8F8C1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6EFD294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125CFC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2A1D61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DBFBAE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D13BB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AEBFFC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BFF5D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146372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CC5D43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71E5A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3F83A77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8BD10E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483DFAA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9974B4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6B7CB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29BD1B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ECA436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0087ECE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4D1EC5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2EDC7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CCBF31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739352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8B9392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73CF40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64FD1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14EC86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6BF2B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64B064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12F20F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69FAA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4C25B5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F36338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1D639A9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613E1EB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10C32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06:50:00</w:t>
            </w:r>
          </w:p>
        </w:tc>
        <w:tc>
          <w:tcPr>
            <w:tcW w:w="1984" w:type="dxa"/>
            <w:gridSpan w:val="2"/>
            <w:tcBorders>
              <w:top w:val="nil"/>
              <w:left w:val="nil"/>
              <w:bottom w:val="single" w:sz="4" w:space="0" w:color="auto"/>
              <w:right w:val="single" w:sz="4" w:space="0" w:color="auto"/>
            </w:tcBorders>
            <w:shd w:val="clear" w:color="auto" w:fill="auto"/>
            <w:hideMark/>
          </w:tcPr>
          <w:p w14:paraId="161C839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F032E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3FDECBD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2E215A9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2C394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669D3AF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8ED0DF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93CD76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29E169D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9E608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6E8E71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FF5457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4F772C0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5BA208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A6B17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60F2802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22AA61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493399D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5397C62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2FDB1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0F4426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5A4C68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3D612A1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92BBD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98FF2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880B41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88953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2ED053C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508D1C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095CE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83D08E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88AF50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65E81F6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6CEC3F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63F38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B82DCD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65EC03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0C00692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0A9D75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411A3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D98C73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91F6B2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655DF5C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5F7916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B7D3F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D4C7C8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A515AC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3E1425B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3FF2650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9217E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0ABB99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FB599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73A9461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0DD93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19950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D771A3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D348BD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23E4856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648684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6CED5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0D95C4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DB4C79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3B59922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3139DC9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D69AD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0DFF9CA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29650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29154D0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076FD7C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CF6F4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17ECF75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8DAC5A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7BDDCF8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SP7</w:t>
            </w:r>
          </w:p>
        </w:tc>
      </w:tr>
      <w:tr w:rsidR="004D1D7A" w:rsidRPr="00300C8D" w14:paraId="3B60FCE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B4828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08:50:00</w:t>
            </w:r>
          </w:p>
        </w:tc>
        <w:tc>
          <w:tcPr>
            <w:tcW w:w="1984" w:type="dxa"/>
            <w:gridSpan w:val="2"/>
            <w:tcBorders>
              <w:top w:val="nil"/>
              <w:left w:val="nil"/>
              <w:bottom w:val="single" w:sz="4" w:space="0" w:color="auto"/>
              <w:right w:val="single" w:sz="4" w:space="0" w:color="auto"/>
            </w:tcBorders>
            <w:shd w:val="clear" w:color="auto" w:fill="auto"/>
            <w:hideMark/>
          </w:tcPr>
          <w:p w14:paraId="7000E54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D68223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4EF580F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2F25A7D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D3628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278378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8F7F9E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0C3A2EE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0755BFC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A5844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2CF899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DDD60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7F6957A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09AD727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ABCC3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CC7969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FE98CC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0DC996D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43DF023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0CA1A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5A1A75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59E304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60AF65B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E1AD46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64C9C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E9EA4C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725127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5441DF2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50AD1D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53493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42C75B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8AC797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6BBCCCD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541B0C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21ADA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610ADF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8EFFBE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199FDF2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6BB258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272CD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4DF0F61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1CFDF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63469B2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91EA34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9A5C6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0D8423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370636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69A1A40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B29ECA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6B4CA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A68D61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2EB3E3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15BEFE2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D2B088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68872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F15BDC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1D862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37B1703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1492F99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F4253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3F44DC4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FC3E1E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28BDCDF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0ED7FB4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57DB13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2203FD3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E1530D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5DFEB0F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SP14</w:t>
            </w:r>
          </w:p>
        </w:tc>
      </w:tr>
      <w:tr w:rsidR="004D1D7A" w:rsidRPr="00300C8D" w14:paraId="6503EA1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CF9CD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08:30:00</w:t>
            </w:r>
          </w:p>
        </w:tc>
        <w:tc>
          <w:tcPr>
            <w:tcW w:w="1984" w:type="dxa"/>
            <w:gridSpan w:val="2"/>
            <w:tcBorders>
              <w:top w:val="nil"/>
              <w:left w:val="nil"/>
              <w:bottom w:val="single" w:sz="4" w:space="0" w:color="auto"/>
              <w:right w:val="single" w:sz="4" w:space="0" w:color="auto"/>
            </w:tcBorders>
            <w:shd w:val="clear" w:color="auto" w:fill="auto"/>
            <w:hideMark/>
          </w:tcPr>
          <w:p w14:paraId="4DC00FD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C2B6B2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08BA0FF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2052477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3899B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306E237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C53CDE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060F9EF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SP14</w:t>
            </w:r>
          </w:p>
        </w:tc>
      </w:tr>
      <w:tr w:rsidR="004D1D7A" w:rsidRPr="00300C8D" w14:paraId="6725526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8C82F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1C89E6D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68E7F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6098F61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7008EEF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D6296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BFF504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B770E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3474630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38C645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C3921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6C8E7B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46DD2A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44386BC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70DC654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F2921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3DC059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ACFBF1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1EE2762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5A9F4E5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253E5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79D54D4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7023CB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7BDFFAA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4FD5F02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8CC3F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2F4666D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E53CD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075B2CE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1650A7E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6C0E3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56B523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3CEA5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28F6922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307364A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45E6F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7BA655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4CEFC7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03B7779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62AF1A0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E80B4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20511E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78DDCA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7857FDC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5EC769F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863F8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33F243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85CF84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31AD41F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AFF984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399B3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7403C54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FB3EEC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44DC85A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105FAA8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81C25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7F0A838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65147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2DCF9A5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7CCBDC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1EEBF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5A4F4F8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FAABDF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44478BD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591E6D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98584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37E5F7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222799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0F9F191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52EBDE1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51800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6A94FA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862967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1932F4F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5D14DB5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DB369E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6F2851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0E8390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27E025B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0BA9625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2E7E7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6B6F62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40EC66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35DD739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625B84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2DA92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09:20:00</w:t>
            </w:r>
          </w:p>
        </w:tc>
        <w:tc>
          <w:tcPr>
            <w:tcW w:w="1984" w:type="dxa"/>
            <w:gridSpan w:val="2"/>
            <w:tcBorders>
              <w:top w:val="nil"/>
              <w:left w:val="nil"/>
              <w:bottom w:val="single" w:sz="4" w:space="0" w:color="auto"/>
              <w:right w:val="single" w:sz="4" w:space="0" w:color="auto"/>
            </w:tcBorders>
            <w:shd w:val="clear" w:color="auto" w:fill="auto"/>
            <w:hideMark/>
          </w:tcPr>
          <w:p w14:paraId="7EBFDE7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1C6613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528C105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1602B75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EA1FB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13:30:00</w:t>
            </w:r>
          </w:p>
        </w:tc>
        <w:tc>
          <w:tcPr>
            <w:tcW w:w="1984" w:type="dxa"/>
            <w:gridSpan w:val="2"/>
            <w:tcBorders>
              <w:top w:val="nil"/>
              <w:left w:val="nil"/>
              <w:bottom w:val="single" w:sz="4" w:space="0" w:color="auto"/>
              <w:right w:val="single" w:sz="4" w:space="0" w:color="auto"/>
            </w:tcBorders>
            <w:shd w:val="clear" w:color="auto" w:fill="auto"/>
            <w:hideMark/>
          </w:tcPr>
          <w:p w14:paraId="0FCE9A6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4051D0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533792A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SP14</w:t>
            </w:r>
          </w:p>
        </w:tc>
      </w:tr>
      <w:tr w:rsidR="004D1D7A" w:rsidRPr="00300C8D" w14:paraId="418BDDC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412D5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3C74880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D92EA8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683B2F2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1603065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C7FE8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C7B3AD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E8DD2E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31E0BEC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2EBF8E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165C9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DEA0C4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E5E55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3C9B595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987257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B7EB6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BCE678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8662D6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42E8015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628E34E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B42F8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B91035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53A3FF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36B5411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4FCDBF7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90EBF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09:20:00</w:t>
            </w:r>
          </w:p>
        </w:tc>
        <w:tc>
          <w:tcPr>
            <w:tcW w:w="1984" w:type="dxa"/>
            <w:gridSpan w:val="2"/>
            <w:tcBorders>
              <w:top w:val="nil"/>
              <w:left w:val="nil"/>
              <w:bottom w:val="single" w:sz="4" w:space="0" w:color="auto"/>
              <w:right w:val="single" w:sz="4" w:space="0" w:color="auto"/>
            </w:tcBorders>
            <w:shd w:val="clear" w:color="auto" w:fill="auto"/>
            <w:hideMark/>
          </w:tcPr>
          <w:p w14:paraId="46BA5A3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62311B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3A6BACB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001B247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375A6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13:30:00</w:t>
            </w:r>
          </w:p>
        </w:tc>
        <w:tc>
          <w:tcPr>
            <w:tcW w:w="1984" w:type="dxa"/>
            <w:gridSpan w:val="2"/>
            <w:tcBorders>
              <w:top w:val="nil"/>
              <w:left w:val="nil"/>
              <w:bottom w:val="single" w:sz="4" w:space="0" w:color="auto"/>
              <w:right w:val="single" w:sz="4" w:space="0" w:color="auto"/>
            </w:tcBorders>
            <w:shd w:val="clear" w:color="auto" w:fill="auto"/>
            <w:hideMark/>
          </w:tcPr>
          <w:p w14:paraId="1D92F16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9442F8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37DEF99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495C093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531C6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B74C10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91F1C1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598473D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918841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DB741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000F3F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F9C165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62119F4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FE5FAD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8F642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4012BA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BF5054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01D7690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88EEDF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D562F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941E86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7CC4D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3D98C37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6805BFA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4BF8B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3926CF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36AEE5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6846325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23AED6A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96E65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09:20:00</w:t>
            </w:r>
          </w:p>
        </w:tc>
        <w:tc>
          <w:tcPr>
            <w:tcW w:w="1984" w:type="dxa"/>
            <w:gridSpan w:val="2"/>
            <w:tcBorders>
              <w:top w:val="nil"/>
              <w:left w:val="nil"/>
              <w:bottom w:val="single" w:sz="4" w:space="0" w:color="auto"/>
              <w:right w:val="single" w:sz="4" w:space="0" w:color="auto"/>
            </w:tcBorders>
            <w:shd w:val="clear" w:color="auto" w:fill="auto"/>
            <w:hideMark/>
          </w:tcPr>
          <w:p w14:paraId="1B0EEAE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6555C5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33C4E5C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4D5F203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6DD80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13:30:00</w:t>
            </w:r>
          </w:p>
        </w:tc>
        <w:tc>
          <w:tcPr>
            <w:tcW w:w="1984" w:type="dxa"/>
            <w:gridSpan w:val="2"/>
            <w:tcBorders>
              <w:top w:val="nil"/>
              <w:left w:val="nil"/>
              <w:bottom w:val="single" w:sz="4" w:space="0" w:color="auto"/>
              <w:right w:val="single" w:sz="4" w:space="0" w:color="auto"/>
            </w:tcBorders>
            <w:shd w:val="clear" w:color="auto" w:fill="auto"/>
            <w:hideMark/>
          </w:tcPr>
          <w:p w14:paraId="62064F9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727A6F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373D7FD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213D574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63E38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41B999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1DF110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459C88E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4086F6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49B8E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C4635C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C8ADDC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166BE3A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D2183F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A5B88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AA5CAA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55CECF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K1066</w:t>
            </w:r>
          </w:p>
        </w:tc>
        <w:tc>
          <w:tcPr>
            <w:tcW w:w="1134" w:type="dxa"/>
            <w:tcBorders>
              <w:top w:val="nil"/>
              <w:left w:val="nil"/>
              <w:bottom w:val="single" w:sz="4" w:space="0" w:color="auto"/>
              <w:right w:val="single" w:sz="4" w:space="0" w:color="auto"/>
            </w:tcBorders>
            <w:shd w:val="clear" w:color="auto" w:fill="auto"/>
            <w:hideMark/>
          </w:tcPr>
          <w:p w14:paraId="18FBC0D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187EF89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CFA93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0E9B75B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CFF423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K1066</w:t>
            </w:r>
          </w:p>
        </w:tc>
        <w:tc>
          <w:tcPr>
            <w:tcW w:w="1134" w:type="dxa"/>
            <w:tcBorders>
              <w:top w:val="nil"/>
              <w:left w:val="nil"/>
              <w:bottom w:val="single" w:sz="4" w:space="0" w:color="auto"/>
              <w:right w:val="single" w:sz="4" w:space="0" w:color="auto"/>
            </w:tcBorders>
            <w:shd w:val="clear" w:color="auto" w:fill="auto"/>
            <w:hideMark/>
          </w:tcPr>
          <w:p w14:paraId="679D4C2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87AB39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1387D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3A4EBB1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96C2A7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K1066</w:t>
            </w:r>
          </w:p>
        </w:tc>
        <w:tc>
          <w:tcPr>
            <w:tcW w:w="1134" w:type="dxa"/>
            <w:tcBorders>
              <w:top w:val="nil"/>
              <w:left w:val="nil"/>
              <w:bottom w:val="single" w:sz="4" w:space="0" w:color="auto"/>
              <w:right w:val="single" w:sz="4" w:space="0" w:color="auto"/>
            </w:tcBorders>
            <w:shd w:val="clear" w:color="auto" w:fill="auto"/>
            <w:hideMark/>
          </w:tcPr>
          <w:p w14:paraId="45A6BBA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36D4179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48763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4EC8F2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3B825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6004E50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A07F01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98C21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C5B7AF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8A65C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246F39C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2C677A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D918A2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536EBD8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A6AEF4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536AC9A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6CAC1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E97B7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233563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67FFDE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573BA8E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4339000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6EAF8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704FDDC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2FCD79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78E6A44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6EDA8C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C2C3E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6E2CAC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589844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17A3EDF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AF4F1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6F9D2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2ED8F8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EA71EA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7C4EED5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0CDBDB5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E8ABC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7613C09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D0815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4FFF368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B6FA9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7A93E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1E8A374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777778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7D30927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F4D9D9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CE73E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08:30:00</w:t>
            </w:r>
          </w:p>
        </w:tc>
        <w:tc>
          <w:tcPr>
            <w:tcW w:w="1984" w:type="dxa"/>
            <w:gridSpan w:val="2"/>
            <w:tcBorders>
              <w:top w:val="nil"/>
              <w:left w:val="nil"/>
              <w:bottom w:val="single" w:sz="4" w:space="0" w:color="auto"/>
              <w:right w:val="single" w:sz="4" w:space="0" w:color="auto"/>
            </w:tcBorders>
            <w:shd w:val="clear" w:color="auto" w:fill="auto"/>
            <w:hideMark/>
          </w:tcPr>
          <w:p w14:paraId="2C401A2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238832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3D0CCE2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E6B9BE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A3612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49D2F0F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72AE0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168B709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298517B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491CE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6CE77D7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7C6635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60DD6C0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7494D5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EB878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3BBC4F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57F760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05DF6C4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946988C"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29A86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32E331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E69B6C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89578C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8B880BB"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57062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06:15:00</w:t>
            </w:r>
          </w:p>
        </w:tc>
        <w:tc>
          <w:tcPr>
            <w:tcW w:w="1984" w:type="dxa"/>
            <w:gridSpan w:val="2"/>
            <w:tcBorders>
              <w:top w:val="nil"/>
              <w:left w:val="nil"/>
              <w:bottom w:val="single" w:sz="4" w:space="0" w:color="auto"/>
              <w:right w:val="single" w:sz="4" w:space="0" w:color="auto"/>
            </w:tcBorders>
            <w:shd w:val="clear" w:color="auto" w:fill="auto"/>
            <w:hideMark/>
          </w:tcPr>
          <w:p w14:paraId="0994EBF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12CAFE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A66117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96B3297"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2F6DD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6B96684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42BB0C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B29B0A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39E91E4"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80939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2FABAFD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884F78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501A14D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A1C5332"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4F8F2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18329A6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85A9B8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70DDE7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79114BF"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B0889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E750A7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B1FF3A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3D3989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B662D0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D5B8F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925531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7F25DA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77FF622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E28318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D9D62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4FA99D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CECEC5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38332BE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9A6CC3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0013F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90B502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20F15C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07C347D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479E59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F4D85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21C0ED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9733A4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748EC71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E9B944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6A09C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606FAE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4D44C7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2F85E47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0197D37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9383B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32FDD5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E4C1E5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6933C19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SP7</w:t>
            </w:r>
          </w:p>
        </w:tc>
      </w:tr>
      <w:tr w:rsidR="004D1D7A" w:rsidRPr="00300C8D" w14:paraId="658FBD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97785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25F120E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E87840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1FDFBE2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68AEF1F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671728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943BE6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6ED081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1E5CC99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32D7751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853C1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046004E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2A88F4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478E22B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03FCD73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B4CC2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909B0B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3CE2D1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67A36F9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212C4C1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D906E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1EAFFB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F6219D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2185B2E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9894C8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B6ED1F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257A980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B26F21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502293B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1C2E6F1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491B8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26B2C18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2B6E83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2DF7F2E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0F0D72F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68CA2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1B1F28B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56A787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309CEBC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D586C7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FFCFB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DCF4CA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4BBB77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20796D0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CA9E88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4744D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D29AE8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319153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24506E7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FC26E1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4B3A9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A13BD1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24A46C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068AA40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55A51C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05426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1D0C35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0E3496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1A84025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FE7780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FFB2B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0778FC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5D4F20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3556041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35BEC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F4EC6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81D096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CFF594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6B122D2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A499BC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88987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5B4DC26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128CE7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2584FF7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3B13DC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EACEF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6F124B9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BE9ED4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4841143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A8960E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9BACD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0C41D09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3EC756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160682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5CBDE8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58A1D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5A44A57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68CBE9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0778F9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D1718D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23EE7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280A2A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BEC9C7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3F3B32C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9C1FCD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21AEB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937EFC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1F59A1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5624B85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4A69F9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0C8B6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64CF87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1E3AA7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5610916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4576055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44494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31BC0D3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653204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0E0A8AA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AFDADC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B841F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6C836C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9EABFD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0DCEA0D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1CF42A8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016CD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EB82B2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A5C248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6BF123B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F22F93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0F56A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0D7B281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8BCFC4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1526088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011DE79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C0883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1436143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9B2A6A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55B0F7C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21BB1C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4AF12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1D119EA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800A1C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5B4ADD6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0B4CD06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7FC31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F6CDC4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E4B076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3F67C71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7975277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E421F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6F6CD3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52B15A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10E9EEA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49D028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775C1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415AFC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F047C8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5A2ABCE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0D49FE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7668A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79AB62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54BA37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51CA817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110109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06F7D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E5F09A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F0188D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38EB2C5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8A9D0C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586F2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BAD1B4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AFBA8F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538ECF0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50837B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BC59B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5C9692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AD43AE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4AE3ED0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849D91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4D9CE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78A143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735DC2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484B355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2647EA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193D3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74D366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82BD5D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24B7988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98F8F5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5C1BF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CAAD01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FFED78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1E9E4A2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A913EB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7BAA6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4A45973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AC7431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7964C97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1CF516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2072D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74E1581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3FD9C5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33626BD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BD9513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7378E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DF2C3A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54900A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4CAA49A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84B9E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0E270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8FC85F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AAC650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22AD2AB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0F3207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F9F7D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BA6AF2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49A4B2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7E41E4C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A8C8F8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31D55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74D24F7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33F281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68F1426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219946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6A22E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BC9C5F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6BD857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2FB5877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581315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5FF10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AEE58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9A7234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C02764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C7CDA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4E36C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B97A91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43F81F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1368F49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26FC86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D3006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06:53:00</w:t>
            </w:r>
          </w:p>
        </w:tc>
        <w:tc>
          <w:tcPr>
            <w:tcW w:w="1984" w:type="dxa"/>
            <w:gridSpan w:val="2"/>
            <w:tcBorders>
              <w:top w:val="nil"/>
              <w:left w:val="nil"/>
              <w:bottom w:val="single" w:sz="4" w:space="0" w:color="auto"/>
              <w:right w:val="single" w:sz="4" w:space="0" w:color="auto"/>
            </w:tcBorders>
            <w:shd w:val="clear" w:color="auto" w:fill="auto"/>
            <w:hideMark/>
          </w:tcPr>
          <w:p w14:paraId="65C238B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707B10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2D1E675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4844A48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68EA8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74FAB46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0E6F4E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474F4CD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EDBD32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68E4F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F25100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BE5BCA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7825AA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BEC67A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3FE14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7B2020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305EC2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541E49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26DFC28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522F7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66F2C29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A1EF73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60FEB7D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9EC074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36351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7A0A0B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8420D4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1905431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0E2F79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E0DA0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31A373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FC4CA4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1B91512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DA968C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41656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7DDCCCF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AAF9BF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DFFE96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421287B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26B1F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1286A96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31E79C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3320C6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174720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EE199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58590EC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B9895F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7BF503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69B5FF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47EEB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219D600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D7906C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170659F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50937D1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13950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849882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7FA4DF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88DBCD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910278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31EF0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7AB06E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734AA5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6A772D4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7BA729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C924C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E9401A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F10B2D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7EA9EB7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4138E4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CB069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55C797E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51A7D3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44425EB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6234B67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AE878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4891437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7D52F4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88284F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54D0A05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49349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2748A7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BF17EE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6A9E452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E44FF7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A4375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0ED047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FD1119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029D795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E2A670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09FBB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20A406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E5637C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0CA62D7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0EBFFB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C0222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4EA45F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A8B303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68C5376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B98861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BE661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2B5EC92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E56FC3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A167BC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1C60D7E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5D350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08:45:00</w:t>
            </w:r>
          </w:p>
        </w:tc>
        <w:tc>
          <w:tcPr>
            <w:tcW w:w="1984" w:type="dxa"/>
            <w:gridSpan w:val="2"/>
            <w:tcBorders>
              <w:top w:val="nil"/>
              <w:left w:val="nil"/>
              <w:bottom w:val="single" w:sz="4" w:space="0" w:color="auto"/>
              <w:right w:val="single" w:sz="4" w:space="0" w:color="auto"/>
            </w:tcBorders>
            <w:shd w:val="clear" w:color="auto" w:fill="auto"/>
            <w:hideMark/>
          </w:tcPr>
          <w:p w14:paraId="73C79C5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BC49C4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50AD1DE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03DFB09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484AA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263F0C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F1910E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5FA97AF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4104440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86A70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43C1F83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35CB69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6D6944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196A184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B3D77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D5E4FF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62E9F1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059AA9A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740227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32E5C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9A6497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B5DB80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1569647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D7E665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770506"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B08903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2909FE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41538E1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DA0F0D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28DF9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7C1752D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5D2D76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249E72A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71E6E08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4369B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08:45:00</w:t>
            </w:r>
          </w:p>
        </w:tc>
        <w:tc>
          <w:tcPr>
            <w:tcW w:w="1984" w:type="dxa"/>
            <w:gridSpan w:val="2"/>
            <w:tcBorders>
              <w:top w:val="nil"/>
              <w:left w:val="nil"/>
              <w:bottom w:val="single" w:sz="4" w:space="0" w:color="auto"/>
              <w:right w:val="single" w:sz="4" w:space="0" w:color="auto"/>
            </w:tcBorders>
            <w:shd w:val="clear" w:color="auto" w:fill="auto"/>
            <w:hideMark/>
          </w:tcPr>
          <w:p w14:paraId="7F3AE7E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1DF1D4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3773D609"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946554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414D6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01441E1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D43743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0FCDE7E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63DA190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43855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1B6011D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F99ECE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5F232F4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B1D7C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0FDFD2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AE5871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27BCFC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62DFB48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58EDAA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45F82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84EE10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51C1ED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42D8E325"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04891AB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664AA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34B8FD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4D8E48D"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0FC49B5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3E13E51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D2A434"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DF22630"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DAFBF9C"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0A56C6C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17A4308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49147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08:50:00</w:t>
            </w:r>
          </w:p>
        </w:tc>
        <w:tc>
          <w:tcPr>
            <w:tcW w:w="1984" w:type="dxa"/>
            <w:gridSpan w:val="2"/>
            <w:tcBorders>
              <w:top w:val="nil"/>
              <w:left w:val="nil"/>
              <w:bottom w:val="single" w:sz="4" w:space="0" w:color="auto"/>
              <w:right w:val="single" w:sz="4" w:space="0" w:color="auto"/>
            </w:tcBorders>
            <w:shd w:val="clear" w:color="auto" w:fill="auto"/>
            <w:hideMark/>
          </w:tcPr>
          <w:p w14:paraId="3AA353B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6CFE46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107946F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3EFFA9D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E6406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6C4159F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25AC41"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1A4E0AC3"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731E1CA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227BA2"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52EDE558"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B84459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6C6ED63F"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6B2D4DE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53E36EA"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ECD9FC7"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7756EE"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6A4EC6CB" w14:textId="77777777" w:rsidR="00FF4DDA" w:rsidRPr="00300C8D" w:rsidRDefault="00FF4DDA"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7A1EE2" w:rsidRPr="00300C8D" w14:paraId="78DCFB58" w14:textId="77777777" w:rsidTr="006C7096">
        <w:trPr>
          <w:trHeight w:val="267"/>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411C5C5" w14:textId="77777777" w:rsidR="00CD0F81" w:rsidRPr="00300C8D" w:rsidRDefault="00CD0F81" w:rsidP="006C7096">
            <w:pPr>
              <w:spacing w:after="0" w:line="240" w:lineRule="auto"/>
              <w:jc w:val="center"/>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Šventinė diena (panaši į šeštadienį)</w:t>
            </w:r>
          </w:p>
        </w:tc>
      </w:tr>
      <w:tr w:rsidR="004D1D7A" w:rsidRPr="00300C8D" w14:paraId="1B750DA1"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A34492" w14:textId="77777777" w:rsidR="00CD0F81" w:rsidRPr="00300C8D" w:rsidRDefault="00CD0F81"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Įjungimo laikas</w:t>
            </w:r>
          </w:p>
        </w:tc>
        <w:tc>
          <w:tcPr>
            <w:tcW w:w="1984" w:type="dxa"/>
            <w:gridSpan w:val="2"/>
            <w:tcBorders>
              <w:top w:val="nil"/>
              <w:left w:val="nil"/>
              <w:bottom w:val="single" w:sz="4" w:space="0" w:color="auto"/>
              <w:right w:val="single" w:sz="4" w:space="0" w:color="auto"/>
            </w:tcBorders>
            <w:shd w:val="clear" w:color="auto" w:fill="auto"/>
            <w:hideMark/>
          </w:tcPr>
          <w:p w14:paraId="228A7A92" w14:textId="77777777" w:rsidR="00CD0F81" w:rsidRPr="00300C8D" w:rsidRDefault="00CD0F81"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Tipas</w:t>
            </w:r>
          </w:p>
        </w:tc>
        <w:tc>
          <w:tcPr>
            <w:tcW w:w="6691" w:type="dxa"/>
            <w:tcBorders>
              <w:top w:val="nil"/>
              <w:left w:val="nil"/>
              <w:bottom w:val="single" w:sz="4" w:space="0" w:color="auto"/>
              <w:right w:val="single" w:sz="4" w:space="0" w:color="auto"/>
            </w:tcBorders>
            <w:shd w:val="clear" w:color="auto" w:fill="auto"/>
            <w:hideMark/>
          </w:tcPr>
          <w:p w14:paraId="358CEB3C" w14:textId="77777777" w:rsidR="00CD0F81" w:rsidRPr="00300C8D" w:rsidRDefault="00CD0F81"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7A293F79" w14:textId="77777777" w:rsidR="00CD0F81" w:rsidRPr="00300C8D" w:rsidRDefault="00CD0F81"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Veiksmas</w:t>
            </w:r>
          </w:p>
        </w:tc>
      </w:tr>
      <w:tr w:rsidR="004D1D7A" w:rsidRPr="00300C8D" w14:paraId="750A345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9898F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309CB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CF8C47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1E95D49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0E0F1D6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860AD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685B17B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9AAF05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7DD2763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13F49E1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E82CC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A0A636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B9508C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2F7E1B9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1FC9671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626B7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CC29A0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9B4BB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10B58C0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FF68DA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85D8C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05DAB6F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2AB008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6540BF4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31BA1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A667B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7AE4A12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083E2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4745FD8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9CBB79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0F583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5B8BA2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AC9770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3DE7343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12FC41F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4EF4D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B14E0C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AFF52D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2019A5D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9D1E7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7B42D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10:30:00</w:t>
            </w:r>
          </w:p>
        </w:tc>
        <w:tc>
          <w:tcPr>
            <w:tcW w:w="1984" w:type="dxa"/>
            <w:gridSpan w:val="2"/>
            <w:tcBorders>
              <w:top w:val="nil"/>
              <w:left w:val="nil"/>
              <w:bottom w:val="single" w:sz="4" w:space="0" w:color="auto"/>
              <w:right w:val="single" w:sz="4" w:space="0" w:color="auto"/>
            </w:tcBorders>
            <w:shd w:val="clear" w:color="auto" w:fill="auto"/>
            <w:hideMark/>
          </w:tcPr>
          <w:p w14:paraId="7DBF64E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28FD50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52EB596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35FB66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983E1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F922C8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5C317C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5873F3E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92D99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E5B26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BFA3F1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A52F9C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2C44DF0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AAADC5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56D70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3F831E6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433060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547A160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721596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D39D0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4C3B911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43B36F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0EB8805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047C38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70D58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4BBC26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21EC68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21B24D2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795895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25593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FDBF21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3E319D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1A645EC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A3C78B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C257D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60AFFA3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A1FE60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14C87BA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3BCD4C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F0673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B4752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F005B8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K1087</w:t>
            </w:r>
          </w:p>
        </w:tc>
        <w:tc>
          <w:tcPr>
            <w:tcW w:w="1134" w:type="dxa"/>
            <w:tcBorders>
              <w:top w:val="nil"/>
              <w:left w:val="nil"/>
              <w:bottom w:val="single" w:sz="4" w:space="0" w:color="auto"/>
              <w:right w:val="single" w:sz="4" w:space="0" w:color="auto"/>
            </w:tcBorders>
            <w:shd w:val="clear" w:color="auto" w:fill="auto"/>
            <w:hideMark/>
          </w:tcPr>
          <w:p w14:paraId="3BC305A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01E8DB4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3C7CF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3193B87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B17D2A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K1087</w:t>
            </w:r>
          </w:p>
        </w:tc>
        <w:tc>
          <w:tcPr>
            <w:tcW w:w="1134" w:type="dxa"/>
            <w:tcBorders>
              <w:top w:val="nil"/>
              <w:left w:val="nil"/>
              <w:bottom w:val="single" w:sz="4" w:space="0" w:color="auto"/>
              <w:right w:val="single" w:sz="4" w:space="0" w:color="auto"/>
            </w:tcBorders>
            <w:shd w:val="clear" w:color="auto" w:fill="auto"/>
            <w:hideMark/>
          </w:tcPr>
          <w:p w14:paraId="2BF8C6A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SP7</w:t>
            </w:r>
          </w:p>
        </w:tc>
      </w:tr>
      <w:tr w:rsidR="004D1D7A" w:rsidRPr="00300C8D" w14:paraId="72A03D7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3186B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00901D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498F8F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K1087</w:t>
            </w:r>
          </w:p>
        </w:tc>
        <w:tc>
          <w:tcPr>
            <w:tcW w:w="1134" w:type="dxa"/>
            <w:tcBorders>
              <w:top w:val="nil"/>
              <w:left w:val="nil"/>
              <w:bottom w:val="single" w:sz="4" w:space="0" w:color="auto"/>
              <w:right w:val="single" w:sz="4" w:space="0" w:color="auto"/>
            </w:tcBorders>
            <w:shd w:val="clear" w:color="auto" w:fill="auto"/>
            <w:hideMark/>
          </w:tcPr>
          <w:p w14:paraId="7B93DD5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206B18E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8638BE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DFAC5E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887167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K1094</w:t>
            </w:r>
          </w:p>
        </w:tc>
        <w:tc>
          <w:tcPr>
            <w:tcW w:w="1134" w:type="dxa"/>
            <w:tcBorders>
              <w:top w:val="nil"/>
              <w:left w:val="nil"/>
              <w:bottom w:val="single" w:sz="4" w:space="0" w:color="auto"/>
              <w:right w:val="single" w:sz="4" w:space="0" w:color="auto"/>
            </w:tcBorders>
            <w:shd w:val="clear" w:color="auto" w:fill="auto"/>
            <w:hideMark/>
          </w:tcPr>
          <w:p w14:paraId="0175D4A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SP14</w:t>
            </w:r>
          </w:p>
        </w:tc>
      </w:tr>
      <w:tr w:rsidR="004D1D7A" w:rsidRPr="00300C8D" w14:paraId="0D34C2B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A8204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7EB238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2BE475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K1095</w:t>
            </w:r>
          </w:p>
        </w:tc>
        <w:tc>
          <w:tcPr>
            <w:tcW w:w="1134" w:type="dxa"/>
            <w:tcBorders>
              <w:top w:val="nil"/>
              <w:left w:val="nil"/>
              <w:bottom w:val="single" w:sz="4" w:space="0" w:color="auto"/>
              <w:right w:val="single" w:sz="4" w:space="0" w:color="auto"/>
            </w:tcBorders>
            <w:shd w:val="clear" w:color="auto" w:fill="auto"/>
            <w:hideMark/>
          </w:tcPr>
          <w:p w14:paraId="48C3738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SP30</w:t>
            </w:r>
          </w:p>
        </w:tc>
      </w:tr>
      <w:tr w:rsidR="004D1D7A" w:rsidRPr="00300C8D" w14:paraId="582FB7F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1F905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1F0747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0B057B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K301</w:t>
            </w:r>
          </w:p>
        </w:tc>
        <w:tc>
          <w:tcPr>
            <w:tcW w:w="1134" w:type="dxa"/>
            <w:tcBorders>
              <w:top w:val="nil"/>
              <w:left w:val="nil"/>
              <w:bottom w:val="single" w:sz="4" w:space="0" w:color="auto"/>
              <w:right w:val="single" w:sz="4" w:space="0" w:color="auto"/>
            </w:tcBorders>
            <w:shd w:val="clear" w:color="auto" w:fill="auto"/>
            <w:hideMark/>
          </w:tcPr>
          <w:p w14:paraId="2822C01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65CA347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B1BD3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2B41D0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2CA64A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2984C6C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510FC7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4B428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743D63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07EA78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15EE612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92F4D2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B23F8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C3BFBA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431244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0C4AB5D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76A21B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AFACA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C7F7A8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8D650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586A072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AFB3A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401C78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351991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6A963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010AE4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839FC7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03169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887263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3D26AD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A58B58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B53935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98944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F7CBF6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FC7D64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4074C91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3D67E8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48EAA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85E749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AAB849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010B916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FE1B11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C1C86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332135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31BB7D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5968431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03D99D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541FB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6509CB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D9838E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43CAA58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4B96B6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44A15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13:00:00</w:t>
            </w:r>
          </w:p>
        </w:tc>
        <w:tc>
          <w:tcPr>
            <w:tcW w:w="1984" w:type="dxa"/>
            <w:gridSpan w:val="2"/>
            <w:tcBorders>
              <w:top w:val="nil"/>
              <w:left w:val="nil"/>
              <w:bottom w:val="single" w:sz="4" w:space="0" w:color="auto"/>
              <w:right w:val="single" w:sz="4" w:space="0" w:color="auto"/>
            </w:tcBorders>
            <w:shd w:val="clear" w:color="auto" w:fill="auto"/>
            <w:hideMark/>
          </w:tcPr>
          <w:p w14:paraId="71EEF36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6FBA97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FA1940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6F0EE8B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59F62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6E44342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9229D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075BFD3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648230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02D9B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A666F6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6CDD32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3129A91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4FEEE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75B22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640EC8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3BF70E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25C2B8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F78B91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1B113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06FA14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589F84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906A87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602E8EA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6075B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0903A8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822397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14035DB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E0AB49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240C8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300E7F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4D0AC0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6465521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969AE3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BDD65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CD4EC9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F85825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K883</w:t>
            </w:r>
          </w:p>
        </w:tc>
        <w:tc>
          <w:tcPr>
            <w:tcW w:w="1134" w:type="dxa"/>
            <w:tcBorders>
              <w:top w:val="nil"/>
              <w:left w:val="nil"/>
              <w:bottom w:val="single" w:sz="4" w:space="0" w:color="auto"/>
              <w:right w:val="single" w:sz="4" w:space="0" w:color="auto"/>
            </w:tcBorders>
            <w:shd w:val="clear" w:color="auto" w:fill="auto"/>
            <w:hideMark/>
          </w:tcPr>
          <w:p w14:paraId="6FE759B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137ABB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4CC9F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AEC269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090B13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K883</w:t>
            </w:r>
          </w:p>
        </w:tc>
        <w:tc>
          <w:tcPr>
            <w:tcW w:w="1134" w:type="dxa"/>
            <w:tcBorders>
              <w:top w:val="nil"/>
              <w:left w:val="nil"/>
              <w:bottom w:val="single" w:sz="4" w:space="0" w:color="auto"/>
              <w:right w:val="single" w:sz="4" w:space="0" w:color="auto"/>
            </w:tcBorders>
            <w:shd w:val="clear" w:color="auto" w:fill="auto"/>
            <w:hideMark/>
          </w:tcPr>
          <w:p w14:paraId="29EA6BD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6C0A96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C33D1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00B31E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886850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K883</w:t>
            </w:r>
          </w:p>
        </w:tc>
        <w:tc>
          <w:tcPr>
            <w:tcW w:w="1134" w:type="dxa"/>
            <w:tcBorders>
              <w:top w:val="nil"/>
              <w:left w:val="nil"/>
              <w:bottom w:val="single" w:sz="4" w:space="0" w:color="auto"/>
              <w:right w:val="single" w:sz="4" w:space="0" w:color="auto"/>
            </w:tcBorders>
            <w:shd w:val="clear" w:color="auto" w:fill="auto"/>
            <w:hideMark/>
          </w:tcPr>
          <w:p w14:paraId="1BAAE93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1B53F6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2EF15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BEE51A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C0525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K884</w:t>
            </w:r>
          </w:p>
        </w:tc>
        <w:tc>
          <w:tcPr>
            <w:tcW w:w="1134" w:type="dxa"/>
            <w:tcBorders>
              <w:top w:val="nil"/>
              <w:left w:val="nil"/>
              <w:bottom w:val="single" w:sz="4" w:space="0" w:color="auto"/>
              <w:right w:val="single" w:sz="4" w:space="0" w:color="auto"/>
            </w:tcBorders>
            <w:shd w:val="clear" w:color="auto" w:fill="auto"/>
            <w:hideMark/>
          </w:tcPr>
          <w:p w14:paraId="1D2363B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CB1E3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4EC0D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548D15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594039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K884</w:t>
            </w:r>
          </w:p>
        </w:tc>
        <w:tc>
          <w:tcPr>
            <w:tcW w:w="1134" w:type="dxa"/>
            <w:tcBorders>
              <w:top w:val="nil"/>
              <w:left w:val="nil"/>
              <w:bottom w:val="single" w:sz="4" w:space="0" w:color="auto"/>
              <w:right w:val="single" w:sz="4" w:space="0" w:color="auto"/>
            </w:tcBorders>
            <w:shd w:val="clear" w:color="auto" w:fill="auto"/>
            <w:hideMark/>
          </w:tcPr>
          <w:p w14:paraId="7A5BBEC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0A35CF3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79585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D3DF2C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9827A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K884</w:t>
            </w:r>
          </w:p>
        </w:tc>
        <w:tc>
          <w:tcPr>
            <w:tcW w:w="1134" w:type="dxa"/>
            <w:tcBorders>
              <w:top w:val="nil"/>
              <w:left w:val="nil"/>
              <w:bottom w:val="single" w:sz="4" w:space="0" w:color="auto"/>
              <w:right w:val="single" w:sz="4" w:space="0" w:color="auto"/>
            </w:tcBorders>
            <w:shd w:val="clear" w:color="auto" w:fill="auto"/>
            <w:hideMark/>
          </w:tcPr>
          <w:p w14:paraId="3435ACE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59DC4D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5C240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2DF550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CE76C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07AFFD8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0B1139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961B3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99DF68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C0756B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70964A6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7E6A99F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48FD9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F35681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E80DB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5762A54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282A09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A23D8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201E5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439D54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69B93DB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2284D91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571F9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163A4D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6B6E94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02200C4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41A08A5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8814A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88D335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BF7874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120E174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350E690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E8DDC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6E9062B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42827B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0388E03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27C99DD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E13E7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0252E4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D6DEAC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3CD3E37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1C4918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B97D5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309BDC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7C2796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5AB80C8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CDE562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0F814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6DFFC4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9DD139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7144863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5F6D5C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9B21F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6272721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B90D8F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5EE157E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198181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74BD8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E97329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7CA93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4E738A9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4E1E7D9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E04F3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24CDC2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9A6D43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6026DDF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780CC8D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C3CA9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2C3EDA9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253C7D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63275C4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1EF1108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81F34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5E47A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4EFA43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387C987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995D78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14C17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44F070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6CDDA6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324198F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55A0CA2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7A3EC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0C7C90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B784F9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2191135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5F3F1ED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777FC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76D324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32FCBB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1BA68B6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722DF1F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90482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12CAC4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DADF4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6CB4E12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F15FDF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A7E96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2FB193B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A7DC7E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5669ACC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471BC4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BC1AD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05E492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C28324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2D1CDB7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480127F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3E5CC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6792D0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C077D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5FC29CA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444CB01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67BC8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9B9241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EA99EE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5C40FD9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7DB661E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0C4B5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BB2C1B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3BE480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75DEC19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458D803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D79C6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299385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B1388F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277B703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453C5B2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7CB6B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B796FA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CBE35B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581F563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205C3A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8267E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0D7BB6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F3CBBF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2803443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2BC89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2D248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17DE196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E81EC5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1953E67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5BBFD0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EFA35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559E43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49436B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0504018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4AEDB0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E6AC9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778F04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5A6CD8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2B287A6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B472AF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98A62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A2AA12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075022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03DF5ED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E6109A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470D2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4D18F4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67364E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53F2A2E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0B37A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BB53C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2C8A07E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65D35F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00EC9F9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24610A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5C9F3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C556D1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447EF6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16B8955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340A647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F9E60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1F9A08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9172E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16F0EEE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9C185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BC304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795A70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334B19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678D109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A72DE6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27D4D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31D828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24DB3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K1066</w:t>
            </w:r>
          </w:p>
        </w:tc>
        <w:tc>
          <w:tcPr>
            <w:tcW w:w="1134" w:type="dxa"/>
            <w:tcBorders>
              <w:top w:val="nil"/>
              <w:left w:val="nil"/>
              <w:bottom w:val="single" w:sz="4" w:space="0" w:color="auto"/>
              <w:right w:val="single" w:sz="4" w:space="0" w:color="auto"/>
            </w:tcBorders>
            <w:shd w:val="clear" w:color="auto" w:fill="auto"/>
            <w:hideMark/>
          </w:tcPr>
          <w:p w14:paraId="16F9DBD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0C607DC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CC055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4F4C8B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DC5220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3EB6F84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DA769E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C568D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C55145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6FA4C0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1B42D30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DE44A9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965DA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05943D1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F9732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56C27A8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14CBD2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0E54C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2D6381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F33C61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00434F7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324DECD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0280F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319E07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2C413A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4734091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2851BAD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837EA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399F576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E9499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00B7DAC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4AA9D100"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7AD30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CFEACF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13E53C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F21B1A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801AB94"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C3CBC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56DAF3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E8B37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939C32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C5FE75B"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202DE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48CAD7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E66AF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59A28F4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22AF00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3B6B9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09A8DE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442331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3AAF4D0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8A929D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46A78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5971E8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17BB59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21F2BF7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5C0F8C0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B76B5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39C8AB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7837B1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6A15A95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388787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7D008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58A162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D80D19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51F4D47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1B0A5F0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6A563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47A876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BAA155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7701CC5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73419B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EBAB5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719EE3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8D5AA4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27F1180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A93BDB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CB526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72519D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55D914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719ACC1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109631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E29E0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0D640E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683976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315550C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7B5641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2A95E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CC4F1F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A837C0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2139F69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39459F5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CE3F9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7697CC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4E40B9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2B9CCBD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068404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FFE14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7972D5A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57B7EF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2DC1FFE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128E502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A0634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510E429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B1E390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17DCF8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7811DA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A6665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2B05CC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2E474B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715F822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4EB4B2C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FF57EF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814647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15F969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7B217C9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648FB9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3C1A2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DC3D5B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CEA598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157A0CC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F5AAEF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E9C79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B9BF5D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932A26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168D21E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E1876C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F783A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682D83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4AE80F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05955CD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CAF3A5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91B11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F43C8C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67A32B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38F867B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FA04E7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5DB5D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B1575E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158403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31A41AA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7093592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F00F7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B8E998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8A3D01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1F71ECB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B2A8BB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FD05F9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7EF509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2F4521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41FDA83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4A7F06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3DACA3"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B14D0E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89F89D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B778EA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7AD50D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BDD26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23D2AA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F9A513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3E297654"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0060F32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02A67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3B8E7B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79E321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4AF3A72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98EB35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5D643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3DAFA5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2C2815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6AE9E1F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A9A827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841A0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0E85D1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D46D75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51C0557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C6F9E2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8C658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91FB26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00BE27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42FC199E"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7045310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145E7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457902E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E72161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09C5471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573A13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775E38"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366617C"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9B6B56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215A04B7"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E40FD2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FCB8CA"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D49CFE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3B8FB4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2A8C951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3D623C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3BD06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7B6CB2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A9D22F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2953184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02A7EEF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27123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6AF26CC5"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43A29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4AC1AA1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053DDD0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87E1DB"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AF0842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80989E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40FB56C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16D8FD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5608C0"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C9A7D19"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DBE0FA2"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5F6A94BD"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1752C6B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74FA51"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BB3C8E6"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B2EE05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4062548F" w14:textId="77777777" w:rsidR="00CD0F81" w:rsidRPr="00300C8D" w:rsidRDefault="00CD0F81"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7A1EE2" w:rsidRPr="00300C8D" w14:paraId="794C8FE8" w14:textId="77777777" w:rsidTr="006C7096">
        <w:trPr>
          <w:trHeight w:val="267"/>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D9D5ED9" w14:textId="77777777" w:rsidR="00E210A9" w:rsidRPr="00300C8D" w:rsidRDefault="00E210A9" w:rsidP="006C7096">
            <w:pPr>
              <w:spacing w:after="0" w:line="240" w:lineRule="auto"/>
              <w:jc w:val="center"/>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Šventinė diena grįžimas į miestą (panaši į sekmadienį)</w:t>
            </w:r>
          </w:p>
        </w:tc>
      </w:tr>
      <w:tr w:rsidR="004D1D7A" w:rsidRPr="00300C8D" w14:paraId="1F744C35"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39B8C3" w14:textId="77777777" w:rsidR="00E210A9" w:rsidRPr="00300C8D" w:rsidRDefault="00E210A9"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Įjungimo laikas</w:t>
            </w:r>
          </w:p>
        </w:tc>
        <w:tc>
          <w:tcPr>
            <w:tcW w:w="1984" w:type="dxa"/>
            <w:gridSpan w:val="2"/>
            <w:tcBorders>
              <w:top w:val="nil"/>
              <w:left w:val="nil"/>
              <w:bottom w:val="single" w:sz="4" w:space="0" w:color="auto"/>
              <w:right w:val="single" w:sz="4" w:space="0" w:color="auto"/>
            </w:tcBorders>
            <w:shd w:val="clear" w:color="auto" w:fill="auto"/>
            <w:hideMark/>
          </w:tcPr>
          <w:p w14:paraId="0671BF86" w14:textId="77777777" w:rsidR="00E210A9" w:rsidRPr="00300C8D" w:rsidRDefault="00E210A9"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Tipas</w:t>
            </w:r>
          </w:p>
        </w:tc>
        <w:tc>
          <w:tcPr>
            <w:tcW w:w="6691" w:type="dxa"/>
            <w:tcBorders>
              <w:top w:val="nil"/>
              <w:left w:val="nil"/>
              <w:bottom w:val="single" w:sz="4" w:space="0" w:color="auto"/>
              <w:right w:val="single" w:sz="4" w:space="0" w:color="auto"/>
            </w:tcBorders>
            <w:shd w:val="clear" w:color="auto" w:fill="auto"/>
            <w:hideMark/>
          </w:tcPr>
          <w:p w14:paraId="54CD3160" w14:textId="77777777" w:rsidR="00E210A9" w:rsidRPr="00300C8D" w:rsidRDefault="00E210A9"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5EEC0478" w14:textId="77777777" w:rsidR="00E210A9" w:rsidRPr="00300C8D" w:rsidRDefault="00E210A9" w:rsidP="006C7096">
            <w:pPr>
              <w:spacing w:after="0" w:line="240" w:lineRule="auto"/>
              <w:rPr>
                <w:rFonts w:ascii="Montserrat" w:eastAsia="Times New Roman" w:hAnsi="Montserrat" w:cs="Times New Roman"/>
                <w:b/>
                <w:bCs/>
                <w:color w:val="000000"/>
                <w:sz w:val="18"/>
                <w:szCs w:val="18"/>
                <w:lang w:eastAsia="lt-LT"/>
              </w:rPr>
            </w:pPr>
            <w:r w:rsidRPr="00300C8D">
              <w:rPr>
                <w:rFonts w:ascii="Montserrat" w:eastAsia="Times New Roman" w:hAnsi="Montserrat" w:cs="Times New Roman"/>
                <w:b/>
                <w:bCs/>
                <w:color w:val="000000"/>
                <w:sz w:val="18"/>
                <w:szCs w:val="18"/>
                <w:lang w:eastAsia="lt-LT"/>
              </w:rPr>
              <w:t>Veiksmas</w:t>
            </w:r>
          </w:p>
        </w:tc>
      </w:tr>
      <w:tr w:rsidR="004D1D7A" w:rsidRPr="00300C8D" w14:paraId="712B204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9C543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75775F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155FA4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5A6F0BF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3BCAAB4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83354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2A9F3EF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3EFAE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1D2BFE6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3F55A0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18922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EAD106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05B3EE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4787C9C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55A7FC3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0207F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F8063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912448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0CDB571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5CB1B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83D06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3DED40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67853B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012FE75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491E39F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F5379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963B90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BEE15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22D7BA9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3C249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A20C3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EBBC49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471C58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2BB46CE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4D9758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8242E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34E239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7B71E4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0710A6B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94B1D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7F9AB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10:30:00</w:t>
            </w:r>
          </w:p>
        </w:tc>
        <w:tc>
          <w:tcPr>
            <w:tcW w:w="1984" w:type="dxa"/>
            <w:gridSpan w:val="2"/>
            <w:tcBorders>
              <w:top w:val="nil"/>
              <w:left w:val="nil"/>
              <w:bottom w:val="single" w:sz="4" w:space="0" w:color="auto"/>
              <w:right w:val="single" w:sz="4" w:space="0" w:color="auto"/>
            </w:tcBorders>
            <w:shd w:val="clear" w:color="auto" w:fill="auto"/>
            <w:hideMark/>
          </w:tcPr>
          <w:p w14:paraId="4B5EEE9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3F3F2B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10B34AD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09E116E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BE748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28A24F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8B9904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31E06DC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3258B7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3990E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A791C6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3445D0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50B106A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70C6D2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85190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D1EAFE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D4E58B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41AEB96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600D81D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C35F5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C2E142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EC7095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04BCF4F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B8AEDB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3AE91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C0D55A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69C8F6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2F3691F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4193B8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CDC99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20BC60D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5DC7CB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26A9331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35D837A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0DFC9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EA0166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E89512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64FC15A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46BABE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DC0F8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4BC22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863F01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K1087</w:t>
            </w:r>
          </w:p>
        </w:tc>
        <w:tc>
          <w:tcPr>
            <w:tcW w:w="1134" w:type="dxa"/>
            <w:tcBorders>
              <w:top w:val="nil"/>
              <w:left w:val="nil"/>
              <w:bottom w:val="single" w:sz="4" w:space="0" w:color="auto"/>
              <w:right w:val="single" w:sz="4" w:space="0" w:color="auto"/>
            </w:tcBorders>
            <w:shd w:val="clear" w:color="auto" w:fill="auto"/>
            <w:hideMark/>
          </w:tcPr>
          <w:p w14:paraId="5CFD81D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15C0051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AF056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2270032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E3515B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K1087</w:t>
            </w:r>
          </w:p>
        </w:tc>
        <w:tc>
          <w:tcPr>
            <w:tcW w:w="1134" w:type="dxa"/>
            <w:tcBorders>
              <w:top w:val="nil"/>
              <w:left w:val="nil"/>
              <w:bottom w:val="single" w:sz="4" w:space="0" w:color="auto"/>
              <w:right w:val="single" w:sz="4" w:space="0" w:color="auto"/>
            </w:tcBorders>
            <w:shd w:val="clear" w:color="auto" w:fill="auto"/>
            <w:hideMark/>
          </w:tcPr>
          <w:p w14:paraId="158E78E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SP7</w:t>
            </w:r>
          </w:p>
        </w:tc>
      </w:tr>
      <w:tr w:rsidR="004D1D7A" w:rsidRPr="00300C8D" w14:paraId="3E4C53E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90036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9E0055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23918B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K1087</w:t>
            </w:r>
          </w:p>
        </w:tc>
        <w:tc>
          <w:tcPr>
            <w:tcW w:w="1134" w:type="dxa"/>
            <w:tcBorders>
              <w:top w:val="nil"/>
              <w:left w:val="nil"/>
              <w:bottom w:val="single" w:sz="4" w:space="0" w:color="auto"/>
              <w:right w:val="single" w:sz="4" w:space="0" w:color="auto"/>
            </w:tcBorders>
            <w:shd w:val="clear" w:color="auto" w:fill="auto"/>
            <w:hideMark/>
          </w:tcPr>
          <w:p w14:paraId="73772ED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4041A0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3AC91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7403AF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623BD0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K1094</w:t>
            </w:r>
          </w:p>
        </w:tc>
        <w:tc>
          <w:tcPr>
            <w:tcW w:w="1134" w:type="dxa"/>
            <w:tcBorders>
              <w:top w:val="nil"/>
              <w:left w:val="nil"/>
              <w:bottom w:val="single" w:sz="4" w:space="0" w:color="auto"/>
              <w:right w:val="single" w:sz="4" w:space="0" w:color="auto"/>
            </w:tcBorders>
            <w:shd w:val="clear" w:color="auto" w:fill="auto"/>
            <w:hideMark/>
          </w:tcPr>
          <w:p w14:paraId="7417631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SP14</w:t>
            </w:r>
          </w:p>
        </w:tc>
      </w:tr>
      <w:tr w:rsidR="004D1D7A" w:rsidRPr="00300C8D" w14:paraId="1E42E4E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BF058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B43508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076028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K1095</w:t>
            </w:r>
          </w:p>
        </w:tc>
        <w:tc>
          <w:tcPr>
            <w:tcW w:w="1134" w:type="dxa"/>
            <w:tcBorders>
              <w:top w:val="nil"/>
              <w:left w:val="nil"/>
              <w:bottom w:val="single" w:sz="4" w:space="0" w:color="auto"/>
              <w:right w:val="single" w:sz="4" w:space="0" w:color="auto"/>
            </w:tcBorders>
            <w:shd w:val="clear" w:color="auto" w:fill="auto"/>
            <w:hideMark/>
          </w:tcPr>
          <w:p w14:paraId="5A4B853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SP30</w:t>
            </w:r>
          </w:p>
        </w:tc>
      </w:tr>
      <w:tr w:rsidR="004D1D7A" w:rsidRPr="00300C8D" w14:paraId="0C0E047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543BC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586DEB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21A277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K301</w:t>
            </w:r>
          </w:p>
        </w:tc>
        <w:tc>
          <w:tcPr>
            <w:tcW w:w="1134" w:type="dxa"/>
            <w:tcBorders>
              <w:top w:val="nil"/>
              <w:left w:val="nil"/>
              <w:bottom w:val="single" w:sz="4" w:space="0" w:color="auto"/>
              <w:right w:val="single" w:sz="4" w:space="0" w:color="auto"/>
            </w:tcBorders>
            <w:shd w:val="clear" w:color="auto" w:fill="auto"/>
            <w:hideMark/>
          </w:tcPr>
          <w:p w14:paraId="20698B3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SP15</w:t>
            </w:r>
          </w:p>
        </w:tc>
      </w:tr>
      <w:tr w:rsidR="004D1D7A" w:rsidRPr="00300C8D" w14:paraId="3E3A41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CEE48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C222D4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63061B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3920E69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7397B0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DFBED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1A9DDE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CB2DAE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5484D70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57779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31E62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6C5756D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DAC16F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7DF9712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E6A385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7A3FB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3EAFF4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950690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3CD97BA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61C6C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FF7C8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3591FA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D2151D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724D9A1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39AC5C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859F4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03D2FB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5CDBD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336ACF2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6EBE7F2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A2CB6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762BD7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20A24F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1A37EE5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75A79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21D4D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5EE05F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7674C0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20DCF2C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DCB4B8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4EBB9D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24447A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7E1C3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710CA96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31E520C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1C562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922CCA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712B18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5331A07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245F8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27A40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1CC4E5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5E59F5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51DC61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B989AF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52F9B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7438CB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57B410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647946A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8D2AFE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7C9EF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FEC136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EB1E2F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95CD13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C67866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5B3F07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31DB9A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6676DF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8F28F1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532AF0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9CB1C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85C0EC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AEF38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8C2689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E724B3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70D73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7FE0E2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871196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25E933B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085D6D7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BBBB3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A0934B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38629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042B335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4EC251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3C63E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ED1D60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30BE7F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4ACDD18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6089D9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580FF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76A49E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3A3145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K883</w:t>
            </w:r>
          </w:p>
        </w:tc>
        <w:tc>
          <w:tcPr>
            <w:tcW w:w="1134" w:type="dxa"/>
            <w:tcBorders>
              <w:top w:val="nil"/>
              <w:left w:val="nil"/>
              <w:bottom w:val="single" w:sz="4" w:space="0" w:color="auto"/>
              <w:right w:val="single" w:sz="4" w:space="0" w:color="auto"/>
            </w:tcBorders>
            <w:shd w:val="clear" w:color="auto" w:fill="auto"/>
            <w:hideMark/>
          </w:tcPr>
          <w:p w14:paraId="724F44A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28C0AD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922B2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98D6E3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C972D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K883</w:t>
            </w:r>
          </w:p>
        </w:tc>
        <w:tc>
          <w:tcPr>
            <w:tcW w:w="1134" w:type="dxa"/>
            <w:tcBorders>
              <w:top w:val="nil"/>
              <w:left w:val="nil"/>
              <w:bottom w:val="single" w:sz="4" w:space="0" w:color="auto"/>
              <w:right w:val="single" w:sz="4" w:space="0" w:color="auto"/>
            </w:tcBorders>
            <w:shd w:val="clear" w:color="auto" w:fill="auto"/>
            <w:hideMark/>
          </w:tcPr>
          <w:p w14:paraId="38488E6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A2BF86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89AD6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9CD4E0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4387DE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K883</w:t>
            </w:r>
          </w:p>
        </w:tc>
        <w:tc>
          <w:tcPr>
            <w:tcW w:w="1134" w:type="dxa"/>
            <w:tcBorders>
              <w:top w:val="nil"/>
              <w:left w:val="nil"/>
              <w:bottom w:val="single" w:sz="4" w:space="0" w:color="auto"/>
              <w:right w:val="single" w:sz="4" w:space="0" w:color="auto"/>
            </w:tcBorders>
            <w:shd w:val="clear" w:color="auto" w:fill="auto"/>
            <w:hideMark/>
          </w:tcPr>
          <w:p w14:paraId="1642C27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F035CC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E5235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88A9D7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8C7FA0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K884</w:t>
            </w:r>
          </w:p>
        </w:tc>
        <w:tc>
          <w:tcPr>
            <w:tcW w:w="1134" w:type="dxa"/>
            <w:tcBorders>
              <w:top w:val="nil"/>
              <w:left w:val="nil"/>
              <w:bottom w:val="single" w:sz="4" w:space="0" w:color="auto"/>
              <w:right w:val="single" w:sz="4" w:space="0" w:color="auto"/>
            </w:tcBorders>
            <w:shd w:val="clear" w:color="auto" w:fill="auto"/>
            <w:hideMark/>
          </w:tcPr>
          <w:p w14:paraId="5ACEEA6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502413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0B966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A95281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730935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K884</w:t>
            </w:r>
          </w:p>
        </w:tc>
        <w:tc>
          <w:tcPr>
            <w:tcW w:w="1134" w:type="dxa"/>
            <w:tcBorders>
              <w:top w:val="nil"/>
              <w:left w:val="nil"/>
              <w:bottom w:val="single" w:sz="4" w:space="0" w:color="auto"/>
              <w:right w:val="single" w:sz="4" w:space="0" w:color="auto"/>
            </w:tcBorders>
            <w:shd w:val="clear" w:color="auto" w:fill="auto"/>
            <w:hideMark/>
          </w:tcPr>
          <w:p w14:paraId="3D9129E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178C2A5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8CA5D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8C2C7D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378D5A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K884</w:t>
            </w:r>
          </w:p>
        </w:tc>
        <w:tc>
          <w:tcPr>
            <w:tcW w:w="1134" w:type="dxa"/>
            <w:tcBorders>
              <w:top w:val="nil"/>
              <w:left w:val="nil"/>
              <w:bottom w:val="single" w:sz="4" w:space="0" w:color="auto"/>
              <w:right w:val="single" w:sz="4" w:space="0" w:color="auto"/>
            </w:tcBorders>
            <w:shd w:val="clear" w:color="auto" w:fill="auto"/>
            <w:hideMark/>
          </w:tcPr>
          <w:p w14:paraId="5DA82B2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743FA0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414E2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F5F31D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08B81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438B04C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4D5B06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DB91F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37ABB9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67C79E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605DAD7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7C22CCC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DD8CB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26C9A9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B7305E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36B5EBC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35569B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17549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0163FB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961A4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097BF43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1EEB83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EC5ECC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A1A1B0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68CFD3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79DA2C9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1C3B8A0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1DD18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8FCD13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5F2C71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7DCC288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0D58050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29FC7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CC637B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B5552D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6356A07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439618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C6803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4E30A1A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B76DC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29FBFFE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778C13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3B1FF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7472EC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D9C06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6CB85B1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4EEC2FB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D5A0C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5857C1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F7102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1D332A5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7DB025B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EF265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29FC86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6D7F29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3583005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1DCD1ED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A4258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940F85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853B2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0E3B8E4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54A342A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25060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465384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A2CA75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3E1C097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SP13</w:t>
            </w:r>
          </w:p>
        </w:tc>
      </w:tr>
      <w:tr w:rsidR="004D1D7A" w:rsidRPr="00300C8D" w14:paraId="64B33F3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405A7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DDAFBE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4FF2FC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1CD9A59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624B0D8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8D104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DB536F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0AD27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3639CBC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780AAD7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538A8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43F7232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B0B960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0686AF9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0453675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AE5D6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8419C2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8110B7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70F1B90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0A0B3E8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AFE70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D3F6F8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5A77D4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157D7C0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409D5C0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6BA1A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8257C3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1BA0F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2BFA691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6C1B8D2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E09B3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16AF4D9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3FA3B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4A77AC5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038E05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02DB3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09FF8B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414449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089827B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0C90694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0428C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79E123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62DCEB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365F997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2D4BDE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231E2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D48D72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73896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116A124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798EC55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A66A6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554C78F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CA42A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776BB1B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48F07F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34F25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B42EBA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157F22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45F0FB9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17ABD9C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4FEC8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0E32158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270495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18B94C2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0C961FC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CD633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0063B48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C119BC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1A92CB8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3CD5318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64CB1B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749F0E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AAC0AC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6527A44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1FD18AD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D9A85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E1BD01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C0B154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303C994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487062E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4C7531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DCB40B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97DAE0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15891ED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9FD632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8F71D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0C0E2B5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6A2000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5FE7C85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21129E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D0EBA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1EDAA3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5A777B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04A9684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5C11F5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80734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35D3633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99197C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3177CD7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5831DBD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03C38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037018D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E749B1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5A6E655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286B381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CAE9C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27611C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953E3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2680709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A2CB33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52C71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6ADB16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7BF3B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1E42225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EDF687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E4C4C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65E318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69DFD9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6615D6D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B66927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B79B3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1DC940F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CD932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05940A9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EE00B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0D38F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B4E565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753D4F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561E2E3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3CCA8D8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2298A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4E4732E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C77D76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3C8E5E7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SP16</w:t>
            </w:r>
          </w:p>
        </w:tc>
      </w:tr>
      <w:tr w:rsidR="004D1D7A" w:rsidRPr="00300C8D" w14:paraId="685CD7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A3C0B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42251C6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4C0435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7EE3130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7ED893B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B1A39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5DD003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A5D1DB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014994A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9856D8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A7FDD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8C314F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F0880C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64422B5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A5759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C8252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46BAE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77C6F6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K1066</w:t>
            </w:r>
          </w:p>
        </w:tc>
        <w:tc>
          <w:tcPr>
            <w:tcW w:w="1134" w:type="dxa"/>
            <w:tcBorders>
              <w:top w:val="nil"/>
              <w:left w:val="nil"/>
              <w:bottom w:val="single" w:sz="4" w:space="0" w:color="auto"/>
              <w:right w:val="single" w:sz="4" w:space="0" w:color="auto"/>
            </w:tcBorders>
            <w:shd w:val="clear" w:color="auto" w:fill="auto"/>
            <w:hideMark/>
          </w:tcPr>
          <w:p w14:paraId="6BCAB38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24B2323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0E9AC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F5427D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A887C3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6112AE3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B500AD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3E728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DBD78F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8D7861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1F3FBD5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41653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BD08E9"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070BCA0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A516FD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513C5F0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7B1037B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99CB85"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221844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ADDA01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23547B7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35474B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37A63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49EFF0A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4EF453B"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3A3F9BC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409A11B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2B280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11ABAEC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25BA83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114FE1E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20AC1A8C"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A59BAC"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95216A8"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D3C30ED"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92DE4B6"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0EF353A4"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832D14"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464FEEE"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194BFD0"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28F4FC0"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AA0AF18"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DC862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214771D"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62A7CA8"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56FD332A"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147618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6A0796"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BB1AD21"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A4BA833"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238084D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9C3845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932CDE"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62D0761"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8810010"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27EC27E7"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42ADFE9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B8B2A7"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4AAA195"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105C712"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55B2AD44"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SP6</w:t>
            </w:r>
          </w:p>
        </w:tc>
      </w:tr>
      <w:tr w:rsidR="004D1D7A" w:rsidRPr="00300C8D" w14:paraId="4D40C15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0CD9F2"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011F2C2"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9AA7CA"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1723A369"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SP5</w:t>
            </w:r>
          </w:p>
        </w:tc>
      </w:tr>
      <w:tr w:rsidR="004D1D7A" w:rsidRPr="00300C8D" w14:paraId="724327A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472544"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C6D6DAE"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D158D18"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7ED2A64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AB4BE9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55DEC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A515F47"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EC0E37C"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08E3EAD6"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FB249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00EFE3"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5FFBE6C"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F38D887"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02D77BBA"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SP4</w:t>
            </w:r>
          </w:p>
        </w:tc>
      </w:tr>
      <w:tr w:rsidR="004D1D7A" w:rsidRPr="00300C8D" w14:paraId="39B5B53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B64B5D"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D75E496"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ECF1200"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68F27D16"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5A16C4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F510D7"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693BB21"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C7ED594"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8D45A85"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56D9125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C45A20"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3C27882"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695E8D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10137E18"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4E770B2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A19993"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328D93EA"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C7046FB"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7A5FF641"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310F03A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F4CF62"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5C4BD1E"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797EB8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5A34A79C"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SP9</w:t>
            </w:r>
          </w:p>
        </w:tc>
      </w:tr>
      <w:tr w:rsidR="004D1D7A" w:rsidRPr="00300C8D" w14:paraId="2B51B3B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0B3046"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047BFC6"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B9500AB"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E4795FC"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4FB14ED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697FF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2606322"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6C7CED1"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7A55FBF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67E0E4C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2A427B"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0454140"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BE5028E"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6B9FADF1"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CC91F6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B53AE6"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8A16184"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2270E98"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0F67D0FC"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3713A1E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C578D1"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4B8ED0D"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56AE0C4"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603D9F42"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CA1372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382A70"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C0D1A6"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037814E"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C68696B"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8A9304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FCD30ED"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DDACD8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E0CE282"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3F5A5CDC"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41084B7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ADCACA"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F498DA8"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3CC63E8"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0321C17B"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4D4594D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643445B"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DA25624"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7CF58F4"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5894531E"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25582F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6CE2DE"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948066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B2BBB78"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07C3EC86"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06D17BF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8DC646"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AFC3A08"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94B2424"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62B64DB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1E7F468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8D9BEE"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CA3D433"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4108118"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8354405"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287B65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C1E3FE"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54422C"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B7B3C9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1D160CD"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5D42952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EECEFB"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487387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28F1449"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560A1E8B"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w:t>
            </w:r>
          </w:p>
        </w:tc>
      </w:tr>
      <w:tr w:rsidR="004D1D7A" w:rsidRPr="00300C8D" w14:paraId="5DC7509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61177D"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DCF0F32"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86C383"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C0743F8"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SP3</w:t>
            </w:r>
          </w:p>
        </w:tc>
      </w:tr>
      <w:tr w:rsidR="004D1D7A" w:rsidRPr="00300C8D" w14:paraId="0C04972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6BA658"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6D9509E"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9F67E49"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0579BE7"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3F279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288446"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8672C9F"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927BCA3"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547C69C4"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48152F8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196F1C"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2C86B27"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DC372D0"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3E185F84" w14:textId="77777777" w:rsidR="00E210A9" w:rsidRPr="00300C8D" w:rsidRDefault="00E210A9"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SP2</w:t>
            </w:r>
          </w:p>
        </w:tc>
      </w:tr>
      <w:tr w:rsidR="004D1D7A" w:rsidRPr="00300C8D" w14:paraId="1E0D78B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CC5EE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E6275A1"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247588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361D533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r w:rsidR="004D1D7A" w:rsidRPr="00300C8D" w14:paraId="6B3F50C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DCA5E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CD542D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C722D9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634BBA84"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SP10</w:t>
            </w:r>
          </w:p>
        </w:tc>
      </w:tr>
      <w:tr w:rsidR="004D1D7A" w:rsidRPr="00300C8D" w14:paraId="340BDAD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0B325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3982A0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F90F4FA"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771321FD"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61EE319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D6AA7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57577572"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416FC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566B000F"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SP8</w:t>
            </w:r>
          </w:p>
        </w:tc>
      </w:tr>
      <w:tr w:rsidR="004D1D7A" w:rsidRPr="00300C8D" w14:paraId="7D14643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F053A8"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3C60E8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0290BBE"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01B44DAC"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SP12</w:t>
            </w:r>
          </w:p>
        </w:tc>
      </w:tr>
      <w:tr w:rsidR="004D1D7A" w:rsidRPr="00300C8D" w14:paraId="04BDBC6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54D286"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B1D0890"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3DE6AC3"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06B26447" w14:textId="77777777" w:rsidR="005E0B5C" w:rsidRPr="00300C8D" w:rsidRDefault="005E0B5C" w:rsidP="006C7096">
            <w:pPr>
              <w:spacing w:after="0" w:line="240" w:lineRule="auto"/>
              <w:rPr>
                <w:rFonts w:ascii="Montserrat" w:eastAsia="Times New Roman" w:hAnsi="Montserrat" w:cs="Times New Roman"/>
                <w:color w:val="000000"/>
                <w:sz w:val="18"/>
                <w:szCs w:val="18"/>
                <w:lang w:eastAsia="lt-LT"/>
              </w:rPr>
            </w:pPr>
            <w:r w:rsidRPr="00300C8D">
              <w:rPr>
                <w:rFonts w:ascii="Montserrat" w:eastAsia="Times New Roman" w:hAnsi="Montserrat" w:cs="Times New Roman"/>
                <w:color w:val="000000"/>
                <w:sz w:val="18"/>
                <w:szCs w:val="18"/>
                <w:lang w:eastAsia="lt-LT"/>
              </w:rPr>
              <w:t>SP11</w:t>
            </w:r>
          </w:p>
        </w:tc>
      </w:tr>
    </w:tbl>
    <w:p w14:paraId="7DF28A1F" w14:textId="77777777" w:rsidR="00784C2C" w:rsidRPr="00300C8D" w:rsidRDefault="00784C2C" w:rsidP="00EB58C3">
      <w:pPr>
        <w:rPr>
          <w:rFonts w:ascii="Montserrat" w:eastAsia="Montserrat" w:hAnsi="Montserrat" w:cs="Montserrat"/>
          <w:b/>
          <w:bCs/>
        </w:rPr>
      </w:pPr>
      <w:r w:rsidRPr="00300C8D">
        <w:rPr>
          <w:rFonts w:ascii="Montserrat" w:eastAsia="Montserrat" w:hAnsi="Montserrat" w:cs="Montserrat"/>
          <w:b/>
          <w:bCs/>
        </w:rPr>
        <w:br w:type="page"/>
        <w:t xml:space="preserve">Techninės specifikacijos priedas Nr. </w:t>
      </w:r>
      <w:r w:rsidR="007A093D" w:rsidRPr="00300C8D">
        <w:rPr>
          <w:rFonts w:ascii="Montserrat" w:eastAsia="Montserrat" w:hAnsi="Montserrat" w:cs="Montserrat"/>
          <w:b/>
          <w:bCs/>
        </w:rPr>
        <w:t>6</w:t>
      </w:r>
    </w:p>
    <w:tbl>
      <w:tblPr>
        <w:tblW w:w="9776" w:type="dxa"/>
        <w:tblInd w:w="113" w:type="dxa"/>
        <w:tblLook w:val="04A0" w:firstRow="1" w:lastRow="0" w:firstColumn="1" w:lastColumn="0" w:noHBand="0" w:noVBand="1"/>
      </w:tblPr>
      <w:tblGrid>
        <w:gridCol w:w="2122"/>
        <w:gridCol w:w="4110"/>
        <w:gridCol w:w="1560"/>
        <w:gridCol w:w="1984"/>
      </w:tblGrid>
      <w:tr w:rsidR="00600D29" w:rsidRPr="00300C8D" w14:paraId="54881580" w14:textId="77777777" w:rsidTr="00C20735">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9B003" w14:textId="77777777" w:rsidR="00600D29" w:rsidRPr="00300C8D" w:rsidRDefault="00C20735" w:rsidP="00600D29">
            <w:pPr>
              <w:spacing w:after="0" w:line="240" w:lineRule="auto"/>
              <w:rPr>
                <w:rFonts w:ascii="Montserrat" w:eastAsia="Times New Roman" w:hAnsi="Montserrat" w:cs="Times New Roman"/>
                <w:b/>
                <w:bCs/>
                <w:color w:val="000000"/>
                <w:sz w:val="20"/>
                <w:szCs w:val="20"/>
                <w:lang w:eastAsia="lt-LT"/>
              </w:rPr>
            </w:pPr>
            <w:r w:rsidRPr="00300C8D">
              <w:rPr>
                <w:rFonts w:ascii="Montserrat" w:eastAsia="Times New Roman" w:hAnsi="Montserrat" w:cs="Times New Roman"/>
                <w:b/>
                <w:bCs/>
                <w:color w:val="000000"/>
                <w:sz w:val="20"/>
                <w:szCs w:val="20"/>
                <w:lang w:eastAsia="lt-LT"/>
              </w:rPr>
              <w:t>Kategorija</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74D23A87" w14:textId="77777777" w:rsidR="00600D29" w:rsidRPr="00300C8D" w:rsidRDefault="00C20735" w:rsidP="00600D29">
            <w:pPr>
              <w:spacing w:after="0" w:line="240" w:lineRule="auto"/>
              <w:rPr>
                <w:rFonts w:ascii="Montserrat" w:eastAsia="Times New Roman" w:hAnsi="Montserrat" w:cs="Times New Roman"/>
                <w:b/>
                <w:bCs/>
                <w:color w:val="000000"/>
                <w:sz w:val="20"/>
                <w:szCs w:val="20"/>
                <w:lang w:eastAsia="lt-LT"/>
              </w:rPr>
            </w:pPr>
            <w:r w:rsidRPr="00300C8D">
              <w:rPr>
                <w:rFonts w:ascii="Montserrat" w:eastAsia="Times New Roman" w:hAnsi="Montserrat" w:cs="Times New Roman"/>
                <w:b/>
                <w:bCs/>
                <w:color w:val="000000"/>
                <w:sz w:val="20"/>
                <w:szCs w:val="20"/>
                <w:lang w:eastAsia="lt-LT"/>
              </w:rPr>
              <w:t>Specialaus reakcijos plano pavadinimas (Response plan)</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01C4C46" w14:textId="77777777" w:rsidR="00600D29" w:rsidRPr="00300C8D" w:rsidRDefault="00C20735" w:rsidP="00600D29">
            <w:pPr>
              <w:spacing w:after="0" w:line="240" w:lineRule="auto"/>
              <w:rPr>
                <w:rFonts w:ascii="Montserrat" w:eastAsia="Times New Roman" w:hAnsi="Montserrat" w:cs="Times New Roman"/>
                <w:b/>
                <w:bCs/>
                <w:color w:val="000000"/>
                <w:sz w:val="20"/>
                <w:szCs w:val="20"/>
                <w:lang w:eastAsia="lt-LT"/>
              </w:rPr>
            </w:pPr>
            <w:r w:rsidRPr="00300C8D">
              <w:rPr>
                <w:rFonts w:ascii="Montserrat" w:eastAsia="Times New Roman" w:hAnsi="Montserrat" w:cs="Times New Roman"/>
                <w:b/>
                <w:bCs/>
                <w:color w:val="000000"/>
                <w:sz w:val="20"/>
                <w:szCs w:val="20"/>
                <w:lang w:eastAsia="lt-LT"/>
              </w:rPr>
              <w:t>Pradžios laikas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8A6DD64" w14:textId="77777777" w:rsidR="00600D29" w:rsidRPr="00300C8D" w:rsidRDefault="00C20735" w:rsidP="00600D29">
            <w:pPr>
              <w:spacing w:after="0" w:line="240" w:lineRule="auto"/>
              <w:rPr>
                <w:rFonts w:ascii="Montserrat" w:eastAsia="Times New Roman" w:hAnsi="Montserrat" w:cs="Times New Roman"/>
                <w:b/>
                <w:bCs/>
                <w:color w:val="000000"/>
                <w:sz w:val="20"/>
                <w:szCs w:val="20"/>
                <w:lang w:eastAsia="lt-LT"/>
              </w:rPr>
            </w:pPr>
            <w:r w:rsidRPr="00300C8D">
              <w:rPr>
                <w:rFonts w:ascii="Montserrat" w:eastAsia="Times New Roman" w:hAnsi="Montserrat" w:cs="Times New Roman"/>
                <w:b/>
                <w:bCs/>
                <w:color w:val="000000"/>
                <w:sz w:val="20"/>
                <w:szCs w:val="20"/>
                <w:lang w:eastAsia="lt-LT"/>
              </w:rPr>
              <w:t>Pabaigos laikas</w:t>
            </w:r>
          </w:p>
        </w:tc>
      </w:tr>
      <w:tr w:rsidR="00600D29" w:rsidRPr="00300C8D" w14:paraId="34F6ACE2"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3ADB6FB"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3A5168BE"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Evening: K1030 SP3</w:t>
            </w:r>
          </w:p>
        </w:tc>
        <w:tc>
          <w:tcPr>
            <w:tcW w:w="1560" w:type="dxa"/>
            <w:tcBorders>
              <w:top w:val="nil"/>
              <w:left w:val="nil"/>
              <w:bottom w:val="single" w:sz="4" w:space="0" w:color="auto"/>
              <w:right w:val="single" w:sz="4" w:space="0" w:color="auto"/>
            </w:tcBorders>
            <w:shd w:val="clear" w:color="auto" w:fill="auto"/>
            <w:noWrap/>
            <w:vAlign w:val="bottom"/>
            <w:hideMark/>
          </w:tcPr>
          <w:p w14:paraId="602C0548"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16:00:00</w:t>
            </w:r>
          </w:p>
        </w:tc>
        <w:tc>
          <w:tcPr>
            <w:tcW w:w="1984" w:type="dxa"/>
            <w:tcBorders>
              <w:top w:val="nil"/>
              <w:left w:val="nil"/>
              <w:bottom w:val="single" w:sz="4" w:space="0" w:color="auto"/>
              <w:right w:val="single" w:sz="4" w:space="0" w:color="auto"/>
            </w:tcBorders>
            <w:shd w:val="clear" w:color="auto" w:fill="auto"/>
            <w:noWrap/>
            <w:vAlign w:val="bottom"/>
            <w:hideMark/>
          </w:tcPr>
          <w:p w14:paraId="13D38735"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29FF5472"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6532F84"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7052DDDA"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Evening: K1080 SP12</w:t>
            </w:r>
          </w:p>
        </w:tc>
        <w:tc>
          <w:tcPr>
            <w:tcW w:w="1560" w:type="dxa"/>
            <w:tcBorders>
              <w:top w:val="nil"/>
              <w:left w:val="nil"/>
              <w:bottom w:val="single" w:sz="4" w:space="0" w:color="auto"/>
              <w:right w:val="single" w:sz="4" w:space="0" w:color="auto"/>
            </w:tcBorders>
            <w:shd w:val="clear" w:color="auto" w:fill="auto"/>
            <w:noWrap/>
            <w:vAlign w:val="bottom"/>
            <w:hideMark/>
          </w:tcPr>
          <w:p w14:paraId="3615DAA0"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14:30:00</w:t>
            </w:r>
          </w:p>
        </w:tc>
        <w:tc>
          <w:tcPr>
            <w:tcW w:w="1984" w:type="dxa"/>
            <w:tcBorders>
              <w:top w:val="nil"/>
              <w:left w:val="nil"/>
              <w:bottom w:val="single" w:sz="4" w:space="0" w:color="auto"/>
              <w:right w:val="single" w:sz="4" w:space="0" w:color="auto"/>
            </w:tcBorders>
            <w:shd w:val="clear" w:color="auto" w:fill="auto"/>
            <w:noWrap/>
            <w:vAlign w:val="bottom"/>
            <w:hideMark/>
          </w:tcPr>
          <w:p w14:paraId="7F70EB49"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446EC51E"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35755E2"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088688FC"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Evening: K721 VAKARAS NUO16 IKI 19</w:t>
            </w:r>
          </w:p>
        </w:tc>
        <w:tc>
          <w:tcPr>
            <w:tcW w:w="1560" w:type="dxa"/>
            <w:tcBorders>
              <w:top w:val="nil"/>
              <w:left w:val="nil"/>
              <w:bottom w:val="single" w:sz="4" w:space="0" w:color="auto"/>
              <w:right w:val="single" w:sz="4" w:space="0" w:color="auto"/>
            </w:tcBorders>
            <w:shd w:val="clear" w:color="auto" w:fill="auto"/>
            <w:noWrap/>
            <w:vAlign w:val="bottom"/>
            <w:hideMark/>
          </w:tcPr>
          <w:p w14:paraId="2C41E2C5"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16:00:00</w:t>
            </w:r>
          </w:p>
        </w:tc>
        <w:tc>
          <w:tcPr>
            <w:tcW w:w="1984" w:type="dxa"/>
            <w:tcBorders>
              <w:top w:val="nil"/>
              <w:left w:val="nil"/>
              <w:bottom w:val="single" w:sz="4" w:space="0" w:color="auto"/>
              <w:right w:val="single" w:sz="4" w:space="0" w:color="auto"/>
            </w:tcBorders>
            <w:shd w:val="clear" w:color="auto" w:fill="auto"/>
            <w:noWrap/>
            <w:vAlign w:val="bottom"/>
            <w:hideMark/>
          </w:tcPr>
          <w:p w14:paraId="76A57462"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77DB076C"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88CF0EE"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0203BCEC"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Evening: K742</w:t>
            </w:r>
          </w:p>
        </w:tc>
        <w:tc>
          <w:tcPr>
            <w:tcW w:w="1560" w:type="dxa"/>
            <w:tcBorders>
              <w:top w:val="nil"/>
              <w:left w:val="nil"/>
              <w:bottom w:val="single" w:sz="4" w:space="0" w:color="auto"/>
              <w:right w:val="single" w:sz="4" w:space="0" w:color="auto"/>
            </w:tcBorders>
            <w:shd w:val="clear" w:color="auto" w:fill="auto"/>
            <w:noWrap/>
            <w:vAlign w:val="bottom"/>
            <w:hideMark/>
          </w:tcPr>
          <w:p w14:paraId="647350C5"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16:30:00</w:t>
            </w:r>
          </w:p>
        </w:tc>
        <w:tc>
          <w:tcPr>
            <w:tcW w:w="1984" w:type="dxa"/>
            <w:tcBorders>
              <w:top w:val="nil"/>
              <w:left w:val="nil"/>
              <w:bottom w:val="single" w:sz="4" w:space="0" w:color="auto"/>
              <w:right w:val="single" w:sz="4" w:space="0" w:color="auto"/>
            </w:tcBorders>
            <w:shd w:val="clear" w:color="auto" w:fill="auto"/>
            <w:noWrap/>
            <w:vAlign w:val="bottom"/>
            <w:hideMark/>
          </w:tcPr>
          <w:p w14:paraId="36EE87C3"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1BEEE815"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8B8B44B"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50E9770A"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xml:space="preserve">K1094 </w:t>
            </w:r>
          </w:p>
        </w:tc>
        <w:tc>
          <w:tcPr>
            <w:tcW w:w="1560" w:type="dxa"/>
            <w:tcBorders>
              <w:top w:val="nil"/>
              <w:left w:val="nil"/>
              <w:bottom w:val="single" w:sz="4" w:space="0" w:color="auto"/>
              <w:right w:val="single" w:sz="4" w:space="0" w:color="auto"/>
            </w:tcBorders>
            <w:shd w:val="clear" w:color="auto" w:fill="auto"/>
            <w:noWrap/>
            <w:vAlign w:val="bottom"/>
            <w:hideMark/>
          </w:tcPr>
          <w:p w14:paraId="278893A6"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c>
          <w:tcPr>
            <w:tcW w:w="1984" w:type="dxa"/>
            <w:tcBorders>
              <w:top w:val="nil"/>
              <w:left w:val="nil"/>
              <w:bottom w:val="single" w:sz="4" w:space="0" w:color="auto"/>
              <w:right w:val="single" w:sz="4" w:space="0" w:color="auto"/>
            </w:tcBorders>
            <w:shd w:val="clear" w:color="auto" w:fill="auto"/>
            <w:noWrap/>
            <w:vAlign w:val="bottom"/>
            <w:hideMark/>
          </w:tcPr>
          <w:p w14:paraId="3D95190D"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21C9442E"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74A37BC"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3548F36D"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K409: SP3</w:t>
            </w:r>
          </w:p>
        </w:tc>
        <w:tc>
          <w:tcPr>
            <w:tcW w:w="1560" w:type="dxa"/>
            <w:tcBorders>
              <w:top w:val="nil"/>
              <w:left w:val="nil"/>
              <w:bottom w:val="single" w:sz="4" w:space="0" w:color="auto"/>
              <w:right w:val="single" w:sz="4" w:space="0" w:color="auto"/>
            </w:tcBorders>
            <w:shd w:val="clear" w:color="auto" w:fill="auto"/>
            <w:noWrap/>
            <w:vAlign w:val="bottom"/>
            <w:hideMark/>
          </w:tcPr>
          <w:p w14:paraId="4AAF650E"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14:45:00</w:t>
            </w:r>
          </w:p>
        </w:tc>
        <w:tc>
          <w:tcPr>
            <w:tcW w:w="1984" w:type="dxa"/>
            <w:tcBorders>
              <w:top w:val="nil"/>
              <w:left w:val="nil"/>
              <w:bottom w:val="single" w:sz="4" w:space="0" w:color="auto"/>
              <w:right w:val="single" w:sz="4" w:space="0" w:color="auto"/>
            </w:tcBorders>
            <w:shd w:val="clear" w:color="auto" w:fill="auto"/>
            <w:noWrap/>
            <w:vAlign w:val="bottom"/>
            <w:hideMark/>
          </w:tcPr>
          <w:p w14:paraId="45C4965D"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41ACBE6F"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1495CBF"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3677E287"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k512 full adaptiv</w:t>
            </w:r>
          </w:p>
        </w:tc>
        <w:tc>
          <w:tcPr>
            <w:tcW w:w="1560" w:type="dxa"/>
            <w:tcBorders>
              <w:top w:val="nil"/>
              <w:left w:val="nil"/>
              <w:bottom w:val="single" w:sz="4" w:space="0" w:color="auto"/>
              <w:right w:val="single" w:sz="4" w:space="0" w:color="auto"/>
            </w:tcBorders>
            <w:shd w:val="clear" w:color="auto" w:fill="auto"/>
            <w:noWrap/>
            <w:vAlign w:val="bottom"/>
            <w:hideMark/>
          </w:tcPr>
          <w:p w14:paraId="303A3866"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22:00:00</w:t>
            </w:r>
          </w:p>
        </w:tc>
        <w:tc>
          <w:tcPr>
            <w:tcW w:w="1984" w:type="dxa"/>
            <w:tcBorders>
              <w:top w:val="nil"/>
              <w:left w:val="nil"/>
              <w:bottom w:val="single" w:sz="4" w:space="0" w:color="auto"/>
              <w:right w:val="single" w:sz="4" w:space="0" w:color="auto"/>
            </w:tcBorders>
            <w:shd w:val="clear" w:color="auto" w:fill="auto"/>
            <w:noWrap/>
            <w:vAlign w:val="bottom"/>
            <w:hideMark/>
          </w:tcPr>
          <w:p w14:paraId="44927559"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22F48D2E"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B127FC5"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2FBC5B12"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k823 sp5 Full_TA Evening peak</w:t>
            </w:r>
          </w:p>
        </w:tc>
        <w:tc>
          <w:tcPr>
            <w:tcW w:w="1560" w:type="dxa"/>
            <w:tcBorders>
              <w:top w:val="nil"/>
              <w:left w:val="nil"/>
              <w:bottom w:val="single" w:sz="4" w:space="0" w:color="auto"/>
              <w:right w:val="single" w:sz="4" w:space="0" w:color="auto"/>
            </w:tcBorders>
            <w:shd w:val="clear" w:color="auto" w:fill="auto"/>
            <w:noWrap/>
            <w:vAlign w:val="bottom"/>
            <w:hideMark/>
          </w:tcPr>
          <w:p w14:paraId="67FE8559"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15:00:00</w:t>
            </w:r>
          </w:p>
        </w:tc>
        <w:tc>
          <w:tcPr>
            <w:tcW w:w="1984" w:type="dxa"/>
            <w:tcBorders>
              <w:top w:val="nil"/>
              <w:left w:val="nil"/>
              <w:bottom w:val="single" w:sz="4" w:space="0" w:color="auto"/>
              <w:right w:val="single" w:sz="4" w:space="0" w:color="auto"/>
            </w:tcBorders>
            <w:shd w:val="clear" w:color="auto" w:fill="auto"/>
            <w:noWrap/>
            <w:vAlign w:val="bottom"/>
            <w:hideMark/>
          </w:tcPr>
          <w:p w14:paraId="2A4E8FEF"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794543F8"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AD8F0E2"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0F9DD968"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k823 sp6 Full_TA Morning peak</w:t>
            </w:r>
          </w:p>
        </w:tc>
        <w:tc>
          <w:tcPr>
            <w:tcW w:w="1560" w:type="dxa"/>
            <w:tcBorders>
              <w:top w:val="nil"/>
              <w:left w:val="nil"/>
              <w:bottom w:val="single" w:sz="4" w:space="0" w:color="auto"/>
              <w:right w:val="single" w:sz="4" w:space="0" w:color="auto"/>
            </w:tcBorders>
            <w:shd w:val="clear" w:color="auto" w:fill="auto"/>
            <w:noWrap/>
            <w:vAlign w:val="bottom"/>
            <w:hideMark/>
          </w:tcPr>
          <w:p w14:paraId="35AA3350"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06:45:00</w:t>
            </w:r>
          </w:p>
        </w:tc>
        <w:tc>
          <w:tcPr>
            <w:tcW w:w="1984" w:type="dxa"/>
            <w:tcBorders>
              <w:top w:val="nil"/>
              <w:left w:val="nil"/>
              <w:bottom w:val="single" w:sz="4" w:space="0" w:color="auto"/>
              <w:right w:val="single" w:sz="4" w:space="0" w:color="auto"/>
            </w:tcBorders>
            <w:shd w:val="clear" w:color="auto" w:fill="auto"/>
            <w:noWrap/>
            <w:vAlign w:val="bottom"/>
            <w:hideMark/>
          </w:tcPr>
          <w:p w14:paraId="5D7F574E"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4902904E"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14D6BDD"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422FF758"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Morning: K603 SP7</w:t>
            </w:r>
          </w:p>
        </w:tc>
        <w:tc>
          <w:tcPr>
            <w:tcW w:w="1560" w:type="dxa"/>
            <w:tcBorders>
              <w:top w:val="nil"/>
              <w:left w:val="nil"/>
              <w:bottom w:val="single" w:sz="4" w:space="0" w:color="auto"/>
              <w:right w:val="single" w:sz="4" w:space="0" w:color="auto"/>
            </w:tcBorders>
            <w:shd w:val="clear" w:color="auto" w:fill="auto"/>
            <w:noWrap/>
            <w:vAlign w:val="bottom"/>
            <w:hideMark/>
          </w:tcPr>
          <w:p w14:paraId="4530C0C3"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06:30:00</w:t>
            </w:r>
          </w:p>
        </w:tc>
        <w:tc>
          <w:tcPr>
            <w:tcW w:w="1984" w:type="dxa"/>
            <w:tcBorders>
              <w:top w:val="nil"/>
              <w:left w:val="nil"/>
              <w:bottom w:val="single" w:sz="4" w:space="0" w:color="auto"/>
              <w:right w:val="single" w:sz="4" w:space="0" w:color="auto"/>
            </w:tcBorders>
            <w:shd w:val="clear" w:color="auto" w:fill="auto"/>
            <w:noWrap/>
            <w:vAlign w:val="bottom"/>
            <w:hideMark/>
          </w:tcPr>
          <w:p w14:paraId="7A5FD1DA"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56F10934"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266E0C6"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3FC9B6A4"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Morning: K721 SP1</w:t>
            </w:r>
          </w:p>
        </w:tc>
        <w:tc>
          <w:tcPr>
            <w:tcW w:w="1560" w:type="dxa"/>
            <w:tcBorders>
              <w:top w:val="nil"/>
              <w:left w:val="nil"/>
              <w:bottom w:val="single" w:sz="4" w:space="0" w:color="auto"/>
              <w:right w:val="single" w:sz="4" w:space="0" w:color="auto"/>
            </w:tcBorders>
            <w:shd w:val="clear" w:color="auto" w:fill="auto"/>
            <w:noWrap/>
            <w:vAlign w:val="bottom"/>
            <w:hideMark/>
          </w:tcPr>
          <w:p w14:paraId="38707996"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07:30:00</w:t>
            </w:r>
          </w:p>
        </w:tc>
        <w:tc>
          <w:tcPr>
            <w:tcW w:w="1984" w:type="dxa"/>
            <w:tcBorders>
              <w:top w:val="nil"/>
              <w:left w:val="nil"/>
              <w:bottom w:val="single" w:sz="4" w:space="0" w:color="auto"/>
              <w:right w:val="single" w:sz="4" w:space="0" w:color="auto"/>
            </w:tcBorders>
            <w:shd w:val="clear" w:color="auto" w:fill="auto"/>
            <w:noWrap/>
            <w:vAlign w:val="bottom"/>
            <w:hideMark/>
          </w:tcPr>
          <w:p w14:paraId="4DF54F53"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60042DC6"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7FAF8DD"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722A227B"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Morning: K828 SP15</w:t>
            </w:r>
          </w:p>
        </w:tc>
        <w:tc>
          <w:tcPr>
            <w:tcW w:w="1560" w:type="dxa"/>
            <w:tcBorders>
              <w:top w:val="nil"/>
              <w:left w:val="nil"/>
              <w:bottom w:val="single" w:sz="4" w:space="0" w:color="auto"/>
              <w:right w:val="single" w:sz="4" w:space="0" w:color="auto"/>
            </w:tcBorders>
            <w:shd w:val="clear" w:color="auto" w:fill="auto"/>
            <w:noWrap/>
            <w:vAlign w:val="bottom"/>
            <w:hideMark/>
          </w:tcPr>
          <w:p w14:paraId="5579AD9C"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06:45:00</w:t>
            </w:r>
          </w:p>
        </w:tc>
        <w:tc>
          <w:tcPr>
            <w:tcW w:w="1984" w:type="dxa"/>
            <w:tcBorders>
              <w:top w:val="nil"/>
              <w:left w:val="nil"/>
              <w:bottom w:val="single" w:sz="4" w:space="0" w:color="auto"/>
              <w:right w:val="single" w:sz="4" w:space="0" w:color="auto"/>
            </w:tcBorders>
            <w:shd w:val="clear" w:color="auto" w:fill="auto"/>
            <w:noWrap/>
            <w:vAlign w:val="bottom"/>
            <w:hideMark/>
          </w:tcPr>
          <w:p w14:paraId="38062D49"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7F36952B"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B5CE01F"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550EBAE9"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Night: K502,K503,SP5</w:t>
            </w:r>
          </w:p>
        </w:tc>
        <w:tc>
          <w:tcPr>
            <w:tcW w:w="1560" w:type="dxa"/>
            <w:tcBorders>
              <w:top w:val="nil"/>
              <w:left w:val="nil"/>
              <w:bottom w:val="single" w:sz="4" w:space="0" w:color="auto"/>
              <w:right w:val="single" w:sz="4" w:space="0" w:color="auto"/>
            </w:tcBorders>
            <w:shd w:val="clear" w:color="auto" w:fill="auto"/>
            <w:noWrap/>
            <w:vAlign w:val="bottom"/>
            <w:hideMark/>
          </w:tcPr>
          <w:p w14:paraId="31255895"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22:00:00</w:t>
            </w:r>
          </w:p>
        </w:tc>
        <w:tc>
          <w:tcPr>
            <w:tcW w:w="1984" w:type="dxa"/>
            <w:tcBorders>
              <w:top w:val="nil"/>
              <w:left w:val="nil"/>
              <w:bottom w:val="single" w:sz="4" w:space="0" w:color="auto"/>
              <w:right w:val="single" w:sz="4" w:space="0" w:color="auto"/>
            </w:tcBorders>
            <w:shd w:val="clear" w:color="auto" w:fill="auto"/>
            <w:noWrap/>
            <w:vAlign w:val="bottom"/>
            <w:hideMark/>
          </w:tcPr>
          <w:p w14:paraId="00C4211A"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r w:rsidR="00600D29" w:rsidRPr="00300C8D" w14:paraId="21961C8B"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C0591B3"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2CB367CE"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Weekend: K741 SP1</w:t>
            </w:r>
          </w:p>
        </w:tc>
        <w:tc>
          <w:tcPr>
            <w:tcW w:w="1560" w:type="dxa"/>
            <w:tcBorders>
              <w:top w:val="nil"/>
              <w:left w:val="nil"/>
              <w:bottom w:val="single" w:sz="4" w:space="0" w:color="auto"/>
              <w:right w:val="single" w:sz="4" w:space="0" w:color="auto"/>
            </w:tcBorders>
            <w:shd w:val="clear" w:color="auto" w:fill="auto"/>
            <w:noWrap/>
            <w:vAlign w:val="bottom"/>
            <w:hideMark/>
          </w:tcPr>
          <w:p w14:paraId="79A21356" w14:textId="77777777" w:rsidR="00600D29" w:rsidRPr="00300C8D" w:rsidRDefault="00600D29" w:rsidP="00600D29">
            <w:pPr>
              <w:spacing w:after="0" w:line="240" w:lineRule="auto"/>
              <w:jc w:val="right"/>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09:00:00</w:t>
            </w:r>
          </w:p>
        </w:tc>
        <w:tc>
          <w:tcPr>
            <w:tcW w:w="1984" w:type="dxa"/>
            <w:tcBorders>
              <w:top w:val="nil"/>
              <w:left w:val="nil"/>
              <w:bottom w:val="single" w:sz="4" w:space="0" w:color="auto"/>
              <w:right w:val="single" w:sz="4" w:space="0" w:color="auto"/>
            </w:tcBorders>
            <w:shd w:val="clear" w:color="auto" w:fill="auto"/>
            <w:noWrap/>
            <w:vAlign w:val="bottom"/>
            <w:hideMark/>
          </w:tcPr>
          <w:p w14:paraId="59CCD1B6" w14:textId="77777777" w:rsidR="00600D29" w:rsidRPr="00300C8D" w:rsidRDefault="00600D29" w:rsidP="00600D29">
            <w:pPr>
              <w:spacing w:after="0" w:line="240" w:lineRule="auto"/>
              <w:rPr>
                <w:rFonts w:ascii="Montserrat" w:eastAsia="Times New Roman" w:hAnsi="Montserrat" w:cs="Times New Roman"/>
                <w:color w:val="000000"/>
                <w:sz w:val="20"/>
                <w:szCs w:val="20"/>
                <w:lang w:eastAsia="lt-LT"/>
              </w:rPr>
            </w:pPr>
            <w:r w:rsidRPr="00300C8D">
              <w:rPr>
                <w:rFonts w:ascii="Montserrat" w:eastAsia="Times New Roman" w:hAnsi="Montserrat" w:cs="Times New Roman"/>
                <w:color w:val="000000"/>
                <w:sz w:val="20"/>
                <w:szCs w:val="20"/>
                <w:lang w:eastAsia="lt-LT"/>
              </w:rPr>
              <w:t> </w:t>
            </w:r>
          </w:p>
        </w:tc>
      </w:tr>
    </w:tbl>
    <w:p w14:paraId="16D1C9C7" w14:textId="77777777" w:rsidR="0078521C" w:rsidRPr="00300C8D" w:rsidRDefault="0078521C" w:rsidP="00EB58C3">
      <w:pPr>
        <w:rPr>
          <w:rFonts w:ascii="Montserrat" w:eastAsia="Montserrat" w:hAnsi="Montserrat" w:cs="Montserrat"/>
          <w:b/>
          <w:bCs/>
        </w:rPr>
      </w:pPr>
    </w:p>
    <w:p w14:paraId="0936A380" w14:textId="77777777" w:rsidR="0078521C" w:rsidRPr="00300C8D" w:rsidRDefault="0078521C" w:rsidP="0078521C">
      <w:pPr>
        <w:sectPr w:rsidR="0078521C" w:rsidRPr="00300C8D" w:rsidSect="005D4763">
          <w:pgSz w:w="12240" w:h="15840"/>
          <w:pgMar w:top="1440" w:right="1440" w:bottom="1440" w:left="1440" w:header="567" w:footer="0" w:gutter="0"/>
          <w:cols w:space="1296"/>
        </w:sectPr>
      </w:pPr>
    </w:p>
    <w:p w14:paraId="102B0E90" w14:textId="77777777" w:rsidR="00AC7202" w:rsidRPr="00300C8D" w:rsidRDefault="0078521C" w:rsidP="0078521C">
      <w:pPr>
        <w:rPr>
          <w:rFonts w:ascii="Montserrat" w:eastAsia="Montserrat" w:hAnsi="Montserrat" w:cs="Montserrat"/>
          <w:b/>
          <w:bCs/>
        </w:rPr>
      </w:pPr>
      <w:r w:rsidRPr="00300C8D">
        <w:rPr>
          <w:rFonts w:ascii="Montserrat" w:eastAsia="Montserrat" w:hAnsi="Montserrat" w:cs="Montserrat"/>
          <w:b/>
          <w:bCs/>
        </w:rPr>
        <w:t>Techninės specifikacijos priedas Nr.</w:t>
      </w:r>
      <w:r w:rsidR="00AC7202" w:rsidRPr="00300C8D">
        <w:rPr>
          <w:rFonts w:ascii="Montserrat" w:eastAsia="Montserrat" w:hAnsi="Montserrat" w:cs="Montserrat"/>
          <w:b/>
          <w:bCs/>
        </w:rPr>
        <w:t>7</w:t>
      </w:r>
    </w:p>
    <w:tbl>
      <w:tblPr>
        <w:tblW w:w="13489" w:type="dxa"/>
        <w:tblInd w:w="108" w:type="dxa"/>
        <w:tblLook w:val="04A0" w:firstRow="1" w:lastRow="0" w:firstColumn="1" w:lastColumn="0" w:noHBand="0" w:noVBand="1"/>
      </w:tblPr>
      <w:tblGrid>
        <w:gridCol w:w="3113"/>
        <w:gridCol w:w="440"/>
        <w:gridCol w:w="1123"/>
        <w:gridCol w:w="960"/>
        <w:gridCol w:w="960"/>
        <w:gridCol w:w="1032"/>
        <w:gridCol w:w="960"/>
        <w:gridCol w:w="960"/>
        <w:gridCol w:w="960"/>
        <w:gridCol w:w="1749"/>
        <w:gridCol w:w="1232"/>
      </w:tblGrid>
      <w:tr w:rsidR="00AC7202" w:rsidRPr="00300C8D" w14:paraId="2F962362" w14:textId="77777777" w:rsidTr="00AC7202">
        <w:trPr>
          <w:trHeight w:val="300"/>
        </w:trPr>
        <w:tc>
          <w:tcPr>
            <w:tcW w:w="3553" w:type="dxa"/>
            <w:gridSpan w:val="2"/>
            <w:tcBorders>
              <w:top w:val="nil"/>
              <w:left w:val="nil"/>
              <w:bottom w:val="nil"/>
              <w:right w:val="nil"/>
            </w:tcBorders>
            <w:shd w:val="clear" w:color="auto" w:fill="auto"/>
            <w:noWrap/>
            <w:vAlign w:val="bottom"/>
            <w:hideMark/>
          </w:tcPr>
          <w:p w14:paraId="5EDA7278" w14:textId="77777777" w:rsidR="00AC7202" w:rsidRPr="00300C8D" w:rsidRDefault="0078521C" w:rsidP="00AC7202">
            <w:pPr>
              <w:spacing w:after="0" w:line="240" w:lineRule="auto"/>
              <w:rPr>
                <w:rFonts w:ascii="Aptos Narrow" w:eastAsia="Times New Roman" w:hAnsi="Aptos Narrow" w:cs="Times New Roman"/>
                <w:b/>
                <w:bCs/>
                <w:color w:val="000000"/>
                <w:lang w:eastAsia="lt-LT"/>
              </w:rPr>
            </w:pPr>
            <w:r w:rsidRPr="00300C8D">
              <w:rPr>
                <w:rFonts w:ascii="Montserrat" w:eastAsia="Montserrat" w:hAnsi="Montserrat" w:cs="Montserrat"/>
                <w:b/>
                <w:bCs/>
              </w:rPr>
              <w:t xml:space="preserve"> </w:t>
            </w:r>
            <w:r w:rsidR="00AC7202" w:rsidRPr="00300C8D">
              <w:rPr>
                <w:rFonts w:ascii="Aptos Narrow" w:eastAsia="Times New Roman" w:hAnsi="Aptos Narrow" w:cs="Times New Roman"/>
                <w:b/>
                <w:bCs/>
                <w:color w:val="000000"/>
                <w:lang w:eastAsia="lt-LT"/>
              </w:rPr>
              <w:t>v_dim_level_of_service_line</w:t>
            </w:r>
          </w:p>
        </w:tc>
        <w:tc>
          <w:tcPr>
            <w:tcW w:w="1123" w:type="dxa"/>
            <w:tcBorders>
              <w:top w:val="nil"/>
              <w:left w:val="nil"/>
              <w:bottom w:val="nil"/>
              <w:right w:val="nil"/>
            </w:tcBorders>
            <w:shd w:val="clear" w:color="auto" w:fill="auto"/>
            <w:noWrap/>
            <w:vAlign w:val="center"/>
            <w:hideMark/>
          </w:tcPr>
          <w:p w14:paraId="7D663C5B"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p>
        </w:tc>
        <w:tc>
          <w:tcPr>
            <w:tcW w:w="960" w:type="dxa"/>
            <w:tcBorders>
              <w:top w:val="nil"/>
              <w:left w:val="nil"/>
              <w:bottom w:val="nil"/>
              <w:right w:val="nil"/>
            </w:tcBorders>
            <w:shd w:val="clear" w:color="auto" w:fill="auto"/>
            <w:noWrap/>
            <w:vAlign w:val="center"/>
            <w:hideMark/>
          </w:tcPr>
          <w:p w14:paraId="56267C4C"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1D7B589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20023854"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1037AD1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42F7CBC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37527B1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724A3391"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23A943A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256ADA41"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2DD830C8" w14:textId="77777777" w:rsidR="00AC7202" w:rsidRPr="00300C8D" w:rsidRDefault="00AC7202" w:rsidP="00AC7202">
            <w:pPr>
              <w:spacing w:after="0" w:line="240" w:lineRule="auto"/>
              <w:rPr>
                <w:rFonts w:ascii="Aptos Narrow" w:eastAsia="Times New Roman" w:hAnsi="Aptos Narrow" w:cs="Times New Roman"/>
                <w:i/>
                <w:iCs/>
                <w:color w:val="000000"/>
                <w:lang w:eastAsia="lt-LT"/>
              </w:rPr>
            </w:pPr>
            <w:r w:rsidRPr="00300C8D">
              <w:rPr>
                <w:rFonts w:ascii="Aptos Narrow" w:eastAsia="Times New Roman" w:hAnsi="Aptos Narrow" w:cs="Times New Roman"/>
                <w:i/>
                <w:iCs/>
                <w:color w:val="000000"/>
                <w:lang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59D43BC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3E051F7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65944B6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051E8DD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0033FA2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651142F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624428B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6BDC162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7549DBA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2D7CBCF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Description</w:t>
            </w:r>
          </w:p>
        </w:tc>
      </w:tr>
      <w:tr w:rsidR="00AC7202" w:rsidRPr="00300C8D" w14:paraId="20A12825"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0F43A6C4"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objectid</w:t>
            </w:r>
          </w:p>
        </w:tc>
        <w:tc>
          <w:tcPr>
            <w:tcW w:w="440" w:type="dxa"/>
            <w:tcBorders>
              <w:top w:val="nil"/>
              <w:left w:val="nil"/>
              <w:bottom w:val="single" w:sz="4" w:space="0" w:color="auto"/>
              <w:right w:val="single" w:sz="4" w:space="0" w:color="auto"/>
            </w:tcBorders>
            <w:shd w:val="clear" w:color="auto" w:fill="auto"/>
            <w:noWrap/>
            <w:vAlign w:val="center"/>
            <w:hideMark/>
          </w:tcPr>
          <w:p w14:paraId="316154B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7DFAD99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1B79BCF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2853EEA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36F6839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2A22D6F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59D10B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597915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62B0051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15C0CDB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46A734EB"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18DE988"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id_atkarpos</w:t>
            </w:r>
          </w:p>
        </w:tc>
        <w:tc>
          <w:tcPr>
            <w:tcW w:w="440" w:type="dxa"/>
            <w:tcBorders>
              <w:top w:val="nil"/>
              <w:left w:val="nil"/>
              <w:bottom w:val="single" w:sz="4" w:space="0" w:color="auto"/>
              <w:right w:val="single" w:sz="4" w:space="0" w:color="auto"/>
            </w:tcBorders>
            <w:shd w:val="clear" w:color="auto" w:fill="auto"/>
            <w:noWrap/>
            <w:vAlign w:val="center"/>
            <w:hideMark/>
          </w:tcPr>
          <w:p w14:paraId="1C44FB4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1D6953E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6CC373D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254</w:t>
            </w:r>
          </w:p>
        </w:tc>
        <w:tc>
          <w:tcPr>
            <w:tcW w:w="960" w:type="dxa"/>
            <w:tcBorders>
              <w:top w:val="nil"/>
              <w:left w:val="nil"/>
              <w:bottom w:val="single" w:sz="4" w:space="0" w:color="auto"/>
              <w:right w:val="single" w:sz="4" w:space="0" w:color="auto"/>
            </w:tcBorders>
            <w:shd w:val="clear" w:color="auto" w:fill="auto"/>
            <w:noWrap/>
            <w:vAlign w:val="center"/>
            <w:hideMark/>
          </w:tcPr>
          <w:p w14:paraId="2140EE0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52F86F6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1FD70C6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804800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FB12D0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4B18D86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1333D60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4C1299D1"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7A5FBCE"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shape</w:t>
            </w:r>
          </w:p>
        </w:tc>
        <w:tc>
          <w:tcPr>
            <w:tcW w:w="440" w:type="dxa"/>
            <w:tcBorders>
              <w:top w:val="nil"/>
              <w:left w:val="nil"/>
              <w:bottom w:val="single" w:sz="4" w:space="0" w:color="auto"/>
              <w:right w:val="single" w:sz="4" w:space="0" w:color="auto"/>
            </w:tcBorders>
            <w:shd w:val="clear" w:color="auto" w:fill="auto"/>
            <w:noWrap/>
            <w:vAlign w:val="center"/>
            <w:hideMark/>
          </w:tcPr>
          <w:p w14:paraId="55B9DEE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3</w:t>
            </w:r>
          </w:p>
        </w:tc>
        <w:tc>
          <w:tcPr>
            <w:tcW w:w="1123" w:type="dxa"/>
            <w:tcBorders>
              <w:top w:val="nil"/>
              <w:left w:val="nil"/>
              <w:bottom w:val="single" w:sz="4" w:space="0" w:color="auto"/>
              <w:right w:val="single" w:sz="4" w:space="0" w:color="auto"/>
            </w:tcBorders>
            <w:shd w:val="clear" w:color="auto" w:fill="auto"/>
            <w:noWrap/>
            <w:vAlign w:val="center"/>
            <w:hideMark/>
          </w:tcPr>
          <w:p w14:paraId="56A958A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39BAC78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500</w:t>
            </w:r>
          </w:p>
        </w:tc>
        <w:tc>
          <w:tcPr>
            <w:tcW w:w="960" w:type="dxa"/>
            <w:tcBorders>
              <w:top w:val="nil"/>
              <w:left w:val="nil"/>
              <w:bottom w:val="single" w:sz="4" w:space="0" w:color="auto"/>
              <w:right w:val="single" w:sz="4" w:space="0" w:color="auto"/>
            </w:tcBorders>
            <w:shd w:val="clear" w:color="auto" w:fill="auto"/>
            <w:noWrap/>
            <w:vAlign w:val="center"/>
            <w:hideMark/>
          </w:tcPr>
          <w:p w14:paraId="4D84424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5EE9FC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0E73E81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F9C661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E04899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F1F69E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432DB8A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498FC250"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00A3C005"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shape_geo</w:t>
            </w:r>
          </w:p>
        </w:tc>
        <w:tc>
          <w:tcPr>
            <w:tcW w:w="440" w:type="dxa"/>
            <w:tcBorders>
              <w:top w:val="nil"/>
              <w:left w:val="nil"/>
              <w:bottom w:val="single" w:sz="4" w:space="0" w:color="auto"/>
              <w:right w:val="single" w:sz="4" w:space="0" w:color="auto"/>
            </w:tcBorders>
            <w:shd w:val="clear" w:color="auto" w:fill="auto"/>
            <w:noWrap/>
            <w:vAlign w:val="center"/>
            <w:hideMark/>
          </w:tcPr>
          <w:p w14:paraId="250A322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1123" w:type="dxa"/>
            <w:tcBorders>
              <w:top w:val="nil"/>
              <w:left w:val="nil"/>
              <w:bottom w:val="single" w:sz="4" w:space="0" w:color="auto"/>
              <w:right w:val="single" w:sz="4" w:space="0" w:color="auto"/>
            </w:tcBorders>
            <w:shd w:val="clear" w:color="auto" w:fill="auto"/>
            <w:noWrap/>
            <w:vAlign w:val="center"/>
            <w:hideMark/>
          </w:tcPr>
          <w:p w14:paraId="133377D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geography</w:t>
            </w:r>
          </w:p>
        </w:tc>
        <w:tc>
          <w:tcPr>
            <w:tcW w:w="960" w:type="dxa"/>
            <w:tcBorders>
              <w:top w:val="nil"/>
              <w:left w:val="nil"/>
              <w:bottom w:val="single" w:sz="4" w:space="0" w:color="auto"/>
              <w:right w:val="single" w:sz="4" w:space="0" w:color="auto"/>
            </w:tcBorders>
            <w:shd w:val="clear" w:color="auto" w:fill="auto"/>
            <w:noWrap/>
            <w:vAlign w:val="center"/>
            <w:hideMark/>
          </w:tcPr>
          <w:p w14:paraId="388A08E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w:t>
            </w:r>
          </w:p>
        </w:tc>
        <w:tc>
          <w:tcPr>
            <w:tcW w:w="960" w:type="dxa"/>
            <w:tcBorders>
              <w:top w:val="nil"/>
              <w:left w:val="nil"/>
              <w:bottom w:val="single" w:sz="4" w:space="0" w:color="auto"/>
              <w:right w:val="single" w:sz="4" w:space="0" w:color="auto"/>
            </w:tcBorders>
            <w:shd w:val="clear" w:color="auto" w:fill="auto"/>
            <w:noWrap/>
            <w:vAlign w:val="center"/>
            <w:hideMark/>
          </w:tcPr>
          <w:p w14:paraId="22845D2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4AF73BA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09B820E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7D3105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726ABF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19F7B1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7E421E4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2A6C536C" w14:textId="77777777" w:rsidTr="00AC7202">
        <w:trPr>
          <w:trHeight w:val="300"/>
        </w:trPr>
        <w:tc>
          <w:tcPr>
            <w:tcW w:w="3113" w:type="dxa"/>
            <w:tcBorders>
              <w:top w:val="nil"/>
              <w:left w:val="nil"/>
              <w:bottom w:val="nil"/>
              <w:right w:val="nil"/>
            </w:tcBorders>
            <w:shd w:val="clear" w:color="auto" w:fill="auto"/>
            <w:noWrap/>
            <w:vAlign w:val="bottom"/>
            <w:hideMark/>
          </w:tcPr>
          <w:p w14:paraId="2B1E461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p>
        </w:tc>
        <w:tc>
          <w:tcPr>
            <w:tcW w:w="440" w:type="dxa"/>
            <w:tcBorders>
              <w:top w:val="nil"/>
              <w:left w:val="nil"/>
              <w:bottom w:val="nil"/>
              <w:right w:val="nil"/>
            </w:tcBorders>
            <w:shd w:val="clear" w:color="auto" w:fill="auto"/>
            <w:noWrap/>
            <w:vAlign w:val="center"/>
            <w:hideMark/>
          </w:tcPr>
          <w:p w14:paraId="43749236" w14:textId="77777777" w:rsidR="00AC7202" w:rsidRPr="00300C8D" w:rsidRDefault="00AC7202" w:rsidP="00AC7202">
            <w:pPr>
              <w:spacing w:after="0" w:line="240" w:lineRule="auto"/>
              <w:rPr>
                <w:rFonts w:ascii="Times New Roman" w:eastAsia="Times New Roman" w:hAnsi="Times New Roman" w:cs="Times New Roman"/>
                <w:sz w:val="20"/>
                <w:szCs w:val="20"/>
                <w:lang w:eastAsia="lt-LT"/>
              </w:rPr>
            </w:pPr>
          </w:p>
        </w:tc>
        <w:tc>
          <w:tcPr>
            <w:tcW w:w="1123" w:type="dxa"/>
            <w:tcBorders>
              <w:top w:val="nil"/>
              <w:left w:val="nil"/>
              <w:bottom w:val="nil"/>
              <w:right w:val="nil"/>
            </w:tcBorders>
            <w:shd w:val="clear" w:color="auto" w:fill="auto"/>
            <w:noWrap/>
            <w:vAlign w:val="center"/>
            <w:hideMark/>
          </w:tcPr>
          <w:p w14:paraId="6A1A0CF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4712AEB"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4882728"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7652DC54"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63DB888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7812D480"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56F2AB0"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14C562E7"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736FFDE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70CF4DE5" w14:textId="77777777" w:rsidTr="00AC7202">
        <w:trPr>
          <w:trHeight w:val="300"/>
        </w:trPr>
        <w:tc>
          <w:tcPr>
            <w:tcW w:w="3553" w:type="dxa"/>
            <w:gridSpan w:val="2"/>
            <w:tcBorders>
              <w:top w:val="nil"/>
              <w:left w:val="nil"/>
              <w:bottom w:val="nil"/>
              <w:right w:val="nil"/>
            </w:tcBorders>
            <w:shd w:val="clear" w:color="auto" w:fill="auto"/>
            <w:noWrap/>
            <w:vAlign w:val="bottom"/>
            <w:hideMark/>
          </w:tcPr>
          <w:p w14:paraId="18C91B3F"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r w:rsidRPr="00300C8D">
              <w:rPr>
                <w:rFonts w:ascii="Aptos Narrow" w:eastAsia="Times New Roman" w:hAnsi="Aptos Narrow" w:cs="Times New Roman"/>
                <w:b/>
                <w:bCs/>
                <w:color w:val="000000"/>
                <w:lang w:eastAsia="lt-LT"/>
              </w:rPr>
              <w:t>v_dim_measurementpoint</w:t>
            </w:r>
          </w:p>
        </w:tc>
        <w:tc>
          <w:tcPr>
            <w:tcW w:w="1123" w:type="dxa"/>
            <w:tcBorders>
              <w:top w:val="nil"/>
              <w:left w:val="nil"/>
              <w:bottom w:val="nil"/>
              <w:right w:val="nil"/>
            </w:tcBorders>
            <w:shd w:val="clear" w:color="auto" w:fill="auto"/>
            <w:noWrap/>
            <w:vAlign w:val="center"/>
            <w:hideMark/>
          </w:tcPr>
          <w:p w14:paraId="7626FE86"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p>
        </w:tc>
        <w:tc>
          <w:tcPr>
            <w:tcW w:w="960" w:type="dxa"/>
            <w:tcBorders>
              <w:top w:val="nil"/>
              <w:left w:val="nil"/>
              <w:bottom w:val="nil"/>
              <w:right w:val="nil"/>
            </w:tcBorders>
            <w:shd w:val="clear" w:color="auto" w:fill="auto"/>
            <w:noWrap/>
            <w:vAlign w:val="center"/>
            <w:hideMark/>
          </w:tcPr>
          <w:p w14:paraId="50FF5530"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6E73EBA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7025327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E0F2CA5"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7308F2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6CF1BE5C"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1120C9C8"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31E9C8F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092A6AF2"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5BEC43CC" w14:textId="77777777" w:rsidR="00AC7202" w:rsidRPr="00300C8D" w:rsidRDefault="00AC7202" w:rsidP="00AC7202">
            <w:pPr>
              <w:spacing w:after="0" w:line="240" w:lineRule="auto"/>
              <w:rPr>
                <w:rFonts w:ascii="Aptos Narrow" w:eastAsia="Times New Roman" w:hAnsi="Aptos Narrow" w:cs="Times New Roman"/>
                <w:i/>
                <w:iCs/>
                <w:color w:val="000000"/>
                <w:lang w:eastAsia="lt-LT"/>
              </w:rPr>
            </w:pPr>
            <w:r w:rsidRPr="00300C8D">
              <w:rPr>
                <w:rFonts w:ascii="Aptos Narrow" w:eastAsia="Times New Roman" w:hAnsi="Aptos Narrow" w:cs="Times New Roman"/>
                <w:i/>
                <w:iCs/>
                <w:color w:val="000000"/>
                <w:lang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11F1E1D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077100A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15336F9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714DF5E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56DED81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3E15918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5C7BA17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0DEEDE8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1FDC8C2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6AF9B89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Description</w:t>
            </w:r>
          </w:p>
        </w:tc>
      </w:tr>
      <w:tr w:rsidR="00AC7202" w:rsidRPr="00300C8D" w14:paraId="7866BAFE"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B55787E"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measurementpoint</w:t>
            </w:r>
          </w:p>
        </w:tc>
        <w:tc>
          <w:tcPr>
            <w:tcW w:w="440" w:type="dxa"/>
            <w:tcBorders>
              <w:top w:val="nil"/>
              <w:left w:val="nil"/>
              <w:bottom w:val="single" w:sz="4" w:space="0" w:color="auto"/>
              <w:right w:val="single" w:sz="4" w:space="0" w:color="auto"/>
            </w:tcBorders>
            <w:shd w:val="clear" w:color="auto" w:fill="auto"/>
            <w:noWrap/>
            <w:vAlign w:val="center"/>
            <w:hideMark/>
          </w:tcPr>
          <w:p w14:paraId="58FC448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60DEB9B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5B86F81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63E98CE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11CFA3B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65C8212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9ACE38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8A1B6B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3EEC64C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0DE3D4C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51856A4B"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820A746"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segment</w:t>
            </w:r>
          </w:p>
        </w:tc>
        <w:tc>
          <w:tcPr>
            <w:tcW w:w="440" w:type="dxa"/>
            <w:tcBorders>
              <w:top w:val="nil"/>
              <w:left w:val="nil"/>
              <w:bottom w:val="single" w:sz="4" w:space="0" w:color="auto"/>
              <w:right w:val="single" w:sz="4" w:space="0" w:color="auto"/>
            </w:tcBorders>
            <w:shd w:val="clear" w:color="auto" w:fill="auto"/>
            <w:noWrap/>
            <w:vAlign w:val="center"/>
            <w:hideMark/>
          </w:tcPr>
          <w:p w14:paraId="37BDEBC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0C0B898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31A82ED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C1A321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3401895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39FE52F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CC122A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85B032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66941E7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5B61C9B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5E7D2EEE" w14:textId="77777777" w:rsidTr="00AC7202">
        <w:trPr>
          <w:trHeight w:val="300"/>
        </w:trPr>
        <w:tc>
          <w:tcPr>
            <w:tcW w:w="3113" w:type="dxa"/>
            <w:tcBorders>
              <w:top w:val="nil"/>
              <w:left w:val="nil"/>
              <w:bottom w:val="nil"/>
              <w:right w:val="nil"/>
            </w:tcBorders>
            <w:shd w:val="clear" w:color="auto" w:fill="auto"/>
            <w:noWrap/>
            <w:vAlign w:val="bottom"/>
            <w:hideMark/>
          </w:tcPr>
          <w:p w14:paraId="064BAB2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p>
        </w:tc>
        <w:tc>
          <w:tcPr>
            <w:tcW w:w="440" w:type="dxa"/>
            <w:tcBorders>
              <w:top w:val="nil"/>
              <w:left w:val="nil"/>
              <w:bottom w:val="nil"/>
              <w:right w:val="nil"/>
            </w:tcBorders>
            <w:shd w:val="clear" w:color="auto" w:fill="auto"/>
            <w:noWrap/>
            <w:vAlign w:val="center"/>
            <w:hideMark/>
          </w:tcPr>
          <w:p w14:paraId="1FF17380" w14:textId="77777777" w:rsidR="00AC7202" w:rsidRPr="00300C8D" w:rsidRDefault="00AC7202" w:rsidP="00AC7202">
            <w:pPr>
              <w:spacing w:after="0" w:line="240" w:lineRule="auto"/>
              <w:rPr>
                <w:rFonts w:ascii="Times New Roman" w:eastAsia="Times New Roman" w:hAnsi="Times New Roman" w:cs="Times New Roman"/>
                <w:sz w:val="20"/>
                <w:szCs w:val="20"/>
                <w:lang w:eastAsia="lt-LT"/>
              </w:rPr>
            </w:pPr>
          </w:p>
        </w:tc>
        <w:tc>
          <w:tcPr>
            <w:tcW w:w="1123" w:type="dxa"/>
            <w:tcBorders>
              <w:top w:val="nil"/>
              <w:left w:val="nil"/>
              <w:bottom w:val="nil"/>
              <w:right w:val="nil"/>
            </w:tcBorders>
            <w:shd w:val="clear" w:color="auto" w:fill="auto"/>
            <w:noWrap/>
            <w:vAlign w:val="center"/>
            <w:hideMark/>
          </w:tcPr>
          <w:p w14:paraId="0CE8ACC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539E9E5"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29CEE397"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00FDD2D4"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248DC09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6D2350A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7EDAFC09"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3203DF2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5995AF91"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748424C3" w14:textId="77777777" w:rsidTr="00AC7202">
        <w:trPr>
          <w:trHeight w:val="300"/>
        </w:trPr>
        <w:tc>
          <w:tcPr>
            <w:tcW w:w="3113" w:type="dxa"/>
            <w:tcBorders>
              <w:top w:val="nil"/>
              <w:left w:val="nil"/>
              <w:bottom w:val="nil"/>
              <w:right w:val="nil"/>
            </w:tcBorders>
            <w:shd w:val="clear" w:color="auto" w:fill="auto"/>
            <w:noWrap/>
            <w:vAlign w:val="bottom"/>
            <w:hideMark/>
          </w:tcPr>
          <w:p w14:paraId="037E57D3"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r w:rsidRPr="00300C8D">
              <w:rPr>
                <w:rFonts w:ascii="Aptos Narrow" w:eastAsia="Times New Roman" w:hAnsi="Aptos Narrow" w:cs="Times New Roman"/>
                <w:b/>
                <w:bCs/>
                <w:color w:val="000000"/>
                <w:lang w:eastAsia="lt-LT"/>
              </w:rPr>
              <w:t>v_dim_sensor</w:t>
            </w:r>
          </w:p>
        </w:tc>
        <w:tc>
          <w:tcPr>
            <w:tcW w:w="440" w:type="dxa"/>
            <w:tcBorders>
              <w:top w:val="nil"/>
              <w:left w:val="nil"/>
              <w:bottom w:val="nil"/>
              <w:right w:val="nil"/>
            </w:tcBorders>
            <w:shd w:val="clear" w:color="auto" w:fill="auto"/>
            <w:noWrap/>
            <w:vAlign w:val="center"/>
            <w:hideMark/>
          </w:tcPr>
          <w:p w14:paraId="20FBFAB1"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p>
        </w:tc>
        <w:tc>
          <w:tcPr>
            <w:tcW w:w="1123" w:type="dxa"/>
            <w:tcBorders>
              <w:top w:val="nil"/>
              <w:left w:val="nil"/>
              <w:bottom w:val="nil"/>
              <w:right w:val="nil"/>
            </w:tcBorders>
            <w:shd w:val="clear" w:color="auto" w:fill="auto"/>
            <w:noWrap/>
            <w:vAlign w:val="center"/>
            <w:hideMark/>
          </w:tcPr>
          <w:p w14:paraId="7DCD2540"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421AF6F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1F825A19"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66C7332B"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302DA68"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1F817CD5"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459EC1E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7682D46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141B4072"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41ABE771"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0C833465" w14:textId="77777777" w:rsidR="00AC7202" w:rsidRPr="00300C8D" w:rsidRDefault="00AC7202" w:rsidP="00AC7202">
            <w:pPr>
              <w:spacing w:after="0" w:line="240" w:lineRule="auto"/>
              <w:rPr>
                <w:rFonts w:ascii="Aptos Narrow" w:eastAsia="Times New Roman" w:hAnsi="Aptos Narrow" w:cs="Times New Roman"/>
                <w:i/>
                <w:iCs/>
                <w:color w:val="000000"/>
                <w:lang w:eastAsia="lt-LT"/>
              </w:rPr>
            </w:pPr>
            <w:r w:rsidRPr="00300C8D">
              <w:rPr>
                <w:rFonts w:ascii="Aptos Narrow" w:eastAsia="Times New Roman" w:hAnsi="Aptos Narrow" w:cs="Times New Roman"/>
                <w:i/>
                <w:iCs/>
                <w:color w:val="000000"/>
                <w:lang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207DBB5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1289D33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4C7915E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5C4979A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09CE0EB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4117115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2D0028E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7A2E86B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65F27E3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22E18B5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Description</w:t>
            </w:r>
          </w:p>
        </w:tc>
      </w:tr>
      <w:tr w:rsidR="00AC7202" w:rsidRPr="00300C8D" w14:paraId="3E0265AA"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ADABB87"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measurementpoint</w:t>
            </w:r>
          </w:p>
        </w:tc>
        <w:tc>
          <w:tcPr>
            <w:tcW w:w="440" w:type="dxa"/>
            <w:tcBorders>
              <w:top w:val="nil"/>
              <w:left w:val="nil"/>
              <w:bottom w:val="single" w:sz="4" w:space="0" w:color="auto"/>
              <w:right w:val="single" w:sz="4" w:space="0" w:color="auto"/>
            </w:tcBorders>
            <w:shd w:val="clear" w:color="auto" w:fill="auto"/>
            <w:noWrap/>
            <w:vAlign w:val="center"/>
            <w:hideMark/>
          </w:tcPr>
          <w:p w14:paraId="3459364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5D854FB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5E50D3B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5DD7B77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37A6978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0D10694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9A3314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4A5D63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3917037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42EDF5F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3BC77CE2"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D030F88"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sensor_id</w:t>
            </w:r>
          </w:p>
        </w:tc>
        <w:tc>
          <w:tcPr>
            <w:tcW w:w="440" w:type="dxa"/>
            <w:tcBorders>
              <w:top w:val="nil"/>
              <w:left w:val="nil"/>
              <w:bottom w:val="single" w:sz="4" w:space="0" w:color="auto"/>
              <w:right w:val="single" w:sz="4" w:space="0" w:color="auto"/>
            </w:tcBorders>
            <w:shd w:val="clear" w:color="auto" w:fill="auto"/>
            <w:noWrap/>
            <w:vAlign w:val="center"/>
            <w:hideMark/>
          </w:tcPr>
          <w:p w14:paraId="7977E05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06E7820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7A74984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4000</w:t>
            </w:r>
          </w:p>
        </w:tc>
        <w:tc>
          <w:tcPr>
            <w:tcW w:w="960" w:type="dxa"/>
            <w:tcBorders>
              <w:top w:val="nil"/>
              <w:left w:val="nil"/>
              <w:bottom w:val="single" w:sz="4" w:space="0" w:color="auto"/>
              <w:right w:val="single" w:sz="4" w:space="0" w:color="auto"/>
            </w:tcBorders>
            <w:shd w:val="clear" w:color="auto" w:fill="auto"/>
            <w:noWrap/>
            <w:vAlign w:val="center"/>
            <w:hideMark/>
          </w:tcPr>
          <w:p w14:paraId="6602525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021E250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597F71A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9390EE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CFCC97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38C8EFF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0FAB5AC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380009C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F0EC117"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intersection_id</w:t>
            </w:r>
          </w:p>
        </w:tc>
        <w:tc>
          <w:tcPr>
            <w:tcW w:w="440" w:type="dxa"/>
            <w:tcBorders>
              <w:top w:val="nil"/>
              <w:left w:val="nil"/>
              <w:bottom w:val="single" w:sz="4" w:space="0" w:color="auto"/>
              <w:right w:val="single" w:sz="4" w:space="0" w:color="auto"/>
            </w:tcBorders>
            <w:shd w:val="clear" w:color="auto" w:fill="auto"/>
            <w:noWrap/>
            <w:vAlign w:val="center"/>
            <w:hideMark/>
          </w:tcPr>
          <w:p w14:paraId="24128B2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3</w:t>
            </w:r>
          </w:p>
        </w:tc>
        <w:tc>
          <w:tcPr>
            <w:tcW w:w="1123" w:type="dxa"/>
            <w:tcBorders>
              <w:top w:val="nil"/>
              <w:left w:val="nil"/>
              <w:bottom w:val="single" w:sz="4" w:space="0" w:color="auto"/>
              <w:right w:val="single" w:sz="4" w:space="0" w:color="auto"/>
            </w:tcBorders>
            <w:shd w:val="clear" w:color="auto" w:fill="auto"/>
            <w:noWrap/>
            <w:vAlign w:val="center"/>
            <w:hideMark/>
          </w:tcPr>
          <w:p w14:paraId="76709A4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58DA6F9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20</w:t>
            </w:r>
          </w:p>
        </w:tc>
        <w:tc>
          <w:tcPr>
            <w:tcW w:w="960" w:type="dxa"/>
            <w:tcBorders>
              <w:top w:val="nil"/>
              <w:left w:val="nil"/>
              <w:bottom w:val="single" w:sz="4" w:space="0" w:color="auto"/>
              <w:right w:val="single" w:sz="4" w:space="0" w:color="auto"/>
            </w:tcBorders>
            <w:shd w:val="clear" w:color="auto" w:fill="auto"/>
            <w:noWrap/>
            <w:vAlign w:val="center"/>
            <w:hideMark/>
          </w:tcPr>
          <w:p w14:paraId="4EF8459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592286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732548B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862948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8E7E96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73F2452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305495B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20BBA58D"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48527DB"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intersection_name</w:t>
            </w:r>
          </w:p>
        </w:tc>
        <w:tc>
          <w:tcPr>
            <w:tcW w:w="440" w:type="dxa"/>
            <w:tcBorders>
              <w:top w:val="nil"/>
              <w:left w:val="nil"/>
              <w:bottom w:val="single" w:sz="4" w:space="0" w:color="auto"/>
              <w:right w:val="single" w:sz="4" w:space="0" w:color="auto"/>
            </w:tcBorders>
            <w:shd w:val="clear" w:color="auto" w:fill="auto"/>
            <w:noWrap/>
            <w:vAlign w:val="center"/>
            <w:hideMark/>
          </w:tcPr>
          <w:p w14:paraId="3356FEB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1123" w:type="dxa"/>
            <w:tcBorders>
              <w:top w:val="nil"/>
              <w:left w:val="nil"/>
              <w:bottom w:val="single" w:sz="4" w:space="0" w:color="auto"/>
              <w:right w:val="single" w:sz="4" w:space="0" w:color="auto"/>
            </w:tcBorders>
            <w:shd w:val="clear" w:color="auto" w:fill="auto"/>
            <w:noWrap/>
            <w:vAlign w:val="center"/>
            <w:hideMark/>
          </w:tcPr>
          <w:p w14:paraId="2B76533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75639A0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250</w:t>
            </w:r>
          </w:p>
        </w:tc>
        <w:tc>
          <w:tcPr>
            <w:tcW w:w="960" w:type="dxa"/>
            <w:tcBorders>
              <w:top w:val="nil"/>
              <w:left w:val="nil"/>
              <w:bottom w:val="single" w:sz="4" w:space="0" w:color="auto"/>
              <w:right w:val="single" w:sz="4" w:space="0" w:color="auto"/>
            </w:tcBorders>
            <w:shd w:val="clear" w:color="auto" w:fill="auto"/>
            <w:noWrap/>
            <w:vAlign w:val="center"/>
            <w:hideMark/>
          </w:tcPr>
          <w:p w14:paraId="0918129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7B8D4EC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7713AC5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8C7584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291769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417ED1C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39417F4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730848FC"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9CAC9E5"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latitude</w:t>
            </w:r>
          </w:p>
        </w:tc>
        <w:tc>
          <w:tcPr>
            <w:tcW w:w="440" w:type="dxa"/>
            <w:tcBorders>
              <w:top w:val="nil"/>
              <w:left w:val="nil"/>
              <w:bottom w:val="single" w:sz="4" w:space="0" w:color="auto"/>
              <w:right w:val="single" w:sz="4" w:space="0" w:color="auto"/>
            </w:tcBorders>
            <w:shd w:val="clear" w:color="auto" w:fill="auto"/>
            <w:noWrap/>
            <w:vAlign w:val="center"/>
            <w:hideMark/>
          </w:tcPr>
          <w:p w14:paraId="53B02E7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w:t>
            </w:r>
          </w:p>
        </w:tc>
        <w:tc>
          <w:tcPr>
            <w:tcW w:w="1123" w:type="dxa"/>
            <w:tcBorders>
              <w:top w:val="nil"/>
              <w:left w:val="nil"/>
              <w:bottom w:val="single" w:sz="4" w:space="0" w:color="auto"/>
              <w:right w:val="single" w:sz="4" w:space="0" w:color="auto"/>
            </w:tcBorders>
            <w:shd w:val="clear" w:color="auto" w:fill="auto"/>
            <w:noWrap/>
            <w:vAlign w:val="center"/>
            <w:hideMark/>
          </w:tcPr>
          <w:p w14:paraId="28F3174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float</w:t>
            </w:r>
          </w:p>
        </w:tc>
        <w:tc>
          <w:tcPr>
            <w:tcW w:w="960" w:type="dxa"/>
            <w:tcBorders>
              <w:top w:val="nil"/>
              <w:left w:val="nil"/>
              <w:bottom w:val="single" w:sz="4" w:space="0" w:color="auto"/>
              <w:right w:val="single" w:sz="4" w:space="0" w:color="auto"/>
            </w:tcBorders>
            <w:shd w:val="clear" w:color="auto" w:fill="auto"/>
            <w:noWrap/>
            <w:vAlign w:val="center"/>
            <w:hideMark/>
          </w:tcPr>
          <w:p w14:paraId="10D17B7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4F79D77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104D127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53</w:t>
            </w:r>
          </w:p>
        </w:tc>
        <w:tc>
          <w:tcPr>
            <w:tcW w:w="960" w:type="dxa"/>
            <w:tcBorders>
              <w:top w:val="nil"/>
              <w:left w:val="nil"/>
              <w:bottom w:val="single" w:sz="4" w:space="0" w:color="auto"/>
              <w:right w:val="single" w:sz="4" w:space="0" w:color="auto"/>
            </w:tcBorders>
            <w:shd w:val="clear" w:color="auto" w:fill="auto"/>
            <w:noWrap/>
            <w:vAlign w:val="center"/>
            <w:hideMark/>
          </w:tcPr>
          <w:p w14:paraId="77CACF5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A8275C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9ED66A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6388DFB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14FAC29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07E218D6"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FE4F0D9"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longitude</w:t>
            </w:r>
          </w:p>
        </w:tc>
        <w:tc>
          <w:tcPr>
            <w:tcW w:w="440" w:type="dxa"/>
            <w:tcBorders>
              <w:top w:val="nil"/>
              <w:left w:val="nil"/>
              <w:bottom w:val="single" w:sz="4" w:space="0" w:color="auto"/>
              <w:right w:val="single" w:sz="4" w:space="0" w:color="auto"/>
            </w:tcBorders>
            <w:shd w:val="clear" w:color="auto" w:fill="auto"/>
            <w:noWrap/>
            <w:vAlign w:val="center"/>
            <w:hideMark/>
          </w:tcPr>
          <w:p w14:paraId="2CF86DB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6</w:t>
            </w:r>
          </w:p>
        </w:tc>
        <w:tc>
          <w:tcPr>
            <w:tcW w:w="1123" w:type="dxa"/>
            <w:tcBorders>
              <w:top w:val="nil"/>
              <w:left w:val="nil"/>
              <w:bottom w:val="single" w:sz="4" w:space="0" w:color="auto"/>
              <w:right w:val="single" w:sz="4" w:space="0" w:color="auto"/>
            </w:tcBorders>
            <w:shd w:val="clear" w:color="auto" w:fill="auto"/>
            <w:noWrap/>
            <w:vAlign w:val="center"/>
            <w:hideMark/>
          </w:tcPr>
          <w:p w14:paraId="5195670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float</w:t>
            </w:r>
          </w:p>
        </w:tc>
        <w:tc>
          <w:tcPr>
            <w:tcW w:w="960" w:type="dxa"/>
            <w:tcBorders>
              <w:top w:val="nil"/>
              <w:left w:val="nil"/>
              <w:bottom w:val="single" w:sz="4" w:space="0" w:color="auto"/>
              <w:right w:val="single" w:sz="4" w:space="0" w:color="auto"/>
            </w:tcBorders>
            <w:shd w:val="clear" w:color="auto" w:fill="auto"/>
            <w:noWrap/>
            <w:vAlign w:val="center"/>
            <w:hideMark/>
          </w:tcPr>
          <w:p w14:paraId="6B9F8E0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63188BB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3FB5D2C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53</w:t>
            </w:r>
          </w:p>
        </w:tc>
        <w:tc>
          <w:tcPr>
            <w:tcW w:w="960" w:type="dxa"/>
            <w:tcBorders>
              <w:top w:val="nil"/>
              <w:left w:val="nil"/>
              <w:bottom w:val="single" w:sz="4" w:space="0" w:color="auto"/>
              <w:right w:val="single" w:sz="4" w:space="0" w:color="auto"/>
            </w:tcBorders>
            <w:shd w:val="clear" w:color="auto" w:fill="auto"/>
            <w:noWrap/>
            <w:vAlign w:val="center"/>
            <w:hideMark/>
          </w:tcPr>
          <w:p w14:paraId="3D635B6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7B6731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D69BF5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7CDEA78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04CEAD7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0C025563"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07DF725B"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priority</w:t>
            </w:r>
          </w:p>
        </w:tc>
        <w:tc>
          <w:tcPr>
            <w:tcW w:w="440" w:type="dxa"/>
            <w:tcBorders>
              <w:top w:val="nil"/>
              <w:left w:val="nil"/>
              <w:bottom w:val="single" w:sz="4" w:space="0" w:color="auto"/>
              <w:right w:val="single" w:sz="4" w:space="0" w:color="auto"/>
            </w:tcBorders>
            <w:shd w:val="clear" w:color="auto" w:fill="auto"/>
            <w:noWrap/>
            <w:vAlign w:val="center"/>
            <w:hideMark/>
          </w:tcPr>
          <w:p w14:paraId="2232D1C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7</w:t>
            </w:r>
          </w:p>
        </w:tc>
        <w:tc>
          <w:tcPr>
            <w:tcW w:w="1123" w:type="dxa"/>
            <w:tcBorders>
              <w:top w:val="nil"/>
              <w:left w:val="nil"/>
              <w:bottom w:val="single" w:sz="4" w:space="0" w:color="auto"/>
              <w:right w:val="single" w:sz="4" w:space="0" w:color="auto"/>
            </w:tcBorders>
            <w:shd w:val="clear" w:color="auto" w:fill="auto"/>
            <w:noWrap/>
            <w:vAlign w:val="center"/>
            <w:hideMark/>
          </w:tcPr>
          <w:p w14:paraId="12A63BB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0E4D004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20</w:t>
            </w:r>
          </w:p>
        </w:tc>
        <w:tc>
          <w:tcPr>
            <w:tcW w:w="960" w:type="dxa"/>
            <w:tcBorders>
              <w:top w:val="nil"/>
              <w:left w:val="nil"/>
              <w:bottom w:val="single" w:sz="4" w:space="0" w:color="auto"/>
              <w:right w:val="single" w:sz="4" w:space="0" w:color="auto"/>
            </w:tcBorders>
            <w:shd w:val="clear" w:color="auto" w:fill="auto"/>
            <w:noWrap/>
            <w:vAlign w:val="center"/>
            <w:hideMark/>
          </w:tcPr>
          <w:p w14:paraId="3B1114E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195C1C6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7DBAEC5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708C92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7199C0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C83C7F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569ACEF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3A72A231"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0927C46"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direction</w:t>
            </w:r>
          </w:p>
        </w:tc>
        <w:tc>
          <w:tcPr>
            <w:tcW w:w="440" w:type="dxa"/>
            <w:tcBorders>
              <w:top w:val="nil"/>
              <w:left w:val="nil"/>
              <w:bottom w:val="single" w:sz="4" w:space="0" w:color="auto"/>
              <w:right w:val="single" w:sz="4" w:space="0" w:color="auto"/>
            </w:tcBorders>
            <w:shd w:val="clear" w:color="auto" w:fill="auto"/>
            <w:noWrap/>
            <w:vAlign w:val="center"/>
            <w:hideMark/>
          </w:tcPr>
          <w:p w14:paraId="1EB663F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1123" w:type="dxa"/>
            <w:tcBorders>
              <w:top w:val="nil"/>
              <w:left w:val="nil"/>
              <w:bottom w:val="single" w:sz="4" w:space="0" w:color="auto"/>
              <w:right w:val="single" w:sz="4" w:space="0" w:color="auto"/>
            </w:tcBorders>
            <w:shd w:val="clear" w:color="auto" w:fill="auto"/>
            <w:noWrap/>
            <w:vAlign w:val="center"/>
            <w:hideMark/>
          </w:tcPr>
          <w:p w14:paraId="5624FE9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6447281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100</w:t>
            </w:r>
          </w:p>
        </w:tc>
        <w:tc>
          <w:tcPr>
            <w:tcW w:w="960" w:type="dxa"/>
            <w:tcBorders>
              <w:top w:val="nil"/>
              <w:left w:val="nil"/>
              <w:bottom w:val="single" w:sz="4" w:space="0" w:color="auto"/>
              <w:right w:val="single" w:sz="4" w:space="0" w:color="auto"/>
            </w:tcBorders>
            <w:shd w:val="clear" w:color="auto" w:fill="auto"/>
            <w:noWrap/>
            <w:vAlign w:val="center"/>
            <w:hideMark/>
          </w:tcPr>
          <w:p w14:paraId="18D8E5C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53F3AF5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469AE20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EDE8B6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A95B15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5BC27EF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4F8EF5A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3A69D8EA" w14:textId="77777777" w:rsidTr="00AC7202">
        <w:trPr>
          <w:trHeight w:val="300"/>
        </w:trPr>
        <w:tc>
          <w:tcPr>
            <w:tcW w:w="3113" w:type="dxa"/>
            <w:tcBorders>
              <w:top w:val="nil"/>
              <w:left w:val="nil"/>
              <w:bottom w:val="nil"/>
              <w:right w:val="nil"/>
            </w:tcBorders>
            <w:shd w:val="clear" w:color="auto" w:fill="auto"/>
            <w:noWrap/>
            <w:vAlign w:val="bottom"/>
            <w:hideMark/>
          </w:tcPr>
          <w:p w14:paraId="5AC5172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p>
        </w:tc>
        <w:tc>
          <w:tcPr>
            <w:tcW w:w="440" w:type="dxa"/>
            <w:tcBorders>
              <w:top w:val="nil"/>
              <w:left w:val="nil"/>
              <w:bottom w:val="nil"/>
              <w:right w:val="nil"/>
            </w:tcBorders>
            <w:shd w:val="clear" w:color="auto" w:fill="auto"/>
            <w:noWrap/>
            <w:vAlign w:val="center"/>
            <w:hideMark/>
          </w:tcPr>
          <w:p w14:paraId="56171055" w14:textId="77777777" w:rsidR="00AC7202" w:rsidRPr="00300C8D" w:rsidRDefault="00AC7202" w:rsidP="00AC7202">
            <w:pPr>
              <w:spacing w:after="0" w:line="240" w:lineRule="auto"/>
              <w:rPr>
                <w:rFonts w:ascii="Times New Roman" w:eastAsia="Times New Roman" w:hAnsi="Times New Roman" w:cs="Times New Roman"/>
                <w:sz w:val="20"/>
                <w:szCs w:val="20"/>
                <w:lang w:eastAsia="lt-LT"/>
              </w:rPr>
            </w:pPr>
          </w:p>
        </w:tc>
        <w:tc>
          <w:tcPr>
            <w:tcW w:w="1123" w:type="dxa"/>
            <w:tcBorders>
              <w:top w:val="nil"/>
              <w:left w:val="nil"/>
              <w:bottom w:val="nil"/>
              <w:right w:val="nil"/>
            </w:tcBorders>
            <w:shd w:val="clear" w:color="auto" w:fill="auto"/>
            <w:noWrap/>
            <w:vAlign w:val="center"/>
            <w:hideMark/>
          </w:tcPr>
          <w:p w14:paraId="4DDA77C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132D507"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26235A6A"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35506B6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6936030C"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81FC404"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5AFB36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508364F7"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5BC5480C"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1BF73A06" w14:textId="77777777" w:rsidTr="00AC7202">
        <w:trPr>
          <w:trHeight w:val="300"/>
        </w:trPr>
        <w:tc>
          <w:tcPr>
            <w:tcW w:w="3553" w:type="dxa"/>
            <w:gridSpan w:val="2"/>
            <w:tcBorders>
              <w:top w:val="nil"/>
              <w:left w:val="nil"/>
              <w:bottom w:val="nil"/>
              <w:right w:val="nil"/>
            </w:tcBorders>
            <w:shd w:val="clear" w:color="auto" w:fill="auto"/>
            <w:noWrap/>
            <w:vAlign w:val="bottom"/>
            <w:hideMark/>
          </w:tcPr>
          <w:p w14:paraId="09B359B6"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r w:rsidRPr="00300C8D">
              <w:rPr>
                <w:rFonts w:ascii="Aptos Narrow" w:eastAsia="Times New Roman" w:hAnsi="Aptos Narrow" w:cs="Times New Roman"/>
                <w:b/>
                <w:bCs/>
                <w:color w:val="000000"/>
                <w:lang w:eastAsia="lt-LT"/>
              </w:rPr>
              <w:t>v_fact_intersection_flows</w:t>
            </w:r>
          </w:p>
        </w:tc>
        <w:tc>
          <w:tcPr>
            <w:tcW w:w="1123" w:type="dxa"/>
            <w:tcBorders>
              <w:top w:val="nil"/>
              <w:left w:val="nil"/>
              <w:bottom w:val="nil"/>
              <w:right w:val="nil"/>
            </w:tcBorders>
            <w:shd w:val="clear" w:color="auto" w:fill="auto"/>
            <w:noWrap/>
            <w:vAlign w:val="center"/>
            <w:hideMark/>
          </w:tcPr>
          <w:p w14:paraId="40854048"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p>
        </w:tc>
        <w:tc>
          <w:tcPr>
            <w:tcW w:w="960" w:type="dxa"/>
            <w:tcBorders>
              <w:top w:val="nil"/>
              <w:left w:val="nil"/>
              <w:bottom w:val="nil"/>
              <w:right w:val="nil"/>
            </w:tcBorders>
            <w:shd w:val="clear" w:color="auto" w:fill="auto"/>
            <w:noWrap/>
            <w:vAlign w:val="center"/>
            <w:hideMark/>
          </w:tcPr>
          <w:p w14:paraId="52FFE797"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3E64791A"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2F86ADD8"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CC7F150"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7D816C97"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692FD79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6B6E83B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09BFBE61"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1C62BA9F"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7679C727" w14:textId="77777777" w:rsidR="00AC7202" w:rsidRPr="00300C8D" w:rsidRDefault="00AC7202" w:rsidP="00AC7202">
            <w:pPr>
              <w:spacing w:after="0" w:line="240" w:lineRule="auto"/>
              <w:rPr>
                <w:rFonts w:ascii="Aptos Narrow" w:eastAsia="Times New Roman" w:hAnsi="Aptos Narrow" w:cs="Times New Roman"/>
                <w:i/>
                <w:iCs/>
                <w:color w:val="000000"/>
                <w:lang w:eastAsia="lt-LT"/>
              </w:rPr>
            </w:pPr>
            <w:r w:rsidRPr="00300C8D">
              <w:rPr>
                <w:rFonts w:ascii="Aptos Narrow" w:eastAsia="Times New Roman" w:hAnsi="Aptos Narrow" w:cs="Times New Roman"/>
                <w:i/>
                <w:iCs/>
                <w:color w:val="000000"/>
                <w:lang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38DA0E3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206129B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4A8AB02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4595352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08257A6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20D59BB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3DC343D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070FA90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7ED4B51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4134A9C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Description</w:t>
            </w:r>
          </w:p>
        </w:tc>
      </w:tr>
      <w:tr w:rsidR="00AC7202" w:rsidRPr="00300C8D" w14:paraId="24B67C3D"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29E327E"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id</w:t>
            </w:r>
          </w:p>
        </w:tc>
        <w:tc>
          <w:tcPr>
            <w:tcW w:w="440" w:type="dxa"/>
            <w:tcBorders>
              <w:top w:val="nil"/>
              <w:left w:val="nil"/>
              <w:bottom w:val="single" w:sz="4" w:space="0" w:color="auto"/>
              <w:right w:val="single" w:sz="4" w:space="0" w:color="auto"/>
            </w:tcBorders>
            <w:shd w:val="clear" w:color="auto" w:fill="auto"/>
            <w:noWrap/>
            <w:vAlign w:val="center"/>
            <w:hideMark/>
          </w:tcPr>
          <w:p w14:paraId="5A03BF3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5CCCCBE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37B7F62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2769F7D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75631F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30C7034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DD4B57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4439DA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71040BA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4340B6E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1B24ED5A"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07C8F759"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datefrom</w:t>
            </w:r>
          </w:p>
        </w:tc>
        <w:tc>
          <w:tcPr>
            <w:tcW w:w="440" w:type="dxa"/>
            <w:tcBorders>
              <w:top w:val="nil"/>
              <w:left w:val="nil"/>
              <w:bottom w:val="single" w:sz="4" w:space="0" w:color="auto"/>
              <w:right w:val="single" w:sz="4" w:space="0" w:color="auto"/>
            </w:tcBorders>
            <w:shd w:val="clear" w:color="auto" w:fill="auto"/>
            <w:noWrap/>
            <w:vAlign w:val="center"/>
            <w:hideMark/>
          </w:tcPr>
          <w:p w14:paraId="43C5B3E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1292681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datetime2</w:t>
            </w:r>
          </w:p>
        </w:tc>
        <w:tc>
          <w:tcPr>
            <w:tcW w:w="960" w:type="dxa"/>
            <w:tcBorders>
              <w:top w:val="nil"/>
              <w:left w:val="nil"/>
              <w:bottom w:val="single" w:sz="4" w:space="0" w:color="auto"/>
              <w:right w:val="single" w:sz="4" w:space="0" w:color="auto"/>
            </w:tcBorders>
            <w:shd w:val="clear" w:color="auto" w:fill="auto"/>
            <w:noWrap/>
            <w:vAlign w:val="center"/>
            <w:hideMark/>
          </w:tcPr>
          <w:p w14:paraId="15B06B1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7</w:t>
            </w:r>
          </w:p>
        </w:tc>
        <w:tc>
          <w:tcPr>
            <w:tcW w:w="960" w:type="dxa"/>
            <w:tcBorders>
              <w:top w:val="nil"/>
              <w:left w:val="nil"/>
              <w:bottom w:val="single" w:sz="4" w:space="0" w:color="auto"/>
              <w:right w:val="single" w:sz="4" w:space="0" w:color="auto"/>
            </w:tcBorders>
            <w:shd w:val="clear" w:color="auto" w:fill="auto"/>
            <w:noWrap/>
            <w:vAlign w:val="center"/>
            <w:hideMark/>
          </w:tcPr>
          <w:p w14:paraId="2C09FDD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1032" w:type="dxa"/>
            <w:tcBorders>
              <w:top w:val="nil"/>
              <w:left w:val="nil"/>
              <w:bottom w:val="single" w:sz="4" w:space="0" w:color="auto"/>
              <w:right w:val="single" w:sz="4" w:space="0" w:color="auto"/>
            </w:tcBorders>
            <w:shd w:val="clear" w:color="auto" w:fill="auto"/>
            <w:noWrap/>
            <w:vAlign w:val="center"/>
            <w:hideMark/>
          </w:tcPr>
          <w:p w14:paraId="165B234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24</w:t>
            </w:r>
          </w:p>
        </w:tc>
        <w:tc>
          <w:tcPr>
            <w:tcW w:w="960" w:type="dxa"/>
            <w:tcBorders>
              <w:top w:val="nil"/>
              <w:left w:val="nil"/>
              <w:bottom w:val="single" w:sz="4" w:space="0" w:color="auto"/>
              <w:right w:val="single" w:sz="4" w:space="0" w:color="auto"/>
            </w:tcBorders>
            <w:shd w:val="clear" w:color="auto" w:fill="auto"/>
            <w:noWrap/>
            <w:vAlign w:val="center"/>
            <w:hideMark/>
          </w:tcPr>
          <w:p w14:paraId="41661BC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544CD8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B8E8AC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666E544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31A4D24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35338F1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2B26890"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dateto</w:t>
            </w:r>
          </w:p>
        </w:tc>
        <w:tc>
          <w:tcPr>
            <w:tcW w:w="440" w:type="dxa"/>
            <w:tcBorders>
              <w:top w:val="nil"/>
              <w:left w:val="nil"/>
              <w:bottom w:val="single" w:sz="4" w:space="0" w:color="auto"/>
              <w:right w:val="single" w:sz="4" w:space="0" w:color="auto"/>
            </w:tcBorders>
            <w:shd w:val="clear" w:color="auto" w:fill="auto"/>
            <w:noWrap/>
            <w:vAlign w:val="center"/>
            <w:hideMark/>
          </w:tcPr>
          <w:p w14:paraId="4162587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3</w:t>
            </w:r>
          </w:p>
        </w:tc>
        <w:tc>
          <w:tcPr>
            <w:tcW w:w="1123" w:type="dxa"/>
            <w:tcBorders>
              <w:top w:val="nil"/>
              <w:left w:val="nil"/>
              <w:bottom w:val="single" w:sz="4" w:space="0" w:color="auto"/>
              <w:right w:val="single" w:sz="4" w:space="0" w:color="auto"/>
            </w:tcBorders>
            <w:shd w:val="clear" w:color="auto" w:fill="auto"/>
            <w:noWrap/>
            <w:vAlign w:val="center"/>
            <w:hideMark/>
          </w:tcPr>
          <w:p w14:paraId="74E8CCA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datetime2</w:t>
            </w:r>
          </w:p>
        </w:tc>
        <w:tc>
          <w:tcPr>
            <w:tcW w:w="960" w:type="dxa"/>
            <w:tcBorders>
              <w:top w:val="nil"/>
              <w:left w:val="nil"/>
              <w:bottom w:val="single" w:sz="4" w:space="0" w:color="auto"/>
              <w:right w:val="single" w:sz="4" w:space="0" w:color="auto"/>
            </w:tcBorders>
            <w:shd w:val="clear" w:color="auto" w:fill="auto"/>
            <w:noWrap/>
            <w:vAlign w:val="center"/>
            <w:hideMark/>
          </w:tcPr>
          <w:p w14:paraId="22012E4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7</w:t>
            </w:r>
          </w:p>
        </w:tc>
        <w:tc>
          <w:tcPr>
            <w:tcW w:w="960" w:type="dxa"/>
            <w:tcBorders>
              <w:top w:val="nil"/>
              <w:left w:val="nil"/>
              <w:bottom w:val="single" w:sz="4" w:space="0" w:color="auto"/>
              <w:right w:val="single" w:sz="4" w:space="0" w:color="auto"/>
            </w:tcBorders>
            <w:shd w:val="clear" w:color="auto" w:fill="auto"/>
            <w:noWrap/>
            <w:vAlign w:val="center"/>
            <w:hideMark/>
          </w:tcPr>
          <w:p w14:paraId="2259A91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1032" w:type="dxa"/>
            <w:tcBorders>
              <w:top w:val="nil"/>
              <w:left w:val="nil"/>
              <w:bottom w:val="single" w:sz="4" w:space="0" w:color="auto"/>
              <w:right w:val="single" w:sz="4" w:space="0" w:color="auto"/>
            </w:tcBorders>
            <w:shd w:val="clear" w:color="auto" w:fill="auto"/>
            <w:noWrap/>
            <w:vAlign w:val="center"/>
            <w:hideMark/>
          </w:tcPr>
          <w:p w14:paraId="64B9D4B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24</w:t>
            </w:r>
          </w:p>
        </w:tc>
        <w:tc>
          <w:tcPr>
            <w:tcW w:w="960" w:type="dxa"/>
            <w:tcBorders>
              <w:top w:val="nil"/>
              <w:left w:val="nil"/>
              <w:bottom w:val="single" w:sz="4" w:space="0" w:color="auto"/>
              <w:right w:val="single" w:sz="4" w:space="0" w:color="auto"/>
            </w:tcBorders>
            <w:shd w:val="clear" w:color="auto" w:fill="auto"/>
            <w:noWrap/>
            <w:vAlign w:val="center"/>
            <w:hideMark/>
          </w:tcPr>
          <w:p w14:paraId="482345A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C330BB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D54C68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5851874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4ABFA54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3F0DFF7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606704E"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hourfrom</w:t>
            </w:r>
          </w:p>
        </w:tc>
        <w:tc>
          <w:tcPr>
            <w:tcW w:w="440" w:type="dxa"/>
            <w:tcBorders>
              <w:top w:val="nil"/>
              <w:left w:val="nil"/>
              <w:bottom w:val="single" w:sz="4" w:space="0" w:color="auto"/>
              <w:right w:val="single" w:sz="4" w:space="0" w:color="auto"/>
            </w:tcBorders>
            <w:shd w:val="clear" w:color="auto" w:fill="auto"/>
            <w:noWrap/>
            <w:vAlign w:val="center"/>
            <w:hideMark/>
          </w:tcPr>
          <w:p w14:paraId="100F243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1123" w:type="dxa"/>
            <w:tcBorders>
              <w:top w:val="nil"/>
              <w:left w:val="nil"/>
              <w:bottom w:val="single" w:sz="4" w:space="0" w:color="auto"/>
              <w:right w:val="single" w:sz="4" w:space="0" w:color="auto"/>
            </w:tcBorders>
            <w:shd w:val="clear" w:color="auto" w:fill="auto"/>
            <w:noWrap/>
            <w:vAlign w:val="center"/>
            <w:hideMark/>
          </w:tcPr>
          <w:p w14:paraId="2FED67E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41B8413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54ABBB1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5B34695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04B9491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335596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0B2EBA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B064FF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2C366D5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4B6E4259"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70F70E6"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hourto</w:t>
            </w:r>
          </w:p>
        </w:tc>
        <w:tc>
          <w:tcPr>
            <w:tcW w:w="440" w:type="dxa"/>
            <w:tcBorders>
              <w:top w:val="nil"/>
              <w:left w:val="nil"/>
              <w:bottom w:val="single" w:sz="4" w:space="0" w:color="auto"/>
              <w:right w:val="single" w:sz="4" w:space="0" w:color="auto"/>
            </w:tcBorders>
            <w:shd w:val="clear" w:color="auto" w:fill="auto"/>
            <w:noWrap/>
            <w:vAlign w:val="center"/>
            <w:hideMark/>
          </w:tcPr>
          <w:p w14:paraId="466ADF2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w:t>
            </w:r>
          </w:p>
        </w:tc>
        <w:tc>
          <w:tcPr>
            <w:tcW w:w="1123" w:type="dxa"/>
            <w:tcBorders>
              <w:top w:val="nil"/>
              <w:left w:val="nil"/>
              <w:bottom w:val="single" w:sz="4" w:space="0" w:color="auto"/>
              <w:right w:val="single" w:sz="4" w:space="0" w:color="auto"/>
            </w:tcBorders>
            <w:shd w:val="clear" w:color="auto" w:fill="auto"/>
            <w:noWrap/>
            <w:vAlign w:val="center"/>
            <w:hideMark/>
          </w:tcPr>
          <w:p w14:paraId="0CFFAC7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47882E2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4E5EFDE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D3F9D8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7C8AFB4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AD6348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6A9C3D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39CAA36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2DEBD59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4F960810"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FF41C28"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date_from_id</w:t>
            </w:r>
          </w:p>
        </w:tc>
        <w:tc>
          <w:tcPr>
            <w:tcW w:w="440" w:type="dxa"/>
            <w:tcBorders>
              <w:top w:val="nil"/>
              <w:left w:val="nil"/>
              <w:bottom w:val="single" w:sz="4" w:space="0" w:color="auto"/>
              <w:right w:val="single" w:sz="4" w:space="0" w:color="auto"/>
            </w:tcBorders>
            <w:shd w:val="clear" w:color="auto" w:fill="auto"/>
            <w:noWrap/>
            <w:vAlign w:val="center"/>
            <w:hideMark/>
          </w:tcPr>
          <w:p w14:paraId="32E923D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6</w:t>
            </w:r>
          </w:p>
        </w:tc>
        <w:tc>
          <w:tcPr>
            <w:tcW w:w="1123" w:type="dxa"/>
            <w:tcBorders>
              <w:top w:val="nil"/>
              <w:left w:val="nil"/>
              <w:bottom w:val="single" w:sz="4" w:space="0" w:color="auto"/>
              <w:right w:val="single" w:sz="4" w:space="0" w:color="auto"/>
            </w:tcBorders>
            <w:shd w:val="clear" w:color="auto" w:fill="auto"/>
            <w:noWrap/>
            <w:vAlign w:val="center"/>
            <w:hideMark/>
          </w:tcPr>
          <w:p w14:paraId="3510CBD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6069D88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57A51E9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7494703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7DA289A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F87E68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BA44DB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694662E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4C4D612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0C6E550E"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49C02C4C"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hour_from_id</w:t>
            </w:r>
          </w:p>
        </w:tc>
        <w:tc>
          <w:tcPr>
            <w:tcW w:w="440" w:type="dxa"/>
            <w:tcBorders>
              <w:top w:val="nil"/>
              <w:left w:val="nil"/>
              <w:bottom w:val="single" w:sz="4" w:space="0" w:color="auto"/>
              <w:right w:val="single" w:sz="4" w:space="0" w:color="auto"/>
            </w:tcBorders>
            <w:shd w:val="clear" w:color="auto" w:fill="auto"/>
            <w:noWrap/>
            <w:vAlign w:val="center"/>
            <w:hideMark/>
          </w:tcPr>
          <w:p w14:paraId="6C703B5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7</w:t>
            </w:r>
          </w:p>
        </w:tc>
        <w:tc>
          <w:tcPr>
            <w:tcW w:w="1123" w:type="dxa"/>
            <w:tcBorders>
              <w:top w:val="nil"/>
              <w:left w:val="nil"/>
              <w:bottom w:val="single" w:sz="4" w:space="0" w:color="auto"/>
              <w:right w:val="single" w:sz="4" w:space="0" w:color="auto"/>
            </w:tcBorders>
            <w:shd w:val="clear" w:color="auto" w:fill="auto"/>
            <w:noWrap/>
            <w:vAlign w:val="center"/>
            <w:hideMark/>
          </w:tcPr>
          <w:p w14:paraId="28A09F3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3508E68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317FE7C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12EBECB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7FE4715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9DCAFB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24D86E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133CFEC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2607986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455E4712"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FC19EF2"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date_to_id</w:t>
            </w:r>
          </w:p>
        </w:tc>
        <w:tc>
          <w:tcPr>
            <w:tcW w:w="440" w:type="dxa"/>
            <w:tcBorders>
              <w:top w:val="nil"/>
              <w:left w:val="nil"/>
              <w:bottom w:val="single" w:sz="4" w:space="0" w:color="auto"/>
              <w:right w:val="single" w:sz="4" w:space="0" w:color="auto"/>
            </w:tcBorders>
            <w:shd w:val="clear" w:color="auto" w:fill="auto"/>
            <w:noWrap/>
            <w:vAlign w:val="center"/>
            <w:hideMark/>
          </w:tcPr>
          <w:p w14:paraId="41FBB83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1123" w:type="dxa"/>
            <w:tcBorders>
              <w:top w:val="nil"/>
              <w:left w:val="nil"/>
              <w:bottom w:val="single" w:sz="4" w:space="0" w:color="auto"/>
              <w:right w:val="single" w:sz="4" w:space="0" w:color="auto"/>
            </w:tcBorders>
            <w:shd w:val="clear" w:color="auto" w:fill="auto"/>
            <w:noWrap/>
            <w:vAlign w:val="center"/>
            <w:hideMark/>
          </w:tcPr>
          <w:p w14:paraId="70D67A5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6F1FE7B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360A4E5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446C7C9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10F4283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1B76F6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53A208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51FDDD6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13231EB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6246B717"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4CD9494B"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hour_to_id</w:t>
            </w:r>
          </w:p>
        </w:tc>
        <w:tc>
          <w:tcPr>
            <w:tcW w:w="440" w:type="dxa"/>
            <w:tcBorders>
              <w:top w:val="nil"/>
              <w:left w:val="nil"/>
              <w:bottom w:val="single" w:sz="4" w:space="0" w:color="auto"/>
              <w:right w:val="single" w:sz="4" w:space="0" w:color="auto"/>
            </w:tcBorders>
            <w:shd w:val="clear" w:color="auto" w:fill="auto"/>
            <w:noWrap/>
            <w:vAlign w:val="center"/>
            <w:hideMark/>
          </w:tcPr>
          <w:p w14:paraId="46DD8E3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9</w:t>
            </w:r>
          </w:p>
        </w:tc>
        <w:tc>
          <w:tcPr>
            <w:tcW w:w="1123" w:type="dxa"/>
            <w:tcBorders>
              <w:top w:val="nil"/>
              <w:left w:val="nil"/>
              <w:bottom w:val="single" w:sz="4" w:space="0" w:color="auto"/>
              <w:right w:val="single" w:sz="4" w:space="0" w:color="auto"/>
            </w:tcBorders>
            <w:shd w:val="clear" w:color="auto" w:fill="auto"/>
            <w:noWrap/>
            <w:vAlign w:val="center"/>
            <w:hideMark/>
          </w:tcPr>
          <w:p w14:paraId="3CA6019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4797D26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266E828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7891F36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123343A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3B849E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FF7AE4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3BE6D78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21E827A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28B6F1C1"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4DEAE3BE"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count_avg</w:t>
            </w:r>
          </w:p>
        </w:tc>
        <w:tc>
          <w:tcPr>
            <w:tcW w:w="440" w:type="dxa"/>
            <w:tcBorders>
              <w:top w:val="nil"/>
              <w:left w:val="nil"/>
              <w:bottom w:val="single" w:sz="4" w:space="0" w:color="auto"/>
              <w:right w:val="single" w:sz="4" w:space="0" w:color="auto"/>
            </w:tcBorders>
            <w:shd w:val="clear" w:color="auto" w:fill="auto"/>
            <w:noWrap/>
            <w:vAlign w:val="center"/>
            <w:hideMark/>
          </w:tcPr>
          <w:p w14:paraId="472FC99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1123" w:type="dxa"/>
            <w:tcBorders>
              <w:top w:val="nil"/>
              <w:left w:val="nil"/>
              <w:bottom w:val="single" w:sz="4" w:space="0" w:color="auto"/>
              <w:right w:val="single" w:sz="4" w:space="0" w:color="auto"/>
            </w:tcBorders>
            <w:shd w:val="clear" w:color="auto" w:fill="auto"/>
            <w:noWrap/>
            <w:vAlign w:val="center"/>
            <w:hideMark/>
          </w:tcPr>
          <w:p w14:paraId="0F54757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362B8CD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3FC6941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402CA9A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0C7516F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2FF4E3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7683BD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14CC993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081F02B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207B2FB6"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0D654E76"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occupancy_avg</w:t>
            </w:r>
          </w:p>
        </w:tc>
        <w:tc>
          <w:tcPr>
            <w:tcW w:w="440" w:type="dxa"/>
            <w:tcBorders>
              <w:top w:val="nil"/>
              <w:left w:val="nil"/>
              <w:bottom w:val="single" w:sz="4" w:space="0" w:color="auto"/>
              <w:right w:val="single" w:sz="4" w:space="0" w:color="auto"/>
            </w:tcBorders>
            <w:shd w:val="clear" w:color="auto" w:fill="auto"/>
            <w:noWrap/>
            <w:vAlign w:val="center"/>
            <w:hideMark/>
          </w:tcPr>
          <w:p w14:paraId="027FB41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11</w:t>
            </w:r>
          </w:p>
        </w:tc>
        <w:tc>
          <w:tcPr>
            <w:tcW w:w="1123" w:type="dxa"/>
            <w:tcBorders>
              <w:top w:val="nil"/>
              <w:left w:val="nil"/>
              <w:bottom w:val="single" w:sz="4" w:space="0" w:color="auto"/>
              <w:right w:val="single" w:sz="4" w:space="0" w:color="auto"/>
            </w:tcBorders>
            <w:shd w:val="clear" w:color="auto" w:fill="auto"/>
            <w:noWrap/>
            <w:vAlign w:val="center"/>
            <w:hideMark/>
          </w:tcPr>
          <w:p w14:paraId="782C010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4B2FAE3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7F3AD0D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0E6A9AA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2ABCBF4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602FE3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BDFE57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3771E8E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27FFEED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2DFE3433"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0E21F07"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speed_avg</w:t>
            </w:r>
          </w:p>
        </w:tc>
        <w:tc>
          <w:tcPr>
            <w:tcW w:w="440" w:type="dxa"/>
            <w:tcBorders>
              <w:top w:val="nil"/>
              <w:left w:val="nil"/>
              <w:bottom w:val="single" w:sz="4" w:space="0" w:color="auto"/>
              <w:right w:val="single" w:sz="4" w:space="0" w:color="auto"/>
            </w:tcBorders>
            <w:shd w:val="clear" w:color="auto" w:fill="auto"/>
            <w:noWrap/>
            <w:vAlign w:val="center"/>
            <w:hideMark/>
          </w:tcPr>
          <w:p w14:paraId="6DCD151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12</w:t>
            </w:r>
          </w:p>
        </w:tc>
        <w:tc>
          <w:tcPr>
            <w:tcW w:w="1123" w:type="dxa"/>
            <w:tcBorders>
              <w:top w:val="nil"/>
              <w:left w:val="nil"/>
              <w:bottom w:val="single" w:sz="4" w:space="0" w:color="auto"/>
              <w:right w:val="single" w:sz="4" w:space="0" w:color="auto"/>
            </w:tcBorders>
            <w:shd w:val="clear" w:color="auto" w:fill="auto"/>
            <w:noWrap/>
            <w:vAlign w:val="center"/>
            <w:hideMark/>
          </w:tcPr>
          <w:p w14:paraId="6FAE695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110B4C8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7983938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47BED27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7E9D235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D61304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485B07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57D09B2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78DC142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1B5495F8"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0C255123"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divisor</w:t>
            </w:r>
          </w:p>
        </w:tc>
        <w:tc>
          <w:tcPr>
            <w:tcW w:w="440" w:type="dxa"/>
            <w:tcBorders>
              <w:top w:val="nil"/>
              <w:left w:val="nil"/>
              <w:bottom w:val="single" w:sz="4" w:space="0" w:color="auto"/>
              <w:right w:val="single" w:sz="4" w:space="0" w:color="auto"/>
            </w:tcBorders>
            <w:shd w:val="clear" w:color="auto" w:fill="auto"/>
            <w:noWrap/>
            <w:vAlign w:val="center"/>
            <w:hideMark/>
          </w:tcPr>
          <w:p w14:paraId="0EA65F9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13</w:t>
            </w:r>
          </w:p>
        </w:tc>
        <w:tc>
          <w:tcPr>
            <w:tcW w:w="1123" w:type="dxa"/>
            <w:tcBorders>
              <w:top w:val="nil"/>
              <w:left w:val="nil"/>
              <w:bottom w:val="single" w:sz="4" w:space="0" w:color="auto"/>
              <w:right w:val="single" w:sz="4" w:space="0" w:color="auto"/>
            </w:tcBorders>
            <w:shd w:val="clear" w:color="auto" w:fill="auto"/>
            <w:noWrap/>
            <w:vAlign w:val="center"/>
            <w:hideMark/>
          </w:tcPr>
          <w:p w14:paraId="1FAD0BD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4CAB88C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6BABF09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3E38F18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29975FE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F46E4C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DC47C0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5D7773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3605E5F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64FAA227"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709FF06"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intersection_id</w:t>
            </w:r>
          </w:p>
        </w:tc>
        <w:tc>
          <w:tcPr>
            <w:tcW w:w="440" w:type="dxa"/>
            <w:tcBorders>
              <w:top w:val="nil"/>
              <w:left w:val="nil"/>
              <w:bottom w:val="single" w:sz="4" w:space="0" w:color="auto"/>
              <w:right w:val="single" w:sz="4" w:space="0" w:color="auto"/>
            </w:tcBorders>
            <w:shd w:val="clear" w:color="auto" w:fill="auto"/>
            <w:noWrap/>
            <w:vAlign w:val="center"/>
            <w:hideMark/>
          </w:tcPr>
          <w:p w14:paraId="758937E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14</w:t>
            </w:r>
          </w:p>
        </w:tc>
        <w:tc>
          <w:tcPr>
            <w:tcW w:w="1123" w:type="dxa"/>
            <w:tcBorders>
              <w:top w:val="nil"/>
              <w:left w:val="nil"/>
              <w:bottom w:val="single" w:sz="4" w:space="0" w:color="auto"/>
              <w:right w:val="single" w:sz="4" w:space="0" w:color="auto"/>
            </w:tcBorders>
            <w:shd w:val="clear" w:color="auto" w:fill="auto"/>
            <w:noWrap/>
            <w:vAlign w:val="center"/>
            <w:hideMark/>
          </w:tcPr>
          <w:p w14:paraId="2C33B2D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566125B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20</w:t>
            </w:r>
          </w:p>
        </w:tc>
        <w:tc>
          <w:tcPr>
            <w:tcW w:w="960" w:type="dxa"/>
            <w:tcBorders>
              <w:top w:val="nil"/>
              <w:left w:val="nil"/>
              <w:bottom w:val="single" w:sz="4" w:space="0" w:color="auto"/>
              <w:right w:val="single" w:sz="4" w:space="0" w:color="auto"/>
            </w:tcBorders>
            <w:shd w:val="clear" w:color="auto" w:fill="auto"/>
            <w:noWrap/>
            <w:vAlign w:val="center"/>
            <w:hideMark/>
          </w:tcPr>
          <w:p w14:paraId="67F1CDF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4277D58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0A4655A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750024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374B3F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F27DCF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07550DA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032038A4"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E2B991E"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sensor_id</w:t>
            </w:r>
          </w:p>
        </w:tc>
        <w:tc>
          <w:tcPr>
            <w:tcW w:w="440" w:type="dxa"/>
            <w:tcBorders>
              <w:top w:val="nil"/>
              <w:left w:val="nil"/>
              <w:bottom w:val="single" w:sz="4" w:space="0" w:color="auto"/>
              <w:right w:val="single" w:sz="4" w:space="0" w:color="auto"/>
            </w:tcBorders>
            <w:shd w:val="clear" w:color="auto" w:fill="auto"/>
            <w:noWrap/>
            <w:vAlign w:val="center"/>
            <w:hideMark/>
          </w:tcPr>
          <w:p w14:paraId="699E03C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15</w:t>
            </w:r>
          </w:p>
        </w:tc>
        <w:tc>
          <w:tcPr>
            <w:tcW w:w="1123" w:type="dxa"/>
            <w:tcBorders>
              <w:top w:val="nil"/>
              <w:left w:val="nil"/>
              <w:bottom w:val="single" w:sz="4" w:space="0" w:color="auto"/>
              <w:right w:val="single" w:sz="4" w:space="0" w:color="auto"/>
            </w:tcBorders>
            <w:shd w:val="clear" w:color="auto" w:fill="auto"/>
            <w:noWrap/>
            <w:vAlign w:val="center"/>
            <w:hideMark/>
          </w:tcPr>
          <w:p w14:paraId="6E03576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113C3AF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20</w:t>
            </w:r>
          </w:p>
        </w:tc>
        <w:tc>
          <w:tcPr>
            <w:tcW w:w="960" w:type="dxa"/>
            <w:tcBorders>
              <w:top w:val="nil"/>
              <w:left w:val="nil"/>
              <w:bottom w:val="single" w:sz="4" w:space="0" w:color="auto"/>
              <w:right w:val="single" w:sz="4" w:space="0" w:color="auto"/>
            </w:tcBorders>
            <w:shd w:val="clear" w:color="auto" w:fill="auto"/>
            <w:noWrap/>
            <w:vAlign w:val="center"/>
            <w:hideMark/>
          </w:tcPr>
          <w:p w14:paraId="4EB00DC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530E17A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5EAF86D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ED4C00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2D7587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6A6955C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660C5B8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0DCEAF19" w14:textId="77777777" w:rsidTr="00AC7202">
        <w:trPr>
          <w:trHeight w:val="300"/>
        </w:trPr>
        <w:tc>
          <w:tcPr>
            <w:tcW w:w="3113" w:type="dxa"/>
            <w:tcBorders>
              <w:top w:val="nil"/>
              <w:left w:val="nil"/>
              <w:bottom w:val="nil"/>
              <w:right w:val="nil"/>
            </w:tcBorders>
            <w:shd w:val="clear" w:color="auto" w:fill="auto"/>
            <w:noWrap/>
            <w:vAlign w:val="bottom"/>
            <w:hideMark/>
          </w:tcPr>
          <w:p w14:paraId="0629A2F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p>
        </w:tc>
        <w:tc>
          <w:tcPr>
            <w:tcW w:w="440" w:type="dxa"/>
            <w:tcBorders>
              <w:top w:val="nil"/>
              <w:left w:val="nil"/>
              <w:bottom w:val="nil"/>
              <w:right w:val="nil"/>
            </w:tcBorders>
            <w:shd w:val="clear" w:color="auto" w:fill="auto"/>
            <w:noWrap/>
            <w:vAlign w:val="center"/>
            <w:hideMark/>
          </w:tcPr>
          <w:p w14:paraId="065D270A" w14:textId="77777777" w:rsidR="00AC7202" w:rsidRPr="00300C8D" w:rsidRDefault="00AC7202" w:rsidP="00AC7202">
            <w:pPr>
              <w:spacing w:after="0" w:line="240" w:lineRule="auto"/>
              <w:rPr>
                <w:rFonts w:ascii="Times New Roman" w:eastAsia="Times New Roman" w:hAnsi="Times New Roman" w:cs="Times New Roman"/>
                <w:sz w:val="20"/>
                <w:szCs w:val="20"/>
                <w:lang w:eastAsia="lt-LT"/>
              </w:rPr>
            </w:pPr>
          </w:p>
        </w:tc>
        <w:tc>
          <w:tcPr>
            <w:tcW w:w="1123" w:type="dxa"/>
            <w:tcBorders>
              <w:top w:val="nil"/>
              <w:left w:val="nil"/>
              <w:bottom w:val="nil"/>
              <w:right w:val="nil"/>
            </w:tcBorders>
            <w:shd w:val="clear" w:color="auto" w:fill="auto"/>
            <w:noWrap/>
            <w:vAlign w:val="center"/>
            <w:hideMark/>
          </w:tcPr>
          <w:p w14:paraId="3EAF5E2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68BCADBA"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2961B98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2517144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172F13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319DA97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87C3C0B"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211814E1"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33E5B147"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0EA7B6AA" w14:textId="77777777" w:rsidTr="00AC7202">
        <w:trPr>
          <w:trHeight w:val="300"/>
        </w:trPr>
        <w:tc>
          <w:tcPr>
            <w:tcW w:w="3113" w:type="dxa"/>
            <w:tcBorders>
              <w:top w:val="nil"/>
              <w:left w:val="nil"/>
              <w:bottom w:val="nil"/>
              <w:right w:val="nil"/>
            </w:tcBorders>
            <w:shd w:val="clear" w:color="auto" w:fill="auto"/>
            <w:noWrap/>
            <w:vAlign w:val="bottom"/>
            <w:hideMark/>
          </w:tcPr>
          <w:p w14:paraId="4D201A0D"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r w:rsidRPr="00300C8D">
              <w:rPr>
                <w:rFonts w:ascii="Aptos Narrow" w:eastAsia="Times New Roman" w:hAnsi="Aptos Narrow" w:cs="Times New Roman"/>
                <w:b/>
                <w:bCs/>
                <w:color w:val="000000"/>
                <w:lang w:eastAsia="lt-LT"/>
              </w:rPr>
              <w:t>v_fact_los</w:t>
            </w:r>
          </w:p>
        </w:tc>
        <w:tc>
          <w:tcPr>
            <w:tcW w:w="440" w:type="dxa"/>
            <w:tcBorders>
              <w:top w:val="nil"/>
              <w:left w:val="nil"/>
              <w:bottom w:val="nil"/>
              <w:right w:val="nil"/>
            </w:tcBorders>
            <w:shd w:val="clear" w:color="auto" w:fill="auto"/>
            <w:noWrap/>
            <w:vAlign w:val="center"/>
            <w:hideMark/>
          </w:tcPr>
          <w:p w14:paraId="63943D40"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p>
        </w:tc>
        <w:tc>
          <w:tcPr>
            <w:tcW w:w="1123" w:type="dxa"/>
            <w:tcBorders>
              <w:top w:val="nil"/>
              <w:left w:val="nil"/>
              <w:bottom w:val="nil"/>
              <w:right w:val="nil"/>
            </w:tcBorders>
            <w:shd w:val="clear" w:color="auto" w:fill="auto"/>
            <w:noWrap/>
            <w:vAlign w:val="center"/>
            <w:hideMark/>
          </w:tcPr>
          <w:p w14:paraId="48FE9E3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6B084EE9"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38C843EB"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75E27133"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B1DA1C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AD3E04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7D50CCBA"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1FCAE4D9"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45BA1440"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7D803FCC"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53176250" w14:textId="77777777" w:rsidR="00AC7202" w:rsidRPr="00300C8D" w:rsidRDefault="00AC7202" w:rsidP="00AC7202">
            <w:pPr>
              <w:spacing w:after="0" w:line="240" w:lineRule="auto"/>
              <w:rPr>
                <w:rFonts w:ascii="Aptos Narrow" w:eastAsia="Times New Roman" w:hAnsi="Aptos Narrow" w:cs="Times New Roman"/>
                <w:i/>
                <w:iCs/>
                <w:color w:val="000000"/>
                <w:lang w:eastAsia="lt-LT"/>
              </w:rPr>
            </w:pPr>
            <w:r w:rsidRPr="00300C8D">
              <w:rPr>
                <w:rFonts w:ascii="Aptos Narrow" w:eastAsia="Times New Roman" w:hAnsi="Aptos Narrow" w:cs="Times New Roman"/>
                <w:i/>
                <w:iCs/>
                <w:color w:val="000000"/>
                <w:lang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432366A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4025514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72AD123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74A0FC5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5EFD2AC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316030A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5236336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045EE8F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481CDAF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16094A9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Description</w:t>
            </w:r>
          </w:p>
        </w:tc>
      </w:tr>
      <w:tr w:rsidR="00AC7202" w:rsidRPr="00300C8D" w14:paraId="04CA276C"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C1C825A"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intersection_id</w:t>
            </w:r>
          </w:p>
        </w:tc>
        <w:tc>
          <w:tcPr>
            <w:tcW w:w="440" w:type="dxa"/>
            <w:tcBorders>
              <w:top w:val="nil"/>
              <w:left w:val="nil"/>
              <w:bottom w:val="single" w:sz="4" w:space="0" w:color="auto"/>
              <w:right w:val="single" w:sz="4" w:space="0" w:color="auto"/>
            </w:tcBorders>
            <w:shd w:val="clear" w:color="auto" w:fill="auto"/>
            <w:noWrap/>
            <w:vAlign w:val="center"/>
            <w:hideMark/>
          </w:tcPr>
          <w:p w14:paraId="2CC1794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1557918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varchar</w:t>
            </w:r>
          </w:p>
        </w:tc>
        <w:tc>
          <w:tcPr>
            <w:tcW w:w="960" w:type="dxa"/>
            <w:tcBorders>
              <w:top w:val="nil"/>
              <w:left w:val="nil"/>
              <w:bottom w:val="single" w:sz="4" w:space="0" w:color="auto"/>
              <w:right w:val="single" w:sz="4" w:space="0" w:color="auto"/>
            </w:tcBorders>
            <w:shd w:val="clear" w:color="auto" w:fill="auto"/>
            <w:noWrap/>
            <w:vAlign w:val="center"/>
            <w:hideMark/>
          </w:tcPr>
          <w:p w14:paraId="5B76F35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50</w:t>
            </w:r>
          </w:p>
        </w:tc>
        <w:tc>
          <w:tcPr>
            <w:tcW w:w="960" w:type="dxa"/>
            <w:tcBorders>
              <w:top w:val="nil"/>
              <w:left w:val="nil"/>
              <w:bottom w:val="single" w:sz="4" w:space="0" w:color="auto"/>
              <w:right w:val="single" w:sz="4" w:space="0" w:color="auto"/>
            </w:tcBorders>
            <w:shd w:val="clear" w:color="auto" w:fill="auto"/>
            <w:noWrap/>
            <w:vAlign w:val="center"/>
            <w:hideMark/>
          </w:tcPr>
          <w:p w14:paraId="7D61F76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325DA12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4CFC5AE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838A59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036536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3F294D7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2E8D7B9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34FE6AB9"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A57011F"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date_id</w:t>
            </w:r>
          </w:p>
        </w:tc>
        <w:tc>
          <w:tcPr>
            <w:tcW w:w="440" w:type="dxa"/>
            <w:tcBorders>
              <w:top w:val="nil"/>
              <w:left w:val="nil"/>
              <w:bottom w:val="single" w:sz="4" w:space="0" w:color="auto"/>
              <w:right w:val="single" w:sz="4" w:space="0" w:color="auto"/>
            </w:tcBorders>
            <w:shd w:val="clear" w:color="auto" w:fill="auto"/>
            <w:noWrap/>
            <w:vAlign w:val="center"/>
            <w:hideMark/>
          </w:tcPr>
          <w:p w14:paraId="56D2E68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73E2312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47840E1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301D644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729D663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1B67251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F05FC5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3AE05B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461E509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140593A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45E4FCC9"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F511B1E"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time_id</w:t>
            </w:r>
          </w:p>
        </w:tc>
        <w:tc>
          <w:tcPr>
            <w:tcW w:w="440" w:type="dxa"/>
            <w:tcBorders>
              <w:top w:val="nil"/>
              <w:left w:val="nil"/>
              <w:bottom w:val="single" w:sz="4" w:space="0" w:color="auto"/>
              <w:right w:val="single" w:sz="4" w:space="0" w:color="auto"/>
            </w:tcBorders>
            <w:shd w:val="clear" w:color="auto" w:fill="auto"/>
            <w:noWrap/>
            <w:vAlign w:val="center"/>
            <w:hideMark/>
          </w:tcPr>
          <w:p w14:paraId="058A148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3</w:t>
            </w:r>
          </w:p>
        </w:tc>
        <w:tc>
          <w:tcPr>
            <w:tcW w:w="1123" w:type="dxa"/>
            <w:tcBorders>
              <w:top w:val="nil"/>
              <w:left w:val="nil"/>
              <w:bottom w:val="single" w:sz="4" w:space="0" w:color="auto"/>
              <w:right w:val="single" w:sz="4" w:space="0" w:color="auto"/>
            </w:tcBorders>
            <w:shd w:val="clear" w:color="auto" w:fill="auto"/>
            <w:noWrap/>
            <w:vAlign w:val="center"/>
            <w:hideMark/>
          </w:tcPr>
          <w:p w14:paraId="1D43707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3F3D654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3162766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9646C8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0CA4A2E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30B522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45BD69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52446E0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263E7A4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0D0DCBD6"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CC27771"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intersection_signal_group</w:t>
            </w:r>
          </w:p>
        </w:tc>
        <w:tc>
          <w:tcPr>
            <w:tcW w:w="440" w:type="dxa"/>
            <w:tcBorders>
              <w:top w:val="nil"/>
              <w:left w:val="nil"/>
              <w:bottom w:val="single" w:sz="4" w:space="0" w:color="auto"/>
              <w:right w:val="single" w:sz="4" w:space="0" w:color="auto"/>
            </w:tcBorders>
            <w:shd w:val="clear" w:color="auto" w:fill="auto"/>
            <w:noWrap/>
            <w:vAlign w:val="center"/>
            <w:hideMark/>
          </w:tcPr>
          <w:p w14:paraId="4B6D34B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1123" w:type="dxa"/>
            <w:tcBorders>
              <w:top w:val="nil"/>
              <w:left w:val="nil"/>
              <w:bottom w:val="single" w:sz="4" w:space="0" w:color="auto"/>
              <w:right w:val="single" w:sz="4" w:space="0" w:color="auto"/>
            </w:tcBorders>
            <w:shd w:val="clear" w:color="auto" w:fill="auto"/>
            <w:noWrap/>
            <w:vAlign w:val="center"/>
            <w:hideMark/>
          </w:tcPr>
          <w:p w14:paraId="378D3F4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varchar</w:t>
            </w:r>
          </w:p>
        </w:tc>
        <w:tc>
          <w:tcPr>
            <w:tcW w:w="960" w:type="dxa"/>
            <w:tcBorders>
              <w:top w:val="nil"/>
              <w:left w:val="nil"/>
              <w:bottom w:val="single" w:sz="4" w:space="0" w:color="auto"/>
              <w:right w:val="single" w:sz="4" w:space="0" w:color="auto"/>
            </w:tcBorders>
            <w:shd w:val="clear" w:color="auto" w:fill="auto"/>
            <w:noWrap/>
            <w:vAlign w:val="center"/>
            <w:hideMark/>
          </w:tcPr>
          <w:p w14:paraId="40C07F7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50</w:t>
            </w:r>
          </w:p>
        </w:tc>
        <w:tc>
          <w:tcPr>
            <w:tcW w:w="960" w:type="dxa"/>
            <w:tcBorders>
              <w:top w:val="nil"/>
              <w:left w:val="nil"/>
              <w:bottom w:val="single" w:sz="4" w:space="0" w:color="auto"/>
              <w:right w:val="single" w:sz="4" w:space="0" w:color="auto"/>
            </w:tcBorders>
            <w:shd w:val="clear" w:color="auto" w:fill="auto"/>
            <w:noWrap/>
            <w:vAlign w:val="center"/>
            <w:hideMark/>
          </w:tcPr>
          <w:p w14:paraId="33E71D2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44560CA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342F3D7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355512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B16052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6CF87E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029E46C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47A8E97A"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551832B"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date_time</w:t>
            </w:r>
          </w:p>
        </w:tc>
        <w:tc>
          <w:tcPr>
            <w:tcW w:w="440" w:type="dxa"/>
            <w:tcBorders>
              <w:top w:val="nil"/>
              <w:left w:val="nil"/>
              <w:bottom w:val="single" w:sz="4" w:space="0" w:color="auto"/>
              <w:right w:val="single" w:sz="4" w:space="0" w:color="auto"/>
            </w:tcBorders>
            <w:shd w:val="clear" w:color="auto" w:fill="auto"/>
            <w:noWrap/>
            <w:vAlign w:val="center"/>
            <w:hideMark/>
          </w:tcPr>
          <w:p w14:paraId="032202D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w:t>
            </w:r>
          </w:p>
        </w:tc>
        <w:tc>
          <w:tcPr>
            <w:tcW w:w="1123" w:type="dxa"/>
            <w:tcBorders>
              <w:top w:val="nil"/>
              <w:left w:val="nil"/>
              <w:bottom w:val="single" w:sz="4" w:space="0" w:color="auto"/>
              <w:right w:val="single" w:sz="4" w:space="0" w:color="auto"/>
            </w:tcBorders>
            <w:shd w:val="clear" w:color="auto" w:fill="auto"/>
            <w:noWrap/>
            <w:vAlign w:val="center"/>
            <w:hideMark/>
          </w:tcPr>
          <w:p w14:paraId="4AD306A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datetime</w:t>
            </w:r>
          </w:p>
        </w:tc>
        <w:tc>
          <w:tcPr>
            <w:tcW w:w="960" w:type="dxa"/>
            <w:tcBorders>
              <w:top w:val="nil"/>
              <w:left w:val="nil"/>
              <w:bottom w:val="single" w:sz="4" w:space="0" w:color="auto"/>
              <w:right w:val="single" w:sz="4" w:space="0" w:color="auto"/>
            </w:tcBorders>
            <w:shd w:val="clear" w:color="auto" w:fill="auto"/>
            <w:noWrap/>
            <w:vAlign w:val="center"/>
            <w:hideMark/>
          </w:tcPr>
          <w:p w14:paraId="1CB3491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250854C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3</w:t>
            </w:r>
          </w:p>
        </w:tc>
        <w:tc>
          <w:tcPr>
            <w:tcW w:w="1032" w:type="dxa"/>
            <w:tcBorders>
              <w:top w:val="nil"/>
              <w:left w:val="nil"/>
              <w:bottom w:val="single" w:sz="4" w:space="0" w:color="auto"/>
              <w:right w:val="single" w:sz="4" w:space="0" w:color="auto"/>
            </w:tcBorders>
            <w:shd w:val="clear" w:color="auto" w:fill="auto"/>
            <w:noWrap/>
            <w:vAlign w:val="center"/>
            <w:hideMark/>
          </w:tcPr>
          <w:p w14:paraId="4BA8D9B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23</w:t>
            </w:r>
          </w:p>
        </w:tc>
        <w:tc>
          <w:tcPr>
            <w:tcW w:w="960" w:type="dxa"/>
            <w:tcBorders>
              <w:top w:val="nil"/>
              <w:left w:val="nil"/>
              <w:bottom w:val="single" w:sz="4" w:space="0" w:color="auto"/>
              <w:right w:val="single" w:sz="4" w:space="0" w:color="auto"/>
            </w:tcBorders>
            <w:shd w:val="clear" w:color="auto" w:fill="auto"/>
            <w:noWrap/>
            <w:vAlign w:val="center"/>
            <w:hideMark/>
          </w:tcPr>
          <w:p w14:paraId="27B60F2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E6F85A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766827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62A8480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6CDF255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6BAD5E11"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611C9DC"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los</w:t>
            </w:r>
          </w:p>
        </w:tc>
        <w:tc>
          <w:tcPr>
            <w:tcW w:w="440" w:type="dxa"/>
            <w:tcBorders>
              <w:top w:val="nil"/>
              <w:left w:val="nil"/>
              <w:bottom w:val="single" w:sz="4" w:space="0" w:color="auto"/>
              <w:right w:val="single" w:sz="4" w:space="0" w:color="auto"/>
            </w:tcBorders>
            <w:shd w:val="clear" w:color="auto" w:fill="auto"/>
            <w:noWrap/>
            <w:vAlign w:val="center"/>
            <w:hideMark/>
          </w:tcPr>
          <w:p w14:paraId="6379BCE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6</w:t>
            </w:r>
          </w:p>
        </w:tc>
        <w:tc>
          <w:tcPr>
            <w:tcW w:w="1123" w:type="dxa"/>
            <w:tcBorders>
              <w:top w:val="nil"/>
              <w:left w:val="nil"/>
              <w:bottom w:val="single" w:sz="4" w:space="0" w:color="auto"/>
              <w:right w:val="single" w:sz="4" w:space="0" w:color="auto"/>
            </w:tcBorders>
            <w:shd w:val="clear" w:color="auto" w:fill="auto"/>
            <w:noWrap/>
            <w:vAlign w:val="center"/>
            <w:hideMark/>
          </w:tcPr>
          <w:p w14:paraId="5051152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float</w:t>
            </w:r>
          </w:p>
        </w:tc>
        <w:tc>
          <w:tcPr>
            <w:tcW w:w="960" w:type="dxa"/>
            <w:tcBorders>
              <w:top w:val="nil"/>
              <w:left w:val="nil"/>
              <w:bottom w:val="single" w:sz="4" w:space="0" w:color="auto"/>
              <w:right w:val="single" w:sz="4" w:space="0" w:color="auto"/>
            </w:tcBorders>
            <w:shd w:val="clear" w:color="auto" w:fill="auto"/>
            <w:noWrap/>
            <w:vAlign w:val="center"/>
            <w:hideMark/>
          </w:tcPr>
          <w:p w14:paraId="51A46EB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2C37AF7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F52DA9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53</w:t>
            </w:r>
          </w:p>
        </w:tc>
        <w:tc>
          <w:tcPr>
            <w:tcW w:w="960" w:type="dxa"/>
            <w:tcBorders>
              <w:top w:val="nil"/>
              <w:left w:val="nil"/>
              <w:bottom w:val="single" w:sz="4" w:space="0" w:color="auto"/>
              <w:right w:val="single" w:sz="4" w:space="0" w:color="auto"/>
            </w:tcBorders>
            <w:shd w:val="clear" w:color="auto" w:fill="auto"/>
            <w:noWrap/>
            <w:vAlign w:val="center"/>
            <w:hideMark/>
          </w:tcPr>
          <w:p w14:paraId="5898D0C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98F7C1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097CDC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ABF16B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7FD6BA1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29620747" w14:textId="77777777" w:rsidTr="00AC7202">
        <w:trPr>
          <w:trHeight w:val="300"/>
        </w:trPr>
        <w:tc>
          <w:tcPr>
            <w:tcW w:w="3113" w:type="dxa"/>
            <w:tcBorders>
              <w:top w:val="nil"/>
              <w:left w:val="nil"/>
              <w:bottom w:val="nil"/>
              <w:right w:val="nil"/>
            </w:tcBorders>
            <w:shd w:val="clear" w:color="auto" w:fill="auto"/>
            <w:noWrap/>
            <w:vAlign w:val="bottom"/>
            <w:hideMark/>
          </w:tcPr>
          <w:p w14:paraId="74FE930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p>
        </w:tc>
        <w:tc>
          <w:tcPr>
            <w:tcW w:w="440" w:type="dxa"/>
            <w:tcBorders>
              <w:top w:val="nil"/>
              <w:left w:val="nil"/>
              <w:bottom w:val="nil"/>
              <w:right w:val="nil"/>
            </w:tcBorders>
            <w:shd w:val="clear" w:color="auto" w:fill="auto"/>
            <w:noWrap/>
            <w:vAlign w:val="center"/>
            <w:hideMark/>
          </w:tcPr>
          <w:p w14:paraId="655C7B0B" w14:textId="77777777" w:rsidR="00AC7202" w:rsidRPr="00300C8D" w:rsidRDefault="00AC7202" w:rsidP="00AC7202">
            <w:pPr>
              <w:spacing w:after="0" w:line="240" w:lineRule="auto"/>
              <w:rPr>
                <w:rFonts w:ascii="Times New Roman" w:eastAsia="Times New Roman" w:hAnsi="Times New Roman" w:cs="Times New Roman"/>
                <w:sz w:val="20"/>
                <w:szCs w:val="20"/>
                <w:lang w:eastAsia="lt-LT"/>
              </w:rPr>
            </w:pPr>
          </w:p>
        </w:tc>
        <w:tc>
          <w:tcPr>
            <w:tcW w:w="1123" w:type="dxa"/>
            <w:tcBorders>
              <w:top w:val="nil"/>
              <w:left w:val="nil"/>
              <w:bottom w:val="nil"/>
              <w:right w:val="nil"/>
            </w:tcBorders>
            <w:shd w:val="clear" w:color="auto" w:fill="auto"/>
            <w:noWrap/>
            <w:vAlign w:val="center"/>
            <w:hideMark/>
          </w:tcPr>
          <w:p w14:paraId="27E931A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3823D480"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19C08B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6A083D7C"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92B9D6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79436790"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29E90104"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6AD8BA1C"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1768C534"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5BD26F11" w14:textId="77777777" w:rsidTr="00AC7202">
        <w:trPr>
          <w:trHeight w:val="300"/>
        </w:trPr>
        <w:tc>
          <w:tcPr>
            <w:tcW w:w="3113" w:type="dxa"/>
            <w:tcBorders>
              <w:top w:val="nil"/>
              <w:left w:val="nil"/>
              <w:bottom w:val="nil"/>
              <w:right w:val="nil"/>
            </w:tcBorders>
            <w:shd w:val="clear" w:color="auto" w:fill="auto"/>
            <w:noWrap/>
            <w:vAlign w:val="bottom"/>
            <w:hideMark/>
          </w:tcPr>
          <w:p w14:paraId="30BDE8CA"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r w:rsidRPr="00300C8D">
              <w:rPr>
                <w:rFonts w:ascii="Aptos Narrow" w:eastAsia="Times New Roman" w:hAnsi="Aptos Narrow" w:cs="Times New Roman"/>
                <w:b/>
                <w:bCs/>
                <w:color w:val="000000"/>
                <w:lang w:eastAsia="lt-LT"/>
              </w:rPr>
              <w:t>v_fact_traffic_flows</w:t>
            </w:r>
          </w:p>
        </w:tc>
        <w:tc>
          <w:tcPr>
            <w:tcW w:w="440" w:type="dxa"/>
            <w:tcBorders>
              <w:top w:val="nil"/>
              <w:left w:val="nil"/>
              <w:bottom w:val="nil"/>
              <w:right w:val="nil"/>
            </w:tcBorders>
            <w:shd w:val="clear" w:color="auto" w:fill="auto"/>
            <w:noWrap/>
            <w:vAlign w:val="center"/>
            <w:hideMark/>
          </w:tcPr>
          <w:p w14:paraId="0098577E"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p>
        </w:tc>
        <w:tc>
          <w:tcPr>
            <w:tcW w:w="1123" w:type="dxa"/>
            <w:tcBorders>
              <w:top w:val="nil"/>
              <w:left w:val="nil"/>
              <w:bottom w:val="nil"/>
              <w:right w:val="nil"/>
            </w:tcBorders>
            <w:shd w:val="clear" w:color="auto" w:fill="auto"/>
            <w:noWrap/>
            <w:vAlign w:val="center"/>
            <w:hideMark/>
          </w:tcPr>
          <w:p w14:paraId="6F612289"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7C76D09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752D08B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5BB563C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8C17B6B"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11A8A592"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DE48285"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126FEFC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6B4F49E3"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407D6080"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32FBC4B4" w14:textId="77777777" w:rsidR="00AC7202" w:rsidRPr="00300C8D" w:rsidRDefault="00AC7202" w:rsidP="00AC7202">
            <w:pPr>
              <w:spacing w:after="0" w:line="240" w:lineRule="auto"/>
              <w:rPr>
                <w:rFonts w:ascii="Aptos Narrow" w:eastAsia="Times New Roman" w:hAnsi="Aptos Narrow" w:cs="Times New Roman"/>
                <w:i/>
                <w:iCs/>
                <w:color w:val="000000"/>
                <w:lang w:eastAsia="lt-LT"/>
              </w:rPr>
            </w:pPr>
            <w:r w:rsidRPr="00300C8D">
              <w:rPr>
                <w:rFonts w:ascii="Aptos Narrow" w:eastAsia="Times New Roman" w:hAnsi="Aptos Narrow" w:cs="Times New Roman"/>
                <w:i/>
                <w:iCs/>
                <w:color w:val="000000"/>
                <w:lang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7FB60BF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05F54BF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2E6FD86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13CD146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3D945D0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7FC0C1E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20DCCE1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51DBCB6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781645D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09814D4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Description</w:t>
            </w:r>
          </w:p>
        </w:tc>
      </w:tr>
      <w:tr w:rsidR="00AC7202" w:rsidRPr="00300C8D" w14:paraId="391FB7F3"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24EBD695"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id</w:t>
            </w:r>
          </w:p>
        </w:tc>
        <w:tc>
          <w:tcPr>
            <w:tcW w:w="440" w:type="dxa"/>
            <w:tcBorders>
              <w:top w:val="nil"/>
              <w:left w:val="nil"/>
              <w:bottom w:val="single" w:sz="4" w:space="0" w:color="auto"/>
              <w:right w:val="single" w:sz="4" w:space="0" w:color="auto"/>
            </w:tcBorders>
            <w:shd w:val="clear" w:color="auto" w:fill="auto"/>
            <w:noWrap/>
            <w:vAlign w:val="center"/>
            <w:hideMark/>
          </w:tcPr>
          <w:p w14:paraId="0693E1E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724F2C1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625B7D3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6AE09C5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45DAE09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78E6EE2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E4C0EB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6DD385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7FC7C58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2DF207B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4535B67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0E0BA66"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measurementpoint</w:t>
            </w:r>
          </w:p>
        </w:tc>
        <w:tc>
          <w:tcPr>
            <w:tcW w:w="440" w:type="dxa"/>
            <w:tcBorders>
              <w:top w:val="nil"/>
              <w:left w:val="nil"/>
              <w:bottom w:val="single" w:sz="4" w:space="0" w:color="auto"/>
              <w:right w:val="single" w:sz="4" w:space="0" w:color="auto"/>
            </w:tcBorders>
            <w:shd w:val="clear" w:color="auto" w:fill="auto"/>
            <w:noWrap/>
            <w:vAlign w:val="center"/>
            <w:hideMark/>
          </w:tcPr>
          <w:p w14:paraId="185B9BB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0D71B25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5DD2AA6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75E067F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3D0074A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5588C88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B816E9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F7C22E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485474A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6B0BF7F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10B5E3C9"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8A6FD47"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count</w:t>
            </w:r>
          </w:p>
        </w:tc>
        <w:tc>
          <w:tcPr>
            <w:tcW w:w="440" w:type="dxa"/>
            <w:tcBorders>
              <w:top w:val="nil"/>
              <w:left w:val="nil"/>
              <w:bottom w:val="single" w:sz="4" w:space="0" w:color="auto"/>
              <w:right w:val="single" w:sz="4" w:space="0" w:color="auto"/>
            </w:tcBorders>
            <w:shd w:val="clear" w:color="auto" w:fill="auto"/>
            <w:noWrap/>
            <w:vAlign w:val="center"/>
            <w:hideMark/>
          </w:tcPr>
          <w:p w14:paraId="794F702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3</w:t>
            </w:r>
          </w:p>
        </w:tc>
        <w:tc>
          <w:tcPr>
            <w:tcW w:w="1123" w:type="dxa"/>
            <w:tcBorders>
              <w:top w:val="nil"/>
              <w:left w:val="nil"/>
              <w:bottom w:val="single" w:sz="4" w:space="0" w:color="auto"/>
              <w:right w:val="single" w:sz="4" w:space="0" w:color="auto"/>
            </w:tcBorders>
            <w:shd w:val="clear" w:color="auto" w:fill="auto"/>
            <w:noWrap/>
            <w:vAlign w:val="center"/>
            <w:hideMark/>
          </w:tcPr>
          <w:p w14:paraId="778E361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25BE444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0F4D767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9C6689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3BA6DC3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B5A294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CED7A3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5D7603B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13787F3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56BE5486"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2CF05855"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datefrom</w:t>
            </w:r>
          </w:p>
        </w:tc>
        <w:tc>
          <w:tcPr>
            <w:tcW w:w="440" w:type="dxa"/>
            <w:tcBorders>
              <w:top w:val="nil"/>
              <w:left w:val="nil"/>
              <w:bottom w:val="single" w:sz="4" w:space="0" w:color="auto"/>
              <w:right w:val="single" w:sz="4" w:space="0" w:color="auto"/>
            </w:tcBorders>
            <w:shd w:val="clear" w:color="auto" w:fill="auto"/>
            <w:noWrap/>
            <w:vAlign w:val="center"/>
            <w:hideMark/>
          </w:tcPr>
          <w:p w14:paraId="1B79853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1123" w:type="dxa"/>
            <w:tcBorders>
              <w:top w:val="nil"/>
              <w:left w:val="nil"/>
              <w:bottom w:val="single" w:sz="4" w:space="0" w:color="auto"/>
              <w:right w:val="single" w:sz="4" w:space="0" w:color="auto"/>
            </w:tcBorders>
            <w:shd w:val="clear" w:color="auto" w:fill="auto"/>
            <w:noWrap/>
            <w:vAlign w:val="center"/>
            <w:hideMark/>
          </w:tcPr>
          <w:p w14:paraId="1FF7EAF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datetime</w:t>
            </w:r>
          </w:p>
        </w:tc>
        <w:tc>
          <w:tcPr>
            <w:tcW w:w="960" w:type="dxa"/>
            <w:tcBorders>
              <w:top w:val="nil"/>
              <w:left w:val="nil"/>
              <w:bottom w:val="single" w:sz="4" w:space="0" w:color="auto"/>
              <w:right w:val="single" w:sz="4" w:space="0" w:color="auto"/>
            </w:tcBorders>
            <w:shd w:val="clear" w:color="auto" w:fill="auto"/>
            <w:noWrap/>
            <w:vAlign w:val="center"/>
            <w:hideMark/>
          </w:tcPr>
          <w:p w14:paraId="04FCEB3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75D8FB7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3</w:t>
            </w:r>
          </w:p>
        </w:tc>
        <w:tc>
          <w:tcPr>
            <w:tcW w:w="1032" w:type="dxa"/>
            <w:tcBorders>
              <w:top w:val="nil"/>
              <w:left w:val="nil"/>
              <w:bottom w:val="single" w:sz="4" w:space="0" w:color="auto"/>
              <w:right w:val="single" w:sz="4" w:space="0" w:color="auto"/>
            </w:tcBorders>
            <w:shd w:val="clear" w:color="auto" w:fill="auto"/>
            <w:noWrap/>
            <w:vAlign w:val="center"/>
            <w:hideMark/>
          </w:tcPr>
          <w:p w14:paraId="2033030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23</w:t>
            </w:r>
          </w:p>
        </w:tc>
        <w:tc>
          <w:tcPr>
            <w:tcW w:w="960" w:type="dxa"/>
            <w:tcBorders>
              <w:top w:val="nil"/>
              <w:left w:val="nil"/>
              <w:bottom w:val="single" w:sz="4" w:space="0" w:color="auto"/>
              <w:right w:val="single" w:sz="4" w:space="0" w:color="auto"/>
            </w:tcBorders>
            <w:shd w:val="clear" w:color="auto" w:fill="auto"/>
            <w:noWrap/>
            <w:vAlign w:val="center"/>
            <w:hideMark/>
          </w:tcPr>
          <w:p w14:paraId="6009043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4F4249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52CE14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15CAC5D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1F13D42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4256C5F7"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EBD84A6"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dateto</w:t>
            </w:r>
          </w:p>
        </w:tc>
        <w:tc>
          <w:tcPr>
            <w:tcW w:w="440" w:type="dxa"/>
            <w:tcBorders>
              <w:top w:val="nil"/>
              <w:left w:val="nil"/>
              <w:bottom w:val="single" w:sz="4" w:space="0" w:color="auto"/>
              <w:right w:val="single" w:sz="4" w:space="0" w:color="auto"/>
            </w:tcBorders>
            <w:shd w:val="clear" w:color="auto" w:fill="auto"/>
            <w:noWrap/>
            <w:vAlign w:val="center"/>
            <w:hideMark/>
          </w:tcPr>
          <w:p w14:paraId="2796CAB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w:t>
            </w:r>
          </w:p>
        </w:tc>
        <w:tc>
          <w:tcPr>
            <w:tcW w:w="1123" w:type="dxa"/>
            <w:tcBorders>
              <w:top w:val="nil"/>
              <w:left w:val="nil"/>
              <w:bottom w:val="single" w:sz="4" w:space="0" w:color="auto"/>
              <w:right w:val="single" w:sz="4" w:space="0" w:color="auto"/>
            </w:tcBorders>
            <w:shd w:val="clear" w:color="auto" w:fill="auto"/>
            <w:noWrap/>
            <w:vAlign w:val="center"/>
            <w:hideMark/>
          </w:tcPr>
          <w:p w14:paraId="5EEAC1D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datetime</w:t>
            </w:r>
          </w:p>
        </w:tc>
        <w:tc>
          <w:tcPr>
            <w:tcW w:w="960" w:type="dxa"/>
            <w:tcBorders>
              <w:top w:val="nil"/>
              <w:left w:val="nil"/>
              <w:bottom w:val="single" w:sz="4" w:space="0" w:color="auto"/>
              <w:right w:val="single" w:sz="4" w:space="0" w:color="auto"/>
            </w:tcBorders>
            <w:shd w:val="clear" w:color="auto" w:fill="auto"/>
            <w:noWrap/>
            <w:vAlign w:val="center"/>
            <w:hideMark/>
          </w:tcPr>
          <w:p w14:paraId="6F1B314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013DE79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3</w:t>
            </w:r>
          </w:p>
        </w:tc>
        <w:tc>
          <w:tcPr>
            <w:tcW w:w="1032" w:type="dxa"/>
            <w:tcBorders>
              <w:top w:val="nil"/>
              <w:left w:val="nil"/>
              <w:bottom w:val="single" w:sz="4" w:space="0" w:color="auto"/>
              <w:right w:val="single" w:sz="4" w:space="0" w:color="auto"/>
            </w:tcBorders>
            <w:shd w:val="clear" w:color="auto" w:fill="auto"/>
            <w:noWrap/>
            <w:vAlign w:val="center"/>
            <w:hideMark/>
          </w:tcPr>
          <w:p w14:paraId="3EE9E59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23</w:t>
            </w:r>
          </w:p>
        </w:tc>
        <w:tc>
          <w:tcPr>
            <w:tcW w:w="960" w:type="dxa"/>
            <w:tcBorders>
              <w:top w:val="nil"/>
              <w:left w:val="nil"/>
              <w:bottom w:val="single" w:sz="4" w:space="0" w:color="auto"/>
              <w:right w:val="single" w:sz="4" w:space="0" w:color="auto"/>
            </w:tcBorders>
            <w:shd w:val="clear" w:color="auto" w:fill="auto"/>
            <w:noWrap/>
            <w:vAlign w:val="center"/>
            <w:hideMark/>
          </w:tcPr>
          <w:p w14:paraId="2E18CC7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8698A1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3E2598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D92A34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6D8FD7C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6B7D22C6"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5F55D30"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hourfrom</w:t>
            </w:r>
          </w:p>
        </w:tc>
        <w:tc>
          <w:tcPr>
            <w:tcW w:w="440" w:type="dxa"/>
            <w:tcBorders>
              <w:top w:val="nil"/>
              <w:left w:val="nil"/>
              <w:bottom w:val="single" w:sz="4" w:space="0" w:color="auto"/>
              <w:right w:val="single" w:sz="4" w:space="0" w:color="auto"/>
            </w:tcBorders>
            <w:shd w:val="clear" w:color="auto" w:fill="auto"/>
            <w:noWrap/>
            <w:vAlign w:val="center"/>
            <w:hideMark/>
          </w:tcPr>
          <w:p w14:paraId="0104C6B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6</w:t>
            </w:r>
          </w:p>
        </w:tc>
        <w:tc>
          <w:tcPr>
            <w:tcW w:w="1123" w:type="dxa"/>
            <w:tcBorders>
              <w:top w:val="nil"/>
              <w:left w:val="nil"/>
              <w:bottom w:val="single" w:sz="4" w:space="0" w:color="auto"/>
              <w:right w:val="single" w:sz="4" w:space="0" w:color="auto"/>
            </w:tcBorders>
            <w:shd w:val="clear" w:color="auto" w:fill="auto"/>
            <w:noWrap/>
            <w:vAlign w:val="center"/>
            <w:hideMark/>
          </w:tcPr>
          <w:p w14:paraId="2F4830E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7F87C56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16AD2FC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0D0F242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18EA1EB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8A84D2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BA5D89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447314D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0DF42D5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70D9BE23"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AABE58A"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hourto</w:t>
            </w:r>
          </w:p>
        </w:tc>
        <w:tc>
          <w:tcPr>
            <w:tcW w:w="440" w:type="dxa"/>
            <w:tcBorders>
              <w:top w:val="nil"/>
              <w:left w:val="nil"/>
              <w:bottom w:val="single" w:sz="4" w:space="0" w:color="auto"/>
              <w:right w:val="single" w:sz="4" w:space="0" w:color="auto"/>
            </w:tcBorders>
            <w:shd w:val="clear" w:color="auto" w:fill="auto"/>
            <w:noWrap/>
            <w:vAlign w:val="center"/>
            <w:hideMark/>
          </w:tcPr>
          <w:p w14:paraId="6F91B04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7</w:t>
            </w:r>
          </w:p>
        </w:tc>
        <w:tc>
          <w:tcPr>
            <w:tcW w:w="1123" w:type="dxa"/>
            <w:tcBorders>
              <w:top w:val="nil"/>
              <w:left w:val="nil"/>
              <w:bottom w:val="single" w:sz="4" w:space="0" w:color="auto"/>
              <w:right w:val="single" w:sz="4" w:space="0" w:color="auto"/>
            </w:tcBorders>
            <w:shd w:val="clear" w:color="auto" w:fill="auto"/>
            <w:noWrap/>
            <w:vAlign w:val="center"/>
            <w:hideMark/>
          </w:tcPr>
          <w:p w14:paraId="4324892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6BADA23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7F34C8A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703BE1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55A11E9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11FB90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90A65D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7EF28FB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3A808E2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7637299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C60345B"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divisor</w:t>
            </w:r>
          </w:p>
        </w:tc>
        <w:tc>
          <w:tcPr>
            <w:tcW w:w="440" w:type="dxa"/>
            <w:tcBorders>
              <w:top w:val="nil"/>
              <w:left w:val="nil"/>
              <w:bottom w:val="single" w:sz="4" w:space="0" w:color="auto"/>
              <w:right w:val="single" w:sz="4" w:space="0" w:color="auto"/>
            </w:tcBorders>
            <w:shd w:val="clear" w:color="auto" w:fill="auto"/>
            <w:noWrap/>
            <w:vAlign w:val="center"/>
            <w:hideMark/>
          </w:tcPr>
          <w:p w14:paraId="41C579C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1123" w:type="dxa"/>
            <w:tcBorders>
              <w:top w:val="nil"/>
              <w:left w:val="nil"/>
              <w:bottom w:val="single" w:sz="4" w:space="0" w:color="auto"/>
              <w:right w:val="single" w:sz="4" w:space="0" w:color="auto"/>
            </w:tcBorders>
            <w:shd w:val="clear" w:color="auto" w:fill="auto"/>
            <w:noWrap/>
            <w:vAlign w:val="center"/>
            <w:hideMark/>
          </w:tcPr>
          <w:p w14:paraId="4FDD7E5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7F45A30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2D8C3D4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7818934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61D60E1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BE83EC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7BD6D1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490F4E6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6B3F4B4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49C489D9" w14:textId="77777777" w:rsidTr="00AC7202">
        <w:trPr>
          <w:trHeight w:val="300"/>
        </w:trPr>
        <w:tc>
          <w:tcPr>
            <w:tcW w:w="3113" w:type="dxa"/>
            <w:tcBorders>
              <w:top w:val="nil"/>
              <w:left w:val="nil"/>
              <w:bottom w:val="nil"/>
              <w:right w:val="nil"/>
            </w:tcBorders>
            <w:shd w:val="clear" w:color="auto" w:fill="auto"/>
            <w:noWrap/>
            <w:vAlign w:val="bottom"/>
            <w:hideMark/>
          </w:tcPr>
          <w:p w14:paraId="3D44A25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p>
        </w:tc>
        <w:tc>
          <w:tcPr>
            <w:tcW w:w="440" w:type="dxa"/>
            <w:tcBorders>
              <w:top w:val="nil"/>
              <w:left w:val="nil"/>
              <w:bottom w:val="nil"/>
              <w:right w:val="nil"/>
            </w:tcBorders>
            <w:shd w:val="clear" w:color="auto" w:fill="auto"/>
            <w:noWrap/>
            <w:vAlign w:val="center"/>
            <w:hideMark/>
          </w:tcPr>
          <w:p w14:paraId="0D149489" w14:textId="77777777" w:rsidR="00AC7202" w:rsidRPr="00300C8D" w:rsidRDefault="00AC7202" w:rsidP="00AC7202">
            <w:pPr>
              <w:spacing w:after="0" w:line="240" w:lineRule="auto"/>
              <w:rPr>
                <w:rFonts w:ascii="Times New Roman" w:eastAsia="Times New Roman" w:hAnsi="Times New Roman" w:cs="Times New Roman"/>
                <w:sz w:val="20"/>
                <w:szCs w:val="20"/>
                <w:lang w:eastAsia="lt-LT"/>
              </w:rPr>
            </w:pPr>
          </w:p>
        </w:tc>
        <w:tc>
          <w:tcPr>
            <w:tcW w:w="1123" w:type="dxa"/>
            <w:tcBorders>
              <w:top w:val="nil"/>
              <w:left w:val="nil"/>
              <w:bottom w:val="nil"/>
              <w:right w:val="nil"/>
            </w:tcBorders>
            <w:shd w:val="clear" w:color="auto" w:fill="auto"/>
            <w:noWrap/>
            <w:vAlign w:val="center"/>
            <w:hideMark/>
          </w:tcPr>
          <w:p w14:paraId="699316B2"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4ADA9D14"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3FC8F01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1AB07F4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0105CA2"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BE540C"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36AB15B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5C6E0929"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04624A2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65D3E952" w14:textId="77777777" w:rsidTr="00AC7202">
        <w:trPr>
          <w:trHeight w:val="300"/>
        </w:trPr>
        <w:tc>
          <w:tcPr>
            <w:tcW w:w="3113" w:type="dxa"/>
            <w:tcBorders>
              <w:top w:val="nil"/>
              <w:left w:val="nil"/>
              <w:bottom w:val="nil"/>
              <w:right w:val="nil"/>
            </w:tcBorders>
            <w:shd w:val="clear" w:color="auto" w:fill="auto"/>
            <w:noWrap/>
            <w:vAlign w:val="bottom"/>
            <w:hideMark/>
          </w:tcPr>
          <w:p w14:paraId="13E91A15"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r w:rsidRPr="00300C8D">
              <w:rPr>
                <w:rFonts w:ascii="Aptos Narrow" w:eastAsia="Times New Roman" w:hAnsi="Aptos Narrow" w:cs="Times New Roman"/>
                <w:b/>
                <w:bCs/>
                <w:color w:val="000000"/>
                <w:lang w:eastAsia="lt-LT"/>
              </w:rPr>
              <w:t>Papildomai</w:t>
            </w:r>
          </w:p>
        </w:tc>
        <w:tc>
          <w:tcPr>
            <w:tcW w:w="440" w:type="dxa"/>
            <w:tcBorders>
              <w:top w:val="nil"/>
              <w:left w:val="nil"/>
              <w:bottom w:val="nil"/>
              <w:right w:val="nil"/>
            </w:tcBorders>
            <w:shd w:val="clear" w:color="auto" w:fill="auto"/>
            <w:noWrap/>
            <w:vAlign w:val="center"/>
            <w:hideMark/>
          </w:tcPr>
          <w:p w14:paraId="709A5FB5"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p>
        </w:tc>
        <w:tc>
          <w:tcPr>
            <w:tcW w:w="1123" w:type="dxa"/>
            <w:tcBorders>
              <w:top w:val="nil"/>
              <w:left w:val="nil"/>
              <w:bottom w:val="nil"/>
              <w:right w:val="nil"/>
            </w:tcBorders>
            <w:shd w:val="clear" w:color="auto" w:fill="auto"/>
            <w:noWrap/>
            <w:vAlign w:val="center"/>
            <w:hideMark/>
          </w:tcPr>
          <w:p w14:paraId="6D5698EA"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2E353415"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4A1BD2D5"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287420FA"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A21EA5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228DFE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52387C1"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3F1BA5D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22B71CA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1D54815C" w14:textId="77777777" w:rsidTr="00AC7202">
        <w:trPr>
          <w:trHeight w:val="300"/>
        </w:trPr>
        <w:tc>
          <w:tcPr>
            <w:tcW w:w="3553" w:type="dxa"/>
            <w:gridSpan w:val="2"/>
            <w:tcBorders>
              <w:top w:val="nil"/>
              <w:left w:val="nil"/>
              <w:bottom w:val="nil"/>
              <w:right w:val="nil"/>
            </w:tcBorders>
            <w:shd w:val="clear" w:color="auto" w:fill="auto"/>
            <w:noWrap/>
            <w:vAlign w:val="bottom"/>
            <w:hideMark/>
          </w:tcPr>
          <w:p w14:paraId="0DAACBC7"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r w:rsidRPr="00300C8D">
              <w:rPr>
                <w:rFonts w:ascii="Aptos Narrow" w:eastAsia="Times New Roman" w:hAnsi="Aptos Narrow" w:cs="Times New Roman"/>
                <w:b/>
                <w:bCs/>
                <w:color w:val="000000"/>
                <w:lang w:eastAsia="lt-LT"/>
              </w:rPr>
              <w:t>sankryžos veikimas</w:t>
            </w:r>
          </w:p>
        </w:tc>
        <w:tc>
          <w:tcPr>
            <w:tcW w:w="1123" w:type="dxa"/>
            <w:tcBorders>
              <w:top w:val="nil"/>
              <w:left w:val="nil"/>
              <w:bottom w:val="nil"/>
              <w:right w:val="nil"/>
            </w:tcBorders>
            <w:shd w:val="clear" w:color="auto" w:fill="auto"/>
            <w:noWrap/>
            <w:vAlign w:val="center"/>
            <w:hideMark/>
          </w:tcPr>
          <w:p w14:paraId="6C5854BA"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p>
        </w:tc>
        <w:tc>
          <w:tcPr>
            <w:tcW w:w="960" w:type="dxa"/>
            <w:tcBorders>
              <w:top w:val="nil"/>
              <w:left w:val="nil"/>
              <w:bottom w:val="nil"/>
              <w:right w:val="nil"/>
            </w:tcBorders>
            <w:shd w:val="clear" w:color="auto" w:fill="auto"/>
            <w:noWrap/>
            <w:vAlign w:val="center"/>
            <w:hideMark/>
          </w:tcPr>
          <w:p w14:paraId="13B74FB2"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7A791755"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12811683"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7D49522A"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0E20667"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7A1C5BA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2CF6203E"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793FBD77"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0C3C2F4B"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4DF3551A" w14:textId="77777777" w:rsidR="00AC7202" w:rsidRPr="00300C8D" w:rsidRDefault="00AC7202" w:rsidP="00AC7202">
            <w:pPr>
              <w:spacing w:after="0" w:line="240" w:lineRule="auto"/>
              <w:rPr>
                <w:rFonts w:ascii="Aptos Narrow" w:eastAsia="Times New Roman" w:hAnsi="Aptos Narrow" w:cs="Times New Roman"/>
                <w:i/>
                <w:iCs/>
                <w:color w:val="000000"/>
                <w:lang w:eastAsia="lt-LT"/>
              </w:rPr>
            </w:pPr>
            <w:r w:rsidRPr="00300C8D">
              <w:rPr>
                <w:rFonts w:ascii="Aptos Narrow" w:eastAsia="Times New Roman" w:hAnsi="Aptos Narrow" w:cs="Times New Roman"/>
                <w:i/>
                <w:iCs/>
                <w:color w:val="000000"/>
                <w:lang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0B14A68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3244777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07A7A01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44B665D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246E5CE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38EFA5D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5CB94C3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4BACEB0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43C0AB8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51823BC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Description</w:t>
            </w:r>
          </w:p>
        </w:tc>
      </w:tr>
      <w:tr w:rsidR="00AC7202" w:rsidRPr="00300C8D" w14:paraId="14C04DC8"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BEEF63B"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datefrom</w:t>
            </w:r>
          </w:p>
        </w:tc>
        <w:tc>
          <w:tcPr>
            <w:tcW w:w="440" w:type="dxa"/>
            <w:tcBorders>
              <w:top w:val="nil"/>
              <w:left w:val="nil"/>
              <w:bottom w:val="single" w:sz="4" w:space="0" w:color="auto"/>
              <w:right w:val="single" w:sz="4" w:space="0" w:color="auto"/>
            </w:tcBorders>
            <w:shd w:val="clear" w:color="auto" w:fill="auto"/>
            <w:noWrap/>
            <w:vAlign w:val="center"/>
            <w:hideMark/>
          </w:tcPr>
          <w:p w14:paraId="1969392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74C299F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datetime</w:t>
            </w:r>
          </w:p>
        </w:tc>
        <w:tc>
          <w:tcPr>
            <w:tcW w:w="960" w:type="dxa"/>
            <w:tcBorders>
              <w:top w:val="nil"/>
              <w:left w:val="nil"/>
              <w:bottom w:val="single" w:sz="4" w:space="0" w:color="auto"/>
              <w:right w:val="single" w:sz="4" w:space="0" w:color="auto"/>
            </w:tcBorders>
            <w:shd w:val="clear" w:color="auto" w:fill="auto"/>
            <w:noWrap/>
            <w:vAlign w:val="center"/>
            <w:hideMark/>
          </w:tcPr>
          <w:p w14:paraId="6899317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580B2D3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3</w:t>
            </w:r>
          </w:p>
        </w:tc>
        <w:tc>
          <w:tcPr>
            <w:tcW w:w="1032" w:type="dxa"/>
            <w:tcBorders>
              <w:top w:val="nil"/>
              <w:left w:val="nil"/>
              <w:bottom w:val="single" w:sz="4" w:space="0" w:color="auto"/>
              <w:right w:val="single" w:sz="4" w:space="0" w:color="auto"/>
            </w:tcBorders>
            <w:shd w:val="clear" w:color="auto" w:fill="auto"/>
            <w:noWrap/>
            <w:vAlign w:val="center"/>
            <w:hideMark/>
          </w:tcPr>
          <w:p w14:paraId="3FD3984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23</w:t>
            </w:r>
          </w:p>
        </w:tc>
        <w:tc>
          <w:tcPr>
            <w:tcW w:w="960" w:type="dxa"/>
            <w:tcBorders>
              <w:top w:val="nil"/>
              <w:left w:val="nil"/>
              <w:bottom w:val="single" w:sz="4" w:space="0" w:color="auto"/>
              <w:right w:val="single" w:sz="4" w:space="0" w:color="auto"/>
            </w:tcBorders>
            <w:shd w:val="clear" w:color="auto" w:fill="auto"/>
            <w:noWrap/>
            <w:vAlign w:val="center"/>
            <w:hideMark/>
          </w:tcPr>
          <w:p w14:paraId="33851C0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49122A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EEACF3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311C181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1DD5238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31FF113A"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074A86E"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dateto</w:t>
            </w:r>
          </w:p>
        </w:tc>
        <w:tc>
          <w:tcPr>
            <w:tcW w:w="440" w:type="dxa"/>
            <w:tcBorders>
              <w:top w:val="nil"/>
              <w:left w:val="nil"/>
              <w:bottom w:val="single" w:sz="4" w:space="0" w:color="auto"/>
              <w:right w:val="single" w:sz="4" w:space="0" w:color="auto"/>
            </w:tcBorders>
            <w:shd w:val="clear" w:color="auto" w:fill="auto"/>
            <w:noWrap/>
            <w:vAlign w:val="center"/>
            <w:hideMark/>
          </w:tcPr>
          <w:p w14:paraId="066E555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51CC81C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datetime</w:t>
            </w:r>
          </w:p>
        </w:tc>
        <w:tc>
          <w:tcPr>
            <w:tcW w:w="960" w:type="dxa"/>
            <w:tcBorders>
              <w:top w:val="nil"/>
              <w:left w:val="nil"/>
              <w:bottom w:val="single" w:sz="4" w:space="0" w:color="auto"/>
              <w:right w:val="single" w:sz="4" w:space="0" w:color="auto"/>
            </w:tcBorders>
            <w:shd w:val="clear" w:color="auto" w:fill="auto"/>
            <w:noWrap/>
            <w:vAlign w:val="center"/>
            <w:hideMark/>
          </w:tcPr>
          <w:p w14:paraId="2D9ACE3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26E4D1B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3</w:t>
            </w:r>
          </w:p>
        </w:tc>
        <w:tc>
          <w:tcPr>
            <w:tcW w:w="1032" w:type="dxa"/>
            <w:tcBorders>
              <w:top w:val="nil"/>
              <w:left w:val="nil"/>
              <w:bottom w:val="single" w:sz="4" w:space="0" w:color="auto"/>
              <w:right w:val="single" w:sz="4" w:space="0" w:color="auto"/>
            </w:tcBorders>
            <w:shd w:val="clear" w:color="auto" w:fill="auto"/>
            <w:noWrap/>
            <w:vAlign w:val="center"/>
            <w:hideMark/>
          </w:tcPr>
          <w:p w14:paraId="334D4D5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23</w:t>
            </w:r>
          </w:p>
        </w:tc>
        <w:tc>
          <w:tcPr>
            <w:tcW w:w="960" w:type="dxa"/>
            <w:tcBorders>
              <w:top w:val="nil"/>
              <w:left w:val="nil"/>
              <w:bottom w:val="single" w:sz="4" w:space="0" w:color="auto"/>
              <w:right w:val="single" w:sz="4" w:space="0" w:color="auto"/>
            </w:tcBorders>
            <w:shd w:val="clear" w:color="auto" w:fill="auto"/>
            <w:noWrap/>
            <w:vAlign w:val="center"/>
            <w:hideMark/>
          </w:tcPr>
          <w:p w14:paraId="379DCF5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C28EFD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984CDE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46DC4B3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0C3D980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0E154759"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2144A421"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hourfrom</w:t>
            </w:r>
          </w:p>
        </w:tc>
        <w:tc>
          <w:tcPr>
            <w:tcW w:w="440" w:type="dxa"/>
            <w:tcBorders>
              <w:top w:val="nil"/>
              <w:left w:val="nil"/>
              <w:bottom w:val="single" w:sz="4" w:space="0" w:color="auto"/>
              <w:right w:val="single" w:sz="4" w:space="0" w:color="auto"/>
            </w:tcBorders>
            <w:shd w:val="clear" w:color="auto" w:fill="auto"/>
            <w:noWrap/>
            <w:vAlign w:val="center"/>
            <w:hideMark/>
          </w:tcPr>
          <w:p w14:paraId="6159597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3</w:t>
            </w:r>
          </w:p>
        </w:tc>
        <w:tc>
          <w:tcPr>
            <w:tcW w:w="1123" w:type="dxa"/>
            <w:tcBorders>
              <w:top w:val="nil"/>
              <w:left w:val="nil"/>
              <w:bottom w:val="single" w:sz="4" w:space="0" w:color="auto"/>
              <w:right w:val="single" w:sz="4" w:space="0" w:color="auto"/>
            </w:tcBorders>
            <w:shd w:val="clear" w:color="auto" w:fill="auto"/>
            <w:noWrap/>
            <w:vAlign w:val="center"/>
            <w:hideMark/>
          </w:tcPr>
          <w:p w14:paraId="3BC9C4A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468B259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632F198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0F2546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0B9D253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6A9D6D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CA30B5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75F69BE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10C91AC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72FEC0D2"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15EC8E4"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hourto</w:t>
            </w:r>
          </w:p>
        </w:tc>
        <w:tc>
          <w:tcPr>
            <w:tcW w:w="440" w:type="dxa"/>
            <w:tcBorders>
              <w:top w:val="nil"/>
              <w:left w:val="nil"/>
              <w:bottom w:val="single" w:sz="4" w:space="0" w:color="auto"/>
              <w:right w:val="single" w:sz="4" w:space="0" w:color="auto"/>
            </w:tcBorders>
            <w:shd w:val="clear" w:color="auto" w:fill="auto"/>
            <w:noWrap/>
            <w:vAlign w:val="center"/>
            <w:hideMark/>
          </w:tcPr>
          <w:p w14:paraId="0C4DCF7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1123" w:type="dxa"/>
            <w:tcBorders>
              <w:top w:val="nil"/>
              <w:left w:val="nil"/>
              <w:bottom w:val="single" w:sz="4" w:space="0" w:color="auto"/>
              <w:right w:val="single" w:sz="4" w:space="0" w:color="auto"/>
            </w:tcBorders>
            <w:shd w:val="clear" w:color="auto" w:fill="auto"/>
            <w:noWrap/>
            <w:vAlign w:val="center"/>
            <w:hideMark/>
          </w:tcPr>
          <w:p w14:paraId="201BB1C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61804B6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11D9910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29D6E8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4CA5A7E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A271C9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98188C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1968262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4B8CC8C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2E9B7384"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2382C47"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intersection_id</w:t>
            </w:r>
          </w:p>
        </w:tc>
        <w:tc>
          <w:tcPr>
            <w:tcW w:w="440" w:type="dxa"/>
            <w:tcBorders>
              <w:top w:val="nil"/>
              <w:left w:val="nil"/>
              <w:bottom w:val="single" w:sz="4" w:space="0" w:color="auto"/>
              <w:right w:val="single" w:sz="4" w:space="0" w:color="auto"/>
            </w:tcBorders>
            <w:shd w:val="clear" w:color="auto" w:fill="auto"/>
            <w:noWrap/>
            <w:vAlign w:val="center"/>
            <w:hideMark/>
          </w:tcPr>
          <w:p w14:paraId="3007808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w:t>
            </w:r>
          </w:p>
        </w:tc>
        <w:tc>
          <w:tcPr>
            <w:tcW w:w="1123" w:type="dxa"/>
            <w:tcBorders>
              <w:top w:val="nil"/>
              <w:left w:val="nil"/>
              <w:bottom w:val="single" w:sz="4" w:space="0" w:color="auto"/>
              <w:right w:val="single" w:sz="4" w:space="0" w:color="auto"/>
            </w:tcBorders>
            <w:shd w:val="clear" w:color="auto" w:fill="auto"/>
            <w:noWrap/>
            <w:vAlign w:val="center"/>
            <w:hideMark/>
          </w:tcPr>
          <w:p w14:paraId="2ADA81A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varchar</w:t>
            </w:r>
          </w:p>
        </w:tc>
        <w:tc>
          <w:tcPr>
            <w:tcW w:w="960" w:type="dxa"/>
            <w:tcBorders>
              <w:top w:val="nil"/>
              <w:left w:val="nil"/>
              <w:bottom w:val="single" w:sz="4" w:space="0" w:color="auto"/>
              <w:right w:val="single" w:sz="4" w:space="0" w:color="auto"/>
            </w:tcBorders>
            <w:shd w:val="clear" w:color="auto" w:fill="auto"/>
            <w:noWrap/>
            <w:vAlign w:val="center"/>
            <w:hideMark/>
          </w:tcPr>
          <w:p w14:paraId="1BABB50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50</w:t>
            </w:r>
          </w:p>
        </w:tc>
        <w:tc>
          <w:tcPr>
            <w:tcW w:w="960" w:type="dxa"/>
            <w:tcBorders>
              <w:top w:val="nil"/>
              <w:left w:val="nil"/>
              <w:bottom w:val="single" w:sz="4" w:space="0" w:color="auto"/>
              <w:right w:val="single" w:sz="4" w:space="0" w:color="auto"/>
            </w:tcBorders>
            <w:shd w:val="clear" w:color="auto" w:fill="auto"/>
            <w:noWrap/>
            <w:vAlign w:val="center"/>
            <w:hideMark/>
          </w:tcPr>
          <w:p w14:paraId="254BFE6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F6C2FE7"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2476936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400976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5BE0A5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76A05CA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010EC4AB"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66B3E37B"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CAB6CEB"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intersection_signal_group</w:t>
            </w:r>
          </w:p>
        </w:tc>
        <w:tc>
          <w:tcPr>
            <w:tcW w:w="440" w:type="dxa"/>
            <w:tcBorders>
              <w:top w:val="nil"/>
              <w:left w:val="nil"/>
              <w:bottom w:val="single" w:sz="4" w:space="0" w:color="auto"/>
              <w:right w:val="single" w:sz="4" w:space="0" w:color="auto"/>
            </w:tcBorders>
            <w:shd w:val="clear" w:color="auto" w:fill="auto"/>
            <w:noWrap/>
            <w:vAlign w:val="center"/>
            <w:hideMark/>
          </w:tcPr>
          <w:p w14:paraId="777E29C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6</w:t>
            </w:r>
          </w:p>
        </w:tc>
        <w:tc>
          <w:tcPr>
            <w:tcW w:w="1123" w:type="dxa"/>
            <w:tcBorders>
              <w:top w:val="nil"/>
              <w:left w:val="nil"/>
              <w:bottom w:val="single" w:sz="4" w:space="0" w:color="auto"/>
              <w:right w:val="single" w:sz="4" w:space="0" w:color="auto"/>
            </w:tcBorders>
            <w:shd w:val="clear" w:color="auto" w:fill="auto"/>
            <w:noWrap/>
            <w:vAlign w:val="center"/>
            <w:hideMark/>
          </w:tcPr>
          <w:p w14:paraId="3E16AF65"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varchar</w:t>
            </w:r>
          </w:p>
        </w:tc>
        <w:tc>
          <w:tcPr>
            <w:tcW w:w="960" w:type="dxa"/>
            <w:tcBorders>
              <w:top w:val="nil"/>
              <w:left w:val="nil"/>
              <w:bottom w:val="single" w:sz="4" w:space="0" w:color="auto"/>
              <w:right w:val="single" w:sz="4" w:space="0" w:color="auto"/>
            </w:tcBorders>
            <w:shd w:val="clear" w:color="auto" w:fill="auto"/>
            <w:noWrap/>
            <w:vAlign w:val="center"/>
            <w:hideMark/>
          </w:tcPr>
          <w:p w14:paraId="075398FA"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50</w:t>
            </w:r>
          </w:p>
        </w:tc>
        <w:tc>
          <w:tcPr>
            <w:tcW w:w="960" w:type="dxa"/>
            <w:tcBorders>
              <w:top w:val="nil"/>
              <w:left w:val="nil"/>
              <w:bottom w:val="single" w:sz="4" w:space="0" w:color="auto"/>
              <w:right w:val="single" w:sz="4" w:space="0" w:color="auto"/>
            </w:tcBorders>
            <w:shd w:val="clear" w:color="auto" w:fill="auto"/>
            <w:noWrap/>
            <w:vAlign w:val="center"/>
            <w:hideMark/>
          </w:tcPr>
          <w:p w14:paraId="2D2055C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4C87C4E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0F98C2C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276353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BE4A41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4D791FFD"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3ACD07E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[NULL]</w:t>
            </w:r>
          </w:p>
        </w:tc>
      </w:tr>
      <w:tr w:rsidR="00AC7202" w:rsidRPr="00300C8D" w14:paraId="184D3E10"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E2ACDFC"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signal_color</w:t>
            </w:r>
          </w:p>
        </w:tc>
        <w:tc>
          <w:tcPr>
            <w:tcW w:w="440" w:type="dxa"/>
            <w:tcBorders>
              <w:top w:val="nil"/>
              <w:left w:val="nil"/>
              <w:bottom w:val="single" w:sz="4" w:space="0" w:color="auto"/>
              <w:right w:val="single" w:sz="4" w:space="0" w:color="auto"/>
            </w:tcBorders>
            <w:shd w:val="clear" w:color="auto" w:fill="auto"/>
            <w:noWrap/>
            <w:vAlign w:val="center"/>
            <w:hideMark/>
          </w:tcPr>
          <w:p w14:paraId="6B2D106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7</w:t>
            </w:r>
          </w:p>
        </w:tc>
        <w:tc>
          <w:tcPr>
            <w:tcW w:w="1123" w:type="dxa"/>
            <w:tcBorders>
              <w:top w:val="nil"/>
              <w:left w:val="nil"/>
              <w:bottom w:val="single" w:sz="4" w:space="0" w:color="auto"/>
              <w:right w:val="single" w:sz="4" w:space="0" w:color="auto"/>
            </w:tcBorders>
            <w:shd w:val="clear" w:color="auto" w:fill="auto"/>
            <w:noWrap/>
            <w:vAlign w:val="center"/>
            <w:hideMark/>
          </w:tcPr>
          <w:p w14:paraId="3ADAAFFC"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729E208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w:t>
            </w:r>
          </w:p>
        </w:tc>
        <w:tc>
          <w:tcPr>
            <w:tcW w:w="960" w:type="dxa"/>
            <w:tcBorders>
              <w:top w:val="nil"/>
              <w:left w:val="nil"/>
              <w:bottom w:val="single" w:sz="4" w:space="0" w:color="auto"/>
              <w:right w:val="single" w:sz="4" w:space="0" w:color="auto"/>
            </w:tcBorders>
            <w:shd w:val="clear" w:color="auto" w:fill="auto"/>
            <w:noWrap/>
            <w:vAlign w:val="center"/>
            <w:hideMark/>
          </w:tcPr>
          <w:p w14:paraId="3751B30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c>
          <w:tcPr>
            <w:tcW w:w="1032" w:type="dxa"/>
            <w:tcBorders>
              <w:top w:val="nil"/>
              <w:left w:val="nil"/>
              <w:bottom w:val="single" w:sz="4" w:space="0" w:color="auto"/>
              <w:right w:val="single" w:sz="4" w:space="0" w:color="auto"/>
            </w:tcBorders>
            <w:shd w:val="clear" w:color="auto" w:fill="auto"/>
            <w:noWrap/>
            <w:vAlign w:val="center"/>
            <w:hideMark/>
          </w:tcPr>
          <w:p w14:paraId="544EF0E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737DDA4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3E2C1E1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3D8AACF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c>
          <w:tcPr>
            <w:tcW w:w="1749" w:type="dxa"/>
            <w:tcBorders>
              <w:top w:val="nil"/>
              <w:left w:val="nil"/>
              <w:bottom w:val="single" w:sz="4" w:space="0" w:color="auto"/>
              <w:right w:val="single" w:sz="4" w:space="0" w:color="auto"/>
            </w:tcBorders>
            <w:shd w:val="clear" w:color="auto" w:fill="auto"/>
            <w:noWrap/>
            <w:vAlign w:val="center"/>
            <w:hideMark/>
          </w:tcPr>
          <w:p w14:paraId="0C1A9FC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c>
          <w:tcPr>
            <w:tcW w:w="1232" w:type="dxa"/>
            <w:tcBorders>
              <w:top w:val="nil"/>
              <w:left w:val="nil"/>
              <w:bottom w:val="single" w:sz="4" w:space="0" w:color="auto"/>
              <w:right w:val="single" w:sz="4" w:space="0" w:color="auto"/>
            </w:tcBorders>
            <w:shd w:val="clear" w:color="auto" w:fill="auto"/>
            <w:noWrap/>
            <w:vAlign w:val="center"/>
            <w:hideMark/>
          </w:tcPr>
          <w:p w14:paraId="74706E8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r>
      <w:tr w:rsidR="00AC7202" w:rsidRPr="00300C8D" w14:paraId="72A502E9"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6529997"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signal_duration</w:t>
            </w:r>
          </w:p>
        </w:tc>
        <w:tc>
          <w:tcPr>
            <w:tcW w:w="440" w:type="dxa"/>
            <w:tcBorders>
              <w:top w:val="nil"/>
              <w:left w:val="nil"/>
              <w:bottom w:val="single" w:sz="4" w:space="0" w:color="auto"/>
              <w:right w:val="single" w:sz="4" w:space="0" w:color="auto"/>
            </w:tcBorders>
            <w:shd w:val="clear" w:color="auto" w:fill="auto"/>
            <w:noWrap/>
            <w:vAlign w:val="center"/>
            <w:hideMark/>
          </w:tcPr>
          <w:p w14:paraId="09DB356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1123" w:type="dxa"/>
            <w:tcBorders>
              <w:top w:val="nil"/>
              <w:left w:val="nil"/>
              <w:bottom w:val="single" w:sz="4" w:space="0" w:color="auto"/>
              <w:right w:val="single" w:sz="4" w:space="0" w:color="auto"/>
            </w:tcBorders>
            <w:shd w:val="clear" w:color="auto" w:fill="auto"/>
            <w:noWrap/>
            <w:vAlign w:val="center"/>
            <w:hideMark/>
          </w:tcPr>
          <w:p w14:paraId="399BD04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float</w:t>
            </w:r>
          </w:p>
        </w:tc>
        <w:tc>
          <w:tcPr>
            <w:tcW w:w="960" w:type="dxa"/>
            <w:tcBorders>
              <w:top w:val="nil"/>
              <w:left w:val="nil"/>
              <w:bottom w:val="single" w:sz="4" w:space="0" w:color="auto"/>
              <w:right w:val="single" w:sz="4" w:space="0" w:color="auto"/>
            </w:tcBorders>
            <w:shd w:val="clear" w:color="auto" w:fill="auto"/>
            <w:noWrap/>
            <w:vAlign w:val="center"/>
            <w:hideMark/>
          </w:tcPr>
          <w:p w14:paraId="299258A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6E5F301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c>
          <w:tcPr>
            <w:tcW w:w="1032" w:type="dxa"/>
            <w:tcBorders>
              <w:top w:val="nil"/>
              <w:left w:val="nil"/>
              <w:bottom w:val="single" w:sz="4" w:space="0" w:color="auto"/>
              <w:right w:val="single" w:sz="4" w:space="0" w:color="auto"/>
            </w:tcBorders>
            <w:shd w:val="clear" w:color="auto" w:fill="auto"/>
            <w:noWrap/>
            <w:vAlign w:val="center"/>
            <w:hideMark/>
          </w:tcPr>
          <w:p w14:paraId="54C3E79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7A99AAE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743D7E0F"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7619FD42"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c>
          <w:tcPr>
            <w:tcW w:w="1749" w:type="dxa"/>
            <w:tcBorders>
              <w:top w:val="nil"/>
              <w:left w:val="nil"/>
              <w:bottom w:val="single" w:sz="4" w:space="0" w:color="auto"/>
              <w:right w:val="single" w:sz="4" w:space="0" w:color="auto"/>
            </w:tcBorders>
            <w:shd w:val="clear" w:color="auto" w:fill="auto"/>
            <w:noWrap/>
            <w:vAlign w:val="center"/>
            <w:hideMark/>
          </w:tcPr>
          <w:p w14:paraId="5E15B7E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c>
          <w:tcPr>
            <w:tcW w:w="1232" w:type="dxa"/>
            <w:tcBorders>
              <w:top w:val="nil"/>
              <w:left w:val="nil"/>
              <w:bottom w:val="single" w:sz="4" w:space="0" w:color="auto"/>
              <w:right w:val="single" w:sz="4" w:space="0" w:color="auto"/>
            </w:tcBorders>
            <w:shd w:val="clear" w:color="auto" w:fill="auto"/>
            <w:noWrap/>
            <w:vAlign w:val="center"/>
            <w:hideMark/>
          </w:tcPr>
          <w:p w14:paraId="023CD43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 </w:t>
            </w:r>
          </w:p>
        </w:tc>
      </w:tr>
      <w:tr w:rsidR="00AC7202" w:rsidRPr="00300C8D" w14:paraId="71205884" w14:textId="77777777" w:rsidTr="00AC7202">
        <w:trPr>
          <w:trHeight w:val="300"/>
        </w:trPr>
        <w:tc>
          <w:tcPr>
            <w:tcW w:w="3113" w:type="dxa"/>
            <w:tcBorders>
              <w:top w:val="nil"/>
              <w:left w:val="nil"/>
              <w:bottom w:val="nil"/>
              <w:right w:val="nil"/>
            </w:tcBorders>
            <w:shd w:val="clear" w:color="auto" w:fill="auto"/>
            <w:noWrap/>
            <w:vAlign w:val="bottom"/>
            <w:hideMark/>
          </w:tcPr>
          <w:p w14:paraId="3F6D9DCE"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p>
        </w:tc>
        <w:tc>
          <w:tcPr>
            <w:tcW w:w="440" w:type="dxa"/>
            <w:tcBorders>
              <w:top w:val="nil"/>
              <w:left w:val="nil"/>
              <w:bottom w:val="nil"/>
              <w:right w:val="nil"/>
            </w:tcBorders>
            <w:shd w:val="clear" w:color="auto" w:fill="auto"/>
            <w:noWrap/>
            <w:vAlign w:val="center"/>
            <w:hideMark/>
          </w:tcPr>
          <w:p w14:paraId="6B4BCDA9" w14:textId="77777777" w:rsidR="00AC7202" w:rsidRPr="00300C8D" w:rsidRDefault="00AC7202" w:rsidP="00AC7202">
            <w:pPr>
              <w:spacing w:after="0" w:line="240" w:lineRule="auto"/>
              <w:rPr>
                <w:rFonts w:ascii="Times New Roman" w:eastAsia="Times New Roman" w:hAnsi="Times New Roman" w:cs="Times New Roman"/>
                <w:sz w:val="20"/>
                <w:szCs w:val="20"/>
                <w:lang w:eastAsia="lt-LT"/>
              </w:rPr>
            </w:pPr>
          </w:p>
        </w:tc>
        <w:tc>
          <w:tcPr>
            <w:tcW w:w="1123" w:type="dxa"/>
            <w:tcBorders>
              <w:top w:val="nil"/>
              <w:left w:val="nil"/>
              <w:bottom w:val="nil"/>
              <w:right w:val="nil"/>
            </w:tcBorders>
            <w:shd w:val="clear" w:color="auto" w:fill="auto"/>
            <w:noWrap/>
            <w:vAlign w:val="center"/>
            <w:hideMark/>
          </w:tcPr>
          <w:p w14:paraId="561DC6D4"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4F61855C"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6B460C29"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794D76C1"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2BD1BFA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28B3298A"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7C4D56D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3E0A6448"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2FB5EBB5"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2D010D67" w14:textId="77777777" w:rsidTr="00AC7202">
        <w:trPr>
          <w:trHeight w:val="300"/>
        </w:trPr>
        <w:tc>
          <w:tcPr>
            <w:tcW w:w="3113" w:type="dxa"/>
            <w:tcBorders>
              <w:top w:val="nil"/>
              <w:left w:val="nil"/>
              <w:bottom w:val="nil"/>
              <w:right w:val="nil"/>
            </w:tcBorders>
            <w:shd w:val="clear" w:color="auto" w:fill="auto"/>
            <w:noWrap/>
            <w:vAlign w:val="bottom"/>
            <w:hideMark/>
          </w:tcPr>
          <w:p w14:paraId="00F0B106"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r w:rsidRPr="00300C8D">
              <w:rPr>
                <w:rFonts w:ascii="Aptos Narrow" w:eastAsia="Times New Roman" w:hAnsi="Aptos Narrow" w:cs="Times New Roman"/>
                <w:b/>
                <w:bCs/>
                <w:color w:val="000000"/>
                <w:lang w:eastAsia="lt-LT"/>
              </w:rPr>
              <w:t>dim_color</w:t>
            </w:r>
          </w:p>
        </w:tc>
        <w:tc>
          <w:tcPr>
            <w:tcW w:w="440" w:type="dxa"/>
            <w:tcBorders>
              <w:top w:val="nil"/>
              <w:left w:val="nil"/>
              <w:bottom w:val="nil"/>
              <w:right w:val="nil"/>
            </w:tcBorders>
            <w:shd w:val="clear" w:color="auto" w:fill="auto"/>
            <w:noWrap/>
            <w:vAlign w:val="center"/>
            <w:hideMark/>
          </w:tcPr>
          <w:p w14:paraId="2CC3EA67" w14:textId="77777777" w:rsidR="00AC7202" w:rsidRPr="00300C8D" w:rsidRDefault="00AC7202" w:rsidP="00AC7202">
            <w:pPr>
              <w:spacing w:after="0" w:line="240" w:lineRule="auto"/>
              <w:rPr>
                <w:rFonts w:ascii="Aptos Narrow" w:eastAsia="Times New Roman" w:hAnsi="Aptos Narrow" w:cs="Times New Roman"/>
                <w:b/>
                <w:bCs/>
                <w:color w:val="000000"/>
                <w:lang w:eastAsia="lt-LT"/>
              </w:rPr>
            </w:pPr>
          </w:p>
        </w:tc>
        <w:tc>
          <w:tcPr>
            <w:tcW w:w="1123" w:type="dxa"/>
            <w:tcBorders>
              <w:top w:val="nil"/>
              <w:left w:val="nil"/>
              <w:bottom w:val="nil"/>
              <w:right w:val="nil"/>
            </w:tcBorders>
            <w:shd w:val="clear" w:color="auto" w:fill="auto"/>
            <w:noWrap/>
            <w:vAlign w:val="center"/>
            <w:hideMark/>
          </w:tcPr>
          <w:p w14:paraId="7304463C"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60768D2"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654CE347"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032" w:type="dxa"/>
            <w:tcBorders>
              <w:top w:val="nil"/>
              <w:left w:val="nil"/>
              <w:bottom w:val="nil"/>
              <w:right w:val="nil"/>
            </w:tcBorders>
            <w:shd w:val="clear" w:color="auto" w:fill="auto"/>
            <w:noWrap/>
            <w:vAlign w:val="center"/>
            <w:hideMark/>
          </w:tcPr>
          <w:p w14:paraId="51B81453"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1DF0A5D2"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341631D2"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2821889"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63F4120A"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2564F468"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2546CFE2"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1C6BF72C" w14:textId="77777777" w:rsidR="00AC7202" w:rsidRPr="00300C8D" w:rsidRDefault="00AC7202" w:rsidP="00AC7202">
            <w:pPr>
              <w:spacing w:after="0" w:line="240" w:lineRule="auto"/>
              <w:rPr>
                <w:rFonts w:ascii="Aptos Narrow" w:eastAsia="Times New Roman" w:hAnsi="Aptos Narrow" w:cs="Times New Roman"/>
                <w:i/>
                <w:iCs/>
                <w:color w:val="000000"/>
                <w:lang w:eastAsia="lt-LT"/>
              </w:rPr>
            </w:pPr>
            <w:r w:rsidRPr="00300C8D">
              <w:rPr>
                <w:rFonts w:ascii="Aptos Narrow" w:eastAsia="Times New Roman" w:hAnsi="Aptos Narrow" w:cs="Times New Roman"/>
                <w:i/>
                <w:iCs/>
                <w:color w:val="000000"/>
                <w:lang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74F602C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1CD5D4E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525478F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Length</w:t>
            </w:r>
          </w:p>
        </w:tc>
        <w:tc>
          <w:tcPr>
            <w:tcW w:w="960" w:type="dxa"/>
            <w:tcBorders>
              <w:top w:val="nil"/>
              <w:left w:val="nil"/>
              <w:bottom w:val="nil"/>
              <w:right w:val="nil"/>
            </w:tcBorders>
            <w:shd w:val="clear" w:color="auto" w:fill="auto"/>
            <w:noWrap/>
            <w:vAlign w:val="center"/>
            <w:hideMark/>
          </w:tcPr>
          <w:p w14:paraId="0DB111D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p>
        </w:tc>
        <w:tc>
          <w:tcPr>
            <w:tcW w:w="1032" w:type="dxa"/>
            <w:tcBorders>
              <w:top w:val="nil"/>
              <w:left w:val="nil"/>
              <w:bottom w:val="nil"/>
              <w:right w:val="nil"/>
            </w:tcBorders>
            <w:shd w:val="clear" w:color="auto" w:fill="auto"/>
            <w:noWrap/>
            <w:vAlign w:val="center"/>
            <w:hideMark/>
          </w:tcPr>
          <w:p w14:paraId="5D063FD8"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3CC1A08"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580F9992"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698348C2"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6C8B28B2"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31A515EC"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0CB54C2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28A1E014"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signal_color</w:t>
            </w:r>
          </w:p>
        </w:tc>
        <w:tc>
          <w:tcPr>
            <w:tcW w:w="440" w:type="dxa"/>
            <w:tcBorders>
              <w:top w:val="nil"/>
              <w:left w:val="nil"/>
              <w:bottom w:val="single" w:sz="4" w:space="0" w:color="auto"/>
              <w:right w:val="single" w:sz="4" w:space="0" w:color="auto"/>
            </w:tcBorders>
            <w:shd w:val="clear" w:color="auto" w:fill="auto"/>
            <w:noWrap/>
            <w:vAlign w:val="center"/>
            <w:hideMark/>
          </w:tcPr>
          <w:p w14:paraId="651E23F9"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5056F6F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334CACE8"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w:t>
            </w:r>
          </w:p>
        </w:tc>
        <w:tc>
          <w:tcPr>
            <w:tcW w:w="960" w:type="dxa"/>
            <w:tcBorders>
              <w:top w:val="nil"/>
              <w:left w:val="nil"/>
              <w:bottom w:val="nil"/>
              <w:right w:val="nil"/>
            </w:tcBorders>
            <w:shd w:val="clear" w:color="auto" w:fill="auto"/>
            <w:noWrap/>
            <w:vAlign w:val="center"/>
            <w:hideMark/>
          </w:tcPr>
          <w:p w14:paraId="1F9217F3"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p>
        </w:tc>
        <w:tc>
          <w:tcPr>
            <w:tcW w:w="1032" w:type="dxa"/>
            <w:tcBorders>
              <w:top w:val="nil"/>
              <w:left w:val="nil"/>
              <w:bottom w:val="nil"/>
              <w:right w:val="nil"/>
            </w:tcBorders>
            <w:shd w:val="clear" w:color="auto" w:fill="auto"/>
            <w:noWrap/>
            <w:vAlign w:val="center"/>
            <w:hideMark/>
          </w:tcPr>
          <w:p w14:paraId="42AD8CA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16FAF363"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3457E054"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2A45B54F"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4F49536B"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4B1200CB"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r w:rsidR="00AC7202" w:rsidRPr="00300C8D" w14:paraId="50C8368D"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223851C9" w14:textId="77777777" w:rsidR="00AC7202" w:rsidRPr="00300C8D" w:rsidRDefault="00AC7202" w:rsidP="00AC7202">
            <w:pPr>
              <w:spacing w:after="0" w:line="240" w:lineRule="auto"/>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color_name</w:t>
            </w:r>
          </w:p>
        </w:tc>
        <w:tc>
          <w:tcPr>
            <w:tcW w:w="440" w:type="dxa"/>
            <w:tcBorders>
              <w:top w:val="nil"/>
              <w:left w:val="nil"/>
              <w:bottom w:val="single" w:sz="4" w:space="0" w:color="auto"/>
              <w:right w:val="single" w:sz="4" w:space="0" w:color="auto"/>
            </w:tcBorders>
            <w:shd w:val="clear" w:color="auto" w:fill="auto"/>
            <w:noWrap/>
            <w:vAlign w:val="center"/>
            <w:hideMark/>
          </w:tcPr>
          <w:p w14:paraId="65A65406"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38F25960"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varchar</w:t>
            </w:r>
          </w:p>
        </w:tc>
        <w:tc>
          <w:tcPr>
            <w:tcW w:w="960" w:type="dxa"/>
            <w:tcBorders>
              <w:top w:val="nil"/>
              <w:left w:val="nil"/>
              <w:bottom w:val="single" w:sz="4" w:space="0" w:color="auto"/>
              <w:right w:val="single" w:sz="4" w:space="0" w:color="auto"/>
            </w:tcBorders>
            <w:shd w:val="clear" w:color="auto" w:fill="auto"/>
            <w:noWrap/>
            <w:vAlign w:val="center"/>
            <w:hideMark/>
          </w:tcPr>
          <w:p w14:paraId="445B80A1"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r w:rsidRPr="00300C8D">
              <w:rPr>
                <w:rFonts w:ascii="Aptos Narrow" w:eastAsia="Times New Roman" w:hAnsi="Aptos Narrow" w:cs="Times New Roman"/>
                <w:color w:val="000000"/>
                <w:lang w:eastAsia="lt-LT"/>
              </w:rPr>
              <w:t>10</w:t>
            </w:r>
          </w:p>
        </w:tc>
        <w:tc>
          <w:tcPr>
            <w:tcW w:w="960" w:type="dxa"/>
            <w:tcBorders>
              <w:top w:val="nil"/>
              <w:left w:val="nil"/>
              <w:bottom w:val="nil"/>
              <w:right w:val="nil"/>
            </w:tcBorders>
            <w:shd w:val="clear" w:color="auto" w:fill="auto"/>
            <w:noWrap/>
            <w:vAlign w:val="center"/>
            <w:hideMark/>
          </w:tcPr>
          <w:p w14:paraId="056288A4" w14:textId="77777777" w:rsidR="00AC7202" w:rsidRPr="00300C8D" w:rsidRDefault="00AC7202" w:rsidP="00AC7202">
            <w:pPr>
              <w:spacing w:after="0" w:line="240" w:lineRule="auto"/>
              <w:jc w:val="center"/>
              <w:rPr>
                <w:rFonts w:ascii="Aptos Narrow" w:eastAsia="Times New Roman" w:hAnsi="Aptos Narrow" w:cs="Times New Roman"/>
                <w:color w:val="000000"/>
                <w:lang w:eastAsia="lt-LT"/>
              </w:rPr>
            </w:pPr>
          </w:p>
        </w:tc>
        <w:tc>
          <w:tcPr>
            <w:tcW w:w="1032" w:type="dxa"/>
            <w:tcBorders>
              <w:top w:val="nil"/>
              <w:left w:val="nil"/>
              <w:bottom w:val="nil"/>
              <w:right w:val="nil"/>
            </w:tcBorders>
            <w:shd w:val="clear" w:color="auto" w:fill="auto"/>
            <w:noWrap/>
            <w:vAlign w:val="center"/>
            <w:hideMark/>
          </w:tcPr>
          <w:p w14:paraId="3020C17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73AB9DF1"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19D715F9"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6B72A8D4"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749" w:type="dxa"/>
            <w:tcBorders>
              <w:top w:val="nil"/>
              <w:left w:val="nil"/>
              <w:bottom w:val="nil"/>
              <w:right w:val="nil"/>
            </w:tcBorders>
            <w:shd w:val="clear" w:color="auto" w:fill="auto"/>
            <w:noWrap/>
            <w:vAlign w:val="center"/>
            <w:hideMark/>
          </w:tcPr>
          <w:p w14:paraId="28C3AFC6"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c>
          <w:tcPr>
            <w:tcW w:w="1232" w:type="dxa"/>
            <w:tcBorders>
              <w:top w:val="nil"/>
              <w:left w:val="nil"/>
              <w:bottom w:val="nil"/>
              <w:right w:val="nil"/>
            </w:tcBorders>
            <w:shd w:val="clear" w:color="auto" w:fill="auto"/>
            <w:noWrap/>
            <w:vAlign w:val="center"/>
            <w:hideMark/>
          </w:tcPr>
          <w:p w14:paraId="763B01FD" w14:textId="77777777" w:rsidR="00AC7202" w:rsidRPr="00300C8D" w:rsidRDefault="00AC7202" w:rsidP="00AC7202">
            <w:pPr>
              <w:spacing w:after="0" w:line="240" w:lineRule="auto"/>
              <w:jc w:val="center"/>
              <w:rPr>
                <w:rFonts w:ascii="Times New Roman" w:eastAsia="Times New Roman" w:hAnsi="Times New Roman" w:cs="Times New Roman"/>
                <w:sz w:val="20"/>
                <w:szCs w:val="20"/>
                <w:lang w:eastAsia="lt-LT"/>
              </w:rPr>
            </w:pPr>
          </w:p>
        </w:tc>
      </w:tr>
    </w:tbl>
    <w:p w14:paraId="2BE1B1F0" w14:textId="77777777" w:rsidR="00AC7202" w:rsidRPr="00300C8D" w:rsidRDefault="00AC7202" w:rsidP="0078521C">
      <w:pPr>
        <w:rPr>
          <w:rFonts w:ascii="Montserrat" w:eastAsia="Montserrat" w:hAnsi="Montserrat" w:cs="Montserrat"/>
          <w:b/>
          <w:bCs/>
        </w:rPr>
      </w:pPr>
    </w:p>
    <w:p w14:paraId="0C74218D" w14:textId="77777777" w:rsidR="00AC7202" w:rsidRPr="00300C8D" w:rsidRDefault="00AC7202" w:rsidP="0078521C">
      <w:pPr>
        <w:rPr>
          <w:rFonts w:ascii="Montserrat" w:eastAsia="Montserrat" w:hAnsi="Montserrat" w:cs="Montserrat"/>
          <w:b/>
          <w:bCs/>
        </w:rPr>
        <w:sectPr w:rsidR="00AC7202" w:rsidRPr="00300C8D" w:rsidSect="0078521C">
          <w:pgSz w:w="15840" w:h="12240" w:orient="landscape"/>
          <w:pgMar w:top="1440" w:right="1440" w:bottom="1440" w:left="1440" w:header="567" w:footer="0" w:gutter="0"/>
          <w:cols w:space="1296"/>
        </w:sectPr>
      </w:pPr>
    </w:p>
    <w:p w14:paraId="5E37DE23" w14:textId="77777777" w:rsidR="00754A84" w:rsidRPr="00300C8D" w:rsidRDefault="00754A84" w:rsidP="00EB58C3">
      <w:pPr>
        <w:rPr>
          <w:rFonts w:ascii="Montserrat" w:eastAsia="Montserrat" w:hAnsi="Montserrat" w:cs="Montserrat"/>
          <w:b/>
          <w:bCs/>
        </w:rPr>
      </w:pPr>
      <w:r w:rsidRPr="00300C8D">
        <w:rPr>
          <w:rFonts w:ascii="Montserrat" w:eastAsia="Montserrat" w:hAnsi="Montserrat" w:cs="Montserrat"/>
          <w:b/>
          <w:bCs/>
        </w:rPr>
        <w:t xml:space="preserve">Techninės specifikacijos priedas Nr. </w:t>
      </w:r>
      <w:r w:rsidR="00C82963" w:rsidRPr="00300C8D">
        <w:rPr>
          <w:rFonts w:ascii="Montserrat" w:eastAsia="Montserrat" w:hAnsi="Montserrat" w:cs="Montserrat"/>
          <w:b/>
          <w:bCs/>
        </w:rPr>
        <w:t>8</w:t>
      </w:r>
    </w:p>
    <w:tbl>
      <w:tblPr>
        <w:tblW w:w="9681" w:type="dxa"/>
        <w:tblInd w:w="113" w:type="dxa"/>
        <w:tblLook w:val="04A0" w:firstRow="1" w:lastRow="0" w:firstColumn="1" w:lastColumn="0" w:noHBand="0" w:noVBand="1"/>
      </w:tblPr>
      <w:tblGrid>
        <w:gridCol w:w="521"/>
        <w:gridCol w:w="7700"/>
        <w:gridCol w:w="1460"/>
      </w:tblGrid>
      <w:tr w:rsidR="00976A18" w:rsidRPr="00300C8D" w14:paraId="25712E3D" w14:textId="77777777" w:rsidTr="00A87A5B">
        <w:trPr>
          <w:trHeight w:val="276"/>
        </w:trPr>
        <w:tc>
          <w:tcPr>
            <w:tcW w:w="52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51BC3C"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c>
          <w:tcPr>
            <w:tcW w:w="7700" w:type="dxa"/>
            <w:tcBorders>
              <w:top w:val="single" w:sz="4" w:space="0" w:color="auto"/>
              <w:left w:val="nil"/>
              <w:bottom w:val="single" w:sz="4" w:space="0" w:color="auto"/>
              <w:right w:val="single" w:sz="4" w:space="0" w:color="auto"/>
            </w:tcBorders>
            <w:shd w:val="clear" w:color="000000" w:fill="BFBFBF"/>
            <w:noWrap/>
            <w:hideMark/>
          </w:tcPr>
          <w:p w14:paraId="7AAF0343" w14:textId="77777777" w:rsidR="00976A18" w:rsidRPr="00300C8D" w:rsidRDefault="00976A18"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Reikalavimai</w:t>
            </w:r>
          </w:p>
        </w:tc>
        <w:tc>
          <w:tcPr>
            <w:tcW w:w="1460" w:type="dxa"/>
            <w:tcBorders>
              <w:top w:val="single" w:sz="4" w:space="0" w:color="auto"/>
              <w:left w:val="nil"/>
              <w:bottom w:val="single" w:sz="4" w:space="0" w:color="auto"/>
              <w:right w:val="single" w:sz="4" w:space="0" w:color="auto"/>
            </w:tcBorders>
            <w:shd w:val="clear" w:color="000000" w:fill="BFBFBF"/>
            <w:noWrap/>
            <w:vAlign w:val="center"/>
            <w:hideMark/>
          </w:tcPr>
          <w:p w14:paraId="271D2DC2" w14:textId="77777777" w:rsidR="00976A18" w:rsidRPr="00300C8D" w:rsidRDefault="00976A18" w:rsidP="00976A18">
            <w:pPr>
              <w:spacing w:after="0" w:line="240" w:lineRule="auto"/>
              <w:jc w:val="center"/>
              <w:rPr>
                <w:rFonts w:eastAsia="Times New Roman" w:cs="Calibri"/>
                <w:b/>
                <w:bCs/>
                <w:color w:val="000000"/>
                <w:sz w:val="20"/>
                <w:szCs w:val="20"/>
                <w:lang w:eastAsia="lt-LT"/>
              </w:rPr>
            </w:pPr>
            <w:r w:rsidRPr="00300C8D">
              <w:rPr>
                <w:rFonts w:eastAsia="Times New Roman" w:cs="Calibri"/>
                <w:b/>
                <w:bCs/>
                <w:color w:val="000000"/>
                <w:sz w:val="20"/>
                <w:szCs w:val="20"/>
                <w:lang w:eastAsia="lt-LT"/>
              </w:rPr>
              <w:t>Taip / Ne</w:t>
            </w:r>
          </w:p>
        </w:tc>
      </w:tr>
      <w:tr w:rsidR="00976A18" w:rsidRPr="00300C8D" w14:paraId="35CE7641"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0207ADEF"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c>
          <w:tcPr>
            <w:tcW w:w="7700" w:type="dxa"/>
            <w:tcBorders>
              <w:top w:val="nil"/>
              <w:left w:val="nil"/>
              <w:bottom w:val="single" w:sz="4" w:space="0" w:color="auto"/>
              <w:right w:val="single" w:sz="4" w:space="0" w:color="auto"/>
            </w:tcBorders>
            <w:shd w:val="clear" w:color="000000" w:fill="D9D9D9"/>
            <w:noWrap/>
            <w:hideMark/>
          </w:tcPr>
          <w:p w14:paraId="7BA86025" w14:textId="77777777" w:rsidR="00976A18" w:rsidRPr="00300C8D" w:rsidRDefault="00976A18"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Trečiųjų šalių pasitelkimas</w:t>
            </w:r>
          </w:p>
        </w:tc>
        <w:tc>
          <w:tcPr>
            <w:tcW w:w="1460" w:type="dxa"/>
            <w:tcBorders>
              <w:top w:val="nil"/>
              <w:left w:val="nil"/>
              <w:bottom w:val="single" w:sz="4" w:space="0" w:color="auto"/>
              <w:right w:val="single" w:sz="4" w:space="0" w:color="auto"/>
            </w:tcBorders>
            <w:shd w:val="clear" w:color="000000" w:fill="D9D9D9"/>
            <w:noWrap/>
            <w:vAlign w:val="center"/>
            <w:hideMark/>
          </w:tcPr>
          <w:p w14:paraId="057D5FBD"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1EAB584A" w14:textId="77777777" w:rsidTr="00A87A5B">
        <w:trPr>
          <w:trHeight w:val="1104"/>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C9B75FA"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1</w:t>
            </w:r>
          </w:p>
        </w:tc>
        <w:tc>
          <w:tcPr>
            <w:tcW w:w="7700" w:type="dxa"/>
            <w:tcBorders>
              <w:top w:val="nil"/>
              <w:left w:val="nil"/>
              <w:bottom w:val="single" w:sz="4" w:space="0" w:color="auto"/>
              <w:right w:val="single" w:sz="4" w:space="0" w:color="auto"/>
            </w:tcBorders>
            <w:shd w:val="clear" w:color="auto" w:fill="auto"/>
            <w:hideMark/>
          </w:tcPr>
          <w:p w14:paraId="0309D3E9"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Sutartyse su pasitelktomis trečiosiomis šalimis numatyti tinkami ir proporcingi su informacijos saugumu susiję tikslai ir priemonės, operacinių ir saugumo incidentų valdymo procedūros. Nustatytas toks pat (ne žemesnį) saugumo lygis, koks yra numatytas tarpusavio sutartyje ir Įstaigos saugumo politikoje.</w:t>
            </w:r>
          </w:p>
        </w:tc>
        <w:tc>
          <w:tcPr>
            <w:tcW w:w="1460" w:type="dxa"/>
            <w:tcBorders>
              <w:top w:val="nil"/>
              <w:left w:val="nil"/>
              <w:bottom w:val="single" w:sz="4" w:space="0" w:color="auto"/>
              <w:right w:val="single" w:sz="4" w:space="0" w:color="auto"/>
            </w:tcBorders>
            <w:shd w:val="clear" w:color="auto" w:fill="auto"/>
            <w:noWrap/>
            <w:vAlign w:val="center"/>
            <w:hideMark/>
          </w:tcPr>
          <w:p w14:paraId="2B134E30"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6BE184A1"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2E66D8FD"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2</w:t>
            </w:r>
          </w:p>
        </w:tc>
        <w:tc>
          <w:tcPr>
            <w:tcW w:w="7700" w:type="dxa"/>
            <w:tcBorders>
              <w:top w:val="nil"/>
              <w:left w:val="nil"/>
              <w:bottom w:val="single" w:sz="4" w:space="0" w:color="auto"/>
              <w:right w:val="single" w:sz="4" w:space="0" w:color="auto"/>
            </w:tcBorders>
            <w:shd w:val="clear" w:color="auto" w:fill="auto"/>
            <w:noWrap/>
            <w:hideMark/>
          </w:tcPr>
          <w:p w14:paraId="3A9F2E0A"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Atlieka pasitelktų trečiųjų šal</w:t>
            </w:r>
            <w:r w:rsidR="00DB7325" w:rsidRPr="00300C8D">
              <w:rPr>
                <w:rFonts w:eastAsia="Times New Roman" w:cs="Calibri"/>
                <w:color w:val="000000"/>
                <w:sz w:val="20"/>
                <w:szCs w:val="20"/>
                <w:lang w:eastAsia="lt-LT"/>
              </w:rPr>
              <w:t>ių</w:t>
            </w:r>
            <w:r w:rsidRPr="00300C8D">
              <w:rPr>
                <w:rFonts w:eastAsia="Times New Roman" w:cs="Calibri"/>
                <w:color w:val="000000"/>
                <w:sz w:val="20"/>
                <w:szCs w:val="20"/>
                <w:lang w:eastAsia="lt-LT"/>
              </w:rPr>
              <w:t xml:space="preserve"> informacijos saugumo auditą.</w:t>
            </w:r>
          </w:p>
        </w:tc>
        <w:tc>
          <w:tcPr>
            <w:tcW w:w="1460" w:type="dxa"/>
            <w:tcBorders>
              <w:top w:val="nil"/>
              <w:left w:val="nil"/>
              <w:bottom w:val="single" w:sz="4" w:space="0" w:color="auto"/>
              <w:right w:val="single" w:sz="4" w:space="0" w:color="auto"/>
            </w:tcBorders>
            <w:shd w:val="clear" w:color="auto" w:fill="auto"/>
            <w:noWrap/>
            <w:vAlign w:val="center"/>
            <w:hideMark/>
          </w:tcPr>
          <w:p w14:paraId="07B5FE18"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431CEB9F"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45AA113E"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c>
          <w:tcPr>
            <w:tcW w:w="7700" w:type="dxa"/>
            <w:tcBorders>
              <w:top w:val="nil"/>
              <w:left w:val="nil"/>
              <w:bottom w:val="single" w:sz="4" w:space="0" w:color="auto"/>
              <w:right w:val="single" w:sz="4" w:space="0" w:color="auto"/>
            </w:tcBorders>
            <w:shd w:val="clear" w:color="000000" w:fill="D9D9D9"/>
            <w:noWrap/>
            <w:hideMark/>
          </w:tcPr>
          <w:p w14:paraId="28646200" w14:textId="77777777" w:rsidR="00976A18" w:rsidRPr="00300C8D" w:rsidRDefault="004F290E"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 xml:space="preserve">Informacinių ir ryšių technologijų (toliau - IRT) </w:t>
            </w:r>
            <w:r w:rsidR="00976A18" w:rsidRPr="00300C8D">
              <w:rPr>
                <w:rFonts w:eastAsia="Times New Roman" w:cs="Calibri"/>
                <w:b/>
                <w:bCs/>
                <w:color w:val="000000"/>
                <w:sz w:val="20"/>
                <w:szCs w:val="20"/>
                <w:lang w:eastAsia="lt-LT"/>
              </w:rPr>
              <w:t xml:space="preserve"> ir saugumo rizikos valdymo sistema</w:t>
            </w:r>
          </w:p>
        </w:tc>
        <w:tc>
          <w:tcPr>
            <w:tcW w:w="1460" w:type="dxa"/>
            <w:tcBorders>
              <w:top w:val="nil"/>
              <w:left w:val="nil"/>
              <w:bottom w:val="single" w:sz="4" w:space="0" w:color="auto"/>
              <w:right w:val="single" w:sz="4" w:space="0" w:color="auto"/>
            </w:tcBorders>
            <w:shd w:val="clear" w:color="000000" w:fill="D9D9D9"/>
            <w:noWrap/>
            <w:vAlign w:val="center"/>
            <w:hideMark/>
          </w:tcPr>
          <w:p w14:paraId="2E1051C0"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3D0A2C9E"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788076E"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3</w:t>
            </w:r>
          </w:p>
        </w:tc>
        <w:tc>
          <w:tcPr>
            <w:tcW w:w="7700" w:type="dxa"/>
            <w:tcBorders>
              <w:top w:val="nil"/>
              <w:left w:val="nil"/>
              <w:bottom w:val="single" w:sz="4" w:space="0" w:color="auto"/>
              <w:right w:val="single" w:sz="4" w:space="0" w:color="auto"/>
            </w:tcBorders>
            <w:shd w:val="clear" w:color="auto" w:fill="auto"/>
            <w:hideMark/>
          </w:tcPr>
          <w:p w14:paraId="4891EA8A"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Dokumentuota IRT ir saugumo rizikos valdymo sistema.</w:t>
            </w:r>
          </w:p>
        </w:tc>
        <w:tc>
          <w:tcPr>
            <w:tcW w:w="1460" w:type="dxa"/>
            <w:tcBorders>
              <w:top w:val="nil"/>
              <w:left w:val="nil"/>
              <w:bottom w:val="single" w:sz="4" w:space="0" w:color="auto"/>
              <w:right w:val="single" w:sz="4" w:space="0" w:color="auto"/>
            </w:tcBorders>
            <w:shd w:val="clear" w:color="auto" w:fill="auto"/>
            <w:noWrap/>
            <w:vAlign w:val="center"/>
            <w:hideMark/>
          </w:tcPr>
          <w:p w14:paraId="20DF9956"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6FC32058" w14:textId="77777777" w:rsidTr="00A87A5B">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A5E81F7"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4</w:t>
            </w:r>
          </w:p>
        </w:tc>
        <w:tc>
          <w:tcPr>
            <w:tcW w:w="7700" w:type="dxa"/>
            <w:tcBorders>
              <w:top w:val="nil"/>
              <w:left w:val="nil"/>
              <w:bottom w:val="single" w:sz="4" w:space="0" w:color="auto"/>
              <w:right w:val="single" w:sz="4" w:space="0" w:color="auto"/>
            </w:tcBorders>
            <w:shd w:val="clear" w:color="auto" w:fill="auto"/>
            <w:hideMark/>
          </w:tcPr>
          <w:p w14:paraId="26ACAF08"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Atlikta IRT ir saugumo rizikos vertinimą. Toks rizikos vertinimas turi būti atliekamas ir dokumentuojamas ne rečiau kaip kartą per metus.</w:t>
            </w:r>
          </w:p>
        </w:tc>
        <w:tc>
          <w:tcPr>
            <w:tcW w:w="1460" w:type="dxa"/>
            <w:tcBorders>
              <w:top w:val="nil"/>
              <w:left w:val="nil"/>
              <w:bottom w:val="single" w:sz="4" w:space="0" w:color="auto"/>
              <w:right w:val="single" w:sz="4" w:space="0" w:color="auto"/>
            </w:tcBorders>
            <w:shd w:val="clear" w:color="auto" w:fill="auto"/>
            <w:noWrap/>
            <w:vAlign w:val="center"/>
            <w:hideMark/>
          </w:tcPr>
          <w:p w14:paraId="49C398A0"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62331C7F"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2BBCB13A"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c>
          <w:tcPr>
            <w:tcW w:w="7700" w:type="dxa"/>
            <w:tcBorders>
              <w:top w:val="nil"/>
              <w:left w:val="nil"/>
              <w:bottom w:val="single" w:sz="4" w:space="0" w:color="auto"/>
              <w:right w:val="single" w:sz="4" w:space="0" w:color="auto"/>
            </w:tcBorders>
            <w:shd w:val="clear" w:color="000000" w:fill="D9D9D9"/>
            <w:noWrap/>
            <w:hideMark/>
          </w:tcPr>
          <w:p w14:paraId="00E7CF39" w14:textId="77777777" w:rsidR="00976A18" w:rsidRPr="00300C8D" w:rsidRDefault="00976A18"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Informacijos saugumo politika</w:t>
            </w:r>
          </w:p>
        </w:tc>
        <w:tc>
          <w:tcPr>
            <w:tcW w:w="1460" w:type="dxa"/>
            <w:tcBorders>
              <w:top w:val="nil"/>
              <w:left w:val="nil"/>
              <w:bottom w:val="single" w:sz="4" w:space="0" w:color="auto"/>
              <w:right w:val="single" w:sz="4" w:space="0" w:color="auto"/>
            </w:tcBorders>
            <w:shd w:val="clear" w:color="000000" w:fill="D9D9D9"/>
            <w:noWrap/>
            <w:vAlign w:val="center"/>
            <w:hideMark/>
          </w:tcPr>
          <w:p w14:paraId="58056651"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2D264B2F"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5DD92F18"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5</w:t>
            </w:r>
          </w:p>
        </w:tc>
        <w:tc>
          <w:tcPr>
            <w:tcW w:w="7700" w:type="dxa"/>
            <w:tcBorders>
              <w:top w:val="nil"/>
              <w:left w:val="nil"/>
              <w:bottom w:val="single" w:sz="4" w:space="0" w:color="auto"/>
              <w:right w:val="single" w:sz="4" w:space="0" w:color="auto"/>
            </w:tcBorders>
            <w:shd w:val="clear" w:color="auto" w:fill="auto"/>
            <w:noWrap/>
            <w:hideMark/>
          </w:tcPr>
          <w:p w14:paraId="6FF08854"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Turi patvirtintą informacijos saugumo politiką.</w:t>
            </w:r>
          </w:p>
        </w:tc>
        <w:tc>
          <w:tcPr>
            <w:tcW w:w="1460" w:type="dxa"/>
            <w:tcBorders>
              <w:top w:val="nil"/>
              <w:left w:val="nil"/>
              <w:bottom w:val="single" w:sz="4" w:space="0" w:color="auto"/>
              <w:right w:val="single" w:sz="4" w:space="0" w:color="auto"/>
            </w:tcBorders>
            <w:shd w:val="clear" w:color="auto" w:fill="auto"/>
            <w:noWrap/>
            <w:vAlign w:val="center"/>
            <w:hideMark/>
          </w:tcPr>
          <w:p w14:paraId="79AAEBD5"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320C3080"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311F06D8"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c>
          <w:tcPr>
            <w:tcW w:w="7700" w:type="dxa"/>
            <w:tcBorders>
              <w:top w:val="nil"/>
              <w:left w:val="nil"/>
              <w:bottom w:val="single" w:sz="4" w:space="0" w:color="auto"/>
              <w:right w:val="single" w:sz="4" w:space="0" w:color="auto"/>
            </w:tcBorders>
            <w:shd w:val="clear" w:color="000000" w:fill="D9D9D9"/>
            <w:noWrap/>
            <w:hideMark/>
          </w:tcPr>
          <w:p w14:paraId="0E564BDD" w14:textId="77777777" w:rsidR="00976A18" w:rsidRPr="00300C8D" w:rsidRDefault="00976A18"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Loginės prieigos apsauga</w:t>
            </w:r>
          </w:p>
        </w:tc>
        <w:tc>
          <w:tcPr>
            <w:tcW w:w="1460" w:type="dxa"/>
            <w:tcBorders>
              <w:top w:val="nil"/>
              <w:left w:val="nil"/>
              <w:bottom w:val="single" w:sz="4" w:space="0" w:color="auto"/>
              <w:right w:val="single" w:sz="4" w:space="0" w:color="auto"/>
            </w:tcBorders>
            <w:shd w:val="clear" w:color="000000" w:fill="D9D9D9"/>
            <w:noWrap/>
            <w:vAlign w:val="center"/>
            <w:hideMark/>
          </w:tcPr>
          <w:p w14:paraId="1FA90406"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28D13F70" w14:textId="77777777" w:rsidTr="00A87A5B">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18AD5B92"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6</w:t>
            </w:r>
          </w:p>
        </w:tc>
        <w:tc>
          <w:tcPr>
            <w:tcW w:w="7700" w:type="dxa"/>
            <w:tcBorders>
              <w:top w:val="nil"/>
              <w:left w:val="nil"/>
              <w:bottom w:val="single" w:sz="4" w:space="0" w:color="auto"/>
              <w:right w:val="single" w:sz="4" w:space="0" w:color="auto"/>
            </w:tcBorders>
            <w:shd w:val="clear" w:color="auto" w:fill="auto"/>
            <w:hideMark/>
          </w:tcPr>
          <w:p w14:paraId="4D9EA4F0"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Dokumentuota ir įgyvendinta loginės prieigos kontrolės (tapatybės ir prieigos valdymo) procedūra.</w:t>
            </w:r>
          </w:p>
        </w:tc>
        <w:tc>
          <w:tcPr>
            <w:tcW w:w="1460" w:type="dxa"/>
            <w:tcBorders>
              <w:top w:val="nil"/>
              <w:left w:val="nil"/>
              <w:bottom w:val="single" w:sz="4" w:space="0" w:color="auto"/>
              <w:right w:val="single" w:sz="4" w:space="0" w:color="auto"/>
            </w:tcBorders>
            <w:shd w:val="clear" w:color="auto" w:fill="auto"/>
            <w:noWrap/>
            <w:vAlign w:val="center"/>
            <w:hideMark/>
          </w:tcPr>
          <w:p w14:paraId="5A2A6E2B"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6B5042CF" w14:textId="77777777" w:rsidTr="00A87A5B">
        <w:trPr>
          <w:trHeight w:val="828"/>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7E7B8107"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7</w:t>
            </w:r>
          </w:p>
        </w:tc>
        <w:tc>
          <w:tcPr>
            <w:tcW w:w="7700" w:type="dxa"/>
            <w:tcBorders>
              <w:top w:val="nil"/>
              <w:left w:val="nil"/>
              <w:bottom w:val="single" w:sz="4" w:space="0" w:color="auto"/>
              <w:right w:val="single" w:sz="4" w:space="0" w:color="auto"/>
            </w:tcBorders>
            <w:shd w:val="clear" w:color="auto" w:fill="auto"/>
            <w:hideMark/>
          </w:tcPr>
          <w:p w14:paraId="6311E579"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IT administratoriai naudoja atskiras unikalias IT administratoriaus paskyras tik administracinėms pareigoms atlikti. Ne administratoriaus užduotys visada turi būti atliekamos naudojant ne administratoriaus naudotojų paskyras.</w:t>
            </w:r>
          </w:p>
        </w:tc>
        <w:tc>
          <w:tcPr>
            <w:tcW w:w="1460" w:type="dxa"/>
            <w:tcBorders>
              <w:top w:val="nil"/>
              <w:left w:val="nil"/>
              <w:bottom w:val="single" w:sz="4" w:space="0" w:color="auto"/>
              <w:right w:val="single" w:sz="4" w:space="0" w:color="auto"/>
            </w:tcBorders>
            <w:shd w:val="clear" w:color="auto" w:fill="auto"/>
            <w:noWrap/>
            <w:vAlign w:val="center"/>
            <w:hideMark/>
          </w:tcPr>
          <w:p w14:paraId="409D3D95"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222D3E43"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011FFC8F"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8</w:t>
            </w:r>
          </w:p>
        </w:tc>
        <w:tc>
          <w:tcPr>
            <w:tcW w:w="7700" w:type="dxa"/>
            <w:tcBorders>
              <w:top w:val="nil"/>
              <w:left w:val="nil"/>
              <w:bottom w:val="single" w:sz="4" w:space="0" w:color="auto"/>
              <w:right w:val="single" w:sz="4" w:space="0" w:color="auto"/>
            </w:tcBorders>
            <w:shd w:val="clear" w:color="auto" w:fill="auto"/>
            <w:hideMark/>
          </w:tcPr>
          <w:p w14:paraId="4328A914"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Nustatytos ir dokumentais patvirtintos slaptažodžių naudojimo taisyklės.</w:t>
            </w:r>
          </w:p>
        </w:tc>
        <w:tc>
          <w:tcPr>
            <w:tcW w:w="1460" w:type="dxa"/>
            <w:tcBorders>
              <w:top w:val="nil"/>
              <w:left w:val="nil"/>
              <w:bottom w:val="single" w:sz="4" w:space="0" w:color="auto"/>
              <w:right w:val="single" w:sz="4" w:space="0" w:color="auto"/>
            </w:tcBorders>
            <w:shd w:val="clear" w:color="auto" w:fill="auto"/>
            <w:noWrap/>
            <w:vAlign w:val="center"/>
            <w:hideMark/>
          </w:tcPr>
          <w:p w14:paraId="09EB47C6"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50C2B663" w14:textId="77777777" w:rsidTr="00A87A5B">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3CBA672F"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9</w:t>
            </w:r>
          </w:p>
        </w:tc>
        <w:tc>
          <w:tcPr>
            <w:tcW w:w="7700" w:type="dxa"/>
            <w:tcBorders>
              <w:top w:val="nil"/>
              <w:left w:val="nil"/>
              <w:bottom w:val="single" w:sz="4" w:space="0" w:color="auto"/>
              <w:right w:val="single" w:sz="4" w:space="0" w:color="auto"/>
            </w:tcBorders>
            <w:shd w:val="clear" w:color="auto" w:fill="auto"/>
            <w:hideMark/>
          </w:tcPr>
          <w:p w14:paraId="56153D8E"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Privilegijuotiems vartotojams (pvz., sistemų administratoriams) prisijungimui prie informacinės sistemos taikomas dviejų veiksnių autentifikavimas.</w:t>
            </w:r>
          </w:p>
        </w:tc>
        <w:tc>
          <w:tcPr>
            <w:tcW w:w="1460" w:type="dxa"/>
            <w:tcBorders>
              <w:top w:val="nil"/>
              <w:left w:val="nil"/>
              <w:bottom w:val="single" w:sz="4" w:space="0" w:color="auto"/>
              <w:right w:val="single" w:sz="4" w:space="0" w:color="auto"/>
            </w:tcBorders>
            <w:shd w:val="clear" w:color="auto" w:fill="auto"/>
            <w:noWrap/>
            <w:vAlign w:val="center"/>
            <w:hideMark/>
          </w:tcPr>
          <w:p w14:paraId="07E7555E"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168C1042"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58DBD97E"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10</w:t>
            </w:r>
          </w:p>
        </w:tc>
        <w:tc>
          <w:tcPr>
            <w:tcW w:w="7700" w:type="dxa"/>
            <w:tcBorders>
              <w:top w:val="nil"/>
              <w:left w:val="nil"/>
              <w:bottom w:val="single" w:sz="4" w:space="0" w:color="auto"/>
              <w:right w:val="single" w:sz="4" w:space="0" w:color="auto"/>
            </w:tcBorders>
            <w:shd w:val="clear" w:color="auto" w:fill="auto"/>
            <w:hideMark/>
          </w:tcPr>
          <w:p w14:paraId="05339556"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Nuotolinio prisijung</w:t>
            </w:r>
            <w:r w:rsidR="004F290E" w:rsidRPr="00300C8D">
              <w:rPr>
                <w:rFonts w:eastAsia="Times New Roman" w:cs="Calibri"/>
                <w:color w:val="000000"/>
                <w:sz w:val="20"/>
                <w:szCs w:val="20"/>
                <w:lang w:eastAsia="lt-LT"/>
              </w:rPr>
              <w:t>i</w:t>
            </w:r>
            <w:r w:rsidRPr="00300C8D">
              <w:rPr>
                <w:rFonts w:eastAsia="Times New Roman" w:cs="Calibri"/>
                <w:color w:val="000000"/>
                <w:sz w:val="20"/>
                <w:szCs w:val="20"/>
                <w:lang w:eastAsia="lt-LT"/>
              </w:rPr>
              <w:t>mo atveju naudojamas dviejų veiksnių autentifikavimas.</w:t>
            </w:r>
          </w:p>
        </w:tc>
        <w:tc>
          <w:tcPr>
            <w:tcW w:w="1460" w:type="dxa"/>
            <w:tcBorders>
              <w:top w:val="nil"/>
              <w:left w:val="nil"/>
              <w:bottom w:val="single" w:sz="4" w:space="0" w:color="auto"/>
              <w:right w:val="single" w:sz="4" w:space="0" w:color="auto"/>
            </w:tcBorders>
            <w:shd w:val="clear" w:color="auto" w:fill="auto"/>
            <w:noWrap/>
            <w:vAlign w:val="center"/>
            <w:hideMark/>
          </w:tcPr>
          <w:p w14:paraId="26F4C090"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1B080150"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16587372"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c>
          <w:tcPr>
            <w:tcW w:w="7700" w:type="dxa"/>
            <w:tcBorders>
              <w:top w:val="nil"/>
              <w:left w:val="nil"/>
              <w:bottom w:val="single" w:sz="4" w:space="0" w:color="auto"/>
              <w:right w:val="single" w:sz="4" w:space="0" w:color="auto"/>
            </w:tcBorders>
            <w:shd w:val="clear" w:color="000000" w:fill="D9D9D9"/>
            <w:noWrap/>
            <w:hideMark/>
          </w:tcPr>
          <w:p w14:paraId="5A518A1E" w14:textId="77777777" w:rsidR="00976A18" w:rsidRPr="00300C8D" w:rsidRDefault="00976A18"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IRT operacijų valdymas</w:t>
            </w:r>
          </w:p>
        </w:tc>
        <w:tc>
          <w:tcPr>
            <w:tcW w:w="1460" w:type="dxa"/>
            <w:tcBorders>
              <w:top w:val="nil"/>
              <w:left w:val="nil"/>
              <w:bottom w:val="single" w:sz="4" w:space="0" w:color="auto"/>
              <w:right w:val="single" w:sz="4" w:space="0" w:color="auto"/>
            </w:tcBorders>
            <w:shd w:val="clear" w:color="000000" w:fill="D9D9D9"/>
            <w:noWrap/>
            <w:vAlign w:val="center"/>
            <w:hideMark/>
          </w:tcPr>
          <w:p w14:paraId="052C9976"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2EE989B2" w14:textId="77777777" w:rsidTr="00A87A5B">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1D270B71" w14:textId="77777777" w:rsidR="00976A18" w:rsidRPr="00300C8D" w:rsidRDefault="004F290E"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11</w:t>
            </w:r>
          </w:p>
        </w:tc>
        <w:tc>
          <w:tcPr>
            <w:tcW w:w="7700" w:type="dxa"/>
            <w:tcBorders>
              <w:top w:val="nil"/>
              <w:left w:val="nil"/>
              <w:bottom w:val="single" w:sz="4" w:space="0" w:color="auto"/>
              <w:right w:val="single" w:sz="4" w:space="0" w:color="auto"/>
            </w:tcBorders>
            <w:shd w:val="clear" w:color="auto" w:fill="auto"/>
            <w:hideMark/>
          </w:tcPr>
          <w:p w14:paraId="7DEEBC6C"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Programinė įranga ir programinė aparatinė įranga atnaujinama laiku, naudojant tiekėjų siūlomas priemones ir kanalus, siekiant užtikrinti saugumą ir vientisumą.</w:t>
            </w:r>
          </w:p>
        </w:tc>
        <w:tc>
          <w:tcPr>
            <w:tcW w:w="1460" w:type="dxa"/>
            <w:tcBorders>
              <w:top w:val="nil"/>
              <w:left w:val="nil"/>
              <w:bottom w:val="single" w:sz="4" w:space="0" w:color="auto"/>
              <w:right w:val="single" w:sz="4" w:space="0" w:color="auto"/>
            </w:tcBorders>
            <w:shd w:val="clear" w:color="auto" w:fill="auto"/>
            <w:noWrap/>
            <w:vAlign w:val="center"/>
            <w:hideMark/>
          </w:tcPr>
          <w:p w14:paraId="4ABF7B49"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7B3BCD3F"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505433E6" w14:textId="77777777" w:rsidR="00976A18" w:rsidRPr="00300C8D" w:rsidRDefault="004F290E"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12</w:t>
            </w:r>
          </w:p>
        </w:tc>
        <w:tc>
          <w:tcPr>
            <w:tcW w:w="7700" w:type="dxa"/>
            <w:tcBorders>
              <w:top w:val="nil"/>
              <w:left w:val="nil"/>
              <w:bottom w:val="single" w:sz="4" w:space="0" w:color="auto"/>
              <w:right w:val="single" w:sz="4" w:space="0" w:color="auto"/>
            </w:tcBorders>
            <w:shd w:val="clear" w:color="auto" w:fill="auto"/>
            <w:hideMark/>
          </w:tcPr>
          <w:p w14:paraId="4957EE46"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Taikoma saugi visų tinklo komponentų bazinė konfigūracija.</w:t>
            </w:r>
          </w:p>
        </w:tc>
        <w:tc>
          <w:tcPr>
            <w:tcW w:w="1460" w:type="dxa"/>
            <w:tcBorders>
              <w:top w:val="nil"/>
              <w:left w:val="nil"/>
              <w:bottom w:val="single" w:sz="4" w:space="0" w:color="auto"/>
              <w:right w:val="single" w:sz="4" w:space="0" w:color="auto"/>
            </w:tcBorders>
            <w:shd w:val="clear" w:color="auto" w:fill="auto"/>
            <w:noWrap/>
            <w:vAlign w:val="center"/>
            <w:hideMark/>
          </w:tcPr>
          <w:p w14:paraId="4D5CC699"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891ABE" w:rsidRPr="00300C8D" w14:paraId="015D6737"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403DD8C8" w14:textId="77777777" w:rsidR="00891ABE" w:rsidRPr="00300C8D" w:rsidRDefault="00891ABE" w:rsidP="00891ABE">
            <w:pPr>
              <w:spacing w:after="0" w:line="240" w:lineRule="auto"/>
              <w:jc w:val="center"/>
              <w:rPr>
                <w:rFonts w:eastAsia="Times New Roman" w:cs="Calibri"/>
                <w:color w:val="000000"/>
                <w:sz w:val="20"/>
                <w:szCs w:val="20"/>
                <w:lang w:eastAsia="lt-LT"/>
              </w:rPr>
            </w:pPr>
            <w:r w:rsidRPr="00300C8D">
              <w:rPr>
                <w:rFonts w:cs="Calibri"/>
                <w:color w:val="000000"/>
                <w:sz w:val="20"/>
                <w:szCs w:val="20"/>
              </w:rPr>
              <w:t>13</w:t>
            </w:r>
          </w:p>
        </w:tc>
        <w:tc>
          <w:tcPr>
            <w:tcW w:w="7700" w:type="dxa"/>
            <w:tcBorders>
              <w:top w:val="nil"/>
              <w:left w:val="nil"/>
              <w:bottom w:val="single" w:sz="4" w:space="0" w:color="auto"/>
              <w:right w:val="single" w:sz="4" w:space="0" w:color="auto"/>
            </w:tcBorders>
            <w:shd w:val="clear" w:color="auto" w:fill="auto"/>
          </w:tcPr>
          <w:p w14:paraId="1FB243E7" w14:textId="77777777" w:rsidR="00891ABE" w:rsidRPr="00300C8D" w:rsidRDefault="00891ABE" w:rsidP="00891ABE">
            <w:pPr>
              <w:spacing w:after="0" w:line="240" w:lineRule="auto"/>
              <w:rPr>
                <w:rFonts w:eastAsia="Times New Roman" w:cs="Calibri"/>
                <w:color w:val="000000"/>
                <w:sz w:val="20"/>
                <w:szCs w:val="20"/>
                <w:lang w:eastAsia="lt-LT"/>
              </w:rPr>
            </w:pPr>
            <w:r w:rsidRPr="00300C8D">
              <w:rPr>
                <w:rFonts w:cs="Calibri"/>
                <w:color w:val="000000"/>
                <w:sz w:val="20"/>
                <w:szCs w:val="20"/>
              </w:rPr>
              <w:t xml:space="preserve">Leidžiama naudoti ir prie  tinklo prijungti tik saugumo reikalavimus atitinkančius tinklo įrenginius. </w:t>
            </w:r>
          </w:p>
        </w:tc>
        <w:tc>
          <w:tcPr>
            <w:tcW w:w="1460" w:type="dxa"/>
            <w:tcBorders>
              <w:top w:val="nil"/>
              <w:left w:val="nil"/>
              <w:bottom w:val="single" w:sz="4" w:space="0" w:color="auto"/>
              <w:right w:val="single" w:sz="4" w:space="0" w:color="auto"/>
            </w:tcBorders>
            <w:shd w:val="clear" w:color="auto" w:fill="auto"/>
            <w:noWrap/>
            <w:vAlign w:val="center"/>
          </w:tcPr>
          <w:p w14:paraId="14E3C731" w14:textId="77777777" w:rsidR="00891ABE" w:rsidRPr="00300C8D" w:rsidRDefault="00891ABE" w:rsidP="00891ABE">
            <w:pPr>
              <w:spacing w:after="0" w:line="240" w:lineRule="auto"/>
              <w:jc w:val="center"/>
              <w:rPr>
                <w:rFonts w:eastAsia="Times New Roman" w:cs="Calibri"/>
                <w:color w:val="000000"/>
                <w:sz w:val="20"/>
                <w:szCs w:val="20"/>
                <w:lang w:eastAsia="lt-LT"/>
              </w:rPr>
            </w:pPr>
          </w:p>
        </w:tc>
      </w:tr>
      <w:tr w:rsidR="00C557FA" w:rsidRPr="00300C8D" w14:paraId="3B59FD16"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774D563C" w14:textId="77777777" w:rsidR="00C557FA" w:rsidRPr="00300C8D" w:rsidRDefault="00C557FA" w:rsidP="00891ABE">
            <w:pPr>
              <w:spacing w:after="0" w:line="240" w:lineRule="auto"/>
              <w:jc w:val="center"/>
              <w:rPr>
                <w:rFonts w:cs="Calibri"/>
                <w:color w:val="000000"/>
                <w:sz w:val="20"/>
                <w:szCs w:val="20"/>
              </w:rPr>
            </w:pPr>
            <w:r w:rsidRPr="00300C8D">
              <w:rPr>
                <w:rFonts w:cs="Calibri"/>
                <w:color w:val="000000"/>
                <w:sz w:val="20"/>
                <w:szCs w:val="20"/>
              </w:rPr>
              <w:t>14</w:t>
            </w:r>
          </w:p>
        </w:tc>
        <w:tc>
          <w:tcPr>
            <w:tcW w:w="7700" w:type="dxa"/>
            <w:tcBorders>
              <w:top w:val="nil"/>
              <w:left w:val="nil"/>
              <w:bottom w:val="single" w:sz="4" w:space="0" w:color="auto"/>
              <w:right w:val="single" w:sz="4" w:space="0" w:color="auto"/>
            </w:tcBorders>
            <w:shd w:val="clear" w:color="auto" w:fill="auto"/>
          </w:tcPr>
          <w:p w14:paraId="6CF230E9" w14:textId="77777777" w:rsidR="00C557FA" w:rsidRPr="00300C8D" w:rsidRDefault="00C557FA" w:rsidP="00891ABE">
            <w:pPr>
              <w:spacing w:after="0" w:line="240" w:lineRule="auto"/>
              <w:rPr>
                <w:rFonts w:cs="Calibri"/>
                <w:color w:val="000000"/>
                <w:sz w:val="20"/>
                <w:szCs w:val="20"/>
              </w:rPr>
            </w:pPr>
            <w:r w:rsidRPr="00300C8D">
              <w:rPr>
                <w:rFonts w:cs="Calibri"/>
                <w:color w:val="000000"/>
                <w:sz w:val="20"/>
                <w:szCs w:val="20"/>
              </w:rPr>
              <w:t>Tinklai atskirti į reikšmingas zonas ir segmentus, apibrėžtus pagal tinklo paskirtį ir funkcijas. Svečių belaidis tinklas (WLAN) fiziškai arba logiškai atskirtas nuo kitų tinklų.</w:t>
            </w:r>
          </w:p>
        </w:tc>
        <w:tc>
          <w:tcPr>
            <w:tcW w:w="1460" w:type="dxa"/>
            <w:tcBorders>
              <w:top w:val="nil"/>
              <w:left w:val="nil"/>
              <w:bottom w:val="single" w:sz="4" w:space="0" w:color="auto"/>
              <w:right w:val="single" w:sz="4" w:space="0" w:color="auto"/>
            </w:tcBorders>
            <w:shd w:val="clear" w:color="auto" w:fill="auto"/>
            <w:noWrap/>
            <w:vAlign w:val="center"/>
          </w:tcPr>
          <w:p w14:paraId="224B3C6E" w14:textId="77777777" w:rsidR="00C557FA" w:rsidRPr="00300C8D" w:rsidRDefault="00C557FA" w:rsidP="00891ABE">
            <w:pPr>
              <w:spacing w:after="0" w:line="240" w:lineRule="auto"/>
              <w:jc w:val="center"/>
              <w:rPr>
                <w:rFonts w:eastAsia="Times New Roman" w:cs="Calibri"/>
                <w:color w:val="000000"/>
                <w:sz w:val="20"/>
                <w:szCs w:val="20"/>
                <w:lang w:eastAsia="lt-LT"/>
              </w:rPr>
            </w:pPr>
          </w:p>
        </w:tc>
      </w:tr>
      <w:tr w:rsidR="00976A18" w:rsidRPr="00300C8D" w14:paraId="00C72742"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064F0685" w14:textId="77777777" w:rsidR="00976A18" w:rsidRPr="00300C8D" w:rsidRDefault="004F290E"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1</w:t>
            </w:r>
            <w:r w:rsidR="00C557FA" w:rsidRPr="00300C8D">
              <w:rPr>
                <w:rFonts w:eastAsia="Times New Roman" w:cs="Calibri"/>
                <w:color w:val="000000"/>
                <w:sz w:val="20"/>
                <w:szCs w:val="20"/>
                <w:lang w:eastAsia="lt-LT"/>
              </w:rPr>
              <w:t>5</w:t>
            </w:r>
          </w:p>
        </w:tc>
        <w:tc>
          <w:tcPr>
            <w:tcW w:w="7700" w:type="dxa"/>
            <w:tcBorders>
              <w:top w:val="nil"/>
              <w:left w:val="nil"/>
              <w:bottom w:val="single" w:sz="4" w:space="0" w:color="auto"/>
              <w:right w:val="single" w:sz="4" w:space="0" w:color="auto"/>
            </w:tcBorders>
            <w:shd w:val="clear" w:color="auto" w:fill="auto"/>
            <w:hideMark/>
          </w:tcPr>
          <w:p w14:paraId="20B9C168"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 xml:space="preserve">Belaidis ryšys turi būti šifruojamas mažiausiai 254 bitų ilgio raktu. </w:t>
            </w:r>
          </w:p>
        </w:tc>
        <w:tc>
          <w:tcPr>
            <w:tcW w:w="1460" w:type="dxa"/>
            <w:tcBorders>
              <w:top w:val="nil"/>
              <w:left w:val="nil"/>
              <w:bottom w:val="single" w:sz="4" w:space="0" w:color="auto"/>
              <w:right w:val="single" w:sz="4" w:space="0" w:color="auto"/>
            </w:tcBorders>
            <w:shd w:val="clear" w:color="auto" w:fill="auto"/>
            <w:noWrap/>
            <w:vAlign w:val="center"/>
            <w:hideMark/>
          </w:tcPr>
          <w:p w14:paraId="113D8940"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4171B15E" w14:textId="77777777" w:rsidTr="00A87A5B">
        <w:trPr>
          <w:trHeight w:val="828"/>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7339BBA2" w14:textId="77777777" w:rsidR="00976A18" w:rsidRPr="00300C8D" w:rsidRDefault="004F290E"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1</w:t>
            </w:r>
            <w:r w:rsidR="00C557FA" w:rsidRPr="00300C8D">
              <w:rPr>
                <w:rFonts w:eastAsia="Times New Roman" w:cs="Calibri"/>
                <w:color w:val="000000"/>
                <w:sz w:val="20"/>
                <w:szCs w:val="20"/>
                <w:lang w:eastAsia="lt-LT"/>
              </w:rPr>
              <w:t>6</w:t>
            </w:r>
          </w:p>
        </w:tc>
        <w:tc>
          <w:tcPr>
            <w:tcW w:w="7700" w:type="dxa"/>
            <w:tcBorders>
              <w:top w:val="nil"/>
              <w:left w:val="nil"/>
              <w:bottom w:val="single" w:sz="4" w:space="0" w:color="auto"/>
              <w:right w:val="single" w:sz="4" w:space="0" w:color="auto"/>
            </w:tcBorders>
            <w:shd w:val="clear" w:color="auto" w:fill="auto"/>
            <w:hideMark/>
          </w:tcPr>
          <w:p w14:paraId="08E01996"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Kompiuterinės darbo vietos turi nustatytą sesijos laiką, t. y. naudotojui esant neaktyviam sistemoje nustatytą laiką, jo sesija privalo būti nutraukta. Neaktyvios sesijos laikas – ne ilgiau kaip 15 min.</w:t>
            </w:r>
          </w:p>
        </w:tc>
        <w:tc>
          <w:tcPr>
            <w:tcW w:w="1460" w:type="dxa"/>
            <w:tcBorders>
              <w:top w:val="nil"/>
              <w:left w:val="nil"/>
              <w:bottom w:val="single" w:sz="4" w:space="0" w:color="auto"/>
              <w:right w:val="single" w:sz="4" w:space="0" w:color="auto"/>
            </w:tcBorders>
            <w:shd w:val="clear" w:color="auto" w:fill="auto"/>
            <w:noWrap/>
            <w:vAlign w:val="center"/>
            <w:hideMark/>
          </w:tcPr>
          <w:p w14:paraId="18424585"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1606F76C" w14:textId="77777777" w:rsidTr="00A87A5B">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1AE49E0" w14:textId="77777777" w:rsidR="00976A18" w:rsidRPr="00300C8D" w:rsidRDefault="004F290E"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1</w:t>
            </w:r>
            <w:r w:rsidR="00C557FA" w:rsidRPr="00300C8D">
              <w:rPr>
                <w:rFonts w:eastAsia="Times New Roman" w:cs="Calibri"/>
                <w:color w:val="000000"/>
                <w:sz w:val="20"/>
                <w:szCs w:val="20"/>
                <w:lang w:eastAsia="lt-LT"/>
              </w:rPr>
              <w:t>7</w:t>
            </w:r>
          </w:p>
        </w:tc>
        <w:tc>
          <w:tcPr>
            <w:tcW w:w="7700" w:type="dxa"/>
            <w:tcBorders>
              <w:top w:val="nil"/>
              <w:left w:val="nil"/>
              <w:bottom w:val="single" w:sz="4" w:space="0" w:color="auto"/>
              <w:right w:val="single" w:sz="4" w:space="0" w:color="auto"/>
            </w:tcBorders>
            <w:shd w:val="clear" w:color="auto" w:fill="auto"/>
            <w:hideMark/>
          </w:tcPr>
          <w:p w14:paraId="5654F156"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Duomenų bazėse taikomi pseudonimizavimo metodai, atskiriant tiesioginius identifikatorius nuo esamų sąsajų su kitais duomenimis.</w:t>
            </w:r>
          </w:p>
        </w:tc>
        <w:tc>
          <w:tcPr>
            <w:tcW w:w="1460" w:type="dxa"/>
            <w:tcBorders>
              <w:top w:val="nil"/>
              <w:left w:val="nil"/>
              <w:bottom w:val="single" w:sz="4" w:space="0" w:color="auto"/>
              <w:right w:val="single" w:sz="4" w:space="0" w:color="auto"/>
            </w:tcBorders>
            <w:shd w:val="clear" w:color="auto" w:fill="auto"/>
            <w:noWrap/>
            <w:vAlign w:val="center"/>
            <w:hideMark/>
          </w:tcPr>
          <w:p w14:paraId="13BB5DB7"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C557FA" w:rsidRPr="00300C8D" w14:paraId="74157001" w14:textId="77777777" w:rsidTr="00C557FA">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tcPr>
          <w:p w14:paraId="244E97B8" w14:textId="77777777" w:rsidR="00C557FA" w:rsidRPr="00300C8D" w:rsidRDefault="00C557FA"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18</w:t>
            </w:r>
          </w:p>
        </w:tc>
        <w:tc>
          <w:tcPr>
            <w:tcW w:w="7700" w:type="dxa"/>
            <w:tcBorders>
              <w:top w:val="nil"/>
              <w:left w:val="nil"/>
              <w:bottom w:val="single" w:sz="4" w:space="0" w:color="auto"/>
              <w:right w:val="single" w:sz="4" w:space="0" w:color="auto"/>
            </w:tcBorders>
            <w:shd w:val="clear" w:color="auto" w:fill="auto"/>
          </w:tcPr>
          <w:p w14:paraId="761F2B22" w14:textId="77777777" w:rsidR="00C557FA" w:rsidRPr="00300C8D" w:rsidRDefault="00C557FA"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Vykdo mobiliųjų įrenginių valdymą (MDM) (darbinė aplinka  atskirta nuo asmeninės aplinkos; galimybė nuotoliniu būdu ištrinti asmens duomenis; kontroliuojama prieiga).</w:t>
            </w:r>
          </w:p>
        </w:tc>
        <w:tc>
          <w:tcPr>
            <w:tcW w:w="1460" w:type="dxa"/>
            <w:tcBorders>
              <w:top w:val="nil"/>
              <w:left w:val="nil"/>
              <w:bottom w:val="single" w:sz="4" w:space="0" w:color="auto"/>
              <w:right w:val="single" w:sz="4" w:space="0" w:color="auto"/>
            </w:tcBorders>
            <w:shd w:val="clear" w:color="auto" w:fill="auto"/>
            <w:noWrap/>
            <w:vAlign w:val="center"/>
          </w:tcPr>
          <w:p w14:paraId="24C6A785" w14:textId="77777777" w:rsidR="00C557FA" w:rsidRPr="00300C8D" w:rsidRDefault="00C557FA" w:rsidP="00976A18">
            <w:pPr>
              <w:spacing w:after="0" w:line="240" w:lineRule="auto"/>
              <w:jc w:val="center"/>
              <w:rPr>
                <w:rFonts w:eastAsia="Times New Roman" w:cs="Calibri"/>
                <w:color w:val="000000"/>
                <w:sz w:val="20"/>
                <w:szCs w:val="20"/>
                <w:lang w:eastAsia="lt-LT"/>
              </w:rPr>
            </w:pPr>
          </w:p>
        </w:tc>
      </w:tr>
      <w:tr w:rsidR="00C557FA" w:rsidRPr="00300C8D" w14:paraId="29CBF4CE" w14:textId="77777777" w:rsidTr="00C557FA">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tcPr>
          <w:p w14:paraId="7576DCA2" w14:textId="77777777" w:rsidR="00C557FA" w:rsidRPr="00300C8D" w:rsidRDefault="00C557FA"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19</w:t>
            </w:r>
          </w:p>
        </w:tc>
        <w:tc>
          <w:tcPr>
            <w:tcW w:w="7700" w:type="dxa"/>
            <w:tcBorders>
              <w:top w:val="nil"/>
              <w:left w:val="nil"/>
              <w:bottom w:val="single" w:sz="4" w:space="0" w:color="auto"/>
              <w:right w:val="single" w:sz="4" w:space="0" w:color="auto"/>
            </w:tcBorders>
            <w:shd w:val="clear" w:color="auto" w:fill="auto"/>
          </w:tcPr>
          <w:p w14:paraId="6BFB1FDF" w14:textId="77777777" w:rsidR="00C557FA" w:rsidRPr="00300C8D" w:rsidRDefault="00C557FA"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Įdiegta apsauga nuo kenkėjiškos programinės įrangos (įskaitant kuri leistų nustatyti neįprastą elgseną ankstyvose klientų prisijungimo fazėse ir taip padidinti operacijų stebėjimo proceso veiksmingumą, EDR/XDR).</w:t>
            </w:r>
          </w:p>
        </w:tc>
        <w:tc>
          <w:tcPr>
            <w:tcW w:w="1460" w:type="dxa"/>
            <w:tcBorders>
              <w:top w:val="nil"/>
              <w:left w:val="nil"/>
              <w:bottom w:val="single" w:sz="4" w:space="0" w:color="auto"/>
              <w:right w:val="single" w:sz="4" w:space="0" w:color="auto"/>
            </w:tcBorders>
            <w:shd w:val="clear" w:color="auto" w:fill="auto"/>
            <w:noWrap/>
            <w:vAlign w:val="center"/>
          </w:tcPr>
          <w:p w14:paraId="1C0292F1" w14:textId="77777777" w:rsidR="00C557FA" w:rsidRPr="00300C8D" w:rsidRDefault="00C557FA" w:rsidP="00976A18">
            <w:pPr>
              <w:spacing w:after="0" w:line="240" w:lineRule="auto"/>
              <w:jc w:val="center"/>
              <w:rPr>
                <w:rFonts w:eastAsia="Times New Roman" w:cs="Calibri"/>
                <w:color w:val="000000"/>
                <w:sz w:val="20"/>
                <w:szCs w:val="20"/>
                <w:lang w:eastAsia="lt-LT"/>
              </w:rPr>
            </w:pPr>
          </w:p>
        </w:tc>
      </w:tr>
      <w:tr w:rsidR="00C557FA" w:rsidRPr="00300C8D" w14:paraId="39635759" w14:textId="77777777" w:rsidTr="00C557FA">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tcPr>
          <w:p w14:paraId="107B40BB" w14:textId="77777777" w:rsidR="00C557FA" w:rsidRPr="00300C8D" w:rsidRDefault="00C557FA"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20</w:t>
            </w:r>
          </w:p>
        </w:tc>
        <w:tc>
          <w:tcPr>
            <w:tcW w:w="7700" w:type="dxa"/>
            <w:tcBorders>
              <w:top w:val="nil"/>
              <w:left w:val="nil"/>
              <w:bottom w:val="single" w:sz="4" w:space="0" w:color="auto"/>
              <w:right w:val="single" w:sz="4" w:space="0" w:color="auto"/>
            </w:tcBorders>
            <w:shd w:val="clear" w:color="auto" w:fill="auto"/>
          </w:tcPr>
          <w:p w14:paraId="636EFAC2" w14:textId="77777777" w:rsidR="00C557FA" w:rsidRPr="00300C8D" w:rsidRDefault="00C557FA"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Šifruojami duomenys tiek nešiojamuose kompiuteriuose, tiek mobiliuose įrenginiuose, tiek išorinėse kompiuterinėse laikmenose.</w:t>
            </w:r>
          </w:p>
        </w:tc>
        <w:tc>
          <w:tcPr>
            <w:tcW w:w="1460" w:type="dxa"/>
            <w:tcBorders>
              <w:top w:val="nil"/>
              <w:left w:val="nil"/>
              <w:bottom w:val="single" w:sz="4" w:space="0" w:color="auto"/>
              <w:right w:val="single" w:sz="4" w:space="0" w:color="auto"/>
            </w:tcBorders>
            <w:shd w:val="clear" w:color="auto" w:fill="auto"/>
            <w:noWrap/>
            <w:vAlign w:val="center"/>
          </w:tcPr>
          <w:p w14:paraId="3396C07D" w14:textId="77777777" w:rsidR="00C557FA" w:rsidRPr="00300C8D" w:rsidRDefault="00C557FA" w:rsidP="00976A18">
            <w:pPr>
              <w:spacing w:after="0" w:line="240" w:lineRule="auto"/>
              <w:jc w:val="center"/>
              <w:rPr>
                <w:rFonts w:eastAsia="Times New Roman" w:cs="Calibri"/>
                <w:color w:val="000000"/>
                <w:sz w:val="20"/>
                <w:szCs w:val="20"/>
                <w:lang w:eastAsia="lt-LT"/>
              </w:rPr>
            </w:pPr>
          </w:p>
        </w:tc>
      </w:tr>
      <w:tr w:rsidR="00C557FA" w:rsidRPr="00300C8D" w14:paraId="73513647" w14:textId="77777777" w:rsidTr="00C557FA">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tcPr>
          <w:p w14:paraId="331AC64D" w14:textId="77777777" w:rsidR="00C557FA" w:rsidRPr="00300C8D" w:rsidRDefault="00C557FA"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21</w:t>
            </w:r>
          </w:p>
        </w:tc>
        <w:tc>
          <w:tcPr>
            <w:tcW w:w="7700" w:type="dxa"/>
            <w:tcBorders>
              <w:top w:val="nil"/>
              <w:left w:val="nil"/>
              <w:bottom w:val="single" w:sz="4" w:space="0" w:color="auto"/>
              <w:right w:val="single" w:sz="4" w:space="0" w:color="auto"/>
            </w:tcBorders>
            <w:shd w:val="clear" w:color="auto" w:fill="auto"/>
          </w:tcPr>
          <w:p w14:paraId="25365110" w14:textId="77777777" w:rsidR="00C557FA" w:rsidRPr="00300C8D" w:rsidRDefault="00C557FA"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Viešaisiais elektroninių ryšių tinklais perduodamų duomenų saugumas užtikrinamas naudojant šifruotą duomenų perdavimo kanalą (TLS arba OpenSSH), virtualųjį privatų tinklą (angl. Virtual private network, VPN).</w:t>
            </w:r>
          </w:p>
        </w:tc>
        <w:tc>
          <w:tcPr>
            <w:tcW w:w="1460" w:type="dxa"/>
            <w:tcBorders>
              <w:top w:val="nil"/>
              <w:left w:val="nil"/>
              <w:bottom w:val="single" w:sz="4" w:space="0" w:color="auto"/>
              <w:right w:val="single" w:sz="4" w:space="0" w:color="auto"/>
            </w:tcBorders>
            <w:shd w:val="clear" w:color="auto" w:fill="auto"/>
            <w:noWrap/>
            <w:vAlign w:val="center"/>
          </w:tcPr>
          <w:p w14:paraId="2FD0AB87" w14:textId="77777777" w:rsidR="00C557FA" w:rsidRPr="00300C8D" w:rsidRDefault="00C557FA" w:rsidP="00976A18">
            <w:pPr>
              <w:spacing w:after="0" w:line="240" w:lineRule="auto"/>
              <w:jc w:val="center"/>
              <w:rPr>
                <w:rFonts w:eastAsia="Times New Roman" w:cs="Calibri"/>
                <w:color w:val="000000"/>
                <w:sz w:val="20"/>
                <w:szCs w:val="20"/>
                <w:lang w:eastAsia="lt-LT"/>
              </w:rPr>
            </w:pPr>
          </w:p>
        </w:tc>
      </w:tr>
      <w:tr w:rsidR="00976A18" w:rsidRPr="00300C8D" w14:paraId="3F6757CC"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0D9C32A3"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c>
          <w:tcPr>
            <w:tcW w:w="7700" w:type="dxa"/>
            <w:tcBorders>
              <w:top w:val="nil"/>
              <w:left w:val="nil"/>
              <w:bottom w:val="single" w:sz="4" w:space="0" w:color="auto"/>
              <w:right w:val="single" w:sz="4" w:space="0" w:color="auto"/>
            </w:tcBorders>
            <w:shd w:val="clear" w:color="000000" w:fill="D9D9D9"/>
            <w:noWrap/>
            <w:hideMark/>
          </w:tcPr>
          <w:p w14:paraId="3C4F5FF9" w14:textId="77777777" w:rsidR="00976A18" w:rsidRPr="00300C8D" w:rsidRDefault="00976A18"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Informacijos saugumo peržiūros, vertinimas ir testavimai</w:t>
            </w:r>
          </w:p>
        </w:tc>
        <w:tc>
          <w:tcPr>
            <w:tcW w:w="1460" w:type="dxa"/>
            <w:tcBorders>
              <w:top w:val="nil"/>
              <w:left w:val="nil"/>
              <w:bottom w:val="single" w:sz="4" w:space="0" w:color="auto"/>
              <w:right w:val="single" w:sz="4" w:space="0" w:color="auto"/>
            </w:tcBorders>
            <w:shd w:val="clear" w:color="000000" w:fill="D9D9D9"/>
            <w:noWrap/>
            <w:vAlign w:val="center"/>
            <w:hideMark/>
          </w:tcPr>
          <w:p w14:paraId="4C21953E"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613E2F44"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7A9FF2A4" w14:textId="77777777" w:rsidR="00976A18" w:rsidRPr="00300C8D" w:rsidRDefault="00C557FA"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22</w:t>
            </w:r>
          </w:p>
        </w:tc>
        <w:tc>
          <w:tcPr>
            <w:tcW w:w="7700" w:type="dxa"/>
            <w:tcBorders>
              <w:top w:val="nil"/>
              <w:left w:val="nil"/>
              <w:bottom w:val="single" w:sz="4" w:space="0" w:color="auto"/>
              <w:right w:val="single" w:sz="4" w:space="0" w:color="auto"/>
            </w:tcBorders>
            <w:shd w:val="clear" w:color="auto" w:fill="auto"/>
            <w:noWrap/>
            <w:hideMark/>
          </w:tcPr>
          <w:p w14:paraId="652C6CFF"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Atlieka kasmetinius pažeidžiamumų skenavimus ir įsiskverbimų testavimus.</w:t>
            </w:r>
          </w:p>
        </w:tc>
        <w:tc>
          <w:tcPr>
            <w:tcW w:w="1460" w:type="dxa"/>
            <w:tcBorders>
              <w:top w:val="nil"/>
              <w:left w:val="nil"/>
              <w:bottom w:val="single" w:sz="4" w:space="0" w:color="auto"/>
              <w:right w:val="single" w:sz="4" w:space="0" w:color="auto"/>
            </w:tcBorders>
            <w:shd w:val="clear" w:color="auto" w:fill="auto"/>
            <w:noWrap/>
            <w:vAlign w:val="center"/>
            <w:hideMark/>
          </w:tcPr>
          <w:p w14:paraId="745E505F"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C557FA" w:rsidRPr="00300C8D" w14:paraId="091C917E" w14:textId="77777777" w:rsidTr="006D491D">
        <w:trPr>
          <w:trHeight w:val="276"/>
        </w:trPr>
        <w:tc>
          <w:tcPr>
            <w:tcW w:w="521" w:type="dxa"/>
            <w:tcBorders>
              <w:top w:val="nil"/>
              <w:left w:val="single" w:sz="4" w:space="0" w:color="auto"/>
              <w:bottom w:val="single" w:sz="4" w:space="0" w:color="auto"/>
              <w:right w:val="single" w:sz="4" w:space="0" w:color="auto"/>
            </w:tcBorders>
            <w:shd w:val="clear" w:color="auto" w:fill="D9D9D9"/>
            <w:noWrap/>
            <w:vAlign w:val="center"/>
          </w:tcPr>
          <w:p w14:paraId="29A82D21" w14:textId="77777777" w:rsidR="00C557FA" w:rsidRPr="00300C8D" w:rsidRDefault="00C557FA" w:rsidP="00976A18">
            <w:pPr>
              <w:spacing w:after="0" w:line="240" w:lineRule="auto"/>
              <w:jc w:val="center"/>
              <w:rPr>
                <w:rFonts w:eastAsia="Times New Roman" w:cs="Calibri"/>
                <w:color w:val="000000"/>
                <w:sz w:val="20"/>
                <w:szCs w:val="20"/>
                <w:lang w:eastAsia="lt-LT"/>
              </w:rPr>
            </w:pPr>
          </w:p>
        </w:tc>
        <w:tc>
          <w:tcPr>
            <w:tcW w:w="7700" w:type="dxa"/>
            <w:tcBorders>
              <w:top w:val="nil"/>
              <w:left w:val="nil"/>
              <w:bottom w:val="single" w:sz="4" w:space="0" w:color="auto"/>
              <w:right w:val="single" w:sz="4" w:space="0" w:color="auto"/>
            </w:tcBorders>
            <w:shd w:val="clear" w:color="auto" w:fill="D9D9D9"/>
            <w:noWrap/>
          </w:tcPr>
          <w:p w14:paraId="33D81445" w14:textId="77777777" w:rsidR="00C557FA" w:rsidRPr="00300C8D" w:rsidRDefault="00C557FA"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Mokymai ir informuotumo didinimas</w:t>
            </w:r>
          </w:p>
        </w:tc>
        <w:tc>
          <w:tcPr>
            <w:tcW w:w="1460" w:type="dxa"/>
            <w:tcBorders>
              <w:top w:val="nil"/>
              <w:left w:val="nil"/>
              <w:bottom w:val="single" w:sz="4" w:space="0" w:color="auto"/>
              <w:right w:val="single" w:sz="4" w:space="0" w:color="auto"/>
            </w:tcBorders>
            <w:shd w:val="clear" w:color="auto" w:fill="D9D9D9"/>
            <w:noWrap/>
            <w:vAlign w:val="center"/>
          </w:tcPr>
          <w:p w14:paraId="038E6746" w14:textId="77777777" w:rsidR="00C557FA" w:rsidRPr="00300C8D" w:rsidRDefault="00C557FA" w:rsidP="00976A18">
            <w:pPr>
              <w:spacing w:after="0" w:line="240" w:lineRule="auto"/>
              <w:jc w:val="center"/>
              <w:rPr>
                <w:rFonts w:eastAsia="Times New Roman" w:cs="Calibri"/>
                <w:color w:val="000000"/>
                <w:sz w:val="20"/>
                <w:szCs w:val="20"/>
                <w:lang w:eastAsia="lt-LT"/>
              </w:rPr>
            </w:pPr>
          </w:p>
        </w:tc>
      </w:tr>
      <w:tr w:rsidR="00C557FA" w:rsidRPr="00300C8D" w14:paraId="2B14FED1" w14:textId="77777777" w:rsidTr="00C557FA">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280656EE" w14:textId="77777777" w:rsidR="00C557FA" w:rsidRPr="00300C8D" w:rsidRDefault="00C557FA"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23</w:t>
            </w:r>
          </w:p>
        </w:tc>
        <w:tc>
          <w:tcPr>
            <w:tcW w:w="7700" w:type="dxa"/>
            <w:tcBorders>
              <w:top w:val="nil"/>
              <w:left w:val="nil"/>
              <w:bottom w:val="single" w:sz="4" w:space="0" w:color="auto"/>
              <w:right w:val="single" w:sz="4" w:space="0" w:color="auto"/>
            </w:tcBorders>
            <w:shd w:val="clear" w:color="auto" w:fill="auto"/>
            <w:noWrap/>
          </w:tcPr>
          <w:p w14:paraId="1641BF3B" w14:textId="77777777" w:rsidR="00C557FA" w:rsidRPr="00300C8D" w:rsidRDefault="00C557FA"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Visi darbuotojai mokomi ne rečiau kaip kartą per metus apie atitinkamus duomenų saugumo reikalavimus ir atsakomybes.</w:t>
            </w:r>
          </w:p>
        </w:tc>
        <w:tc>
          <w:tcPr>
            <w:tcW w:w="1460" w:type="dxa"/>
            <w:tcBorders>
              <w:top w:val="nil"/>
              <w:left w:val="nil"/>
              <w:bottom w:val="single" w:sz="4" w:space="0" w:color="auto"/>
              <w:right w:val="single" w:sz="4" w:space="0" w:color="auto"/>
            </w:tcBorders>
            <w:shd w:val="clear" w:color="auto" w:fill="auto"/>
            <w:noWrap/>
            <w:vAlign w:val="center"/>
          </w:tcPr>
          <w:p w14:paraId="7351FAF2" w14:textId="77777777" w:rsidR="00C557FA" w:rsidRPr="00300C8D" w:rsidRDefault="00C557FA" w:rsidP="00976A18">
            <w:pPr>
              <w:spacing w:after="0" w:line="240" w:lineRule="auto"/>
              <w:jc w:val="center"/>
              <w:rPr>
                <w:rFonts w:eastAsia="Times New Roman" w:cs="Calibri"/>
                <w:color w:val="000000"/>
                <w:sz w:val="20"/>
                <w:szCs w:val="20"/>
                <w:lang w:eastAsia="lt-LT"/>
              </w:rPr>
            </w:pPr>
          </w:p>
        </w:tc>
      </w:tr>
      <w:tr w:rsidR="00C557FA" w:rsidRPr="00300C8D" w14:paraId="5DCBCB6E" w14:textId="77777777" w:rsidTr="00C557FA">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5F8056CA" w14:textId="77777777" w:rsidR="00C557FA" w:rsidRPr="00300C8D" w:rsidRDefault="00C557FA" w:rsidP="00976A18">
            <w:pPr>
              <w:spacing w:after="0" w:line="240" w:lineRule="auto"/>
              <w:jc w:val="center"/>
              <w:rPr>
                <w:rFonts w:eastAsia="Times New Roman" w:cs="Calibri"/>
                <w:color w:val="000000"/>
                <w:sz w:val="20"/>
                <w:szCs w:val="20"/>
                <w:lang w:eastAsia="lt-LT"/>
              </w:rPr>
            </w:pPr>
          </w:p>
        </w:tc>
        <w:tc>
          <w:tcPr>
            <w:tcW w:w="7700" w:type="dxa"/>
            <w:tcBorders>
              <w:top w:val="nil"/>
              <w:left w:val="nil"/>
              <w:bottom w:val="single" w:sz="4" w:space="0" w:color="auto"/>
              <w:right w:val="single" w:sz="4" w:space="0" w:color="auto"/>
            </w:tcBorders>
            <w:shd w:val="clear" w:color="auto" w:fill="auto"/>
            <w:noWrap/>
          </w:tcPr>
          <w:p w14:paraId="598E6C6E" w14:textId="77777777" w:rsidR="00C557FA" w:rsidRPr="00300C8D" w:rsidRDefault="00176406"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Personalo konfidencialumas</w:t>
            </w:r>
          </w:p>
        </w:tc>
        <w:tc>
          <w:tcPr>
            <w:tcW w:w="1460" w:type="dxa"/>
            <w:tcBorders>
              <w:top w:val="nil"/>
              <w:left w:val="nil"/>
              <w:bottom w:val="single" w:sz="4" w:space="0" w:color="auto"/>
              <w:right w:val="single" w:sz="4" w:space="0" w:color="auto"/>
            </w:tcBorders>
            <w:shd w:val="clear" w:color="auto" w:fill="auto"/>
            <w:noWrap/>
            <w:vAlign w:val="center"/>
          </w:tcPr>
          <w:p w14:paraId="47E2AB20" w14:textId="77777777" w:rsidR="00C557FA" w:rsidRPr="00300C8D" w:rsidRDefault="00C557FA" w:rsidP="00976A18">
            <w:pPr>
              <w:spacing w:after="0" w:line="240" w:lineRule="auto"/>
              <w:jc w:val="center"/>
              <w:rPr>
                <w:rFonts w:eastAsia="Times New Roman" w:cs="Calibri"/>
                <w:color w:val="000000"/>
                <w:sz w:val="20"/>
                <w:szCs w:val="20"/>
                <w:lang w:eastAsia="lt-LT"/>
              </w:rPr>
            </w:pPr>
          </w:p>
        </w:tc>
      </w:tr>
      <w:tr w:rsidR="00C557FA" w:rsidRPr="00300C8D" w14:paraId="0A8F91E9" w14:textId="77777777" w:rsidTr="00C557FA">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6E482EDF" w14:textId="77777777" w:rsidR="00C557FA" w:rsidRPr="00300C8D" w:rsidRDefault="00C557FA"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24</w:t>
            </w:r>
          </w:p>
        </w:tc>
        <w:tc>
          <w:tcPr>
            <w:tcW w:w="7700" w:type="dxa"/>
            <w:tcBorders>
              <w:top w:val="nil"/>
              <w:left w:val="nil"/>
              <w:bottom w:val="single" w:sz="4" w:space="0" w:color="auto"/>
              <w:right w:val="single" w:sz="4" w:space="0" w:color="auto"/>
            </w:tcBorders>
            <w:shd w:val="clear" w:color="auto" w:fill="auto"/>
            <w:noWrap/>
          </w:tcPr>
          <w:p w14:paraId="623B2123" w14:textId="77777777" w:rsidR="00C557FA" w:rsidRPr="00300C8D" w:rsidRDefault="00176406"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Darbuotojai, prieš pradėdami eiti savo pareigas, pasirašė atitinkamus informacijos konfidencialumo ir neatskleidimo susitarimus.</w:t>
            </w:r>
          </w:p>
        </w:tc>
        <w:tc>
          <w:tcPr>
            <w:tcW w:w="1460" w:type="dxa"/>
            <w:tcBorders>
              <w:top w:val="nil"/>
              <w:left w:val="nil"/>
              <w:bottom w:val="single" w:sz="4" w:space="0" w:color="auto"/>
              <w:right w:val="single" w:sz="4" w:space="0" w:color="auto"/>
            </w:tcBorders>
            <w:shd w:val="clear" w:color="auto" w:fill="auto"/>
            <w:noWrap/>
            <w:vAlign w:val="center"/>
          </w:tcPr>
          <w:p w14:paraId="11732CEF" w14:textId="77777777" w:rsidR="00C557FA" w:rsidRPr="00300C8D" w:rsidRDefault="00C557FA" w:rsidP="00976A18">
            <w:pPr>
              <w:spacing w:after="0" w:line="240" w:lineRule="auto"/>
              <w:jc w:val="center"/>
              <w:rPr>
                <w:rFonts w:eastAsia="Times New Roman" w:cs="Calibri"/>
                <w:color w:val="000000"/>
                <w:sz w:val="20"/>
                <w:szCs w:val="20"/>
                <w:lang w:eastAsia="lt-LT"/>
              </w:rPr>
            </w:pPr>
          </w:p>
        </w:tc>
      </w:tr>
      <w:tr w:rsidR="00976A18" w:rsidRPr="00300C8D" w14:paraId="79E0BC46"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40DD5D41"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c>
          <w:tcPr>
            <w:tcW w:w="7700" w:type="dxa"/>
            <w:tcBorders>
              <w:top w:val="nil"/>
              <w:left w:val="nil"/>
              <w:bottom w:val="single" w:sz="4" w:space="0" w:color="auto"/>
              <w:right w:val="single" w:sz="4" w:space="0" w:color="auto"/>
            </w:tcBorders>
            <w:shd w:val="clear" w:color="000000" w:fill="D9D9D9"/>
            <w:noWrap/>
            <w:hideMark/>
          </w:tcPr>
          <w:p w14:paraId="074F56A4" w14:textId="77777777" w:rsidR="00976A18" w:rsidRPr="00300C8D" w:rsidRDefault="00976A18"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IRT operacijų valdymas</w:t>
            </w:r>
          </w:p>
        </w:tc>
        <w:tc>
          <w:tcPr>
            <w:tcW w:w="1460" w:type="dxa"/>
            <w:tcBorders>
              <w:top w:val="nil"/>
              <w:left w:val="nil"/>
              <w:bottom w:val="single" w:sz="4" w:space="0" w:color="auto"/>
              <w:right w:val="single" w:sz="4" w:space="0" w:color="auto"/>
            </w:tcBorders>
            <w:shd w:val="clear" w:color="000000" w:fill="D9D9D9"/>
            <w:noWrap/>
            <w:vAlign w:val="center"/>
            <w:hideMark/>
          </w:tcPr>
          <w:p w14:paraId="09BB84C2"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5FDDC93B" w14:textId="77777777" w:rsidTr="00A87A5B">
        <w:trPr>
          <w:trHeight w:val="828"/>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3DA3B34E" w14:textId="77777777" w:rsidR="00976A18" w:rsidRPr="00300C8D" w:rsidRDefault="00C557FA"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25</w:t>
            </w:r>
          </w:p>
        </w:tc>
        <w:tc>
          <w:tcPr>
            <w:tcW w:w="7700" w:type="dxa"/>
            <w:tcBorders>
              <w:top w:val="nil"/>
              <w:left w:val="nil"/>
              <w:bottom w:val="single" w:sz="4" w:space="0" w:color="auto"/>
              <w:right w:val="single" w:sz="4" w:space="0" w:color="auto"/>
            </w:tcBorders>
            <w:shd w:val="clear" w:color="auto" w:fill="auto"/>
            <w:hideMark/>
          </w:tcPr>
          <w:p w14:paraId="4C228423"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Įgyvendinti techninių žurnalų įrašai ir stebėsena. Techninių žurnalų įrašuose matoma visa įmanoma prieigų prie duomenų informacija (pvz., data, laikas, peržiūrėjimo, keitimo, panaikinimo veiksmai).</w:t>
            </w:r>
          </w:p>
        </w:tc>
        <w:tc>
          <w:tcPr>
            <w:tcW w:w="1460" w:type="dxa"/>
            <w:tcBorders>
              <w:top w:val="nil"/>
              <w:left w:val="nil"/>
              <w:bottom w:val="single" w:sz="4" w:space="0" w:color="auto"/>
              <w:right w:val="single" w:sz="4" w:space="0" w:color="auto"/>
            </w:tcBorders>
            <w:shd w:val="clear" w:color="auto" w:fill="auto"/>
            <w:noWrap/>
            <w:vAlign w:val="center"/>
            <w:hideMark/>
          </w:tcPr>
          <w:p w14:paraId="63341385"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516E2AC4"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5A7DB632" w14:textId="77777777" w:rsidR="00976A18" w:rsidRPr="00300C8D" w:rsidRDefault="00C557FA"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26</w:t>
            </w:r>
          </w:p>
        </w:tc>
        <w:tc>
          <w:tcPr>
            <w:tcW w:w="7700" w:type="dxa"/>
            <w:tcBorders>
              <w:top w:val="nil"/>
              <w:left w:val="nil"/>
              <w:bottom w:val="single" w:sz="4" w:space="0" w:color="auto"/>
              <w:right w:val="single" w:sz="4" w:space="0" w:color="auto"/>
            </w:tcBorders>
            <w:shd w:val="clear" w:color="auto" w:fill="auto"/>
            <w:hideMark/>
          </w:tcPr>
          <w:p w14:paraId="23C38D3C"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Techninių žurnalų įrašų saugojimo terminas – ne trumpiau kaip 6 mėnesiai.</w:t>
            </w:r>
          </w:p>
        </w:tc>
        <w:tc>
          <w:tcPr>
            <w:tcW w:w="1460" w:type="dxa"/>
            <w:tcBorders>
              <w:top w:val="nil"/>
              <w:left w:val="nil"/>
              <w:bottom w:val="single" w:sz="4" w:space="0" w:color="auto"/>
              <w:right w:val="single" w:sz="4" w:space="0" w:color="auto"/>
            </w:tcBorders>
            <w:shd w:val="clear" w:color="auto" w:fill="auto"/>
            <w:noWrap/>
            <w:vAlign w:val="center"/>
            <w:hideMark/>
          </w:tcPr>
          <w:p w14:paraId="200DEDF2"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C557FA" w:rsidRPr="00300C8D" w14:paraId="1F700E3A" w14:textId="77777777" w:rsidTr="00C557FA">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0A6B707B" w14:textId="77777777" w:rsidR="00C557FA" w:rsidRPr="00300C8D" w:rsidRDefault="00C557FA"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27</w:t>
            </w:r>
          </w:p>
        </w:tc>
        <w:tc>
          <w:tcPr>
            <w:tcW w:w="7700" w:type="dxa"/>
            <w:tcBorders>
              <w:top w:val="nil"/>
              <w:left w:val="nil"/>
              <w:bottom w:val="single" w:sz="4" w:space="0" w:color="auto"/>
              <w:right w:val="single" w:sz="4" w:space="0" w:color="auto"/>
            </w:tcBorders>
            <w:shd w:val="clear" w:color="auto" w:fill="auto"/>
          </w:tcPr>
          <w:p w14:paraId="56C6D8E7" w14:textId="77777777" w:rsidR="00C557FA" w:rsidRPr="00300C8D" w:rsidRDefault="00C557FA" w:rsidP="00A87A5B">
            <w:pPr>
              <w:tabs>
                <w:tab w:val="left" w:pos="1056"/>
              </w:tabs>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Turi IRT išteklių (įskaitant IRT sistemas, tinklo prietaisus, duomenų bazes ir kt.) registrą/sąrašą.</w:t>
            </w:r>
          </w:p>
        </w:tc>
        <w:tc>
          <w:tcPr>
            <w:tcW w:w="1460" w:type="dxa"/>
            <w:tcBorders>
              <w:top w:val="nil"/>
              <w:left w:val="nil"/>
              <w:bottom w:val="single" w:sz="4" w:space="0" w:color="auto"/>
              <w:right w:val="single" w:sz="4" w:space="0" w:color="auto"/>
            </w:tcBorders>
            <w:shd w:val="clear" w:color="auto" w:fill="auto"/>
            <w:noWrap/>
            <w:vAlign w:val="center"/>
          </w:tcPr>
          <w:p w14:paraId="257BF4EE" w14:textId="77777777" w:rsidR="00C557FA" w:rsidRPr="00300C8D" w:rsidRDefault="00C557FA" w:rsidP="00976A18">
            <w:pPr>
              <w:spacing w:after="0" w:line="240" w:lineRule="auto"/>
              <w:jc w:val="center"/>
              <w:rPr>
                <w:rFonts w:eastAsia="Times New Roman" w:cs="Calibri"/>
                <w:color w:val="000000"/>
                <w:sz w:val="20"/>
                <w:szCs w:val="20"/>
                <w:lang w:eastAsia="lt-LT"/>
              </w:rPr>
            </w:pPr>
          </w:p>
        </w:tc>
      </w:tr>
      <w:tr w:rsidR="00976A18" w:rsidRPr="00300C8D" w14:paraId="50976C26"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28DE90A7" w14:textId="77777777" w:rsidR="00976A18" w:rsidRPr="00300C8D" w:rsidRDefault="00C557FA"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28</w:t>
            </w:r>
          </w:p>
        </w:tc>
        <w:tc>
          <w:tcPr>
            <w:tcW w:w="7700" w:type="dxa"/>
            <w:tcBorders>
              <w:top w:val="nil"/>
              <w:left w:val="nil"/>
              <w:bottom w:val="single" w:sz="4" w:space="0" w:color="auto"/>
              <w:right w:val="single" w:sz="4" w:space="0" w:color="auto"/>
            </w:tcBorders>
            <w:shd w:val="clear" w:color="auto" w:fill="auto"/>
            <w:hideMark/>
          </w:tcPr>
          <w:p w14:paraId="7D601860"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Turi pataisų (angl. patch) valdymo procesą.</w:t>
            </w:r>
          </w:p>
        </w:tc>
        <w:tc>
          <w:tcPr>
            <w:tcW w:w="1460" w:type="dxa"/>
            <w:tcBorders>
              <w:top w:val="nil"/>
              <w:left w:val="nil"/>
              <w:bottom w:val="single" w:sz="4" w:space="0" w:color="auto"/>
              <w:right w:val="single" w:sz="4" w:space="0" w:color="auto"/>
            </w:tcBorders>
            <w:shd w:val="clear" w:color="auto" w:fill="auto"/>
            <w:noWrap/>
            <w:vAlign w:val="center"/>
            <w:hideMark/>
          </w:tcPr>
          <w:p w14:paraId="6A94268A"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0D11B336"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5C1CDCD9"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c>
          <w:tcPr>
            <w:tcW w:w="7700" w:type="dxa"/>
            <w:tcBorders>
              <w:top w:val="nil"/>
              <w:left w:val="nil"/>
              <w:bottom w:val="single" w:sz="4" w:space="0" w:color="auto"/>
              <w:right w:val="single" w:sz="4" w:space="0" w:color="auto"/>
            </w:tcBorders>
            <w:shd w:val="clear" w:color="000000" w:fill="D9D9D9"/>
            <w:noWrap/>
            <w:hideMark/>
          </w:tcPr>
          <w:p w14:paraId="5A515203" w14:textId="77777777" w:rsidR="00976A18" w:rsidRPr="00300C8D" w:rsidRDefault="00976A18"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IRT incidentų ir problemų valdymas</w:t>
            </w:r>
          </w:p>
        </w:tc>
        <w:tc>
          <w:tcPr>
            <w:tcW w:w="1460" w:type="dxa"/>
            <w:tcBorders>
              <w:top w:val="nil"/>
              <w:left w:val="nil"/>
              <w:bottom w:val="single" w:sz="4" w:space="0" w:color="auto"/>
              <w:right w:val="single" w:sz="4" w:space="0" w:color="auto"/>
            </w:tcBorders>
            <w:shd w:val="clear" w:color="000000" w:fill="D9D9D9"/>
            <w:noWrap/>
            <w:vAlign w:val="center"/>
            <w:hideMark/>
          </w:tcPr>
          <w:p w14:paraId="7CC42D7B"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070EB221"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7B14C4E7" w14:textId="77777777" w:rsidR="00976A18" w:rsidRPr="00300C8D" w:rsidRDefault="00176406"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29</w:t>
            </w:r>
          </w:p>
        </w:tc>
        <w:tc>
          <w:tcPr>
            <w:tcW w:w="7700" w:type="dxa"/>
            <w:tcBorders>
              <w:top w:val="nil"/>
              <w:left w:val="nil"/>
              <w:bottom w:val="single" w:sz="4" w:space="0" w:color="auto"/>
              <w:right w:val="single" w:sz="4" w:space="0" w:color="auto"/>
            </w:tcBorders>
            <w:shd w:val="clear" w:color="auto" w:fill="auto"/>
            <w:noWrap/>
            <w:hideMark/>
          </w:tcPr>
          <w:p w14:paraId="66D2CB26"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Turi incidentų ir problemų valdymo procesą.</w:t>
            </w:r>
          </w:p>
        </w:tc>
        <w:tc>
          <w:tcPr>
            <w:tcW w:w="1460" w:type="dxa"/>
            <w:tcBorders>
              <w:top w:val="nil"/>
              <w:left w:val="nil"/>
              <w:bottom w:val="single" w:sz="4" w:space="0" w:color="auto"/>
              <w:right w:val="single" w:sz="4" w:space="0" w:color="auto"/>
            </w:tcBorders>
            <w:shd w:val="clear" w:color="auto" w:fill="auto"/>
            <w:noWrap/>
            <w:vAlign w:val="center"/>
            <w:hideMark/>
          </w:tcPr>
          <w:p w14:paraId="3FC86D1C"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398074B9"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59D43F21" w14:textId="77777777" w:rsidR="00976A18" w:rsidRPr="00300C8D" w:rsidRDefault="00176406"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30</w:t>
            </w:r>
          </w:p>
        </w:tc>
        <w:tc>
          <w:tcPr>
            <w:tcW w:w="7700" w:type="dxa"/>
            <w:tcBorders>
              <w:top w:val="nil"/>
              <w:left w:val="nil"/>
              <w:bottom w:val="single" w:sz="4" w:space="0" w:color="auto"/>
              <w:right w:val="single" w:sz="4" w:space="0" w:color="auto"/>
            </w:tcBorders>
            <w:shd w:val="clear" w:color="auto" w:fill="auto"/>
            <w:hideMark/>
          </w:tcPr>
          <w:p w14:paraId="3E86B619"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Praneša apie saugumo pažeidimus Įstaigai.</w:t>
            </w:r>
          </w:p>
        </w:tc>
        <w:tc>
          <w:tcPr>
            <w:tcW w:w="1460" w:type="dxa"/>
            <w:tcBorders>
              <w:top w:val="nil"/>
              <w:left w:val="nil"/>
              <w:bottom w:val="single" w:sz="4" w:space="0" w:color="auto"/>
              <w:right w:val="single" w:sz="4" w:space="0" w:color="auto"/>
            </w:tcBorders>
            <w:shd w:val="clear" w:color="auto" w:fill="auto"/>
            <w:noWrap/>
            <w:vAlign w:val="center"/>
            <w:hideMark/>
          </w:tcPr>
          <w:p w14:paraId="5104A024"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1C0729EF"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100AA96A"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c>
          <w:tcPr>
            <w:tcW w:w="7700" w:type="dxa"/>
            <w:tcBorders>
              <w:top w:val="nil"/>
              <w:left w:val="nil"/>
              <w:bottom w:val="single" w:sz="4" w:space="0" w:color="auto"/>
              <w:right w:val="single" w:sz="4" w:space="0" w:color="auto"/>
            </w:tcBorders>
            <w:shd w:val="clear" w:color="000000" w:fill="D9D9D9"/>
            <w:noWrap/>
            <w:vAlign w:val="bottom"/>
            <w:hideMark/>
          </w:tcPr>
          <w:p w14:paraId="0411F093" w14:textId="77777777" w:rsidR="00976A18" w:rsidRPr="00300C8D" w:rsidRDefault="00976A18"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IRT projektų ir pokyčių valdymas</w:t>
            </w:r>
          </w:p>
        </w:tc>
        <w:tc>
          <w:tcPr>
            <w:tcW w:w="1460" w:type="dxa"/>
            <w:tcBorders>
              <w:top w:val="nil"/>
              <w:left w:val="nil"/>
              <w:bottom w:val="single" w:sz="4" w:space="0" w:color="auto"/>
              <w:right w:val="single" w:sz="4" w:space="0" w:color="auto"/>
            </w:tcBorders>
            <w:shd w:val="clear" w:color="000000" w:fill="D9D9D9"/>
            <w:noWrap/>
            <w:vAlign w:val="center"/>
            <w:hideMark/>
          </w:tcPr>
          <w:p w14:paraId="3F46D932"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0E28F564"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59E07656" w14:textId="77777777" w:rsidR="00976A18" w:rsidRPr="00300C8D" w:rsidRDefault="00176406"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31</w:t>
            </w:r>
          </w:p>
        </w:tc>
        <w:tc>
          <w:tcPr>
            <w:tcW w:w="7700" w:type="dxa"/>
            <w:tcBorders>
              <w:top w:val="nil"/>
              <w:left w:val="nil"/>
              <w:bottom w:val="single" w:sz="4" w:space="0" w:color="auto"/>
              <w:right w:val="single" w:sz="4" w:space="0" w:color="auto"/>
            </w:tcBorders>
            <w:shd w:val="clear" w:color="auto" w:fill="auto"/>
            <w:vAlign w:val="bottom"/>
            <w:hideMark/>
          </w:tcPr>
          <w:p w14:paraId="1328AA25"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IRT sistemų įsigijimo, kūrimo ir priežiūros reikalavimai (politika ar tvarka).</w:t>
            </w:r>
          </w:p>
        </w:tc>
        <w:tc>
          <w:tcPr>
            <w:tcW w:w="1460" w:type="dxa"/>
            <w:tcBorders>
              <w:top w:val="nil"/>
              <w:left w:val="nil"/>
              <w:bottom w:val="single" w:sz="4" w:space="0" w:color="auto"/>
              <w:right w:val="single" w:sz="4" w:space="0" w:color="auto"/>
            </w:tcBorders>
            <w:shd w:val="clear" w:color="auto" w:fill="auto"/>
            <w:noWrap/>
            <w:vAlign w:val="center"/>
            <w:hideMark/>
          </w:tcPr>
          <w:p w14:paraId="1A140C4F"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79FF1C57"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545AA3C4" w14:textId="77777777" w:rsidR="00976A18" w:rsidRPr="00300C8D" w:rsidRDefault="00176406"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32</w:t>
            </w:r>
          </w:p>
        </w:tc>
        <w:tc>
          <w:tcPr>
            <w:tcW w:w="7700" w:type="dxa"/>
            <w:tcBorders>
              <w:top w:val="nil"/>
              <w:left w:val="nil"/>
              <w:bottom w:val="single" w:sz="4" w:space="0" w:color="auto"/>
              <w:right w:val="single" w:sz="4" w:space="0" w:color="auto"/>
            </w:tcBorders>
            <w:shd w:val="clear" w:color="auto" w:fill="auto"/>
            <w:vAlign w:val="bottom"/>
            <w:hideMark/>
          </w:tcPr>
          <w:p w14:paraId="34497703"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IRT projektų bei pokyčių valdymo politika.</w:t>
            </w:r>
          </w:p>
        </w:tc>
        <w:tc>
          <w:tcPr>
            <w:tcW w:w="1460" w:type="dxa"/>
            <w:tcBorders>
              <w:top w:val="nil"/>
              <w:left w:val="nil"/>
              <w:bottom w:val="single" w:sz="4" w:space="0" w:color="auto"/>
              <w:right w:val="single" w:sz="4" w:space="0" w:color="auto"/>
            </w:tcBorders>
            <w:shd w:val="clear" w:color="auto" w:fill="auto"/>
            <w:noWrap/>
            <w:vAlign w:val="center"/>
            <w:hideMark/>
          </w:tcPr>
          <w:p w14:paraId="01677BA5"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C557FA" w:rsidRPr="00300C8D" w14:paraId="66EAD4BC" w14:textId="77777777" w:rsidTr="006D491D">
        <w:trPr>
          <w:trHeight w:val="276"/>
        </w:trPr>
        <w:tc>
          <w:tcPr>
            <w:tcW w:w="521" w:type="dxa"/>
            <w:tcBorders>
              <w:top w:val="nil"/>
              <w:left w:val="single" w:sz="4" w:space="0" w:color="auto"/>
              <w:bottom w:val="single" w:sz="4" w:space="0" w:color="auto"/>
              <w:right w:val="single" w:sz="4" w:space="0" w:color="auto"/>
            </w:tcBorders>
            <w:shd w:val="clear" w:color="auto" w:fill="D9D9D9"/>
            <w:noWrap/>
            <w:vAlign w:val="center"/>
          </w:tcPr>
          <w:p w14:paraId="4AEF26AC" w14:textId="77777777" w:rsidR="00C557FA" w:rsidRPr="00300C8D" w:rsidRDefault="00C557FA" w:rsidP="00976A18">
            <w:pPr>
              <w:spacing w:after="0" w:line="240" w:lineRule="auto"/>
              <w:jc w:val="center"/>
              <w:rPr>
                <w:rFonts w:eastAsia="Times New Roman" w:cs="Calibri"/>
                <w:color w:val="000000"/>
                <w:sz w:val="20"/>
                <w:szCs w:val="20"/>
                <w:lang w:eastAsia="lt-LT"/>
              </w:rPr>
            </w:pPr>
          </w:p>
        </w:tc>
        <w:tc>
          <w:tcPr>
            <w:tcW w:w="7700" w:type="dxa"/>
            <w:tcBorders>
              <w:top w:val="nil"/>
              <w:left w:val="nil"/>
              <w:bottom w:val="single" w:sz="4" w:space="0" w:color="auto"/>
              <w:right w:val="single" w:sz="4" w:space="0" w:color="auto"/>
            </w:tcBorders>
            <w:shd w:val="clear" w:color="auto" w:fill="D9D9D9"/>
            <w:vAlign w:val="bottom"/>
          </w:tcPr>
          <w:p w14:paraId="53AB7D9C" w14:textId="77777777" w:rsidR="00C557FA" w:rsidRPr="00300C8D" w:rsidRDefault="00C557FA"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Veiklos tęstinumo valdymas</w:t>
            </w:r>
          </w:p>
        </w:tc>
        <w:tc>
          <w:tcPr>
            <w:tcW w:w="1460" w:type="dxa"/>
            <w:tcBorders>
              <w:top w:val="nil"/>
              <w:left w:val="nil"/>
              <w:bottom w:val="single" w:sz="4" w:space="0" w:color="auto"/>
              <w:right w:val="single" w:sz="4" w:space="0" w:color="auto"/>
            </w:tcBorders>
            <w:shd w:val="clear" w:color="auto" w:fill="D9D9D9"/>
            <w:noWrap/>
            <w:vAlign w:val="center"/>
          </w:tcPr>
          <w:p w14:paraId="74FE9D70" w14:textId="77777777" w:rsidR="00C557FA" w:rsidRPr="00300C8D" w:rsidRDefault="00C557FA" w:rsidP="00976A18">
            <w:pPr>
              <w:spacing w:after="0" w:line="240" w:lineRule="auto"/>
              <w:jc w:val="center"/>
              <w:rPr>
                <w:rFonts w:eastAsia="Times New Roman" w:cs="Calibri"/>
                <w:color w:val="000000"/>
                <w:sz w:val="20"/>
                <w:szCs w:val="20"/>
                <w:lang w:eastAsia="lt-LT"/>
              </w:rPr>
            </w:pPr>
          </w:p>
        </w:tc>
      </w:tr>
      <w:tr w:rsidR="00C557FA" w:rsidRPr="00300C8D" w14:paraId="2E28AE24" w14:textId="77777777" w:rsidTr="00C557FA">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59F024A9" w14:textId="77777777" w:rsidR="00C557FA" w:rsidRPr="00300C8D" w:rsidRDefault="00176406"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33</w:t>
            </w:r>
          </w:p>
        </w:tc>
        <w:tc>
          <w:tcPr>
            <w:tcW w:w="7700" w:type="dxa"/>
            <w:tcBorders>
              <w:top w:val="nil"/>
              <w:left w:val="nil"/>
              <w:bottom w:val="single" w:sz="4" w:space="0" w:color="auto"/>
              <w:right w:val="single" w:sz="4" w:space="0" w:color="auto"/>
            </w:tcBorders>
            <w:shd w:val="clear" w:color="auto" w:fill="auto"/>
            <w:vAlign w:val="bottom"/>
          </w:tcPr>
          <w:p w14:paraId="6CBB449A" w14:textId="77777777" w:rsidR="00C557FA" w:rsidRPr="00300C8D" w:rsidRDefault="00C557FA"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Turi veiklos tęstinumo valdymo planą. Veiklos tęstinumo planas atnaujina ne rečiau kaip kartą per metus.</w:t>
            </w:r>
          </w:p>
        </w:tc>
        <w:tc>
          <w:tcPr>
            <w:tcW w:w="1460" w:type="dxa"/>
            <w:tcBorders>
              <w:top w:val="nil"/>
              <w:left w:val="nil"/>
              <w:bottom w:val="single" w:sz="4" w:space="0" w:color="auto"/>
              <w:right w:val="single" w:sz="4" w:space="0" w:color="auto"/>
            </w:tcBorders>
            <w:shd w:val="clear" w:color="auto" w:fill="auto"/>
            <w:noWrap/>
            <w:vAlign w:val="center"/>
          </w:tcPr>
          <w:p w14:paraId="6743C6A6" w14:textId="77777777" w:rsidR="00C557FA" w:rsidRPr="00300C8D" w:rsidRDefault="00C557FA" w:rsidP="00976A18">
            <w:pPr>
              <w:spacing w:after="0" w:line="240" w:lineRule="auto"/>
              <w:jc w:val="center"/>
              <w:rPr>
                <w:rFonts w:eastAsia="Times New Roman" w:cs="Calibri"/>
                <w:color w:val="000000"/>
                <w:sz w:val="20"/>
                <w:szCs w:val="20"/>
                <w:lang w:eastAsia="lt-LT"/>
              </w:rPr>
            </w:pPr>
          </w:p>
        </w:tc>
      </w:tr>
      <w:tr w:rsidR="00C557FA" w:rsidRPr="00300C8D" w14:paraId="4C8FC56D" w14:textId="77777777" w:rsidTr="00C557FA">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69AD5AC4" w14:textId="77777777" w:rsidR="00C557FA" w:rsidRPr="00300C8D" w:rsidRDefault="00176406"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34</w:t>
            </w:r>
          </w:p>
        </w:tc>
        <w:tc>
          <w:tcPr>
            <w:tcW w:w="7700" w:type="dxa"/>
            <w:tcBorders>
              <w:top w:val="nil"/>
              <w:left w:val="nil"/>
              <w:bottom w:val="single" w:sz="4" w:space="0" w:color="auto"/>
              <w:right w:val="single" w:sz="4" w:space="0" w:color="auto"/>
            </w:tcBorders>
            <w:shd w:val="clear" w:color="auto" w:fill="auto"/>
            <w:vAlign w:val="bottom"/>
          </w:tcPr>
          <w:p w14:paraId="3A7FFA2E" w14:textId="77777777" w:rsidR="00C557FA" w:rsidRPr="00300C8D" w:rsidRDefault="00C557FA"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Veiklos tęstinumo valdymo ir atkūrimo planą testuoja ne rečiau kaip kartą per metus.</w:t>
            </w:r>
          </w:p>
        </w:tc>
        <w:tc>
          <w:tcPr>
            <w:tcW w:w="1460" w:type="dxa"/>
            <w:tcBorders>
              <w:top w:val="nil"/>
              <w:left w:val="nil"/>
              <w:bottom w:val="single" w:sz="4" w:space="0" w:color="auto"/>
              <w:right w:val="single" w:sz="4" w:space="0" w:color="auto"/>
            </w:tcBorders>
            <w:shd w:val="clear" w:color="auto" w:fill="auto"/>
            <w:noWrap/>
            <w:vAlign w:val="center"/>
          </w:tcPr>
          <w:p w14:paraId="5AAD7C8B" w14:textId="77777777" w:rsidR="00C557FA" w:rsidRPr="00300C8D" w:rsidRDefault="00C557FA" w:rsidP="00976A18">
            <w:pPr>
              <w:spacing w:after="0" w:line="240" w:lineRule="auto"/>
              <w:jc w:val="center"/>
              <w:rPr>
                <w:rFonts w:eastAsia="Times New Roman" w:cs="Calibri"/>
                <w:color w:val="000000"/>
                <w:sz w:val="20"/>
                <w:szCs w:val="20"/>
                <w:lang w:eastAsia="lt-LT"/>
              </w:rPr>
            </w:pPr>
          </w:p>
        </w:tc>
      </w:tr>
      <w:tr w:rsidR="00976A18" w:rsidRPr="00300C8D" w14:paraId="50608B85"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4295B3C6"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c>
          <w:tcPr>
            <w:tcW w:w="7700" w:type="dxa"/>
            <w:tcBorders>
              <w:top w:val="nil"/>
              <w:left w:val="nil"/>
              <w:bottom w:val="single" w:sz="4" w:space="0" w:color="auto"/>
              <w:right w:val="single" w:sz="4" w:space="0" w:color="auto"/>
            </w:tcBorders>
            <w:shd w:val="clear" w:color="000000" w:fill="D9D9D9"/>
            <w:noWrap/>
            <w:hideMark/>
          </w:tcPr>
          <w:p w14:paraId="041E9038" w14:textId="77777777" w:rsidR="00976A18" w:rsidRPr="00300C8D" w:rsidRDefault="00976A18"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Duomenų naikinimas, šalinimas</w:t>
            </w:r>
          </w:p>
        </w:tc>
        <w:tc>
          <w:tcPr>
            <w:tcW w:w="1460" w:type="dxa"/>
            <w:tcBorders>
              <w:top w:val="nil"/>
              <w:left w:val="nil"/>
              <w:bottom w:val="single" w:sz="4" w:space="0" w:color="auto"/>
              <w:right w:val="single" w:sz="4" w:space="0" w:color="auto"/>
            </w:tcBorders>
            <w:shd w:val="clear" w:color="000000" w:fill="D9D9D9"/>
            <w:noWrap/>
            <w:vAlign w:val="center"/>
            <w:hideMark/>
          </w:tcPr>
          <w:p w14:paraId="238F6D4B"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976A18" w:rsidRPr="00300C8D" w14:paraId="21425E97" w14:textId="77777777" w:rsidTr="00BD1C00">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22D54CC7" w14:textId="77777777" w:rsidR="00976A18" w:rsidRPr="00300C8D" w:rsidRDefault="00176406"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35</w:t>
            </w:r>
          </w:p>
        </w:tc>
        <w:tc>
          <w:tcPr>
            <w:tcW w:w="7700" w:type="dxa"/>
            <w:tcBorders>
              <w:top w:val="nil"/>
              <w:left w:val="nil"/>
              <w:bottom w:val="single" w:sz="4" w:space="0" w:color="auto"/>
              <w:right w:val="single" w:sz="4" w:space="0" w:color="auto"/>
            </w:tcBorders>
            <w:shd w:val="clear" w:color="auto" w:fill="auto"/>
            <w:noWrap/>
            <w:hideMark/>
          </w:tcPr>
          <w:p w14:paraId="6BEF3180" w14:textId="77777777" w:rsidR="00976A18" w:rsidRPr="00300C8D" w:rsidRDefault="00976A18"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Turi duomenų naikinimo, šalinimo procesą.</w:t>
            </w:r>
          </w:p>
        </w:tc>
        <w:tc>
          <w:tcPr>
            <w:tcW w:w="1460" w:type="dxa"/>
            <w:tcBorders>
              <w:top w:val="nil"/>
              <w:left w:val="nil"/>
              <w:bottom w:val="single" w:sz="4" w:space="0" w:color="auto"/>
              <w:right w:val="single" w:sz="4" w:space="0" w:color="auto"/>
            </w:tcBorders>
            <w:shd w:val="clear" w:color="auto" w:fill="auto"/>
            <w:noWrap/>
            <w:vAlign w:val="center"/>
            <w:hideMark/>
          </w:tcPr>
          <w:p w14:paraId="524AF914" w14:textId="77777777" w:rsidR="00976A18" w:rsidRPr="00300C8D" w:rsidRDefault="00976A18"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 </w:t>
            </w:r>
          </w:p>
        </w:tc>
      </w:tr>
      <w:tr w:rsidR="000B4731" w:rsidRPr="00300C8D" w14:paraId="7FFC04EB" w14:textId="77777777" w:rsidTr="006D491D">
        <w:trPr>
          <w:trHeight w:val="276"/>
        </w:trPr>
        <w:tc>
          <w:tcPr>
            <w:tcW w:w="52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A339708" w14:textId="77777777" w:rsidR="000B4731" w:rsidRPr="00300C8D" w:rsidRDefault="000B4731" w:rsidP="00976A18">
            <w:pPr>
              <w:spacing w:after="0" w:line="240" w:lineRule="auto"/>
              <w:jc w:val="center"/>
              <w:rPr>
                <w:rFonts w:eastAsia="Times New Roman" w:cs="Calibri"/>
                <w:color w:val="000000"/>
                <w:sz w:val="20"/>
                <w:szCs w:val="20"/>
                <w:lang w:eastAsia="lt-LT"/>
              </w:rPr>
            </w:pPr>
          </w:p>
        </w:tc>
        <w:tc>
          <w:tcPr>
            <w:tcW w:w="7700" w:type="dxa"/>
            <w:tcBorders>
              <w:top w:val="single" w:sz="4" w:space="0" w:color="auto"/>
              <w:left w:val="nil"/>
              <w:bottom w:val="single" w:sz="4" w:space="0" w:color="auto"/>
              <w:right w:val="single" w:sz="4" w:space="0" w:color="auto"/>
            </w:tcBorders>
            <w:shd w:val="clear" w:color="auto" w:fill="D9D9D9"/>
            <w:noWrap/>
          </w:tcPr>
          <w:p w14:paraId="7835CF04" w14:textId="77777777" w:rsidR="000B4731" w:rsidRPr="00300C8D" w:rsidRDefault="000B4731" w:rsidP="00976A18">
            <w:pPr>
              <w:spacing w:after="0" w:line="240" w:lineRule="auto"/>
              <w:rPr>
                <w:rFonts w:eastAsia="Times New Roman" w:cs="Calibri"/>
                <w:b/>
                <w:bCs/>
                <w:color w:val="000000"/>
                <w:sz w:val="20"/>
                <w:szCs w:val="20"/>
                <w:lang w:eastAsia="lt-LT"/>
              </w:rPr>
            </w:pPr>
            <w:r w:rsidRPr="00300C8D">
              <w:rPr>
                <w:rFonts w:eastAsia="Times New Roman" w:cs="Calibri"/>
                <w:b/>
                <w:bCs/>
                <w:color w:val="000000"/>
                <w:sz w:val="20"/>
                <w:szCs w:val="20"/>
                <w:lang w:eastAsia="lt-LT"/>
              </w:rPr>
              <w:t>Duomenų saugojimo vietos</w:t>
            </w:r>
          </w:p>
        </w:tc>
        <w:tc>
          <w:tcPr>
            <w:tcW w:w="1460" w:type="dxa"/>
            <w:tcBorders>
              <w:top w:val="single" w:sz="4" w:space="0" w:color="auto"/>
              <w:left w:val="nil"/>
              <w:bottom w:val="single" w:sz="4" w:space="0" w:color="auto"/>
              <w:right w:val="single" w:sz="4" w:space="0" w:color="auto"/>
            </w:tcBorders>
            <w:shd w:val="clear" w:color="auto" w:fill="D9D9D9"/>
            <w:noWrap/>
            <w:vAlign w:val="center"/>
          </w:tcPr>
          <w:p w14:paraId="4353C6BC" w14:textId="77777777" w:rsidR="000B4731" w:rsidRPr="00300C8D" w:rsidRDefault="000B4731" w:rsidP="00976A18">
            <w:pPr>
              <w:spacing w:after="0" w:line="240" w:lineRule="auto"/>
              <w:jc w:val="center"/>
              <w:rPr>
                <w:rFonts w:eastAsia="Times New Roman" w:cs="Calibri"/>
                <w:color w:val="000000"/>
                <w:sz w:val="20"/>
                <w:szCs w:val="20"/>
                <w:lang w:eastAsia="lt-LT"/>
              </w:rPr>
            </w:pPr>
          </w:p>
        </w:tc>
      </w:tr>
      <w:tr w:rsidR="000B4731" w:rsidRPr="00300C8D" w14:paraId="036A11B7" w14:textId="77777777" w:rsidTr="00C557FA">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0255976C" w14:textId="77777777" w:rsidR="000B4731" w:rsidRPr="00300C8D" w:rsidRDefault="00176406" w:rsidP="00976A18">
            <w:pPr>
              <w:spacing w:after="0" w:line="240" w:lineRule="auto"/>
              <w:jc w:val="center"/>
              <w:rPr>
                <w:rFonts w:eastAsia="Times New Roman" w:cs="Calibri"/>
                <w:color w:val="000000"/>
                <w:sz w:val="20"/>
                <w:szCs w:val="20"/>
                <w:lang w:eastAsia="lt-LT"/>
              </w:rPr>
            </w:pPr>
            <w:r w:rsidRPr="00300C8D">
              <w:rPr>
                <w:rFonts w:eastAsia="Times New Roman" w:cs="Calibri"/>
                <w:color w:val="000000"/>
                <w:sz w:val="20"/>
                <w:szCs w:val="20"/>
                <w:lang w:eastAsia="lt-LT"/>
              </w:rPr>
              <w:t>36</w:t>
            </w:r>
          </w:p>
        </w:tc>
        <w:tc>
          <w:tcPr>
            <w:tcW w:w="7700" w:type="dxa"/>
            <w:tcBorders>
              <w:top w:val="nil"/>
              <w:left w:val="nil"/>
              <w:bottom w:val="single" w:sz="4" w:space="0" w:color="auto"/>
              <w:right w:val="single" w:sz="4" w:space="0" w:color="auto"/>
            </w:tcBorders>
            <w:shd w:val="clear" w:color="auto" w:fill="auto"/>
            <w:noWrap/>
          </w:tcPr>
          <w:p w14:paraId="289EBB04" w14:textId="77777777" w:rsidR="000B4731" w:rsidRPr="00300C8D" w:rsidRDefault="000B4731" w:rsidP="00976A18">
            <w:pPr>
              <w:spacing w:after="0" w:line="240" w:lineRule="auto"/>
              <w:rPr>
                <w:rFonts w:eastAsia="Times New Roman" w:cs="Calibri"/>
                <w:color w:val="000000"/>
                <w:sz w:val="20"/>
                <w:szCs w:val="20"/>
                <w:lang w:eastAsia="lt-LT"/>
              </w:rPr>
            </w:pPr>
            <w:r w:rsidRPr="00300C8D">
              <w:rPr>
                <w:rFonts w:eastAsia="Times New Roman" w:cs="Calibri"/>
                <w:color w:val="000000"/>
                <w:sz w:val="20"/>
                <w:szCs w:val="20"/>
                <w:lang w:eastAsia="lt-LT"/>
              </w:rPr>
              <w:t>Duomenys, informacija, dokumentai saugomi ES/EEE šalyse.</w:t>
            </w:r>
          </w:p>
        </w:tc>
        <w:tc>
          <w:tcPr>
            <w:tcW w:w="1460" w:type="dxa"/>
            <w:tcBorders>
              <w:top w:val="nil"/>
              <w:left w:val="nil"/>
              <w:bottom w:val="single" w:sz="4" w:space="0" w:color="auto"/>
              <w:right w:val="single" w:sz="4" w:space="0" w:color="auto"/>
            </w:tcBorders>
            <w:shd w:val="clear" w:color="auto" w:fill="auto"/>
            <w:noWrap/>
            <w:vAlign w:val="center"/>
          </w:tcPr>
          <w:p w14:paraId="6C794572" w14:textId="77777777" w:rsidR="000B4731" w:rsidRPr="00300C8D" w:rsidRDefault="000B4731" w:rsidP="00976A18">
            <w:pPr>
              <w:spacing w:after="0" w:line="240" w:lineRule="auto"/>
              <w:jc w:val="center"/>
              <w:rPr>
                <w:rFonts w:eastAsia="Times New Roman" w:cs="Calibri"/>
                <w:color w:val="000000"/>
                <w:sz w:val="20"/>
                <w:szCs w:val="20"/>
                <w:lang w:eastAsia="lt-LT"/>
              </w:rPr>
            </w:pPr>
          </w:p>
        </w:tc>
      </w:tr>
    </w:tbl>
    <w:p w14:paraId="17365128" w14:textId="77777777" w:rsidR="003205C7" w:rsidRPr="00300C8D" w:rsidRDefault="003205C7" w:rsidP="00EB58C3">
      <w:pPr>
        <w:rPr>
          <w:rFonts w:ascii="Montserrat" w:eastAsia="Montserrat" w:hAnsi="Montserrat" w:cs="Montserrat"/>
          <w:b/>
          <w:bCs/>
        </w:rPr>
      </w:pPr>
    </w:p>
    <w:p w14:paraId="19D41D70" w14:textId="77777777" w:rsidR="003205C7" w:rsidRPr="00300C8D" w:rsidRDefault="003205C7">
      <w:pPr>
        <w:spacing w:after="0" w:line="240" w:lineRule="auto"/>
        <w:rPr>
          <w:rFonts w:ascii="Montserrat" w:eastAsia="Montserrat" w:hAnsi="Montserrat" w:cs="Montserrat"/>
          <w:b/>
          <w:bCs/>
        </w:rPr>
      </w:pPr>
      <w:r w:rsidRPr="00300C8D">
        <w:rPr>
          <w:rFonts w:ascii="Montserrat" w:eastAsia="Montserrat" w:hAnsi="Montserrat" w:cs="Montserrat"/>
          <w:b/>
          <w:bCs/>
        </w:rPr>
        <w:br w:type="page"/>
      </w:r>
    </w:p>
    <w:p w14:paraId="797A041C" w14:textId="77777777" w:rsidR="003205C7" w:rsidRPr="00300C8D" w:rsidRDefault="003205C7" w:rsidP="003205C7">
      <w:pPr>
        <w:rPr>
          <w:rFonts w:ascii="Montserrat" w:eastAsia="Montserrat" w:hAnsi="Montserrat" w:cs="Montserrat"/>
          <w:b/>
          <w:bCs/>
        </w:rPr>
      </w:pPr>
      <w:r w:rsidRPr="00300C8D">
        <w:rPr>
          <w:rFonts w:ascii="Montserrat" w:eastAsia="Montserrat" w:hAnsi="Montserrat" w:cs="Montserrat"/>
          <w:b/>
          <w:bCs/>
        </w:rPr>
        <w:t>Techninės specifikacijos priedas Nr. 9</w:t>
      </w:r>
    </w:p>
    <w:p w14:paraId="58FCAFBD" w14:textId="77777777" w:rsidR="007716B3" w:rsidRPr="00300C8D" w:rsidRDefault="007716B3" w:rsidP="003205C7">
      <w:pPr>
        <w:rPr>
          <w:rFonts w:ascii="Montserrat" w:eastAsia="Montserrat" w:hAnsi="Montserrat" w:cs="Montserrat"/>
          <w:b/>
          <w:bCs/>
          <w:sz w:val="20"/>
          <w:szCs w:val="20"/>
        </w:rPr>
      </w:pPr>
      <w:r w:rsidRPr="00300C8D">
        <w:rPr>
          <w:rFonts w:ascii="Montserrat" w:eastAsia="Montserrat" w:hAnsi="Montserrat" w:cs="Montserrat"/>
          <w:b/>
          <w:bCs/>
          <w:sz w:val="20"/>
          <w:szCs w:val="20"/>
        </w:rPr>
        <w:t>Šviesoforų valdiklių komplekta</w:t>
      </w:r>
      <w:r w:rsidR="00A120A7" w:rsidRPr="00300C8D">
        <w:rPr>
          <w:rFonts w:ascii="Montserrat" w:eastAsia="Montserrat" w:hAnsi="Montserrat" w:cs="Montserrat"/>
          <w:b/>
          <w:bCs/>
          <w:sz w:val="20"/>
          <w:szCs w:val="20"/>
        </w:rPr>
        <w:t>cija</w:t>
      </w:r>
      <w:r w:rsidR="00001B54" w:rsidRPr="00300C8D">
        <w:rPr>
          <w:rFonts w:ascii="Montserrat" w:eastAsia="Montserrat" w:hAnsi="Montserrat" w:cs="Montserrat"/>
          <w:b/>
          <w:bCs/>
          <w:sz w:val="20"/>
          <w:szCs w:val="20"/>
        </w:rPr>
        <w:t xml:space="preserve"> ir bendras kiekis pagal komplektaciją</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001B54" w:rsidRPr="00300C8D" w14:paraId="6AE0E949" w14:textId="77777777" w:rsidTr="006D491D">
        <w:tc>
          <w:tcPr>
            <w:tcW w:w="1271" w:type="dxa"/>
            <w:shd w:val="clear" w:color="auto" w:fill="auto"/>
          </w:tcPr>
          <w:p w14:paraId="70EED261" w14:textId="77777777" w:rsidR="000C0CA7" w:rsidRPr="00300C8D" w:rsidRDefault="000C0CA7" w:rsidP="00A120A7">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1509C296" w14:textId="77777777" w:rsidR="000C0CA7" w:rsidRPr="00300C8D" w:rsidRDefault="000C0CA7" w:rsidP="00A120A7">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327AA4F9" w14:textId="77777777" w:rsidR="000C0CA7" w:rsidRPr="00300C8D" w:rsidRDefault="000C0CA7" w:rsidP="00A120A7">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2617ABF1" w14:textId="77777777" w:rsidR="000C0CA7" w:rsidRPr="00300C8D" w:rsidRDefault="000C0CA7" w:rsidP="00A120A7">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752BFAF7" w14:textId="77777777" w:rsidR="000C0CA7" w:rsidRPr="00300C8D" w:rsidRDefault="000C0CA7" w:rsidP="00A120A7">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3347BB56" w14:textId="77777777" w:rsidR="000C0CA7" w:rsidRPr="00300C8D" w:rsidRDefault="000C0CA7" w:rsidP="00A120A7">
            <w:pPr>
              <w:rPr>
                <w:rFonts w:ascii="Montserrat" w:hAnsi="Montserrat" w:cs="Calibri"/>
                <w:color w:val="000000"/>
                <w:sz w:val="20"/>
                <w:szCs w:val="20"/>
              </w:rPr>
            </w:pPr>
            <w:r w:rsidRPr="00300C8D">
              <w:rPr>
                <w:rFonts w:ascii="Montserrat" w:hAnsi="Montserrat" w:cs="Calibri"/>
                <w:color w:val="000000"/>
                <w:sz w:val="20"/>
                <w:szCs w:val="20"/>
              </w:rPr>
              <w:t>Nepertraukiamo mai</w:t>
            </w:r>
            <w:r w:rsidR="00E04F9C" w:rsidRPr="00300C8D">
              <w:rPr>
                <w:rFonts w:ascii="Montserrat" w:hAnsi="Montserrat" w:cs="Calibri"/>
                <w:color w:val="000000"/>
                <w:sz w:val="20"/>
                <w:szCs w:val="20"/>
              </w:rPr>
              <w:t>tinimo šaltinis valdiklio CPU plokštei ir ryšio įrangai</w:t>
            </w:r>
          </w:p>
        </w:tc>
        <w:tc>
          <w:tcPr>
            <w:tcW w:w="1352" w:type="dxa"/>
            <w:shd w:val="clear" w:color="auto" w:fill="auto"/>
          </w:tcPr>
          <w:p w14:paraId="61EA9168" w14:textId="77777777" w:rsidR="000C0CA7" w:rsidRPr="00300C8D" w:rsidRDefault="000C0CA7" w:rsidP="00A120A7">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7ED92156" w14:textId="77777777" w:rsidR="000C0CA7" w:rsidRPr="00300C8D" w:rsidRDefault="000C0CA7" w:rsidP="00A120A7">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001B54" w:rsidRPr="00300C8D" w14:paraId="2A526F29" w14:textId="77777777" w:rsidTr="006D491D">
        <w:trPr>
          <w:trHeight w:val="283"/>
        </w:trPr>
        <w:tc>
          <w:tcPr>
            <w:tcW w:w="1271" w:type="dxa"/>
            <w:shd w:val="clear" w:color="auto" w:fill="auto"/>
            <w:vAlign w:val="center"/>
          </w:tcPr>
          <w:p w14:paraId="516277E6" w14:textId="77777777" w:rsidR="000C0CA7" w:rsidRPr="00300C8D" w:rsidRDefault="000C0CA7"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499E9F6D" w14:textId="77777777" w:rsidR="000C0CA7" w:rsidRPr="00300C8D" w:rsidRDefault="000C0CA7"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6556EF83" w14:textId="77777777" w:rsidR="000C0CA7" w:rsidRPr="00300C8D" w:rsidRDefault="000C0CA7"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532F6967" w14:textId="77777777" w:rsidR="000C0CA7" w:rsidRPr="00300C8D" w:rsidRDefault="000C0CA7"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p>
        </w:tc>
        <w:tc>
          <w:tcPr>
            <w:tcW w:w="1200" w:type="dxa"/>
            <w:shd w:val="clear" w:color="auto" w:fill="auto"/>
            <w:vAlign w:val="center"/>
          </w:tcPr>
          <w:p w14:paraId="5CEB7513" w14:textId="77777777" w:rsidR="000C0CA7" w:rsidRPr="00300C8D" w:rsidRDefault="000C0CA7"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4FF73FE1" w14:textId="77777777" w:rsidR="000C0CA7"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5B5A7CBE" w14:textId="77777777" w:rsidR="000C0CA7" w:rsidRPr="00300C8D" w:rsidRDefault="000C0CA7"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39707557" w14:textId="77777777" w:rsidR="000C0CA7" w:rsidRPr="00300C8D" w:rsidRDefault="000C0CA7" w:rsidP="006D491D">
            <w:pPr>
              <w:jc w:val="center"/>
              <w:rPr>
                <w:rFonts w:ascii="Montserrat" w:hAnsi="Montserrat" w:cs="Calibri"/>
                <w:color w:val="000000"/>
                <w:sz w:val="20"/>
                <w:szCs w:val="20"/>
              </w:rPr>
            </w:pPr>
            <w:r w:rsidRPr="00300C8D">
              <w:rPr>
                <w:rFonts w:ascii="Montserrat" w:hAnsi="Montserrat" w:cs="Calibri"/>
                <w:b/>
                <w:bCs/>
                <w:color w:val="000000"/>
                <w:sz w:val="20"/>
                <w:szCs w:val="20"/>
              </w:rPr>
              <w:t>44</w:t>
            </w:r>
          </w:p>
        </w:tc>
      </w:tr>
      <w:tr w:rsidR="00001B54" w:rsidRPr="00300C8D" w14:paraId="48AE7693" w14:textId="77777777" w:rsidTr="006D491D">
        <w:trPr>
          <w:trHeight w:val="283"/>
        </w:trPr>
        <w:tc>
          <w:tcPr>
            <w:tcW w:w="1271" w:type="dxa"/>
            <w:shd w:val="clear" w:color="auto" w:fill="auto"/>
            <w:vAlign w:val="center"/>
          </w:tcPr>
          <w:p w14:paraId="377F4898"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2910BAC0"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01D90ED4"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7F1A7B88"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p>
        </w:tc>
        <w:tc>
          <w:tcPr>
            <w:tcW w:w="1200" w:type="dxa"/>
            <w:shd w:val="clear" w:color="auto" w:fill="auto"/>
            <w:vAlign w:val="center"/>
          </w:tcPr>
          <w:p w14:paraId="36020A2B"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074CE479"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2BE5A90F"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249379A5"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b/>
                <w:bCs/>
                <w:color w:val="000000"/>
                <w:sz w:val="20"/>
                <w:szCs w:val="20"/>
              </w:rPr>
              <w:t>110</w:t>
            </w:r>
          </w:p>
        </w:tc>
      </w:tr>
      <w:tr w:rsidR="00001B54" w:rsidRPr="00300C8D" w14:paraId="4182C6CF" w14:textId="77777777" w:rsidTr="006D491D">
        <w:trPr>
          <w:trHeight w:val="283"/>
        </w:trPr>
        <w:tc>
          <w:tcPr>
            <w:tcW w:w="1271" w:type="dxa"/>
            <w:shd w:val="clear" w:color="auto" w:fill="auto"/>
            <w:vAlign w:val="center"/>
          </w:tcPr>
          <w:p w14:paraId="6807B1C1"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0A3B167A"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17DA063D"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222E0351"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p>
        </w:tc>
        <w:tc>
          <w:tcPr>
            <w:tcW w:w="1200" w:type="dxa"/>
            <w:shd w:val="clear" w:color="auto" w:fill="auto"/>
            <w:vAlign w:val="center"/>
          </w:tcPr>
          <w:p w14:paraId="5A41F3E5"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2F367E3F"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5895F97F"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0C916956"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b/>
                <w:bCs/>
                <w:color w:val="000000"/>
                <w:sz w:val="20"/>
                <w:szCs w:val="20"/>
              </w:rPr>
              <w:t>45</w:t>
            </w:r>
          </w:p>
        </w:tc>
      </w:tr>
      <w:tr w:rsidR="00001B54" w:rsidRPr="00300C8D" w14:paraId="12A58B0C" w14:textId="77777777" w:rsidTr="006D491D">
        <w:trPr>
          <w:trHeight w:val="283"/>
        </w:trPr>
        <w:tc>
          <w:tcPr>
            <w:tcW w:w="1271" w:type="dxa"/>
            <w:shd w:val="clear" w:color="auto" w:fill="auto"/>
            <w:vAlign w:val="center"/>
          </w:tcPr>
          <w:p w14:paraId="5111C060"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310E0029"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01290435"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1D931A88"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p>
        </w:tc>
        <w:tc>
          <w:tcPr>
            <w:tcW w:w="1200" w:type="dxa"/>
            <w:shd w:val="clear" w:color="auto" w:fill="auto"/>
            <w:vAlign w:val="center"/>
          </w:tcPr>
          <w:p w14:paraId="2F6D8C81"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18B3FF94"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4C609044"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2F8B6B71"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b/>
                <w:bCs/>
                <w:color w:val="000000"/>
                <w:sz w:val="20"/>
                <w:szCs w:val="20"/>
              </w:rPr>
              <w:t>5</w:t>
            </w:r>
          </w:p>
        </w:tc>
      </w:tr>
      <w:tr w:rsidR="00001B54" w:rsidRPr="00300C8D" w14:paraId="1CEE2BF9" w14:textId="77777777" w:rsidTr="006D491D">
        <w:trPr>
          <w:trHeight w:val="283"/>
        </w:trPr>
        <w:tc>
          <w:tcPr>
            <w:tcW w:w="1271" w:type="dxa"/>
            <w:shd w:val="clear" w:color="auto" w:fill="auto"/>
            <w:vAlign w:val="center"/>
          </w:tcPr>
          <w:p w14:paraId="73D3F94A"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260F72FC"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39BB04FD"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56BB36C6"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p>
        </w:tc>
        <w:tc>
          <w:tcPr>
            <w:tcW w:w="1200" w:type="dxa"/>
            <w:shd w:val="clear" w:color="auto" w:fill="auto"/>
            <w:vAlign w:val="center"/>
          </w:tcPr>
          <w:p w14:paraId="6731341A"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65A8B20B"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13C33FB8"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447022A7"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b/>
                <w:bCs/>
                <w:color w:val="000000"/>
                <w:sz w:val="20"/>
                <w:szCs w:val="20"/>
              </w:rPr>
              <w:t>4</w:t>
            </w:r>
          </w:p>
        </w:tc>
      </w:tr>
      <w:tr w:rsidR="00001B54" w:rsidRPr="00300C8D" w14:paraId="66C7E23A" w14:textId="77777777" w:rsidTr="006D491D">
        <w:trPr>
          <w:trHeight w:val="283"/>
        </w:trPr>
        <w:tc>
          <w:tcPr>
            <w:tcW w:w="1271" w:type="dxa"/>
            <w:shd w:val="clear" w:color="auto" w:fill="auto"/>
            <w:vAlign w:val="center"/>
          </w:tcPr>
          <w:p w14:paraId="7819B7FC"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0DB43829"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55DB28E0"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53BC0B1E"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p>
        </w:tc>
        <w:tc>
          <w:tcPr>
            <w:tcW w:w="1200" w:type="dxa"/>
            <w:shd w:val="clear" w:color="auto" w:fill="auto"/>
            <w:vAlign w:val="center"/>
          </w:tcPr>
          <w:p w14:paraId="70034D65"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49BD112E"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7548E45B"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086D5E50"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b/>
                <w:bCs/>
                <w:color w:val="000000"/>
                <w:sz w:val="20"/>
                <w:szCs w:val="20"/>
              </w:rPr>
              <w:t>1</w:t>
            </w:r>
          </w:p>
        </w:tc>
      </w:tr>
      <w:tr w:rsidR="00001B54" w:rsidRPr="00300C8D" w14:paraId="20880080" w14:textId="77777777" w:rsidTr="006D491D">
        <w:trPr>
          <w:trHeight w:val="283"/>
        </w:trPr>
        <w:tc>
          <w:tcPr>
            <w:tcW w:w="1271" w:type="dxa"/>
            <w:shd w:val="clear" w:color="auto" w:fill="auto"/>
            <w:vAlign w:val="center"/>
          </w:tcPr>
          <w:p w14:paraId="1D3EA9A2"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07FE682C"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45EF1BED"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010F38EE"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p>
        </w:tc>
        <w:tc>
          <w:tcPr>
            <w:tcW w:w="1200" w:type="dxa"/>
            <w:shd w:val="clear" w:color="auto" w:fill="auto"/>
            <w:vAlign w:val="center"/>
          </w:tcPr>
          <w:p w14:paraId="4007B02B"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01FE33D3"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1016C833"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550AF5E4" w14:textId="77777777" w:rsidR="004F433A" w:rsidRPr="00300C8D" w:rsidRDefault="004F433A" w:rsidP="006D491D">
            <w:pPr>
              <w:jc w:val="center"/>
              <w:rPr>
                <w:rFonts w:ascii="Montserrat" w:hAnsi="Montserrat" w:cs="Calibri"/>
                <w:color w:val="000000"/>
                <w:sz w:val="20"/>
                <w:szCs w:val="20"/>
              </w:rPr>
            </w:pPr>
            <w:r w:rsidRPr="00300C8D">
              <w:rPr>
                <w:rFonts w:ascii="Montserrat" w:hAnsi="Montserrat" w:cs="Calibri"/>
                <w:b/>
                <w:bCs/>
                <w:color w:val="000000"/>
                <w:sz w:val="20"/>
                <w:szCs w:val="20"/>
              </w:rPr>
              <w:t>1</w:t>
            </w:r>
          </w:p>
        </w:tc>
      </w:tr>
    </w:tbl>
    <w:p w14:paraId="1C87EBB8" w14:textId="77777777" w:rsidR="00784C2C" w:rsidRPr="00300C8D" w:rsidRDefault="00784C2C" w:rsidP="00EB58C3">
      <w:pPr>
        <w:rPr>
          <w:rFonts w:ascii="Montserrat" w:eastAsia="Montserrat" w:hAnsi="Montserrat" w:cs="Montserrat"/>
          <w:b/>
          <w:bCs/>
          <w:sz w:val="20"/>
          <w:szCs w:val="20"/>
        </w:rPr>
      </w:pPr>
    </w:p>
    <w:p w14:paraId="256AB4AF" w14:textId="77777777" w:rsidR="00DE555F" w:rsidRPr="00300C8D" w:rsidRDefault="00DE555F" w:rsidP="00DE555F">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Šviesoforų valdiklių </w:t>
      </w:r>
      <w:r w:rsidR="00610024" w:rsidRPr="00300C8D">
        <w:rPr>
          <w:rFonts w:ascii="Montserrat" w:eastAsia="Montserrat" w:hAnsi="Montserrat" w:cs="Montserrat"/>
          <w:b/>
          <w:bCs/>
          <w:sz w:val="20"/>
          <w:szCs w:val="20"/>
        </w:rPr>
        <w:t>paketai</w:t>
      </w:r>
    </w:p>
    <w:p w14:paraId="09A251F4" w14:textId="77777777" w:rsidR="00001B54" w:rsidRPr="00300C8D" w:rsidRDefault="00001B54" w:rsidP="00DE555F">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1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001B54" w:rsidRPr="00300C8D" w14:paraId="21B4D623" w14:textId="77777777" w:rsidTr="006D491D">
        <w:tc>
          <w:tcPr>
            <w:tcW w:w="1271" w:type="dxa"/>
            <w:shd w:val="clear" w:color="auto" w:fill="auto"/>
          </w:tcPr>
          <w:p w14:paraId="332EAFD8"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211CBFC5"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66F5BB49"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7C1ECDBC"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44C7ACEB"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3B418485"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5B85B14A"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32EF4EF5" w14:textId="77777777" w:rsidR="00001B54" w:rsidRPr="00300C8D" w:rsidRDefault="00001B54"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2229DE" w:rsidRPr="00300C8D" w14:paraId="75542E20" w14:textId="77777777" w:rsidTr="006D491D">
        <w:trPr>
          <w:trHeight w:val="283"/>
        </w:trPr>
        <w:tc>
          <w:tcPr>
            <w:tcW w:w="1271" w:type="dxa"/>
            <w:shd w:val="clear" w:color="auto" w:fill="auto"/>
            <w:vAlign w:val="center"/>
          </w:tcPr>
          <w:p w14:paraId="3187BAF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3F1D06D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579CA09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2ECA11C2"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191802D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4931B0E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125C234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3C20559"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2</w:t>
            </w:r>
          </w:p>
        </w:tc>
      </w:tr>
      <w:tr w:rsidR="002229DE" w:rsidRPr="00300C8D" w14:paraId="07EDAE80" w14:textId="77777777" w:rsidTr="006D491D">
        <w:trPr>
          <w:trHeight w:val="283"/>
        </w:trPr>
        <w:tc>
          <w:tcPr>
            <w:tcW w:w="1271" w:type="dxa"/>
            <w:shd w:val="clear" w:color="auto" w:fill="auto"/>
            <w:vAlign w:val="center"/>
          </w:tcPr>
          <w:p w14:paraId="397A7923"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2A8602C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7224E4E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0C6D771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E7F524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55833C5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26AF90D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853F513"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10</w:t>
            </w:r>
          </w:p>
        </w:tc>
      </w:tr>
      <w:tr w:rsidR="002229DE" w:rsidRPr="00300C8D" w14:paraId="3777FF2C" w14:textId="77777777" w:rsidTr="006D491D">
        <w:trPr>
          <w:trHeight w:val="283"/>
        </w:trPr>
        <w:tc>
          <w:tcPr>
            <w:tcW w:w="1271" w:type="dxa"/>
            <w:shd w:val="clear" w:color="auto" w:fill="auto"/>
            <w:vAlign w:val="center"/>
          </w:tcPr>
          <w:p w14:paraId="444C1AC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36AAFEB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58FA401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137A9AF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61989873"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361D6AF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219E456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4FD84911"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5</w:t>
            </w:r>
          </w:p>
        </w:tc>
      </w:tr>
      <w:tr w:rsidR="002229DE" w:rsidRPr="00300C8D" w14:paraId="65585183" w14:textId="77777777" w:rsidTr="006D491D">
        <w:trPr>
          <w:trHeight w:val="283"/>
        </w:trPr>
        <w:tc>
          <w:tcPr>
            <w:tcW w:w="1271" w:type="dxa"/>
            <w:shd w:val="clear" w:color="auto" w:fill="auto"/>
            <w:vAlign w:val="center"/>
          </w:tcPr>
          <w:p w14:paraId="1185075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37774B9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769C393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624C173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1C23C58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235E253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6DC5650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48C2698E"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2229DE" w:rsidRPr="00300C8D" w14:paraId="65F7ADEB" w14:textId="77777777" w:rsidTr="006D491D">
        <w:trPr>
          <w:trHeight w:val="283"/>
        </w:trPr>
        <w:tc>
          <w:tcPr>
            <w:tcW w:w="1271" w:type="dxa"/>
            <w:shd w:val="clear" w:color="auto" w:fill="auto"/>
            <w:vAlign w:val="center"/>
          </w:tcPr>
          <w:p w14:paraId="083C0222"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012A894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57E121B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72D82B4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6A01ED8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67025C0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6091B91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17739F8"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1</w:t>
            </w:r>
          </w:p>
        </w:tc>
      </w:tr>
      <w:tr w:rsidR="002229DE" w:rsidRPr="00300C8D" w14:paraId="2FBCF346" w14:textId="77777777" w:rsidTr="006D491D">
        <w:trPr>
          <w:trHeight w:val="283"/>
        </w:trPr>
        <w:tc>
          <w:tcPr>
            <w:tcW w:w="1271" w:type="dxa"/>
            <w:shd w:val="clear" w:color="auto" w:fill="auto"/>
            <w:vAlign w:val="center"/>
          </w:tcPr>
          <w:p w14:paraId="69D7ED8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1BBF659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18A9827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39FEC79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E3B430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4286F0E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4DD3CE7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1A48631"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2229DE" w:rsidRPr="00300C8D" w14:paraId="2B34EC9E" w14:textId="77777777" w:rsidTr="006D491D">
        <w:trPr>
          <w:trHeight w:val="283"/>
        </w:trPr>
        <w:tc>
          <w:tcPr>
            <w:tcW w:w="1271" w:type="dxa"/>
            <w:shd w:val="clear" w:color="auto" w:fill="auto"/>
            <w:vAlign w:val="center"/>
          </w:tcPr>
          <w:p w14:paraId="7ECD865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2DA897F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37DBCF0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06A12A2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6FDA533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25B717E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7C1DF31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24033C81"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bl>
    <w:p w14:paraId="28663561" w14:textId="77777777" w:rsidR="00DE555F" w:rsidRPr="00300C8D" w:rsidRDefault="00DE555F" w:rsidP="00EB58C3">
      <w:pPr>
        <w:rPr>
          <w:rFonts w:ascii="Montserrat" w:eastAsia="Montserrat" w:hAnsi="Montserrat" w:cs="Montserrat"/>
          <w:b/>
          <w:bCs/>
          <w:sz w:val="20"/>
          <w:szCs w:val="20"/>
        </w:rPr>
      </w:pPr>
    </w:p>
    <w:p w14:paraId="741A84C1" w14:textId="77777777" w:rsidR="00001B54" w:rsidRPr="00300C8D" w:rsidRDefault="00001B54" w:rsidP="00001B54">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2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001B54" w:rsidRPr="00300C8D" w14:paraId="338473B9" w14:textId="77777777" w:rsidTr="006D491D">
        <w:tc>
          <w:tcPr>
            <w:tcW w:w="1271" w:type="dxa"/>
            <w:shd w:val="clear" w:color="auto" w:fill="auto"/>
          </w:tcPr>
          <w:p w14:paraId="3863DAFF"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69D53E47"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34C31B3C"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3BF8A6C9"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4D234CA1"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5E3F8DA2"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47297530"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1C819D83" w14:textId="77777777" w:rsidR="00001B54" w:rsidRPr="00300C8D" w:rsidRDefault="00001B54"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BD3C2C" w:rsidRPr="00300C8D" w14:paraId="3F60B0D4" w14:textId="77777777" w:rsidTr="006D491D">
        <w:trPr>
          <w:trHeight w:val="283"/>
        </w:trPr>
        <w:tc>
          <w:tcPr>
            <w:tcW w:w="1271" w:type="dxa"/>
            <w:shd w:val="clear" w:color="auto" w:fill="auto"/>
            <w:vAlign w:val="center"/>
          </w:tcPr>
          <w:p w14:paraId="7B583E78"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03617FA1"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4E69E4AE"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4F76D2F5"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r w:rsidR="002229DE" w:rsidRPr="00300C8D">
              <w:rPr>
                <w:rFonts w:ascii="Montserrat" w:hAnsi="Montserrat" w:cs="Calibri"/>
                <w:color w:val="000000"/>
                <w:sz w:val="20"/>
                <w:szCs w:val="20"/>
              </w:rPr>
              <w:t xml:space="preserve"> V</w:t>
            </w:r>
          </w:p>
        </w:tc>
        <w:tc>
          <w:tcPr>
            <w:tcW w:w="1200" w:type="dxa"/>
            <w:shd w:val="clear" w:color="auto" w:fill="auto"/>
            <w:vAlign w:val="center"/>
          </w:tcPr>
          <w:p w14:paraId="1C87E27D"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240894F4"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78470950"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83D3680" w14:textId="77777777" w:rsidR="00001B54" w:rsidRPr="00300C8D" w:rsidRDefault="00001B54"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3</w:t>
            </w:r>
          </w:p>
        </w:tc>
      </w:tr>
      <w:tr w:rsidR="00BD3C2C" w:rsidRPr="00300C8D" w14:paraId="63AAD7CF" w14:textId="77777777" w:rsidTr="006D491D">
        <w:trPr>
          <w:trHeight w:val="283"/>
        </w:trPr>
        <w:tc>
          <w:tcPr>
            <w:tcW w:w="1271" w:type="dxa"/>
            <w:shd w:val="clear" w:color="auto" w:fill="auto"/>
            <w:vAlign w:val="center"/>
          </w:tcPr>
          <w:p w14:paraId="7B6C972B"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0FF04AE1"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10754FC4"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7F81C440"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r w:rsidR="002229DE" w:rsidRPr="00300C8D">
              <w:rPr>
                <w:rFonts w:ascii="Montserrat" w:hAnsi="Montserrat" w:cs="Calibri"/>
                <w:color w:val="000000"/>
                <w:sz w:val="20"/>
                <w:szCs w:val="20"/>
              </w:rPr>
              <w:t xml:space="preserve"> V</w:t>
            </w:r>
          </w:p>
        </w:tc>
        <w:tc>
          <w:tcPr>
            <w:tcW w:w="1200" w:type="dxa"/>
            <w:shd w:val="clear" w:color="auto" w:fill="auto"/>
            <w:vAlign w:val="center"/>
          </w:tcPr>
          <w:p w14:paraId="3052D857"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75425CA4"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0DE8F405"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CE621C8" w14:textId="77777777" w:rsidR="00001B54" w:rsidRPr="00300C8D" w:rsidRDefault="00001B54"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5</w:t>
            </w:r>
          </w:p>
        </w:tc>
      </w:tr>
      <w:tr w:rsidR="00BD3C2C" w:rsidRPr="00300C8D" w14:paraId="20BBB676" w14:textId="77777777" w:rsidTr="006D491D">
        <w:trPr>
          <w:trHeight w:val="283"/>
        </w:trPr>
        <w:tc>
          <w:tcPr>
            <w:tcW w:w="1271" w:type="dxa"/>
            <w:shd w:val="clear" w:color="auto" w:fill="auto"/>
            <w:vAlign w:val="center"/>
          </w:tcPr>
          <w:p w14:paraId="2C261E74"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4D6B2474"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22624797"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2F613057"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r w:rsidR="002229DE" w:rsidRPr="00300C8D">
              <w:rPr>
                <w:rFonts w:ascii="Montserrat" w:hAnsi="Montserrat" w:cs="Calibri"/>
                <w:color w:val="000000"/>
                <w:sz w:val="20"/>
                <w:szCs w:val="20"/>
              </w:rPr>
              <w:t xml:space="preserve"> V</w:t>
            </w:r>
          </w:p>
        </w:tc>
        <w:tc>
          <w:tcPr>
            <w:tcW w:w="1200" w:type="dxa"/>
            <w:shd w:val="clear" w:color="auto" w:fill="auto"/>
            <w:vAlign w:val="center"/>
          </w:tcPr>
          <w:p w14:paraId="3E885432"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0F12CCCC"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5F475E49"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4FF90EDB" w14:textId="77777777" w:rsidR="00001B54" w:rsidRPr="00300C8D" w:rsidRDefault="00001B54"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7</w:t>
            </w:r>
          </w:p>
        </w:tc>
      </w:tr>
      <w:tr w:rsidR="00BD3C2C" w:rsidRPr="00300C8D" w14:paraId="49CB6D4F" w14:textId="77777777" w:rsidTr="006D491D">
        <w:trPr>
          <w:trHeight w:val="283"/>
        </w:trPr>
        <w:tc>
          <w:tcPr>
            <w:tcW w:w="1271" w:type="dxa"/>
            <w:shd w:val="clear" w:color="auto" w:fill="auto"/>
            <w:vAlign w:val="center"/>
          </w:tcPr>
          <w:p w14:paraId="5C538A9B"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0BF94FED"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767BF4FC"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0C72691A"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r w:rsidR="002229DE" w:rsidRPr="00300C8D">
              <w:rPr>
                <w:rFonts w:ascii="Montserrat" w:hAnsi="Montserrat" w:cs="Calibri"/>
                <w:color w:val="000000"/>
                <w:sz w:val="20"/>
                <w:szCs w:val="20"/>
              </w:rPr>
              <w:t xml:space="preserve"> V</w:t>
            </w:r>
          </w:p>
        </w:tc>
        <w:tc>
          <w:tcPr>
            <w:tcW w:w="1200" w:type="dxa"/>
            <w:shd w:val="clear" w:color="auto" w:fill="auto"/>
            <w:vAlign w:val="center"/>
          </w:tcPr>
          <w:p w14:paraId="1C36C02C"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7B771486"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225B4FE5"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2414B75F" w14:textId="77777777" w:rsidR="00001B54" w:rsidRPr="00300C8D" w:rsidRDefault="00001B54"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BD3C2C" w:rsidRPr="00300C8D" w14:paraId="01348CF4" w14:textId="77777777" w:rsidTr="006D491D">
        <w:trPr>
          <w:trHeight w:val="283"/>
        </w:trPr>
        <w:tc>
          <w:tcPr>
            <w:tcW w:w="1271" w:type="dxa"/>
            <w:shd w:val="clear" w:color="auto" w:fill="auto"/>
            <w:vAlign w:val="center"/>
          </w:tcPr>
          <w:p w14:paraId="1C2D5993"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12D22922"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2380B0D4"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1B0C86B1"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r w:rsidR="002229DE" w:rsidRPr="00300C8D">
              <w:rPr>
                <w:rFonts w:ascii="Montserrat" w:hAnsi="Montserrat" w:cs="Calibri"/>
                <w:color w:val="000000"/>
                <w:sz w:val="20"/>
                <w:szCs w:val="20"/>
              </w:rPr>
              <w:t xml:space="preserve"> V</w:t>
            </w:r>
          </w:p>
        </w:tc>
        <w:tc>
          <w:tcPr>
            <w:tcW w:w="1200" w:type="dxa"/>
            <w:shd w:val="clear" w:color="auto" w:fill="auto"/>
            <w:vAlign w:val="center"/>
          </w:tcPr>
          <w:p w14:paraId="4A97E754"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40924FBE"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4809F7C7"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41735945" w14:textId="77777777" w:rsidR="00001B54" w:rsidRPr="00300C8D" w:rsidRDefault="00001B54"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BD3C2C" w:rsidRPr="00300C8D" w14:paraId="3C061B8A" w14:textId="77777777" w:rsidTr="006D491D">
        <w:trPr>
          <w:trHeight w:val="283"/>
        </w:trPr>
        <w:tc>
          <w:tcPr>
            <w:tcW w:w="1271" w:type="dxa"/>
            <w:shd w:val="clear" w:color="auto" w:fill="auto"/>
            <w:vAlign w:val="center"/>
          </w:tcPr>
          <w:p w14:paraId="58101ACC"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7CE0D9C0"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590E97A7"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1FDCDA14"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r w:rsidR="002229DE" w:rsidRPr="00300C8D">
              <w:rPr>
                <w:rFonts w:ascii="Montserrat" w:hAnsi="Montserrat" w:cs="Calibri"/>
                <w:color w:val="000000"/>
                <w:sz w:val="20"/>
                <w:szCs w:val="20"/>
              </w:rPr>
              <w:t xml:space="preserve"> V</w:t>
            </w:r>
          </w:p>
        </w:tc>
        <w:tc>
          <w:tcPr>
            <w:tcW w:w="1200" w:type="dxa"/>
            <w:shd w:val="clear" w:color="auto" w:fill="auto"/>
            <w:vAlign w:val="center"/>
          </w:tcPr>
          <w:p w14:paraId="76A70721"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00C98357"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4DC047F1"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6494D040" w14:textId="77777777" w:rsidR="00001B54" w:rsidRPr="00300C8D" w:rsidRDefault="00001B54"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1</w:t>
            </w:r>
          </w:p>
        </w:tc>
      </w:tr>
      <w:tr w:rsidR="00BD3C2C" w:rsidRPr="00300C8D" w14:paraId="7C0478B9" w14:textId="77777777" w:rsidTr="006D491D">
        <w:trPr>
          <w:trHeight w:val="283"/>
        </w:trPr>
        <w:tc>
          <w:tcPr>
            <w:tcW w:w="1271" w:type="dxa"/>
            <w:shd w:val="clear" w:color="auto" w:fill="auto"/>
            <w:vAlign w:val="center"/>
          </w:tcPr>
          <w:p w14:paraId="515B5360"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379A6656"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3954D0A0"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05D46CBC"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230</w:t>
            </w:r>
            <w:r w:rsidR="002229DE" w:rsidRPr="00300C8D">
              <w:rPr>
                <w:rFonts w:ascii="Montserrat" w:hAnsi="Montserrat" w:cs="Calibri"/>
                <w:color w:val="000000"/>
                <w:sz w:val="20"/>
                <w:szCs w:val="20"/>
              </w:rPr>
              <w:t xml:space="preserve"> V</w:t>
            </w:r>
          </w:p>
        </w:tc>
        <w:tc>
          <w:tcPr>
            <w:tcW w:w="1200" w:type="dxa"/>
            <w:shd w:val="clear" w:color="auto" w:fill="auto"/>
            <w:vAlign w:val="center"/>
          </w:tcPr>
          <w:p w14:paraId="415C1D45"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tcPr>
          <w:p w14:paraId="05DBCA05"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bottom"/>
          </w:tcPr>
          <w:p w14:paraId="5BE1CF26" w14:textId="77777777" w:rsidR="00001B54" w:rsidRPr="00300C8D" w:rsidRDefault="00001B54"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00D4BA87" w14:textId="77777777" w:rsidR="00001B54" w:rsidRPr="00300C8D" w:rsidRDefault="00001B54"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bl>
    <w:p w14:paraId="52984D70" w14:textId="77777777" w:rsidR="00001B54" w:rsidRPr="00300C8D" w:rsidRDefault="00001B54" w:rsidP="00EB58C3">
      <w:pPr>
        <w:rPr>
          <w:rFonts w:ascii="Montserrat" w:eastAsia="Montserrat" w:hAnsi="Montserrat" w:cs="Montserrat"/>
          <w:b/>
          <w:bCs/>
          <w:sz w:val="20"/>
          <w:szCs w:val="20"/>
        </w:rPr>
      </w:pPr>
    </w:p>
    <w:p w14:paraId="37DFAD36" w14:textId="77777777" w:rsidR="00001B54" w:rsidRPr="00300C8D" w:rsidRDefault="00001B54" w:rsidP="00001B54">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3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001B54" w:rsidRPr="00300C8D" w14:paraId="2C52EDCB" w14:textId="77777777" w:rsidTr="006D491D">
        <w:tc>
          <w:tcPr>
            <w:tcW w:w="1271" w:type="dxa"/>
            <w:shd w:val="clear" w:color="auto" w:fill="auto"/>
          </w:tcPr>
          <w:p w14:paraId="1B04BD32"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1FDAF312"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2DABAD17"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2E1C23FF"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089DC2E9"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274B0CE2"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053A0256"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1D78549E" w14:textId="77777777" w:rsidR="00001B54" w:rsidRPr="00300C8D" w:rsidRDefault="00001B54"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2229DE" w:rsidRPr="00300C8D" w14:paraId="134C0280" w14:textId="77777777" w:rsidTr="006D491D">
        <w:trPr>
          <w:trHeight w:val="283"/>
        </w:trPr>
        <w:tc>
          <w:tcPr>
            <w:tcW w:w="1271" w:type="dxa"/>
            <w:shd w:val="clear" w:color="auto" w:fill="auto"/>
            <w:vAlign w:val="center"/>
          </w:tcPr>
          <w:p w14:paraId="047947A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3BBED9B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23B3FC1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4ADB667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DF7723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78E6B47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45A775A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44588751"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3</w:t>
            </w:r>
          </w:p>
        </w:tc>
      </w:tr>
      <w:tr w:rsidR="002229DE" w:rsidRPr="00300C8D" w14:paraId="705C802D" w14:textId="77777777" w:rsidTr="006D491D">
        <w:trPr>
          <w:trHeight w:val="283"/>
        </w:trPr>
        <w:tc>
          <w:tcPr>
            <w:tcW w:w="1271" w:type="dxa"/>
            <w:shd w:val="clear" w:color="auto" w:fill="auto"/>
            <w:vAlign w:val="center"/>
          </w:tcPr>
          <w:p w14:paraId="6608945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722F64A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1F36655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04D9A2E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C4A4C0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3953B4E2"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5B4F241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06291021"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6</w:t>
            </w:r>
          </w:p>
        </w:tc>
      </w:tr>
      <w:tr w:rsidR="002229DE" w:rsidRPr="00300C8D" w14:paraId="60D22BB6" w14:textId="77777777" w:rsidTr="006D491D">
        <w:trPr>
          <w:trHeight w:val="283"/>
        </w:trPr>
        <w:tc>
          <w:tcPr>
            <w:tcW w:w="1271" w:type="dxa"/>
            <w:shd w:val="clear" w:color="auto" w:fill="auto"/>
            <w:vAlign w:val="center"/>
          </w:tcPr>
          <w:p w14:paraId="27AE356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6143C8B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00792BC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4391CD82"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4B85C7F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665669C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1C25304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59BA72C7"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7</w:t>
            </w:r>
          </w:p>
        </w:tc>
      </w:tr>
      <w:tr w:rsidR="002229DE" w:rsidRPr="00300C8D" w14:paraId="23281C5A" w14:textId="77777777" w:rsidTr="006D491D">
        <w:trPr>
          <w:trHeight w:val="283"/>
        </w:trPr>
        <w:tc>
          <w:tcPr>
            <w:tcW w:w="1271" w:type="dxa"/>
            <w:shd w:val="clear" w:color="auto" w:fill="auto"/>
            <w:vAlign w:val="center"/>
          </w:tcPr>
          <w:p w14:paraId="79E3C2C6"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31B4281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677274B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2CF5389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689196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64A14E4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1B43DD6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1592287E"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1</w:t>
            </w:r>
          </w:p>
        </w:tc>
      </w:tr>
      <w:tr w:rsidR="002229DE" w:rsidRPr="00300C8D" w14:paraId="741DA7B3" w14:textId="77777777" w:rsidTr="006D491D">
        <w:trPr>
          <w:trHeight w:val="283"/>
        </w:trPr>
        <w:tc>
          <w:tcPr>
            <w:tcW w:w="1271" w:type="dxa"/>
            <w:shd w:val="clear" w:color="auto" w:fill="auto"/>
            <w:vAlign w:val="center"/>
          </w:tcPr>
          <w:p w14:paraId="54D4737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755ECD6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50FC0B6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704ED78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1BAEE66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1FC8E1C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88AF85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066537E3"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0</w:t>
            </w:r>
          </w:p>
        </w:tc>
      </w:tr>
      <w:tr w:rsidR="002229DE" w:rsidRPr="00300C8D" w14:paraId="0E2EFD0B" w14:textId="77777777" w:rsidTr="006D491D">
        <w:trPr>
          <w:trHeight w:val="283"/>
        </w:trPr>
        <w:tc>
          <w:tcPr>
            <w:tcW w:w="1271" w:type="dxa"/>
            <w:shd w:val="clear" w:color="auto" w:fill="auto"/>
            <w:vAlign w:val="center"/>
          </w:tcPr>
          <w:p w14:paraId="30B76C9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07CEED8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287A03E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6BF42B1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1126662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929BA9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20E8E7B6"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220E0052"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0</w:t>
            </w:r>
          </w:p>
        </w:tc>
      </w:tr>
      <w:tr w:rsidR="002229DE" w:rsidRPr="00300C8D" w14:paraId="0EC8F975" w14:textId="77777777" w:rsidTr="006D491D">
        <w:trPr>
          <w:trHeight w:val="283"/>
        </w:trPr>
        <w:tc>
          <w:tcPr>
            <w:tcW w:w="1271" w:type="dxa"/>
            <w:shd w:val="clear" w:color="auto" w:fill="auto"/>
            <w:vAlign w:val="center"/>
          </w:tcPr>
          <w:p w14:paraId="3BAE4BC3"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289D5D9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381C5D52"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3334E91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FDF943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F46C36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28C3E93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center"/>
          </w:tcPr>
          <w:p w14:paraId="7ED6BACB"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1</w:t>
            </w:r>
          </w:p>
        </w:tc>
      </w:tr>
    </w:tbl>
    <w:p w14:paraId="4F16ACC8" w14:textId="77777777" w:rsidR="00001B54" w:rsidRPr="00300C8D" w:rsidRDefault="00001B54" w:rsidP="00001B54">
      <w:pPr>
        <w:rPr>
          <w:rFonts w:ascii="Montserrat" w:eastAsia="Montserrat" w:hAnsi="Montserrat" w:cs="Montserrat"/>
          <w:b/>
          <w:bCs/>
          <w:sz w:val="20"/>
          <w:szCs w:val="20"/>
        </w:rPr>
      </w:pPr>
    </w:p>
    <w:p w14:paraId="33EF6619" w14:textId="77777777" w:rsidR="00001B54" w:rsidRPr="00300C8D" w:rsidRDefault="00001B54" w:rsidP="00001B54">
      <w:pPr>
        <w:rPr>
          <w:rFonts w:ascii="Montserrat" w:eastAsia="Montserrat" w:hAnsi="Montserrat" w:cs="Montserrat"/>
          <w:b/>
          <w:bCs/>
          <w:sz w:val="20"/>
          <w:szCs w:val="20"/>
        </w:rPr>
      </w:pPr>
    </w:p>
    <w:p w14:paraId="022CA713" w14:textId="77777777" w:rsidR="00001B54" w:rsidRPr="00300C8D" w:rsidRDefault="00001B54" w:rsidP="00001B54">
      <w:pPr>
        <w:rPr>
          <w:rFonts w:ascii="Montserrat" w:eastAsia="Montserrat" w:hAnsi="Montserrat" w:cs="Montserrat"/>
          <w:b/>
          <w:bCs/>
          <w:sz w:val="20"/>
          <w:szCs w:val="20"/>
        </w:rPr>
      </w:pPr>
    </w:p>
    <w:p w14:paraId="06123D27" w14:textId="77777777" w:rsidR="00001B54" w:rsidRPr="00300C8D" w:rsidRDefault="00001B54" w:rsidP="00001B54">
      <w:pPr>
        <w:rPr>
          <w:rFonts w:ascii="Montserrat" w:eastAsia="Montserrat" w:hAnsi="Montserrat" w:cs="Montserrat"/>
          <w:b/>
          <w:bCs/>
          <w:sz w:val="20"/>
          <w:szCs w:val="20"/>
        </w:rPr>
      </w:pPr>
    </w:p>
    <w:p w14:paraId="04C0ABF5" w14:textId="77777777" w:rsidR="00001B54" w:rsidRPr="00300C8D" w:rsidRDefault="00001B54" w:rsidP="00001B54">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4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001B54" w:rsidRPr="00300C8D" w14:paraId="068A297B" w14:textId="77777777" w:rsidTr="006D491D">
        <w:tc>
          <w:tcPr>
            <w:tcW w:w="1271" w:type="dxa"/>
            <w:shd w:val="clear" w:color="auto" w:fill="auto"/>
          </w:tcPr>
          <w:p w14:paraId="6E91959B"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6225546B"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4D248295"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0CB275AF"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35596F1A"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4307F896"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23D8588D" w14:textId="77777777" w:rsidR="00001B54" w:rsidRPr="00300C8D" w:rsidRDefault="00001B54"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3DC9ECB1" w14:textId="77777777" w:rsidR="00001B54" w:rsidRPr="00300C8D" w:rsidRDefault="00001B54"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2229DE" w:rsidRPr="00300C8D" w14:paraId="1EBB3EE8" w14:textId="77777777" w:rsidTr="006D491D">
        <w:trPr>
          <w:trHeight w:val="283"/>
        </w:trPr>
        <w:tc>
          <w:tcPr>
            <w:tcW w:w="1271" w:type="dxa"/>
            <w:shd w:val="clear" w:color="auto" w:fill="auto"/>
            <w:vAlign w:val="center"/>
          </w:tcPr>
          <w:p w14:paraId="7D660BB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4EDCD9A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0997AC7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1AC063A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61BB619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6C9AF37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F7AAC0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tcPr>
          <w:p w14:paraId="7026E20F"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8</w:t>
            </w:r>
          </w:p>
        </w:tc>
      </w:tr>
      <w:tr w:rsidR="002229DE" w:rsidRPr="00300C8D" w14:paraId="6279C8F6" w14:textId="77777777" w:rsidTr="006D491D">
        <w:trPr>
          <w:trHeight w:val="283"/>
        </w:trPr>
        <w:tc>
          <w:tcPr>
            <w:tcW w:w="1271" w:type="dxa"/>
            <w:shd w:val="clear" w:color="auto" w:fill="auto"/>
            <w:vAlign w:val="center"/>
          </w:tcPr>
          <w:p w14:paraId="1068FBA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268B50C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49A66F4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1106FAB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3CCF9B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7996083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BC66BD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tcPr>
          <w:p w14:paraId="5624F28C"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9</w:t>
            </w:r>
          </w:p>
        </w:tc>
      </w:tr>
      <w:tr w:rsidR="002229DE" w:rsidRPr="00300C8D" w14:paraId="4685A785" w14:textId="77777777" w:rsidTr="006D491D">
        <w:trPr>
          <w:trHeight w:val="283"/>
        </w:trPr>
        <w:tc>
          <w:tcPr>
            <w:tcW w:w="1271" w:type="dxa"/>
            <w:shd w:val="clear" w:color="auto" w:fill="auto"/>
            <w:vAlign w:val="center"/>
          </w:tcPr>
          <w:p w14:paraId="751F78F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5371197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34E9B90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056C0522"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1C0D96B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505A8D4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3CEB484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tcPr>
          <w:p w14:paraId="29413B1E"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0</w:t>
            </w:r>
          </w:p>
        </w:tc>
      </w:tr>
      <w:tr w:rsidR="002229DE" w:rsidRPr="00300C8D" w14:paraId="601BC5C1" w14:textId="77777777" w:rsidTr="006D491D">
        <w:trPr>
          <w:trHeight w:val="283"/>
        </w:trPr>
        <w:tc>
          <w:tcPr>
            <w:tcW w:w="1271" w:type="dxa"/>
            <w:shd w:val="clear" w:color="auto" w:fill="auto"/>
            <w:vAlign w:val="center"/>
          </w:tcPr>
          <w:p w14:paraId="107866F2"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76120C4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2D6E131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72DFAA7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99C08F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2102B3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156CE2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tcPr>
          <w:p w14:paraId="7A2E5FBD"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0</w:t>
            </w:r>
          </w:p>
        </w:tc>
      </w:tr>
      <w:tr w:rsidR="002229DE" w:rsidRPr="00300C8D" w14:paraId="78397C3C" w14:textId="77777777" w:rsidTr="006D491D">
        <w:trPr>
          <w:trHeight w:val="283"/>
        </w:trPr>
        <w:tc>
          <w:tcPr>
            <w:tcW w:w="1271" w:type="dxa"/>
            <w:shd w:val="clear" w:color="auto" w:fill="auto"/>
            <w:vAlign w:val="center"/>
          </w:tcPr>
          <w:p w14:paraId="247E584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1E0E5DF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2838687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170D320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0449C8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1336593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270948D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tcPr>
          <w:p w14:paraId="2A3CC40A"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0</w:t>
            </w:r>
          </w:p>
        </w:tc>
      </w:tr>
      <w:tr w:rsidR="002229DE" w:rsidRPr="00300C8D" w14:paraId="7D5262C7" w14:textId="77777777" w:rsidTr="006D491D">
        <w:trPr>
          <w:trHeight w:val="283"/>
        </w:trPr>
        <w:tc>
          <w:tcPr>
            <w:tcW w:w="1271" w:type="dxa"/>
            <w:shd w:val="clear" w:color="auto" w:fill="auto"/>
            <w:vAlign w:val="center"/>
          </w:tcPr>
          <w:p w14:paraId="50600A6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0F7AD30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75FE7853"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3E5AFE9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43E6AD9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39F656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15022CE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tcPr>
          <w:p w14:paraId="0F81B03A"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0</w:t>
            </w:r>
          </w:p>
        </w:tc>
      </w:tr>
      <w:tr w:rsidR="002229DE" w:rsidRPr="00300C8D" w14:paraId="15AA7F71" w14:textId="77777777" w:rsidTr="006D491D">
        <w:trPr>
          <w:trHeight w:val="283"/>
        </w:trPr>
        <w:tc>
          <w:tcPr>
            <w:tcW w:w="1271" w:type="dxa"/>
            <w:shd w:val="clear" w:color="auto" w:fill="auto"/>
            <w:vAlign w:val="center"/>
          </w:tcPr>
          <w:p w14:paraId="5CA477F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2C9AE206"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4CDDC8D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736F811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17B8B2D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23B1A74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16AA84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tcPr>
          <w:p w14:paraId="23C69E10"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b/>
                <w:bCs/>
                <w:sz w:val="20"/>
                <w:szCs w:val="20"/>
              </w:rPr>
              <w:t>0</w:t>
            </w:r>
          </w:p>
        </w:tc>
      </w:tr>
    </w:tbl>
    <w:p w14:paraId="48E7CB4C" w14:textId="77777777" w:rsidR="00001B54" w:rsidRPr="00300C8D" w:rsidRDefault="00001B54" w:rsidP="00EB58C3">
      <w:pPr>
        <w:rPr>
          <w:rFonts w:ascii="Montserrat" w:eastAsia="Montserrat" w:hAnsi="Montserrat" w:cs="Montserrat"/>
          <w:b/>
          <w:bCs/>
          <w:sz w:val="20"/>
          <w:szCs w:val="20"/>
        </w:rPr>
      </w:pPr>
    </w:p>
    <w:p w14:paraId="7F6EF3C1" w14:textId="77777777" w:rsidR="002229DE" w:rsidRPr="00300C8D" w:rsidRDefault="002229DE" w:rsidP="002229DE">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5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2229DE" w:rsidRPr="00300C8D" w14:paraId="7754085C" w14:textId="77777777" w:rsidTr="006D491D">
        <w:tc>
          <w:tcPr>
            <w:tcW w:w="1271" w:type="dxa"/>
            <w:shd w:val="clear" w:color="auto" w:fill="auto"/>
          </w:tcPr>
          <w:p w14:paraId="5E8A2873"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753EAEFF"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00CC6A12"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3D0DEAB6"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59F22E78"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3AED9B8B"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4874F731"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4A3BE885" w14:textId="77777777" w:rsidR="002229DE" w:rsidRPr="00300C8D" w:rsidRDefault="002229DE"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2229DE" w:rsidRPr="00300C8D" w14:paraId="1365E0A4" w14:textId="77777777" w:rsidTr="006D491D">
        <w:trPr>
          <w:trHeight w:val="283"/>
        </w:trPr>
        <w:tc>
          <w:tcPr>
            <w:tcW w:w="1271" w:type="dxa"/>
            <w:shd w:val="clear" w:color="auto" w:fill="auto"/>
            <w:vAlign w:val="center"/>
          </w:tcPr>
          <w:p w14:paraId="6DD1ADA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1FFFBFC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316DF71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62ADCCA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4090261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75110B0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29E0F5D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64515E6"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2</w:t>
            </w:r>
          </w:p>
        </w:tc>
      </w:tr>
      <w:tr w:rsidR="002229DE" w:rsidRPr="00300C8D" w14:paraId="2F6C5B52" w14:textId="77777777" w:rsidTr="006D491D">
        <w:trPr>
          <w:trHeight w:val="283"/>
        </w:trPr>
        <w:tc>
          <w:tcPr>
            <w:tcW w:w="1271" w:type="dxa"/>
            <w:shd w:val="clear" w:color="auto" w:fill="auto"/>
            <w:vAlign w:val="center"/>
          </w:tcPr>
          <w:p w14:paraId="46679D03"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0FFF671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54229F8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4F4E73B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FB997A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5DFCDF8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491723E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17C9AFDC"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1</w:t>
            </w:r>
          </w:p>
        </w:tc>
      </w:tr>
      <w:tr w:rsidR="002229DE" w:rsidRPr="00300C8D" w14:paraId="4CEA9A64" w14:textId="77777777" w:rsidTr="006D491D">
        <w:trPr>
          <w:trHeight w:val="283"/>
        </w:trPr>
        <w:tc>
          <w:tcPr>
            <w:tcW w:w="1271" w:type="dxa"/>
            <w:shd w:val="clear" w:color="auto" w:fill="auto"/>
            <w:vAlign w:val="center"/>
          </w:tcPr>
          <w:p w14:paraId="6AF82EC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4E2882C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032D11F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7315E64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A2FED3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BAC230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65C8D1C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6423CFDF"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2</w:t>
            </w:r>
          </w:p>
        </w:tc>
      </w:tr>
      <w:tr w:rsidR="002229DE" w:rsidRPr="00300C8D" w14:paraId="76FE5510" w14:textId="77777777" w:rsidTr="006D491D">
        <w:trPr>
          <w:trHeight w:val="283"/>
        </w:trPr>
        <w:tc>
          <w:tcPr>
            <w:tcW w:w="1271" w:type="dxa"/>
            <w:shd w:val="clear" w:color="auto" w:fill="auto"/>
            <w:vAlign w:val="center"/>
          </w:tcPr>
          <w:p w14:paraId="5F31DC3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16DB48A3"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757E505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09DCB2C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2C37DB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50B9E3B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662ADF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12B9A512"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2229DE" w:rsidRPr="00300C8D" w14:paraId="127344A4" w14:textId="77777777" w:rsidTr="006D491D">
        <w:trPr>
          <w:trHeight w:val="283"/>
        </w:trPr>
        <w:tc>
          <w:tcPr>
            <w:tcW w:w="1271" w:type="dxa"/>
            <w:shd w:val="clear" w:color="auto" w:fill="auto"/>
            <w:vAlign w:val="center"/>
          </w:tcPr>
          <w:p w14:paraId="1612497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569A11D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6FABE96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3126155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1D0EA83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5658237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E5666A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23ABD767"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2229DE" w:rsidRPr="00300C8D" w14:paraId="45152895" w14:textId="77777777" w:rsidTr="006D491D">
        <w:trPr>
          <w:trHeight w:val="283"/>
        </w:trPr>
        <w:tc>
          <w:tcPr>
            <w:tcW w:w="1271" w:type="dxa"/>
            <w:shd w:val="clear" w:color="auto" w:fill="auto"/>
            <w:vAlign w:val="center"/>
          </w:tcPr>
          <w:p w14:paraId="6B1D003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529E70D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235B8B66"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09FF90B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C605D7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7EF01B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7218EA3"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D69F627"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2229DE" w:rsidRPr="00300C8D" w14:paraId="6E62BB7A" w14:textId="77777777" w:rsidTr="006D491D">
        <w:trPr>
          <w:trHeight w:val="283"/>
        </w:trPr>
        <w:tc>
          <w:tcPr>
            <w:tcW w:w="1271" w:type="dxa"/>
            <w:shd w:val="clear" w:color="auto" w:fill="auto"/>
            <w:vAlign w:val="center"/>
          </w:tcPr>
          <w:p w14:paraId="57C2C3F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65E5449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2784DE26"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2F4B1F5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6FFEF82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23836B1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3B0AA6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2B86D33E"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bl>
    <w:p w14:paraId="5CBF1BDF" w14:textId="77777777" w:rsidR="002229DE" w:rsidRPr="00300C8D" w:rsidRDefault="002229DE" w:rsidP="00EB58C3">
      <w:pPr>
        <w:rPr>
          <w:rFonts w:ascii="Montserrat" w:eastAsia="Montserrat" w:hAnsi="Montserrat" w:cs="Montserrat"/>
          <w:b/>
          <w:bCs/>
          <w:sz w:val="20"/>
          <w:szCs w:val="20"/>
        </w:rPr>
      </w:pPr>
    </w:p>
    <w:p w14:paraId="2A9D3139" w14:textId="77777777" w:rsidR="002229DE" w:rsidRPr="00300C8D" w:rsidRDefault="002229DE" w:rsidP="00EB58C3">
      <w:pPr>
        <w:rPr>
          <w:rFonts w:ascii="Montserrat" w:eastAsia="Montserrat" w:hAnsi="Montserrat" w:cs="Montserrat"/>
          <w:b/>
          <w:bCs/>
          <w:sz w:val="20"/>
          <w:szCs w:val="20"/>
        </w:rPr>
      </w:pPr>
    </w:p>
    <w:p w14:paraId="6B76312B" w14:textId="77777777" w:rsidR="002229DE" w:rsidRPr="00300C8D" w:rsidRDefault="002229DE" w:rsidP="00EB58C3">
      <w:pPr>
        <w:rPr>
          <w:rFonts w:ascii="Montserrat" w:eastAsia="Montserrat" w:hAnsi="Montserrat" w:cs="Montserrat"/>
          <w:b/>
          <w:bCs/>
          <w:sz w:val="20"/>
          <w:szCs w:val="20"/>
        </w:rPr>
      </w:pPr>
    </w:p>
    <w:p w14:paraId="30493A2E" w14:textId="77777777" w:rsidR="005F7FD0" w:rsidRPr="00300C8D" w:rsidRDefault="005F7FD0" w:rsidP="00EB58C3">
      <w:pPr>
        <w:rPr>
          <w:rFonts w:ascii="Montserrat" w:eastAsia="Montserrat" w:hAnsi="Montserrat" w:cs="Montserrat"/>
          <w:b/>
          <w:bCs/>
          <w:sz w:val="20"/>
          <w:szCs w:val="20"/>
        </w:rPr>
      </w:pPr>
    </w:p>
    <w:p w14:paraId="0449BE6C" w14:textId="77777777" w:rsidR="002229DE" w:rsidRPr="00300C8D" w:rsidRDefault="002229DE" w:rsidP="002229DE">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6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2229DE" w:rsidRPr="00300C8D" w14:paraId="7FA84DB6" w14:textId="77777777" w:rsidTr="006D491D">
        <w:tc>
          <w:tcPr>
            <w:tcW w:w="1271" w:type="dxa"/>
            <w:shd w:val="clear" w:color="auto" w:fill="auto"/>
          </w:tcPr>
          <w:p w14:paraId="1C1AE232"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4E644B0A"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789FA548"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1F94B584"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27045442"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6C213081"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504EBE79"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77EDFA4D" w14:textId="77777777" w:rsidR="002229DE" w:rsidRPr="00300C8D" w:rsidRDefault="002229DE"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2229DE" w:rsidRPr="00300C8D" w14:paraId="04E8FF71" w14:textId="77777777" w:rsidTr="006D491D">
        <w:trPr>
          <w:trHeight w:val="283"/>
        </w:trPr>
        <w:tc>
          <w:tcPr>
            <w:tcW w:w="1271" w:type="dxa"/>
            <w:shd w:val="clear" w:color="auto" w:fill="auto"/>
            <w:vAlign w:val="center"/>
          </w:tcPr>
          <w:p w14:paraId="76BA352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6095101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51986D12"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5F9D3663"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D3C4E8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7D9E6836"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4110DC86"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EE8D2BA"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4</w:t>
            </w:r>
          </w:p>
        </w:tc>
      </w:tr>
      <w:tr w:rsidR="002229DE" w:rsidRPr="00300C8D" w14:paraId="65ABE50F" w14:textId="77777777" w:rsidTr="006D491D">
        <w:trPr>
          <w:trHeight w:val="283"/>
        </w:trPr>
        <w:tc>
          <w:tcPr>
            <w:tcW w:w="1271" w:type="dxa"/>
            <w:shd w:val="clear" w:color="auto" w:fill="auto"/>
            <w:vAlign w:val="center"/>
          </w:tcPr>
          <w:p w14:paraId="799C4BA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7C0FD31B"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0622B9E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7D42BFE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4CA3F0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5DE14F5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27AE1F0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DE99953"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8</w:t>
            </w:r>
          </w:p>
        </w:tc>
      </w:tr>
      <w:tr w:rsidR="002229DE" w:rsidRPr="00300C8D" w14:paraId="19699915" w14:textId="77777777" w:rsidTr="006D491D">
        <w:trPr>
          <w:trHeight w:val="283"/>
        </w:trPr>
        <w:tc>
          <w:tcPr>
            <w:tcW w:w="1271" w:type="dxa"/>
            <w:shd w:val="clear" w:color="auto" w:fill="auto"/>
            <w:vAlign w:val="center"/>
          </w:tcPr>
          <w:p w14:paraId="0E7F5D7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4731A972"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573E66F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1001B2F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C3B199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7250FB8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27CF910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60FB07DD"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3</w:t>
            </w:r>
          </w:p>
        </w:tc>
      </w:tr>
      <w:tr w:rsidR="002229DE" w:rsidRPr="00300C8D" w14:paraId="35CADB06" w14:textId="77777777" w:rsidTr="006D491D">
        <w:trPr>
          <w:trHeight w:val="283"/>
        </w:trPr>
        <w:tc>
          <w:tcPr>
            <w:tcW w:w="1271" w:type="dxa"/>
            <w:shd w:val="clear" w:color="auto" w:fill="auto"/>
            <w:vAlign w:val="center"/>
          </w:tcPr>
          <w:p w14:paraId="03226E6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5AF252F6"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1D6596A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5D50D1F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092E58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1E7BC01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C83E7C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B5E9019"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2229DE" w:rsidRPr="00300C8D" w14:paraId="51F57CB6" w14:textId="77777777" w:rsidTr="006D491D">
        <w:trPr>
          <w:trHeight w:val="283"/>
        </w:trPr>
        <w:tc>
          <w:tcPr>
            <w:tcW w:w="1271" w:type="dxa"/>
            <w:shd w:val="clear" w:color="auto" w:fill="auto"/>
            <w:vAlign w:val="center"/>
          </w:tcPr>
          <w:p w14:paraId="42413F5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5C287F8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18B0D5A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53013452"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04100A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8C3293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420FEF8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864E6C1"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2229DE" w:rsidRPr="00300C8D" w14:paraId="0EAC9B3E" w14:textId="77777777" w:rsidTr="006D491D">
        <w:trPr>
          <w:trHeight w:val="283"/>
        </w:trPr>
        <w:tc>
          <w:tcPr>
            <w:tcW w:w="1271" w:type="dxa"/>
            <w:shd w:val="clear" w:color="auto" w:fill="auto"/>
            <w:vAlign w:val="center"/>
          </w:tcPr>
          <w:p w14:paraId="51BE430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0B1E7FD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2C1B579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2FFAFDD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4AE8E25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6341120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525C92B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44766FD2"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2229DE" w:rsidRPr="00300C8D" w14:paraId="313954FE" w14:textId="77777777" w:rsidTr="006D491D">
        <w:trPr>
          <w:trHeight w:val="283"/>
        </w:trPr>
        <w:tc>
          <w:tcPr>
            <w:tcW w:w="1271" w:type="dxa"/>
            <w:shd w:val="clear" w:color="auto" w:fill="auto"/>
            <w:vAlign w:val="center"/>
          </w:tcPr>
          <w:p w14:paraId="0ECC45B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4D9BF73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7367E27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736858E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52890FC"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04EC40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68C30806"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1D17B2F6"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bl>
    <w:p w14:paraId="7F7E7501" w14:textId="77777777" w:rsidR="002229DE" w:rsidRPr="00300C8D" w:rsidRDefault="002229DE" w:rsidP="00EB58C3">
      <w:pPr>
        <w:rPr>
          <w:rFonts w:ascii="Montserrat" w:eastAsia="Montserrat" w:hAnsi="Montserrat" w:cs="Montserrat"/>
          <w:b/>
          <w:bCs/>
          <w:sz w:val="20"/>
          <w:szCs w:val="20"/>
        </w:rPr>
      </w:pPr>
    </w:p>
    <w:p w14:paraId="315B944F" w14:textId="77777777" w:rsidR="002229DE" w:rsidRPr="00300C8D" w:rsidRDefault="002229DE" w:rsidP="002229DE">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7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2229DE" w:rsidRPr="00300C8D" w14:paraId="7EFC7DFB" w14:textId="77777777" w:rsidTr="006D491D">
        <w:tc>
          <w:tcPr>
            <w:tcW w:w="1271" w:type="dxa"/>
            <w:shd w:val="clear" w:color="auto" w:fill="auto"/>
          </w:tcPr>
          <w:p w14:paraId="215578BD"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67059C8F"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5D54191A"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7E53DDA6"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726B1606"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1138D39A"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4C1A7251"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2DA0702F" w14:textId="77777777" w:rsidR="002229DE" w:rsidRPr="00300C8D" w:rsidRDefault="002229DE"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2229DE" w:rsidRPr="00300C8D" w14:paraId="30853037" w14:textId="77777777" w:rsidTr="006D491D">
        <w:trPr>
          <w:trHeight w:val="283"/>
        </w:trPr>
        <w:tc>
          <w:tcPr>
            <w:tcW w:w="1271" w:type="dxa"/>
            <w:shd w:val="clear" w:color="auto" w:fill="auto"/>
            <w:vAlign w:val="center"/>
          </w:tcPr>
          <w:p w14:paraId="377A0E4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6081A80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6919161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027298D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15DB04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24003D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6CDFFF2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684B6C43"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1</w:t>
            </w:r>
          </w:p>
        </w:tc>
      </w:tr>
      <w:tr w:rsidR="002229DE" w:rsidRPr="00300C8D" w14:paraId="6B8F458F" w14:textId="77777777" w:rsidTr="006D491D">
        <w:trPr>
          <w:trHeight w:val="283"/>
        </w:trPr>
        <w:tc>
          <w:tcPr>
            <w:tcW w:w="1271" w:type="dxa"/>
            <w:shd w:val="clear" w:color="auto" w:fill="auto"/>
            <w:vAlign w:val="center"/>
          </w:tcPr>
          <w:p w14:paraId="00977AB6"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4E4B4B9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399FD7E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442A2AA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0B441C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3E4C771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16807FC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AB1A18B"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17</w:t>
            </w:r>
          </w:p>
        </w:tc>
      </w:tr>
      <w:tr w:rsidR="002229DE" w:rsidRPr="00300C8D" w14:paraId="3989DC5E" w14:textId="77777777" w:rsidTr="006D491D">
        <w:trPr>
          <w:trHeight w:val="283"/>
        </w:trPr>
        <w:tc>
          <w:tcPr>
            <w:tcW w:w="1271" w:type="dxa"/>
            <w:shd w:val="clear" w:color="auto" w:fill="auto"/>
            <w:vAlign w:val="center"/>
          </w:tcPr>
          <w:p w14:paraId="726C66A6"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43AAD72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0C0BEB5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404F9CE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49441EC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555D29E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21D87E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1F405A7"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1</w:t>
            </w:r>
          </w:p>
        </w:tc>
      </w:tr>
      <w:tr w:rsidR="002229DE" w:rsidRPr="00300C8D" w14:paraId="6CC4C765" w14:textId="77777777" w:rsidTr="006D491D">
        <w:trPr>
          <w:trHeight w:val="283"/>
        </w:trPr>
        <w:tc>
          <w:tcPr>
            <w:tcW w:w="1271" w:type="dxa"/>
            <w:shd w:val="clear" w:color="auto" w:fill="auto"/>
            <w:vAlign w:val="center"/>
          </w:tcPr>
          <w:p w14:paraId="78D7CFF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0A535F47"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3B7AE12A"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741CCED6"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1037EBF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C6539A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626289D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94F282A"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2229DE" w:rsidRPr="00300C8D" w14:paraId="0AE78546" w14:textId="77777777" w:rsidTr="006D491D">
        <w:trPr>
          <w:trHeight w:val="283"/>
        </w:trPr>
        <w:tc>
          <w:tcPr>
            <w:tcW w:w="1271" w:type="dxa"/>
            <w:shd w:val="clear" w:color="auto" w:fill="auto"/>
            <w:vAlign w:val="center"/>
          </w:tcPr>
          <w:p w14:paraId="54225C82"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4543D9F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570CCFE9"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219103E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3504C4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A8A131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2E0AF2A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50CE62F"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2229DE" w:rsidRPr="00300C8D" w14:paraId="6E6E91DE" w14:textId="77777777" w:rsidTr="006D491D">
        <w:trPr>
          <w:trHeight w:val="283"/>
        </w:trPr>
        <w:tc>
          <w:tcPr>
            <w:tcW w:w="1271" w:type="dxa"/>
            <w:shd w:val="clear" w:color="auto" w:fill="auto"/>
            <w:vAlign w:val="center"/>
          </w:tcPr>
          <w:p w14:paraId="6EF08CFE"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1D5DDFD1"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35600C0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40B922E2"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197C0B8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6D1E75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DA4FD7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D9DEBDF"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2229DE" w:rsidRPr="00300C8D" w14:paraId="3B5B6DDF" w14:textId="77777777" w:rsidTr="006D491D">
        <w:trPr>
          <w:trHeight w:val="283"/>
        </w:trPr>
        <w:tc>
          <w:tcPr>
            <w:tcW w:w="1271" w:type="dxa"/>
            <w:shd w:val="clear" w:color="auto" w:fill="auto"/>
            <w:vAlign w:val="center"/>
          </w:tcPr>
          <w:p w14:paraId="22DED2E8"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594DDF6D"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1B814DF0"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4A97B4E5"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3903A4A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5BD1B234"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16AE4C8F" w14:textId="77777777" w:rsidR="002229DE" w:rsidRPr="00300C8D" w:rsidRDefault="002229DE"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7BBD15B" w14:textId="77777777" w:rsidR="002229DE" w:rsidRPr="00300C8D" w:rsidRDefault="002229DE"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bl>
    <w:p w14:paraId="3D92C75F" w14:textId="77777777" w:rsidR="002229DE" w:rsidRPr="00300C8D" w:rsidRDefault="002229DE" w:rsidP="00EB58C3">
      <w:pPr>
        <w:rPr>
          <w:rFonts w:ascii="Montserrat" w:eastAsia="Montserrat" w:hAnsi="Montserrat" w:cs="Montserrat"/>
          <w:b/>
          <w:bCs/>
          <w:sz w:val="20"/>
          <w:szCs w:val="20"/>
        </w:rPr>
      </w:pPr>
    </w:p>
    <w:p w14:paraId="42F76CAA" w14:textId="77777777" w:rsidR="002229DE" w:rsidRPr="00300C8D" w:rsidRDefault="002229DE" w:rsidP="00EB58C3">
      <w:pPr>
        <w:rPr>
          <w:rFonts w:ascii="Montserrat" w:eastAsia="Montserrat" w:hAnsi="Montserrat" w:cs="Montserrat"/>
          <w:b/>
          <w:bCs/>
          <w:sz w:val="20"/>
          <w:szCs w:val="20"/>
        </w:rPr>
      </w:pPr>
    </w:p>
    <w:p w14:paraId="291097D7" w14:textId="77777777" w:rsidR="002229DE" w:rsidRPr="00300C8D" w:rsidRDefault="002229DE" w:rsidP="00EB58C3">
      <w:pPr>
        <w:rPr>
          <w:rFonts w:ascii="Montserrat" w:eastAsia="Montserrat" w:hAnsi="Montserrat" w:cs="Montserrat"/>
          <w:b/>
          <w:bCs/>
          <w:sz w:val="20"/>
          <w:szCs w:val="20"/>
        </w:rPr>
      </w:pPr>
    </w:p>
    <w:p w14:paraId="7C9DE406" w14:textId="77777777" w:rsidR="005F7FD0" w:rsidRPr="00300C8D" w:rsidRDefault="005F7FD0" w:rsidP="00EB58C3">
      <w:pPr>
        <w:rPr>
          <w:rFonts w:ascii="Montserrat" w:eastAsia="Montserrat" w:hAnsi="Montserrat" w:cs="Montserrat"/>
          <w:b/>
          <w:bCs/>
          <w:sz w:val="20"/>
          <w:szCs w:val="20"/>
        </w:rPr>
      </w:pPr>
    </w:p>
    <w:p w14:paraId="5041C0FA" w14:textId="77777777" w:rsidR="002229DE" w:rsidRPr="00300C8D" w:rsidRDefault="00CD098F" w:rsidP="002229DE">
      <w:pPr>
        <w:rPr>
          <w:rFonts w:ascii="Montserrat" w:eastAsia="Montserrat" w:hAnsi="Montserrat" w:cs="Montserrat"/>
          <w:b/>
          <w:bCs/>
          <w:sz w:val="20"/>
          <w:szCs w:val="20"/>
        </w:rPr>
      </w:pPr>
      <w:r w:rsidRPr="00300C8D">
        <w:rPr>
          <w:rFonts w:ascii="Montserrat" w:eastAsia="Montserrat" w:hAnsi="Montserrat" w:cs="Montserrat"/>
          <w:b/>
          <w:bCs/>
          <w:sz w:val="20"/>
          <w:szCs w:val="20"/>
        </w:rPr>
        <w:t>8</w:t>
      </w:r>
      <w:r w:rsidR="002229DE" w:rsidRPr="00300C8D">
        <w:rPr>
          <w:rFonts w:ascii="Montserrat" w:eastAsia="Montserrat" w:hAnsi="Montserrat" w:cs="Montserrat"/>
          <w:b/>
          <w:bCs/>
          <w:sz w:val="20"/>
          <w:szCs w:val="20"/>
        </w:rPr>
        <w:t xml:space="preserve">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2229DE" w:rsidRPr="00300C8D" w14:paraId="6E849608" w14:textId="77777777" w:rsidTr="006D491D">
        <w:tc>
          <w:tcPr>
            <w:tcW w:w="1271" w:type="dxa"/>
            <w:shd w:val="clear" w:color="auto" w:fill="auto"/>
          </w:tcPr>
          <w:p w14:paraId="059507F9"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415F8412"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085A6B41"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0FD13F62"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697950DD"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6E202C50"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6350E6D5" w14:textId="77777777" w:rsidR="002229DE" w:rsidRPr="00300C8D" w:rsidRDefault="002229DE"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31B45744" w14:textId="77777777" w:rsidR="002229DE" w:rsidRPr="00300C8D" w:rsidRDefault="002229DE"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CA0F2D" w:rsidRPr="00300C8D" w14:paraId="741276F3" w14:textId="77777777" w:rsidTr="006D491D">
        <w:trPr>
          <w:trHeight w:val="283"/>
        </w:trPr>
        <w:tc>
          <w:tcPr>
            <w:tcW w:w="1271" w:type="dxa"/>
            <w:shd w:val="clear" w:color="auto" w:fill="auto"/>
            <w:vAlign w:val="center"/>
          </w:tcPr>
          <w:p w14:paraId="6F7C91F0"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18F786B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6AF8154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4A55868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4E17EB4C"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6AAAA2A"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5C4EC1C8"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46CFC28"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4</w:t>
            </w:r>
          </w:p>
        </w:tc>
      </w:tr>
      <w:tr w:rsidR="00CA0F2D" w:rsidRPr="00300C8D" w14:paraId="58142ECF" w14:textId="77777777" w:rsidTr="006D491D">
        <w:trPr>
          <w:trHeight w:val="283"/>
        </w:trPr>
        <w:tc>
          <w:tcPr>
            <w:tcW w:w="1271" w:type="dxa"/>
            <w:shd w:val="clear" w:color="auto" w:fill="auto"/>
            <w:vAlign w:val="center"/>
          </w:tcPr>
          <w:p w14:paraId="036A421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1E771380"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5933DB7B"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3577F08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5541628"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15E2DA9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3AE7C4F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687B2A57"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8</w:t>
            </w:r>
          </w:p>
        </w:tc>
      </w:tr>
      <w:tr w:rsidR="00CA0F2D" w:rsidRPr="00300C8D" w14:paraId="2D7BDF03" w14:textId="77777777" w:rsidTr="006D491D">
        <w:trPr>
          <w:trHeight w:val="283"/>
        </w:trPr>
        <w:tc>
          <w:tcPr>
            <w:tcW w:w="1271" w:type="dxa"/>
            <w:shd w:val="clear" w:color="auto" w:fill="auto"/>
            <w:vAlign w:val="center"/>
          </w:tcPr>
          <w:p w14:paraId="1954A7EC"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5FBAD1B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1D0C302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77A0E7E4"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2ED02D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99323C4"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6CCFBD1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895FF9B"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3</w:t>
            </w:r>
          </w:p>
        </w:tc>
      </w:tr>
      <w:tr w:rsidR="00CA0F2D" w:rsidRPr="00300C8D" w14:paraId="5D35D1BE" w14:textId="77777777" w:rsidTr="006D491D">
        <w:trPr>
          <w:trHeight w:val="283"/>
        </w:trPr>
        <w:tc>
          <w:tcPr>
            <w:tcW w:w="1271" w:type="dxa"/>
            <w:shd w:val="clear" w:color="auto" w:fill="auto"/>
            <w:vAlign w:val="center"/>
          </w:tcPr>
          <w:p w14:paraId="042739C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6FDF556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65DC951A"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5A50FF4E"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05F2CA6"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E40C9EE"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668F590B"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2457F3EF"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CA0F2D" w:rsidRPr="00300C8D" w14:paraId="5319DC96" w14:textId="77777777" w:rsidTr="006D491D">
        <w:trPr>
          <w:trHeight w:val="283"/>
        </w:trPr>
        <w:tc>
          <w:tcPr>
            <w:tcW w:w="1271" w:type="dxa"/>
            <w:shd w:val="clear" w:color="auto" w:fill="auto"/>
            <w:vAlign w:val="center"/>
          </w:tcPr>
          <w:p w14:paraId="74BC4F8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774397E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77284D9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60367D3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56F7B1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0D19A03"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440E469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2B634F0"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CA0F2D" w:rsidRPr="00300C8D" w14:paraId="2E6A61C8" w14:textId="77777777" w:rsidTr="006D491D">
        <w:trPr>
          <w:trHeight w:val="283"/>
        </w:trPr>
        <w:tc>
          <w:tcPr>
            <w:tcW w:w="1271" w:type="dxa"/>
            <w:shd w:val="clear" w:color="auto" w:fill="auto"/>
            <w:vAlign w:val="center"/>
          </w:tcPr>
          <w:p w14:paraId="22305B0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34202083"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4F8C11B0"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4B8F6D7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8668674"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7040FA63"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7D2978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50C2814"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CA0F2D" w:rsidRPr="00300C8D" w14:paraId="47DDD703" w14:textId="77777777" w:rsidTr="006D491D">
        <w:trPr>
          <w:trHeight w:val="283"/>
        </w:trPr>
        <w:tc>
          <w:tcPr>
            <w:tcW w:w="1271" w:type="dxa"/>
            <w:shd w:val="clear" w:color="auto" w:fill="auto"/>
            <w:vAlign w:val="center"/>
          </w:tcPr>
          <w:p w14:paraId="4235F95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2BAA731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450E0AF4"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46C70510"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C1A0928"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6DDE354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0AE8DE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4387B2A9"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bl>
    <w:p w14:paraId="248E5653" w14:textId="77777777" w:rsidR="002229DE" w:rsidRPr="00300C8D" w:rsidRDefault="002229DE" w:rsidP="002229DE">
      <w:pPr>
        <w:rPr>
          <w:rFonts w:ascii="Montserrat" w:eastAsia="Montserrat" w:hAnsi="Montserrat" w:cs="Montserrat"/>
          <w:b/>
          <w:bCs/>
          <w:sz w:val="20"/>
          <w:szCs w:val="20"/>
        </w:rPr>
      </w:pPr>
    </w:p>
    <w:p w14:paraId="03926587" w14:textId="77777777" w:rsidR="00CA0F2D" w:rsidRPr="00300C8D" w:rsidRDefault="00CA0F2D" w:rsidP="00CA0F2D">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9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CA0F2D" w:rsidRPr="00300C8D" w14:paraId="6983D83F" w14:textId="77777777" w:rsidTr="006D491D">
        <w:tc>
          <w:tcPr>
            <w:tcW w:w="1271" w:type="dxa"/>
            <w:shd w:val="clear" w:color="auto" w:fill="auto"/>
          </w:tcPr>
          <w:p w14:paraId="224DA870"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1843939A"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73823649"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65698953"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1CC62A45"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795048DE"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18086882"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159E0072" w14:textId="77777777" w:rsidR="00CA0F2D" w:rsidRPr="00300C8D" w:rsidRDefault="00CA0F2D"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CA0F2D" w:rsidRPr="00300C8D" w14:paraId="0D2FC5BE" w14:textId="77777777" w:rsidTr="006D491D">
        <w:trPr>
          <w:trHeight w:val="283"/>
        </w:trPr>
        <w:tc>
          <w:tcPr>
            <w:tcW w:w="1271" w:type="dxa"/>
            <w:shd w:val="clear" w:color="auto" w:fill="auto"/>
            <w:vAlign w:val="center"/>
          </w:tcPr>
          <w:p w14:paraId="020BE9FE"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1E1C677A"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42BA819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080B9A7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40326C33"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696DC29B"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32CFAB98"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63F6C6A6"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CA0F2D" w:rsidRPr="00300C8D" w14:paraId="50B7C679" w14:textId="77777777" w:rsidTr="006D491D">
        <w:trPr>
          <w:trHeight w:val="283"/>
        </w:trPr>
        <w:tc>
          <w:tcPr>
            <w:tcW w:w="1271" w:type="dxa"/>
            <w:shd w:val="clear" w:color="auto" w:fill="auto"/>
            <w:vAlign w:val="center"/>
          </w:tcPr>
          <w:p w14:paraId="7CC1D20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32A345B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3CB72C6B"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5A2FC6A8"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5E5074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6E5600DE"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46C3410"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6164DE8"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6</w:t>
            </w:r>
          </w:p>
        </w:tc>
      </w:tr>
      <w:tr w:rsidR="00CA0F2D" w:rsidRPr="00300C8D" w14:paraId="75103911" w14:textId="77777777" w:rsidTr="006D491D">
        <w:trPr>
          <w:trHeight w:val="283"/>
        </w:trPr>
        <w:tc>
          <w:tcPr>
            <w:tcW w:w="1271" w:type="dxa"/>
            <w:shd w:val="clear" w:color="auto" w:fill="auto"/>
            <w:vAlign w:val="center"/>
          </w:tcPr>
          <w:p w14:paraId="3546004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598561FB"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6D0CD13E"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1FC4296B"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4375A4F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13459EC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0E9CB80"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430F412"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1</w:t>
            </w:r>
          </w:p>
        </w:tc>
      </w:tr>
      <w:tr w:rsidR="00CA0F2D" w:rsidRPr="00300C8D" w14:paraId="2DA90DEE" w14:textId="77777777" w:rsidTr="006D491D">
        <w:trPr>
          <w:trHeight w:val="283"/>
        </w:trPr>
        <w:tc>
          <w:tcPr>
            <w:tcW w:w="1271" w:type="dxa"/>
            <w:shd w:val="clear" w:color="auto" w:fill="auto"/>
            <w:vAlign w:val="center"/>
          </w:tcPr>
          <w:p w14:paraId="0A6A3BE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2889218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2FD70CC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68113F7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8BCEC5B"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2C4526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4098F55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47088A28"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CA0F2D" w:rsidRPr="00300C8D" w14:paraId="0DB57526" w14:textId="77777777" w:rsidTr="006D491D">
        <w:trPr>
          <w:trHeight w:val="283"/>
        </w:trPr>
        <w:tc>
          <w:tcPr>
            <w:tcW w:w="1271" w:type="dxa"/>
            <w:shd w:val="clear" w:color="auto" w:fill="auto"/>
            <w:vAlign w:val="center"/>
          </w:tcPr>
          <w:p w14:paraId="49881E6E"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060439EE"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6B2F1C60"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0960829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67DB98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304393D6"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2B8B552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1B4DAB68"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1</w:t>
            </w:r>
          </w:p>
        </w:tc>
      </w:tr>
      <w:tr w:rsidR="00CA0F2D" w:rsidRPr="00300C8D" w14:paraId="0B9CCEAD" w14:textId="77777777" w:rsidTr="006D491D">
        <w:trPr>
          <w:trHeight w:val="283"/>
        </w:trPr>
        <w:tc>
          <w:tcPr>
            <w:tcW w:w="1271" w:type="dxa"/>
            <w:shd w:val="clear" w:color="auto" w:fill="auto"/>
            <w:vAlign w:val="center"/>
          </w:tcPr>
          <w:p w14:paraId="055BE76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31C947E4"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11D7B7C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1BB1AE0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A6EE60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5B7AF14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1686479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8756B29"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CA0F2D" w:rsidRPr="00300C8D" w14:paraId="05DEADEB" w14:textId="77777777" w:rsidTr="006D491D">
        <w:trPr>
          <w:trHeight w:val="283"/>
        </w:trPr>
        <w:tc>
          <w:tcPr>
            <w:tcW w:w="1271" w:type="dxa"/>
            <w:shd w:val="clear" w:color="auto" w:fill="auto"/>
            <w:vAlign w:val="center"/>
          </w:tcPr>
          <w:p w14:paraId="19B180F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49AD4D76"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1881778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39D2E004"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69E8C3DB"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21AE9090"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40EC9C4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0346A4B"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bl>
    <w:p w14:paraId="4AC2CEB6" w14:textId="77777777" w:rsidR="002229DE" w:rsidRPr="00300C8D" w:rsidRDefault="002229DE" w:rsidP="00EB58C3">
      <w:pPr>
        <w:rPr>
          <w:rFonts w:ascii="Montserrat" w:eastAsia="Montserrat" w:hAnsi="Montserrat" w:cs="Montserrat"/>
          <w:b/>
          <w:bCs/>
          <w:sz w:val="20"/>
          <w:szCs w:val="20"/>
        </w:rPr>
      </w:pPr>
    </w:p>
    <w:p w14:paraId="2E80FAC1" w14:textId="77777777" w:rsidR="00CA0F2D" w:rsidRPr="00300C8D" w:rsidRDefault="00CA0F2D" w:rsidP="00EB58C3">
      <w:pPr>
        <w:rPr>
          <w:rFonts w:ascii="Montserrat" w:eastAsia="Montserrat" w:hAnsi="Montserrat" w:cs="Montserrat"/>
          <w:b/>
          <w:bCs/>
          <w:sz w:val="20"/>
          <w:szCs w:val="20"/>
        </w:rPr>
      </w:pPr>
    </w:p>
    <w:p w14:paraId="25208167" w14:textId="77777777" w:rsidR="00CA0F2D" w:rsidRPr="00300C8D" w:rsidRDefault="00CA0F2D" w:rsidP="00EB58C3">
      <w:pPr>
        <w:rPr>
          <w:rFonts w:ascii="Montserrat" w:eastAsia="Montserrat" w:hAnsi="Montserrat" w:cs="Montserrat"/>
          <w:b/>
          <w:bCs/>
          <w:sz w:val="20"/>
          <w:szCs w:val="20"/>
        </w:rPr>
      </w:pPr>
    </w:p>
    <w:p w14:paraId="6B11043D" w14:textId="77777777" w:rsidR="005F7FD0" w:rsidRPr="00300C8D" w:rsidRDefault="005F7FD0" w:rsidP="00EB58C3">
      <w:pPr>
        <w:rPr>
          <w:rFonts w:ascii="Montserrat" w:eastAsia="Montserrat" w:hAnsi="Montserrat" w:cs="Montserrat"/>
          <w:b/>
          <w:bCs/>
          <w:sz w:val="20"/>
          <w:szCs w:val="20"/>
        </w:rPr>
      </w:pPr>
    </w:p>
    <w:p w14:paraId="06DC7E5E" w14:textId="77777777" w:rsidR="00CA0F2D" w:rsidRPr="00300C8D" w:rsidRDefault="00CA0F2D" w:rsidP="00CA0F2D">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10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CA0F2D" w:rsidRPr="00300C8D" w14:paraId="71693052" w14:textId="77777777" w:rsidTr="006D491D">
        <w:tc>
          <w:tcPr>
            <w:tcW w:w="1271" w:type="dxa"/>
            <w:shd w:val="clear" w:color="auto" w:fill="auto"/>
          </w:tcPr>
          <w:p w14:paraId="53E88655"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1A764ED6"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47BB270E"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71D63094"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41129E91"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025A03CF"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5250DB96"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0304FCF7" w14:textId="77777777" w:rsidR="00CA0F2D" w:rsidRPr="00300C8D" w:rsidRDefault="00CA0F2D"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CA0F2D" w:rsidRPr="00300C8D" w14:paraId="0092F628" w14:textId="77777777" w:rsidTr="006D491D">
        <w:trPr>
          <w:trHeight w:val="283"/>
        </w:trPr>
        <w:tc>
          <w:tcPr>
            <w:tcW w:w="1271" w:type="dxa"/>
            <w:shd w:val="clear" w:color="auto" w:fill="auto"/>
            <w:vAlign w:val="center"/>
          </w:tcPr>
          <w:p w14:paraId="6B6FBA84"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38534D1E"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6EC258C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30D4C52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6D9D24F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0A0EF5A"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90B29D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C50BDED"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1</w:t>
            </w:r>
          </w:p>
        </w:tc>
      </w:tr>
      <w:tr w:rsidR="00CA0F2D" w:rsidRPr="00300C8D" w14:paraId="2245F0C4" w14:textId="77777777" w:rsidTr="006D491D">
        <w:trPr>
          <w:trHeight w:val="283"/>
        </w:trPr>
        <w:tc>
          <w:tcPr>
            <w:tcW w:w="1271" w:type="dxa"/>
            <w:shd w:val="clear" w:color="auto" w:fill="auto"/>
            <w:vAlign w:val="center"/>
          </w:tcPr>
          <w:p w14:paraId="20FA13D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34D787CE"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4B81BC5E"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4B24522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4B6F946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129D1A26"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3000D868"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2B7AD4E4"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7</w:t>
            </w:r>
          </w:p>
        </w:tc>
      </w:tr>
      <w:tr w:rsidR="00CA0F2D" w:rsidRPr="00300C8D" w14:paraId="2AE786EC" w14:textId="77777777" w:rsidTr="006D491D">
        <w:trPr>
          <w:trHeight w:val="283"/>
        </w:trPr>
        <w:tc>
          <w:tcPr>
            <w:tcW w:w="1271" w:type="dxa"/>
            <w:shd w:val="clear" w:color="auto" w:fill="auto"/>
            <w:vAlign w:val="center"/>
          </w:tcPr>
          <w:p w14:paraId="7032630C"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580EA703"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452A0E68"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7977905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AE903F0"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5849002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397BCA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6F2CF608"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3</w:t>
            </w:r>
          </w:p>
        </w:tc>
      </w:tr>
      <w:tr w:rsidR="00CA0F2D" w:rsidRPr="00300C8D" w14:paraId="54B1E86C" w14:textId="77777777" w:rsidTr="006D491D">
        <w:trPr>
          <w:trHeight w:val="283"/>
        </w:trPr>
        <w:tc>
          <w:tcPr>
            <w:tcW w:w="1271" w:type="dxa"/>
            <w:shd w:val="clear" w:color="auto" w:fill="auto"/>
            <w:vAlign w:val="center"/>
          </w:tcPr>
          <w:p w14:paraId="0F2FC283"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3645C69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2DE0BF76"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221DF094"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1A32804"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1B4321E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9779B76"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C93FF31"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2</w:t>
            </w:r>
          </w:p>
        </w:tc>
      </w:tr>
      <w:tr w:rsidR="00CA0F2D" w:rsidRPr="00300C8D" w14:paraId="57949C43" w14:textId="77777777" w:rsidTr="006D491D">
        <w:trPr>
          <w:trHeight w:val="283"/>
        </w:trPr>
        <w:tc>
          <w:tcPr>
            <w:tcW w:w="1271" w:type="dxa"/>
            <w:shd w:val="clear" w:color="auto" w:fill="auto"/>
            <w:vAlign w:val="center"/>
          </w:tcPr>
          <w:p w14:paraId="482E472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326DA8A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33EBA23A"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71BB4E34"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39B4178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CF6780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26672E96"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F72F101"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2</w:t>
            </w:r>
          </w:p>
        </w:tc>
      </w:tr>
      <w:tr w:rsidR="00CA0F2D" w:rsidRPr="00300C8D" w14:paraId="3241CB13" w14:textId="77777777" w:rsidTr="006D491D">
        <w:trPr>
          <w:trHeight w:val="283"/>
        </w:trPr>
        <w:tc>
          <w:tcPr>
            <w:tcW w:w="1271" w:type="dxa"/>
            <w:shd w:val="clear" w:color="auto" w:fill="auto"/>
            <w:vAlign w:val="center"/>
          </w:tcPr>
          <w:p w14:paraId="7B3B9B9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38CBF2BA"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032B968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3A3A5B10"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6BC43A1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61F6A8C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4EB5BB53"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2CE0419C"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CA0F2D" w:rsidRPr="00300C8D" w14:paraId="1F94C0BA" w14:textId="77777777" w:rsidTr="006D491D">
        <w:trPr>
          <w:trHeight w:val="283"/>
        </w:trPr>
        <w:tc>
          <w:tcPr>
            <w:tcW w:w="1271" w:type="dxa"/>
            <w:shd w:val="clear" w:color="auto" w:fill="auto"/>
            <w:vAlign w:val="center"/>
          </w:tcPr>
          <w:p w14:paraId="211863BB"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3FB6CFE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6351C77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535F4E6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A4F4AD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1EF5EA6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5B2E26EA"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1497D360"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bl>
    <w:p w14:paraId="28B2518D" w14:textId="77777777" w:rsidR="00CA0F2D" w:rsidRPr="00300C8D" w:rsidRDefault="00CA0F2D" w:rsidP="00CA0F2D">
      <w:pPr>
        <w:rPr>
          <w:rFonts w:ascii="Montserrat" w:eastAsia="Montserrat" w:hAnsi="Montserrat" w:cs="Montserrat"/>
          <w:b/>
          <w:bCs/>
          <w:sz w:val="20"/>
          <w:szCs w:val="20"/>
        </w:rPr>
      </w:pPr>
    </w:p>
    <w:p w14:paraId="5BEF479E" w14:textId="77777777" w:rsidR="00CA0F2D" w:rsidRPr="00300C8D" w:rsidRDefault="00CA0F2D" w:rsidP="00CA0F2D">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11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CA0F2D" w:rsidRPr="00300C8D" w14:paraId="25B8CAA3" w14:textId="77777777" w:rsidTr="006D491D">
        <w:tc>
          <w:tcPr>
            <w:tcW w:w="1271" w:type="dxa"/>
            <w:shd w:val="clear" w:color="auto" w:fill="auto"/>
          </w:tcPr>
          <w:p w14:paraId="059B577D"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3377F6C8"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1C431C1E"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559A6CFC"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2053E155"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4CF82EED"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682D2B03" w14:textId="77777777" w:rsidR="00CA0F2D" w:rsidRPr="00300C8D" w:rsidRDefault="00CA0F2D"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27D80807" w14:textId="77777777" w:rsidR="00CA0F2D" w:rsidRPr="00300C8D" w:rsidRDefault="00CA0F2D"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CA0F2D" w:rsidRPr="00300C8D" w14:paraId="41318902" w14:textId="77777777" w:rsidTr="006D491D">
        <w:trPr>
          <w:trHeight w:val="283"/>
        </w:trPr>
        <w:tc>
          <w:tcPr>
            <w:tcW w:w="1271" w:type="dxa"/>
            <w:shd w:val="clear" w:color="auto" w:fill="auto"/>
            <w:vAlign w:val="center"/>
          </w:tcPr>
          <w:p w14:paraId="3D429DB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3FAA434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01E4296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29142A4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5A5EC6A"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96B5F1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372C0B96"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2FC55A9A"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2</w:t>
            </w:r>
          </w:p>
        </w:tc>
      </w:tr>
      <w:tr w:rsidR="00CA0F2D" w:rsidRPr="00300C8D" w14:paraId="5A98E15F" w14:textId="77777777" w:rsidTr="006D491D">
        <w:trPr>
          <w:trHeight w:val="283"/>
        </w:trPr>
        <w:tc>
          <w:tcPr>
            <w:tcW w:w="1271" w:type="dxa"/>
            <w:shd w:val="clear" w:color="auto" w:fill="auto"/>
            <w:vAlign w:val="center"/>
          </w:tcPr>
          <w:p w14:paraId="2461DB0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591BA7E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150624E3"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27C1E09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3D30A8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6247C3EB"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633F74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42A1F74B"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10</w:t>
            </w:r>
          </w:p>
        </w:tc>
      </w:tr>
      <w:tr w:rsidR="00CA0F2D" w:rsidRPr="00300C8D" w14:paraId="3812EA67" w14:textId="77777777" w:rsidTr="006D491D">
        <w:trPr>
          <w:trHeight w:val="283"/>
        </w:trPr>
        <w:tc>
          <w:tcPr>
            <w:tcW w:w="1271" w:type="dxa"/>
            <w:shd w:val="clear" w:color="auto" w:fill="auto"/>
            <w:vAlign w:val="center"/>
          </w:tcPr>
          <w:p w14:paraId="360ACD48"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57721FD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503C6F6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398A4BE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98FEC4A"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71688BE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52CBFF86"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7169304"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2</w:t>
            </w:r>
          </w:p>
        </w:tc>
      </w:tr>
      <w:tr w:rsidR="00CA0F2D" w:rsidRPr="00300C8D" w14:paraId="5BBAF91B" w14:textId="77777777" w:rsidTr="006D491D">
        <w:trPr>
          <w:trHeight w:val="283"/>
        </w:trPr>
        <w:tc>
          <w:tcPr>
            <w:tcW w:w="1271" w:type="dxa"/>
            <w:shd w:val="clear" w:color="auto" w:fill="auto"/>
            <w:vAlign w:val="center"/>
          </w:tcPr>
          <w:p w14:paraId="48B74543"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39E8FEF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3A8B467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0C1A33AC"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643D000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13383098"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6DACF555"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1F4CADF9"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CA0F2D" w:rsidRPr="00300C8D" w14:paraId="0581D048" w14:textId="77777777" w:rsidTr="006D491D">
        <w:trPr>
          <w:trHeight w:val="283"/>
        </w:trPr>
        <w:tc>
          <w:tcPr>
            <w:tcW w:w="1271" w:type="dxa"/>
            <w:shd w:val="clear" w:color="auto" w:fill="auto"/>
            <w:vAlign w:val="center"/>
          </w:tcPr>
          <w:p w14:paraId="2EF35DD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4964FE6A"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4281108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6C63298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333E4717"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773A05C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7FDC8D8"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2E0EB6A6"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CA0F2D" w:rsidRPr="00300C8D" w14:paraId="4DD986E2" w14:textId="77777777" w:rsidTr="006D491D">
        <w:trPr>
          <w:trHeight w:val="283"/>
        </w:trPr>
        <w:tc>
          <w:tcPr>
            <w:tcW w:w="1271" w:type="dxa"/>
            <w:shd w:val="clear" w:color="auto" w:fill="auto"/>
            <w:vAlign w:val="center"/>
          </w:tcPr>
          <w:p w14:paraId="602002B1"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47142468"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6AC57708"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3474522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6D80CA3B"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0DB2363"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1E93A7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1B740B13"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CA0F2D" w:rsidRPr="00300C8D" w14:paraId="1A20E5E3" w14:textId="77777777" w:rsidTr="006D491D">
        <w:trPr>
          <w:trHeight w:val="283"/>
        </w:trPr>
        <w:tc>
          <w:tcPr>
            <w:tcW w:w="1271" w:type="dxa"/>
            <w:shd w:val="clear" w:color="auto" w:fill="auto"/>
            <w:vAlign w:val="center"/>
          </w:tcPr>
          <w:p w14:paraId="2D1861AC"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1B67C799"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7760F053"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5CF0A5C0"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17138B7F"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63DB4B52"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6EE56DDD" w14:textId="77777777" w:rsidR="00CA0F2D" w:rsidRPr="00300C8D" w:rsidRDefault="00CA0F2D"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2B4B8C2" w14:textId="77777777" w:rsidR="00CA0F2D" w:rsidRPr="00300C8D" w:rsidRDefault="00CA0F2D"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bl>
    <w:p w14:paraId="7B1FEF3B" w14:textId="77777777" w:rsidR="00CA0F2D" w:rsidRPr="00300C8D" w:rsidRDefault="00CA0F2D" w:rsidP="00CA0F2D">
      <w:pPr>
        <w:rPr>
          <w:rFonts w:ascii="Montserrat" w:eastAsia="Montserrat" w:hAnsi="Montserrat" w:cs="Montserrat"/>
          <w:b/>
          <w:bCs/>
          <w:sz w:val="20"/>
          <w:szCs w:val="20"/>
        </w:rPr>
      </w:pPr>
    </w:p>
    <w:p w14:paraId="1329AC5D" w14:textId="77777777" w:rsidR="00CA0F2D" w:rsidRPr="00300C8D" w:rsidRDefault="00CA0F2D" w:rsidP="00CA0F2D">
      <w:pPr>
        <w:rPr>
          <w:rFonts w:ascii="Montserrat" w:eastAsia="Montserrat" w:hAnsi="Montserrat" w:cs="Montserrat"/>
          <w:b/>
          <w:bCs/>
          <w:sz w:val="20"/>
          <w:szCs w:val="20"/>
        </w:rPr>
      </w:pPr>
    </w:p>
    <w:p w14:paraId="40C61E10" w14:textId="77777777" w:rsidR="00CA0F2D" w:rsidRPr="00300C8D" w:rsidRDefault="00CA0F2D" w:rsidP="00CA0F2D">
      <w:pPr>
        <w:rPr>
          <w:rFonts w:ascii="Montserrat" w:eastAsia="Montserrat" w:hAnsi="Montserrat" w:cs="Montserrat"/>
          <w:b/>
          <w:bCs/>
          <w:sz w:val="20"/>
          <w:szCs w:val="20"/>
        </w:rPr>
      </w:pPr>
    </w:p>
    <w:p w14:paraId="0B7C2116" w14:textId="77777777" w:rsidR="005F7FD0" w:rsidRPr="00300C8D" w:rsidRDefault="005F7FD0" w:rsidP="00CA0F2D">
      <w:pPr>
        <w:rPr>
          <w:rFonts w:ascii="Montserrat" w:eastAsia="Montserrat" w:hAnsi="Montserrat" w:cs="Montserrat"/>
          <w:b/>
          <w:bCs/>
          <w:sz w:val="20"/>
          <w:szCs w:val="20"/>
        </w:rPr>
      </w:pPr>
    </w:p>
    <w:p w14:paraId="340DF13B" w14:textId="77777777" w:rsidR="005F7FD0" w:rsidRPr="00300C8D" w:rsidRDefault="005F7FD0" w:rsidP="005F7FD0">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12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5F7FD0" w:rsidRPr="00300C8D" w14:paraId="3D7E75D9" w14:textId="77777777" w:rsidTr="006D491D">
        <w:tc>
          <w:tcPr>
            <w:tcW w:w="1271" w:type="dxa"/>
            <w:shd w:val="clear" w:color="auto" w:fill="auto"/>
          </w:tcPr>
          <w:p w14:paraId="15EC2CAB"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207A537F"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0FE1EB88"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69158351"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795B9C21"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4A8198CC"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68CF98DB"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7F280616" w14:textId="77777777" w:rsidR="005F7FD0" w:rsidRPr="00300C8D" w:rsidRDefault="005F7FD0"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5F7FD0" w:rsidRPr="00300C8D" w14:paraId="4DA44151" w14:textId="77777777" w:rsidTr="006D491D">
        <w:trPr>
          <w:trHeight w:val="283"/>
        </w:trPr>
        <w:tc>
          <w:tcPr>
            <w:tcW w:w="1271" w:type="dxa"/>
            <w:shd w:val="clear" w:color="auto" w:fill="auto"/>
            <w:vAlign w:val="center"/>
          </w:tcPr>
          <w:p w14:paraId="377BE96A"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27B64A58"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174EECB6"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49DBB452"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CA17C18"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2A225114"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18D3420"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21156A85"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5</w:t>
            </w:r>
          </w:p>
        </w:tc>
      </w:tr>
      <w:tr w:rsidR="005F7FD0" w:rsidRPr="00300C8D" w14:paraId="07F1FD9E" w14:textId="77777777" w:rsidTr="006D491D">
        <w:trPr>
          <w:trHeight w:val="283"/>
        </w:trPr>
        <w:tc>
          <w:tcPr>
            <w:tcW w:w="1271" w:type="dxa"/>
            <w:shd w:val="clear" w:color="auto" w:fill="auto"/>
            <w:vAlign w:val="center"/>
          </w:tcPr>
          <w:p w14:paraId="316A8CF7"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5FAEBB4B"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4D5404BC"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2B468DFE"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4CC2201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E56E661"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6D0FC04"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4A610B0E"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9</w:t>
            </w:r>
          </w:p>
        </w:tc>
      </w:tr>
      <w:tr w:rsidR="005F7FD0" w:rsidRPr="00300C8D" w14:paraId="335E67F8" w14:textId="77777777" w:rsidTr="006D491D">
        <w:trPr>
          <w:trHeight w:val="283"/>
        </w:trPr>
        <w:tc>
          <w:tcPr>
            <w:tcW w:w="1271" w:type="dxa"/>
            <w:shd w:val="clear" w:color="auto" w:fill="auto"/>
            <w:vAlign w:val="center"/>
          </w:tcPr>
          <w:p w14:paraId="699B4E98"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0622FFE7"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07BFFCD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6B5469BF"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069BED2"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13CA50A3"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53844898"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14E1BEB8"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2</w:t>
            </w:r>
          </w:p>
        </w:tc>
      </w:tr>
      <w:tr w:rsidR="005F7FD0" w:rsidRPr="00300C8D" w14:paraId="2BD63264" w14:textId="77777777" w:rsidTr="006D491D">
        <w:trPr>
          <w:trHeight w:val="283"/>
        </w:trPr>
        <w:tc>
          <w:tcPr>
            <w:tcW w:w="1271" w:type="dxa"/>
            <w:shd w:val="clear" w:color="auto" w:fill="auto"/>
            <w:vAlign w:val="center"/>
          </w:tcPr>
          <w:p w14:paraId="47C767B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47E3A4E9"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033A6407"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721C0AC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38D74566"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358E2C41"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2A44770E"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1F982BD4"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2</w:t>
            </w:r>
          </w:p>
        </w:tc>
      </w:tr>
      <w:tr w:rsidR="005F7FD0" w:rsidRPr="00300C8D" w14:paraId="74269EC6" w14:textId="77777777" w:rsidTr="006D491D">
        <w:trPr>
          <w:trHeight w:val="283"/>
        </w:trPr>
        <w:tc>
          <w:tcPr>
            <w:tcW w:w="1271" w:type="dxa"/>
            <w:shd w:val="clear" w:color="auto" w:fill="auto"/>
            <w:vAlign w:val="center"/>
          </w:tcPr>
          <w:p w14:paraId="53580004"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7205838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589499DA"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57DF341C"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8DEEFF0"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0BA794E5"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3707CC57"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4136F375"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5F7FD0" w:rsidRPr="00300C8D" w14:paraId="45535289" w14:textId="77777777" w:rsidTr="006D491D">
        <w:trPr>
          <w:trHeight w:val="283"/>
        </w:trPr>
        <w:tc>
          <w:tcPr>
            <w:tcW w:w="1271" w:type="dxa"/>
            <w:shd w:val="clear" w:color="auto" w:fill="auto"/>
            <w:vAlign w:val="center"/>
          </w:tcPr>
          <w:p w14:paraId="08A618E1"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67152875"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31BDFD9A"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60B6C267"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E4CD1DE"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41C136E"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4223E61"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0BFB36E"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5F7FD0" w:rsidRPr="00300C8D" w14:paraId="15273FD9" w14:textId="77777777" w:rsidTr="006D491D">
        <w:trPr>
          <w:trHeight w:val="283"/>
        </w:trPr>
        <w:tc>
          <w:tcPr>
            <w:tcW w:w="1271" w:type="dxa"/>
            <w:shd w:val="clear" w:color="auto" w:fill="auto"/>
            <w:vAlign w:val="center"/>
          </w:tcPr>
          <w:p w14:paraId="289227D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0A1017D0"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266E47D4"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6FC64B82"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54B9C9C"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60C3D32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538962A0"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89988F0"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bl>
    <w:p w14:paraId="1DC92773" w14:textId="77777777" w:rsidR="005F7FD0" w:rsidRPr="00300C8D" w:rsidRDefault="005F7FD0" w:rsidP="005F7FD0">
      <w:pPr>
        <w:rPr>
          <w:rFonts w:ascii="Montserrat" w:eastAsia="Montserrat" w:hAnsi="Montserrat" w:cs="Montserrat"/>
          <w:b/>
          <w:bCs/>
          <w:sz w:val="20"/>
          <w:szCs w:val="20"/>
        </w:rPr>
      </w:pPr>
    </w:p>
    <w:p w14:paraId="48FB226C" w14:textId="77777777" w:rsidR="005F7FD0" w:rsidRPr="00300C8D" w:rsidRDefault="005F7FD0" w:rsidP="005F7FD0">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13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5F7FD0" w:rsidRPr="00300C8D" w14:paraId="7AE44687" w14:textId="77777777" w:rsidTr="006D491D">
        <w:tc>
          <w:tcPr>
            <w:tcW w:w="1271" w:type="dxa"/>
            <w:shd w:val="clear" w:color="auto" w:fill="auto"/>
          </w:tcPr>
          <w:p w14:paraId="65645330"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54D83CFE"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06A8ACFA"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100097FD"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01D37BFD"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2948396E"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52D0045C"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11440E46" w14:textId="77777777" w:rsidR="005F7FD0" w:rsidRPr="00300C8D" w:rsidRDefault="005F7FD0"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5F7FD0" w:rsidRPr="00300C8D" w14:paraId="21B4AC44" w14:textId="77777777" w:rsidTr="006D491D">
        <w:trPr>
          <w:trHeight w:val="283"/>
        </w:trPr>
        <w:tc>
          <w:tcPr>
            <w:tcW w:w="1271" w:type="dxa"/>
            <w:shd w:val="clear" w:color="auto" w:fill="auto"/>
            <w:vAlign w:val="center"/>
          </w:tcPr>
          <w:p w14:paraId="2272A49A"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23216FA7"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54C52CF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2B5BBF27"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9C0FB74"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7B7B8B7F"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4DA378C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135E3F72"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8</w:t>
            </w:r>
          </w:p>
        </w:tc>
      </w:tr>
      <w:tr w:rsidR="005F7FD0" w:rsidRPr="00300C8D" w14:paraId="2E7CA162" w14:textId="77777777" w:rsidTr="006D491D">
        <w:trPr>
          <w:trHeight w:val="283"/>
        </w:trPr>
        <w:tc>
          <w:tcPr>
            <w:tcW w:w="1271" w:type="dxa"/>
            <w:shd w:val="clear" w:color="auto" w:fill="auto"/>
            <w:vAlign w:val="center"/>
          </w:tcPr>
          <w:p w14:paraId="2B417ADB"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0A12E859"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12684812"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45A194AF"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62D1D59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26FCD249"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4C1C03B9"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69C7BBCD"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6</w:t>
            </w:r>
          </w:p>
        </w:tc>
      </w:tr>
      <w:tr w:rsidR="005F7FD0" w:rsidRPr="00300C8D" w14:paraId="1A220CAB" w14:textId="77777777" w:rsidTr="006D491D">
        <w:trPr>
          <w:trHeight w:val="283"/>
        </w:trPr>
        <w:tc>
          <w:tcPr>
            <w:tcW w:w="1271" w:type="dxa"/>
            <w:shd w:val="clear" w:color="auto" w:fill="auto"/>
            <w:vAlign w:val="center"/>
          </w:tcPr>
          <w:p w14:paraId="7E47F461"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29772DE4"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5C285905"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12EC02D0"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0334B1EB"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179A3B5F"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12E46B6E"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FFA231E"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3</w:t>
            </w:r>
          </w:p>
        </w:tc>
      </w:tr>
      <w:tr w:rsidR="005F7FD0" w:rsidRPr="00300C8D" w14:paraId="7BC65C56" w14:textId="77777777" w:rsidTr="006D491D">
        <w:trPr>
          <w:trHeight w:val="283"/>
        </w:trPr>
        <w:tc>
          <w:tcPr>
            <w:tcW w:w="1271" w:type="dxa"/>
            <w:shd w:val="clear" w:color="auto" w:fill="auto"/>
            <w:vAlign w:val="center"/>
          </w:tcPr>
          <w:p w14:paraId="274CBCA3"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45ED7BC0"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42B159FA"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28D5B4DF"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9889BD1"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78CE5B5E"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1F941911"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0F9254A8"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5F7FD0" w:rsidRPr="00300C8D" w14:paraId="153A3542" w14:textId="77777777" w:rsidTr="006D491D">
        <w:trPr>
          <w:trHeight w:val="283"/>
        </w:trPr>
        <w:tc>
          <w:tcPr>
            <w:tcW w:w="1271" w:type="dxa"/>
            <w:shd w:val="clear" w:color="auto" w:fill="auto"/>
            <w:vAlign w:val="center"/>
          </w:tcPr>
          <w:p w14:paraId="03D14F00"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0FD05AF1"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473D7BE9"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1CC76181"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7F44CC2"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62317F79"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1FF42C5C"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556925F"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5F7FD0" w:rsidRPr="00300C8D" w14:paraId="3C84E718" w14:textId="77777777" w:rsidTr="006D491D">
        <w:trPr>
          <w:trHeight w:val="283"/>
        </w:trPr>
        <w:tc>
          <w:tcPr>
            <w:tcW w:w="1271" w:type="dxa"/>
            <w:shd w:val="clear" w:color="auto" w:fill="auto"/>
            <w:vAlign w:val="center"/>
          </w:tcPr>
          <w:p w14:paraId="7519EA6F"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7E438CC5"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007C69D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3FF60659"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C5E4D9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28D457B4"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75355BCB"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1B0F7EEC"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5F7FD0" w:rsidRPr="00300C8D" w14:paraId="013BA634" w14:textId="77777777" w:rsidTr="006D491D">
        <w:trPr>
          <w:trHeight w:val="283"/>
        </w:trPr>
        <w:tc>
          <w:tcPr>
            <w:tcW w:w="1271" w:type="dxa"/>
            <w:shd w:val="clear" w:color="auto" w:fill="auto"/>
            <w:vAlign w:val="center"/>
          </w:tcPr>
          <w:p w14:paraId="51A268DF"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5E9E1517"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719C0AA3"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0A511604"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63C6423C"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7E7ED22"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27811C6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1F2C4ABB"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bl>
    <w:p w14:paraId="6863CA31" w14:textId="77777777" w:rsidR="005F7FD0" w:rsidRPr="00300C8D" w:rsidRDefault="005F7FD0" w:rsidP="005F7FD0">
      <w:pPr>
        <w:rPr>
          <w:rFonts w:ascii="Montserrat" w:eastAsia="Montserrat" w:hAnsi="Montserrat" w:cs="Montserrat"/>
          <w:b/>
          <w:bCs/>
          <w:sz w:val="20"/>
          <w:szCs w:val="20"/>
        </w:rPr>
      </w:pPr>
    </w:p>
    <w:p w14:paraId="5750A792" w14:textId="77777777" w:rsidR="005F7FD0" w:rsidRPr="00300C8D" w:rsidRDefault="005F7FD0" w:rsidP="005F7FD0">
      <w:pPr>
        <w:rPr>
          <w:rFonts w:ascii="Montserrat" w:eastAsia="Montserrat" w:hAnsi="Montserrat" w:cs="Montserrat"/>
          <w:b/>
          <w:bCs/>
          <w:sz w:val="20"/>
          <w:szCs w:val="20"/>
        </w:rPr>
      </w:pPr>
    </w:p>
    <w:p w14:paraId="4C397550" w14:textId="77777777" w:rsidR="005F7FD0" w:rsidRPr="00300C8D" w:rsidRDefault="005F7FD0" w:rsidP="005F7FD0">
      <w:pPr>
        <w:rPr>
          <w:rFonts w:ascii="Montserrat" w:eastAsia="Montserrat" w:hAnsi="Montserrat" w:cs="Montserrat"/>
          <w:b/>
          <w:bCs/>
          <w:sz w:val="20"/>
          <w:szCs w:val="20"/>
        </w:rPr>
      </w:pPr>
    </w:p>
    <w:p w14:paraId="53565FC5" w14:textId="77777777" w:rsidR="005F7FD0" w:rsidRPr="00300C8D" w:rsidRDefault="005F7FD0" w:rsidP="005F7FD0">
      <w:pPr>
        <w:rPr>
          <w:rFonts w:ascii="Montserrat" w:eastAsia="Montserrat" w:hAnsi="Montserrat" w:cs="Montserrat"/>
          <w:b/>
          <w:bCs/>
          <w:sz w:val="20"/>
          <w:szCs w:val="20"/>
        </w:rPr>
      </w:pPr>
    </w:p>
    <w:p w14:paraId="33A4DD03" w14:textId="77777777" w:rsidR="005F7FD0" w:rsidRPr="00300C8D" w:rsidRDefault="005F7FD0" w:rsidP="005F7FD0">
      <w:pPr>
        <w:rPr>
          <w:rFonts w:ascii="Montserrat" w:eastAsia="Montserrat" w:hAnsi="Montserrat" w:cs="Montserrat"/>
          <w:b/>
          <w:bCs/>
          <w:sz w:val="20"/>
          <w:szCs w:val="20"/>
        </w:rPr>
      </w:pPr>
      <w:r w:rsidRPr="00300C8D">
        <w:rPr>
          <w:rFonts w:ascii="Montserrat" w:eastAsia="Montserrat" w:hAnsi="Montserrat" w:cs="Montserrat"/>
          <w:b/>
          <w:bCs/>
          <w:sz w:val="20"/>
          <w:szCs w:val="20"/>
        </w:rPr>
        <w:t xml:space="preserve">14 </w:t>
      </w:r>
      <w:r w:rsidR="00610024" w:rsidRPr="00300C8D">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5F7FD0" w:rsidRPr="00300C8D" w14:paraId="66B51F3A" w14:textId="77777777" w:rsidTr="006D491D">
        <w:tc>
          <w:tcPr>
            <w:tcW w:w="1271" w:type="dxa"/>
            <w:shd w:val="clear" w:color="auto" w:fill="auto"/>
          </w:tcPr>
          <w:p w14:paraId="56BF8AC3"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Šviesoforų valdiklio komplektacija</w:t>
            </w:r>
          </w:p>
        </w:tc>
        <w:tc>
          <w:tcPr>
            <w:tcW w:w="1276" w:type="dxa"/>
            <w:shd w:val="clear" w:color="auto" w:fill="auto"/>
          </w:tcPr>
          <w:p w14:paraId="0D3B5068"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Signalinių grupių kiekis</w:t>
            </w:r>
          </w:p>
        </w:tc>
        <w:tc>
          <w:tcPr>
            <w:tcW w:w="1062" w:type="dxa"/>
            <w:shd w:val="clear" w:color="auto" w:fill="auto"/>
          </w:tcPr>
          <w:p w14:paraId="37885908"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I/O (įvesčių ir išvesčių) kiekis</w:t>
            </w:r>
          </w:p>
        </w:tc>
        <w:tc>
          <w:tcPr>
            <w:tcW w:w="1348" w:type="dxa"/>
            <w:shd w:val="clear" w:color="auto" w:fill="auto"/>
          </w:tcPr>
          <w:p w14:paraId="04CC6B0A"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Šviesoforų modulių įtampa</w:t>
            </w:r>
          </w:p>
        </w:tc>
        <w:tc>
          <w:tcPr>
            <w:tcW w:w="1200" w:type="dxa"/>
            <w:shd w:val="clear" w:color="auto" w:fill="auto"/>
          </w:tcPr>
          <w:p w14:paraId="31331E06"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Pritemdymo funkcija</w:t>
            </w:r>
          </w:p>
        </w:tc>
        <w:tc>
          <w:tcPr>
            <w:tcW w:w="1559" w:type="dxa"/>
            <w:shd w:val="clear" w:color="auto" w:fill="auto"/>
          </w:tcPr>
          <w:p w14:paraId="11139949"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Nepertraukiamo maitinimo šaltinis valdiklio CPU plokštei ir ryšio įrangai</w:t>
            </w:r>
          </w:p>
        </w:tc>
        <w:tc>
          <w:tcPr>
            <w:tcW w:w="1352" w:type="dxa"/>
            <w:shd w:val="clear" w:color="auto" w:fill="auto"/>
          </w:tcPr>
          <w:p w14:paraId="37EC3579" w14:textId="77777777" w:rsidR="005F7FD0" w:rsidRPr="00300C8D" w:rsidRDefault="005F7FD0" w:rsidP="00E002E2">
            <w:pPr>
              <w:rPr>
                <w:rFonts w:ascii="Montserrat" w:hAnsi="Montserrat" w:cs="Calibri"/>
                <w:color w:val="000000"/>
                <w:sz w:val="20"/>
                <w:szCs w:val="20"/>
              </w:rPr>
            </w:pPr>
            <w:r w:rsidRPr="00300C8D">
              <w:rPr>
                <w:rFonts w:ascii="Montserrat" w:hAnsi="Montserrat" w:cs="Calibri"/>
                <w:color w:val="000000"/>
                <w:sz w:val="20"/>
                <w:szCs w:val="20"/>
              </w:rPr>
              <w:t>Papildomas maitinimo šaltinis transporto jutikliams</w:t>
            </w:r>
          </w:p>
        </w:tc>
        <w:tc>
          <w:tcPr>
            <w:tcW w:w="1276" w:type="dxa"/>
            <w:shd w:val="clear" w:color="auto" w:fill="auto"/>
          </w:tcPr>
          <w:p w14:paraId="7BCC4662" w14:textId="77777777" w:rsidR="005F7FD0" w:rsidRPr="00300C8D" w:rsidRDefault="005F7FD0" w:rsidP="00E002E2">
            <w:pPr>
              <w:rPr>
                <w:rFonts w:ascii="Montserrat" w:hAnsi="Montserrat" w:cs="Calibri"/>
                <w:b/>
                <w:bCs/>
                <w:color w:val="000000"/>
                <w:sz w:val="20"/>
                <w:szCs w:val="20"/>
              </w:rPr>
            </w:pPr>
            <w:r w:rsidRPr="00300C8D">
              <w:rPr>
                <w:rFonts w:ascii="Montserrat" w:hAnsi="Montserrat" w:cs="Calibri"/>
                <w:b/>
                <w:bCs/>
                <w:color w:val="000000"/>
                <w:sz w:val="20"/>
                <w:szCs w:val="20"/>
              </w:rPr>
              <w:t>Valdiklių kiekis</w:t>
            </w:r>
          </w:p>
        </w:tc>
      </w:tr>
      <w:tr w:rsidR="005F7FD0" w:rsidRPr="00300C8D" w14:paraId="1530FEAD" w14:textId="77777777" w:rsidTr="006D491D">
        <w:trPr>
          <w:trHeight w:val="283"/>
        </w:trPr>
        <w:tc>
          <w:tcPr>
            <w:tcW w:w="1271" w:type="dxa"/>
            <w:shd w:val="clear" w:color="auto" w:fill="auto"/>
            <w:vAlign w:val="center"/>
          </w:tcPr>
          <w:p w14:paraId="4D7BD733"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w:t>
            </w:r>
          </w:p>
        </w:tc>
        <w:tc>
          <w:tcPr>
            <w:tcW w:w="1276" w:type="dxa"/>
            <w:shd w:val="clear" w:color="auto" w:fill="auto"/>
            <w:vAlign w:val="center"/>
          </w:tcPr>
          <w:p w14:paraId="22FBA548"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8</w:t>
            </w:r>
          </w:p>
        </w:tc>
        <w:tc>
          <w:tcPr>
            <w:tcW w:w="1062" w:type="dxa"/>
            <w:shd w:val="clear" w:color="auto" w:fill="auto"/>
            <w:vAlign w:val="center"/>
          </w:tcPr>
          <w:p w14:paraId="2B008842"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4E78224B"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1C87AAC"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33171A1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1851874E"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0AC07ABB"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1</w:t>
            </w:r>
          </w:p>
        </w:tc>
      </w:tr>
      <w:tr w:rsidR="005F7FD0" w:rsidRPr="00300C8D" w14:paraId="432A35DE" w14:textId="77777777" w:rsidTr="006D491D">
        <w:trPr>
          <w:trHeight w:val="283"/>
        </w:trPr>
        <w:tc>
          <w:tcPr>
            <w:tcW w:w="1271" w:type="dxa"/>
            <w:shd w:val="clear" w:color="auto" w:fill="auto"/>
            <w:vAlign w:val="center"/>
          </w:tcPr>
          <w:p w14:paraId="13A6E2CE"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w:t>
            </w:r>
          </w:p>
        </w:tc>
        <w:tc>
          <w:tcPr>
            <w:tcW w:w="1276" w:type="dxa"/>
            <w:shd w:val="clear" w:color="auto" w:fill="auto"/>
            <w:vAlign w:val="center"/>
          </w:tcPr>
          <w:p w14:paraId="0457B5E8"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33EA3A2F"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3BC6D9B1"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69A331E"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74A7DB3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6692AF17"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2453EFFB"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8</w:t>
            </w:r>
          </w:p>
        </w:tc>
      </w:tr>
      <w:tr w:rsidR="005F7FD0" w:rsidRPr="00300C8D" w14:paraId="70870D97" w14:textId="77777777" w:rsidTr="006D491D">
        <w:trPr>
          <w:trHeight w:val="283"/>
        </w:trPr>
        <w:tc>
          <w:tcPr>
            <w:tcW w:w="1271" w:type="dxa"/>
            <w:shd w:val="clear" w:color="auto" w:fill="auto"/>
            <w:vAlign w:val="center"/>
          </w:tcPr>
          <w:p w14:paraId="45615CA4"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w:t>
            </w:r>
          </w:p>
        </w:tc>
        <w:tc>
          <w:tcPr>
            <w:tcW w:w="1276" w:type="dxa"/>
            <w:shd w:val="clear" w:color="auto" w:fill="auto"/>
            <w:vAlign w:val="center"/>
          </w:tcPr>
          <w:p w14:paraId="432BD4FF"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062" w:type="dxa"/>
            <w:shd w:val="clear" w:color="auto" w:fill="auto"/>
            <w:vAlign w:val="center"/>
          </w:tcPr>
          <w:p w14:paraId="0397172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5660D956"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5C7E96BA"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7F693947"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02C76596"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690EAA8"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6</w:t>
            </w:r>
          </w:p>
        </w:tc>
      </w:tr>
      <w:tr w:rsidR="005F7FD0" w:rsidRPr="00300C8D" w14:paraId="7DC6AEE6" w14:textId="77777777" w:rsidTr="006D491D">
        <w:trPr>
          <w:trHeight w:val="283"/>
        </w:trPr>
        <w:tc>
          <w:tcPr>
            <w:tcW w:w="1271" w:type="dxa"/>
            <w:shd w:val="clear" w:color="auto" w:fill="auto"/>
            <w:vAlign w:val="center"/>
          </w:tcPr>
          <w:p w14:paraId="0821538B"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4</w:t>
            </w:r>
          </w:p>
        </w:tc>
        <w:tc>
          <w:tcPr>
            <w:tcW w:w="1276" w:type="dxa"/>
            <w:shd w:val="clear" w:color="auto" w:fill="auto"/>
            <w:vAlign w:val="center"/>
          </w:tcPr>
          <w:p w14:paraId="018EAE60"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59C4592A"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5C9D7441"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1F81B84F"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E88683E"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6213FF8B"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343F5C5A"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5F7FD0" w:rsidRPr="00300C8D" w14:paraId="36498C96" w14:textId="77777777" w:rsidTr="006D491D">
        <w:trPr>
          <w:trHeight w:val="283"/>
        </w:trPr>
        <w:tc>
          <w:tcPr>
            <w:tcW w:w="1271" w:type="dxa"/>
            <w:shd w:val="clear" w:color="auto" w:fill="auto"/>
            <w:vAlign w:val="center"/>
          </w:tcPr>
          <w:p w14:paraId="4A30B553"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5</w:t>
            </w:r>
          </w:p>
        </w:tc>
        <w:tc>
          <w:tcPr>
            <w:tcW w:w="1276" w:type="dxa"/>
            <w:shd w:val="clear" w:color="auto" w:fill="auto"/>
            <w:vAlign w:val="center"/>
          </w:tcPr>
          <w:p w14:paraId="49A91016"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w:t>
            </w:r>
          </w:p>
        </w:tc>
        <w:tc>
          <w:tcPr>
            <w:tcW w:w="1062" w:type="dxa"/>
            <w:shd w:val="clear" w:color="auto" w:fill="auto"/>
            <w:vAlign w:val="center"/>
          </w:tcPr>
          <w:p w14:paraId="75DAFB26"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6CE1D4DE"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2EB0306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383E8F1A"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5304B98D"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774F3FA5"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5F7FD0" w:rsidRPr="00300C8D" w14:paraId="573C220D" w14:textId="77777777" w:rsidTr="006D491D">
        <w:trPr>
          <w:trHeight w:val="283"/>
        </w:trPr>
        <w:tc>
          <w:tcPr>
            <w:tcW w:w="1271" w:type="dxa"/>
            <w:shd w:val="clear" w:color="auto" w:fill="auto"/>
            <w:vAlign w:val="center"/>
          </w:tcPr>
          <w:p w14:paraId="3EA322D8"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6</w:t>
            </w:r>
          </w:p>
        </w:tc>
        <w:tc>
          <w:tcPr>
            <w:tcW w:w="1276" w:type="dxa"/>
            <w:shd w:val="clear" w:color="auto" w:fill="auto"/>
            <w:vAlign w:val="center"/>
          </w:tcPr>
          <w:p w14:paraId="137C95D5"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2D8CCC4B"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16</w:t>
            </w:r>
          </w:p>
        </w:tc>
        <w:tc>
          <w:tcPr>
            <w:tcW w:w="1348" w:type="dxa"/>
            <w:shd w:val="clear" w:color="auto" w:fill="auto"/>
            <w:vAlign w:val="center"/>
          </w:tcPr>
          <w:p w14:paraId="0D8630C4"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700988AC"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38CD148A"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2E99B4E5"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59BD88F6"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r w:rsidR="005F7FD0" w:rsidRPr="00300C8D" w14:paraId="57A8639F" w14:textId="77777777" w:rsidTr="006D491D">
        <w:trPr>
          <w:trHeight w:val="283"/>
        </w:trPr>
        <w:tc>
          <w:tcPr>
            <w:tcW w:w="1271" w:type="dxa"/>
            <w:shd w:val="clear" w:color="auto" w:fill="auto"/>
            <w:vAlign w:val="center"/>
          </w:tcPr>
          <w:p w14:paraId="38F34103"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7</w:t>
            </w:r>
          </w:p>
        </w:tc>
        <w:tc>
          <w:tcPr>
            <w:tcW w:w="1276" w:type="dxa"/>
            <w:shd w:val="clear" w:color="auto" w:fill="auto"/>
            <w:vAlign w:val="center"/>
          </w:tcPr>
          <w:p w14:paraId="6711E655"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062" w:type="dxa"/>
            <w:shd w:val="clear" w:color="auto" w:fill="auto"/>
            <w:vAlign w:val="center"/>
          </w:tcPr>
          <w:p w14:paraId="34BE2757"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32</w:t>
            </w:r>
          </w:p>
        </w:tc>
        <w:tc>
          <w:tcPr>
            <w:tcW w:w="1348" w:type="dxa"/>
            <w:shd w:val="clear" w:color="auto" w:fill="auto"/>
            <w:vAlign w:val="center"/>
          </w:tcPr>
          <w:p w14:paraId="7DF813FC"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230 V</w:t>
            </w:r>
          </w:p>
        </w:tc>
        <w:tc>
          <w:tcPr>
            <w:tcW w:w="1200" w:type="dxa"/>
            <w:shd w:val="clear" w:color="auto" w:fill="auto"/>
            <w:vAlign w:val="center"/>
          </w:tcPr>
          <w:p w14:paraId="3123B384"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Ne</w:t>
            </w:r>
          </w:p>
        </w:tc>
        <w:tc>
          <w:tcPr>
            <w:tcW w:w="1559" w:type="dxa"/>
            <w:shd w:val="clear" w:color="auto" w:fill="auto"/>
            <w:vAlign w:val="center"/>
          </w:tcPr>
          <w:p w14:paraId="41AAAA4A"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Taip</w:t>
            </w:r>
          </w:p>
        </w:tc>
        <w:tc>
          <w:tcPr>
            <w:tcW w:w="1352" w:type="dxa"/>
            <w:shd w:val="clear" w:color="auto" w:fill="auto"/>
            <w:vAlign w:val="center"/>
          </w:tcPr>
          <w:p w14:paraId="4B53C2D5" w14:textId="77777777" w:rsidR="005F7FD0" w:rsidRPr="00300C8D" w:rsidRDefault="005F7FD0" w:rsidP="006D491D">
            <w:pPr>
              <w:jc w:val="center"/>
              <w:rPr>
                <w:rFonts w:ascii="Montserrat" w:hAnsi="Montserrat" w:cs="Calibri"/>
                <w:color w:val="000000"/>
                <w:sz w:val="20"/>
                <w:szCs w:val="20"/>
              </w:rPr>
            </w:pPr>
            <w:r w:rsidRPr="00300C8D">
              <w:rPr>
                <w:rFonts w:ascii="Montserrat" w:hAnsi="Montserrat" w:cs="Calibri"/>
                <w:color w:val="000000"/>
                <w:sz w:val="20"/>
                <w:szCs w:val="20"/>
              </w:rPr>
              <w:t>24V/10A</w:t>
            </w:r>
          </w:p>
        </w:tc>
        <w:tc>
          <w:tcPr>
            <w:tcW w:w="1276" w:type="dxa"/>
            <w:shd w:val="clear" w:color="auto" w:fill="auto"/>
            <w:vAlign w:val="bottom"/>
          </w:tcPr>
          <w:p w14:paraId="67663912" w14:textId="77777777" w:rsidR="005F7FD0" w:rsidRPr="00300C8D" w:rsidRDefault="005F7FD0" w:rsidP="006D491D">
            <w:pPr>
              <w:jc w:val="center"/>
              <w:rPr>
                <w:rFonts w:ascii="Montserrat" w:hAnsi="Montserrat" w:cs="Calibri"/>
                <w:b/>
                <w:bCs/>
                <w:color w:val="000000"/>
                <w:sz w:val="20"/>
                <w:szCs w:val="20"/>
              </w:rPr>
            </w:pPr>
            <w:r w:rsidRPr="00300C8D">
              <w:rPr>
                <w:rFonts w:ascii="Montserrat" w:hAnsi="Montserrat" w:cs="Calibri"/>
                <w:b/>
                <w:bCs/>
                <w:color w:val="000000"/>
                <w:sz w:val="20"/>
                <w:szCs w:val="20"/>
              </w:rPr>
              <w:t>0</w:t>
            </w:r>
          </w:p>
        </w:tc>
      </w:tr>
    </w:tbl>
    <w:p w14:paraId="72029CCE" w14:textId="77777777" w:rsidR="005F7FD0" w:rsidRPr="00300C8D" w:rsidRDefault="005F7FD0" w:rsidP="005F7FD0">
      <w:pPr>
        <w:rPr>
          <w:rFonts w:ascii="Montserrat" w:eastAsia="Montserrat" w:hAnsi="Montserrat" w:cs="Montserrat"/>
          <w:b/>
          <w:bCs/>
          <w:sz w:val="20"/>
          <w:szCs w:val="20"/>
        </w:rPr>
      </w:pPr>
    </w:p>
    <w:sectPr w:rsidR="005F7FD0" w:rsidRPr="00300C8D" w:rsidSect="00261947">
      <w:type w:val="continuous"/>
      <w:pgSz w:w="12240" w:h="15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450AF" w14:textId="77777777" w:rsidR="00E002E2" w:rsidRDefault="00E002E2" w:rsidP="00C82963">
      <w:pPr>
        <w:spacing w:after="0" w:line="240" w:lineRule="auto"/>
      </w:pPr>
      <w:r>
        <w:separator/>
      </w:r>
    </w:p>
  </w:endnote>
  <w:endnote w:type="continuationSeparator" w:id="0">
    <w:p w14:paraId="6F7A5FBD" w14:textId="77777777" w:rsidR="00E002E2" w:rsidRDefault="00E002E2" w:rsidP="00C82963">
      <w:pPr>
        <w:spacing w:after="0" w:line="240" w:lineRule="auto"/>
      </w:pPr>
      <w:r>
        <w:continuationSeparator/>
      </w:r>
    </w:p>
  </w:endnote>
  <w:endnote w:type="continuationNotice" w:id="1">
    <w:p w14:paraId="5BF8EC94" w14:textId="77777777" w:rsidR="00E002E2" w:rsidRDefault="00E00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Montserrat">
    <w:panose1 w:val="00000000000000000000"/>
    <w:charset w:val="00"/>
    <w:family w:val="auto"/>
    <w:pitch w:val="variable"/>
    <w:sig w:usb0="A00002FF" w:usb1="4000247B" w:usb2="00000000" w:usb3="00000000" w:csb0="00000197"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4AFF0" w14:textId="77777777" w:rsidR="005D4763" w:rsidRDefault="005D4763" w:rsidP="005D4763">
    <w:pPr>
      <w:pStyle w:val="Footer"/>
      <w:jc w:val="center"/>
    </w:pPr>
    <w:r>
      <w:fldChar w:fldCharType="begin"/>
    </w:r>
    <w:r>
      <w:instrText>PAGE   \* MERGEFORMAT</w:instrText>
    </w:r>
    <w:r>
      <w:fldChar w:fldCharType="separate"/>
    </w:r>
    <w:r>
      <w:t>23</w:t>
    </w:r>
    <w:r>
      <w:fldChar w:fldCharType="end"/>
    </w:r>
  </w:p>
  <w:p w14:paraId="481E775C" w14:textId="77777777" w:rsidR="00C82963" w:rsidRDefault="00C8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C91D9" w14:textId="77777777" w:rsidR="00E002E2" w:rsidRDefault="00E002E2" w:rsidP="00C82963">
      <w:pPr>
        <w:spacing w:after="0" w:line="240" w:lineRule="auto"/>
      </w:pPr>
      <w:r>
        <w:separator/>
      </w:r>
    </w:p>
  </w:footnote>
  <w:footnote w:type="continuationSeparator" w:id="0">
    <w:p w14:paraId="1582485C" w14:textId="77777777" w:rsidR="00E002E2" w:rsidRDefault="00E002E2" w:rsidP="00C82963">
      <w:pPr>
        <w:spacing w:after="0" w:line="240" w:lineRule="auto"/>
      </w:pPr>
      <w:r>
        <w:continuationSeparator/>
      </w:r>
    </w:p>
  </w:footnote>
  <w:footnote w:type="continuationNotice" w:id="1">
    <w:p w14:paraId="2E3E2AFE" w14:textId="77777777" w:rsidR="00E002E2" w:rsidRDefault="00E002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BDBCC" w14:textId="77777777" w:rsidR="00C82963" w:rsidRDefault="00C82963">
    <w:pPr>
      <w:pStyle w:val="Header"/>
      <w:jc w:val="right"/>
    </w:pPr>
  </w:p>
  <w:p w14:paraId="022BE586" w14:textId="77777777" w:rsidR="00C82963" w:rsidRDefault="00C82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607B"/>
    <w:multiLevelType w:val="multilevel"/>
    <w:tmpl w:val="C78AA978"/>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D36DF7"/>
    <w:multiLevelType w:val="hybridMultilevel"/>
    <w:tmpl w:val="E41A7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B30E29"/>
    <w:multiLevelType w:val="multilevel"/>
    <w:tmpl w:val="29BEB400"/>
    <w:lvl w:ilvl="0">
      <w:start w:val="9"/>
      <w:numFmt w:val="decimal"/>
      <w:lvlText w:val="%1."/>
      <w:lvlJc w:val="left"/>
      <w:pPr>
        <w:ind w:left="644" w:hanging="360"/>
      </w:pPr>
      <w:rPr>
        <w:rFonts w:hint="default"/>
      </w:rPr>
    </w:lvl>
    <w:lvl w:ilvl="1">
      <w:start w:val="1"/>
      <w:numFmt w:val="bullet"/>
      <w:lvlText w:val=""/>
      <w:lvlJc w:val="left"/>
      <w:pPr>
        <w:ind w:left="786" w:hanging="360"/>
      </w:pPr>
      <w:rPr>
        <w:rFonts w:ascii="Symbol" w:hAnsi="Symbol" w:hint="default"/>
        <w:i w:val="0"/>
        <w:strike w:val="0"/>
        <w:dstrike w:val="0"/>
        <w:u w:val="none"/>
        <w:effect w:val="none"/>
      </w:rPr>
    </w:lvl>
    <w:lvl w:ilvl="2">
      <w:start w:val="1"/>
      <w:numFmt w:val="decimal"/>
      <w:isLgl/>
      <w:lvlText w:val="%1.%2.%3."/>
      <w:lvlJc w:val="left"/>
      <w:pPr>
        <w:ind w:left="2138" w:hanging="720"/>
      </w:pPr>
      <w:rPr>
        <w:rFonts w:hint="default"/>
        <w:b w:val="0"/>
        <w:strike w:val="0"/>
        <w:dstrike w:val="0"/>
        <w:u w:val="none"/>
        <w:effect w:val="none"/>
      </w:rPr>
    </w:lvl>
    <w:lvl w:ilvl="3">
      <w:start w:val="1"/>
      <w:numFmt w:val="decimal"/>
      <w:isLgl/>
      <w:lvlText w:val="%1.%2.%3.%4."/>
      <w:lvlJc w:val="left"/>
      <w:pPr>
        <w:ind w:left="1862" w:hanging="720"/>
      </w:pPr>
      <w:rPr>
        <w:rFonts w:hint="default"/>
        <w:strike w:val="0"/>
        <w:dstrike w:val="0"/>
        <w:u w:val="none"/>
        <w:effect w:val="none"/>
      </w:rPr>
    </w:lvl>
    <w:lvl w:ilvl="4">
      <w:start w:val="1"/>
      <w:numFmt w:val="decimal"/>
      <w:isLgl/>
      <w:lvlText w:val="%1.%2.%3.%4.%5."/>
      <w:lvlJc w:val="left"/>
      <w:pPr>
        <w:ind w:left="2508" w:hanging="1080"/>
      </w:pPr>
      <w:rPr>
        <w:rFonts w:hint="default"/>
        <w:strike w:val="0"/>
        <w:dstrike w:val="0"/>
        <w:u w:val="none"/>
        <w:effect w:val="none"/>
      </w:rPr>
    </w:lvl>
    <w:lvl w:ilvl="5">
      <w:start w:val="1"/>
      <w:numFmt w:val="decimal"/>
      <w:isLgl/>
      <w:lvlText w:val="%1.%2.%3.%4.%5.%6."/>
      <w:lvlJc w:val="left"/>
      <w:pPr>
        <w:ind w:left="2794" w:hanging="1080"/>
      </w:pPr>
      <w:rPr>
        <w:rFonts w:hint="default"/>
        <w:strike w:val="0"/>
        <w:dstrike w:val="0"/>
        <w:u w:val="none"/>
        <w:effect w:val="none"/>
      </w:rPr>
    </w:lvl>
    <w:lvl w:ilvl="6">
      <w:start w:val="1"/>
      <w:numFmt w:val="decimal"/>
      <w:isLgl/>
      <w:lvlText w:val="%1.%2.%3.%4.%5.%6.%7."/>
      <w:lvlJc w:val="left"/>
      <w:pPr>
        <w:ind w:left="3440" w:hanging="1440"/>
      </w:pPr>
      <w:rPr>
        <w:rFonts w:hint="default"/>
        <w:strike w:val="0"/>
        <w:dstrike w:val="0"/>
        <w:u w:val="none"/>
        <w:effect w:val="none"/>
      </w:rPr>
    </w:lvl>
    <w:lvl w:ilvl="7">
      <w:start w:val="1"/>
      <w:numFmt w:val="decimal"/>
      <w:isLgl/>
      <w:lvlText w:val="%1.%2.%3.%4.%5.%6.%7.%8."/>
      <w:lvlJc w:val="left"/>
      <w:pPr>
        <w:ind w:left="3726" w:hanging="1440"/>
      </w:pPr>
      <w:rPr>
        <w:rFonts w:hint="default"/>
        <w:strike w:val="0"/>
        <w:dstrike w:val="0"/>
        <w:u w:val="none"/>
        <w:effect w:val="none"/>
      </w:rPr>
    </w:lvl>
    <w:lvl w:ilvl="8">
      <w:start w:val="1"/>
      <w:numFmt w:val="decimal"/>
      <w:isLgl/>
      <w:lvlText w:val="%1.%2.%3.%4.%5.%6.%7.%8.%9."/>
      <w:lvlJc w:val="left"/>
      <w:pPr>
        <w:ind w:left="4372" w:hanging="1800"/>
      </w:pPr>
      <w:rPr>
        <w:rFonts w:hint="default"/>
        <w:strike w:val="0"/>
        <w:dstrike w:val="0"/>
        <w:u w:val="none"/>
        <w:effect w:val="none"/>
      </w:rPr>
    </w:lvl>
  </w:abstractNum>
  <w:abstractNum w:abstractNumId="3" w15:restartNumberingAfterBreak="0">
    <w:nsid w:val="119252F8"/>
    <w:multiLevelType w:val="multilevel"/>
    <w:tmpl w:val="16AC3FC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C74EC"/>
    <w:multiLevelType w:val="multilevel"/>
    <w:tmpl w:val="7B5283CA"/>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B11337"/>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A36FE5"/>
    <w:multiLevelType w:val="multilevel"/>
    <w:tmpl w:val="230037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8C5E5A"/>
    <w:multiLevelType w:val="multilevel"/>
    <w:tmpl w:val="230037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9B1693"/>
    <w:multiLevelType w:val="multilevel"/>
    <w:tmpl w:val="230037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745F39"/>
    <w:multiLevelType w:val="hybridMultilevel"/>
    <w:tmpl w:val="ABBE1FF6"/>
    <w:lvl w:ilvl="0" w:tplc="736218FC">
      <w:start w:val="1"/>
      <w:numFmt w:val="decimal"/>
      <w:lvlText w:val="%1."/>
      <w:lvlJc w:val="left"/>
      <w:pPr>
        <w:ind w:left="1020" w:hanging="360"/>
      </w:pPr>
    </w:lvl>
    <w:lvl w:ilvl="1" w:tplc="BCA467CC">
      <w:start w:val="1"/>
      <w:numFmt w:val="decimal"/>
      <w:lvlText w:val="%2."/>
      <w:lvlJc w:val="left"/>
      <w:pPr>
        <w:ind w:left="1020" w:hanging="360"/>
      </w:pPr>
    </w:lvl>
    <w:lvl w:ilvl="2" w:tplc="796A4E92">
      <w:start w:val="1"/>
      <w:numFmt w:val="decimal"/>
      <w:lvlText w:val="%3."/>
      <w:lvlJc w:val="left"/>
      <w:pPr>
        <w:ind w:left="1020" w:hanging="360"/>
      </w:pPr>
    </w:lvl>
    <w:lvl w:ilvl="3" w:tplc="A5566638">
      <w:start w:val="1"/>
      <w:numFmt w:val="decimal"/>
      <w:lvlText w:val="%4."/>
      <w:lvlJc w:val="left"/>
      <w:pPr>
        <w:ind w:left="1020" w:hanging="360"/>
      </w:pPr>
    </w:lvl>
    <w:lvl w:ilvl="4" w:tplc="D574511C">
      <w:start w:val="1"/>
      <w:numFmt w:val="decimal"/>
      <w:lvlText w:val="%5."/>
      <w:lvlJc w:val="left"/>
      <w:pPr>
        <w:ind w:left="1020" w:hanging="360"/>
      </w:pPr>
    </w:lvl>
    <w:lvl w:ilvl="5" w:tplc="25FEDFDA">
      <w:start w:val="1"/>
      <w:numFmt w:val="decimal"/>
      <w:lvlText w:val="%6."/>
      <w:lvlJc w:val="left"/>
      <w:pPr>
        <w:ind w:left="1020" w:hanging="360"/>
      </w:pPr>
    </w:lvl>
    <w:lvl w:ilvl="6" w:tplc="4B600ACA">
      <w:start w:val="1"/>
      <w:numFmt w:val="decimal"/>
      <w:lvlText w:val="%7."/>
      <w:lvlJc w:val="left"/>
      <w:pPr>
        <w:ind w:left="1020" w:hanging="360"/>
      </w:pPr>
    </w:lvl>
    <w:lvl w:ilvl="7" w:tplc="2248B10C">
      <w:start w:val="1"/>
      <w:numFmt w:val="decimal"/>
      <w:lvlText w:val="%8."/>
      <w:lvlJc w:val="left"/>
      <w:pPr>
        <w:ind w:left="1020" w:hanging="360"/>
      </w:pPr>
    </w:lvl>
    <w:lvl w:ilvl="8" w:tplc="9E0A6976">
      <w:start w:val="1"/>
      <w:numFmt w:val="decimal"/>
      <w:lvlText w:val="%9."/>
      <w:lvlJc w:val="left"/>
      <w:pPr>
        <w:ind w:left="1020" w:hanging="360"/>
      </w:pPr>
    </w:lvl>
  </w:abstractNum>
  <w:abstractNum w:abstractNumId="10" w15:restartNumberingAfterBreak="0">
    <w:nsid w:val="3827722B"/>
    <w:multiLevelType w:val="multilevel"/>
    <w:tmpl w:val="58286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01715"/>
    <w:multiLevelType w:val="multilevel"/>
    <w:tmpl w:val="5C60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004BAA"/>
    <w:multiLevelType w:val="multilevel"/>
    <w:tmpl w:val="1CD4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AE1908"/>
    <w:multiLevelType w:val="multilevel"/>
    <w:tmpl w:val="7B5283CA"/>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D1229B"/>
    <w:multiLevelType w:val="multilevel"/>
    <w:tmpl w:val="5BC29AD2"/>
    <w:lvl w:ilvl="0">
      <w:start w:val="17"/>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i w:val="0"/>
        <w:strike w:val="0"/>
        <w:dstrike w:val="0"/>
        <w:u w:val="none"/>
        <w:effect w:val="none"/>
      </w:rPr>
    </w:lvl>
    <w:lvl w:ilvl="2">
      <w:start w:val="1"/>
      <w:numFmt w:val="decimal"/>
      <w:isLgl/>
      <w:lvlText w:val="%1.%2.%3."/>
      <w:lvlJc w:val="left"/>
      <w:pPr>
        <w:ind w:left="1854" w:hanging="720"/>
      </w:pPr>
      <w:rPr>
        <w:rFonts w:hint="default"/>
        <w:b w:val="0"/>
        <w:strike w:val="0"/>
        <w:dstrike w:val="0"/>
        <w:u w:val="none"/>
        <w:effect w:val="none"/>
      </w:rPr>
    </w:lvl>
    <w:lvl w:ilvl="3">
      <w:start w:val="1"/>
      <w:numFmt w:val="decimal"/>
      <w:isLgl/>
      <w:lvlText w:val="%1.%2.%3.%4."/>
      <w:lvlJc w:val="left"/>
      <w:pPr>
        <w:ind w:left="1578" w:hanging="720"/>
      </w:pPr>
      <w:rPr>
        <w:rFonts w:hint="default"/>
        <w:strike w:val="0"/>
        <w:dstrike w:val="0"/>
        <w:u w:val="none"/>
        <w:effect w:val="none"/>
      </w:rPr>
    </w:lvl>
    <w:lvl w:ilvl="4">
      <w:start w:val="1"/>
      <w:numFmt w:val="decimal"/>
      <w:isLgl/>
      <w:lvlText w:val="%1.%2.%3.%4.%5."/>
      <w:lvlJc w:val="left"/>
      <w:pPr>
        <w:ind w:left="2224" w:hanging="1080"/>
      </w:pPr>
      <w:rPr>
        <w:rFonts w:hint="default"/>
        <w:strike w:val="0"/>
        <w:dstrike w:val="0"/>
        <w:u w:val="none"/>
        <w:effect w:val="none"/>
      </w:rPr>
    </w:lvl>
    <w:lvl w:ilvl="5">
      <w:start w:val="1"/>
      <w:numFmt w:val="decimal"/>
      <w:isLgl/>
      <w:lvlText w:val="%1.%2.%3.%4.%5.%6."/>
      <w:lvlJc w:val="left"/>
      <w:pPr>
        <w:ind w:left="2510" w:hanging="1080"/>
      </w:pPr>
      <w:rPr>
        <w:rFonts w:hint="default"/>
        <w:strike w:val="0"/>
        <w:dstrike w:val="0"/>
        <w:u w:val="none"/>
        <w:effect w:val="none"/>
      </w:rPr>
    </w:lvl>
    <w:lvl w:ilvl="6">
      <w:start w:val="1"/>
      <w:numFmt w:val="decimal"/>
      <w:isLgl/>
      <w:lvlText w:val="%1.%2.%3.%4.%5.%6.%7."/>
      <w:lvlJc w:val="left"/>
      <w:pPr>
        <w:ind w:left="3156" w:hanging="1440"/>
      </w:pPr>
      <w:rPr>
        <w:rFonts w:hint="default"/>
        <w:strike w:val="0"/>
        <w:dstrike w:val="0"/>
        <w:u w:val="none"/>
        <w:effect w:val="none"/>
      </w:rPr>
    </w:lvl>
    <w:lvl w:ilvl="7">
      <w:start w:val="1"/>
      <w:numFmt w:val="decimal"/>
      <w:isLgl/>
      <w:lvlText w:val="%1.%2.%3.%4.%5.%6.%7.%8."/>
      <w:lvlJc w:val="left"/>
      <w:pPr>
        <w:ind w:left="3442" w:hanging="1440"/>
      </w:pPr>
      <w:rPr>
        <w:rFonts w:hint="default"/>
        <w:strike w:val="0"/>
        <w:dstrike w:val="0"/>
        <w:u w:val="none"/>
        <w:effect w:val="none"/>
      </w:rPr>
    </w:lvl>
    <w:lvl w:ilvl="8">
      <w:start w:val="1"/>
      <w:numFmt w:val="decimal"/>
      <w:isLgl/>
      <w:lvlText w:val="%1.%2.%3.%4.%5.%6.%7.%8.%9."/>
      <w:lvlJc w:val="left"/>
      <w:pPr>
        <w:ind w:left="4088" w:hanging="1800"/>
      </w:pPr>
      <w:rPr>
        <w:rFonts w:hint="default"/>
        <w:strike w:val="0"/>
        <w:dstrike w:val="0"/>
        <w:u w:val="none"/>
        <w:effect w:val="none"/>
      </w:rPr>
    </w:lvl>
  </w:abstractNum>
  <w:abstractNum w:abstractNumId="15" w15:restartNumberingAfterBreak="0">
    <w:nsid w:val="47413EA7"/>
    <w:multiLevelType w:val="multilevel"/>
    <w:tmpl w:val="4C0AAADE"/>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0979F3"/>
    <w:multiLevelType w:val="hybridMultilevel"/>
    <w:tmpl w:val="59A234C4"/>
    <w:lvl w:ilvl="0" w:tplc="04270001">
      <w:start w:val="1"/>
      <w:numFmt w:val="bullet"/>
      <w:lvlText w:val=""/>
      <w:lvlJc w:val="left"/>
      <w:pPr>
        <w:ind w:left="1183" w:hanging="360"/>
      </w:pPr>
      <w:rPr>
        <w:rFonts w:ascii="Symbol" w:hAnsi="Symbol" w:hint="default"/>
      </w:rPr>
    </w:lvl>
    <w:lvl w:ilvl="1" w:tplc="04270003" w:tentative="1">
      <w:start w:val="1"/>
      <w:numFmt w:val="bullet"/>
      <w:lvlText w:val="o"/>
      <w:lvlJc w:val="left"/>
      <w:pPr>
        <w:ind w:left="1903" w:hanging="360"/>
      </w:pPr>
      <w:rPr>
        <w:rFonts w:ascii="Courier New" w:hAnsi="Courier New" w:cs="Courier New" w:hint="default"/>
      </w:rPr>
    </w:lvl>
    <w:lvl w:ilvl="2" w:tplc="04270005" w:tentative="1">
      <w:start w:val="1"/>
      <w:numFmt w:val="bullet"/>
      <w:lvlText w:val=""/>
      <w:lvlJc w:val="left"/>
      <w:pPr>
        <w:ind w:left="2623" w:hanging="360"/>
      </w:pPr>
      <w:rPr>
        <w:rFonts w:ascii="Wingdings" w:hAnsi="Wingdings" w:hint="default"/>
      </w:rPr>
    </w:lvl>
    <w:lvl w:ilvl="3" w:tplc="04270001" w:tentative="1">
      <w:start w:val="1"/>
      <w:numFmt w:val="bullet"/>
      <w:lvlText w:val=""/>
      <w:lvlJc w:val="left"/>
      <w:pPr>
        <w:ind w:left="3343" w:hanging="360"/>
      </w:pPr>
      <w:rPr>
        <w:rFonts w:ascii="Symbol" w:hAnsi="Symbol" w:hint="default"/>
      </w:rPr>
    </w:lvl>
    <w:lvl w:ilvl="4" w:tplc="04270003" w:tentative="1">
      <w:start w:val="1"/>
      <w:numFmt w:val="bullet"/>
      <w:lvlText w:val="o"/>
      <w:lvlJc w:val="left"/>
      <w:pPr>
        <w:ind w:left="4063" w:hanging="360"/>
      </w:pPr>
      <w:rPr>
        <w:rFonts w:ascii="Courier New" w:hAnsi="Courier New" w:cs="Courier New" w:hint="default"/>
      </w:rPr>
    </w:lvl>
    <w:lvl w:ilvl="5" w:tplc="04270005" w:tentative="1">
      <w:start w:val="1"/>
      <w:numFmt w:val="bullet"/>
      <w:lvlText w:val=""/>
      <w:lvlJc w:val="left"/>
      <w:pPr>
        <w:ind w:left="4783" w:hanging="360"/>
      </w:pPr>
      <w:rPr>
        <w:rFonts w:ascii="Wingdings" w:hAnsi="Wingdings" w:hint="default"/>
      </w:rPr>
    </w:lvl>
    <w:lvl w:ilvl="6" w:tplc="04270001" w:tentative="1">
      <w:start w:val="1"/>
      <w:numFmt w:val="bullet"/>
      <w:lvlText w:val=""/>
      <w:lvlJc w:val="left"/>
      <w:pPr>
        <w:ind w:left="5503" w:hanging="360"/>
      </w:pPr>
      <w:rPr>
        <w:rFonts w:ascii="Symbol" w:hAnsi="Symbol" w:hint="default"/>
      </w:rPr>
    </w:lvl>
    <w:lvl w:ilvl="7" w:tplc="04270003" w:tentative="1">
      <w:start w:val="1"/>
      <w:numFmt w:val="bullet"/>
      <w:lvlText w:val="o"/>
      <w:lvlJc w:val="left"/>
      <w:pPr>
        <w:ind w:left="6223" w:hanging="360"/>
      </w:pPr>
      <w:rPr>
        <w:rFonts w:ascii="Courier New" w:hAnsi="Courier New" w:cs="Courier New" w:hint="default"/>
      </w:rPr>
    </w:lvl>
    <w:lvl w:ilvl="8" w:tplc="04270005" w:tentative="1">
      <w:start w:val="1"/>
      <w:numFmt w:val="bullet"/>
      <w:lvlText w:val=""/>
      <w:lvlJc w:val="left"/>
      <w:pPr>
        <w:ind w:left="6943" w:hanging="360"/>
      </w:pPr>
      <w:rPr>
        <w:rFonts w:ascii="Wingdings" w:hAnsi="Wingdings" w:hint="default"/>
      </w:rPr>
    </w:lvl>
  </w:abstractNum>
  <w:abstractNum w:abstractNumId="17" w15:restartNumberingAfterBreak="0">
    <w:nsid w:val="4B2105B5"/>
    <w:multiLevelType w:val="multilevel"/>
    <w:tmpl w:val="287C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501AD0"/>
    <w:multiLevelType w:val="multilevel"/>
    <w:tmpl w:val="230037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CC3388"/>
    <w:multiLevelType w:val="multilevel"/>
    <w:tmpl w:val="EE909BD6"/>
    <w:lvl w:ilvl="0">
      <w:start w:val="1"/>
      <w:numFmt w:val="decimal"/>
      <w:lvlText w:val="%1."/>
      <w:lvlJc w:val="left"/>
      <w:pPr>
        <w:ind w:left="644" w:hanging="360"/>
      </w:pPr>
      <w:rPr>
        <w:rFonts w:hint="default"/>
      </w:rPr>
    </w:lvl>
    <w:lvl w:ilvl="1">
      <w:start w:val="1"/>
      <w:numFmt w:val="bullet"/>
      <w:lvlText w:val=""/>
      <w:lvlJc w:val="left"/>
      <w:pPr>
        <w:ind w:left="786" w:hanging="360"/>
      </w:pPr>
      <w:rPr>
        <w:rFonts w:ascii="Symbol" w:hAnsi="Symbol" w:hint="default"/>
        <w:i w:val="0"/>
        <w:strike w:val="0"/>
        <w:dstrike w:val="0"/>
        <w:u w:val="none"/>
        <w:effect w:val="none"/>
      </w:rPr>
    </w:lvl>
    <w:lvl w:ilvl="2">
      <w:start w:val="1"/>
      <w:numFmt w:val="decimal"/>
      <w:isLgl/>
      <w:lvlText w:val="%1.%2.%3."/>
      <w:lvlJc w:val="left"/>
      <w:pPr>
        <w:ind w:left="2138" w:hanging="720"/>
      </w:pPr>
      <w:rPr>
        <w:b w:val="0"/>
        <w:strike w:val="0"/>
        <w:dstrike w:val="0"/>
        <w:u w:val="none"/>
        <w:effect w:val="none"/>
      </w:rPr>
    </w:lvl>
    <w:lvl w:ilvl="3">
      <w:start w:val="1"/>
      <w:numFmt w:val="decimal"/>
      <w:isLgl/>
      <w:lvlText w:val="%1.%2.%3.%4."/>
      <w:lvlJc w:val="left"/>
      <w:pPr>
        <w:ind w:left="1862" w:hanging="720"/>
      </w:pPr>
      <w:rPr>
        <w:strike w:val="0"/>
        <w:dstrike w:val="0"/>
        <w:u w:val="none"/>
        <w:effect w:val="none"/>
      </w:rPr>
    </w:lvl>
    <w:lvl w:ilvl="4">
      <w:start w:val="1"/>
      <w:numFmt w:val="decimal"/>
      <w:isLgl/>
      <w:lvlText w:val="%1.%2.%3.%4.%5."/>
      <w:lvlJc w:val="left"/>
      <w:pPr>
        <w:ind w:left="2508" w:hanging="1080"/>
      </w:pPr>
      <w:rPr>
        <w:strike w:val="0"/>
        <w:dstrike w:val="0"/>
        <w:u w:val="none"/>
        <w:effect w:val="none"/>
      </w:rPr>
    </w:lvl>
    <w:lvl w:ilvl="5">
      <w:start w:val="1"/>
      <w:numFmt w:val="decimal"/>
      <w:isLgl/>
      <w:lvlText w:val="%1.%2.%3.%4.%5.%6."/>
      <w:lvlJc w:val="left"/>
      <w:pPr>
        <w:ind w:left="2794" w:hanging="1080"/>
      </w:pPr>
      <w:rPr>
        <w:strike w:val="0"/>
        <w:dstrike w:val="0"/>
        <w:u w:val="none"/>
        <w:effect w:val="none"/>
      </w:rPr>
    </w:lvl>
    <w:lvl w:ilvl="6">
      <w:start w:val="1"/>
      <w:numFmt w:val="decimal"/>
      <w:isLgl/>
      <w:lvlText w:val="%1.%2.%3.%4.%5.%6.%7."/>
      <w:lvlJc w:val="left"/>
      <w:pPr>
        <w:ind w:left="3440" w:hanging="1440"/>
      </w:pPr>
      <w:rPr>
        <w:strike w:val="0"/>
        <w:dstrike w:val="0"/>
        <w:u w:val="none"/>
        <w:effect w:val="none"/>
      </w:rPr>
    </w:lvl>
    <w:lvl w:ilvl="7">
      <w:start w:val="1"/>
      <w:numFmt w:val="decimal"/>
      <w:isLgl/>
      <w:lvlText w:val="%1.%2.%3.%4.%5.%6.%7.%8."/>
      <w:lvlJc w:val="left"/>
      <w:pPr>
        <w:ind w:left="3726" w:hanging="1440"/>
      </w:pPr>
      <w:rPr>
        <w:strike w:val="0"/>
        <w:dstrike w:val="0"/>
        <w:u w:val="none"/>
        <w:effect w:val="none"/>
      </w:rPr>
    </w:lvl>
    <w:lvl w:ilvl="8">
      <w:start w:val="1"/>
      <w:numFmt w:val="decimal"/>
      <w:isLgl/>
      <w:lvlText w:val="%1.%2.%3.%4.%5.%6.%7.%8.%9."/>
      <w:lvlJc w:val="left"/>
      <w:pPr>
        <w:ind w:left="4372" w:hanging="1800"/>
      </w:pPr>
      <w:rPr>
        <w:strike w:val="0"/>
        <w:dstrike w:val="0"/>
        <w:u w:val="none"/>
        <w:effect w:val="none"/>
      </w:rPr>
    </w:lvl>
  </w:abstractNum>
  <w:abstractNum w:abstractNumId="20" w15:restartNumberingAfterBreak="0">
    <w:nsid w:val="52611E65"/>
    <w:multiLevelType w:val="hybridMultilevel"/>
    <w:tmpl w:val="7110DCE4"/>
    <w:lvl w:ilvl="0" w:tplc="5120988A">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653032"/>
    <w:multiLevelType w:val="multilevel"/>
    <w:tmpl w:val="43C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7D4D48"/>
    <w:multiLevelType w:val="multilevel"/>
    <w:tmpl w:val="7D4C5270"/>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0E236E"/>
    <w:multiLevelType w:val="multilevel"/>
    <w:tmpl w:val="6714E636"/>
    <w:lvl w:ilvl="0">
      <w:start w:val="1"/>
      <w:numFmt w:val="decimal"/>
      <w:pStyle w:val="aatechspec"/>
      <w:lvlText w:val="%1."/>
      <w:lvlJc w:val="left"/>
      <w:pPr>
        <w:ind w:left="360" w:hanging="360"/>
      </w:pPr>
      <w:rPr>
        <w:rFonts w:ascii="Arial" w:hAnsi="Arial" w:cs="Arial" w:hint="default"/>
        <w:sz w:val="20"/>
        <w:szCs w:val="20"/>
      </w:rPr>
    </w:lvl>
    <w:lvl w:ilvl="1">
      <w:start w:val="1"/>
      <w:numFmt w:val="decimal"/>
      <w:pStyle w:val="aatechspec1"/>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DA2452"/>
    <w:multiLevelType w:val="multilevel"/>
    <w:tmpl w:val="0BE6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AA0059"/>
    <w:multiLevelType w:val="multilevel"/>
    <w:tmpl w:val="3D3A5220"/>
    <w:lvl w:ilvl="0">
      <w:start w:val="1"/>
      <w:numFmt w:val="decimal"/>
      <w:pStyle w:val="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E85D7D"/>
    <w:multiLevelType w:val="hybridMultilevel"/>
    <w:tmpl w:val="BF244B04"/>
    <w:lvl w:ilvl="0" w:tplc="4FB4112A">
      <w:start w:val="1"/>
      <w:numFmt w:val="decimal"/>
      <w:lvlText w:val="%1."/>
      <w:lvlJc w:val="left"/>
      <w:pPr>
        <w:ind w:left="1020" w:hanging="360"/>
      </w:pPr>
    </w:lvl>
    <w:lvl w:ilvl="1" w:tplc="C09CC866">
      <w:start w:val="1"/>
      <w:numFmt w:val="decimal"/>
      <w:lvlText w:val="%2."/>
      <w:lvlJc w:val="left"/>
      <w:pPr>
        <w:ind w:left="1020" w:hanging="360"/>
      </w:pPr>
    </w:lvl>
    <w:lvl w:ilvl="2" w:tplc="A454B0DE">
      <w:start w:val="1"/>
      <w:numFmt w:val="decimal"/>
      <w:lvlText w:val="%3."/>
      <w:lvlJc w:val="left"/>
      <w:pPr>
        <w:ind w:left="1020" w:hanging="360"/>
      </w:pPr>
    </w:lvl>
    <w:lvl w:ilvl="3" w:tplc="C3C85728">
      <w:start w:val="1"/>
      <w:numFmt w:val="decimal"/>
      <w:lvlText w:val="%4."/>
      <w:lvlJc w:val="left"/>
      <w:pPr>
        <w:ind w:left="1020" w:hanging="360"/>
      </w:pPr>
    </w:lvl>
    <w:lvl w:ilvl="4" w:tplc="365CD97E">
      <w:start w:val="1"/>
      <w:numFmt w:val="decimal"/>
      <w:lvlText w:val="%5."/>
      <w:lvlJc w:val="left"/>
      <w:pPr>
        <w:ind w:left="1020" w:hanging="360"/>
      </w:pPr>
    </w:lvl>
    <w:lvl w:ilvl="5" w:tplc="32067B62">
      <w:start w:val="1"/>
      <w:numFmt w:val="decimal"/>
      <w:lvlText w:val="%6."/>
      <w:lvlJc w:val="left"/>
      <w:pPr>
        <w:ind w:left="1020" w:hanging="360"/>
      </w:pPr>
    </w:lvl>
    <w:lvl w:ilvl="6" w:tplc="EBB29384">
      <w:start w:val="1"/>
      <w:numFmt w:val="decimal"/>
      <w:lvlText w:val="%7."/>
      <w:lvlJc w:val="left"/>
      <w:pPr>
        <w:ind w:left="1020" w:hanging="360"/>
      </w:pPr>
    </w:lvl>
    <w:lvl w:ilvl="7" w:tplc="D398F5BE">
      <w:start w:val="1"/>
      <w:numFmt w:val="decimal"/>
      <w:lvlText w:val="%8."/>
      <w:lvlJc w:val="left"/>
      <w:pPr>
        <w:ind w:left="1020" w:hanging="360"/>
      </w:pPr>
    </w:lvl>
    <w:lvl w:ilvl="8" w:tplc="43AEE128">
      <w:start w:val="1"/>
      <w:numFmt w:val="decimal"/>
      <w:lvlText w:val="%9."/>
      <w:lvlJc w:val="left"/>
      <w:pPr>
        <w:ind w:left="1020" w:hanging="360"/>
      </w:pPr>
    </w:lvl>
  </w:abstractNum>
  <w:abstractNum w:abstractNumId="27" w15:restartNumberingAfterBreak="0">
    <w:nsid w:val="62231FE0"/>
    <w:multiLevelType w:val="multilevel"/>
    <w:tmpl w:val="D9E0E010"/>
    <w:lvl w:ilvl="0">
      <w:start w:val="9"/>
      <w:numFmt w:val="decimal"/>
      <w:lvlText w:val="%1."/>
      <w:lvlJc w:val="left"/>
      <w:pPr>
        <w:ind w:left="644" w:hanging="360"/>
      </w:pPr>
      <w:rPr>
        <w:rFonts w:hint="default"/>
      </w:rPr>
    </w:lvl>
    <w:lvl w:ilvl="1">
      <w:start w:val="1"/>
      <w:numFmt w:val="bullet"/>
      <w:lvlText w:val=""/>
      <w:lvlJc w:val="left"/>
      <w:pPr>
        <w:ind w:left="786" w:hanging="360"/>
      </w:pPr>
      <w:rPr>
        <w:rFonts w:ascii="Symbol" w:hAnsi="Symbol" w:hint="default"/>
        <w:i w:val="0"/>
        <w:strike w:val="0"/>
        <w:dstrike w:val="0"/>
        <w:u w:val="none"/>
        <w:effect w:val="none"/>
      </w:rPr>
    </w:lvl>
    <w:lvl w:ilvl="2">
      <w:start w:val="1"/>
      <w:numFmt w:val="decimal"/>
      <w:isLgl/>
      <w:lvlText w:val="%1.%2.%3."/>
      <w:lvlJc w:val="left"/>
      <w:pPr>
        <w:ind w:left="2138" w:hanging="720"/>
      </w:pPr>
      <w:rPr>
        <w:rFonts w:hint="default"/>
        <w:b w:val="0"/>
        <w:strike w:val="0"/>
        <w:dstrike w:val="0"/>
        <w:u w:val="none"/>
        <w:effect w:val="none"/>
      </w:rPr>
    </w:lvl>
    <w:lvl w:ilvl="3">
      <w:start w:val="1"/>
      <w:numFmt w:val="decimal"/>
      <w:isLgl/>
      <w:lvlText w:val="%1.%2.%3.%4."/>
      <w:lvlJc w:val="left"/>
      <w:pPr>
        <w:ind w:left="1862" w:hanging="720"/>
      </w:pPr>
      <w:rPr>
        <w:rFonts w:hint="default"/>
        <w:strike w:val="0"/>
        <w:dstrike w:val="0"/>
        <w:u w:val="none"/>
        <w:effect w:val="none"/>
      </w:rPr>
    </w:lvl>
    <w:lvl w:ilvl="4">
      <w:start w:val="1"/>
      <w:numFmt w:val="decimal"/>
      <w:isLgl/>
      <w:lvlText w:val="%1.%2.%3.%4.%5."/>
      <w:lvlJc w:val="left"/>
      <w:pPr>
        <w:ind w:left="2508" w:hanging="1080"/>
      </w:pPr>
      <w:rPr>
        <w:rFonts w:hint="default"/>
        <w:strike w:val="0"/>
        <w:dstrike w:val="0"/>
        <w:u w:val="none"/>
        <w:effect w:val="none"/>
      </w:rPr>
    </w:lvl>
    <w:lvl w:ilvl="5">
      <w:start w:val="1"/>
      <w:numFmt w:val="decimal"/>
      <w:isLgl/>
      <w:lvlText w:val="%1.%2.%3.%4.%5.%6."/>
      <w:lvlJc w:val="left"/>
      <w:pPr>
        <w:ind w:left="2794" w:hanging="1080"/>
      </w:pPr>
      <w:rPr>
        <w:rFonts w:hint="default"/>
        <w:strike w:val="0"/>
        <w:dstrike w:val="0"/>
        <w:u w:val="none"/>
        <w:effect w:val="none"/>
      </w:rPr>
    </w:lvl>
    <w:lvl w:ilvl="6">
      <w:start w:val="1"/>
      <w:numFmt w:val="decimal"/>
      <w:isLgl/>
      <w:lvlText w:val="%1.%2.%3.%4.%5.%6.%7."/>
      <w:lvlJc w:val="left"/>
      <w:pPr>
        <w:ind w:left="3440" w:hanging="1440"/>
      </w:pPr>
      <w:rPr>
        <w:rFonts w:hint="default"/>
        <w:strike w:val="0"/>
        <w:dstrike w:val="0"/>
        <w:u w:val="none"/>
        <w:effect w:val="none"/>
      </w:rPr>
    </w:lvl>
    <w:lvl w:ilvl="7">
      <w:start w:val="1"/>
      <w:numFmt w:val="decimal"/>
      <w:isLgl/>
      <w:lvlText w:val="%1.%2.%3.%4.%5.%6.%7.%8."/>
      <w:lvlJc w:val="left"/>
      <w:pPr>
        <w:ind w:left="3726" w:hanging="1440"/>
      </w:pPr>
      <w:rPr>
        <w:rFonts w:hint="default"/>
        <w:strike w:val="0"/>
        <w:dstrike w:val="0"/>
        <w:u w:val="none"/>
        <w:effect w:val="none"/>
      </w:rPr>
    </w:lvl>
    <w:lvl w:ilvl="8">
      <w:start w:val="1"/>
      <w:numFmt w:val="decimal"/>
      <w:isLgl/>
      <w:lvlText w:val="%1.%2.%3.%4.%5.%6.%7.%8.%9."/>
      <w:lvlJc w:val="left"/>
      <w:pPr>
        <w:ind w:left="4372" w:hanging="1800"/>
      </w:pPr>
      <w:rPr>
        <w:rFonts w:hint="default"/>
        <w:strike w:val="0"/>
        <w:dstrike w:val="0"/>
        <w:u w:val="none"/>
        <w:effect w:val="none"/>
      </w:rPr>
    </w:lvl>
  </w:abstractNum>
  <w:abstractNum w:abstractNumId="28" w15:restartNumberingAfterBreak="0">
    <w:nsid w:val="6438176D"/>
    <w:multiLevelType w:val="multilevel"/>
    <w:tmpl w:val="B642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A2717F"/>
    <w:multiLevelType w:val="multilevel"/>
    <w:tmpl w:val="B8E8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3712DD"/>
    <w:multiLevelType w:val="multilevel"/>
    <w:tmpl w:val="C5CE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EF113B"/>
    <w:multiLevelType w:val="multilevel"/>
    <w:tmpl w:val="66D0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CE5083"/>
    <w:multiLevelType w:val="multilevel"/>
    <w:tmpl w:val="7D4C5270"/>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FA76F9"/>
    <w:multiLevelType w:val="multilevel"/>
    <w:tmpl w:val="7B5283CA"/>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6900705">
    <w:abstractNumId w:val="23"/>
  </w:num>
  <w:num w:numId="2" w16cid:durableId="864176558">
    <w:abstractNumId w:val="25"/>
  </w:num>
  <w:num w:numId="3" w16cid:durableId="1782409111">
    <w:abstractNumId w:val="5"/>
  </w:num>
  <w:num w:numId="4" w16cid:durableId="1362584811">
    <w:abstractNumId w:val="20"/>
  </w:num>
  <w:num w:numId="5" w16cid:durableId="1669672245">
    <w:abstractNumId w:val="19"/>
  </w:num>
  <w:num w:numId="6" w16cid:durableId="2135707992">
    <w:abstractNumId w:val="2"/>
  </w:num>
  <w:num w:numId="7" w16cid:durableId="1467313535">
    <w:abstractNumId w:val="27"/>
  </w:num>
  <w:num w:numId="8" w16cid:durableId="1936818111">
    <w:abstractNumId w:val="14"/>
  </w:num>
  <w:num w:numId="9" w16cid:durableId="585454782">
    <w:abstractNumId w:val="1"/>
  </w:num>
  <w:num w:numId="10" w16cid:durableId="1393653514">
    <w:abstractNumId w:val="4"/>
  </w:num>
  <w:num w:numId="11" w16cid:durableId="204103076">
    <w:abstractNumId w:val="13"/>
  </w:num>
  <w:num w:numId="12" w16cid:durableId="697050176">
    <w:abstractNumId w:val="33"/>
  </w:num>
  <w:num w:numId="13" w16cid:durableId="1426416108">
    <w:abstractNumId w:val="11"/>
  </w:num>
  <w:num w:numId="14" w16cid:durableId="1690906303">
    <w:abstractNumId w:val="31"/>
  </w:num>
  <w:num w:numId="15" w16cid:durableId="119957202">
    <w:abstractNumId w:val="24"/>
  </w:num>
  <w:num w:numId="16" w16cid:durableId="1445927843">
    <w:abstractNumId w:val="30"/>
  </w:num>
  <w:num w:numId="17" w16cid:durableId="2091921315">
    <w:abstractNumId w:val="21"/>
  </w:num>
  <w:num w:numId="18" w16cid:durableId="858931205">
    <w:abstractNumId w:val="17"/>
  </w:num>
  <w:num w:numId="19" w16cid:durableId="1245191420">
    <w:abstractNumId w:val="29"/>
  </w:num>
  <w:num w:numId="20" w16cid:durableId="606743390">
    <w:abstractNumId w:val="28"/>
  </w:num>
  <w:num w:numId="21" w16cid:durableId="1838612646">
    <w:abstractNumId w:val="12"/>
  </w:num>
  <w:num w:numId="22" w16cid:durableId="2073458102">
    <w:abstractNumId w:val="22"/>
  </w:num>
  <w:num w:numId="23" w16cid:durableId="186143471">
    <w:abstractNumId w:val="32"/>
  </w:num>
  <w:num w:numId="24" w16cid:durableId="1491412258">
    <w:abstractNumId w:val="16"/>
  </w:num>
  <w:num w:numId="25" w16cid:durableId="1428192966">
    <w:abstractNumId w:val="8"/>
  </w:num>
  <w:num w:numId="26" w16cid:durableId="1291984110">
    <w:abstractNumId w:val="18"/>
  </w:num>
  <w:num w:numId="27" w16cid:durableId="235013775">
    <w:abstractNumId w:val="6"/>
  </w:num>
  <w:num w:numId="28" w16cid:durableId="1055861299">
    <w:abstractNumId w:val="7"/>
  </w:num>
  <w:num w:numId="29" w16cid:durableId="320740274">
    <w:abstractNumId w:val="0"/>
  </w:num>
  <w:num w:numId="30" w16cid:durableId="584149654">
    <w:abstractNumId w:val="10"/>
  </w:num>
  <w:num w:numId="31" w16cid:durableId="1200819025">
    <w:abstractNumId w:val="15"/>
  </w:num>
  <w:num w:numId="32" w16cid:durableId="1389105366">
    <w:abstractNumId w:val="26"/>
  </w:num>
  <w:num w:numId="33" w16cid:durableId="493306028">
    <w:abstractNumId w:val="9"/>
  </w:num>
  <w:num w:numId="34" w16cid:durableId="945622456">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85"/>
    <w:rsid w:val="0000072E"/>
    <w:rsid w:val="0000092F"/>
    <w:rsid w:val="00000C32"/>
    <w:rsid w:val="00001917"/>
    <w:rsid w:val="00001B54"/>
    <w:rsid w:val="00002BE5"/>
    <w:rsid w:val="00002E43"/>
    <w:rsid w:val="00003B0E"/>
    <w:rsid w:val="00003D4F"/>
    <w:rsid w:val="00004CBB"/>
    <w:rsid w:val="000053DB"/>
    <w:rsid w:val="00005BCA"/>
    <w:rsid w:val="00007882"/>
    <w:rsid w:val="00007F52"/>
    <w:rsid w:val="0001060A"/>
    <w:rsid w:val="00011092"/>
    <w:rsid w:val="0001171A"/>
    <w:rsid w:val="00012486"/>
    <w:rsid w:val="000135C5"/>
    <w:rsid w:val="0001371A"/>
    <w:rsid w:val="00013C29"/>
    <w:rsid w:val="00014654"/>
    <w:rsid w:val="00014885"/>
    <w:rsid w:val="000159BB"/>
    <w:rsid w:val="00015D09"/>
    <w:rsid w:val="00016248"/>
    <w:rsid w:val="0002174A"/>
    <w:rsid w:val="00022705"/>
    <w:rsid w:val="00022DED"/>
    <w:rsid w:val="000255D7"/>
    <w:rsid w:val="00025F7B"/>
    <w:rsid w:val="000264B8"/>
    <w:rsid w:val="0003027C"/>
    <w:rsid w:val="0003043D"/>
    <w:rsid w:val="000315BB"/>
    <w:rsid w:val="000323EB"/>
    <w:rsid w:val="000329B8"/>
    <w:rsid w:val="00034EA6"/>
    <w:rsid w:val="0004045B"/>
    <w:rsid w:val="00040E27"/>
    <w:rsid w:val="00042E4B"/>
    <w:rsid w:val="00045703"/>
    <w:rsid w:val="000459D4"/>
    <w:rsid w:val="00045A87"/>
    <w:rsid w:val="00046103"/>
    <w:rsid w:val="0004652B"/>
    <w:rsid w:val="00046849"/>
    <w:rsid w:val="0005092D"/>
    <w:rsid w:val="000509C6"/>
    <w:rsid w:val="000517F1"/>
    <w:rsid w:val="00051AFB"/>
    <w:rsid w:val="00053971"/>
    <w:rsid w:val="00054E08"/>
    <w:rsid w:val="000573CE"/>
    <w:rsid w:val="000602F9"/>
    <w:rsid w:val="000615B0"/>
    <w:rsid w:val="00062932"/>
    <w:rsid w:val="0006295C"/>
    <w:rsid w:val="00064F1C"/>
    <w:rsid w:val="00065DEA"/>
    <w:rsid w:val="00066245"/>
    <w:rsid w:val="00066304"/>
    <w:rsid w:val="0006669B"/>
    <w:rsid w:val="00071C6F"/>
    <w:rsid w:val="00071EF6"/>
    <w:rsid w:val="00072ECA"/>
    <w:rsid w:val="000730CD"/>
    <w:rsid w:val="00073EB0"/>
    <w:rsid w:val="00074000"/>
    <w:rsid w:val="00074597"/>
    <w:rsid w:val="00075FE8"/>
    <w:rsid w:val="00076F00"/>
    <w:rsid w:val="00076FD6"/>
    <w:rsid w:val="00076FDA"/>
    <w:rsid w:val="0007710E"/>
    <w:rsid w:val="00077A85"/>
    <w:rsid w:val="000809F4"/>
    <w:rsid w:val="00081961"/>
    <w:rsid w:val="00081BB3"/>
    <w:rsid w:val="00082764"/>
    <w:rsid w:val="000835CD"/>
    <w:rsid w:val="00085BDA"/>
    <w:rsid w:val="00085D00"/>
    <w:rsid w:val="00086350"/>
    <w:rsid w:val="0008679B"/>
    <w:rsid w:val="000869B1"/>
    <w:rsid w:val="0008760A"/>
    <w:rsid w:val="00087D9C"/>
    <w:rsid w:val="00087E40"/>
    <w:rsid w:val="00091B0E"/>
    <w:rsid w:val="00091FE0"/>
    <w:rsid w:val="00092991"/>
    <w:rsid w:val="00092C34"/>
    <w:rsid w:val="00094656"/>
    <w:rsid w:val="0009472D"/>
    <w:rsid w:val="00094739"/>
    <w:rsid w:val="000957A5"/>
    <w:rsid w:val="0009607F"/>
    <w:rsid w:val="00097147"/>
    <w:rsid w:val="00097C76"/>
    <w:rsid w:val="000A0F29"/>
    <w:rsid w:val="000A2912"/>
    <w:rsid w:val="000A2C22"/>
    <w:rsid w:val="000A2C85"/>
    <w:rsid w:val="000A317D"/>
    <w:rsid w:val="000A4624"/>
    <w:rsid w:val="000A46A3"/>
    <w:rsid w:val="000A66C9"/>
    <w:rsid w:val="000A74A6"/>
    <w:rsid w:val="000B0892"/>
    <w:rsid w:val="000B1737"/>
    <w:rsid w:val="000B245D"/>
    <w:rsid w:val="000B28DF"/>
    <w:rsid w:val="000B2A99"/>
    <w:rsid w:val="000B3F8A"/>
    <w:rsid w:val="000B3FEB"/>
    <w:rsid w:val="000B4731"/>
    <w:rsid w:val="000B4BC7"/>
    <w:rsid w:val="000B734C"/>
    <w:rsid w:val="000B788C"/>
    <w:rsid w:val="000B78B1"/>
    <w:rsid w:val="000C0CA7"/>
    <w:rsid w:val="000C0CC0"/>
    <w:rsid w:val="000C0E33"/>
    <w:rsid w:val="000C17A0"/>
    <w:rsid w:val="000C20CD"/>
    <w:rsid w:val="000C2B48"/>
    <w:rsid w:val="000C2C10"/>
    <w:rsid w:val="000C3275"/>
    <w:rsid w:val="000C32E1"/>
    <w:rsid w:val="000C3D2C"/>
    <w:rsid w:val="000C4206"/>
    <w:rsid w:val="000C4629"/>
    <w:rsid w:val="000C4C94"/>
    <w:rsid w:val="000C4F84"/>
    <w:rsid w:val="000C5773"/>
    <w:rsid w:val="000C5EAC"/>
    <w:rsid w:val="000C6322"/>
    <w:rsid w:val="000C73FD"/>
    <w:rsid w:val="000C7B90"/>
    <w:rsid w:val="000D08DD"/>
    <w:rsid w:val="000D1336"/>
    <w:rsid w:val="000D3C51"/>
    <w:rsid w:val="000D4786"/>
    <w:rsid w:val="000D6DC8"/>
    <w:rsid w:val="000D7010"/>
    <w:rsid w:val="000E06F1"/>
    <w:rsid w:val="000E08E8"/>
    <w:rsid w:val="000E1AE5"/>
    <w:rsid w:val="000E2DCA"/>
    <w:rsid w:val="000E2FD1"/>
    <w:rsid w:val="000E35B4"/>
    <w:rsid w:val="000E6192"/>
    <w:rsid w:val="000E6C0D"/>
    <w:rsid w:val="000F0306"/>
    <w:rsid w:val="000F0EFD"/>
    <w:rsid w:val="000F1F66"/>
    <w:rsid w:val="000F2928"/>
    <w:rsid w:val="000F3E7C"/>
    <w:rsid w:val="000F4F22"/>
    <w:rsid w:val="000F608A"/>
    <w:rsid w:val="000F6A2B"/>
    <w:rsid w:val="000F71E3"/>
    <w:rsid w:val="001003DE"/>
    <w:rsid w:val="0010043E"/>
    <w:rsid w:val="00103734"/>
    <w:rsid w:val="0010402D"/>
    <w:rsid w:val="00104E91"/>
    <w:rsid w:val="0010583A"/>
    <w:rsid w:val="00106848"/>
    <w:rsid w:val="001074E9"/>
    <w:rsid w:val="00107621"/>
    <w:rsid w:val="00107B21"/>
    <w:rsid w:val="00107DFD"/>
    <w:rsid w:val="0011171C"/>
    <w:rsid w:val="00112015"/>
    <w:rsid w:val="0011256C"/>
    <w:rsid w:val="00114C28"/>
    <w:rsid w:val="001160E6"/>
    <w:rsid w:val="001204F6"/>
    <w:rsid w:val="00121846"/>
    <w:rsid w:val="001240A1"/>
    <w:rsid w:val="00124C3B"/>
    <w:rsid w:val="00125076"/>
    <w:rsid w:val="00126343"/>
    <w:rsid w:val="00127749"/>
    <w:rsid w:val="0013009C"/>
    <w:rsid w:val="00130425"/>
    <w:rsid w:val="00130B5B"/>
    <w:rsid w:val="00131972"/>
    <w:rsid w:val="00131B75"/>
    <w:rsid w:val="00134287"/>
    <w:rsid w:val="001353E3"/>
    <w:rsid w:val="00135524"/>
    <w:rsid w:val="00135D33"/>
    <w:rsid w:val="0013688E"/>
    <w:rsid w:val="00137548"/>
    <w:rsid w:val="001377C0"/>
    <w:rsid w:val="00137A49"/>
    <w:rsid w:val="001422A0"/>
    <w:rsid w:val="00143065"/>
    <w:rsid w:val="00143146"/>
    <w:rsid w:val="00144506"/>
    <w:rsid w:val="00144FC1"/>
    <w:rsid w:val="00145EFB"/>
    <w:rsid w:val="0014628D"/>
    <w:rsid w:val="001463C9"/>
    <w:rsid w:val="001473A0"/>
    <w:rsid w:val="00147D92"/>
    <w:rsid w:val="001501BB"/>
    <w:rsid w:val="00150A50"/>
    <w:rsid w:val="00151574"/>
    <w:rsid w:val="00152638"/>
    <w:rsid w:val="001528EB"/>
    <w:rsid w:val="00155956"/>
    <w:rsid w:val="00156ADC"/>
    <w:rsid w:val="001574FE"/>
    <w:rsid w:val="00161228"/>
    <w:rsid w:val="00161983"/>
    <w:rsid w:val="00161FEF"/>
    <w:rsid w:val="00163325"/>
    <w:rsid w:val="001635A6"/>
    <w:rsid w:val="001636B0"/>
    <w:rsid w:val="001636E0"/>
    <w:rsid w:val="00163B70"/>
    <w:rsid w:val="00163D1A"/>
    <w:rsid w:val="001643DB"/>
    <w:rsid w:val="00164F91"/>
    <w:rsid w:val="00165CAF"/>
    <w:rsid w:val="001678B6"/>
    <w:rsid w:val="00170793"/>
    <w:rsid w:val="00171326"/>
    <w:rsid w:val="0017224D"/>
    <w:rsid w:val="0017224F"/>
    <w:rsid w:val="0017274B"/>
    <w:rsid w:val="00172D5C"/>
    <w:rsid w:val="0017371E"/>
    <w:rsid w:val="00174B61"/>
    <w:rsid w:val="00176406"/>
    <w:rsid w:val="00180351"/>
    <w:rsid w:val="00180A52"/>
    <w:rsid w:val="00180F58"/>
    <w:rsid w:val="0018261D"/>
    <w:rsid w:val="00183642"/>
    <w:rsid w:val="00183C22"/>
    <w:rsid w:val="0018454E"/>
    <w:rsid w:val="001850D3"/>
    <w:rsid w:val="00185557"/>
    <w:rsid w:val="00185B89"/>
    <w:rsid w:val="0018601C"/>
    <w:rsid w:val="001868E2"/>
    <w:rsid w:val="00186936"/>
    <w:rsid w:val="00186AB8"/>
    <w:rsid w:val="001871DC"/>
    <w:rsid w:val="00187C4B"/>
    <w:rsid w:val="00190149"/>
    <w:rsid w:val="001902F4"/>
    <w:rsid w:val="00190891"/>
    <w:rsid w:val="00190A4E"/>
    <w:rsid w:val="00190BF8"/>
    <w:rsid w:val="00190E7A"/>
    <w:rsid w:val="001910A0"/>
    <w:rsid w:val="0019122C"/>
    <w:rsid w:val="00191A48"/>
    <w:rsid w:val="00191DD8"/>
    <w:rsid w:val="001922CA"/>
    <w:rsid w:val="00193505"/>
    <w:rsid w:val="00194D87"/>
    <w:rsid w:val="001963C7"/>
    <w:rsid w:val="001A0491"/>
    <w:rsid w:val="001A0D53"/>
    <w:rsid w:val="001A0E03"/>
    <w:rsid w:val="001A2187"/>
    <w:rsid w:val="001A2BC9"/>
    <w:rsid w:val="001A2E33"/>
    <w:rsid w:val="001A2FCC"/>
    <w:rsid w:val="001A3B5A"/>
    <w:rsid w:val="001A418C"/>
    <w:rsid w:val="001A4F46"/>
    <w:rsid w:val="001A5932"/>
    <w:rsid w:val="001A5F4B"/>
    <w:rsid w:val="001A63AF"/>
    <w:rsid w:val="001A6579"/>
    <w:rsid w:val="001A6DB3"/>
    <w:rsid w:val="001A7945"/>
    <w:rsid w:val="001B0F58"/>
    <w:rsid w:val="001B37D7"/>
    <w:rsid w:val="001B3BAC"/>
    <w:rsid w:val="001B4519"/>
    <w:rsid w:val="001B4A76"/>
    <w:rsid w:val="001B5362"/>
    <w:rsid w:val="001B747E"/>
    <w:rsid w:val="001B7D89"/>
    <w:rsid w:val="001C0052"/>
    <w:rsid w:val="001C0CF8"/>
    <w:rsid w:val="001C0F10"/>
    <w:rsid w:val="001C249E"/>
    <w:rsid w:val="001C2A48"/>
    <w:rsid w:val="001C2CD5"/>
    <w:rsid w:val="001C2DDE"/>
    <w:rsid w:val="001C4636"/>
    <w:rsid w:val="001C5085"/>
    <w:rsid w:val="001C5100"/>
    <w:rsid w:val="001C643B"/>
    <w:rsid w:val="001D03EE"/>
    <w:rsid w:val="001D0880"/>
    <w:rsid w:val="001D2874"/>
    <w:rsid w:val="001D30A4"/>
    <w:rsid w:val="001D3545"/>
    <w:rsid w:val="001D3753"/>
    <w:rsid w:val="001D45C4"/>
    <w:rsid w:val="001D74CC"/>
    <w:rsid w:val="001D7C02"/>
    <w:rsid w:val="001E0013"/>
    <w:rsid w:val="001E0DAA"/>
    <w:rsid w:val="001E1EAE"/>
    <w:rsid w:val="001E2C00"/>
    <w:rsid w:val="001E2DB0"/>
    <w:rsid w:val="001E48AB"/>
    <w:rsid w:val="001E50D2"/>
    <w:rsid w:val="001E58E4"/>
    <w:rsid w:val="001F04D4"/>
    <w:rsid w:val="001F2DFF"/>
    <w:rsid w:val="001F458A"/>
    <w:rsid w:val="001F4910"/>
    <w:rsid w:val="001F4B02"/>
    <w:rsid w:val="001F5E68"/>
    <w:rsid w:val="001F64CB"/>
    <w:rsid w:val="00200A63"/>
    <w:rsid w:val="00201C3B"/>
    <w:rsid w:val="00203212"/>
    <w:rsid w:val="00203252"/>
    <w:rsid w:val="002039EC"/>
    <w:rsid w:val="00203C89"/>
    <w:rsid w:val="00204168"/>
    <w:rsid w:val="00204207"/>
    <w:rsid w:val="00204358"/>
    <w:rsid w:val="0020477A"/>
    <w:rsid w:val="00204C97"/>
    <w:rsid w:val="0020511A"/>
    <w:rsid w:val="002067DA"/>
    <w:rsid w:val="0020728E"/>
    <w:rsid w:val="00210085"/>
    <w:rsid w:val="00210277"/>
    <w:rsid w:val="00210C3A"/>
    <w:rsid w:val="002112A2"/>
    <w:rsid w:val="002112CD"/>
    <w:rsid w:val="00211C71"/>
    <w:rsid w:val="00211E33"/>
    <w:rsid w:val="00212E13"/>
    <w:rsid w:val="00213A57"/>
    <w:rsid w:val="00213F48"/>
    <w:rsid w:val="0021501A"/>
    <w:rsid w:val="00215F88"/>
    <w:rsid w:val="00216523"/>
    <w:rsid w:val="00217068"/>
    <w:rsid w:val="00217927"/>
    <w:rsid w:val="00220082"/>
    <w:rsid w:val="00221F1A"/>
    <w:rsid w:val="00222398"/>
    <w:rsid w:val="00222570"/>
    <w:rsid w:val="002229DE"/>
    <w:rsid w:val="002231F4"/>
    <w:rsid w:val="00224DA4"/>
    <w:rsid w:val="0022525A"/>
    <w:rsid w:val="002268C8"/>
    <w:rsid w:val="00226AEF"/>
    <w:rsid w:val="00226BD4"/>
    <w:rsid w:val="00226F52"/>
    <w:rsid w:val="00227AB5"/>
    <w:rsid w:val="00227F0C"/>
    <w:rsid w:val="002301A9"/>
    <w:rsid w:val="00230E88"/>
    <w:rsid w:val="0023237B"/>
    <w:rsid w:val="00232CFC"/>
    <w:rsid w:val="00233B0F"/>
    <w:rsid w:val="0024168C"/>
    <w:rsid w:val="002418E6"/>
    <w:rsid w:val="00241910"/>
    <w:rsid w:val="00241E2A"/>
    <w:rsid w:val="00244418"/>
    <w:rsid w:val="00244BF1"/>
    <w:rsid w:val="00245370"/>
    <w:rsid w:val="00246460"/>
    <w:rsid w:val="0025053D"/>
    <w:rsid w:val="00250CB2"/>
    <w:rsid w:val="00250F42"/>
    <w:rsid w:val="0025137B"/>
    <w:rsid w:val="00251FB1"/>
    <w:rsid w:val="00252A60"/>
    <w:rsid w:val="0025313C"/>
    <w:rsid w:val="002541F3"/>
    <w:rsid w:val="00255D1E"/>
    <w:rsid w:val="002566EF"/>
    <w:rsid w:val="00256913"/>
    <w:rsid w:val="00257394"/>
    <w:rsid w:val="00257AE8"/>
    <w:rsid w:val="00257E6C"/>
    <w:rsid w:val="00261947"/>
    <w:rsid w:val="00261CFF"/>
    <w:rsid w:val="00262CB8"/>
    <w:rsid w:val="00262F9B"/>
    <w:rsid w:val="00263AC3"/>
    <w:rsid w:val="00263B23"/>
    <w:rsid w:val="00264474"/>
    <w:rsid w:val="002651B0"/>
    <w:rsid w:val="00265DFF"/>
    <w:rsid w:val="00265F2D"/>
    <w:rsid w:val="00272303"/>
    <w:rsid w:val="00272610"/>
    <w:rsid w:val="00274890"/>
    <w:rsid w:val="00275822"/>
    <w:rsid w:val="00280B7A"/>
    <w:rsid w:val="00281D25"/>
    <w:rsid w:val="00281DEC"/>
    <w:rsid w:val="00281E9B"/>
    <w:rsid w:val="00282A6D"/>
    <w:rsid w:val="00283032"/>
    <w:rsid w:val="002833DA"/>
    <w:rsid w:val="002834A3"/>
    <w:rsid w:val="00285002"/>
    <w:rsid w:val="0028510A"/>
    <w:rsid w:val="002858BB"/>
    <w:rsid w:val="002859C2"/>
    <w:rsid w:val="00285DE0"/>
    <w:rsid w:val="00286130"/>
    <w:rsid w:val="00287C7E"/>
    <w:rsid w:val="00287F4D"/>
    <w:rsid w:val="00290B19"/>
    <w:rsid w:val="0029112E"/>
    <w:rsid w:val="00291199"/>
    <w:rsid w:val="00291276"/>
    <w:rsid w:val="002915A0"/>
    <w:rsid w:val="00291639"/>
    <w:rsid w:val="0029191A"/>
    <w:rsid w:val="002921CB"/>
    <w:rsid w:val="00292790"/>
    <w:rsid w:val="002942AF"/>
    <w:rsid w:val="0029471F"/>
    <w:rsid w:val="00294B89"/>
    <w:rsid w:val="002975BD"/>
    <w:rsid w:val="002979CB"/>
    <w:rsid w:val="00297A07"/>
    <w:rsid w:val="002A1725"/>
    <w:rsid w:val="002A3CCF"/>
    <w:rsid w:val="002A3EF1"/>
    <w:rsid w:val="002A5ECF"/>
    <w:rsid w:val="002A6A84"/>
    <w:rsid w:val="002B10B5"/>
    <w:rsid w:val="002B157B"/>
    <w:rsid w:val="002B28E4"/>
    <w:rsid w:val="002B2F3E"/>
    <w:rsid w:val="002B35BF"/>
    <w:rsid w:val="002B3601"/>
    <w:rsid w:val="002B37B4"/>
    <w:rsid w:val="002B4088"/>
    <w:rsid w:val="002B46D3"/>
    <w:rsid w:val="002B4810"/>
    <w:rsid w:val="002B4D00"/>
    <w:rsid w:val="002B5D40"/>
    <w:rsid w:val="002B5EE9"/>
    <w:rsid w:val="002B76BD"/>
    <w:rsid w:val="002C1D73"/>
    <w:rsid w:val="002C2E84"/>
    <w:rsid w:val="002C3984"/>
    <w:rsid w:val="002C4CEA"/>
    <w:rsid w:val="002C672C"/>
    <w:rsid w:val="002D0AEA"/>
    <w:rsid w:val="002D6142"/>
    <w:rsid w:val="002D6F76"/>
    <w:rsid w:val="002D787E"/>
    <w:rsid w:val="002D7F57"/>
    <w:rsid w:val="002E02B3"/>
    <w:rsid w:val="002E0573"/>
    <w:rsid w:val="002E09D2"/>
    <w:rsid w:val="002E0A28"/>
    <w:rsid w:val="002E0C6D"/>
    <w:rsid w:val="002E36B8"/>
    <w:rsid w:val="002E426E"/>
    <w:rsid w:val="002E4A0C"/>
    <w:rsid w:val="002E4A89"/>
    <w:rsid w:val="002E54F5"/>
    <w:rsid w:val="002E5BB6"/>
    <w:rsid w:val="002E7005"/>
    <w:rsid w:val="002E74A0"/>
    <w:rsid w:val="002E7E8D"/>
    <w:rsid w:val="002E7F22"/>
    <w:rsid w:val="002F00CE"/>
    <w:rsid w:val="002F0518"/>
    <w:rsid w:val="002F12AF"/>
    <w:rsid w:val="002F2145"/>
    <w:rsid w:val="002F5CCC"/>
    <w:rsid w:val="002F667A"/>
    <w:rsid w:val="002F676E"/>
    <w:rsid w:val="002F6B5C"/>
    <w:rsid w:val="002F7C3B"/>
    <w:rsid w:val="00300C8D"/>
    <w:rsid w:val="00300DB0"/>
    <w:rsid w:val="00303321"/>
    <w:rsid w:val="00303EBC"/>
    <w:rsid w:val="00305281"/>
    <w:rsid w:val="003061C2"/>
    <w:rsid w:val="00306B9E"/>
    <w:rsid w:val="00306E03"/>
    <w:rsid w:val="0030710E"/>
    <w:rsid w:val="0030776A"/>
    <w:rsid w:val="00307E5D"/>
    <w:rsid w:val="003104F5"/>
    <w:rsid w:val="00310541"/>
    <w:rsid w:val="00311D50"/>
    <w:rsid w:val="003128D6"/>
    <w:rsid w:val="0031347B"/>
    <w:rsid w:val="0031375B"/>
    <w:rsid w:val="003139DB"/>
    <w:rsid w:val="00315984"/>
    <w:rsid w:val="003175DD"/>
    <w:rsid w:val="0031779B"/>
    <w:rsid w:val="003203A1"/>
    <w:rsid w:val="003205C7"/>
    <w:rsid w:val="00322326"/>
    <w:rsid w:val="0032274F"/>
    <w:rsid w:val="00323396"/>
    <w:rsid w:val="00324AA6"/>
    <w:rsid w:val="003258D0"/>
    <w:rsid w:val="003261AA"/>
    <w:rsid w:val="00326470"/>
    <w:rsid w:val="00326EB7"/>
    <w:rsid w:val="00333522"/>
    <w:rsid w:val="0033488D"/>
    <w:rsid w:val="0033686C"/>
    <w:rsid w:val="00336C47"/>
    <w:rsid w:val="00340208"/>
    <w:rsid w:val="003404A3"/>
    <w:rsid w:val="003406AB"/>
    <w:rsid w:val="00340ACE"/>
    <w:rsid w:val="00340EEA"/>
    <w:rsid w:val="00341608"/>
    <w:rsid w:val="0034256F"/>
    <w:rsid w:val="00342694"/>
    <w:rsid w:val="00342E8D"/>
    <w:rsid w:val="00343148"/>
    <w:rsid w:val="00343544"/>
    <w:rsid w:val="00343751"/>
    <w:rsid w:val="00343761"/>
    <w:rsid w:val="00347314"/>
    <w:rsid w:val="00347738"/>
    <w:rsid w:val="00350111"/>
    <w:rsid w:val="003512F0"/>
    <w:rsid w:val="003518F3"/>
    <w:rsid w:val="00352942"/>
    <w:rsid w:val="00354D97"/>
    <w:rsid w:val="00355152"/>
    <w:rsid w:val="00355810"/>
    <w:rsid w:val="00355F87"/>
    <w:rsid w:val="00360F68"/>
    <w:rsid w:val="003610C7"/>
    <w:rsid w:val="003620E0"/>
    <w:rsid w:val="00362460"/>
    <w:rsid w:val="00362ED4"/>
    <w:rsid w:val="00362FE6"/>
    <w:rsid w:val="00363112"/>
    <w:rsid w:val="00363511"/>
    <w:rsid w:val="00363653"/>
    <w:rsid w:val="0036557E"/>
    <w:rsid w:val="0036633F"/>
    <w:rsid w:val="0036794C"/>
    <w:rsid w:val="00370428"/>
    <w:rsid w:val="0037043F"/>
    <w:rsid w:val="00373A30"/>
    <w:rsid w:val="0037497B"/>
    <w:rsid w:val="003757A3"/>
    <w:rsid w:val="003767DD"/>
    <w:rsid w:val="00377267"/>
    <w:rsid w:val="00380C56"/>
    <w:rsid w:val="00380FF4"/>
    <w:rsid w:val="003817B0"/>
    <w:rsid w:val="0038208B"/>
    <w:rsid w:val="0038423B"/>
    <w:rsid w:val="003849CB"/>
    <w:rsid w:val="0038598E"/>
    <w:rsid w:val="00385DBD"/>
    <w:rsid w:val="0038715F"/>
    <w:rsid w:val="00387C75"/>
    <w:rsid w:val="00387CF8"/>
    <w:rsid w:val="00390DC9"/>
    <w:rsid w:val="0039146A"/>
    <w:rsid w:val="003918E1"/>
    <w:rsid w:val="00391AC2"/>
    <w:rsid w:val="0039336E"/>
    <w:rsid w:val="003946F3"/>
    <w:rsid w:val="0039532B"/>
    <w:rsid w:val="00395BEF"/>
    <w:rsid w:val="00395DBF"/>
    <w:rsid w:val="0039646D"/>
    <w:rsid w:val="00397755"/>
    <w:rsid w:val="00397ADE"/>
    <w:rsid w:val="00397C6A"/>
    <w:rsid w:val="003A0C3C"/>
    <w:rsid w:val="003A1C23"/>
    <w:rsid w:val="003A3C1B"/>
    <w:rsid w:val="003A5A44"/>
    <w:rsid w:val="003A63D0"/>
    <w:rsid w:val="003A676F"/>
    <w:rsid w:val="003A7527"/>
    <w:rsid w:val="003A775B"/>
    <w:rsid w:val="003B35A6"/>
    <w:rsid w:val="003B47A4"/>
    <w:rsid w:val="003B5391"/>
    <w:rsid w:val="003B580D"/>
    <w:rsid w:val="003B7058"/>
    <w:rsid w:val="003B7232"/>
    <w:rsid w:val="003B74D3"/>
    <w:rsid w:val="003B785C"/>
    <w:rsid w:val="003C054D"/>
    <w:rsid w:val="003C057B"/>
    <w:rsid w:val="003C05E0"/>
    <w:rsid w:val="003C066A"/>
    <w:rsid w:val="003C0AEC"/>
    <w:rsid w:val="003C1367"/>
    <w:rsid w:val="003C183F"/>
    <w:rsid w:val="003C4047"/>
    <w:rsid w:val="003C4385"/>
    <w:rsid w:val="003C49A6"/>
    <w:rsid w:val="003C551D"/>
    <w:rsid w:val="003C5CE7"/>
    <w:rsid w:val="003C6BBC"/>
    <w:rsid w:val="003C743A"/>
    <w:rsid w:val="003C76AC"/>
    <w:rsid w:val="003C7D52"/>
    <w:rsid w:val="003D0549"/>
    <w:rsid w:val="003D2735"/>
    <w:rsid w:val="003D30E5"/>
    <w:rsid w:val="003D4BA0"/>
    <w:rsid w:val="003D4C0B"/>
    <w:rsid w:val="003D6404"/>
    <w:rsid w:val="003D72FC"/>
    <w:rsid w:val="003D7480"/>
    <w:rsid w:val="003D78E0"/>
    <w:rsid w:val="003E3F33"/>
    <w:rsid w:val="003E4D2A"/>
    <w:rsid w:val="003E5951"/>
    <w:rsid w:val="003E663E"/>
    <w:rsid w:val="003E764C"/>
    <w:rsid w:val="003E7EEB"/>
    <w:rsid w:val="003F150B"/>
    <w:rsid w:val="003F184E"/>
    <w:rsid w:val="003F1878"/>
    <w:rsid w:val="003F1E67"/>
    <w:rsid w:val="003F38BF"/>
    <w:rsid w:val="003F3D32"/>
    <w:rsid w:val="003F4396"/>
    <w:rsid w:val="003F5B7E"/>
    <w:rsid w:val="003F5C4E"/>
    <w:rsid w:val="003F645C"/>
    <w:rsid w:val="003F7C35"/>
    <w:rsid w:val="0040072E"/>
    <w:rsid w:val="004007E5"/>
    <w:rsid w:val="00400A58"/>
    <w:rsid w:val="00400D25"/>
    <w:rsid w:val="004013D9"/>
    <w:rsid w:val="0040235C"/>
    <w:rsid w:val="0040373A"/>
    <w:rsid w:val="00403E82"/>
    <w:rsid w:val="00406536"/>
    <w:rsid w:val="00407465"/>
    <w:rsid w:val="00407E1D"/>
    <w:rsid w:val="00407E30"/>
    <w:rsid w:val="004102C0"/>
    <w:rsid w:val="0041295B"/>
    <w:rsid w:val="0041303C"/>
    <w:rsid w:val="00413444"/>
    <w:rsid w:val="004142FF"/>
    <w:rsid w:val="004148BC"/>
    <w:rsid w:val="004150A6"/>
    <w:rsid w:val="00415B8A"/>
    <w:rsid w:val="00416D6A"/>
    <w:rsid w:val="00417A74"/>
    <w:rsid w:val="00417E52"/>
    <w:rsid w:val="0042318A"/>
    <w:rsid w:val="004237B6"/>
    <w:rsid w:val="00424707"/>
    <w:rsid w:val="0042477F"/>
    <w:rsid w:val="00424C09"/>
    <w:rsid w:val="00424DD0"/>
    <w:rsid w:val="00425DDC"/>
    <w:rsid w:val="0042611C"/>
    <w:rsid w:val="004269EF"/>
    <w:rsid w:val="0042703E"/>
    <w:rsid w:val="00427585"/>
    <w:rsid w:val="004277AF"/>
    <w:rsid w:val="0042781A"/>
    <w:rsid w:val="00427DED"/>
    <w:rsid w:val="004302B8"/>
    <w:rsid w:val="004312E6"/>
    <w:rsid w:val="00431BB9"/>
    <w:rsid w:val="00431BE7"/>
    <w:rsid w:val="004324E5"/>
    <w:rsid w:val="00433CD5"/>
    <w:rsid w:val="00433D0A"/>
    <w:rsid w:val="00437582"/>
    <w:rsid w:val="00441A12"/>
    <w:rsid w:val="00441B8B"/>
    <w:rsid w:val="00442E95"/>
    <w:rsid w:val="00442F0C"/>
    <w:rsid w:val="00443739"/>
    <w:rsid w:val="00444152"/>
    <w:rsid w:val="0044478B"/>
    <w:rsid w:val="00444C07"/>
    <w:rsid w:val="00444D91"/>
    <w:rsid w:val="004462E1"/>
    <w:rsid w:val="0044710A"/>
    <w:rsid w:val="004471AE"/>
    <w:rsid w:val="00450974"/>
    <w:rsid w:val="00452156"/>
    <w:rsid w:val="00454B81"/>
    <w:rsid w:val="0045523A"/>
    <w:rsid w:val="004556E4"/>
    <w:rsid w:val="004567BF"/>
    <w:rsid w:val="00460158"/>
    <w:rsid w:val="00460D06"/>
    <w:rsid w:val="00461661"/>
    <w:rsid w:val="0046534A"/>
    <w:rsid w:val="00465A53"/>
    <w:rsid w:val="00465A93"/>
    <w:rsid w:val="00466312"/>
    <w:rsid w:val="00466DB3"/>
    <w:rsid w:val="00466F3D"/>
    <w:rsid w:val="00467CD3"/>
    <w:rsid w:val="004710D3"/>
    <w:rsid w:val="004710EF"/>
    <w:rsid w:val="004716D9"/>
    <w:rsid w:val="00471F4A"/>
    <w:rsid w:val="00472045"/>
    <w:rsid w:val="004730A6"/>
    <w:rsid w:val="00476FE9"/>
    <w:rsid w:val="00477633"/>
    <w:rsid w:val="004776EC"/>
    <w:rsid w:val="00480223"/>
    <w:rsid w:val="00480515"/>
    <w:rsid w:val="00482EA0"/>
    <w:rsid w:val="00483517"/>
    <w:rsid w:val="004839B6"/>
    <w:rsid w:val="00483E08"/>
    <w:rsid w:val="00484EDD"/>
    <w:rsid w:val="00485285"/>
    <w:rsid w:val="0048631E"/>
    <w:rsid w:val="004863FB"/>
    <w:rsid w:val="00487318"/>
    <w:rsid w:val="00487A01"/>
    <w:rsid w:val="0049134F"/>
    <w:rsid w:val="00491369"/>
    <w:rsid w:val="00491A7F"/>
    <w:rsid w:val="0049366B"/>
    <w:rsid w:val="00493A09"/>
    <w:rsid w:val="00494B75"/>
    <w:rsid w:val="004960DF"/>
    <w:rsid w:val="00496C25"/>
    <w:rsid w:val="00497069"/>
    <w:rsid w:val="004A1292"/>
    <w:rsid w:val="004A20D8"/>
    <w:rsid w:val="004A2D1F"/>
    <w:rsid w:val="004A3258"/>
    <w:rsid w:val="004A3D16"/>
    <w:rsid w:val="004A5517"/>
    <w:rsid w:val="004A5919"/>
    <w:rsid w:val="004A62E5"/>
    <w:rsid w:val="004A6925"/>
    <w:rsid w:val="004A742C"/>
    <w:rsid w:val="004A7E36"/>
    <w:rsid w:val="004A7F6E"/>
    <w:rsid w:val="004B033D"/>
    <w:rsid w:val="004B0784"/>
    <w:rsid w:val="004B0968"/>
    <w:rsid w:val="004B0B9C"/>
    <w:rsid w:val="004B0FDF"/>
    <w:rsid w:val="004B1131"/>
    <w:rsid w:val="004B3B05"/>
    <w:rsid w:val="004B41BE"/>
    <w:rsid w:val="004B4B03"/>
    <w:rsid w:val="004B4B1A"/>
    <w:rsid w:val="004B6037"/>
    <w:rsid w:val="004B6675"/>
    <w:rsid w:val="004C0D4F"/>
    <w:rsid w:val="004C111A"/>
    <w:rsid w:val="004C2FF5"/>
    <w:rsid w:val="004C3CD9"/>
    <w:rsid w:val="004C4252"/>
    <w:rsid w:val="004C58DC"/>
    <w:rsid w:val="004C5C62"/>
    <w:rsid w:val="004C60B5"/>
    <w:rsid w:val="004C7108"/>
    <w:rsid w:val="004D1D7A"/>
    <w:rsid w:val="004D21D9"/>
    <w:rsid w:val="004D323B"/>
    <w:rsid w:val="004D4919"/>
    <w:rsid w:val="004D4D4B"/>
    <w:rsid w:val="004D5936"/>
    <w:rsid w:val="004D5D89"/>
    <w:rsid w:val="004D5DD2"/>
    <w:rsid w:val="004D5EB3"/>
    <w:rsid w:val="004D6BB0"/>
    <w:rsid w:val="004D7280"/>
    <w:rsid w:val="004E01F0"/>
    <w:rsid w:val="004E0892"/>
    <w:rsid w:val="004E0AA0"/>
    <w:rsid w:val="004E0D9D"/>
    <w:rsid w:val="004E12A9"/>
    <w:rsid w:val="004E36A5"/>
    <w:rsid w:val="004E4D99"/>
    <w:rsid w:val="004E5507"/>
    <w:rsid w:val="004E5AEE"/>
    <w:rsid w:val="004E5BBB"/>
    <w:rsid w:val="004E6F60"/>
    <w:rsid w:val="004E7582"/>
    <w:rsid w:val="004E760F"/>
    <w:rsid w:val="004E7B6F"/>
    <w:rsid w:val="004F040D"/>
    <w:rsid w:val="004F0D1C"/>
    <w:rsid w:val="004F1993"/>
    <w:rsid w:val="004F1F23"/>
    <w:rsid w:val="004F290E"/>
    <w:rsid w:val="004F433A"/>
    <w:rsid w:val="004F4B07"/>
    <w:rsid w:val="004F546F"/>
    <w:rsid w:val="004F797E"/>
    <w:rsid w:val="005000D9"/>
    <w:rsid w:val="005004B6"/>
    <w:rsid w:val="00500B9F"/>
    <w:rsid w:val="0050133B"/>
    <w:rsid w:val="005026A8"/>
    <w:rsid w:val="00502B8A"/>
    <w:rsid w:val="005032BB"/>
    <w:rsid w:val="005053B5"/>
    <w:rsid w:val="00506085"/>
    <w:rsid w:val="00506447"/>
    <w:rsid w:val="00506C04"/>
    <w:rsid w:val="00510B35"/>
    <w:rsid w:val="00514368"/>
    <w:rsid w:val="00514853"/>
    <w:rsid w:val="00516473"/>
    <w:rsid w:val="00517573"/>
    <w:rsid w:val="00520926"/>
    <w:rsid w:val="00521359"/>
    <w:rsid w:val="00522212"/>
    <w:rsid w:val="005231AC"/>
    <w:rsid w:val="00523769"/>
    <w:rsid w:val="00523DDD"/>
    <w:rsid w:val="0052499E"/>
    <w:rsid w:val="00524AE6"/>
    <w:rsid w:val="00526683"/>
    <w:rsid w:val="00526EA5"/>
    <w:rsid w:val="00527390"/>
    <w:rsid w:val="00527A39"/>
    <w:rsid w:val="00531797"/>
    <w:rsid w:val="00532D5E"/>
    <w:rsid w:val="0053349E"/>
    <w:rsid w:val="00534D16"/>
    <w:rsid w:val="00535A04"/>
    <w:rsid w:val="005360CB"/>
    <w:rsid w:val="00536348"/>
    <w:rsid w:val="00536D7C"/>
    <w:rsid w:val="00537720"/>
    <w:rsid w:val="00537978"/>
    <w:rsid w:val="00537B9B"/>
    <w:rsid w:val="0054167C"/>
    <w:rsid w:val="0054376C"/>
    <w:rsid w:val="00543DFB"/>
    <w:rsid w:val="0054537E"/>
    <w:rsid w:val="0054623E"/>
    <w:rsid w:val="0054747F"/>
    <w:rsid w:val="00551D9B"/>
    <w:rsid w:val="005520D7"/>
    <w:rsid w:val="005536F1"/>
    <w:rsid w:val="00554C38"/>
    <w:rsid w:val="00554E98"/>
    <w:rsid w:val="00555ACE"/>
    <w:rsid w:val="00555B5B"/>
    <w:rsid w:val="0055765A"/>
    <w:rsid w:val="005579DD"/>
    <w:rsid w:val="0056144D"/>
    <w:rsid w:val="00561528"/>
    <w:rsid w:val="005615E5"/>
    <w:rsid w:val="005617E4"/>
    <w:rsid w:val="00561DBC"/>
    <w:rsid w:val="00563CA9"/>
    <w:rsid w:val="00564728"/>
    <w:rsid w:val="00564F38"/>
    <w:rsid w:val="005655C5"/>
    <w:rsid w:val="00567840"/>
    <w:rsid w:val="00567A47"/>
    <w:rsid w:val="00570B38"/>
    <w:rsid w:val="005723AE"/>
    <w:rsid w:val="00573DBA"/>
    <w:rsid w:val="00573ECE"/>
    <w:rsid w:val="0057451D"/>
    <w:rsid w:val="0057489B"/>
    <w:rsid w:val="00575692"/>
    <w:rsid w:val="00575D89"/>
    <w:rsid w:val="00576FEF"/>
    <w:rsid w:val="00580C71"/>
    <w:rsid w:val="0058155F"/>
    <w:rsid w:val="00583C0B"/>
    <w:rsid w:val="005841D2"/>
    <w:rsid w:val="005867AF"/>
    <w:rsid w:val="00586EA7"/>
    <w:rsid w:val="005871FD"/>
    <w:rsid w:val="00587501"/>
    <w:rsid w:val="00587DBF"/>
    <w:rsid w:val="005903BD"/>
    <w:rsid w:val="00590F58"/>
    <w:rsid w:val="00591587"/>
    <w:rsid w:val="005916FF"/>
    <w:rsid w:val="00591A7B"/>
    <w:rsid w:val="00591F08"/>
    <w:rsid w:val="00593281"/>
    <w:rsid w:val="00594B58"/>
    <w:rsid w:val="0059553F"/>
    <w:rsid w:val="00595BDB"/>
    <w:rsid w:val="00595D87"/>
    <w:rsid w:val="00596697"/>
    <w:rsid w:val="00596C98"/>
    <w:rsid w:val="00597C7E"/>
    <w:rsid w:val="005A0D5C"/>
    <w:rsid w:val="005A305B"/>
    <w:rsid w:val="005A3110"/>
    <w:rsid w:val="005A319D"/>
    <w:rsid w:val="005A3439"/>
    <w:rsid w:val="005A469D"/>
    <w:rsid w:val="005A4C34"/>
    <w:rsid w:val="005A6435"/>
    <w:rsid w:val="005A7068"/>
    <w:rsid w:val="005A77D6"/>
    <w:rsid w:val="005A7CBA"/>
    <w:rsid w:val="005B01DF"/>
    <w:rsid w:val="005B0483"/>
    <w:rsid w:val="005B21C2"/>
    <w:rsid w:val="005B370C"/>
    <w:rsid w:val="005B55E5"/>
    <w:rsid w:val="005C14D9"/>
    <w:rsid w:val="005C2432"/>
    <w:rsid w:val="005C30CE"/>
    <w:rsid w:val="005C3BCE"/>
    <w:rsid w:val="005C448D"/>
    <w:rsid w:val="005C461C"/>
    <w:rsid w:val="005C482E"/>
    <w:rsid w:val="005C4CF3"/>
    <w:rsid w:val="005C534B"/>
    <w:rsid w:val="005C608C"/>
    <w:rsid w:val="005C635D"/>
    <w:rsid w:val="005C694B"/>
    <w:rsid w:val="005C756A"/>
    <w:rsid w:val="005C790E"/>
    <w:rsid w:val="005C7FAF"/>
    <w:rsid w:val="005D0194"/>
    <w:rsid w:val="005D06E6"/>
    <w:rsid w:val="005D0812"/>
    <w:rsid w:val="005D109D"/>
    <w:rsid w:val="005D4373"/>
    <w:rsid w:val="005D4763"/>
    <w:rsid w:val="005D5CDC"/>
    <w:rsid w:val="005D5EAD"/>
    <w:rsid w:val="005D5F5E"/>
    <w:rsid w:val="005E0064"/>
    <w:rsid w:val="005E017A"/>
    <w:rsid w:val="005E0B5C"/>
    <w:rsid w:val="005E0D80"/>
    <w:rsid w:val="005E1065"/>
    <w:rsid w:val="005E1819"/>
    <w:rsid w:val="005E2103"/>
    <w:rsid w:val="005E2253"/>
    <w:rsid w:val="005E2CE8"/>
    <w:rsid w:val="005E2D77"/>
    <w:rsid w:val="005E43F1"/>
    <w:rsid w:val="005E4742"/>
    <w:rsid w:val="005E4D1A"/>
    <w:rsid w:val="005E550B"/>
    <w:rsid w:val="005E693B"/>
    <w:rsid w:val="005E7825"/>
    <w:rsid w:val="005F0B40"/>
    <w:rsid w:val="005F0B49"/>
    <w:rsid w:val="005F242D"/>
    <w:rsid w:val="005F29F0"/>
    <w:rsid w:val="005F4314"/>
    <w:rsid w:val="005F434A"/>
    <w:rsid w:val="005F63FA"/>
    <w:rsid w:val="005F6440"/>
    <w:rsid w:val="005F6730"/>
    <w:rsid w:val="005F7A8D"/>
    <w:rsid w:val="005F7FD0"/>
    <w:rsid w:val="00600903"/>
    <w:rsid w:val="00600D29"/>
    <w:rsid w:val="00602776"/>
    <w:rsid w:val="0060334B"/>
    <w:rsid w:val="006035CC"/>
    <w:rsid w:val="0060463B"/>
    <w:rsid w:val="00605567"/>
    <w:rsid w:val="00605751"/>
    <w:rsid w:val="00605F67"/>
    <w:rsid w:val="006071E2"/>
    <w:rsid w:val="00607E5C"/>
    <w:rsid w:val="00610024"/>
    <w:rsid w:val="0061079C"/>
    <w:rsid w:val="00610B48"/>
    <w:rsid w:val="00610FDC"/>
    <w:rsid w:val="0061103A"/>
    <w:rsid w:val="00611AC8"/>
    <w:rsid w:val="006128AE"/>
    <w:rsid w:val="00612B66"/>
    <w:rsid w:val="00612EB0"/>
    <w:rsid w:val="00614944"/>
    <w:rsid w:val="00615CCC"/>
    <w:rsid w:val="0061658B"/>
    <w:rsid w:val="00616762"/>
    <w:rsid w:val="00617123"/>
    <w:rsid w:val="0062124E"/>
    <w:rsid w:val="00621B55"/>
    <w:rsid w:val="00621DB5"/>
    <w:rsid w:val="00622900"/>
    <w:rsid w:val="006232C2"/>
    <w:rsid w:val="00623D12"/>
    <w:rsid w:val="00624B03"/>
    <w:rsid w:val="006258AE"/>
    <w:rsid w:val="00625D16"/>
    <w:rsid w:val="00627188"/>
    <w:rsid w:val="0062752E"/>
    <w:rsid w:val="00630D6C"/>
    <w:rsid w:val="0063165A"/>
    <w:rsid w:val="00631A2A"/>
    <w:rsid w:val="00632545"/>
    <w:rsid w:val="00632814"/>
    <w:rsid w:val="0063287A"/>
    <w:rsid w:val="006337BD"/>
    <w:rsid w:val="00633FC8"/>
    <w:rsid w:val="006356C6"/>
    <w:rsid w:val="00637CBA"/>
    <w:rsid w:val="0064037A"/>
    <w:rsid w:val="00640BF0"/>
    <w:rsid w:val="00640C24"/>
    <w:rsid w:val="00641181"/>
    <w:rsid w:val="0064166B"/>
    <w:rsid w:val="00641EC2"/>
    <w:rsid w:val="00641F4C"/>
    <w:rsid w:val="006422C2"/>
    <w:rsid w:val="00642989"/>
    <w:rsid w:val="00644A34"/>
    <w:rsid w:val="00644EFC"/>
    <w:rsid w:val="00645A01"/>
    <w:rsid w:val="0064633F"/>
    <w:rsid w:val="00647CD5"/>
    <w:rsid w:val="00650175"/>
    <w:rsid w:val="00652656"/>
    <w:rsid w:val="00652FE8"/>
    <w:rsid w:val="00653069"/>
    <w:rsid w:val="00653698"/>
    <w:rsid w:val="00653A32"/>
    <w:rsid w:val="006542B7"/>
    <w:rsid w:val="006557A8"/>
    <w:rsid w:val="00655AFD"/>
    <w:rsid w:val="00657F99"/>
    <w:rsid w:val="00660C7A"/>
    <w:rsid w:val="00661529"/>
    <w:rsid w:val="00662AF3"/>
    <w:rsid w:val="00664286"/>
    <w:rsid w:val="006654D1"/>
    <w:rsid w:val="006670B5"/>
    <w:rsid w:val="0066738B"/>
    <w:rsid w:val="00671993"/>
    <w:rsid w:val="006721DE"/>
    <w:rsid w:val="006732BF"/>
    <w:rsid w:val="00673F34"/>
    <w:rsid w:val="0067458C"/>
    <w:rsid w:val="0067464B"/>
    <w:rsid w:val="00675225"/>
    <w:rsid w:val="0067524E"/>
    <w:rsid w:val="00675578"/>
    <w:rsid w:val="00677272"/>
    <w:rsid w:val="00680EB9"/>
    <w:rsid w:val="00680F07"/>
    <w:rsid w:val="00681351"/>
    <w:rsid w:val="006848E6"/>
    <w:rsid w:val="00684AC1"/>
    <w:rsid w:val="006853C7"/>
    <w:rsid w:val="00685EF4"/>
    <w:rsid w:val="00685FBE"/>
    <w:rsid w:val="00687DB9"/>
    <w:rsid w:val="006906F7"/>
    <w:rsid w:val="00690E38"/>
    <w:rsid w:val="00692185"/>
    <w:rsid w:val="0069339A"/>
    <w:rsid w:val="00693882"/>
    <w:rsid w:val="0069407F"/>
    <w:rsid w:val="00695510"/>
    <w:rsid w:val="00696A15"/>
    <w:rsid w:val="006A09AA"/>
    <w:rsid w:val="006A2937"/>
    <w:rsid w:val="006A37FC"/>
    <w:rsid w:val="006A38B7"/>
    <w:rsid w:val="006A3F08"/>
    <w:rsid w:val="006A4BD7"/>
    <w:rsid w:val="006A65DB"/>
    <w:rsid w:val="006A68BC"/>
    <w:rsid w:val="006A793F"/>
    <w:rsid w:val="006B0098"/>
    <w:rsid w:val="006B0988"/>
    <w:rsid w:val="006B32D4"/>
    <w:rsid w:val="006B4FB8"/>
    <w:rsid w:val="006B5953"/>
    <w:rsid w:val="006B65F3"/>
    <w:rsid w:val="006B787C"/>
    <w:rsid w:val="006C14EB"/>
    <w:rsid w:val="006C1778"/>
    <w:rsid w:val="006C216C"/>
    <w:rsid w:val="006C2978"/>
    <w:rsid w:val="006C3122"/>
    <w:rsid w:val="006C44F0"/>
    <w:rsid w:val="006C48AE"/>
    <w:rsid w:val="006C4CC5"/>
    <w:rsid w:val="006C5DE6"/>
    <w:rsid w:val="006C6294"/>
    <w:rsid w:val="006C7096"/>
    <w:rsid w:val="006C72CC"/>
    <w:rsid w:val="006D0B6F"/>
    <w:rsid w:val="006D124D"/>
    <w:rsid w:val="006D3473"/>
    <w:rsid w:val="006D491D"/>
    <w:rsid w:val="006D4A3E"/>
    <w:rsid w:val="006D4BAB"/>
    <w:rsid w:val="006D4BC4"/>
    <w:rsid w:val="006D4EF0"/>
    <w:rsid w:val="006D50EA"/>
    <w:rsid w:val="006D67B9"/>
    <w:rsid w:val="006D6DEF"/>
    <w:rsid w:val="006E2603"/>
    <w:rsid w:val="006E2D8D"/>
    <w:rsid w:val="006E32F3"/>
    <w:rsid w:val="006E5FF5"/>
    <w:rsid w:val="006E6164"/>
    <w:rsid w:val="006E7B2C"/>
    <w:rsid w:val="006F1B6F"/>
    <w:rsid w:val="006F24F9"/>
    <w:rsid w:val="006F2B5C"/>
    <w:rsid w:val="006F3060"/>
    <w:rsid w:val="006F3110"/>
    <w:rsid w:val="006F44CD"/>
    <w:rsid w:val="006F5598"/>
    <w:rsid w:val="006F559C"/>
    <w:rsid w:val="006F5CE7"/>
    <w:rsid w:val="0070088C"/>
    <w:rsid w:val="00700F8D"/>
    <w:rsid w:val="007010A3"/>
    <w:rsid w:val="00701101"/>
    <w:rsid w:val="007013B4"/>
    <w:rsid w:val="0070256D"/>
    <w:rsid w:val="0070275B"/>
    <w:rsid w:val="00702B6C"/>
    <w:rsid w:val="00704326"/>
    <w:rsid w:val="007053D2"/>
    <w:rsid w:val="00706C73"/>
    <w:rsid w:val="007100E5"/>
    <w:rsid w:val="00711632"/>
    <w:rsid w:val="007123CD"/>
    <w:rsid w:val="007124D2"/>
    <w:rsid w:val="00712A25"/>
    <w:rsid w:val="007136E6"/>
    <w:rsid w:val="007139DA"/>
    <w:rsid w:val="00713CF6"/>
    <w:rsid w:val="00717D8C"/>
    <w:rsid w:val="007205A5"/>
    <w:rsid w:val="00721E60"/>
    <w:rsid w:val="007220D5"/>
    <w:rsid w:val="00722640"/>
    <w:rsid w:val="007234DE"/>
    <w:rsid w:val="0072353B"/>
    <w:rsid w:val="00723569"/>
    <w:rsid w:val="007241BF"/>
    <w:rsid w:val="00726000"/>
    <w:rsid w:val="007269E7"/>
    <w:rsid w:val="007324B6"/>
    <w:rsid w:val="00732868"/>
    <w:rsid w:val="007329FC"/>
    <w:rsid w:val="0073328C"/>
    <w:rsid w:val="00733CF7"/>
    <w:rsid w:val="007359E8"/>
    <w:rsid w:val="00736297"/>
    <w:rsid w:val="00737BCE"/>
    <w:rsid w:val="0074000F"/>
    <w:rsid w:val="00740AA1"/>
    <w:rsid w:val="00740DCE"/>
    <w:rsid w:val="0074252F"/>
    <w:rsid w:val="00744C8F"/>
    <w:rsid w:val="00745938"/>
    <w:rsid w:val="00745A87"/>
    <w:rsid w:val="00745D60"/>
    <w:rsid w:val="007460E1"/>
    <w:rsid w:val="007462F2"/>
    <w:rsid w:val="00746C6C"/>
    <w:rsid w:val="00751118"/>
    <w:rsid w:val="0075248E"/>
    <w:rsid w:val="00752DBC"/>
    <w:rsid w:val="0075306F"/>
    <w:rsid w:val="0075394F"/>
    <w:rsid w:val="00753D71"/>
    <w:rsid w:val="007540EB"/>
    <w:rsid w:val="00754A84"/>
    <w:rsid w:val="0075657F"/>
    <w:rsid w:val="0075668C"/>
    <w:rsid w:val="007572ED"/>
    <w:rsid w:val="00757F3B"/>
    <w:rsid w:val="00760B37"/>
    <w:rsid w:val="00761006"/>
    <w:rsid w:val="00762BEB"/>
    <w:rsid w:val="007631A2"/>
    <w:rsid w:val="00763B36"/>
    <w:rsid w:val="00763C21"/>
    <w:rsid w:val="0076439E"/>
    <w:rsid w:val="00764B08"/>
    <w:rsid w:val="00764E25"/>
    <w:rsid w:val="00766513"/>
    <w:rsid w:val="007666A7"/>
    <w:rsid w:val="00766C5D"/>
    <w:rsid w:val="00767920"/>
    <w:rsid w:val="007704E8"/>
    <w:rsid w:val="00770698"/>
    <w:rsid w:val="00770927"/>
    <w:rsid w:val="00771020"/>
    <w:rsid w:val="007716B3"/>
    <w:rsid w:val="007722C5"/>
    <w:rsid w:val="007726CF"/>
    <w:rsid w:val="0077386D"/>
    <w:rsid w:val="00773DB5"/>
    <w:rsid w:val="00773F15"/>
    <w:rsid w:val="00774F09"/>
    <w:rsid w:val="00775144"/>
    <w:rsid w:val="007751AC"/>
    <w:rsid w:val="00775AFE"/>
    <w:rsid w:val="00776288"/>
    <w:rsid w:val="00777995"/>
    <w:rsid w:val="00777DDC"/>
    <w:rsid w:val="007810FA"/>
    <w:rsid w:val="00781BF1"/>
    <w:rsid w:val="00781FCD"/>
    <w:rsid w:val="00784547"/>
    <w:rsid w:val="00784C2C"/>
    <w:rsid w:val="00784CF7"/>
    <w:rsid w:val="0078521C"/>
    <w:rsid w:val="007852F1"/>
    <w:rsid w:val="007853B0"/>
    <w:rsid w:val="00785DC1"/>
    <w:rsid w:val="00786F1D"/>
    <w:rsid w:val="007911C1"/>
    <w:rsid w:val="00791D0F"/>
    <w:rsid w:val="0079220C"/>
    <w:rsid w:val="007949AA"/>
    <w:rsid w:val="00794EFA"/>
    <w:rsid w:val="007962FE"/>
    <w:rsid w:val="00796DC3"/>
    <w:rsid w:val="00797571"/>
    <w:rsid w:val="007A093D"/>
    <w:rsid w:val="007A0F8F"/>
    <w:rsid w:val="007A1EE2"/>
    <w:rsid w:val="007A250D"/>
    <w:rsid w:val="007A2B79"/>
    <w:rsid w:val="007A2D89"/>
    <w:rsid w:val="007A4443"/>
    <w:rsid w:val="007A4E2E"/>
    <w:rsid w:val="007A7F7F"/>
    <w:rsid w:val="007B01A8"/>
    <w:rsid w:val="007B12B8"/>
    <w:rsid w:val="007B1432"/>
    <w:rsid w:val="007B23AB"/>
    <w:rsid w:val="007B2442"/>
    <w:rsid w:val="007B2EAF"/>
    <w:rsid w:val="007B3797"/>
    <w:rsid w:val="007B38A5"/>
    <w:rsid w:val="007B4B61"/>
    <w:rsid w:val="007B5188"/>
    <w:rsid w:val="007B581B"/>
    <w:rsid w:val="007B5DAF"/>
    <w:rsid w:val="007B723D"/>
    <w:rsid w:val="007B7869"/>
    <w:rsid w:val="007C0C7A"/>
    <w:rsid w:val="007C0F3D"/>
    <w:rsid w:val="007C181E"/>
    <w:rsid w:val="007C1C05"/>
    <w:rsid w:val="007C25D0"/>
    <w:rsid w:val="007C2FDB"/>
    <w:rsid w:val="007C302F"/>
    <w:rsid w:val="007C3A1F"/>
    <w:rsid w:val="007C3CC3"/>
    <w:rsid w:val="007C4818"/>
    <w:rsid w:val="007C577C"/>
    <w:rsid w:val="007C7B24"/>
    <w:rsid w:val="007D11DB"/>
    <w:rsid w:val="007D12BA"/>
    <w:rsid w:val="007D15CF"/>
    <w:rsid w:val="007D1894"/>
    <w:rsid w:val="007D2A82"/>
    <w:rsid w:val="007D3207"/>
    <w:rsid w:val="007D4477"/>
    <w:rsid w:val="007D4BDA"/>
    <w:rsid w:val="007D744C"/>
    <w:rsid w:val="007D7890"/>
    <w:rsid w:val="007E180D"/>
    <w:rsid w:val="007E1C72"/>
    <w:rsid w:val="007E212A"/>
    <w:rsid w:val="007E2F89"/>
    <w:rsid w:val="007E3180"/>
    <w:rsid w:val="007E345E"/>
    <w:rsid w:val="007E3AAD"/>
    <w:rsid w:val="007E3B82"/>
    <w:rsid w:val="007E4406"/>
    <w:rsid w:val="007E5334"/>
    <w:rsid w:val="007E6CCC"/>
    <w:rsid w:val="007E725A"/>
    <w:rsid w:val="007F0D10"/>
    <w:rsid w:val="007F1772"/>
    <w:rsid w:val="007F2F1A"/>
    <w:rsid w:val="007F3BC4"/>
    <w:rsid w:val="007F5E1D"/>
    <w:rsid w:val="00802A0B"/>
    <w:rsid w:val="008046CA"/>
    <w:rsid w:val="00805EBF"/>
    <w:rsid w:val="00806294"/>
    <w:rsid w:val="00806BC7"/>
    <w:rsid w:val="00807F2B"/>
    <w:rsid w:val="00810C96"/>
    <w:rsid w:val="00811868"/>
    <w:rsid w:val="00812338"/>
    <w:rsid w:val="008124C4"/>
    <w:rsid w:val="00812509"/>
    <w:rsid w:val="00812A19"/>
    <w:rsid w:val="008134BF"/>
    <w:rsid w:val="008139E3"/>
    <w:rsid w:val="0081410F"/>
    <w:rsid w:val="00815054"/>
    <w:rsid w:val="00815E2F"/>
    <w:rsid w:val="00822C1F"/>
    <w:rsid w:val="00823293"/>
    <w:rsid w:val="008248E9"/>
    <w:rsid w:val="0082596B"/>
    <w:rsid w:val="008273CD"/>
    <w:rsid w:val="0083019F"/>
    <w:rsid w:val="00832E71"/>
    <w:rsid w:val="00834426"/>
    <w:rsid w:val="00836D0B"/>
    <w:rsid w:val="00842606"/>
    <w:rsid w:val="0084347A"/>
    <w:rsid w:val="00845192"/>
    <w:rsid w:val="00845309"/>
    <w:rsid w:val="008463E0"/>
    <w:rsid w:val="00846F1D"/>
    <w:rsid w:val="00847803"/>
    <w:rsid w:val="00847819"/>
    <w:rsid w:val="00847C85"/>
    <w:rsid w:val="0085238E"/>
    <w:rsid w:val="00852E0F"/>
    <w:rsid w:val="00855636"/>
    <w:rsid w:val="00856DCF"/>
    <w:rsid w:val="00857D83"/>
    <w:rsid w:val="00861441"/>
    <w:rsid w:val="008616F8"/>
    <w:rsid w:val="00862865"/>
    <w:rsid w:val="00863CCA"/>
    <w:rsid w:val="0086491D"/>
    <w:rsid w:val="008664A0"/>
    <w:rsid w:val="008717D8"/>
    <w:rsid w:val="008717F3"/>
    <w:rsid w:val="00872685"/>
    <w:rsid w:val="00873FD5"/>
    <w:rsid w:val="00874A9F"/>
    <w:rsid w:val="00874B0C"/>
    <w:rsid w:val="00874C15"/>
    <w:rsid w:val="00874D3D"/>
    <w:rsid w:val="00876CEA"/>
    <w:rsid w:val="0087715D"/>
    <w:rsid w:val="00877174"/>
    <w:rsid w:val="00880121"/>
    <w:rsid w:val="008803D3"/>
    <w:rsid w:val="00880402"/>
    <w:rsid w:val="00881E14"/>
    <w:rsid w:val="00881E7C"/>
    <w:rsid w:val="00881F9B"/>
    <w:rsid w:val="008835D1"/>
    <w:rsid w:val="008846DD"/>
    <w:rsid w:val="00884EDB"/>
    <w:rsid w:val="0088596B"/>
    <w:rsid w:val="00886B1C"/>
    <w:rsid w:val="00890DF6"/>
    <w:rsid w:val="00891ABE"/>
    <w:rsid w:val="00891AC0"/>
    <w:rsid w:val="00893380"/>
    <w:rsid w:val="0089461A"/>
    <w:rsid w:val="0089608E"/>
    <w:rsid w:val="00896FD3"/>
    <w:rsid w:val="008974D5"/>
    <w:rsid w:val="00897754"/>
    <w:rsid w:val="008A114B"/>
    <w:rsid w:val="008A1F7E"/>
    <w:rsid w:val="008A3D76"/>
    <w:rsid w:val="008A3F2D"/>
    <w:rsid w:val="008A4A54"/>
    <w:rsid w:val="008A6234"/>
    <w:rsid w:val="008A6EFC"/>
    <w:rsid w:val="008A7344"/>
    <w:rsid w:val="008A7BB9"/>
    <w:rsid w:val="008A7BD4"/>
    <w:rsid w:val="008A7D0C"/>
    <w:rsid w:val="008A7EAB"/>
    <w:rsid w:val="008B50A4"/>
    <w:rsid w:val="008B525E"/>
    <w:rsid w:val="008B58CD"/>
    <w:rsid w:val="008B6FFA"/>
    <w:rsid w:val="008B7496"/>
    <w:rsid w:val="008B74A3"/>
    <w:rsid w:val="008B7AB1"/>
    <w:rsid w:val="008B7B14"/>
    <w:rsid w:val="008C19C2"/>
    <w:rsid w:val="008C23B8"/>
    <w:rsid w:val="008C29C9"/>
    <w:rsid w:val="008C308F"/>
    <w:rsid w:val="008C3254"/>
    <w:rsid w:val="008C4242"/>
    <w:rsid w:val="008C4F12"/>
    <w:rsid w:val="008C53F0"/>
    <w:rsid w:val="008C5B74"/>
    <w:rsid w:val="008C6157"/>
    <w:rsid w:val="008C6159"/>
    <w:rsid w:val="008C7D6F"/>
    <w:rsid w:val="008D0364"/>
    <w:rsid w:val="008D19B9"/>
    <w:rsid w:val="008D3795"/>
    <w:rsid w:val="008D3E81"/>
    <w:rsid w:val="008D4697"/>
    <w:rsid w:val="008D5293"/>
    <w:rsid w:val="008D603A"/>
    <w:rsid w:val="008D63C9"/>
    <w:rsid w:val="008D655E"/>
    <w:rsid w:val="008D6905"/>
    <w:rsid w:val="008D6FCE"/>
    <w:rsid w:val="008D71D1"/>
    <w:rsid w:val="008E014E"/>
    <w:rsid w:val="008E04F7"/>
    <w:rsid w:val="008E09F9"/>
    <w:rsid w:val="008E108E"/>
    <w:rsid w:val="008E1C9B"/>
    <w:rsid w:val="008E208A"/>
    <w:rsid w:val="008E33F6"/>
    <w:rsid w:val="008E40CF"/>
    <w:rsid w:val="008E6AD2"/>
    <w:rsid w:val="008E73B9"/>
    <w:rsid w:val="008E7422"/>
    <w:rsid w:val="008E7F7D"/>
    <w:rsid w:val="008F1514"/>
    <w:rsid w:val="008F24BD"/>
    <w:rsid w:val="008F4338"/>
    <w:rsid w:val="008F463F"/>
    <w:rsid w:val="008F4F4D"/>
    <w:rsid w:val="008F5785"/>
    <w:rsid w:val="008F68DD"/>
    <w:rsid w:val="008F6BC6"/>
    <w:rsid w:val="008F7501"/>
    <w:rsid w:val="008F75D5"/>
    <w:rsid w:val="008F7DF2"/>
    <w:rsid w:val="0090256B"/>
    <w:rsid w:val="00903393"/>
    <w:rsid w:val="009035B7"/>
    <w:rsid w:val="00903926"/>
    <w:rsid w:val="00903B1B"/>
    <w:rsid w:val="00903BB1"/>
    <w:rsid w:val="00905812"/>
    <w:rsid w:val="00905FF4"/>
    <w:rsid w:val="00906BA3"/>
    <w:rsid w:val="00907914"/>
    <w:rsid w:val="00907AF8"/>
    <w:rsid w:val="00910103"/>
    <w:rsid w:val="009108E7"/>
    <w:rsid w:val="009113A8"/>
    <w:rsid w:val="009123EB"/>
    <w:rsid w:val="0091433B"/>
    <w:rsid w:val="0091457A"/>
    <w:rsid w:val="0091577A"/>
    <w:rsid w:val="00915C4B"/>
    <w:rsid w:val="0091647F"/>
    <w:rsid w:val="0091662F"/>
    <w:rsid w:val="00917E09"/>
    <w:rsid w:val="00921209"/>
    <w:rsid w:val="00921808"/>
    <w:rsid w:val="00923566"/>
    <w:rsid w:val="00923D1D"/>
    <w:rsid w:val="00924675"/>
    <w:rsid w:val="009256D9"/>
    <w:rsid w:val="00925708"/>
    <w:rsid w:val="0092772A"/>
    <w:rsid w:val="00927F72"/>
    <w:rsid w:val="0093058D"/>
    <w:rsid w:val="0093091B"/>
    <w:rsid w:val="00931039"/>
    <w:rsid w:val="00931F5E"/>
    <w:rsid w:val="00932306"/>
    <w:rsid w:val="00932E38"/>
    <w:rsid w:val="00932E4C"/>
    <w:rsid w:val="00933AFE"/>
    <w:rsid w:val="00933EF9"/>
    <w:rsid w:val="00935754"/>
    <w:rsid w:val="00940637"/>
    <w:rsid w:val="00940738"/>
    <w:rsid w:val="00940928"/>
    <w:rsid w:val="0094183A"/>
    <w:rsid w:val="00941F04"/>
    <w:rsid w:val="0094238A"/>
    <w:rsid w:val="009426BF"/>
    <w:rsid w:val="00942FE7"/>
    <w:rsid w:val="00943E29"/>
    <w:rsid w:val="009443DE"/>
    <w:rsid w:val="009463F7"/>
    <w:rsid w:val="009464B6"/>
    <w:rsid w:val="00946F3C"/>
    <w:rsid w:val="00947431"/>
    <w:rsid w:val="00947C26"/>
    <w:rsid w:val="00947CD3"/>
    <w:rsid w:val="0095089D"/>
    <w:rsid w:val="00950CBE"/>
    <w:rsid w:val="009510FA"/>
    <w:rsid w:val="009511AA"/>
    <w:rsid w:val="009518C7"/>
    <w:rsid w:val="0095469D"/>
    <w:rsid w:val="00955802"/>
    <w:rsid w:val="0095615A"/>
    <w:rsid w:val="00956343"/>
    <w:rsid w:val="0095643F"/>
    <w:rsid w:val="009569F1"/>
    <w:rsid w:val="009571CD"/>
    <w:rsid w:val="00960F5C"/>
    <w:rsid w:val="00963154"/>
    <w:rsid w:val="00963447"/>
    <w:rsid w:val="00963F03"/>
    <w:rsid w:val="00964D30"/>
    <w:rsid w:val="00965065"/>
    <w:rsid w:val="0096516E"/>
    <w:rsid w:val="0096544D"/>
    <w:rsid w:val="00966324"/>
    <w:rsid w:val="0096706F"/>
    <w:rsid w:val="00967960"/>
    <w:rsid w:val="00967AEE"/>
    <w:rsid w:val="00970069"/>
    <w:rsid w:val="00970645"/>
    <w:rsid w:val="00970650"/>
    <w:rsid w:val="0097205C"/>
    <w:rsid w:val="009729E1"/>
    <w:rsid w:val="0097301A"/>
    <w:rsid w:val="00973412"/>
    <w:rsid w:val="00973A77"/>
    <w:rsid w:val="00973F06"/>
    <w:rsid w:val="00974E25"/>
    <w:rsid w:val="0097501C"/>
    <w:rsid w:val="009753F9"/>
    <w:rsid w:val="009755BE"/>
    <w:rsid w:val="00976A18"/>
    <w:rsid w:val="00980B98"/>
    <w:rsid w:val="00981695"/>
    <w:rsid w:val="00982FF6"/>
    <w:rsid w:val="00984249"/>
    <w:rsid w:val="00987772"/>
    <w:rsid w:val="00987F2E"/>
    <w:rsid w:val="009900F8"/>
    <w:rsid w:val="00990C55"/>
    <w:rsid w:val="00990E9B"/>
    <w:rsid w:val="00990ED1"/>
    <w:rsid w:val="00991B57"/>
    <w:rsid w:val="009932E5"/>
    <w:rsid w:val="009954C7"/>
    <w:rsid w:val="009A01C3"/>
    <w:rsid w:val="009A0451"/>
    <w:rsid w:val="009A0DA9"/>
    <w:rsid w:val="009A114E"/>
    <w:rsid w:val="009A1236"/>
    <w:rsid w:val="009A1BAF"/>
    <w:rsid w:val="009A1E73"/>
    <w:rsid w:val="009A287A"/>
    <w:rsid w:val="009A37E1"/>
    <w:rsid w:val="009A3DDE"/>
    <w:rsid w:val="009A529A"/>
    <w:rsid w:val="009A56F1"/>
    <w:rsid w:val="009A5C9C"/>
    <w:rsid w:val="009A5E70"/>
    <w:rsid w:val="009A6A20"/>
    <w:rsid w:val="009A7409"/>
    <w:rsid w:val="009A7802"/>
    <w:rsid w:val="009B2487"/>
    <w:rsid w:val="009B4327"/>
    <w:rsid w:val="009B47F2"/>
    <w:rsid w:val="009B4A9D"/>
    <w:rsid w:val="009B5873"/>
    <w:rsid w:val="009B6B26"/>
    <w:rsid w:val="009C202C"/>
    <w:rsid w:val="009C2318"/>
    <w:rsid w:val="009C40D7"/>
    <w:rsid w:val="009C4126"/>
    <w:rsid w:val="009C5686"/>
    <w:rsid w:val="009C5E95"/>
    <w:rsid w:val="009C5F97"/>
    <w:rsid w:val="009C67F4"/>
    <w:rsid w:val="009C7BEA"/>
    <w:rsid w:val="009D00C8"/>
    <w:rsid w:val="009D21B4"/>
    <w:rsid w:val="009D26A9"/>
    <w:rsid w:val="009D29E5"/>
    <w:rsid w:val="009D2A0B"/>
    <w:rsid w:val="009D2C4C"/>
    <w:rsid w:val="009D349F"/>
    <w:rsid w:val="009D38EF"/>
    <w:rsid w:val="009D4468"/>
    <w:rsid w:val="009D5D1B"/>
    <w:rsid w:val="009D6AD3"/>
    <w:rsid w:val="009D71E9"/>
    <w:rsid w:val="009D746E"/>
    <w:rsid w:val="009D7984"/>
    <w:rsid w:val="009E082A"/>
    <w:rsid w:val="009E0847"/>
    <w:rsid w:val="009E19B2"/>
    <w:rsid w:val="009E1BDC"/>
    <w:rsid w:val="009E1D29"/>
    <w:rsid w:val="009E3D2C"/>
    <w:rsid w:val="009E40E7"/>
    <w:rsid w:val="009E445A"/>
    <w:rsid w:val="009E51FA"/>
    <w:rsid w:val="009E52F7"/>
    <w:rsid w:val="009E5EEC"/>
    <w:rsid w:val="009E637E"/>
    <w:rsid w:val="009E78BB"/>
    <w:rsid w:val="009F02A2"/>
    <w:rsid w:val="009F04A8"/>
    <w:rsid w:val="009F2827"/>
    <w:rsid w:val="009F2845"/>
    <w:rsid w:val="009F3151"/>
    <w:rsid w:val="009F3786"/>
    <w:rsid w:val="009F49AF"/>
    <w:rsid w:val="009F4FC8"/>
    <w:rsid w:val="009F70AB"/>
    <w:rsid w:val="009F7738"/>
    <w:rsid w:val="009F77B3"/>
    <w:rsid w:val="00A00387"/>
    <w:rsid w:val="00A01840"/>
    <w:rsid w:val="00A019AB"/>
    <w:rsid w:val="00A01BB0"/>
    <w:rsid w:val="00A04AA3"/>
    <w:rsid w:val="00A06650"/>
    <w:rsid w:val="00A06D54"/>
    <w:rsid w:val="00A0748F"/>
    <w:rsid w:val="00A07DDE"/>
    <w:rsid w:val="00A106BB"/>
    <w:rsid w:val="00A10913"/>
    <w:rsid w:val="00A10D2D"/>
    <w:rsid w:val="00A118C7"/>
    <w:rsid w:val="00A120A7"/>
    <w:rsid w:val="00A1265D"/>
    <w:rsid w:val="00A12E51"/>
    <w:rsid w:val="00A1382F"/>
    <w:rsid w:val="00A14378"/>
    <w:rsid w:val="00A15039"/>
    <w:rsid w:val="00A15565"/>
    <w:rsid w:val="00A15FBD"/>
    <w:rsid w:val="00A16FC9"/>
    <w:rsid w:val="00A201F8"/>
    <w:rsid w:val="00A215CB"/>
    <w:rsid w:val="00A22114"/>
    <w:rsid w:val="00A2230C"/>
    <w:rsid w:val="00A25621"/>
    <w:rsid w:val="00A25956"/>
    <w:rsid w:val="00A25973"/>
    <w:rsid w:val="00A25C2D"/>
    <w:rsid w:val="00A25C55"/>
    <w:rsid w:val="00A25F1B"/>
    <w:rsid w:val="00A26B6D"/>
    <w:rsid w:val="00A27E11"/>
    <w:rsid w:val="00A300F3"/>
    <w:rsid w:val="00A3010F"/>
    <w:rsid w:val="00A30CB9"/>
    <w:rsid w:val="00A31078"/>
    <w:rsid w:val="00A315D3"/>
    <w:rsid w:val="00A31F1F"/>
    <w:rsid w:val="00A326D5"/>
    <w:rsid w:val="00A32876"/>
    <w:rsid w:val="00A33133"/>
    <w:rsid w:val="00A33E4F"/>
    <w:rsid w:val="00A33F6C"/>
    <w:rsid w:val="00A34132"/>
    <w:rsid w:val="00A34523"/>
    <w:rsid w:val="00A34746"/>
    <w:rsid w:val="00A3497B"/>
    <w:rsid w:val="00A35588"/>
    <w:rsid w:val="00A35A92"/>
    <w:rsid w:val="00A3609C"/>
    <w:rsid w:val="00A366D6"/>
    <w:rsid w:val="00A36D55"/>
    <w:rsid w:val="00A3794B"/>
    <w:rsid w:val="00A40C04"/>
    <w:rsid w:val="00A40DF0"/>
    <w:rsid w:val="00A40F52"/>
    <w:rsid w:val="00A42E39"/>
    <w:rsid w:val="00A4329C"/>
    <w:rsid w:val="00A438D9"/>
    <w:rsid w:val="00A43E56"/>
    <w:rsid w:val="00A440D9"/>
    <w:rsid w:val="00A44DBF"/>
    <w:rsid w:val="00A44FAA"/>
    <w:rsid w:val="00A476CF"/>
    <w:rsid w:val="00A51242"/>
    <w:rsid w:val="00A51713"/>
    <w:rsid w:val="00A51B44"/>
    <w:rsid w:val="00A5233E"/>
    <w:rsid w:val="00A52F70"/>
    <w:rsid w:val="00A53005"/>
    <w:rsid w:val="00A53CAF"/>
    <w:rsid w:val="00A53FD1"/>
    <w:rsid w:val="00A56375"/>
    <w:rsid w:val="00A56753"/>
    <w:rsid w:val="00A575E6"/>
    <w:rsid w:val="00A57798"/>
    <w:rsid w:val="00A57F6E"/>
    <w:rsid w:val="00A60265"/>
    <w:rsid w:val="00A608E5"/>
    <w:rsid w:val="00A60C28"/>
    <w:rsid w:val="00A6179F"/>
    <w:rsid w:val="00A61D31"/>
    <w:rsid w:val="00A62B91"/>
    <w:rsid w:val="00A62B95"/>
    <w:rsid w:val="00A62CDD"/>
    <w:rsid w:val="00A62E9E"/>
    <w:rsid w:val="00A64916"/>
    <w:rsid w:val="00A65125"/>
    <w:rsid w:val="00A65169"/>
    <w:rsid w:val="00A6533A"/>
    <w:rsid w:val="00A665A5"/>
    <w:rsid w:val="00A70283"/>
    <w:rsid w:val="00A72B1C"/>
    <w:rsid w:val="00A73ADC"/>
    <w:rsid w:val="00A74B49"/>
    <w:rsid w:val="00A7710A"/>
    <w:rsid w:val="00A7717B"/>
    <w:rsid w:val="00A771E9"/>
    <w:rsid w:val="00A803AE"/>
    <w:rsid w:val="00A803AF"/>
    <w:rsid w:val="00A80B60"/>
    <w:rsid w:val="00A83BA3"/>
    <w:rsid w:val="00A8416B"/>
    <w:rsid w:val="00A84F8D"/>
    <w:rsid w:val="00A8516A"/>
    <w:rsid w:val="00A86602"/>
    <w:rsid w:val="00A86BB3"/>
    <w:rsid w:val="00A87A5B"/>
    <w:rsid w:val="00A90E7A"/>
    <w:rsid w:val="00A911B9"/>
    <w:rsid w:val="00A91642"/>
    <w:rsid w:val="00A921E3"/>
    <w:rsid w:val="00A92D7A"/>
    <w:rsid w:val="00A974A7"/>
    <w:rsid w:val="00A97855"/>
    <w:rsid w:val="00AA0B3E"/>
    <w:rsid w:val="00AA0F33"/>
    <w:rsid w:val="00AA1204"/>
    <w:rsid w:val="00AA1C2E"/>
    <w:rsid w:val="00AA2264"/>
    <w:rsid w:val="00AA387E"/>
    <w:rsid w:val="00AA40B4"/>
    <w:rsid w:val="00AA734D"/>
    <w:rsid w:val="00AA74D7"/>
    <w:rsid w:val="00AA7E3B"/>
    <w:rsid w:val="00AB0233"/>
    <w:rsid w:val="00AB02D7"/>
    <w:rsid w:val="00AB0CD6"/>
    <w:rsid w:val="00AB207D"/>
    <w:rsid w:val="00AB275C"/>
    <w:rsid w:val="00AB3F8F"/>
    <w:rsid w:val="00AB433E"/>
    <w:rsid w:val="00AB6744"/>
    <w:rsid w:val="00AB7180"/>
    <w:rsid w:val="00AC0DB8"/>
    <w:rsid w:val="00AC179B"/>
    <w:rsid w:val="00AC23E6"/>
    <w:rsid w:val="00AC3920"/>
    <w:rsid w:val="00AC4E31"/>
    <w:rsid w:val="00AC5DC0"/>
    <w:rsid w:val="00AC7202"/>
    <w:rsid w:val="00AC7878"/>
    <w:rsid w:val="00AD09BE"/>
    <w:rsid w:val="00AD10CB"/>
    <w:rsid w:val="00AD2083"/>
    <w:rsid w:val="00AD26F0"/>
    <w:rsid w:val="00AD2E4C"/>
    <w:rsid w:val="00AD4203"/>
    <w:rsid w:val="00AD4D84"/>
    <w:rsid w:val="00AD4DE9"/>
    <w:rsid w:val="00AD5E67"/>
    <w:rsid w:val="00AD5E9D"/>
    <w:rsid w:val="00AD6282"/>
    <w:rsid w:val="00AD665E"/>
    <w:rsid w:val="00AD68E9"/>
    <w:rsid w:val="00AE0573"/>
    <w:rsid w:val="00AE05CD"/>
    <w:rsid w:val="00AE11B7"/>
    <w:rsid w:val="00AE23AA"/>
    <w:rsid w:val="00AE2A77"/>
    <w:rsid w:val="00AE3714"/>
    <w:rsid w:val="00AE3B0B"/>
    <w:rsid w:val="00AE427E"/>
    <w:rsid w:val="00AE4C0F"/>
    <w:rsid w:val="00AE59D4"/>
    <w:rsid w:val="00AE7F29"/>
    <w:rsid w:val="00AF0E07"/>
    <w:rsid w:val="00AF20E7"/>
    <w:rsid w:val="00AF2E59"/>
    <w:rsid w:val="00AF31FF"/>
    <w:rsid w:val="00AF36A0"/>
    <w:rsid w:val="00AF3D56"/>
    <w:rsid w:val="00AF4C24"/>
    <w:rsid w:val="00AF52F7"/>
    <w:rsid w:val="00AF5A79"/>
    <w:rsid w:val="00AF5F47"/>
    <w:rsid w:val="00AF61A9"/>
    <w:rsid w:val="00AF648E"/>
    <w:rsid w:val="00AF66FF"/>
    <w:rsid w:val="00AF69E3"/>
    <w:rsid w:val="00AF6C40"/>
    <w:rsid w:val="00AF700B"/>
    <w:rsid w:val="00B00904"/>
    <w:rsid w:val="00B00D9B"/>
    <w:rsid w:val="00B1064E"/>
    <w:rsid w:val="00B12024"/>
    <w:rsid w:val="00B13A36"/>
    <w:rsid w:val="00B14372"/>
    <w:rsid w:val="00B14374"/>
    <w:rsid w:val="00B15953"/>
    <w:rsid w:val="00B15A00"/>
    <w:rsid w:val="00B162BA"/>
    <w:rsid w:val="00B1632B"/>
    <w:rsid w:val="00B16913"/>
    <w:rsid w:val="00B16D4E"/>
    <w:rsid w:val="00B17372"/>
    <w:rsid w:val="00B20577"/>
    <w:rsid w:val="00B218B5"/>
    <w:rsid w:val="00B23228"/>
    <w:rsid w:val="00B2486C"/>
    <w:rsid w:val="00B258D7"/>
    <w:rsid w:val="00B25FEC"/>
    <w:rsid w:val="00B306BF"/>
    <w:rsid w:val="00B30898"/>
    <w:rsid w:val="00B32E24"/>
    <w:rsid w:val="00B33645"/>
    <w:rsid w:val="00B33D4F"/>
    <w:rsid w:val="00B34154"/>
    <w:rsid w:val="00B34AED"/>
    <w:rsid w:val="00B35378"/>
    <w:rsid w:val="00B35436"/>
    <w:rsid w:val="00B355DD"/>
    <w:rsid w:val="00B35D5B"/>
    <w:rsid w:val="00B3683F"/>
    <w:rsid w:val="00B3688F"/>
    <w:rsid w:val="00B36F31"/>
    <w:rsid w:val="00B374C8"/>
    <w:rsid w:val="00B40456"/>
    <w:rsid w:val="00B40ADD"/>
    <w:rsid w:val="00B43707"/>
    <w:rsid w:val="00B4379B"/>
    <w:rsid w:val="00B43BFA"/>
    <w:rsid w:val="00B43F63"/>
    <w:rsid w:val="00B4592B"/>
    <w:rsid w:val="00B50C55"/>
    <w:rsid w:val="00B50E92"/>
    <w:rsid w:val="00B52479"/>
    <w:rsid w:val="00B52FE3"/>
    <w:rsid w:val="00B54926"/>
    <w:rsid w:val="00B55BF6"/>
    <w:rsid w:val="00B56519"/>
    <w:rsid w:val="00B56BE4"/>
    <w:rsid w:val="00B57689"/>
    <w:rsid w:val="00B57EFD"/>
    <w:rsid w:val="00B6032C"/>
    <w:rsid w:val="00B60D27"/>
    <w:rsid w:val="00B61C80"/>
    <w:rsid w:val="00B628F5"/>
    <w:rsid w:val="00B634B0"/>
    <w:rsid w:val="00B64197"/>
    <w:rsid w:val="00B64241"/>
    <w:rsid w:val="00B65BB9"/>
    <w:rsid w:val="00B65D45"/>
    <w:rsid w:val="00B70FF9"/>
    <w:rsid w:val="00B711DC"/>
    <w:rsid w:val="00B747DE"/>
    <w:rsid w:val="00B74B74"/>
    <w:rsid w:val="00B75A2E"/>
    <w:rsid w:val="00B77039"/>
    <w:rsid w:val="00B77A12"/>
    <w:rsid w:val="00B81379"/>
    <w:rsid w:val="00B8238C"/>
    <w:rsid w:val="00B8364E"/>
    <w:rsid w:val="00B849FD"/>
    <w:rsid w:val="00B86E77"/>
    <w:rsid w:val="00B87A0A"/>
    <w:rsid w:val="00B90A38"/>
    <w:rsid w:val="00B91C31"/>
    <w:rsid w:val="00B92236"/>
    <w:rsid w:val="00B92328"/>
    <w:rsid w:val="00B92D0F"/>
    <w:rsid w:val="00B9354E"/>
    <w:rsid w:val="00B93E40"/>
    <w:rsid w:val="00B94C93"/>
    <w:rsid w:val="00B9549C"/>
    <w:rsid w:val="00B958B2"/>
    <w:rsid w:val="00B95A63"/>
    <w:rsid w:val="00B95BFC"/>
    <w:rsid w:val="00B96D32"/>
    <w:rsid w:val="00BA1704"/>
    <w:rsid w:val="00BA2555"/>
    <w:rsid w:val="00BA3283"/>
    <w:rsid w:val="00BA3899"/>
    <w:rsid w:val="00BA3BBF"/>
    <w:rsid w:val="00BA4C00"/>
    <w:rsid w:val="00BA6437"/>
    <w:rsid w:val="00BA6636"/>
    <w:rsid w:val="00BA6761"/>
    <w:rsid w:val="00BB1D1A"/>
    <w:rsid w:val="00BB386C"/>
    <w:rsid w:val="00BB4017"/>
    <w:rsid w:val="00BB5388"/>
    <w:rsid w:val="00BB6336"/>
    <w:rsid w:val="00BC038B"/>
    <w:rsid w:val="00BC0C84"/>
    <w:rsid w:val="00BC1415"/>
    <w:rsid w:val="00BC184F"/>
    <w:rsid w:val="00BC1F92"/>
    <w:rsid w:val="00BC2A87"/>
    <w:rsid w:val="00BC2D29"/>
    <w:rsid w:val="00BC3B32"/>
    <w:rsid w:val="00BC460B"/>
    <w:rsid w:val="00BC5E5E"/>
    <w:rsid w:val="00BC7928"/>
    <w:rsid w:val="00BC7D9A"/>
    <w:rsid w:val="00BD0A06"/>
    <w:rsid w:val="00BD1013"/>
    <w:rsid w:val="00BD1C00"/>
    <w:rsid w:val="00BD3AC6"/>
    <w:rsid w:val="00BD3C2C"/>
    <w:rsid w:val="00BD44E4"/>
    <w:rsid w:val="00BD44F1"/>
    <w:rsid w:val="00BD4F8E"/>
    <w:rsid w:val="00BD5BE1"/>
    <w:rsid w:val="00BD7C44"/>
    <w:rsid w:val="00BE0613"/>
    <w:rsid w:val="00BE23D6"/>
    <w:rsid w:val="00BE296C"/>
    <w:rsid w:val="00BE2C62"/>
    <w:rsid w:val="00BE3384"/>
    <w:rsid w:val="00BE5476"/>
    <w:rsid w:val="00BE62BB"/>
    <w:rsid w:val="00BE726C"/>
    <w:rsid w:val="00BE7681"/>
    <w:rsid w:val="00BE7B9C"/>
    <w:rsid w:val="00BE7D26"/>
    <w:rsid w:val="00BF07FB"/>
    <w:rsid w:val="00BF0A53"/>
    <w:rsid w:val="00BF1FA6"/>
    <w:rsid w:val="00BF2074"/>
    <w:rsid w:val="00BF23EF"/>
    <w:rsid w:val="00BF2BA3"/>
    <w:rsid w:val="00BF39F1"/>
    <w:rsid w:val="00BF4BCD"/>
    <w:rsid w:val="00BF6545"/>
    <w:rsid w:val="00BF6930"/>
    <w:rsid w:val="00BF7D81"/>
    <w:rsid w:val="00C0095E"/>
    <w:rsid w:val="00C01613"/>
    <w:rsid w:val="00C030EC"/>
    <w:rsid w:val="00C03972"/>
    <w:rsid w:val="00C044A0"/>
    <w:rsid w:val="00C05E0D"/>
    <w:rsid w:val="00C064B8"/>
    <w:rsid w:val="00C0689D"/>
    <w:rsid w:val="00C10792"/>
    <w:rsid w:val="00C13080"/>
    <w:rsid w:val="00C13DCD"/>
    <w:rsid w:val="00C1448B"/>
    <w:rsid w:val="00C162FE"/>
    <w:rsid w:val="00C1720C"/>
    <w:rsid w:val="00C20735"/>
    <w:rsid w:val="00C2242E"/>
    <w:rsid w:val="00C24468"/>
    <w:rsid w:val="00C24C7C"/>
    <w:rsid w:val="00C257E4"/>
    <w:rsid w:val="00C25904"/>
    <w:rsid w:val="00C27935"/>
    <w:rsid w:val="00C307C6"/>
    <w:rsid w:val="00C30BEC"/>
    <w:rsid w:val="00C30FBA"/>
    <w:rsid w:val="00C31220"/>
    <w:rsid w:val="00C32A39"/>
    <w:rsid w:val="00C34288"/>
    <w:rsid w:val="00C34D08"/>
    <w:rsid w:val="00C34EF4"/>
    <w:rsid w:val="00C35204"/>
    <w:rsid w:val="00C358CE"/>
    <w:rsid w:val="00C35C65"/>
    <w:rsid w:val="00C35D7B"/>
    <w:rsid w:val="00C37BA5"/>
    <w:rsid w:val="00C42AA0"/>
    <w:rsid w:val="00C43D68"/>
    <w:rsid w:val="00C43E75"/>
    <w:rsid w:val="00C44201"/>
    <w:rsid w:val="00C46C13"/>
    <w:rsid w:val="00C476CA"/>
    <w:rsid w:val="00C47D98"/>
    <w:rsid w:val="00C50B34"/>
    <w:rsid w:val="00C518C1"/>
    <w:rsid w:val="00C51DAC"/>
    <w:rsid w:val="00C520C4"/>
    <w:rsid w:val="00C5266B"/>
    <w:rsid w:val="00C531F5"/>
    <w:rsid w:val="00C53C65"/>
    <w:rsid w:val="00C557FA"/>
    <w:rsid w:val="00C558FA"/>
    <w:rsid w:val="00C55A7A"/>
    <w:rsid w:val="00C55E29"/>
    <w:rsid w:val="00C5603F"/>
    <w:rsid w:val="00C57188"/>
    <w:rsid w:val="00C601EC"/>
    <w:rsid w:val="00C602DD"/>
    <w:rsid w:val="00C62152"/>
    <w:rsid w:val="00C62B7D"/>
    <w:rsid w:val="00C63A0B"/>
    <w:rsid w:val="00C646A2"/>
    <w:rsid w:val="00C6652C"/>
    <w:rsid w:val="00C66AD2"/>
    <w:rsid w:val="00C67284"/>
    <w:rsid w:val="00C6796B"/>
    <w:rsid w:val="00C71ED8"/>
    <w:rsid w:val="00C7254C"/>
    <w:rsid w:val="00C73BA1"/>
    <w:rsid w:val="00C74604"/>
    <w:rsid w:val="00C76190"/>
    <w:rsid w:val="00C768E1"/>
    <w:rsid w:val="00C77B41"/>
    <w:rsid w:val="00C77EC4"/>
    <w:rsid w:val="00C807BE"/>
    <w:rsid w:val="00C81BDE"/>
    <w:rsid w:val="00C820CC"/>
    <w:rsid w:val="00C82863"/>
    <w:rsid w:val="00C82963"/>
    <w:rsid w:val="00C82B87"/>
    <w:rsid w:val="00C82EED"/>
    <w:rsid w:val="00C840CE"/>
    <w:rsid w:val="00C84F26"/>
    <w:rsid w:val="00C85B14"/>
    <w:rsid w:val="00C8684B"/>
    <w:rsid w:val="00C90652"/>
    <w:rsid w:val="00C909F6"/>
    <w:rsid w:val="00C91A95"/>
    <w:rsid w:val="00C91BB0"/>
    <w:rsid w:val="00C9293C"/>
    <w:rsid w:val="00C93133"/>
    <w:rsid w:val="00C93DF6"/>
    <w:rsid w:val="00C95360"/>
    <w:rsid w:val="00C9598F"/>
    <w:rsid w:val="00C979B8"/>
    <w:rsid w:val="00CA0F2D"/>
    <w:rsid w:val="00CA0FD1"/>
    <w:rsid w:val="00CA1275"/>
    <w:rsid w:val="00CA139E"/>
    <w:rsid w:val="00CA163B"/>
    <w:rsid w:val="00CA2133"/>
    <w:rsid w:val="00CA277E"/>
    <w:rsid w:val="00CA2A47"/>
    <w:rsid w:val="00CA2C93"/>
    <w:rsid w:val="00CA3211"/>
    <w:rsid w:val="00CA3ECB"/>
    <w:rsid w:val="00CA5760"/>
    <w:rsid w:val="00CA6C6E"/>
    <w:rsid w:val="00CB042F"/>
    <w:rsid w:val="00CB1971"/>
    <w:rsid w:val="00CB1F40"/>
    <w:rsid w:val="00CB260F"/>
    <w:rsid w:val="00CB261F"/>
    <w:rsid w:val="00CB505E"/>
    <w:rsid w:val="00CB50A5"/>
    <w:rsid w:val="00CB52DF"/>
    <w:rsid w:val="00CB5397"/>
    <w:rsid w:val="00CB5736"/>
    <w:rsid w:val="00CB6B73"/>
    <w:rsid w:val="00CB6FB9"/>
    <w:rsid w:val="00CC096B"/>
    <w:rsid w:val="00CC1712"/>
    <w:rsid w:val="00CC20EA"/>
    <w:rsid w:val="00CC2118"/>
    <w:rsid w:val="00CC47AE"/>
    <w:rsid w:val="00CC4B63"/>
    <w:rsid w:val="00CC5930"/>
    <w:rsid w:val="00CC7D1A"/>
    <w:rsid w:val="00CD0037"/>
    <w:rsid w:val="00CD0720"/>
    <w:rsid w:val="00CD098E"/>
    <w:rsid w:val="00CD098F"/>
    <w:rsid w:val="00CD0F81"/>
    <w:rsid w:val="00CD11B5"/>
    <w:rsid w:val="00CD12A9"/>
    <w:rsid w:val="00CD1CFD"/>
    <w:rsid w:val="00CD2015"/>
    <w:rsid w:val="00CD26AF"/>
    <w:rsid w:val="00CD39A5"/>
    <w:rsid w:val="00CD3CF7"/>
    <w:rsid w:val="00CD4898"/>
    <w:rsid w:val="00CD48EC"/>
    <w:rsid w:val="00CD4FCC"/>
    <w:rsid w:val="00CD4FFE"/>
    <w:rsid w:val="00CD6CFA"/>
    <w:rsid w:val="00CD6F92"/>
    <w:rsid w:val="00CD763D"/>
    <w:rsid w:val="00CD7C3D"/>
    <w:rsid w:val="00CD7DE6"/>
    <w:rsid w:val="00CE0BEF"/>
    <w:rsid w:val="00CE21D9"/>
    <w:rsid w:val="00CE2686"/>
    <w:rsid w:val="00CE2895"/>
    <w:rsid w:val="00CE2C5D"/>
    <w:rsid w:val="00CE3907"/>
    <w:rsid w:val="00CE3A57"/>
    <w:rsid w:val="00CE3A93"/>
    <w:rsid w:val="00CE3D48"/>
    <w:rsid w:val="00CE4B50"/>
    <w:rsid w:val="00CE5E76"/>
    <w:rsid w:val="00CE6A3C"/>
    <w:rsid w:val="00CE7187"/>
    <w:rsid w:val="00CE75AE"/>
    <w:rsid w:val="00CE777D"/>
    <w:rsid w:val="00CF032F"/>
    <w:rsid w:val="00CF0D7E"/>
    <w:rsid w:val="00CF1040"/>
    <w:rsid w:val="00CF1482"/>
    <w:rsid w:val="00CF2B4D"/>
    <w:rsid w:val="00CF3056"/>
    <w:rsid w:val="00CF3694"/>
    <w:rsid w:val="00CF4654"/>
    <w:rsid w:val="00CF569A"/>
    <w:rsid w:val="00CF665D"/>
    <w:rsid w:val="00CF69B5"/>
    <w:rsid w:val="00CF7202"/>
    <w:rsid w:val="00CF7A95"/>
    <w:rsid w:val="00CF7FB4"/>
    <w:rsid w:val="00D01959"/>
    <w:rsid w:val="00D03126"/>
    <w:rsid w:val="00D041DE"/>
    <w:rsid w:val="00D048F2"/>
    <w:rsid w:val="00D05BC2"/>
    <w:rsid w:val="00D06AF2"/>
    <w:rsid w:val="00D1030D"/>
    <w:rsid w:val="00D11FC1"/>
    <w:rsid w:val="00D1217E"/>
    <w:rsid w:val="00D126A9"/>
    <w:rsid w:val="00D132FE"/>
    <w:rsid w:val="00D144BB"/>
    <w:rsid w:val="00D147C9"/>
    <w:rsid w:val="00D14F4F"/>
    <w:rsid w:val="00D171A5"/>
    <w:rsid w:val="00D1760A"/>
    <w:rsid w:val="00D204E0"/>
    <w:rsid w:val="00D22215"/>
    <w:rsid w:val="00D22471"/>
    <w:rsid w:val="00D235FB"/>
    <w:rsid w:val="00D23D95"/>
    <w:rsid w:val="00D24FC0"/>
    <w:rsid w:val="00D259C8"/>
    <w:rsid w:val="00D26141"/>
    <w:rsid w:val="00D261FE"/>
    <w:rsid w:val="00D27A5F"/>
    <w:rsid w:val="00D3093A"/>
    <w:rsid w:val="00D30FA6"/>
    <w:rsid w:val="00D30FF2"/>
    <w:rsid w:val="00D31957"/>
    <w:rsid w:val="00D326CE"/>
    <w:rsid w:val="00D337C3"/>
    <w:rsid w:val="00D339FD"/>
    <w:rsid w:val="00D33A49"/>
    <w:rsid w:val="00D343CC"/>
    <w:rsid w:val="00D360C8"/>
    <w:rsid w:val="00D3666C"/>
    <w:rsid w:val="00D36708"/>
    <w:rsid w:val="00D3698F"/>
    <w:rsid w:val="00D373D8"/>
    <w:rsid w:val="00D42671"/>
    <w:rsid w:val="00D43237"/>
    <w:rsid w:val="00D43AB7"/>
    <w:rsid w:val="00D44016"/>
    <w:rsid w:val="00D442F0"/>
    <w:rsid w:val="00D443DF"/>
    <w:rsid w:val="00D44612"/>
    <w:rsid w:val="00D447A3"/>
    <w:rsid w:val="00D4506F"/>
    <w:rsid w:val="00D45808"/>
    <w:rsid w:val="00D46A2D"/>
    <w:rsid w:val="00D46EAF"/>
    <w:rsid w:val="00D46EF0"/>
    <w:rsid w:val="00D46FB0"/>
    <w:rsid w:val="00D5067B"/>
    <w:rsid w:val="00D5117F"/>
    <w:rsid w:val="00D5129F"/>
    <w:rsid w:val="00D51C27"/>
    <w:rsid w:val="00D52432"/>
    <w:rsid w:val="00D52B54"/>
    <w:rsid w:val="00D53332"/>
    <w:rsid w:val="00D53502"/>
    <w:rsid w:val="00D53581"/>
    <w:rsid w:val="00D53C6B"/>
    <w:rsid w:val="00D56584"/>
    <w:rsid w:val="00D56B81"/>
    <w:rsid w:val="00D56F97"/>
    <w:rsid w:val="00D57C07"/>
    <w:rsid w:val="00D57FF7"/>
    <w:rsid w:val="00D603A9"/>
    <w:rsid w:val="00D606DC"/>
    <w:rsid w:val="00D613DA"/>
    <w:rsid w:val="00D613EF"/>
    <w:rsid w:val="00D61665"/>
    <w:rsid w:val="00D61A72"/>
    <w:rsid w:val="00D673AB"/>
    <w:rsid w:val="00D678CA"/>
    <w:rsid w:val="00D67A39"/>
    <w:rsid w:val="00D706D3"/>
    <w:rsid w:val="00D70EF6"/>
    <w:rsid w:val="00D714C9"/>
    <w:rsid w:val="00D71549"/>
    <w:rsid w:val="00D71DE0"/>
    <w:rsid w:val="00D71FFA"/>
    <w:rsid w:val="00D72350"/>
    <w:rsid w:val="00D73467"/>
    <w:rsid w:val="00D73F13"/>
    <w:rsid w:val="00D77395"/>
    <w:rsid w:val="00D8016D"/>
    <w:rsid w:val="00D80945"/>
    <w:rsid w:val="00D814C7"/>
    <w:rsid w:val="00D82DB7"/>
    <w:rsid w:val="00D82F0E"/>
    <w:rsid w:val="00D82F30"/>
    <w:rsid w:val="00D832A9"/>
    <w:rsid w:val="00D842CE"/>
    <w:rsid w:val="00D843DC"/>
    <w:rsid w:val="00D84E67"/>
    <w:rsid w:val="00D86603"/>
    <w:rsid w:val="00D87E46"/>
    <w:rsid w:val="00D904C1"/>
    <w:rsid w:val="00D906F8"/>
    <w:rsid w:val="00D908F8"/>
    <w:rsid w:val="00D910F3"/>
    <w:rsid w:val="00D912CE"/>
    <w:rsid w:val="00D91502"/>
    <w:rsid w:val="00D92EEC"/>
    <w:rsid w:val="00D94182"/>
    <w:rsid w:val="00D945A4"/>
    <w:rsid w:val="00D94F47"/>
    <w:rsid w:val="00D957F1"/>
    <w:rsid w:val="00D96229"/>
    <w:rsid w:val="00D96F04"/>
    <w:rsid w:val="00D974B9"/>
    <w:rsid w:val="00DA05F5"/>
    <w:rsid w:val="00DA07B5"/>
    <w:rsid w:val="00DA2232"/>
    <w:rsid w:val="00DA49E6"/>
    <w:rsid w:val="00DA55C8"/>
    <w:rsid w:val="00DA70D7"/>
    <w:rsid w:val="00DA712D"/>
    <w:rsid w:val="00DA7BEA"/>
    <w:rsid w:val="00DB0078"/>
    <w:rsid w:val="00DB0827"/>
    <w:rsid w:val="00DB0BA6"/>
    <w:rsid w:val="00DB1903"/>
    <w:rsid w:val="00DB2EEA"/>
    <w:rsid w:val="00DB494C"/>
    <w:rsid w:val="00DB4BA6"/>
    <w:rsid w:val="00DB6752"/>
    <w:rsid w:val="00DB68BD"/>
    <w:rsid w:val="00DB69FF"/>
    <w:rsid w:val="00DB7325"/>
    <w:rsid w:val="00DC020D"/>
    <w:rsid w:val="00DC116B"/>
    <w:rsid w:val="00DC19F3"/>
    <w:rsid w:val="00DC24F8"/>
    <w:rsid w:val="00DC374F"/>
    <w:rsid w:val="00DC49CB"/>
    <w:rsid w:val="00DC74E2"/>
    <w:rsid w:val="00DD02BD"/>
    <w:rsid w:val="00DD0545"/>
    <w:rsid w:val="00DD14F2"/>
    <w:rsid w:val="00DD2EA3"/>
    <w:rsid w:val="00DD437F"/>
    <w:rsid w:val="00DD536B"/>
    <w:rsid w:val="00DD6FAC"/>
    <w:rsid w:val="00DD74CF"/>
    <w:rsid w:val="00DD7DAE"/>
    <w:rsid w:val="00DE0431"/>
    <w:rsid w:val="00DE33C9"/>
    <w:rsid w:val="00DE4014"/>
    <w:rsid w:val="00DE555F"/>
    <w:rsid w:val="00DE5761"/>
    <w:rsid w:val="00DE5C21"/>
    <w:rsid w:val="00DE5FF7"/>
    <w:rsid w:val="00DE7002"/>
    <w:rsid w:val="00DE7584"/>
    <w:rsid w:val="00DE7845"/>
    <w:rsid w:val="00DF0149"/>
    <w:rsid w:val="00DF0AA5"/>
    <w:rsid w:val="00DF173F"/>
    <w:rsid w:val="00DF2499"/>
    <w:rsid w:val="00DF27CF"/>
    <w:rsid w:val="00DF545B"/>
    <w:rsid w:val="00DF6C20"/>
    <w:rsid w:val="00DF711C"/>
    <w:rsid w:val="00E002E2"/>
    <w:rsid w:val="00E003AB"/>
    <w:rsid w:val="00E003EA"/>
    <w:rsid w:val="00E006EF"/>
    <w:rsid w:val="00E00FF6"/>
    <w:rsid w:val="00E01830"/>
    <w:rsid w:val="00E0218C"/>
    <w:rsid w:val="00E03686"/>
    <w:rsid w:val="00E03D8A"/>
    <w:rsid w:val="00E047D4"/>
    <w:rsid w:val="00E04F9C"/>
    <w:rsid w:val="00E05BC6"/>
    <w:rsid w:val="00E05FF7"/>
    <w:rsid w:val="00E06390"/>
    <w:rsid w:val="00E07290"/>
    <w:rsid w:val="00E073C8"/>
    <w:rsid w:val="00E10036"/>
    <w:rsid w:val="00E10B28"/>
    <w:rsid w:val="00E10EBB"/>
    <w:rsid w:val="00E1163D"/>
    <w:rsid w:val="00E11ACA"/>
    <w:rsid w:val="00E120B6"/>
    <w:rsid w:val="00E13817"/>
    <w:rsid w:val="00E144A0"/>
    <w:rsid w:val="00E14C7A"/>
    <w:rsid w:val="00E210A9"/>
    <w:rsid w:val="00E221C4"/>
    <w:rsid w:val="00E22279"/>
    <w:rsid w:val="00E2278B"/>
    <w:rsid w:val="00E243B9"/>
    <w:rsid w:val="00E24538"/>
    <w:rsid w:val="00E250FB"/>
    <w:rsid w:val="00E257D8"/>
    <w:rsid w:val="00E25909"/>
    <w:rsid w:val="00E262BF"/>
    <w:rsid w:val="00E27AB7"/>
    <w:rsid w:val="00E27B24"/>
    <w:rsid w:val="00E302B6"/>
    <w:rsid w:val="00E30A2D"/>
    <w:rsid w:val="00E31157"/>
    <w:rsid w:val="00E31851"/>
    <w:rsid w:val="00E31E8B"/>
    <w:rsid w:val="00E32C8B"/>
    <w:rsid w:val="00E33012"/>
    <w:rsid w:val="00E33201"/>
    <w:rsid w:val="00E3410A"/>
    <w:rsid w:val="00E3478F"/>
    <w:rsid w:val="00E347C8"/>
    <w:rsid w:val="00E35320"/>
    <w:rsid w:val="00E3571D"/>
    <w:rsid w:val="00E366D8"/>
    <w:rsid w:val="00E37EB9"/>
    <w:rsid w:val="00E40090"/>
    <w:rsid w:val="00E40683"/>
    <w:rsid w:val="00E41272"/>
    <w:rsid w:val="00E41284"/>
    <w:rsid w:val="00E41DFF"/>
    <w:rsid w:val="00E4317E"/>
    <w:rsid w:val="00E43FD0"/>
    <w:rsid w:val="00E45103"/>
    <w:rsid w:val="00E45A39"/>
    <w:rsid w:val="00E47B75"/>
    <w:rsid w:val="00E47DB9"/>
    <w:rsid w:val="00E47E56"/>
    <w:rsid w:val="00E503FB"/>
    <w:rsid w:val="00E55121"/>
    <w:rsid w:val="00E556B2"/>
    <w:rsid w:val="00E556D5"/>
    <w:rsid w:val="00E5574E"/>
    <w:rsid w:val="00E5691F"/>
    <w:rsid w:val="00E569A5"/>
    <w:rsid w:val="00E60FAA"/>
    <w:rsid w:val="00E63CDB"/>
    <w:rsid w:val="00E645D8"/>
    <w:rsid w:val="00E6466E"/>
    <w:rsid w:val="00E64BC6"/>
    <w:rsid w:val="00E666EC"/>
    <w:rsid w:val="00E678F6"/>
    <w:rsid w:val="00E70EF8"/>
    <w:rsid w:val="00E71903"/>
    <w:rsid w:val="00E71AB8"/>
    <w:rsid w:val="00E737A5"/>
    <w:rsid w:val="00E738CF"/>
    <w:rsid w:val="00E74012"/>
    <w:rsid w:val="00E75D15"/>
    <w:rsid w:val="00E76088"/>
    <w:rsid w:val="00E76EB8"/>
    <w:rsid w:val="00E77BD4"/>
    <w:rsid w:val="00E77E17"/>
    <w:rsid w:val="00E812BD"/>
    <w:rsid w:val="00E815D1"/>
    <w:rsid w:val="00E84758"/>
    <w:rsid w:val="00E852DC"/>
    <w:rsid w:val="00E85B2B"/>
    <w:rsid w:val="00E86AAE"/>
    <w:rsid w:val="00E86CFD"/>
    <w:rsid w:val="00E908D2"/>
    <w:rsid w:val="00E925A5"/>
    <w:rsid w:val="00E9348B"/>
    <w:rsid w:val="00E93720"/>
    <w:rsid w:val="00E940DB"/>
    <w:rsid w:val="00E96024"/>
    <w:rsid w:val="00EA024B"/>
    <w:rsid w:val="00EA238C"/>
    <w:rsid w:val="00EA3B2E"/>
    <w:rsid w:val="00EA48A2"/>
    <w:rsid w:val="00EA5928"/>
    <w:rsid w:val="00EA671B"/>
    <w:rsid w:val="00EA6A4B"/>
    <w:rsid w:val="00EA7438"/>
    <w:rsid w:val="00EB0320"/>
    <w:rsid w:val="00EB053F"/>
    <w:rsid w:val="00EB093F"/>
    <w:rsid w:val="00EB218F"/>
    <w:rsid w:val="00EB37D3"/>
    <w:rsid w:val="00EB3DB5"/>
    <w:rsid w:val="00EB3DE6"/>
    <w:rsid w:val="00EB3E62"/>
    <w:rsid w:val="00EB4113"/>
    <w:rsid w:val="00EB439E"/>
    <w:rsid w:val="00EB5362"/>
    <w:rsid w:val="00EB56A1"/>
    <w:rsid w:val="00EB57EA"/>
    <w:rsid w:val="00EB58C3"/>
    <w:rsid w:val="00EB6631"/>
    <w:rsid w:val="00EB7B7A"/>
    <w:rsid w:val="00EC0EF0"/>
    <w:rsid w:val="00EC24E7"/>
    <w:rsid w:val="00EC3D2A"/>
    <w:rsid w:val="00EC4772"/>
    <w:rsid w:val="00EC49BF"/>
    <w:rsid w:val="00EC4DB8"/>
    <w:rsid w:val="00EC5642"/>
    <w:rsid w:val="00EC577C"/>
    <w:rsid w:val="00EC60B2"/>
    <w:rsid w:val="00EC659F"/>
    <w:rsid w:val="00ED0033"/>
    <w:rsid w:val="00ED1C70"/>
    <w:rsid w:val="00ED20FE"/>
    <w:rsid w:val="00ED3384"/>
    <w:rsid w:val="00ED3647"/>
    <w:rsid w:val="00ED37B2"/>
    <w:rsid w:val="00ED39C1"/>
    <w:rsid w:val="00ED465B"/>
    <w:rsid w:val="00ED5153"/>
    <w:rsid w:val="00ED630F"/>
    <w:rsid w:val="00ED6410"/>
    <w:rsid w:val="00ED6BD5"/>
    <w:rsid w:val="00ED7217"/>
    <w:rsid w:val="00ED74AF"/>
    <w:rsid w:val="00EE13F4"/>
    <w:rsid w:val="00EE15C6"/>
    <w:rsid w:val="00EE1FF7"/>
    <w:rsid w:val="00EE20DB"/>
    <w:rsid w:val="00EE26B7"/>
    <w:rsid w:val="00EE2A51"/>
    <w:rsid w:val="00EE3166"/>
    <w:rsid w:val="00EE4363"/>
    <w:rsid w:val="00EE5B80"/>
    <w:rsid w:val="00EE5C24"/>
    <w:rsid w:val="00EE6A3F"/>
    <w:rsid w:val="00EE6EC5"/>
    <w:rsid w:val="00EE7230"/>
    <w:rsid w:val="00EE7434"/>
    <w:rsid w:val="00EE745E"/>
    <w:rsid w:val="00EF0E3C"/>
    <w:rsid w:val="00EF1FA4"/>
    <w:rsid w:val="00EF2E6D"/>
    <w:rsid w:val="00EF3415"/>
    <w:rsid w:val="00EF36AD"/>
    <w:rsid w:val="00EF461F"/>
    <w:rsid w:val="00EF4A70"/>
    <w:rsid w:val="00EF5465"/>
    <w:rsid w:val="00EF5C78"/>
    <w:rsid w:val="00EF6DE2"/>
    <w:rsid w:val="00F006C2"/>
    <w:rsid w:val="00F00F5D"/>
    <w:rsid w:val="00F0102E"/>
    <w:rsid w:val="00F017F3"/>
    <w:rsid w:val="00F01A9F"/>
    <w:rsid w:val="00F03803"/>
    <w:rsid w:val="00F067B3"/>
    <w:rsid w:val="00F07DAE"/>
    <w:rsid w:val="00F1019A"/>
    <w:rsid w:val="00F105DF"/>
    <w:rsid w:val="00F10CDD"/>
    <w:rsid w:val="00F120AB"/>
    <w:rsid w:val="00F129D8"/>
    <w:rsid w:val="00F13697"/>
    <w:rsid w:val="00F13782"/>
    <w:rsid w:val="00F14036"/>
    <w:rsid w:val="00F16C4E"/>
    <w:rsid w:val="00F17394"/>
    <w:rsid w:val="00F20A37"/>
    <w:rsid w:val="00F20F61"/>
    <w:rsid w:val="00F21991"/>
    <w:rsid w:val="00F223A3"/>
    <w:rsid w:val="00F227C3"/>
    <w:rsid w:val="00F23303"/>
    <w:rsid w:val="00F23499"/>
    <w:rsid w:val="00F23573"/>
    <w:rsid w:val="00F23800"/>
    <w:rsid w:val="00F23B36"/>
    <w:rsid w:val="00F25482"/>
    <w:rsid w:val="00F266A2"/>
    <w:rsid w:val="00F27510"/>
    <w:rsid w:val="00F30727"/>
    <w:rsid w:val="00F30797"/>
    <w:rsid w:val="00F3096C"/>
    <w:rsid w:val="00F310C7"/>
    <w:rsid w:val="00F3282F"/>
    <w:rsid w:val="00F32EC6"/>
    <w:rsid w:val="00F32F7D"/>
    <w:rsid w:val="00F3356C"/>
    <w:rsid w:val="00F33D8D"/>
    <w:rsid w:val="00F351BE"/>
    <w:rsid w:val="00F354FB"/>
    <w:rsid w:val="00F35762"/>
    <w:rsid w:val="00F35D92"/>
    <w:rsid w:val="00F36861"/>
    <w:rsid w:val="00F37461"/>
    <w:rsid w:val="00F37A01"/>
    <w:rsid w:val="00F37A81"/>
    <w:rsid w:val="00F37C2B"/>
    <w:rsid w:val="00F419ED"/>
    <w:rsid w:val="00F41EAD"/>
    <w:rsid w:val="00F437EC"/>
    <w:rsid w:val="00F43A50"/>
    <w:rsid w:val="00F43EC2"/>
    <w:rsid w:val="00F43F6C"/>
    <w:rsid w:val="00F46948"/>
    <w:rsid w:val="00F519D2"/>
    <w:rsid w:val="00F520BD"/>
    <w:rsid w:val="00F52274"/>
    <w:rsid w:val="00F5262B"/>
    <w:rsid w:val="00F53160"/>
    <w:rsid w:val="00F546D6"/>
    <w:rsid w:val="00F56746"/>
    <w:rsid w:val="00F5720C"/>
    <w:rsid w:val="00F57C4C"/>
    <w:rsid w:val="00F6064A"/>
    <w:rsid w:val="00F61217"/>
    <w:rsid w:val="00F61B64"/>
    <w:rsid w:val="00F61C4B"/>
    <w:rsid w:val="00F61C7E"/>
    <w:rsid w:val="00F64412"/>
    <w:rsid w:val="00F65038"/>
    <w:rsid w:val="00F65CA5"/>
    <w:rsid w:val="00F65FC5"/>
    <w:rsid w:val="00F66846"/>
    <w:rsid w:val="00F67AD4"/>
    <w:rsid w:val="00F7005F"/>
    <w:rsid w:val="00F706A4"/>
    <w:rsid w:val="00F70CAB"/>
    <w:rsid w:val="00F70EF0"/>
    <w:rsid w:val="00F7109B"/>
    <w:rsid w:val="00F721B6"/>
    <w:rsid w:val="00F735E2"/>
    <w:rsid w:val="00F73D0F"/>
    <w:rsid w:val="00F7537E"/>
    <w:rsid w:val="00F773F1"/>
    <w:rsid w:val="00F80C42"/>
    <w:rsid w:val="00F80E74"/>
    <w:rsid w:val="00F81B9C"/>
    <w:rsid w:val="00F81C40"/>
    <w:rsid w:val="00F81EB2"/>
    <w:rsid w:val="00F82A33"/>
    <w:rsid w:val="00F847AE"/>
    <w:rsid w:val="00F84D67"/>
    <w:rsid w:val="00F84DAC"/>
    <w:rsid w:val="00F85B68"/>
    <w:rsid w:val="00F86D42"/>
    <w:rsid w:val="00F86E72"/>
    <w:rsid w:val="00F87229"/>
    <w:rsid w:val="00F87E53"/>
    <w:rsid w:val="00F90195"/>
    <w:rsid w:val="00F902BE"/>
    <w:rsid w:val="00F906A8"/>
    <w:rsid w:val="00F90896"/>
    <w:rsid w:val="00F909B9"/>
    <w:rsid w:val="00F90F87"/>
    <w:rsid w:val="00F91E9A"/>
    <w:rsid w:val="00F92AA1"/>
    <w:rsid w:val="00F95A02"/>
    <w:rsid w:val="00F95C04"/>
    <w:rsid w:val="00F95E5B"/>
    <w:rsid w:val="00FA1D2B"/>
    <w:rsid w:val="00FA2EF1"/>
    <w:rsid w:val="00FA37C3"/>
    <w:rsid w:val="00FA4963"/>
    <w:rsid w:val="00FA4979"/>
    <w:rsid w:val="00FA50CB"/>
    <w:rsid w:val="00FA54F4"/>
    <w:rsid w:val="00FA5CF9"/>
    <w:rsid w:val="00FA6559"/>
    <w:rsid w:val="00FA6729"/>
    <w:rsid w:val="00FA6D70"/>
    <w:rsid w:val="00FB0F9B"/>
    <w:rsid w:val="00FB1A4B"/>
    <w:rsid w:val="00FB2073"/>
    <w:rsid w:val="00FB26FB"/>
    <w:rsid w:val="00FB2982"/>
    <w:rsid w:val="00FB2A47"/>
    <w:rsid w:val="00FB2C42"/>
    <w:rsid w:val="00FB3346"/>
    <w:rsid w:val="00FB4662"/>
    <w:rsid w:val="00FB5582"/>
    <w:rsid w:val="00FB7E12"/>
    <w:rsid w:val="00FC2206"/>
    <w:rsid w:val="00FC308E"/>
    <w:rsid w:val="00FC3949"/>
    <w:rsid w:val="00FC3CFC"/>
    <w:rsid w:val="00FC43F3"/>
    <w:rsid w:val="00FC46B2"/>
    <w:rsid w:val="00FC5184"/>
    <w:rsid w:val="00FC55A1"/>
    <w:rsid w:val="00FC70BA"/>
    <w:rsid w:val="00FC7BC4"/>
    <w:rsid w:val="00FD0C3F"/>
    <w:rsid w:val="00FD26F7"/>
    <w:rsid w:val="00FD2C4C"/>
    <w:rsid w:val="00FD3E34"/>
    <w:rsid w:val="00FD3EB0"/>
    <w:rsid w:val="00FD4FE7"/>
    <w:rsid w:val="00FD6CD0"/>
    <w:rsid w:val="00FD758D"/>
    <w:rsid w:val="00FD7E60"/>
    <w:rsid w:val="00FE1E12"/>
    <w:rsid w:val="00FE2C3F"/>
    <w:rsid w:val="00FE2FB3"/>
    <w:rsid w:val="00FE4A3E"/>
    <w:rsid w:val="00FE4C11"/>
    <w:rsid w:val="00FE61BD"/>
    <w:rsid w:val="00FE6843"/>
    <w:rsid w:val="00FE68DB"/>
    <w:rsid w:val="00FE6D9D"/>
    <w:rsid w:val="00FE6FD5"/>
    <w:rsid w:val="00FE727E"/>
    <w:rsid w:val="00FE730A"/>
    <w:rsid w:val="00FF1AB2"/>
    <w:rsid w:val="00FF1B4B"/>
    <w:rsid w:val="00FF325C"/>
    <w:rsid w:val="00FF34D5"/>
    <w:rsid w:val="00FF4DDA"/>
    <w:rsid w:val="041B0FAA"/>
    <w:rsid w:val="04378CFC"/>
    <w:rsid w:val="06B44E6A"/>
    <w:rsid w:val="08338714"/>
    <w:rsid w:val="0A345591"/>
    <w:rsid w:val="0A7D7F79"/>
    <w:rsid w:val="0BA1926F"/>
    <w:rsid w:val="0C6A2B63"/>
    <w:rsid w:val="0D25448A"/>
    <w:rsid w:val="0DE2D469"/>
    <w:rsid w:val="0E9AF8D9"/>
    <w:rsid w:val="0F8F2181"/>
    <w:rsid w:val="15A15016"/>
    <w:rsid w:val="15C58EF5"/>
    <w:rsid w:val="15D6C89B"/>
    <w:rsid w:val="1B99DD34"/>
    <w:rsid w:val="1E5FDCCB"/>
    <w:rsid w:val="20AC4C87"/>
    <w:rsid w:val="214028C5"/>
    <w:rsid w:val="21DD7F5D"/>
    <w:rsid w:val="228D262F"/>
    <w:rsid w:val="25A4E09E"/>
    <w:rsid w:val="26576F0D"/>
    <w:rsid w:val="26D54F0D"/>
    <w:rsid w:val="273B139D"/>
    <w:rsid w:val="29092A67"/>
    <w:rsid w:val="2A7FA945"/>
    <w:rsid w:val="2EAFD360"/>
    <w:rsid w:val="309F9C0C"/>
    <w:rsid w:val="3146ACC1"/>
    <w:rsid w:val="317BB7B6"/>
    <w:rsid w:val="36721174"/>
    <w:rsid w:val="384F79FE"/>
    <w:rsid w:val="38BF914C"/>
    <w:rsid w:val="3997B25B"/>
    <w:rsid w:val="3AD729D8"/>
    <w:rsid w:val="3D0EA5E8"/>
    <w:rsid w:val="3D4E63C8"/>
    <w:rsid w:val="3E02101A"/>
    <w:rsid w:val="3FADE138"/>
    <w:rsid w:val="45528A26"/>
    <w:rsid w:val="45B7351E"/>
    <w:rsid w:val="46D8D90A"/>
    <w:rsid w:val="48293005"/>
    <w:rsid w:val="4934259F"/>
    <w:rsid w:val="49E25403"/>
    <w:rsid w:val="4A340096"/>
    <w:rsid w:val="4BB35B9B"/>
    <w:rsid w:val="4C8E6475"/>
    <w:rsid w:val="5148DC48"/>
    <w:rsid w:val="539C93DA"/>
    <w:rsid w:val="545C71F3"/>
    <w:rsid w:val="54666918"/>
    <w:rsid w:val="54CF828C"/>
    <w:rsid w:val="55E27672"/>
    <w:rsid w:val="57BCBB9D"/>
    <w:rsid w:val="5B7F1486"/>
    <w:rsid w:val="5D4ED973"/>
    <w:rsid w:val="5E6E36CE"/>
    <w:rsid w:val="5EDA6FC2"/>
    <w:rsid w:val="5EE83369"/>
    <w:rsid w:val="61616CE5"/>
    <w:rsid w:val="6705C9A3"/>
    <w:rsid w:val="678F885F"/>
    <w:rsid w:val="67E494E2"/>
    <w:rsid w:val="692C0C2F"/>
    <w:rsid w:val="69F87905"/>
    <w:rsid w:val="6B720262"/>
    <w:rsid w:val="6D0DC9A9"/>
    <w:rsid w:val="6D318C92"/>
    <w:rsid w:val="6E4A0E71"/>
    <w:rsid w:val="729CA660"/>
    <w:rsid w:val="7434545D"/>
    <w:rsid w:val="74A4EEAE"/>
    <w:rsid w:val="74AEA4CE"/>
    <w:rsid w:val="75213032"/>
    <w:rsid w:val="77074C9A"/>
    <w:rsid w:val="795152B2"/>
    <w:rsid w:val="7A7A4A91"/>
    <w:rsid w:val="7AB66A71"/>
    <w:rsid w:val="7ABFFBB8"/>
    <w:rsid w:val="7B675DA1"/>
    <w:rsid w:val="7B85F5CE"/>
    <w:rsid w:val="7C742C54"/>
    <w:rsid w:val="7E008EAC"/>
    <w:rsid w:val="7FF2E3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52159"/>
  <w15:docId w15:val="{8E26704C-8389-4988-8EA5-384EBE88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D0"/>
    <w:pPr>
      <w:spacing w:after="160" w:line="259" w:lineRule="auto"/>
    </w:pPr>
    <w:rPr>
      <w:sz w:val="22"/>
      <w:szCs w:val="22"/>
      <w:lang w:eastAsia="en-US"/>
    </w:rPr>
  </w:style>
  <w:style w:type="paragraph" w:styleId="Heading3">
    <w:name w:val="heading 3"/>
    <w:basedOn w:val="Normal"/>
    <w:next w:val="Normal"/>
    <w:link w:val="Heading3Char"/>
    <w:qFormat/>
    <w:rsid w:val="00567840"/>
    <w:pPr>
      <w:keepNext/>
      <w:spacing w:after="0" w:line="240" w:lineRule="auto"/>
      <w:jc w:val="center"/>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567840"/>
    <w:rPr>
      <w:rFonts w:ascii="Times New Roman" w:eastAsia="Times New Roman" w:hAnsi="Times New Roman" w:cs="Times New Roman"/>
      <w:b/>
      <w:sz w:val="24"/>
      <w:szCs w:val="20"/>
    </w:rPr>
  </w:style>
  <w:style w:type="paragraph" w:styleId="ListParagraph">
    <w:name w:val="List Paragraph"/>
    <w:aliases w:val="Numbering,ERP-List Paragraph,List Paragraph1,List Paragraph11,Bullet EY,List Paragraph2,List Paragraph21,Lentele,List not in Table,List Paragraph Red,VARNELES,Buletai,lp1,Bullet 1,Use Case List Paragraph,List Paragraph111,Paragraph,Bullet"/>
    <w:basedOn w:val="Normal"/>
    <w:link w:val="ListParagraphChar"/>
    <w:uiPriority w:val="34"/>
    <w:qFormat/>
    <w:rsid w:val="0056784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VARNELES Char,Buletai Char"/>
    <w:link w:val="ListParagraph"/>
    <w:uiPriority w:val="34"/>
    <w:qFormat/>
    <w:rsid w:val="00567840"/>
    <w:rPr>
      <w:rFonts w:ascii="Times New Roman" w:eastAsia="Times New Roman" w:hAnsi="Times New Roman" w:cs="Times New Roman"/>
      <w:sz w:val="20"/>
      <w:szCs w:val="20"/>
      <w:lang w:eastAsia="lt-LT"/>
    </w:rPr>
  </w:style>
  <w:style w:type="character" w:customStyle="1" w:styleId="Bodytext">
    <w:name w:val="Body text_"/>
    <w:link w:val="Pagrindinistekstas3"/>
    <w:rsid w:val="00567840"/>
    <w:rPr>
      <w:sz w:val="21"/>
      <w:szCs w:val="21"/>
      <w:shd w:val="clear" w:color="auto" w:fill="FFFFFF"/>
    </w:rPr>
  </w:style>
  <w:style w:type="paragraph" w:customStyle="1" w:styleId="Pagrindinistekstas3">
    <w:name w:val="Pagrindinis tekstas3"/>
    <w:basedOn w:val="Normal"/>
    <w:link w:val="Bodytext"/>
    <w:rsid w:val="00567840"/>
    <w:pPr>
      <w:widowControl w:val="0"/>
      <w:shd w:val="clear" w:color="auto" w:fill="FFFFFF"/>
      <w:spacing w:after="300" w:line="610" w:lineRule="exact"/>
      <w:jc w:val="both"/>
    </w:pPr>
    <w:rPr>
      <w:sz w:val="21"/>
      <w:szCs w:val="21"/>
    </w:rPr>
  </w:style>
  <w:style w:type="paragraph" w:customStyle="1" w:styleId="aatechspec">
    <w:name w:val="aa tech spec"/>
    <w:basedOn w:val="ListParagraph"/>
    <w:link w:val="aatechspecDiagrama1"/>
    <w:qFormat/>
    <w:rsid w:val="00567840"/>
    <w:pPr>
      <w:numPr>
        <w:numId w:val="1"/>
      </w:numPr>
      <w:spacing w:before="120"/>
      <w:contextualSpacing w:val="0"/>
      <w:jc w:val="both"/>
    </w:pPr>
    <w:rPr>
      <w:sz w:val="24"/>
      <w:lang w:val="x-none" w:eastAsia="x-none"/>
    </w:rPr>
  </w:style>
  <w:style w:type="character" w:customStyle="1" w:styleId="aatechspecDiagrama1">
    <w:name w:val="aa tech spec Diagrama1"/>
    <w:link w:val="aatechspec"/>
    <w:rsid w:val="00567840"/>
    <w:rPr>
      <w:rFonts w:ascii="Times New Roman" w:eastAsia="Times New Roman" w:hAnsi="Times New Roman" w:cs="Times New Roman"/>
      <w:sz w:val="24"/>
      <w:lang w:val="x-none" w:eastAsia="x-none"/>
    </w:rPr>
  </w:style>
  <w:style w:type="paragraph" w:customStyle="1" w:styleId="aatechspec1">
    <w:name w:val="aa tech spec 1"/>
    <w:basedOn w:val="ListParagraph"/>
    <w:link w:val="aatechspec1Diagrama"/>
    <w:rsid w:val="00567840"/>
    <w:pPr>
      <w:numPr>
        <w:ilvl w:val="1"/>
        <w:numId w:val="1"/>
      </w:numPr>
      <w:tabs>
        <w:tab w:val="left" w:pos="1276"/>
      </w:tabs>
      <w:spacing w:before="120"/>
      <w:ind w:left="1242"/>
      <w:contextualSpacing w:val="0"/>
    </w:pPr>
    <w:rPr>
      <w:sz w:val="24"/>
      <w:szCs w:val="24"/>
      <w:lang w:val="x-none" w:eastAsia="x-none"/>
    </w:rPr>
  </w:style>
  <w:style w:type="character" w:customStyle="1" w:styleId="aatechspec1Diagrama">
    <w:name w:val="aa tech spec 1 Diagrama"/>
    <w:link w:val="aatechspec1"/>
    <w:rsid w:val="00567840"/>
    <w:rPr>
      <w:rFonts w:ascii="Times New Roman" w:eastAsia="Times New Roman" w:hAnsi="Times New Roman" w:cs="Times New Roman"/>
      <w:sz w:val="24"/>
      <w:szCs w:val="24"/>
      <w:lang w:val="x-none" w:eastAsia="x-none"/>
    </w:rPr>
  </w:style>
  <w:style w:type="paragraph" w:customStyle="1" w:styleId="1">
    <w:name w:val="1."/>
    <w:basedOn w:val="BodyText0"/>
    <w:qFormat/>
    <w:rsid w:val="00567840"/>
    <w:pPr>
      <w:numPr>
        <w:numId w:val="2"/>
      </w:numPr>
      <w:tabs>
        <w:tab w:val="num" w:pos="360"/>
        <w:tab w:val="left" w:pos="850"/>
      </w:tabs>
      <w:spacing w:after="0" w:line="240" w:lineRule="auto"/>
      <w:ind w:firstLine="576"/>
      <w:jc w:val="both"/>
    </w:pPr>
    <w:rPr>
      <w:rFonts w:ascii="Arial" w:eastAsia="Times New Roman" w:hAnsi="Arial" w:cs="Times New Roman"/>
      <w:color w:val="000000"/>
      <w:sz w:val="20"/>
      <w:szCs w:val="24"/>
    </w:rPr>
  </w:style>
  <w:style w:type="paragraph" w:styleId="BodyText0">
    <w:name w:val="Body Text"/>
    <w:basedOn w:val="Normal"/>
    <w:link w:val="BodyTextChar"/>
    <w:uiPriority w:val="99"/>
    <w:semiHidden/>
    <w:unhideWhenUsed/>
    <w:rsid w:val="00567840"/>
    <w:pPr>
      <w:spacing w:after="120"/>
    </w:pPr>
  </w:style>
  <w:style w:type="character" w:customStyle="1" w:styleId="BodyTextChar">
    <w:name w:val="Body Text Char"/>
    <w:basedOn w:val="DefaultParagraphFont"/>
    <w:link w:val="BodyText0"/>
    <w:uiPriority w:val="99"/>
    <w:semiHidden/>
    <w:rsid w:val="00567840"/>
  </w:style>
  <w:style w:type="character" w:customStyle="1" w:styleId="fontstyle01">
    <w:name w:val="fontstyle01"/>
    <w:rsid w:val="00F90896"/>
    <w:rPr>
      <w:rFonts w:ascii="Calibri-Bold" w:hAnsi="Calibri-Bold" w:hint="default"/>
      <w:b/>
      <w:bCs/>
      <w:i w:val="0"/>
      <w:iCs w:val="0"/>
      <w:color w:val="000000"/>
      <w:sz w:val="22"/>
      <w:szCs w:val="22"/>
    </w:rPr>
  </w:style>
  <w:style w:type="character" w:customStyle="1" w:styleId="fontstyle21">
    <w:name w:val="fontstyle21"/>
    <w:rsid w:val="00F90896"/>
    <w:rPr>
      <w:rFonts w:ascii="Calibri" w:hAnsi="Calibri" w:cs="Calibri" w:hint="default"/>
      <w:b w:val="0"/>
      <w:bCs w:val="0"/>
      <w:i w:val="0"/>
      <w:iCs w:val="0"/>
      <w:color w:val="000000"/>
      <w:sz w:val="22"/>
      <w:szCs w:val="22"/>
    </w:rPr>
  </w:style>
  <w:style w:type="character" w:styleId="CommentReference">
    <w:name w:val="annotation reference"/>
    <w:uiPriority w:val="99"/>
    <w:semiHidden/>
    <w:unhideWhenUsed/>
    <w:rsid w:val="00D42671"/>
    <w:rPr>
      <w:sz w:val="16"/>
      <w:szCs w:val="16"/>
    </w:rPr>
  </w:style>
  <w:style w:type="paragraph" w:styleId="CommentText">
    <w:name w:val="annotation text"/>
    <w:basedOn w:val="Normal"/>
    <w:link w:val="CommentTextChar"/>
    <w:uiPriority w:val="99"/>
    <w:unhideWhenUsed/>
    <w:rsid w:val="00D42671"/>
    <w:pPr>
      <w:spacing w:line="240" w:lineRule="auto"/>
    </w:pPr>
    <w:rPr>
      <w:sz w:val="20"/>
      <w:szCs w:val="20"/>
    </w:rPr>
  </w:style>
  <w:style w:type="character" w:customStyle="1" w:styleId="CommentTextChar">
    <w:name w:val="Comment Text Char"/>
    <w:link w:val="CommentText"/>
    <w:uiPriority w:val="99"/>
    <w:rsid w:val="00D42671"/>
    <w:rPr>
      <w:sz w:val="20"/>
      <w:szCs w:val="20"/>
    </w:rPr>
  </w:style>
  <w:style w:type="paragraph" w:styleId="CommentSubject">
    <w:name w:val="annotation subject"/>
    <w:basedOn w:val="CommentText"/>
    <w:next w:val="CommentText"/>
    <w:link w:val="CommentSubjectChar"/>
    <w:uiPriority w:val="99"/>
    <w:semiHidden/>
    <w:unhideWhenUsed/>
    <w:rsid w:val="00D42671"/>
    <w:rPr>
      <w:b/>
      <w:bCs/>
    </w:rPr>
  </w:style>
  <w:style w:type="character" w:customStyle="1" w:styleId="CommentSubjectChar">
    <w:name w:val="Comment Subject Char"/>
    <w:link w:val="CommentSubject"/>
    <w:uiPriority w:val="99"/>
    <w:semiHidden/>
    <w:rsid w:val="00D42671"/>
    <w:rPr>
      <w:b/>
      <w:bCs/>
      <w:sz w:val="20"/>
      <w:szCs w:val="20"/>
    </w:rPr>
  </w:style>
  <w:style w:type="paragraph" w:styleId="Revision">
    <w:name w:val="Revision"/>
    <w:hidden/>
    <w:uiPriority w:val="99"/>
    <w:semiHidden/>
    <w:rsid w:val="00E003EA"/>
    <w:rPr>
      <w:sz w:val="22"/>
      <w:szCs w:val="22"/>
      <w:lang w:eastAsia="en-US"/>
    </w:rPr>
  </w:style>
  <w:style w:type="character" w:styleId="Hyperlink">
    <w:name w:val="Hyperlink"/>
    <w:uiPriority w:val="99"/>
    <w:unhideWhenUsed/>
    <w:rsid w:val="009C5E95"/>
    <w:rPr>
      <w:color w:val="0563C1"/>
      <w:u w:val="single"/>
    </w:rPr>
  </w:style>
  <w:style w:type="character" w:styleId="UnresolvedMention">
    <w:name w:val="Unresolved Mention"/>
    <w:uiPriority w:val="99"/>
    <w:semiHidden/>
    <w:unhideWhenUsed/>
    <w:rsid w:val="009C5E95"/>
    <w:rPr>
      <w:color w:val="605E5C"/>
      <w:shd w:val="clear" w:color="auto" w:fill="E1DFDD"/>
    </w:rPr>
  </w:style>
  <w:style w:type="character" w:styleId="FollowedHyperlink">
    <w:name w:val="FollowedHyperlink"/>
    <w:uiPriority w:val="99"/>
    <w:semiHidden/>
    <w:unhideWhenUsed/>
    <w:rsid w:val="009C5E95"/>
    <w:rPr>
      <w:color w:val="954F72"/>
      <w:u w:val="single"/>
    </w:rPr>
  </w:style>
  <w:style w:type="paragraph" w:styleId="HTMLPreformatted">
    <w:name w:val="HTML Preformatted"/>
    <w:basedOn w:val="Normal"/>
    <w:link w:val="HTMLPreformattedChar"/>
    <w:uiPriority w:val="99"/>
    <w:semiHidden/>
    <w:unhideWhenUsed/>
    <w:rsid w:val="00E0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E006EF"/>
    <w:rPr>
      <w:rFonts w:ascii="Courier New" w:eastAsia="Times New Roman" w:hAnsi="Courier New" w:cs="Courier New"/>
    </w:rPr>
  </w:style>
  <w:style w:type="paragraph" w:customStyle="1" w:styleId="msonormal0">
    <w:name w:val="msonormal"/>
    <w:basedOn w:val="Normal"/>
    <w:rsid w:val="008141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Normal"/>
    <w:rsid w:val="0081410F"/>
    <w:pPr>
      <w:spacing w:before="100" w:beforeAutospacing="1" w:after="100" w:afterAutospacing="1" w:line="240" w:lineRule="auto"/>
    </w:pPr>
    <w:rPr>
      <w:rFonts w:ascii="Montserrat" w:eastAsia="Times New Roman" w:hAnsi="Montserrat" w:cs="Times New Roman"/>
      <w:color w:val="000000"/>
      <w:sz w:val="18"/>
      <w:szCs w:val="18"/>
      <w:lang w:eastAsia="lt-LT"/>
    </w:rPr>
  </w:style>
  <w:style w:type="paragraph" w:customStyle="1" w:styleId="xl108">
    <w:name w:val="xl108"/>
    <w:basedOn w:val="Normal"/>
    <w:rsid w:val="008141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9">
    <w:name w:val="xl109"/>
    <w:basedOn w:val="Normal"/>
    <w:rsid w:val="0081410F"/>
    <w:pPr>
      <w:spacing w:before="100" w:beforeAutospacing="1" w:after="100" w:afterAutospacing="1" w:line="240" w:lineRule="auto"/>
    </w:pPr>
    <w:rPr>
      <w:rFonts w:ascii="Aptos Narrow" w:eastAsia="Times New Roman" w:hAnsi="Aptos Narrow" w:cs="Times New Roman"/>
      <w:sz w:val="24"/>
      <w:szCs w:val="24"/>
      <w:lang w:eastAsia="lt-LT"/>
    </w:rPr>
  </w:style>
  <w:style w:type="paragraph" w:customStyle="1" w:styleId="xl110">
    <w:name w:val="xl110"/>
    <w:basedOn w:val="Normal"/>
    <w:rsid w:val="0081410F"/>
    <w:pPr>
      <w:pBdr>
        <w:top w:val="single" w:sz="4" w:space="0" w:color="44B3E1"/>
        <w:bottom w:val="single" w:sz="4" w:space="0" w:color="44B3E1"/>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1">
    <w:name w:val="xl111"/>
    <w:basedOn w:val="Normal"/>
    <w:rsid w:val="0081410F"/>
    <w:pPr>
      <w:pBdr>
        <w:top w:val="single" w:sz="4" w:space="0" w:color="44B3E1"/>
        <w:bottom w:val="single" w:sz="4" w:space="0" w:color="44B3E1"/>
      </w:pBdr>
      <w:shd w:val="clear" w:color="C0E6F5" w:fill="C0E6F5"/>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2">
    <w:name w:val="xl112"/>
    <w:basedOn w:val="Normal"/>
    <w:rsid w:val="0081410F"/>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3">
    <w:name w:val="xl113"/>
    <w:basedOn w:val="Normal"/>
    <w:rsid w:val="00395D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sz w:val="18"/>
      <w:szCs w:val="18"/>
      <w:lang w:eastAsia="lt-LT"/>
    </w:rPr>
  </w:style>
  <w:style w:type="paragraph" w:customStyle="1" w:styleId="xl114">
    <w:name w:val="xl114"/>
    <w:basedOn w:val="Normal"/>
    <w:rsid w:val="00395DBF"/>
    <w:pPr>
      <w:spacing w:before="100" w:beforeAutospacing="1" w:after="100" w:afterAutospacing="1" w:line="240" w:lineRule="auto"/>
    </w:pPr>
    <w:rPr>
      <w:rFonts w:ascii="Montserrat" w:eastAsia="Times New Roman" w:hAnsi="Montserrat" w:cs="Times New Roman"/>
      <w:sz w:val="18"/>
      <w:szCs w:val="18"/>
      <w:lang w:eastAsia="lt-LT"/>
    </w:rPr>
  </w:style>
  <w:style w:type="paragraph" w:customStyle="1" w:styleId="xl115">
    <w:name w:val="xl115"/>
    <w:basedOn w:val="Normal"/>
    <w:rsid w:val="00395DB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16">
    <w:name w:val="xl116"/>
    <w:basedOn w:val="Normal"/>
    <w:rsid w:val="00395D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17">
    <w:name w:val="xl117"/>
    <w:basedOn w:val="Normal"/>
    <w:rsid w:val="00395D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18">
    <w:name w:val="xl118"/>
    <w:basedOn w:val="Normal"/>
    <w:rsid w:val="00395DB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19">
    <w:name w:val="xl119"/>
    <w:basedOn w:val="Normal"/>
    <w:rsid w:val="00395DBF"/>
    <w:pPr>
      <w:pBdr>
        <w:top w:val="single" w:sz="4" w:space="0" w:color="auto"/>
        <w:left w:val="single" w:sz="4" w:space="0" w:color="auto"/>
        <w:bottom w:val="single" w:sz="4" w:space="0" w:color="auto"/>
        <w:right w:val="single" w:sz="4" w:space="0" w:color="auto"/>
      </w:pBdr>
      <w:shd w:val="clear" w:color="000000" w:fill="E49EDD"/>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0">
    <w:name w:val="xl120"/>
    <w:basedOn w:val="Normal"/>
    <w:rsid w:val="00395DBF"/>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1">
    <w:name w:val="xl121"/>
    <w:basedOn w:val="Normal"/>
    <w:rsid w:val="00395DBF"/>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2">
    <w:name w:val="xl122"/>
    <w:basedOn w:val="Normal"/>
    <w:rsid w:val="00395DBF"/>
    <w:pPr>
      <w:pBdr>
        <w:top w:val="single" w:sz="4" w:space="0" w:color="auto"/>
        <w:left w:val="single" w:sz="4" w:space="0" w:color="auto"/>
        <w:bottom w:val="single" w:sz="4" w:space="0" w:color="auto"/>
        <w:right w:val="single" w:sz="4" w:space="0" w:color="auto"/>
      </w:pBdr>
      <w:shd w:val="clear" w:color="000000" w:fill="F7C7AC"/>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3">
    <w:name w:val="xl123"/>
    <w:basedOn w:val="Normal"/>
    <w:rsid w:val="00395DBF"/>
    <w:pPr>
      <w:pBdr>
        <w:top w:val="single" w:sz="4" w:space="0" w:color="auto"/>
        <w:left w:val="single" w:sz="4" w:space="0" w:color="auto"/>
        <w:bottom w:val="single" w:sz="4" w:space="0" w:color="auto"/>
        <w:right w:val="single" w:sz="4" w:space="0" w:color="auto"/>
      </w:pBdr>
      <w:shd w:val="clear" w:color="000000" w:fill="BE5014"/>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4">
    <w:name w:val="xl124"/>
    <w:basedOn w:val="Normal"/>
    <w:rsid w:val="00395DBF"/>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5">
    <w:name w:val="xl125"/>
    <w:basedOn w:val="Normal"/>
    <w:rsid w:val="00395DBF"/>
    <w:pPr>
      <w:pBdr>
        <w:top w:val="single" w:sz="4" w:space="0" w:color="auto"/>
        <w:left w:val="single" w:sz="4" w:space="0" w:color="auto"/>
        <w:bottom w:val="single" w:sz="4" w:space="0" w:color="auto"/>
        <w:right w:val="single" w:sz="4" w:space="0" w:color="auto"/>
      </w:pBdr>
      <w:shd w:val="clear" w:color="000000" w:fill="C1F0C8"/>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6">
    <w:name w:val="xl126"/>
    <w:basedOn w:val="Normal"/>
    <w:rsid w:val="00395DBF"/>
    <w:pPr>
      <w:pBdr>
        <w:top w:val="single" w:sz="4" w:space="0" w:color="auto"/>
        <w:left w:val="single" w:sz="4" w:space="0" w:color="auto"/>
        <w:bottom w:val="single" w:sz="4" w:space="0" w:color="auto"/>
        <w:right w:val="single" w:sz="4" w:space="0" w:color="auto"/>
      </w:pBdr>
      <w:shd w:val="clear" w:color="000000" w:fill="747474"/>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7">
    <w:name w:val="xl127"/>
    <w:basedOn w:val="Normal"/>
    <w:rsid w:val="00395DBF"/>
    <w:pPr>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65">
    <w:name w:val="xl65"/>
    <w:basedOn w:val="Normal"/>
    <w:rsid w:val="00FF4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Normal"/>
    <w:rsid w:val="00FF4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sz w:val="18"/>
      <w:szCs w:val="18"/>
      <w:lang w:eastAsia="lt-LT"/>
    </w:rPr>
  </w:style>
  <w:style w:type="paragraph" w:customStyle="1" w:styleId="xl67">
    <w:name w:val="xl67"/>
    <w:basedOn w:val="Normal"/>
    <w:rsid w:val="00FF4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b/>
      <w:bCs/>
      <w:sz w:val="18"/>
      <w:szCs w:val="18"/>
      <w:lang w:eastAsia="lt-LT"/>
    </w:rPr>
  </w:style>
  <w:style w:type="paragraph" w:customStyle="1" w:styleId="xl68">
    <w:name w:val="xl68"/>
    <w:basedOn w:val="Normal"/>
    <w:rsid w:val="00FF4DDA"/>
    <w:pPr>
      <w:pBdr>
        <w:top w:val="single" w:sz="4" w:space="0" w:color="auto"/>
        <w:left w:val="single" w:sz="4" w:space="0" w:color="auto"/>
        <w:bottom w:val="single" w:sz="4" w:space="0" w:color="auto"/>
      </w:pBdr>
      <w:spacing w:before="100" w:beforeAutospacing="1" w:after="100" w:afterAutospacing="1" w:line="240" w:lineRule="auto"/>
      <w:jc w:val="center"/>
    </w:pPr>
    <w:rPr>
      <w:rFonts w:ascii="Montserrat" w:eastAsia="Times New Roman" w:hAnsi="Montserrat" w:cs="Times New Roman"/>
      <w:b/>
      <w:bCs/>
      <w:sz w:val="18"/>
      <w:szCs w:val="18"/>
      <w:lang w:eastAsia="lt-LT"/>
    </w:rPr>
  </w:style>
  <w:style w:type="paragraph" w:customStyle="1" w:styleId="xl69">
    <w:name w:val="xl69"/>
    <w:basedOn w:val="Normal"/>
    <w:rsid w:val="00FF4DDA"/>
    <w:pPr>
      <w:pBdr>
        <w:top w:val="single" w:sz="4" w:space="0" w:color="auto"/>
        <w:bottom w:val="single" w:sz="4" w:space="0" w:color="auto"/>
      </w:pBdr>
      <w:spacing w:before="100" w:beforeAutospacing="1" w:after="100" w:afterAutospacing="1" w:line="240" w:lineRule="auto"/>
      <w:jc w:val="center"/>
    </w:pPr>
    <w:rPr>
      <w:rFonts w:ascii="Montserrat" w:eastAsia="Times New Roman" w:hAnsi="Montserrat" w:cs="Times New Roman"/>
      <w:b/>
      <w:bCs/>
      <w:sz w:val="18"/>
      <w:szCs w:val="18"/>
      <w:lang w:eastAsia="lt-LT"/>
    </w:rPr>
  </w:style>
  <w:style w:type="paragraph" w:customStyle="1" w:styleId="xl70">
    <w:name w:val="xl70"/>
    <w:basedOn w:val="Normal"/>
    <w:rsid w:val="00FF4DDA"/>
    <w:pPr>
      <w:pBdr>
        <w:top w:val="single" w:sz="4" w:space="0" w:color="auto"/>
        <w:bottom w:val="single" w:sz="4" w:space="0" w:color="auto"/>
        <w:right w:val="single" w:sz="4" w:space="0" w:color="auto"/>
      </w:pBdr>
      <w:spacing w:before="100" w:beforeAutospacing="1" w:after="100" w:afterAutospacing="1" w:line="240" w:lineRule="auto"/>
      <w:jc w:val="center"/>
    </w:pPr>
    <w:rPr>
      <w:rFonts w:ascii="Montserrat" w:eastAsia="Times New Roman" w:hAnsi="Montserrat" w:cs="Times New Roman"/>
      <w:b/>
      <w:bCs/>
      <w:sz w:val="18"/>
      <w:szCs w:val="18"/>
      <w:lang w:eastAsia="lt-LT"/>
    </w:rPr>
  </w:style>
  <w:style w:type="paragraph" w:customStyle="1" w:styleId="xl71">
    <w:name w:val="xl71"/>
    <w:basedOn w:val="Normal"/>
    <w:rsid w:val="00FF4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sz w:val="18"/>
      <w:szCs w:val="18"/>
      <w:lang w:eastAsia="lt-LT"/>
    </w:rPr>
  </w:style>
  <w:style w:type="paragraph" w:styleId="Header">
    <w:name w:val="header"/>
    <w:basedOn w:val="Normal"/>
    <w:link w:val="HeaderChar"/>
    <w:uiPriority w:val="99"/>
    <w:unhideWhenUsed/>
    <w:rsid w:val="00C82963"/>
    <w:pPr>
      <w:tabs>
        <w:tab w:val="center" w:pos="4513"/>
        <w:tab w:val="right" w:pos="9026"/>
      </w:tabs>
    </w:pPr>
  </w:style>
  <w:style w:type="character" w:customStyle="1" w:styleId="HeaderChar">
    <w:name w:val="Header Char"/>
    <w:link w:val="Header"/>
    <w:uiPriority w:val="99"/>
    <w:rsid w:val="00C82963"/>
    <w:rPr>
      <w:sz w:val="22"/>
      <w:szCs w:val="22"/>
      <w:lang w:eastAsia="en-US"/>
    </w:rPr>
  </w:style>
  <w:style w:type="paragraph" w:styleId="Footer">
    <w:name w:val="footer"/>
    <w:basedOn w:val="Normal"/>
    <w:link w:val="FooterChar"/>
    <w:uiPriority w:val="99"/>
    <w:unhideWhenUsed/>
    <w:rsid w:val="00C82963"/>
    <w:pPr>
      <w:tabs>
        <w:tab w:val="center" w:pos="4513"/>
        <w:tab w:val="right" w:pos="9026"/>
      </w:tabs>
    </w:pPr>
  </w:style>
  <w:style w:type="character" w:customStyle="1" w:styleId="FooterChar">
    <w:name w:val="Footer Char"/>
    <w:link w:val="Footer"/>
    <w:uiPriority w:val="99"/>
    <w:rsid w:val="00C829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1598">
      <w:bodyDiv w:val="1"/>
      <w:marLeft w:val="0"/>
      <w:marRight w:val="0"/>
      <w:marTop w:val="0"/>
      <w:marBottom w:val="0"/>
      <w:divBdr>
        <w:top w:val="none" w:sz="0" w:space="0" w:color="auto"/>
        <w:left w:val="none" w:sz="0" w:space="0" w:color="auto"/>
        <w:bottom w:val="none" w:sz="0" w:space="0" w:color="auto"/>
        <w:right w:val="none" w:sz="0" w:space="0" w:color="auto"/>
      </w:divBdr>
    </w:div>
    <w:div w:id="163211414">
      <w:bodyDiv w:val="1"/>
      <w:marLeft w:val="0"/>
      <w:marRight w:val="0"/>
      <w:marTop w:val="0"/>
      <w:marBottom w:val="0"/>
      <w:divBdr>
        <w:top w:val="none" w:sz="0" w:space="0" w:color="auto"/>
        <w:left w:val="none" w:sz="0" w:space="0" w:color="auto"/>
        <w:bottom w:val="none" w:sz="0" w:space="0" w:color="auto"/>
        <w:right w:val="none" w:sz="0" w:space="0" w:color="auto"/>
      </w:divBdr>
    </w:div>
    <w:div w:id="173963056">
      <w:bodyDiv w:val="1"/>
      <w:marLeft w:val="0"/>
      <w:marRight w:val="0"/>
      <w:marTop w:val="0"/>
      <w:marBottom w:val="0"/>
      <w:divBdr>
        <w:top w:val="none" w:sz="0" w:space="0" w:color="auto"/>
        <w:left w:val="none" w:sz="0" w:space="0" w:color="auto"/>
        <w:bottom w:val="none" w:sz="0" w:space="0" w:color="auto"/>
        <w:right w:val="none" w:sz="0" w:space="0" w:color="auto"/>
      </w:divBdr>
    </w:div>
    <w:div w:id="227805717">
      <w:bodyDiv w:val="1"/>
      <w:marLeft w:val="0"/>
      <w:marRight w:val="0"/>
      <w:marTop w:val="0"/>
      <w:marBottom w:val="0"/>
      <w:divBdr>
        <w:top w:val="none" w:sz="0" w:space="0" w:color="auto"/>
        <w:left w:val="none" w:sz="0" w:space="0" w:color="auto"/>
        <w:bottom w:val="none" w:sz="0" w:space="0" w:color="auto"/>
        <w:right w:val="none" w:sz="0" w:space="0" w:color="auto"/>
      </w:divBdr>
    </w:div>
    <w:div w:id="403181833">
      <w:bodyDiv w:val="1"/>
      <w:marLeft w:val="0"/>
      <w:marRight w:val="0"/>
      <w:marTop w:val="0"/>
      <w:marBottom w:val="0"/>
      <w:divBdr>
        <w:top w:val="none" w:sz="0" w:space="0" w:color="auto"/>
        <w:left w:val="none" w:sz="0" w:space="0" w:color="auto"/>
        <w:bottom w:val="none" w:sz="0" w:space="0" w:color="auto"/>
        <w:right w:val="none" w:sz="0" w:space="0" w:color="auto"/>
      </w:divBdr>
    </w:div>
    <w:div w:id="441144455">
      <w:bodyDiv w:val="1"/>
      <w:marLeft w:val="0"/>
      <w:marRight w:val="0"/>
      <w:marTop w:val="0"/>
      <w:marBottom w:val="0"/>
      <w:divBdr>
        <w:top w:val="none" w:sz="0" w:space="0" w:color="auto"/>
        <w:left w:val="none" w:sz="0" w:space="0" w:color="auto"/>
        <w:bottom w:val="none" w:sz="0" w:space="0" w:color="auto"/>
        <w:right w:val="none" w:sz="0" w:space="0" w:color="auto"/>
      </w:divBdr>
    </w:div>
    <w:div w:id="515925995">
      <w:bodyDiv w:val="1"/>
      <w:marLeft w:val="0"/>
      <w:marRight w:val="0"/>
      <w:marTop w:val="0"/>
      <w:marBottom w:val="0"/>
      <w:divBdr>
        <w:top w:val="none" w:sz="0" w:space="0" w:color="auto"/>
        <w:left w:val="none" w:sz="0" w:space="0" w:color="auto"/>
        <w:bottom w:val="none" w:sz="0" w:space="0" w:color="auto"/>
        <w:right w:val="none" w:sz="0" w:space="0" w:color="auto"/>
      </w:divBdr>
    </w:div>
    <w:div w:id="530655774">
      <w:bodyDiv w:val="1"/>
      <w:marLeft w:val="0"/>
      <w:marRight w:val="0"/>
      <w:marTop w:val="0"/>
      <w:marBottom w:val="0"/>
      <w:divBdr>
        <w:top w:val="none" w:sz="0" w:space="0" w:color="auto"/>
        <w:left w:val="none" w:sz="0" w:space="0" w:color="auto"/>
        <w:bottom w:val="none" w:sz="0" w:space="0" w:color="auto"/>
        <w:right w:val="none" w:sz="0" w:space="0" w:color="auto"/>
      </w:divBdr>
    </w:div>
    <w:div w:id="573121998">
      <w:bodyDiv w:val="1"/>
      <w:marLeft w:val="0"/>
      <w:marRight w:val="0"/>
      <w:marTop w:val="0"/>
      <w:marBottom w:val="0"/>
      <w:divBdr>
        <w:top w:val="none" w:sz="0" w:space="0" w:color="auto"/>
        <w:left w:val="none" w:sz="0" w:space="0" w:color="auto"/>
        <w:bottom w:val="none" w:sz="0" w:space="0" w:color="auto"/>
        <w:right w:val="none" w:sz="0" w:space="0" w:color="auto"/>
      </w:divBdr>
    </w:div>
    <w:div w:id="650869587">
      <w:bodyDiv w:val="1"/>
      <w:marLeft w:val="0"/>
      <w:marRight w:val="0"/>
      <w:marTop w:val="0"/>
      <w:marBottom w:val="0"/>
      <w:divBdr>
        <w:top w:val="none" w:sz="0" w:space="0" w:color="auto"/>
        <w:left w:val="none" w:sz="0" w:space="0" w:color="auto"/>
        <w:bottom w:val="none" w:sz="0" w:space="0" w:color="auto"/>
        <w:right w:val="none" w:sz="0" w:space="0" w:color="auto"/>
      </w:divBdr>
    </w:div>
    <w:div w:id="708919550">
      <w:bodyDiv w:val="1"/>
      <w:marLeft w:val="0"/>
      <w:marRight w:val="0"/>
      <w:marTop w:val="0"/>
      <w:marBottom w:val="0"/>
      <w:divBdr>
        <w:top w:val="none" w:sz="0" w:space="0" w:color="auto"/>
        <w:left w:val="none" w:sz="0" w:space="0" w:color="auto"/>
        <w:bottom w:val="none" w:sz="0" w:space="0" w:color="auto"/>
        <w:right w:val="none" w:sz="0" w:space="0" w:color="auto"/>
      </w:divBdr>
    </w:div>
    <w:div w:id="717247810">
      <w:bodyDiv w:val="1"/>
      <w:marLeft w:val="0"/>
      <w:marRight w:val="0"/>
      <w:marTop w:val="0"/>
      <w:marBottom w:val="0"/>
      <w:divBdr>
        <w:top w:val="none" w:sz="0" w:space="0" w:color="auto"/>
        <w:left w:val="none" w:sz="0" w:space="0" w:color="auto"/>
        <w:bottom w:val="none" w:sz="0" w:space="0" w:color="auto"/>
        <w:right w:val="none" w:sz="0" w:space="0" w:color="auto"/>
      </w:divBdr>
    </w:div>
    <w:div w:id="726957666">
      <w:bodyDiv w:val="1"/>
      <w:marLeft w:val="0"/>
      <w:marRight w:val="0"/>
      <w:marTop w:val="0"/>
      <w:marBottom w:val="0"/>
      <w:divBdr>
        <w:top w:val="none" w:sz="0" w:space="0" w:color="auto"/>
        <w:left w:val="none" w:sz="0" w:space="0" w:color="auto"/>
        <w:bottom w:val="none" w:sz="0" w:space="0" w:color="auto"/>
        <w:right w:val="none" w:sz="0" w:space="0" w:color="auto"/>
      </w:divBdr>
    </w:div>
    <w:div w:id="742726460">
      <w:bodyDiv w:val="1"/>
      <w:marLeft w:val="0"/>
      <w:marRight w:val="0"/>
      <w:marTop w:val="0"/>
      <w:marBottom w:val="0"/>
      <w:divBdr>
        <w:top w:val="none" w:sz="0" w:space="0" w:color="auto"/>
        <w:left w:val="none" w:sz="0" w:space="0" w:color="auto"/>
        <w:bottom w:val="none" w:sz="0" w:space="0" w:color="auto"/>
        <w:right w:val="none" w:sz="0" w:space="0" w:color="auto"/>
      </w:divBdr>
    </w:div>
    <w:div w:id="788622694">
      <w:bodyDiv w:val="1"/>
      <w:marLeft w:val="0"/>
      <w:marRight w:val="0"/>
      <w:marTop w:val="0"/>
      <w:marBottom w:val="0"/>
      <w:divBdr>
        <w:top w:val="none" w:sz="0" w:space="0" w:color="auto"/>
        <w:left w:val="none" w:sz="0" w:space="0" w:color="auto"/>
        <w:bottom w:val="none" w:sz="0" w:space="0" w:color="auto"/>
        <w:right w:val="none" w:sz="0" w:space="0" w:color="auto"/>
      </w:divBdr>
    </w:div>
    <w:div w:id="795875304">
      <w:bodyDiv w:val="1"/>
      <w:marLeft w:val="0"/>
      <w:marRight w:val="0"/>
      <w:marTop w:val="0"/>
      <w:marBottom w:val="0"/>
      <w:divBdr>
        <w:top w:val="none" w:sz="0" w:space="0" w:color="auto"/>
        <w:left w:val="none" w:sz="0" w:space="0" w:color="auto"/>
        <w:bottom w:val="none" w:sz="0" w:space="0" w:color="auto"/>
        <w:right w:val="none" w:sz="0" w:space="0" w:color="auto"/>
      </w:divBdr>
    </w:div>
    <w:div w:id="920137144">
      <w:bodyDiv w:val="1"/>
      <w:marLeft w:val="0"/>
      <w:marRight w:val="0"/>
      <w:marTop w:val="0"/>
      <w:marBottom w:val="0"/>
      <w:divBdr>
        <w:top w:val="none" w:sz="0" w:space="0" w:color="auto"/>
        <w:left w:val="none" w:sz="0" w:space="0" w:color="auto"/>
        <w:bottom w:val="none" w:sz="0" w:space="0" w:color="auto"/>
        <w:right w:val="none" w:sz="0" w:space="0" w:color="auto"/>
      </w:divBdr>
    </w:div>
    <w:div w:id="927690639">
      <w:bodyDiv w:val="1"/>
      <w:marLeft w:val="0"/>
      <w:marRight w:val="0"/>
      <w:marTop w:val="0"/>
      <w:marBottom w:val="0"/>
      <w:divBdr>
        <w:top w:val="none" w:sz="0" w:space="0" w:color="auto"/>
        <w:left w:val="none" w:sz="0" w:space="0" w:color="auto"/>
        <w:bottom w:val="none" w:sz="0" w:space="0" w:color="auto"/>
        <w:right w:val="none" w:sz="0" w:space="0" w:color="auto"/>
      </w:divBdr>
    </w:div>
    <w:div w:id="1058478502">
      <w:bodyDiv w:val="1"/>
      <w:marLeft w:val="0"/>
      <w:marRight w:val="0"/>
      <w:marTop w:val="0"/>
      <w:marBottom w:val="0"/>
      <w:divBdr>
        <w:top w:val="none" w:sz="0" w:space="0" w:color="auto"/>
        <w:left w:val="none" w:sz="0" w:space="0" w:color="auto"/>
        <w:bottom w:val="none" w:sz="0" w:space="0" w:color="auto"/>
        <w:right w:val="none" w:sz="0" w:space="0" w:color="auto"/>
      </w:divBdr>
    </w:div>
    <w:div w:id="1077477635">
      <w:bodyDiv w:val="1"/>
      <w:marLeft w:val="0"/>
      <w:marRight w:val="0"/>
      <w:marTop w:val="0"/>
      <w:marBottom w:val="0"/>
      <w:divBdr>
        <w:top w:val="none" w:sz="0" w:space="0" w:color="auto"/>
        <w:left w:val="none" w:sz="0" w:space="0" w:color="auto"/>
        <w:bottom w:val="none" w:sz="0" w:space="0" w:color="auto"/>
        <w:right w:val="none" w:sz="0" w:space="0" w:color="auto"/>
      </w:divBdr>
    </w:div>
    <w:div w:id="1128619774">
      <w:bodyDiv w:val="1"/>
      <w:marLeft w:val="0"/>
      <w:marRight w:val="0"/>
      <w:marTop w:val="0"/>
      <w:marBottom w:val="0"/>
      <w:divBdr>
        <w:top w:val="none" w:sz="0" w:space="0" w:color="auto"/>
        <w:left w:val="none" w:sz="0" w:space="0" w:color="auto"/>
        <w:bottom w:val="none" w:sz="0" w:space="0" w:color="auto"/>
        <w:right w:val="none" w:sz="0" w:space="0" w:color="auto"/>
      </w:divBdr>
    </w:div>
    <w:div w:id="1156648132">
      <w:bodyDiv w:val="1"/>
      <w:marLeft w:val="0"/>
      <w:marRight w:val="0"/>
      <w:marTop w:val="0"/>
      <w:marBottom w:val="0"/>
      <w:divBdr>
        <w:top w:val="none" w:sz="0" w:space="0" w:color="auto"/>
        <w:left w:val="none" w:sz="0" w:space="0" w:color="auto"/>
        <w:bottom w:val="none" w:sz="0" w:space="0" w:color="auto"/>
        <w:right w:val="none" w:sz="0" w:space="0" w:color="auto"/>
      </w:divBdr>
    </w:div>
    <w:div w:id="1162041063">
      <w:bodyDiv w:val="1"/>
      <w:marLeft w:val="0"/>
      <w:marRight w:val="0"/>
      <w:marTop w:val="0"/>
      <w:marBottom w:val="0"/>
      <w:divBdr>
        <w:top w:val="none" w:sz="0" w:space="0" w:color="auto"/>
        <w:left w:val="none" w:sz="0" w:space="0" w:color="auto"/>
        <w:bottom w:val="none" w:sz="0" w:space="0" w:color="auto"/>
        <w:right w:val="none" w:sz="0" w:space="0" w:color="auto"/>
      </w:divBdr>
    </w:div>
    <w:div w:id="1205487125">
      <w:bodyDiv w:val="1"/>
      <w:marLeft w:val="0"/>
      <w:marRight w:val="0"/>
      <w:marTop w:val="0"/>
      <w:marBottom w:val="0"/>
      <w:divBdr>
        <w:top w:val="none" w:sz="0" w:space="0" w:color="auto"/>
        <w:left w:val="none" w:sz="0" w:space="0" w:color="auto"/>
        <w:bottom w:val="none" w:sz="0" w:space="0" w:color="auto"/>
        <w:right w:val="none" w:sz="0" w:space="0" w:color="auto"/>
      </w:divBdr>
    </w:div>
    <w:div w:id="1415321512">
      <w:bodyDiv w:val="1"/>
      <w:marLeft w:val="0"/>
      <w:marRight w:val="0"/>
      <w:marTop w:val="0"/>
      <w:marBottom w:val="0"/>
      <w:divBdr>
        <w:top w:val="none" w:sz="0" w:space="0" w:color="auto"/>
        <w:left w:val="none" w:sz="0" w:space="0" w:color="auto"/>
        <w:bottom w:val="none" w:sz="0" w:space="0" w:color="auto"/>
        <w:right w:val="none" w:sz="0" w:space="0" w:color="auto"/>
      </w:divBdr>
    </w:div>
    <w:div w:id="1416048267">
      <w:bodyDiv w:val="1"/>
      <w:marLeft w:val="0"/>
      <w:marRight w:val="0"/>
      <w:marTop w:val="0"/>
      <w:marBottom w:val="0"/>
      <w:divBdr>
        <w:top w:val="none" w:sz="0" w:space="0" w:color="auto"/>
        <w:left w:val="none" w:sz="0" w:space="0" w:color="auto"/>
        <w:bottom w:val="none" w:sz="0" w:space="0" w:color="auto"/>
        <w:right w:val="none" w:sz="0" w:space="0" w:color="auto"/>
      </w:divBdr>
    </w:div>
    <w:div w:id="1434856722">
      <w:bodyDiv w:val="1"/>
      <w:marLeft w:val="0"/>
      <w:marRight w:val="0"/>
      <w:marTop w:val="0"/>
      <w:marBottom w:val="0"/>
      <w:divBdr>
        <w:top w:val="none" w:sz="0" w:space="0" w:color="auto"/>
        <w:left w:val="none" w:sz="0" w:space="0" w:color="auto"/>
        <w:bottom w:val="none" w:sz="0" w:space="0" w:color="auto"/>
        <w:right w:val="none" w:sz="0" w:space="0" w:color="auto"/>
      </w:divBdr>
      <w:divsChild>
        <w:div w:id="1171527120">
          <w:marLeft w:val="0"/>
          <w:marRight w:val="0"/>
          <w:marTop w:val="0"/>
          <w:marBottom w:val="0"/>
          <w:divBdr>
            <w:top w:val="none" w:sz="0" w:space="0" w:color="auto"/>
            <w:left w:val="none" w:sz="0" w:space="0" w:color="auto"/>
            <w:bottom w:val="none" w:sz="0" w:space="0" w:color="auto"/>
            <w:right w:val="none" w:sz="0" w:space="0" w:color="auto"/>
          </w:divBdr>
        </w:div>
      </w:divsChild>
    </w:div>
    <w:div w:id="1442846413">
      <w:bodyDiv w:val="1"/>
      <w:marLeft w:val="0"/>
      <w:marRight w:val="0"/>
      <w:marTop w:val="0"/>
      <w:marBottom w:val="0"/>
      <w:divBdr>
        <w:top w:val="none" w:sz="0" w:space="0" w:color="auto"/>
        <w:left w:val="none" w:sz="0" w:space="0" w:color="auto"/>
        <w:bottom w:val="none" w:sz="0" w:space="0" w:color="auto"/>
        <w:right w:val="none" w:sz="0" w:space="0" w:color="auto"/>
      </w:divBdr>
    </w:div>
    <w:div w:id="1497653152">
      <w:bodyDiv w:val="1"/>
      <w:marLeft w:val="0"/>
      <w:marRight w:val="0"/>
      <w:marTop w:val="0"/>
      <w:marBottom w:val="0"/>
      <w:divBdr>
        <w:top w:val="none" w:sz="0" w:space="0" w:color="auto"/>
        <w:left w:val="none" w:sz="0" w:space="0" w:color="auto"/>
        <w:bottom w:val="none" w:sz="0" w:space="0" w:color="auto"/>
        <w:right w:val="none" w:sz="0" w:space="0" w:color="auto"/>
      </w:divBdr>
      <w:divsChild>
        <w:div w:id="442767762">
          <w:marLeft w:val="0"/>
          <w:marRight w:val="0"/>
          <w:marTop w:val="0"/>
          <w:marBottom w:val="0"/>
          <w:divBdr>
            <w:top w:val="none" w:sz="0" w:space="0" w:color="auto"/>
            <w:left w:val="none" w:sz="0" w:space="0" w:color="auto"/>
            <w:bottom w:val="none" w:sz="0" w:space="0" w:color="auto"/>
            <w:right w:val="none" w:sz="0" w:space="0" w:color="auto"/>
          </w:divBdr>
        </w:div>
        <w:div w:id="617294972">
          <w:marLeft w:val="0"/>
          <w:marRight w:val="0"/>
          <w:marTop w:val="0"/>
          <w:marBottom w:val="0"/>
          <w:divBdr>
            <w:top w:val="none" w:sz="0" w:space="0" w:color="auto"/>
            <w:left w:val="none" w:sz="0" w:space="0" w:color="auto"/>
            <w:bottom w:val="none" w:sz="0" w:space="0" w:color="auto"/>
            <w:right w:val="none" w:sz="0" w:space="0" w:color="auto"/>
          </w:divBdr>
          <w:divsChild>
            <w:div w:id="198902618">
              <w:marLeft w:val="-75"/>
              <w:marRight w:val="0"/>
              <w:marTop w:val="30"/>
              <w:marBottom w:val="30"/>
              <w:divBdr>
                <w:top w:val="none" w:sz="0" w:space="0" w:color="auto"/>
                <w:left w:val="none" w:sz="0" w:space="0" w:color="auto"/>
                <w:bottom w:val="none" w:sz="0" w:space="0" w:color="auto"/>
                <w:right w:val="none" w:sz="0" w:space="0" w:color="auto"/>
              </w:divBdr>
              <w:divsChild>
                <w:div w:id="18509792">
                  <w:marLeft w:val="0"/>
                  <w:marRight w:val="0"/>
                  <w:marTop w:val="0"/>
                  <w:marBottom w:val="0"/>
                  <w:divBdr>
                    <w:top w:val="none" w:sz="0" w:space="0" w:color="auto"/>
                    <w:left w:val="none" w:sz="0" w:space="0" w:color="auto"/>
                    <w:bottom w:val="none" w:sz="0" w:space="0" w:color="auto"/>
                    <w:right w:val="none" w:sz="0" w:space="0" w:color="auto"/>
                  </w:divBdr>
                  <w:divsChild>
                    <w:div w:id="569727793">
                      <w:marLeft w:val="0"/>
                      <w:marRight w:val="0"/>
                      <w:marTop w:val="0"/>
                      <w:marBottom w:val="0"/>
                      <w:divBdr>
                        <w:top w:val="none" w:sz="0" w:space="0" w:color="auto"/>
                        <w:left w:val="none" w:sz="0" w:space="0" w:color="auto"/>
                        <w:bottom w:val="none" w:sz="0" w:space="0" w:color="auto"/>
                        <w:right w:val="none" w:sz="0" w:space="0" w:color="auto"/>
                      </w:divBdr>
                    </w:div>
                  </w:divsChild>
                </w:div>
                <w:div w:id="77334329">
                  <w:marLeft w:val="0"/>
                  <w:marRight w:val="0"/>
                  <w:marTop w:val="0"/>
                  <w:marBottom w:val="0"/>
                  <w:divBdr>
                    <w:top w:val="none" w:sz="0" w:space="0" w:color="auto"/>
                    <w:left w:val="none" w:sz="0" w:space="0" w:color="auto"/>
                    <w:bottom w:val="none" w:sz="0" w:space="0" w:color="auto"/>
                    <w:right w:val="none" w:sz="0" w:space="0" w:color="auto"/>
                  </w:divBdr>
                  <w:divsChild>
                    <w:div w:id="184754589">
                      <w:marLeft w:val="0"/>
                      <w:marRight w:val="0"/>
                      <w:marTop w:val="0"/>
                      <w:marBottom w:val="0"/>
                      <w:divBdr>
                        <w:top w:val="none" w:sz="0" w:space="0" w:color="auto"/>
                        <w:left w:val="none" w:sz="0" w:space="0" w:color="auto"/>
                        <w:bottom w:val="none" w:sz="0" w:space="0" w:color="auto"/>
                        <w:right w:val="none" w:sz="0" w:space="0" w:color="auto"/>
                      </w:divBdr>
                    </w:div>
                  </w:divsChild>
                </w:div>
                <w:div w:id="81143802">
                  <w:marLeft w:val="0"/>
                  <w:marRight w:val="0"/>
                  <w:marTop w:val="0"/>
                  <w:marBottom w:val="0"/>
                  <w:divBdr>
                    <w:top w:val="none" w:sz="0" w:space="0" w:color="auto"/>
                    <w:left w:val="none" w:sz="0" w:space="0" w:color="auto"/>
                    <w:bottom w:val="none" w:sz="0" w:space="0" w:color="auto"/>
                    <w:right w:val="none" w:sz="0" w:space="0" w:color="auto"/>
                  </w:divBdr>
                  <w:divsChild>
                    <w:div w:id="1511529154">
                      <w:marLeft w:val="0"/>
                      <w:marRight w:val="0"/>
                      <w:marTop w:val="0"/>
                      <w:marBottom w:val="0"/>
                      <w:divBdr>
                        <w:top w:val="none" w:sz="0" w:space="0" w:color="auto"/>
                        <w:left w:val="none" w:sz="0" w:space="0" w:color="auto"/>
                        <w:bottom w:val="none" w:sz="0" w:space="0" w:color="auto"/>
                        <w:right w:val="none" w:sz="0" w:space="0" w:color="auto"/>
                      </w:divBdr>
                    </w:div>
                  </w:divsChild>
                </w:div>
                <w:div w:id="99843137">
                  <w:marLeft w:val="0"/>
                  <w:marRight w:val="0"/>
                  <w:marTop w:val="0"/>
                  <w:marBottom w:val="0"/>
                  <w:divBdr>
                    <w:top w:val="none" w:sz="0" w:space="0" w:color="auto"/>
                    <w:left w:val="none" w:sz="0" w:space="0" w:color="auto"/>
                    <w:bottom w:val="none" w:sz="0" w:space="0" w:color="auto"/>
                    <w:right w:val="none" w:sz="0" w:space="0" w:color="auto"/>
                  </w:divBdr>
                  <w:divsChild>
                    <w:div w:id="656614272">
                      <w:marLeft w:val="0"/>
                      <w:marRight w:val="0"/>
                      <w:marTop w:val="0"/>
                      <w:marBottom w:val="0"/>
                      <w:divBdr>
                        <w:top w:val="none" w:sz="0" w:space="0" w:color="auto"/>
                        <w:left w:val="none" w:sz="0" w:space="0" w:color="auto"/>
                        <w:bottom w:val="none" w:sz="0" w:space="0" w:color="auto"/>
                        <w:right w:val="none" w:sz="0" w:space="0" w:color="auto"/>
                      </w:divBdr>
                    </w:div>
                  </w:divsChild>
                </w:div>
                <w:div w:id="113062273">
                  <w:marLeft w:val="0"/>
                  <w:marRight w:val="0"/>
                  <w:marTop w:val="0"/>
                  <w:marBottom w:val="0"/>
                  <w:divBdr>
                    <w:top w:val="none" w:sz="0" w:space="0" w:color="auto"/>
                    <w:left w:val="none" w:sz="0" w:space="0" w:color="auto"/>
                    <w:bottom w:val="none" w:sz="0" w:space="0" w:color="auto"/>
                    <w:right w:val="none" w:sz="0" w:space="0" w:color="auto"/>
                  </w:divBdr>
                  <w:divsChild>
                    <w:div w:id="272714794">
                      <w:marLeft w:val="0"/>
                      <w:marRight w:val="0"/>
                      <w:marTop w:val="0"/>
                      <w:marBottom w:val="0"/>
                      <w:divBdr>
                        <w:top w:val="none" w:sz="0" w:space="0" w:color="auto"/>
                        <w:left w:val="none" w:sz="0" w:space="0" w:color="auto"/>
                        <w:bottom w:val="none" w:sz="0" w:space="0" w:color="auto"/>
                        <w:right w:val="none" w:sz="0" w:space="0" w:color="auto"/>
                      </w:divBdr>
                    </w:div>
                  </w:divsChild>
                </w:div>
                <w:div w:id="222713838">
                  <w:marLeft w:val="0"/>
                  <w:marRight w:val="0"/>
                  <w:marTop w:val="0"/>
                  <w:marBottom w:val="0"/>
                  <w:divBdr>
                    <w:top w:val="none" w:sz="0" w:space="0" w:color="auto"/>
                    <w:left w:val="none" w:sz="0" w:space="0" w:color="auto"/>
                    <w:bottom w:val="none" w:sz="0" w:space="0" w:color="auto"/>
                    <w:right w:val="none" w:sz="0" w:space="0" w:color="auto"/>
                  </w:divBdr>
                  <w:divsChild>
                    <w:div w:id="2065133813">
                      <w:marLeft w:val="0"/>
                      <w:marRight w:val="0"/>
                      <w:marTop w:val="0"/>
                      <w:marBottom w:val="0"/>
                      <w:divBdr>
                        <w:top w:val="none" w:sz="0" w:space="0" w:color="auto"/>
                        <w:left w:val="none" w:sz="0" w:space="0" w:color="auto"/>
                        <w:bottom w:val="none" w:sz="0" w:space="0" w:color="auto"/>
                        <w:right w:val="none" w:sz="0" w:space="0" w:color="auto"/>
                      </w:divBdr>
                    </w:div>
                  </w:divsChild>
                </w:div>
                <w:div w:id="273749810">
                  <w:marLeft w:val="0"/>
                  <w:marRight w:val="0"/>
                  <w:marTop w:val="0"/>
                  <w:marBottom w:val="0"/>
                  <w:divBdr>
                    <w:top w:val="none" w:sz="0" w:space="0" w:color="auto"/>
                    <w:left w:val="none" w:sz="0" w:space="0" w:color="auto"/>
                    <w:bottom w:val="none" w:sz="0" w:space="0" w:color="auto"/>
                    <w:right w:val="none" w:sz="0" w:space="0" w:color="auto"/>
                  </w:divBdr>
                  <w:divsChild>
                    <w:div w:id="568729809">
                      <w:marLeft w:val="0"/>
                      <w:marRight w:val="0"/>
                      <w:marTop w:val="0"/>
                      <w:marBottom w:val="0"/>
                      <w:divBdr>
                        <w:top w:val="none" w:sz="0" w:space="0" w:color="auto"/>
                        <w:left w:val="none" w:sz="0" w:space="0" w:color="auto"/>
                        <w:bottom w:val="none" w:sz="0" w:space="0" w:color="auto"/>
                        <w:right w:val="none" w:sz="0" w:space="0" w:color="auto"/>
                      </w:divBdr>
                    </w:div>
                  </w:divsChild>
                </w:div>
                <w:div w:id="310595227">
                  <w:marLeft w:val="0"/>
                  <w:marRight w:val="0"/>
                  <w:marTop w:val="0"/>
                  <w:marBottom w:val="0"/>
                  <w:divBdr>
                    <w:top w:val="none" w:sz="0" w:space="0" w:color="auto"/>
                    <w:left w:val="none" w:sz="0" w:space="0" w:color="auto"/>
                    <w:bottom w:val="none" w:sz="0" w:space="0" w:color="auto"/>
                    <w:right w:val="none" w:sz="0" w:space="0" w:color="auto"/>
                  </w:divBdr>
                  <w:divsChild>
                    <w:div w:id="450173140">
                      <w:marLeft w:val="0"/>
                      <w:marRight w:val="0"/>
                      <w:marTop w:val="0"/>
                      <w:marBottom w:val="0"/>
                      <w:divBdr>
                        <w:top w:val="none" w:sz="0" w:space="0" w:color="auto"/>
                        <w:left w:val="none" w:sz="0" w:space="0" w:color="auto"/>
                        <w:bottom w:val="none" w:sz="0" w:space="0" w:color="auto"/>
                        <w:right w:val="none" w:sz="0" w:space="0" w:color="auto"/>
                      </w:divBdr>
                    </w:div>
                  </w:divsChild>
                </w:div>
                <w:div w:id="324480644">
                  <w:marLeft w:val="0"/>
                  <w:marRight w:val="0"/>
                  <w:marTop w:val="0"/>
                  <w:marBottom w:val="0"/>
                  <w:divBdr>
                    <w:top w:val="none" w:sz="0" w:space="0" w:color="auto"/>
                    <w:left w:val="none" w:sz="0" w:space="0" w:color="auto"/>
                    <w:bottom w:val="none" w:sz="0" w:space="0" w:color="auto"/>
                    <w:right w:val="none" w:sz="0" w:space="0" w:color="auto"/>
                  </w:divBdr>
                  <w:divsChild>
                    <w:div w:id="36442163">
                      <w:marLeft w:val="0"/>
                      <w:marRight w:val="0"/>
                      <w:marTop w:val="0"/>
                      <w:marBottom w:val="0"/>
                      <w:divBdr>
                        <w:top w:val="none" w:sz="0" w:space="0" w:color="auto"/>
                        <w:left w:val="none" w:sz="0" w:space="0" w:color="auto"/>
                        <w:bottom w:val="none" w:sz="0" w:space="0" w:color="auto"/>
                        <w:right w:val="none" w:sz="0" w:space="0" w:color="auto"/>
                      </w:divBdr>
                    </w:div>
                  </w:divsChild>
                </w:div>
                <w:div w:id="403575244">
                  <w:marLeft w:val="0"/>
                  <w:marRight w:val="0"/>
                  <w:marTop w:val="0"/>
                  <w:marBottom w:val="0"/>
                  <w:divBdr>
                    <w:top w:val="none" w:sz="0" w:space="0" w:color="auto"/>
                    <w:left w:val="none" w:sz="0" w:space="0" w:color="auto"/>
                    <w:bottom w:val="none" w:sz="0" w:space="0" w:color="auto"/>
                    <w:right w:val="none" w:sz="0" w:space="0" w:color="auto"/>
                  </w:divBdr>
                  <w:divsChild>
                    <w:div w:id="1008216291">
                      <w:marLeft w:val="0"/>
                      <w:marRight w:val="0"/>
                      <w:marTop w:val="0"/>
                      <w:marBottom w:val="0"/>
                      <w:divBdr>
                        <w:top w:val="none" w:sz="0" w:space="0" w:color="auto"/>
                        <w:left w:val="none" w:sz="0" w:space="0" w:color="auto"/>
                        <w:bottom w:val="none" w:sz="0" w:space="0" w:color="auto"/>
                        <w:right w:val="none" w:sz="0" w:space="0" w:color="auto"/>
                      </w:divBdr>
                    </w:div>
                  </w:divsChild>
                </w:div>
                <w:div w:id="472330711">
                  <w:marLeft w:val="0"/>
                  <w:marRight w:val="0"/>
                  <w:marTop w:val="0"/>
                  <w:marBottom w:val="0"/>
                  <w:divBdr>
                    <w:top w:val="none" w:sz="0" w:space="0" w:color="auto"/>
                    <w:left w:val="none" w:sz="0" w:space="0" w:color="auto"/>
                    <w:bottom w:val="none" w:sz="0" w:space="0" w:color="auto"/>
                    <w:right w:val="none" w:sz="0" w:space="0" w:color="auto"/>
                  </w:divBdr>
                  <w:divsChild>
                    <w:div w:id="64033877">
                      <w:marLeft w:val="0"/>
                      <w:marRight w:val="0"/>
                      <w:marTop w:val="0"/>
                      <w:marBottom w:val="0"/>
                      <w:divBdr>
                        <w:top w:val="none" w:sz="0" w:space="0" w:color="auto"/>
                        <w:left w:val="none" w:sz="0" w:space="0" w:color="auto"/>
                        <w:bottom w:val="none" w:sz="0" w:space="0" w:color="auto"/>
                        <w:right w:val="none" w:sz="0" w:space="0" w:color="auto"/>
                      </w:divBdr>
                    </w:div>
                  </w:divsChild>
                </w:div>
                <w:div w:id="490292676">
                  <w:marLeft w:val="0"/>
                  <w:marRight w:val="0"/>
                  <w:marTop w:val="0"/>
                  <w:marBottom w:val="0"/>
                  <w:divBdr>
                    <w:top w:val="none" w:sz="0" w:space="0" w:color="auto"/>
                    <w:left w:val="none" w:sz="0" w:space="0" w:color="auto"/>
                    <w:bottom w:val="none" w:sz="0" w:space="0" w:color="auto"/>
                    <w:right w:val="none" w:sz="0" w:space="0" w:color="auto"/>
                  </w:divBdr>
                  <w:divsChild>
                    <w:div w:id="2128355831">
                      <w:marLeft w:val="0"/>
                      <w:marRight w:val="0"/>
                      <w:marTop w:val="0"/>
                      <w:marBottom w:val="0"/>
                      <w:divBdr>
                        <w:top w:val="none" w:sz="0" w:space="0" w:color="auto"/>
                        <w:left w:val="none" w:sz="0" w:space="0" w:color="auto"/>
                        <w:bottom w:val="none" w:sz="0" w:space="0" w:color="auto"/>
                        <w:right w:val="none" w:sz="0" w:space="0" w:color="auto"/>
                      </w:divBdr>
                    </w:div>
                  </w:divsChild>
                </w:div>
                <w:div w:id="512497413">
                  <w:marLeft w:val="0"/>
                  <w:marRight w:val="0"/>
                  <w:marTop w:val="0"/>
                  <w:marBottom w:val="0"/>
                  <w:divBdr>
                    <w:top w:val="none" w:sz="0" w:space="0" w:color="auto"/>
                    <w:left w:val="none" w:sz="0" w:space="0" w:color="auto"/>
                    <w:bottom w:val="none" w:sz="0" w:space="0" w:color="auto"/>
                    <w:right w:val="none" w:sz="0" w:space="0" w:color="auto"/>
                  </w:divBdr>
                  <w:divsChild>
                    <w:div w:id="1111710080">
                      <w:marLeft w:val="0"/>
                      <w:marRight w:val="0"/>
                      <w:marTop w:val="0"/>
                      <w:marBottom w:val="0"/>
                      <w:divBdr>
                        <w:top w:val="none" w:sz="0" w:space="0" w:color="auto"/>
                        <w:left w:val="none" w:sz="0" w:space="0" w:color="auto"/>
                        <w:bottom w:val="none" w:sz="0" w:space="0" w:color="auto"/>
                        <w:right w:val="none" w:sz="0" w:space="0" w:color="auto"/>
                      </w:divBdr>
                    </w:div>
                  </w:divsChild>
                </w:div>
                <w:div w:id="531959012">
                  <w:marLeft w:val="0"/>
                  <w:marRight w:val="0"/>
                  <w:marTop w:val="0"/>
                  <w:marBottom w:val="0"/>
                  <w:divBdr>
                    <w:top w:val="none" w:sz="0" w:space="0" w:color="auto"/>
                    <w:left w:val="none" w:sz="0" w:space="0" w:color="auto"/>
                    <w:bottom w:val="none" w:sz="0" w:space="0" w:color="auto"/>
                    <w:right w:val="none" w:sz="0" w:space="0" w:color="auto"/>
                  </w:divBdr>
                  <w:divsChild>
                    <w:div w:id="1501770950">
                      <w:marLeft w:val="0"/>
                      <w:marRight w:val="0"/>
                      <w:marTop w:val="0"/>
                      <w:marBottom w:val="0"/>
                      <w:divBdr>
                        <w:top w:val="none" w:sz="0" w:space="0" w:color="auto"/>
                        <w:left w:val="none" w:sz="0" w:space="0" w:color="auto"/>
                        <w:bottom w:val="none" w:sz="0" w:space="0" w:color="auto"/>
                        <w:right w:val="none" w:sz="0" w:space="0" w:color="auto"/>
                      </w:divBdr>
                    </w:div>
                  </w:divsChild>
                </w:div>
                <w:div w:id="549612696">
                  <w:marLeft w:val="0"/>
                  <w:marRight w:val="0"/>
                  <w:marTop w:val="0"/>
                  <w:marBottom w:val="0"/>
                  <w:divBdr>
                    <w:top w:val="none" w:sz="0" w:space="0" w:color="auto"/>
                    <w:left w:val="none" w:sz="0" w:space="0" w:color="auto"/>
                    <w:bottom w:val="none" w:sz="0" w:space="0" w:color="auto"/>
                    <w:right w:val="none" w:sz="0" w:space="0" w:color="auto"/>
                  </w:divBdr>
                  <w:divsChild>
                    <w:div w:id="1704937965">
                      <w:marLeft w:val="0"/>
                      <w:marRight w:val="0"/>
                      <w:marTop w:val="0"/>
                      <w:marBottom w:val="0"/>
                      <w:divBdr>
                        <w:top w:val="none" w:sz="0" w:space="0" w:color="auto"/>
                        <w:left w:val="none" w:sz="0" w:space="0" w:color="auto"/>
                        <w:bottom w:val="none" w:sz="0" w:space="0" w:color="auto"/>
                        <w:right w:val="none" w:sz="0" w:space="0" w:color="auto"/>
                      </w:divBdr>
                    </w:div>
                  </w:divsChild>
                </w:div>
                <w:div w:id="561718228">
                  <w:marLeft w:val="0"/>
                  <w:marRight w:val="0"/>
                  <w:marTop w:val="0"/>
                  <w:marBottom w:val="0"/>
                  <w:divBdr>
                    <w:top w:val="none" w:sz="0" w:space="0" w:color="auto"/>
                    <w:left w:val="none" w:sz="0" w:space="0" w:color="auto"/>
                    <w:bottom w:val="none" w:sz="0" w:space="0" w:color="auto"/>
                    <w:right w:val="none" w:sz="0" w:space="0" w:color="auto"/>
                  </w:divBdr>
                  <w:divsChild>
                    <w:div w:id="1808693708">
                      <w:marLeft w:val="0"/>
                      <w:marRight w:val="0"/>
                      <w:marTop w:val="0"/>
                      <w:marBottom w:val="0"/>
                      <w:divBdr>
                        <w:top w:val="none" w:sz="0" w:space="0" w:color="auto"/>
                        <w:left w:val="none" w:sz="0" w:space="0" w:color="auto"/>
                        <w:bottom w:val="none" w:sz="0" w:space="0" w:color="auto"/>
                        <w:right w:val="none" w:sz="0" w:space="0" w:color="auto"/>
                      </w:divBdr>
                    </w:div>
                  </w:divsChild>
                </w:div>
                <w:div w:id="617958266">
                  <w:marLeft w:val="0"/>
                  <w:marRight w:val="0"/>
                  <w:marTop w:val="0"/>
                  <w:marBottom w:val="0"/>
                  <w:divBdr>
                    <w:top w:val="none" w:sz="0" w:space="0" w:color="auto"/>
                    <w:left w:val="none" w:sz="0" w:space="0" w:color="auto"/>
                    <w:bottom w:val="none" w:sz="0" w:space="0" w:color="auto"/>
                    <w:right w:val="none" w:sz="0" w:space="0" w:color="auto"/>
                  </w:divBdr>
                  <w:divsChild>
                    <w:div w:id="1203597758">
                      <w:marLeft w:val="0"/>
                      <w:marRight w:val="0"/>
                      <w:marTop w:val="0"/>
                      <w:marBottom w:val="0"/>
                      <w:divBdr>
                        <w:top w:val="none" w:sz="0" w:space="0" w:color="auto"/>
                        <w:left w:val="none" w:sz="0" w:space="0" w:color="auto"/>
                        <w:bottom w:val="none" w:sz="0" w:space="0" w:color="auto"/>
                        <w:right w:val="none" w:sz="0" w:space="0" w:color="auto"/>
                      </w:divBdr>
                    </w:div>
                  </w:divsChild>
                </w:div>
                <w:div w:id="629167592">
                  <w:marLeft w:val="0"/>
                  <w:marRight w:val="0"/>
                  <w:marTop w:val="0"/>
                  <w:marBottom w:val="0"/>
                  <w:divBdr>
                    <w:top w:val="none" w:sz="0" w:space="0" w:color="auto"/>
                    <w:left w:val="none" w:sz="0" w:space="0" w:color="auto"/>
                    <w:bottom w:val="none" w:sz="0" w:space="0" w:color="auto"/>
                    <w:right w:val="none" w:sz="0" w:space="0" w:color="auto"/>
                  </w:divBdr>
                  <w:divsChild>
                    <w:div w:id="308168426">
                      <w:marLeft w:val="0"/>
                      <w:marRight w:val="0"/>
                      <w:marTop w:val="0"/>
                      <w:marBottom w:val="0"/>
                      <w:divBdr>
                        <w:top w:val="none" w:sz="0" w:space="0" w:color="auto"/>
                        <w:left w:val="none" w:sz="0" w:space="0" w:color="auto"/>
                        <w:bottom w:val="none" w:sz="0" w:space="0" w:color="auto"/>
                        <w:right w:val="none" w:sz="0" w:space="0" w:color="auto"/>
                      </w:divBdr>
                    </w:div>
                  </w:divsChild>
                </w:div>
                <w:div w:id="636452424">
                  <w:marLeft w:val="0"/>
                  <w:marRight w:val="0"/>
                  <w:marTop w:val="0"/>
                  <w:marBottom w:val="0"/>
                  <w:divBdr>
                    <w:top w:val="none" w:sz="0" w:space="0" w:color="auto"/>
                    <w:left w:val="none" w:sz="0" w:space="0" w:color="auto"/>
                    <w:bottom w:val="none" w:sz="0" w:space="0" w:color="auto"/>
                    <w:right w:val="none" w:sz="0" w:space="0" w:color="auto"/>
                  </w:divBdr>
                  <w:divsChild>
                    <w:div w:id="947352682">
                      <w:marLeft w:val="0"/>
                      <w:marRight w:val="0"/>
                      <w:marTop w:val="0"/>
                      <w:marBottom w:val="0"/>
                      <w:divBdr>
                        <w:top w:val="none" w:sz="0" w:space="0" w:color="auto"/>
                        <w:left w:val="none" w:sz="0" w:space="0" w:color="auto"/>
                        <w:bottom w:val="none" w:sz="0" w:space="0" w:color="auto"/>
                        <w:right w:val="none" w:sz="0" w:space="0" w:color="auto"/>
                      </w:divBdr>
                    </w:div>
                  </w:divsChild>
                </w:div>
                <w:div w:id="751396541">
                  <w:marLeft w:val="0"/>
                  <w:marRight w:val="0"/>
                  <w:marTop w:val="0"/>
                  <w:marBottom w:val="0"/>
                  <w:divBdr>
                    <w:top w:val="none" w:sz="0" w:space="0" w:color="auto"/>
                    <w:left w:val="none" w:sz="0" w:space="0" w:color="auto"/>
                    <w:bottom w:val="none" w:sz="0" w:space="0" w:color="auto"/>
                    <w:right w:val="none" w:sz="0" w:space="0" w:color="auto"/>
                  </w:divBdr>
                  <w:divsChild>
                    <w:div w:id="963075253">
                      <w:marLeft w:val="0"/>
                      <w:marRight w:val="0"/>
                      <w:marTop w:val="0"/>
                      <w:marBottom w:val="0"/>
                      <w:divBdr>
                        <w:top w:val="none" w:sz="0" w:space="0" w:color="auto"/>
                        <w:left w:val="none" w:sz="0" w:space="0" w:color="auto"/>
                        <w:bottom w:val="none" w:sz="0" w:space="0" w:color="auto"/>
                        <w:right w:val="none" w:sz="0" w:space="0" w:color="auto"/>
                      </w:divBdr>
                    </w:div>
                  </w:divsChild>
                </w:div>
                <w:div w:id="810057391">
                  <w:marLeft w:val="0"/>
                  <w:marRight w:val="0"/>
                  <w:marTop w:val="0"/>
                  <w:marBottom w:val="0"/>
                  <w:divBdr>
                    <w:top w:val="none" w:sz="0" w:space="0" w:color="auto"/>
                    <w:left w:val="none" w:sz="0" w:space="0" w:color="auto"/>
                    <w:bottom w:val="none" w:sz="0" w:space="0" w:color="auto"/>
                    <w:right w:val="none" w:sz="0" w:space="0" w:color="auto"/>
                  </w:divBdr>
                  <w:divsChild>
                    <w:div w:id="812481516">
                      <w:marLeft w:val="0"/>
                      <w:marRight w:val="0"/>
                      <w:marTop w:val="0"/>
                      <w:marBottom w:val="0"/>
                      <w:divBdr>
                        <w:top w:val="none" w:sz="0" w:space="0" w:color="auto"/>
                        <w:left w:val="none" w:sz="0" w:space="0" w:color="auto"/>
                        <w:bottom w:val="none" w:sz="0" w:space="0" w:color="auto"/>
                        <w:right w:val="none" w:sz="0" w:space="0" w:color="auto"/>
                      </w:divBdr>
                    </w:div>
                  </w:divsChild>
                </w:div>
                <w:div w:id="873005058">
                  <w:marLeft w:val="0"/>
                  <w:marRight w:val="0"/>
                  <w:marTop w:val="0"/>
                  <w:marBottom w:val="0"/>
                  <w:divBdr>
                    <w:top w:val="none" w:sz="0" w:space="0" w:color="auto"/>
                    <w:left w:val="none" w:sz="0" w:space="0" w:color="auto"/>
                    <w:bottom w:val="none" w:sz="0" w:space="0" w:color="auto"/>
                    <w:right w:val="none" w:sz="0" w:space="0" w:color="auto"/>
                  </w:divBdr>
                  <w:divsChild>
                    <w:div w:id="468910488">
                      <w:marLeft w:val="0"/>
                      <w:marRight w:val="0"/>
                      <w:marTop w:val="0"/>
                      <w:marBottom w:val="0"/>
                      <w:divBdr>
                        <w:top w:val="none" w:sz="0" w:space="0" w:color="auto"/>
                        <w:left w:val="none" w:sz="0" w:space="0" w:color="auto"/>
                        <w:bottom w:val="none" w:sz="0" w:space="0" w:color="auto"/>
                        <w:right w:val="none" w:sz="0" w:space="0" w:color="auto"/>
                      </w:divBdr>
                    </w:div>
                  </w:divsChild>
                </w:div>
                <w:div w:id="874856165">
                  <w:marLeft w:val="0"/>
                  <w:marRight w:val="0"/>
                  <w:marTop w:val="0"/>
                  <w:marBottom w:val="0"/>
                  <w:divBdr>
                    <w:top w:val="none" w:sz="0" w:space="0" w:color="auto"/>
                    <w:left w:val="none" w:sz="0" w:space="0" w:color="auto"/>
                    <w:bottom w:val="none" w:sz="0" w:space="0" w:color="auto"/>
                    <w:right w:val="none" w:sz="0" w:space="0" w:color="auto"/>
                  </w:divBdr>
                  <w:divsChild>
                    <w:div w:id="1212039497">
                      <w:marLeft w:val="0"/>
                      <w:marRight w:val="0"/>
                      <w:marTop w:val="0"/>
                      <w:marBottom w:val="0"/>
                      <w:divBdr>
                        <w:top w:val="none" w:sz="0" w:space="0" w:color="auto"/>
                        <w:left w:val="none" w:sz="0" w:space="0" w:color="auto"/>
                        <w:bottom w:val="none" w:sz="0" w:space="0" w:color="auto"/>
                        <w:right w:val="none" w:sz="0" w:space="0" w:color="auto"/>
                      </w:divBdr>
                    </w:div>
                  </w:divsChild>
                </w:div>
                <w:div w:id="890846893">
                  <w:marLeft w:val="0"/>
                  <w:marRight w:val="0"/>
                  <w:marTop w:val="0"/>
                  <w:marBottom w:val="0"/>
                  <w:divBdr>
                    <w:top w:val="none" w:sz="0" w:space="0" w:color="auto"/>
                    <w:left w:val="none" w:sz="0" w:space="0" w:color="auto"/>
                    <w:bottom w:val="none" w:sz="0" w:space="0" w:color="auto"/>
                    <w:right w:val="none" w:sz="0" w:space="0" w:color="auto"/>
                  </w:divBdr>
                  <w:divsChild>
                    <w:div w:id="510487144">
                      <w:marLeft w:val="0"/>
                      <w:marRight w:val="0"/>
                      <w:marTop w:val="0"/>
                      <w:marBottom w:val="0"/>
                      <w:divBdr>
                        <w:top w:val="none" w:sz="0" w:space="0" w:color="auto"/>
                        <w:left w:val="none" w:sz="0" w:space="0" w:color="auto"/>
                        <w:bottom w:val="none" w:sz="0" w:space="0" w:color="auto"/>
                        <w:right w:val="none" w:sz="0" w:space="0" w:color="auto"/>
                      </w:divBdr>
                    </w:div>
                  </w:divsChild>
                </w:div>
                <w:div w:id="927811725">
                  <w:marLeft w:val="0"/>
                  <w:marRight w:val="0"/>
                  <w:marTop w:val="0"/>
                  <w:marBottom w:val="0"/>
                  <w:divBdr>
                    <w:top w:val="none" w:sz="0" w:space="0" w:color="auto"/>
                    <w:left w:val="none" w:sz="0" w:space="0" w:color="auto"/>
                    <w:bottom w:val="none" w:sz="0" w:space="0" w:color="auto"/>
                    <w:right w:val="none" w:sz="0" w:space="0" w:color="auto"/>
                  </w:divBdr>
                  <w:divsChild>
                    <w:div w:id="1658723441">
                      <w:marLeft w:val="0"/>
                      <w:marRight w:val="0"/>
                      <w:marTop w:val="0"/>
                      <w:marBottom w:val="0"/>
                      <w:divBdr>
                        <w:top w:val="none" w:sz="0" w:space="0" w:color="auto"/>
                        <w:left w:val="none" w:sz="0" w:space="0" w:color="auto"/>
                        <w:bottom w:val="none" w:sz="0" w:space="0" w:color="auto"/>
                        <w:right w:val="none" w:sz="0" w:space="0" w:color="auto"/>
                      </w:divBdr>
                    </w:div>
                  </w:divsChild>
                </w:div>
                <w:div w:id="965307031">
                  <w:marLeft w:val="0"/>
                  <w:marRight w:val="0"/>
                  <w:marTop w:val="0"/>
                  <w:marBottom w:val="0"/>
                  <w:divBdr>
                    <w:top w:val="none" w:sz="0" w:space="0" w:color="auto"/>
                    <w:left w:val="none" w:sz="0" w:space="0" w:color="auto"/>
                    <w:bottom w:val="none" w:sz="0" w:space="0" w:color="auto"/>
                    <w:right w:val="none" w:sz="0" w:space="0" w:color="auto"/>
                  </w:divBdr>
                  <w:divsChild>
                    <w:div w:id="119614500">
                      <w:marLeft w:val="0"/>
                      <w:marRight w:val="0"/>
                      <w:marTop w:val="0"/>
                      <w:marBottom w:val="0"/>
                      <w:divBdr>
                        <w:top w:val="none" w:sz="0" w:space="0" w:color="auto"/>
                        <w:left w:val="none" w:sz="0" w:space="0" w:color="auto"/>
                        <w:bottom w:val="none" w:sz="0" w:space="0" w:color="auto"/>
                        <w:right w:val="none" w:sz="0" w:space="0" w:color="auto"/>
                      </w:divBdr>
                    </w:div>
                    <w:div w:id="370955005">
                      <w:marLeft w:val="0"/>
                      <w:marRight w:val="0"/>
                      <w:marTop w:val="0"/>
                      <w:marBottom w:val="0"/>
                      <w:divBdr>
                        <w:top w:val="none" w:sz="0" w:space="0" w:color="auto"/>
                        <w:left w:val="none" w:sz="0" w:space="0" w:color="auto"/>
                        <w:bottom w:val="none" w:sz="0" w:space="0" w:color="auto"/>
                        <w:right w:val="none" w:sz="0" w:space="0" w:color="auto"/>
                      </w:divBdr>
                    </w:div>
                    <w:div w:id="455293240">
                      <w:marLeft w:val="0"/>
                      <w:marRight w:val="0"/>
                      <w:marTop w:val="0"/>
                      <w:marBottom w:val="0"/>
                      <w:divBdr>
                        <w:top w:val="none" w:sz="0" w:space="0" w:color="auto"/>
                        <w:left w:val="none" w:sz="0" w:space="0" w:color="auto"/>
                        <w:bottom w:val="none" w:sz="0" w:space="0" w:color="auto"/>
                        <w:right w:val="none" w:sz="0" w:space="0" w:color="auto"/>
                      </w:divBdr>
                    </w:div>
                    <w:div w:id="710963818">
                      <w:marLeft w:val="0"/>
                      <w:marRight w:val="0"/>
                      <w:marTop w:val="0"/>
                      <w:marBottom w:val="0"/>
                      <w:divBdr>
                        <w:top w:val="none" w:sz="0" w:space="0" w:color="auto"/>
                        <w:left w:val="none" w:sz="0" w:space="0" w:color="auto"/>
                        <w:bottom w:val="none" w:sz="0" w:space="0" w:color="auto"/>
                        <w:right w:val="none" w:sz="0" w:space="0" w:color="auto"/>
                      </w:divBdr>
                    </w:div>
                    <w:div w:id="724139596">
                      <w:marLeft w:val="0"/>
                      <w:marRight w:val="0"/>
                      <w:marTop w:val="0"/>
                      <w:marBottom w:val="0"/>
                      <w:divBdr>
                        <w:top w:val="none" w:sz="0" w:space="0" w:color="auto"/>
                        <w:left w:val="none" w:sz="0" w:space="0" w:color="auto"/>
                        <w:bottom w:val="none" w:sz="0" w:space="0" w:color="auto"/>
                        <w:right w:val="none" w:sz="0" w:space="0" w:color="auto"/>
                      </w:divBdr>
                    </w:div>
                    <w:div w:id="1029523324">
                      <w:marLeft w:val="0"/>
                      <w:marRight w:val="0"/>
                      <w:marTop w:val="0"/>
                      <w:marBottom w:val="0"/>
                      <w:divBdr>
                        <w:top w:val="none" w:sz="0" w:space="0" w:color="auto"/>
                        <w:left w:val="none" w:sz="0" w:space="0" w:color="auto"/>
                        <w:bottom w:val="none" w:sz="0" w:space="0" w:color="auto"/>
                        <w:right w:val="none" w:sz="0" w:space="0" w:color="auto"/>
                      </w:divBdr>
                    </w:div>
                    <w:div w:id="1379090398">
                      <w:marLeft w:val="0"/>
                      <w:marRight w:val="0"/>
                      <w:marTop w:val="0"/>
                      <w:marBottom w:val="0"/>
                      <w:divBdr>
                        <w:top w:val="none" w:sz="0" w:space="0" w:color="auto"/>
                        <w:left w:val="none" w:sz="0" w:space="0" w:color="auto"/>
                        <w:bottom w:val="none" w:sz="0" w:space="0" w:color="auto"/>
                        <w:right w:val="none" w:sz="0" w:space="0" w:color="auto"/>
                      </w:divBdr>
                    </w:div>
                    <w:div w:id="1432358455">
                      <w:marLeft w:val="0"/>
                      <w:marRight w:val="0"/>
                      <w:marTop w:val="0"/>
                      <w:marBottom w:val="0"/>
                      <w:divBdr>
                        <w:top w:val="none" w:sz="0" w:space="0" w:color="auto"/>
                        <w:left w:val="none" w:sz="0" w:space="0" w:color="auto"/>
                        <w:bottom w:val="none" w:sz="0" w:space="0" w:color="auto"/>
                        <w:right w:val="none" w:sz="0" w:space="0" w:color="auto"/>
                      </w:divBdr>
                    </w:div>
                    <w:div w:id="1514027534">
                      <w:marLeft w:val="0"/>
                      <w:marRight w:val="0"/>
                      <w:marTop w:val="0"/>
                      <w:marBottom w:val="0"/>
                      <w:divBdr>
                        <w:top w:val="none" w:sz="0" w:space="0" w:color="auto"/>
                        <w:left w:val="none" w:sz="0" w:space="0" w:color="auto"/>
                        <w:bottom w:val="none" w:sz="0" w:space="0" w:color="auto"/>
                        <w:right w:val="none" w:sz="0" w:space="0" w:color="auto"/>
                      </w:divBdr>
                    </w:div>
                    <w:div w:id="1568566187">
                      <w:marLeft w:val="0"/>
                      <w:marRight w:val="0"/>
                      <w:marTop w:val="0"/>
                      <w:marBottom w:val="0"/>
                      <w:divBdr>
                        <w:top w:val="none" w:sz="0" w:space="0" w:color="auto"/>
                        <w:left w:val="none" w:sz="0" w:space="0" w:color="auto"/>
                        <w:bottom w:val="none" w:sz="0" w:space="0" w:color="auto"/>
                        <w:right w:val="none" w:sz="0" w:space="0" w:color="auto"/>
                      </w:divBdr>
                    </w:div>
                    <w:div w:id="1601259519">
                      <w:marLeft w:val="0"/>
                      <w:marRight w:val="0"/>
                      <w:marTop w:val="0"/>
                      <w:marBottom w:val="0"/>
                      <w:divBdr>
                        <w:top w:val="none" w:sz="0" w:space="0" w:color="auto"/>
                        <w:left w:val="none" w:sz="0" w:space="0" w:color="auto"/>
                        <w:bottom w:val="none" w:sz="0" w:space="0" w:color="auto"/>
                        <w:right w:val="none" w:sz="0" w:space="0" w:color="auto"/>
                      </w:divBdr>
                    </w:div>
                    <w:div w:id="1683777259">
                      <w:marLeft w:val="0"/>
                      <w:marRight w:val="0"/>
                      <w:marTop w:val="0"/>
                      <w:marBottom w:val="0"/>
                      <w:divBdr>
                        <w:top w:val="none" w:sz="0" w:space="0" w:color="auto"/>
                        <w:left w:val="none" w:sz="0" w:space="0" w:color="auto"/>
                        <w:bottom w:val="none" w:sz="0" w:space="0" w:color="auto"/>
                        <w:right w:val="none" w:sz="0" w:space="0" w:color="auto"/>
                      </w:divBdr>
                    </w:div>
                    <w:div w:id="1778527694">
                      <w:marLeft w:val="0"/>
                      <w:marRight w:val="0"/>
                      <w:marTop w:val="0"/>
                      <w:marBottom w:val="0"/>
                      <w:divBdr>
                        <w:top w:val="none" w:sz="0" w:space="0" w:color="auto"/>
                        <w:left w:val="none" w:sz="0" w:space="0" w:color="auto"/>
                        <w:bottom w:val="none" w:sz="0" w:space="0" w:color="auto"/>
                        <w:right w:val="none" w:sz="0" w:space="0" w:color="auto"/>
                      </w:divBdr>
                    </w:div>
                    <w:div w:id="1841892809">
                      <w:marLeft w:val="0"/>
                      <w:marRight w:val="0"/>
                      <w:marTop w:val="0"/>
                      <w:marBottom w:val="0"/>
                      <w:divBdr>
                        <w:top w:val="none" w:sz="0" w:space="0" w:color="auto"/>
                        <w:left w:val="none" w:sz="0" w:space="0" w:color="auto"/>
                        <w:bottom w:val="none" w:sz="0" w:space="0" w:color="auto"/>
                        <w:right w:val="none" w:sz="0" w:space="0" w:color="auto"/>
                      </w:divBdr>
                    </w:div>
                    <w:div w:id="1857189148">
                      <w:marLeft w:val="0"/>
                      <w:marRight w:val="0"/>
                      <w:marTop w:val="0"/>
                      <w:marBottom w:val="0"/>
                      <w:divBdr>
                        <w:top w:val="none" w:sz="0" w:space="0" w:color="auto"/>
                        <w:left w:val="none" w:sz="0" w:space="0" w:color="auto"/>
                        <w:bottom w:val="none" w:sz="0" w:space="0" w:color="auto"/>
                        <w:right w:val="none" w:sz="0" w:space="0" w:color="auto"/>
                      </w:divBdr>
                    </w:div>
                  </w:divsChild>
                </w:div>
                <w:div w:id="997074906">
                  <w:marLeft w:val="0"/>
                  <w:marRight w:val="0"/>
                  <w:marTop w:val="0"/>
                  <w:marBottom w:val="0"/>
                  <w:divBdr>
                    <w:top w:val="none" w:sz="0" w:space="0" w:color="auto"/>
                    <w:left w:val="none" w:sz="0" w:space="0" w:color="auto"/>
                    <w:bottom w:val="none" w:sz="0" w:space="0" w:color="auto"/>
                    <w:right w:val="none" w:sz="0" w:space="0" w:color="auto"/>
                  </w:divBdr>
                  <w:divsChild>
                    <w:div w:id="698051072">
                      <w:marLeft w:val="0"/>
                      <w:marRight w:val="0"/>
                      <w:marTop w:val="0"/>
                      <w:marBottom w:val="0"/>
                      <w:divBdr>
                        <w:top w:val="none" w:sz="0" w:space="0" w:color="auto"/>
                        <w:left w:val="none" w:sz="0" w:space="0" w:color="auto"/>
                        <w:bottom w:val="none" w:sz="0" w:space="0" w:color="auto"/>
                        <w:right w:val="none" w:sz="0" w:space="0" w:color="auto"/>
                      </w:divBdr>
                    </w:div>
                  </w:divsChild>
                </w:div>
                <w:div w:id="1126242840">
                  <w:marLeft w:val="0"/>
                  <w:marRight w:val="0"/>
                  <w:marTop w:val="0"/>
                  <w:marBottom w:val="0"/>
                  <w:divBdr>
                    <w:top w:val="none" w:sz="0" w:space="0" w:color="auto"/>
                    <w:left w:val="none" w:sz="0" w:space="0" w:color="auto"/>
                    <w:bottom w:val="none" w:sz="0" w:space="0" w:color="auto"/>
                    <w:right w:val="none" w:sz="0" w:space="0" w:color="auto"/>
                  </w:divBdr>
                  <w:divsChild>
                    <w:div w:id="206332530">
                      <w:marLeft w:val="0"/>
                      <w:marRight w:val="0"/>
                      <w:marTop w:val="0"/>
                      <w:marBottom w:val="0"/>
                      <w:divBdr>
                        <w:top w:val="none" w:sz="0" w:space="0" w:color="auto"/>
                        <w:left w:val="none" w:sz="0" w:space="0" w:color="auto"/>
                        <w:bottom w:val="none" w:sz="0" w:space="0" w:color="auto"/>
                        <w:right w:val="none" w:sz="0" w:space="0" w:color="auto"/>
                      </w:divBdr>
                    </w:div>
                  </w:divsChild>
                </w:div>
                <w:div w:id="1134324030">
                  <w:marLeft w:val="0"/>
                  <w:marRight w:val="0"/>
                  <w:marTop w:val="0"/>
                  <w:marBottom w:val="0"/>
                  <w:divBdr>
                    <w:top w:val="none" w:sz="0" w:space="0" w:color="auto"/>
                    <w:left w:val="none" w:sz="0" w:space="0" w:color="auto"/>
                    <w:bottom w:val="none" w:sz="0" w:space="0" w:color="auto"/>
                    <w:right w:val="none" w:sz="0" w:space="0" w:color="auto"/>
                  </w:divBdr>
                  <w:divsChild>
                    <w:div w:id="117646510">
                      <w:marLeft w:val="0"/>
                      <w:marRight w:val="0"/>
                      <w:marTop w:val="0"/>
                      <w:marBottom w:val="0"/>
                      <w:divBdr>
                        <w:top w:val="none" w:sz="0" w:space="0" w:color="auto"/>
                        <w:left w:val="none" w:sz="0" w:space="0" w:color="auto"/>
                        <w:bottom w:val="none" w:sz="0" w:space="0" w:color="auto"/>
                        <w:right w:val="none" w:sz="0" w:space="0" w:color="auto"/>
                      </w:divBdr>
                    </w:div>
                  </w:divsChild>
                </w:div>
                <w:div w:id="1154679804">
                  <w:marLeft w:val="0"/>
                  <w:marRight w:val="0"/>
                  <w:marTop w:val="0"/>
                  <w:marBottom w:val="0"/>
                  <w:divBdr>
                    <w:top w:val="none" w:sz="0" w:space="0" w:color="auto"/>
                    <w:left w:val="none" w:sz="0" w:space="0" w:color="auto"/>
                    <w:bottom w:val="none" w:sz="0" w:space="0" w:color="auto"/>
                    <w:right w:val="none" w:sz="0" w:space="0" w:color="auto"/>
                  </w:divBdr>
                  <w:divsChild>
                    <w:div w:id="2066875254">
                      <w:marLeft w:val="0"/>
                      <w:marRight w:val="0"/>
                      <w:marTop w:val="0"/>
                      <w:marBottom w:val="0"/>
                      <w:divBdr>
                        <w:top w:val="none" w:sz="0" w:space="0" w:color="auto"/>
                        <w:left w:val="none" w:sz="0" w:space="0" w:color="auto"/>
                        <w:bottom w:val="none" w:sz="0" w:space="0" w:color="auto"/>
                        <w:right w:val="none" w:sz="0" w:space="0" w:color="auto"/>
                      </w:divBdr>
                    </w:div>
                  </w:divsChild>
                </w:div>
                <w:div w:id="1175607569">
                  <w:marLeft w:val="0"/>
                  <w:marRight w:val="0"/>
                  <w:marTop w:val="0"/>
                  <w:marBottom w:val="0"/>
                  <w:divBdr>
                    <w:top w:val="none" w:sz="0" w:space="0" w:color="auto"/>
                    <w:left w:val="none" w:sz="0" w:space="0" w:color="auto"/>
                    <w:bottom w:val="none" w:sz="0" w:space="0" w:color="auto"/>
                    <w:right w:val="none" w:sz="0" w:space="0" w:color="auto"/>
                  </w:divBdr>
                  <w:divsChild>
                    <w:div w:id="281613118">
                      <w:marLeft w:val="0"/>
                      <w:marRight w:val="0"/>
                      <w:marTop w:val="0"/>
                      <w:marBottom w:val="0"/>
                      <w:divBdr>
                        <w:top w:val="none" w:sz="0" w:space="0" w:color="auto"/>
                        <w:left w:val="none" w:sz="0" w:space="0" w:color="auto"/>
                        <w:bottom w:val="none" w:sz="0" w:space="0" w:color="auto"/>
                        <w:right w:val="none" w:sz="0" w:space="0" w:color="auto"/>
                      </w:divBdr>
                    </w:div>
                  </w:divsChild>
                </w:div>
                <w:div w:id="1191336449">
                  <w:marLeft w:val="0"/>
                  <w:marRight w:val="0"/>
                  <w:marTop w:val="0"/>
                  <w:marBottom w:val="0"/>
                  <w:divBdr>
                    <w:top w:val="none" w:sz="0" w:space="0" w:color="auto"/>
                    <w:left w:val="none" w:sz="0" w:space="0" w:color="auto"/>
                    <w:bottom w:val="none" w:sz="0" w:space="0" w:color="auto"/>
                    <w:right w:val="none" w:sz="0" w:space="0" w:color="auto"/>
                  </w:divBdr>
                  <w:divsChild>
                    <w:div w:id="107164884">
                      <w:marLeft w:val="0"/>
                      <w:marRight w:val="0"/>
                      <w:marTop w:val="0"/>
                      <w:marBottom w:val="0"/>
                      <w:divBdr>
                        <w:top w:val="none" w:sz="0" w:space="0" w:color="auto"/>
                        <w:left w:val="none" w:sz="0" w:space="0" w:color="auto"/>
                        <w:bottom w:val="none" w:sz="0" w:space="0" w:color="auto"/>
                        <w:right w:val="none" w:sz="0" w:space="0" w:color="auto"/>
                      </w:divBdr>
                    </w:div>
                  </w:divsChild>
                </w:div>
                <w:div w:id="1201164271">
                  <w:marLeft w:val="0"/>
                  <w:marRight w:val="0"/>
                  <w:marTop w:val="0"/>
                  <w:marBottom w:val="0"/>
                  <w:divBdr>
                    <w:top w:val="none" w:sz="0" w:space="0" w:color="auto"/>
                    <w:left w:val="none" w:sz="0" w:space="0" w:color="auto"/>
                    <w:bottom w:val="none" w:sz="0" w:space="0" w:color="auto"/>
                    <w:right w:val="none" w:sz="0" w:space="0" w:color="auto"/>
                  </w:divBdr>
                  <w:divsChild>
                    <w:div w:id="739131228">
                      <w:marLeft w:val="0"/>
                      <w:marRight w:val="0"/>
                      <w:marTop w:val="0"/>
                      <w:marBottom w:val="0"/>
                      <w:divBdr>
                        <w:top w:val="none" w:sz="0" w:space="0" w:color="auto"/>
                        <w:left w:val="none" w:sz="0" w:space="0" w:color="auto"/>
                        <w:bottom w:val="none" w:sz="0" w:space="0" w:color="auto"/>
                        <w:right w:val="none" w:sz="0" w:space="0" w:color="auto"/>
                      </w:divBdr>
                    </w:div>
                  </w:divsChild>
                </w:div>
                <w:div w:id="1231817257">
                  <w:marLeft w:val="0"/>
                  <w:marRight w:val="0"/>
                  <w:marTop w:val="0"/>
                  <w:marBottom w:val="0"/>
                  <w:divBdr>
                    <w:top w:val="none" w:sz="0" w:space="0" w:color="auto"/>
                    <w:left w:val="none" w:sz="0" w:space="0" w:color="auto"/>
                    <w:bottom w:val="none" w:sz="0" w:space="0" w:color="auto"/>
                    <w:right w:val="none" w:sz="0" w:space="0" w:color="auto"/>
                  </w:divBdr>
                  <w:divsChild>
                    <w:div w:id="1952780374">
                      <w:marLeft w:val="0"/>
                      <w:marRight w:val="0"/>
                      <w:marTop w:val="0"/>
                      <w:marBottom w:val="0"/>
                      <w:divBdr>
                        <w:top w:val="none" w:sz="0" w:space="0" w:color="auto"/>
                        <w:left w:val="none" w:sz="0" w:space="0" w:color="auto"/>
                        <w:bottom w:val="none" w:sz="0" w:space="0" w:color="auto"/>
                        <w:right w:val="none" w:sz="0" w:space="0" w:color="auto"/>
                      </w:divBdr>
                    </w:div>
                  </w:divsChild>
                </w:div>
                <w:div w:id="1331256895">
                  <w:marLeft w:val="0"/>
                  <w:marRight w:val="0"/>
                  <w:marTop w:val="0"/>
                  <w:marBottom w:val="0"/>
                  <w:divBdr>
                    <w:top w:val="none" w:sz="0" w:space="0" w:color="auto"/>
                    <w:left w:val="none" w:sz="0" w:space="0" w:color="auto"/>
                    <w:bottom w:val="none" w:sz="0" w:space="0" w:color="auto"/>
                    <w:right w:val="none" w:sz="0" w:space="0" w:color="auto"/>
                  </w:divBdr>
                  <w:divsChild>
                    <w:div w:id="642200338">
                      <w:marLeft w:val="0"/>
                      <w:marRight w:val="0"/>
                      <w:marTop w:val="0"/>
                      <w:marBottom w:val="0"/>
                      <w:divBdr>
                        <w:top w:val="none" w:sz="0" w:space="0" w:color="auto"/>
                        <w:left w:val="none" w:sz="0" w:space="0" w:color="auto"/>
                        <w:bottom w:val="none" w:sz="0" w:space="0" w:color="auto"/>
                        <w:right w:val="none" w:sz="0" w:space="0" w:color="auto"/>
                      </w:divBdr>
                    </w:div>
                  </w:divsChild>
                </w:div>
                <w:div w:id="1357074264">
                  <w:marLeft w:val="0"/>
                  <w:marRight w:val="0"/>
                  <w:marTop w:val="0"/>
                  <w:marBottom w:val="0"/>
                  <w:divBdr>
                    <w:top w:val="none" w:sz="0" w:space="0" w:color="auto"/>
                    <w:left w:val="none" w:sz="0" w:space="0" w:color="auto"/>
                    <w:bottom w:val="none" w:sz="0" w:space="0" w:color="auto"/>
                    <w:right w:val="none" w:sz="0" w:space="0" w:color="auto"/>
                  </w:divBdr>
                  <w:divsChild>
                    <w:div w:id="420033208">
                      <w:marLeft w:val="0"/>
                      <w:marRight w:val="0"/>
                      <w:marTop w:val="0"/>
                      <w:marBottom w:val="0"/>
                      <w:divBdr>
                        <w:top w:val="none" w:sz="0" w:space="0" w:color="auto"/>
                        <w:left w:val="none" w:sz="0" w:space="0" w:color="auto"/>
                        <w:bottom w:val="none" w:sz="0" w:space="0" w:color="auto"/>
                        <w:right w:val="none" w:sz="0" w:space="0" w:color="auto"/>
                      </w:divBdr>
                    </w:div>
                  </w:divsChild>
                </w:div>
                <w:div w:id="1365254293">
                  <w:marLeft w:val="0"/>
                  <w:marRight w:val="0"/>
                  <w:marTop w:val="0"/>
                  <w:marBottom w:val="0"/>
                  <w:divBdr>
                    <w:top w:val="none" w:sz="0" w:space="0" w:color="auto"/>
                    <w:left w:val="none" w:sz="0" w:space="0" w:color="auto"/>
                    <w:bottom w:val="none" w:sz="0" w:space="0" w:color="auto"/>
                    <w:right w:val="none" w:sz="0" w:space="0" w:color="auto"/>
                  </w:divBdr>
                  <w:divsChild>
                    <w:div w:id="2013799448">
                      <w:marLeft w:val="0"/>
                      <w:marRight w:val="0"/>
                      <w:marTop w:val="0"/>
                      <w:marBottom w:val="0"/>
                      <w:divBdr>
                        <w:top w:val="none" w:sz="0" w:space="0" w:color="auto"/>
                        <w:left w:val="none" w:sz="0" w:space="0" w:color="auto"/>
                        <w:bottom w:val="none" w:sz="0" w:space="0" w:color="auto"/>
                        <w:right w:val="none" w:sz="0" w:space="0" w:color="auto"/>
                      </w:divBdr>
                    </w:div>
                  </w:divsChild>
                </w:div>
                <w:div w:id="1370107192">
                  <w:marLeft w:val="0"/>
                  <w:marRight w:val="0"/>
                  <w:marTop w:val="0"/>
                  <w:marBottom w:val="0"/>
                  <w:divBdr>
                    <w:top w:val="none" w:sz="0" w:space="0" w:color="auto"/>
                    <w:left w:val="none" w:sz="0" w:space="0" w:color="auto"/>
                    <w:bottom w:val="none" w:sz="0" w:space="0" w:color="auto"/>
                    <w:right w:val="none" w:sz="0" w:space="0" w:color="auto"/>
                  </w:divBdr>
                  <w:divsChild>
                    <w:div w:id="697311790">
                      <w:marLeft w:val="0"/>
                      <w:marRight w:val="0"/>
                      <w:marTop w:val="0"/>
                      <w:marBottom w:val="0"/>
                      <w:divBdr>
                        <w:top w:val="none" w:sz="0" w:space="0" w:color="auto"/>
                        <w:left w:val="none" w:sz="0" w:space="0" w:color="auto"/>
                        <w:bottom w:val="none" w:sz="0" w:space="0" w:color="auto"/>
                        <w:right w:val="none" w:sz="0" w:space="0" w:color="auto"/>
                      </w:divBdr>
                    </w:div>
                  </w:divsChild>
                </w:div>
                <w:div w:id="1395541931">
                  <w:marLeft w:val="0"/>
                  <w:marRight w:val="0"/>
                  <w:marTop w:val="0"/>
                  <w:marBottom w:val="0"/>
                  <w:divBdr>
                    <w:top w:val="none" w:sz="0" w:space="0" w:color="auto"/>
                    <w:left w:val="none" w:sz="0" w:space="0" w:color="auto"/>
                    <w:bottom w:val="none" w:sz="0" w:space="0" w:color="auto"/>
                    <w:right w:val="none" w:sz="0" w:space="0" w:color="auto"/>
                  </w:divBdr>
                  <w:divsChild>
                    <w:div w:id="156580517">
                      <w:marLeft w:val="0"/>
                      <w:marRight w:val="0"/>
                      <w:marTop w:val="0"/>
                      <w:marBottom w:val="0"/>
                      <w:divBdr>
                        <w:top w:val="none" w:sz="0" w:space="0" w:color="auto"/>
                        <w:left w:val="none" w:sz="0" w:space="0" w:color="auto"/>
                        <w:bottom w:val="none" w:sz="0" w:space="0" w:color="auto"/>
                        <w:right w:val="none" w:sz="0" w:space="0" w:color="auto"/>
                      </w:divBdr>
                    </w:div>
                  </w:divsChild>
                </w:div>
                <w:div w:id="1441222319">
                  <w:marLeft w:val="0"/>
                  <w:marRight w:val="0"/>
                  <w:marTop w:val="0"/>
                  <w:marBottom w:val="0"/>
                  <w:divBdr>
                    <w:top w:val="none" w:sz="0" w:space="0" w:color="auto"/>
                    <w:left w:val="none" w:sz="0" w:space="0" w:color="auto"/>
                    <w:bottom w:val="none" w:sz="0" w:space="0" w:color="auto"/>
                    <w:right w:val="none" w:sz="0" w:space="0" w:color="auto"/>
                  </w:divBdr>
                  <w:divsChild>
                    <w:div w:id="499463978">
                      <w:marLeft w:val="0"/>
                      <w:marRight w:val="0"/>
                      <w:marTop w:val="0"/>
                      <w:marBottom w:val="0"/>
                      <w:divBdr>
                        <w:top w:val="none" w:sz="0" w:space="0" w:color="auto"/>
                        <w:left w:val="none" w:sz="0" w:space="0" w:color="auto"/>
                        <w:bottom w:val="none" w:sz="0" w:space="0" w:color="auto"/>
                        <w:right w:val="none" w:sz="0" w:space="0" w:color="auto"/>
                      </w:divBdr>
                    </w:div>
                  </w:divsChild>
                </w:div>
                <w:div w:id="1447315569">
                  <w:marLeft w:val="0"/>
                  <w:marRight w:val="0"/>
                  <w:marTop w:val="0"/>
                  <w:marBottom w:val="0"/>
                  <w:divBdr>
                    <w:top w:val="none" w:sz="0" w:space="0" w:color="auto"/>
                    <w:left w:val="none" w:sz="0" w:space="0" w:color="auto"/>
                    <w:bottom w:val="none" w:sz="0" w:space="0" w:color="auto"/>
                    <w:right w:val="none" w:sz="0" w:space="0" w:color="auto"/>
                  </w:divBdr>
                  <w:divsChild>
                    <w:div w:id="307175432">
                      <w:marLeft w:val="0"/>
                      <w:marRight w:val="0"/>
                      <w:marTop w:val="0"/>
                      <w:marBottom w:val="0"/>
                      <w:divBdr>
                        <w:top w:val="none" w:sz="0" w:space="0" w:color="auto"/>
                        <w:left w:val="none" w:sz="0" w:space="0" w:color="auto"/>
                        <w:bottom w:val="none" w:sz="0" w:space="0" w:color="auto"/>
                        <w:right w:val="none" w:sz="0" w:space="0" w:color="auto"/>
                      </w:divBdr>
                    </w:div>
                  </w:divsChild>
                </w:div>
                <w:div w:id="1452821384">
                  <w:marLeft w:val="0"/>
                  <w:marRight w:val="0"/>
                  <w:marTop w:val="0"/>
                  <w:marBottom w:val="0"/>
                  <w:divBdr>
                    <w:top w:val="none" w:sz="0" w:space="0" w:color="auto"/>
                    <w:left w:val="none" w:sz="0" w:space="0" w:color="auto"/>
                    <w:bottom w:val="none" w:sz="0" w:space="0" w:color="auto"/>
                    <w:right w:val="none" w:sz="0" w:space="0" w:color="auto"/>
                  </w:divBdr>
                  <w:divsChild>
                    <w:div w:id="25646488">
                      <w:marLeft w:val="0"/>
                      <w:marRight w:val="0"/>
                      <w:marTop w:val="0"/>
                      <w:marBottom w:val="0"/>
                      <w:divBdr>
                        <w:top w:val="none" w:sz="0" w:space="0" w:color="auto"/>
                        <w:left w:val="none" w:sz="0" w:space="0" w:color="auto"/>
                        <w:bottom w:val="none" w:sz="0" w:space="0" w:color="auto"/>
                        <w:right w:val="none" w:sz="0" w:space="0" w:color="auto"/>
                      </w:divBdr>
                    </w:div>
                  </w:divsChild>
                </w:div>
                <w:div w:id="1454250049">
                  <w:marLeft w:val="0"/>
                  <w:marRight w:val="0"/>
                  <w:marTop w:val="0"/>
                  <w:marBottom w:val="0"/>
                  <w:divBdr>
                    <w:top w:val="none" w:sz="0" w:space="0" w:color="auto"/>
                    <w:left w:val="none" w:sz="0" w:space="0" w:color="auto"/>
                    <w:bottom w:val="none" w:sz="0" w:space="0" w:color="auto"/>
                    <w:right w:val="none" w:sz="0" w:space="0" w:color="auto"/>
                  </w:divBdr>
                  <w:divsChild>
                    <w:div w:id="761879250">
                      <w:marLeft w:val="0"/>
                      <w:marRight w:val="0"/>
                      <w:marTop w:val="0"/>
                      <w:marBottom w:val="0"/>
                      <w:divBdr>
                        <w:top w:val="none" w:sz="0" w:space="0" w:color="auto"/>
                        <w:left w:val="none" w:sz="0" w:space="0" w:color="auto"/>
                        <w:bottom w:val="none" w:sz="0" w:space="0" w:color="auto"/>
                        <w:right w:val="none" w:sz="0" w:space="0" w:color="auto"/>
                      </w:divBdr>
                    </w:div>
                  </w:divsChild>
                </w:div>
                <w:div w:id="1460565353">
                  <w:marLeft w:val="0"/>
                  <w:marRight w:val="0"/>
                  <w:marTop w:val="0"/>
                  <w:marBottom w:val="0"/>
                  <w:divBdr>
                    <w:top w:val="none" w:sz="0" w:space="0" w:color="auto"/>
                    <w:left w:val="none" w:sz="0" w:space="0" w:color="auto"/>
                    <w:bottom w:val="none" w:sz="0" w:space="0" w:color="auto"/>
                    <w:right w:val="none" w:sz="0" w:space="0" w:color="auto"/>
                  </w:divBdr>
                  <w:divsChild>
                    <w:div w:id="101001394">
                      <w:marLeft w:val="0"/>
                      <w:marRight w:val="0"/>
                      <w:marTop w:val="0"/>
                      <w:marBottom w:val="0"/>
                      <w:divBdr>
                        <w:top w:val="none" w:sz="0" w:space="0" w:color="auto"/>
                        <w:left w:val="none" w:sz="0" w:space="0" w:color="auto"/>
                        <w:bottom w:val="none" w:sz="0" w:space="0" w:color="auto"/>
                        <w:right w:val="none" w:sz="0" w:space="0" w:color="auto"/>
                      </w:divBdr>
                    </w:div>
                  </w:divsChild>
                </w:div>
                <w:div w:id="1483808372">
                  <w:marLeft w:val="0"/>
                  <w:marRight w:val="0"/>
                  <w:marTop w:val="0"/>
                  <w:marBottom w:val="0"/>
                  <w:divBdr>
                    <w:top w:val="none" w:sz="0" w:space="0" w:color="auto"/>
                    <w:left w:val="none" w:sz="0" w:space="0" w:color="auto"/>
                    <w:bottom w:val="none" w:sz="0" w:space="0" w:color="auto"/>
                    <w:right w:val="none" w:sz="0" w:space="0" w:color="auto"/>
                  </w:divBdr>
                  <w:divsChild>
                    <w:div w:id="760445532">
                      <w:marLeft w:val="0"/>
                      <w:marRight w:val="0"/>
                      <w:marTop w:val="0"/>
                      <w:marBottom w:val="0"/>
                      <w:divBdr>
                        <w:top w:val="none" w:sz="0" w:space="0" w:color="auto"/>
                        <w:left w:val="none" w:sz="0" w:space="0" w:color="auto"/>
                        <w:bottom w:val="none" w:sz="0" w:space="0" w:color="auto"/>
                        <w:right w:val="none" w:sz="0" w:space="0" w:color="auto"/>
                      </w:divBdr>
                    </w:div>
                  </w:divsChild>
                </w:div>
                <w:div w:id="1529950798">
                  <w:marLeft w:val="0"/>
                  <w:marRight w:val="0"/>
                  <w:marTop w:val="0"/>
                  <w:marBottom w:val="0"/>
                  <w:divBdr>
                    <w:top w:val="none" w:sz="0" w:space="0" w:color="auto"/>
                    <w:left w:val="none" w:sz="0" w:space="0" w:color="auto"/>
                    <w:bottom w:val="none" w:sz="0" w:space="0" w:color="auto"/>
                    <w:right w:val="none" w:sz="0" w:space="0" w:color="auto"/>
                  </w:divBdr>
                  <w:divsChild>
                    <w:div w:id="1853370894">
                      <w:marLeft w:val="0"/>
                      <w:marRight w:val="0"/>
                      <w:marTop w:val="0"/>
                      <w:marBottom w:val="0"/>
                      <w:divBdr>
                        <w:top w:val="none" w:sz="0" w:space="0" w:color="auto"/>
                        <w:left w:val="none" w:sz="0" w:space="0" w:color="auto"/>
                        <w:bottom w:val="none" w:sz="0" w:space="0" w:color="auto"/>
                        <w:right w:val="none" w:sz="0" w:space="0" w:color="auto"/>
                      </w:divBdr>
                    </w:div>
                  </w:divsChild>
                </w:div>
                <w:div w:id="1593199361">
                  <w:marLeft w:val="0"/>
                  <w:marRight w:val="0"/>
                  <w:marTop w:val="0"/>
                  <w:marBottom w:val="0"/>
                  <w:divBdr>
                    <w:top w:val="none" w:sz="0" w:space="0" w:color="auto"/>
                    <w:left w:val="none" w:sz="0" w:space="0" w:color="auto"/>
                    <w:bottom w:val="none" w:sz="0" w:space="0" w:color="auto"/>
                    <w:right w:val="none" w:sz="0" w:space="0" w:color="auto"/>
                  </w:divBdr>
                  <w:divsChild>
                    <w:div w:id="1789348748">
                      <w:marLeft w:val="0"/>
                      <w:marRight w:val="0"/>
                      <w:marTop w:val="0"/>
                      <w:marBottom w:val="0"/>
                      <w:divBdr>
                        <w:top w:val="none" w:sz="0" w:space="0" w:color="auto"/>
                        <w:left w:val="none" w:sz="0" w:space="0" w:color="auto"/>
                        <w:bottom w:val="none" w:sz="0" w:space="0" w:color="auto"/>
                        <w:right w:val="none" w:sz="0" w:space="0" w:color="auto"/>
                      </w:divBdr>
                    </w:div>
                  </w:divsChild>
                </w:div>
                <w:div w:id="1617716402">
                  <w:marLeft w:val="0"/>
                  <w:marRight w:val="0"/>
                  <w:marTop w:val="0"/>
                  <w:marBottom w:val="0"/>
                  <w:divBdr>
                    <w:top w:val="none" w:sz="0" w:space="0" w:color="auto"/>
                    <w:left w:val="none" w:sz="0" w:space="0" w:color="auto"/>
                    <w:bottom w:val="none" w:sz="0" w:space="0" w:color="auto"/>
                    <w:right w:val="none" w:sz="0" w:space="0" w:color="auto"/>
                  </w:divBdr>
                  <w:divsChild>
                    <w:div w:id="606698460">
                      <w:marLeft w:val="0"/>
                      <w:marRight w:val="0"/>
                      <w:marTop w:val="0"/>
                      <w:marBottom w:val="0"/>
                      <w:divBdr>
                        <w:top w:val="none" w:sz="0" w:space="0" w:color="auto"/>
                        <w:left w:val="none" w:sz="0" w:space="0" w:color="auto"/>
                        <w:bottom w:val="none" w:sz="0" w:space="0" w:color="auto"/>
                        <w:right w:val="none" w:sz="0" w:space="0" w:color="auto"/>
                      </w:divBdr>
                    </w:div>
                  </w:divsChild>
                </w:div>
                <w:div w:id="1625579166">
                  <w:marLeft w:val="0"/>
                  <w:marRight w:val="0"/>
                  <w:marTop w:val="0"/>
                  <w:marBottom w:val="0"/>
                  <w:divBdr>
                    <w:top w:val="none" w:sz="0" w:space="0" w:color="auto"/>
                    <w:left w:val="none" w:sz="0" w:space="0" w:color="auto"/>
                    <w:bottom w:val="none" w:sz="0" w:space="0" w:color="auto"/>
                    <w:right w:val="none" w:sz="0" w:space="0" w:color="auto"/>
                  </w:divBdr>
                  <w:divsChild>
                    <w:div w:id="631715339">
                      <w:marLeft w:val="0"/>
                      <w:marRight w:val="0"/>
                      <w:marTop w:val="0"/>
                      <w:marBottom w:val="0"/>
                      <w:divBdr>
                        <w:top w:val="none" w:sz="0" w:space="0" w:color="auto"/>
                        <w:left w:val="none" w:sz="0" w:space="0" w:color="auto"/>
                        <w:bottom w:val="none" w:sz="0" w:space="0" w:color="auto"/>
                        <w:right w:val="none" w:sz="0" w:space="0" w:color="auto"/>
                      </w:divBdr>
                    </w:div>
                  </w:divsChild>
                </w:div>
                <w:div w:id="1637220870">
                  <w:marLeft w:val="0"/>
                  <w:marRight w:val="0"/>
                  <w:marTop w:val="0"/>
                  <w:marBottom w:val="0"/>
                  <w:divBdr>
                    <w:top w:val="none" w:sz="0" w:space="0" w:color="auto"/>
                    <w:left w:val="none" w:sz="0" w:space="0" w:color="auto"/>
                    <w:bottom w:val="none" w:sz="0" w:space="0" w:color="auto"/>
                    <w:right w:val="none" w:sz="0" w:space="0" w:color="auto"/>
                  </w:divBdr>
                  <w:divsChild>
                    <w:div w:id="1041829351">
                      <w:marLeft w:val="0"/>
                      <w:marRight w:val="0"/>
                      <w:marTop w:val="0"/>
                      <w:marBottom w:val="0"/>
                      <w:divBdr>
                        <w:top w:val="none" w:sz="0" w:space="0" w:color="auto"/>
                        <w:left w:val="none" w:sz="0" w:space="0" w:color="auto"/>
                        <w:bottom w:val="none" w:sz="0" w:space="0" w:color="auto"/>
                        <w:right w:val="none" w:sz="0" w:space="0" w:color="auto"/>
                      </w:divBdr>
                    </w:div>
                  </w:divsChild>
                </w:div>
                <w:div w:id="1654486817">
                  <w:marLeft w:val="0"/>
                  <w:marRight w:val="0"/>
                  <w:marTop w:val="0"/>
                  <w:marBottom w:val="0"/>
                  <w:divBdr>
                    <w:top w:val="none" w:sz="0" w:space="0" w:color="auto"/>
                    <w:left w:val="none" w:sz="0" w:space="0" w:color="auto"/>
                    <w:bottom w:val="none" w:sz="0" w:space="0" w:color="auto"/>
                    <w:right w:val="none" w:sz="0" w:space="0" w:color="auto"/>
                  </w:divBdr>
                  <w:divsChild>
                    <w:div w:id="561015811">
                      <w:marLeft w:val="0"/>
                      <w:marRight w:val="0"/>
                      <w:marTop w:val="0"/>
                      <w:marBottom w:val="0"/>
                      <w:divBdr>
                        <w:top w:val="none" w:sz="0" w:space="0" w:color="auto"/>
                        <w:left w:val="none" w:sz="0" w:space="0" w:color="auto"/>
                        <w:bottom w:val="none" w:sz="0" w:space="0" w:color="auto"/>
                        <w:right w:val="none" w:sz="0" w:space="0" w:color="auto"/>
                      </w:divBdr>
                    </w:div>
                    <w:div w:id="1476873566">
                      <w:marLeft w:val="0"/>
                      <w:marRight w:val="0"/>
                      <w:marTop w:val="0"/>
                      <w:marBottom w:val="0"/>
                      <w:divBdr>
                        <w:top w:val="none" w:sz="0" w:space="0" w:color="auto"/>
                        <w:left w:val="none" w:sz="0" w:space="0" w:color="auto"/>
                        <w:bottom w:val="none" w:sz="0" w:space="0" w:color="auto"/>
                        <w:right w:val="none" w:sz="0" w:space="0" w:color="auto"/>
                      </w:divBdr>
                    </w:div>
                  </w:divsChild>
                </w:div>
                <w:div w:id="1669167917">
                  <w:marLeft w:val="0"/>
                  <w:marRight w:val="0"/>
                  <w:marTop w:val="0"/>
                  <w:marBottom w:val="0"/>
                  <w:divBdr>
                    <w:top w:val="none" w:sz="0" w:space="0" w:color="auto"/>
                    <w:left w:val="none" w:sz="0" w:space="0" w:color="auto"/>
                    <w:bottom w:val="none" w:sz="0" w:space="0" w:color="auto"/>
                    <w:right w:val="none" w:sz="0" w:space="0" w:color="auto"/>
                  </w:divBdr>
                  <w:divsChild>
                    <w:div w:id="1759673565">
                      <w:marLeft w:val="0"/>
                      <w:marRight w:val="0"/>
                      <w:marTop w:val="0"/>
                      <w:marBottom w:val="0"/>
                      <w:divBdr>
                        <w:top w:val="none" w:sz="0" w:space="0" w:color="auto"/>
                        <w:left w:val="none" w:sz="0" w:space="0" w:color="auto"/>
                        <w:bottom w:val="none" w:sz="0" w:space="0" w:color="auto"/>
                        <w:right w:val="none" w:sz="0" w:space="0" w:color="auto"/>
                      </w:divBdr>
                    </w:div>
                  </w:divsChild>
                </w:div>
                <w:div w:id="1699818010">
                  <w:marLeft w:val="0"/>
                  <w:marRight w:val="0"/>
                  <w:marTop w:val="0"/>
                  <w:marBottom w:val="0"/>
                  <w:divBdr>
                    <w:top w:val="none" w:sz="0" w:space="0" w:color="auto"/>
                    <w:left w:val="none" w:sz="0" w:space="0" w:color="auto"/>
                    <w:bottom w:val="none" w:sz="0" w:space="0" w:color="auto"/>
                    <w:right w:val="none" w:sz="0" w:space="0" w:color="auto"/>
                  </w:divBdr>
                  <w:divsChild>
                    <w:div w:id="1704094356">
                      <w:marLeft w:val="0"/>
                      <w:marRight w:val="0"/>
                      <w:marTop w:val="0"/>
                      <w:marBottom w:val="0"/>
                      <w:divBdr>
                        <w:top w:val="none" w:sz="0" w:space="0" w:color="auto"/>
                        <w:left w:val="none" w:sz="0" w:space="0" w:color="auto"/>
                        <w:bottom w:val="none" w:sz="0" w:space="0" w:color="auto"/>
                        <w:right w:val="none" w:sz="0" w:space="0" w:color="auto"/>
                      </w:divBdr>
                    </w:div>
                  </w:divsChild>
                </w:div>
                <w:div w:id="1702978976">
                  <w:marLeft w:val="0"/>
                  <w:marRight w:val="0"/>
                  <w:marTop w:val="0"/>
                  <w:marBottom w:val="0"/>
                  <w:divBdr>
                    <w:top w:val="none" w:sz="0" w:space="0" w:color="auto"/>
                    <w:left w:val="none" w:sz="0" w:space="0" w:color="auto"/>
                    <w:bottom w:val="none" w:sz="0" w:space="0" w:color="auto"/>
                    <w:right w:val="none" w:sz="0" w:space="0" w:color="auto"/>
                  </w:divBdr>
                  <w:divsChild>
                    <w:div w:id="61485629">
                      <w:marLeft w:val="0"/>
                      <w:marRight w:val="0"/>
                      <w:marTop w:val="0"/>
                      <w:marBottom w:val="0"/>
                      <w:divBdr>
                        <w:top w:val="none" w:sz="0" w:space="0" w:color="auto"/>
                        <w:left w:val="none" w:sz="0" w:space="0" w:color="auto"/>
                        <w:bottom w:val="none" w:sz="0" w:space="0" w:color="auto"/>
                        <w:right w:val="none" w:sz="0" w:space="0" w:color="auto"/>
                      </w:divBdr>
                    </w:div>
                  </w:divsChild>
                </w:div>
                <w:div w:id="1721398358">
                  <w:marLeft w:val="0"/>
                  <w:marRight w:val="0"/>
                  <w:marTop w:val="0"/>
                  <w:marBottom w:val="0"/>
                  <w:divBdr>
                    <w:top w:val="none" w:sz="0" w:space="0" w:color="auto"/>
                    <w:left w:val="none" w:sz="0" w:space="0" w:color="auto"/>
                    <w:bottom w:val="none" w:sz="0" w:space="0" w:color="auto"/>
                    <w:right w:val="none" w:sz="0" w:space="0" w:color="auto"/>
                  </w:divBdr>
                  <w:divsChild>
                    <w:div w:id="1028024120">
                      <w:marLeft w:val="0"/>
                      <w:marRight w:val="0"/>
                      <w:marTop w:val="0"/>
                      <w:marBottom w:val="0"/>
                      <w:divBdr>
                        <w:top w:val="none" w:sz="0" w:space="0" w:color="auto"/>
                        <w:left w:val="none" w:sz="0" w:space="0" w:color="auto"/>
                        <w:bottom w:val="none" w:sz="0" w:space="0" w:color="auto"/>
                        <w:right w:val="none" w:sz="0" w:space="0" w:color="auto"/>
                      </w:divBdr>
                    </w:div>
                  </w:divsChild>
                </w:div>
                <w:div w:id="1857574337">
                  <w:marLeft w:val="0"/>
                  <w:marRight w:val="0"/>
                  <w:marTop w:val="0"/>
                  <w:marBottom w:val="0"/>
                  <w:divBdr>
                    <w:top w:val="none" w:sz="0" w:space="0" w:color="auto"/>
                    <w:left w:val="none" w:sz="0" w:space="0" w:color="auto"/>
                    <w:bottom w:val="none" w:sz="0" w:space="0" w:color="auto"/>
                    <w:right w:val="none" w:sz="0" w:space="0" w:color="auto"/>
                  </w:divBdr>
                  <w:divsChild>
                    <w:div w:id="1252006373">
                      <w:marLeft w:val="0"/>
                      <w:marRight w:val="0"/>
                      <w:marTop w:val="0"/>
                      <w:marBottom w:val="0"/>
                      <w:divBdr>
                        <w:top w:val="none" w:sz="0" w:space="0" w:color="auto"/>
                        <w:left w:val="none" w:sz="0" w:space="0" w:color="auto"/>
                        <w:bottom w:val="none" w:sz="0" w:space="0" w:color="auto"/>
                        <w:right w:val="none" w:sz="0" w:space="0" w:color="auto"/>
                      </w:divBdr>
                    </w:div>
                  </w:divsChild>
                </w:div>
                <w:div w:id="1937328506">
                  <w:marLeft w:val="0"/>
                  <w:marRight w:val="0"/>
                  <w:marTop w:val="0"/>
                  <w:marBottom w:val="0"/>
                  <w:divBdr>
                    <w:top w:val="none" w:sz="0" w:space="0" w:color="auto"/>
                    <w:left w:val="none" w:sz="0" w:space="0" w:color="auto"/>
                    <w:bottom w:val="none" w:sz="0" w:space="0" w:color="auto"/>
                    <w:right w:val="none" w:sz="0" w:space="0" w:color="auto"/>
                  </w:divBdr>
                  <w:divsChild>
                    <w:div w:id="1720084317">
                      <w:marLeft w:val="0"/>
                      <w:marRight w:val="0"/>
                      <w:marTop w:val="0"/>
                      <w:marBottom w:val="0"/>
                      <w:divBdr>
                        <w:top w:val="none" w:sz="0" w:space="0" w:color="auto"/>
                        <w:left w:val="none" w:sz="0" w:space="0" w:color="auto"/>
                        <w:bottom w:val="none" w:sz="0" w:space="0" w:color="auto"/>
                        <w:right w:val="none" w:sz="0" w:space="0" w:color="auto"/>
                      </w:divBdr>
                    </w:div>
                    <w:div w:id="1797748694">
                      <w:marLeft w:val="0"/>
                      <w:marRight w:val="0"/>
                      <w:marTop w:val="0"/>
                      <w:marBottom w:val="0"/>
                      <w:divBdr>
                        <w:top w:val="none" w:sz="0" w:space="0" w:color="auto"/>
                        <w:left w:val="none" w:sz="0" w:space="0" w:color="auto"/>
                        <w:bottom w:val="none" w:sz="0" w:space="0" w:color="auto"/>
                        <w:right w:val="none" w:sz="0" w:space="0" w:color="auto"/>
                      </w:divBdr>
                    </w:div>
                  </w:divsChild>
                </w:div>
                <w:div w:id="2073193102">
                  <w:marLeft w:val="0"/>
                  <w:marRight w:val="0"/>
                  <w:marTop w:val="0"/>
                  <w:marBottom w:val="0"/>
                  <w:divBdr>
                    <w:top w:val="none" w:sz="0" w:space="0" w:color="auto"/>
                    <w:left w:val="none" w:sz="0" w:space="0" w:color="auto"/>
                    <w:bottom w:val="none" w:sz="0" w:space="0" w:color="auto"/>
                    <w:right w:val="none" w:sz="0" w:space="0" w:color="auto"/>
                  </w:divBdr>
                  <w:divsChild>
                    <w:div w:id="1915889063">
                      <w:marLeft w:val="0"/>
                      <w:marRight w:val="0"/>
                      <w:marTop w:val="0"/>
                      <w:marBottom w:val="0"/>
                      <w:divBdr>
                        <w:top w:val="none" w:sz="0" w:space="0" w:color="auto"/>
                        <w:left w:val="none" w:sz="0" w:space="0" w:color="auto"/>
                        <w:bottom w:val="none" w:sz="0" w:space="0" w:color="auto"/>
                        <w:right w:val="none" w:sz="0" w:space="0" w:color="auto"/>
                      </w:divBdr>
                    </w:div>
                  </w:divsChild>
                </w:div>
                <w:div w:id="2101219924">
                  <w:marLeft w:val="0"/>
                  <w:marRight w:val="0"/>
                  <w:marTop w:val="0"/>
                  <w:marBottom w:val="0"/>
                  <w:divBdr>
                    <w:top w:val="none" w:sz="0" w:space="0" w:color="auto"/>
                    <w:left w:val="none" w:sz="0" w:space="0" w:color="auto"/>
                    <w:bottom w:val="none" w:sz="0" w:space="0" w:color="auto"/>
                    <w:right w:val="none" w:sz="0" w:space="0" w:color="auto"/>
                  </w:divBdr>
                  <w:divsChild>
                    <w:div w:id="122160328">
                      <w:marLeft w:val="0"/>
                      <w:marRight w:val="0"/>
                      <w:marTop w:val="0"/>
                      <w:marBottom w:val="0"/>
                      <w:divBdr>
                        <w:top w:val="none" w:sz="0" w:space="0" w:color="auto"/>
                        <w:left w:val="none" w:sz="0" w:space="0" w:color="auto"/>
                        <w:bottom w:val="none" w:sz="0" w:space="0" w:color="auto"/>
                        <w:right w:val="none" w:sz="0" w:space="0" w:color="auto"/>
                      </w:divBdr>
                    </w:div>
                  </w:divsChild>
                </w:div>
                <w:div w:id="2132548033">
                  <w:marLeft w:val="0"/>
                  <w:marRight w:val="0"/>
                  <w:marTop w:val="0"/>
                  <w:marBottom w:val="0"/>
                  <w:divBdr>
                    <w:top w:val="none" w:sz="0" w:space="0" w:color="auto"/>
                    <w:left w:val="none" w:sz="0" w:space="0" w:color="auto"/>
                    <w:bottom w:val="none" w:sz="0" w:space="0" w:color="auto"/>
                    <w:right w:val="none" w:sz="0" w:space="0" w:color="auto"/>
                  </w:divBdr>
                  <w:divsChild>
                    <w:div w:id="3261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26586">
          <w:marLeft w:val="0"/>
          <w:marRight w:val="0"/>
          <w:marTop w:val="0"/>
          <w:marBottom w:val="0"/>
          <w:divBdr>
            <w:top w:val="none" w:sz="0" w:space="0" w:color="auto"/>
            <w:left w:val="none" w:sz="0" w:space="0" w:color="auto"/>
            <w:bottom w:val="none" w:sz="0" w:space="0" w:color="auto"/>
            <w:right w:val="none" w:sz="0" w:space="0" w:color="auto"/>
          </w:divBdr>
        </w:div>
      </w:divsChild>
    </w:div>
    <w:div w:id="1546943232">
      <w:bodyDiv w:val="1"/>
      <w:marLeft w:val="0"/>
      <w:marRight w:val="0"/>
      <w:marTop w:val="0"/>
      <w:marBottom w:val="0"/>
      <w:divBdr>
        <w:top w:val="none" w:sz="0" w:space="0" w:color="auto"/>
        <w:left w:val="none" w:sz="0" w:space="0" w:color="auto"/>
        <w:bottom w:val="none" w:sz="0" w:space="0" w:color="auto"/>
        <w:right w:val="none" w:sz="0" w:space="0" w:color="auto"/>
      </w:divBdr>
    </w:div>
    <w:div w:id="1582253795">
      <w:bodyDiv w:val="1"/>
      <w:marLeft w:val="0"/>
      <w:marRight w:val="0"/>
      <w:marTop w:val="0"/>
      <w:marBottom w:val="0"/>
      <w:divBdr>
        <w:top w:val="none" w:sz="0" w:space="0" w:color="auto"/>
        <w:left w:val="none" w:sz="0" w:space="0" w:color="auto"/>
        <w:bottom w:val="none" w:sz="0" w:space="0" w:color="auto"/>
        <w:right w:val="none" w:sz="0" w:space="0" w:color="auto"/>
      </w:divBdr>
    </w:div>
    <w:div w:id="1667126638">
      <w:bodyDiv w:val="1"/>
      <w:marLeft w:val="0"/>
      <w:marRight w:val="0"/>
      <w:marTop w:val="0"/>
      <w:marBottom w:val="0"/>
      <w:divBdr>
        <w:top w:val="none" w:sz="0" w:space="0" w:color="auto"/>
        <w:left w:val="none" w:sz="0" w:space="0" w:color="auto"/>
        <w:bottom w:val="none" w:sz="0" w:space="0" w:color="auto"/>
        <w:right w:val="none" w:sz="0" w:space="0" w:color="auto"/>
      </w:divBdr>
    </w:div>
    <w:div w:id="1676346878">
      <w:bodyDiv w:val="1"/>
      <w:marLeft w:val="0"/>
      <w:marRight w:val="0"/>
      <w:marTop w:val="0"/>
      <w:marBottom w:val="0"/>
      <w:divBdr>
        <w:top w:val="none" w:sz="0" w:space="0" w:color="auto"/>
        <w:left w:val="none" w:sz="0" w:space="0" w:color="auto"/>
        <w:bottom w:val="none" w:sz="0" w:space="0" w:color="auto"/>
        <w:right w:val="none" w:sz="0" w:space="0" w:color="auto"/>
      </w:divBdr>
    </w:div>
    <w:div w:id="1682659157">
      <w:bodyDiv w:val="1"/>
      <w:marLeft w:val="0"/>
      <w:marRight w:val="0"/>
      <w:marTop w:val="0"/>
      <w:marBottom w:val="0"/>
      <w:divBdr>
        <w:top w:val="none" w:sz="0" w:space="0" w:color="auto"/>
        <w:left w:val="none" w:sz="0" w:space="0" w:color="auto"/>
        <w:bottom w:val="none" w:sz="0" w:space="0" w:color="auto"/>
        <w:right w:val="none" w:sz="0" w:space="0" w:color="auto"/>
      </w:divBdr>
    </w:div>
    <w:div w:id="1708070383">
      <w:bodyDiv w:val="1"/>
      <w:marLeft w:val="0"/>
      <w:marRight w:val="0"/>
      <w:marTop w:val="0"/>
      <w:marBottom w:val="0"/>
      <w:divBdr>
        <w:top w:val="none" w:sz="0" w:space="0" w:color="auto"/>
        <w:left w:val="none" w:sz="0" w:space="0" w:color="auto"/>
        <w:bottom w:val="none" w:sz="0" w:space="0" w:color="auto"/>
        <w:right w:val="none" w:sz="0" w:space="0" w:color="auto"/>
      </w:divBdr>
    </w:div>
    <w:div w:id="1732342756">
      <w:bodyDiv w:val="1"/>
      <w:marLeft w:val="0"/>
      <w:marRight w:val="0"/>
      <w:marTop w:val="0"/>
      <w:marBottom w:val="0"/>
      <w:divBdr>
        <w:top w:val="none" w:sz="0" w:space="0" w:color="auto"/>
        <w:left w:val="none" w:sz="0" w:space="0" w:color="auto"/>
        <w:bottom w:val="none" w:sz="0" w:space="0" w:color="auto"/>
        <w:right w:val="none" w:sz="0" w:space="0" w:color="auto"/>
      </w:divBdr>
      <w:divsChild>
        <w:div w:id="549027401">
          <w:marLeft w:val="0"/>
          <w:marRight w:val="0"/>
          <w:marTop w:val="0"/>
          <w:marBottom w:val="0"/>
          <w:divBdr>
            <w:top w:val="none" w:sz="0" w:space="0" w:color="auto"/>
            <w:left w:val="none" w:sz="0" w:space="0" w:color="auto"/>
            <w:bottom w:val="none" w:sz="0" w:space="0" w:color="auto"/>
            <w:right w:val="none" w:sz="0" w:space="0" w:color="auto"/>
          </w:divBdr>
        </w:div>
      </w:divsChild>
    </w:div>
    <w:div w:id="1816096765">
      <w:bodyDiv w:val="1"/>
      <w:marLeft w:val="0"/>
      <w:marRight w:val="0"/>
      <w:marTop w:val="0"/>
      <w:marBottom w:val="0"/>
      <w:divBdr>
        <w:top w:val="none" w:sz="0" w:space="0" w:color="auto"/>
        <w:left w:val="none" w:sz="0" w:space="0" w:color="auto"/>
        <w:bottom w:val="none" w:sz="0" w:space="0" w:color="auto"/>
        <w:right w:val="none" w:sz="0" w:space="0" w:color="auto"/>
      </w:divBdr>
    </w:div>
    <w:div w:id="1899170432">
      <w:bodyDiv w:val="1"/>
      <w:marLeft w:val="0"/>
      <w:marRight w:val="0"/>
      <w:marTop w:val="0"/>
      <w:marBottom w:val="0"/>
      <w:divBdr>
        <w:top w:val="none" w:sz="0" w:space="0" w:color="auto"/>
        <w:left w:val="none" w:sz="0" w:space="0" w:color="auto"/>
        <w:bottom w:val="none" w:sz="0" w:space="0" w:color="auto"/>
        <w:right w:val="none" w:sz="0" w:space="0" w:color="auto"/>
      </w:divBdr>
    </w:div>
    <w:div w:id="1915434915">
      <w:bodyDiv w:val="1"/>
      <w:marLeft w:val="0"/>
      <w:marRight w:val="0"/>
      <w:marTop w:val="0"/>
      <w:marBottom w:val="0"/>
      <w:divBdr>
        <w:top w:val="none" w:sz="0" w:space="0" w:color="auto"/>
        <w:left w:val="none" w:sz="0" w:space="0" w:color="auto"/>
        <w:bottom w:val="none" w:sz="0" w:space="0" w:color="auto"/>
        <w:right w:val="none" w:sz="0" w:space="0" w:color="auto"/>
      </w:divBdr>
    </w:div>
    <w:div w:id="1926524586">
      <w:bodyDiv w:val="1"/>
      <w:marLeft w:val="0"/>
      <w:marRight w:val="0"/>
      <w:marTop w:val="0"/>
      <w:marBottom w:val="0"/>
      <w:divBdr>
        <w:top w:val="none" w:sz="0" w:space="0" w:color="auto"/>
        <w:left w:val="none" w:sz="0" w:space="0" w:color="auto"/>
        <w:bottom w:val="none" w:sz="0" w:space="0" w:color="auto"/>
        <w:right w:val="none" w:sz="0" w:space="0" w:color="auto"/>
      </w:divBdr>
    </w:div>
    <w:div w:id="1968464684">
      <w:bodyDiv w:val="1"/>
      <w:marLeft w:val="0"/>
      <w:marRight w:val="0"/>
      <w:marTop w:val="0"/>
      <w:marBottom w:val="0"/>
      <w:divBdr>
        <w:top w:val="none" w:sz="0" w:space="0" w:color="auto"/>
        <w:left w:val="none" w:sz="0" w:space="0" w:color="auto"/>
        <w:bottom w:val="none" w:sz="0" w:space="0" w:color="auto"/>
        <w:right w:val="none" w:sz="0" w:space="0" w:color="auto"/>
      </w:divBdr>
    </w:div>
    <w:div w:id="1992901487">
      <w:bodyDiv w:val="1"/>
      <w:marLeft w:val="0"/>
      <w:marRight w:val="0"/>
      <w:marTop w:val="0"/>
      <w:marBottom w:val="0"/>
      <w:divBdr>
        <w:top w:val="none" w:sz="0" w:space="0" w:color="auto"/>
        <w:left w:val="none" w:sz="0" w:space="0" w:color="auto"/>
        <w:bottom w:val="none" w:sz="0" w:space="0" w:color="auto"/>
        <w:right w:val="none" w:sz="0" w:space="0" w:color="auto"/>
      </w:divBdr>
    </w:div>
    <w:div w:id="2030791556">
      <w:bodyDiv w:val="1"/>
      <w:marLeft w:val="0"/>
      <w:marRight w:val="0"/>
      <w:marTop w:val="0"/>
      <w:marBottom w:val="0"/>
      <w:divBdr>
        <w:top w:val="none" w:sz="0" w:space="0" w:color="auto"/>
        <w:left w:val="none" w:sz="0" w:space="0" w:color="auto"/>
        <w:bottom w:val="none" w:sz="0" w:space="0" w:color="auto"/>
        <w:right w:val="none" w:sz="0" w:space="0" w:color="auto"/>
      </w:divBdr>
    </w:div>
    <w:div w:id="2054033604">
      <w:bodyDiv w:val="1"/>
      <w:marLeft w:val="0"/>
      <w:marRight w:val="0"/>
      <w:marTop w:val="0"/>
      <w:marBottom w:val="0"/>
      <w:divBdr>
        <w:top w:val="none" w:sz="0" w:space="0" w:color="auto"/>
        <w:left w:val="none" w:sz="0" w:space="0" w:color="auto"/>
        <w:bottom w:val="none" w:sz="0" w:space="0" w:color="auto"/>
        <w:right w:val="none" w:sz="0" w:space="0" w:color="auto"/>
      </w:divBdr>
      <w:divsChild>
        <w:div w:id="306205583">
          <w:marLeft w:val="0"/>
          <w:marRight w:val="0"/>
          <w:marTop w:val="0"/>
          <w:marBottom w:val="0"/>
          <w:divBdr>
            <w:top w:val="none" w:sz="0" w:space="0" w:color="auto"/>
            <w:left w:val="none" w:sz="0" w:space="0" w:color="auto"/>
            <w:bottom w:val="none" w:sz="0" w:space="0" w:color="auto"/>
            <w:right w:val="none" w:sz="0" w:space="0" w:color="auto"/>
          </w:divBdr>
          <w:divsChild>
            <w:div w:id="405998226">
              <w:marLeft w:val="-75"/>
              <w:marRight w:val="0"/>
              <w:marTop w:val="30"/>
              <w:marBottom w:val="30"/>
              <w:divBdr>
                <w:top w:val="none" w:sz="0" w:space="0" w:color="auto"/>
                <w:left w:val="none" w:sz="0" w:space="0" w:color="auto"/>
                <w:bottom w:val="none" w:sz="0" w:space="0" w:color="auto"/>
                <w:right w:val="none" w:sz="0" w:space="0" w:color="auto"/>
              </w:divBdr>
              <w:divsChild>
                <w:div w:id="5862668">
                  <w:marLeft w:val="0"/>
                  <w:marRight w:val="0"/>
                  <w:marTop w:val="0"/>
                  <w:marBottom w:val="0"/>
                  <w:divBdr>
                    <w:top w:val="none" w:sz="0" w:space="0" w:color="auto"/>
                    <w:left w:val="none" w:sz="0" w:space="0" w:color="auto"/>
                    <w:bottom w:val="none" w:sz="0" w:space="0" w:color="auto"/>
                    <w:right w:val="none" w:sz="0" w:space="0" w:color="auto"/>
                  </w:divBdr>
                  <w:divsChild>
                    <w:div w:id="1222907318">
                      <w:marLeft w:val="0"/>
                      <w:marRight w:val="0"/>
                      <w:marTop w:val="0"/>
                      <w:marBottom w:val="0"/>
                      <w:divBdr>
                        <w:top w:val="none" w:sz="0" w:space="0" w:color="auto"/>
                        <w:left w:val="none" w:sz="0" w:space="0" w:color="auto"/>
                        <w:bottom w:val="none" w:sz="0" w:space="0" w:color="auto"/>
                        <w:right w:val="none" w:sz="0" w:space="0" w:color="auto"/>
                      </w:divBdr>
                    </w:div>
                  </w:divsChild>
                </w:div>
                <w:div w:id="16199998">
                  <w:marLeft w:val="0"/>
                  <w:marRight w:val="0"/>
                  <w:marTop w:val="0"/>
                  <w:marBottom w:val="0"/>
                  <w:divBdr>
                    <w:top w:val="none" w:sz="0" w:space="0" w:color="auto"/>
                    <w:left w:val="none" w:sz="0" w:space="0" w:color="auto"/>
                    <w:bottom w:val="none" w:sz="0" w:space="0" w:color="auto"/>
                    <w:right w:val="none" w:sz="0" w:space="0" w:color="auto"/>
                  </w:divBdr>
                  <w:divsChild>
                    <w:div w:id="1203249077">
                      <w:marLeft w:val="0"/>
                      <w:marRight w:val="0"/>
                      <w:marTop w:val="0"/>
                      <w:marBottom w:val="0"/>
                      <w:divBdr>
                        <w:top w:val="none" w:sz="0" w:space="0" w:color="auto"/>
                        <w:left w:val="none" w:sz="0" w:space="0" w:color="auto"/>
                        <w:bottom w:val="none" w:sz="0" w:space="0" w:color="auto"/>
                        <w:right w:val="none" w:sz="0" w:space="0" w:color="auto"/>
                      </w:divBdr>
                    </w:div>
                  </w:divsChild>
                </w:div>
                <w:div w:id="40785425">
                  <w:marLeft w:val="0"/>
                  <w:marRight w:val="0"/>
                  <w:marTop w:val="0"/>
                  <w:marBottom w:val="0"/>
                  <w:divBdr>
                    <w:top w:val="none" w:sz="0" w:space="0" w:color="auto"/>
                    <w:left w:val="none" w:sz="0" w:space="0" w:color="auto"/>
                    <w:bottom w:val="none" w:sz="0" w:space="0" w:color="auto"/>
                    <w:right w:val="none" w:sz="0" w:space="0" w:color="auto"/>
                  </w:divBdr>
                  <w:divsChild>
                    <w:div w:id="1264455294">
                      <w:marLeft w:val="0"/>
                      <w:marRight w:val="0"/>
                      <w:marTop w:val="0"/>
                      <w:marBottom w:val="0"/>
                      <w:divBdr>
                        <w:top w:val="none" w:sz="0" w:space="0" w:color="auto"/>
                        <w:left w:val="none" w:sz="0" w:space="0" w:color="auto"/>
                        <w:bottom w:val="none" w:sz="0" w:space="0" w:color="auto"/>
                        <w:right w:val="none" w:sz="0" w:space="0" w:color="auto"/>
                      </w:divBdr>
                    </w:div>
                  </w:divsChild>
                </w:div>
                <w:div w:id="94250141">
                  <w:marLeft w:val="0"/>
                  <w:marRight w:val="0"/>
                  <w:marTop w:val="0"/>
                  <w:marBottom w:val="0"/>
                  <w:divBdr>
                    <w:top w:val="none" w:sz="0" w:space="0" w:color="auto"/>
                    <w:left w:val="none" w:sz="0" w:space="0" w:color="auto"/>
                    <w:bottom w:val="none" w:sz="0" w:space="0" w:color="auto"/>
                    <w:right w:val="none" w:sz="0" w:space="0" w:color="auto"/>
                  </w:divBdr>
                  <w:divsChild>
                    <w:div w:id="608044246">
                      <w:marLeft w:val="0"/>
                      <w:marRight w:val="0"/>
                      <w:marTop w:val="0"/>
                      <w:marBottom w:val="0"/>
                      <w:divBdr>
                        <w:top w:val="none" w:sz="0" w:space="0" w:color="auto"/>
                        <w:left w:val="none" w:sz="0" w:space="0" w:color="auto"/>
                        <w:bottom w:val="none" w:sz="0" w:space="0" w:color="auto"/>
                        <w:right w:val="none" w:sz="0" w:space="0" w:color="auto"/>
                      </w:divBdr>
                    </w:div>
                  </w:divsChild>
                </w:div>
                <w:div w:id="253244448">
                  <w:marLeft w:val="0"/>
                  <w:marRight w:val="0"/>
                  <w:marTop w:val="0"/>
                  <w:marBottom w:val="0"/>
                  <w:divBdr>
                    <w:top w:val="none" w:sz="0" w:space="0" w:color="auto"/>
                    <w:left w:val="none" w:sz="0" w:space="0" w:color="auto"/>
                    <w:bottom w:val="none" w:sz="0" w:space="0" w:color="auto"/>
                    <w:right w:val="none" w:sz="0" w:space="0" w:color="auto"/>
                  </w:divBdr>
                  <w:divsChild>
                    <w:div w:id="1321808079">
                      <w:marLeft w:val="0"/>
                      <w:marRight w:val="0"/>
                      <w:marTop w:val="0"/>
                      <w:marBottom w:val="0"/>
                      <w:divBdr>
                        <w:top w:val="none" w:sz="0" w:space="0" w:color="auto"/>
                        <w:left w:val="none" w:sz="0" w:space="0" w:color="auto"/>
                        <w:bottom w:val="none" w:sz="0" w:space="0" w:color="auto"/>
                        <w:right w:val="none" w:sz="0" w:space="0" w:color="auto"/>
                      </w:divBdr>
                    </w:div>
                  </w:divsChild>
                </w:div>
                <w:div w:id="288634897">
                  <w:marLeft w:val="0"/>
                  <w:marRight w:val="0"/>
                  <w:marTop w:val="0"/>
                  <w:marBottom w:val="0"/>
                  <w:divBdr>
                    <w:top w:val="none" w:sz="0" w:space="0" w:color="auto"/>
                    <w:left w:val="none" w:sz="0" w:space="0" w:color="auto"/>
                    <w:bottom w:val="none" w:sz="0" w:space="0" w:color="auto"/>
                    <w:right w:val="none" w:sz="0" w:space="0" w:color="auto"/>
                  </w:divBdr>
                  <w:divsChild>
                    <w:div w:id="1001549265">
                      <w:marLeft w:val="0"/>
                      <w:marRight w:val="0"/>
                      <w:marTop w:val="0"/>
                      <w:marBottom w:val="0"/>
                      <w:divBdr>
                        <w:top w:val="none" w:sz="0" w:space="0" w:color="auto"/>
                        <w:left w:val="none" w:sz="0" w:space="0" w:color="auto"/>
                        <w:bottom w:val="none" w:sz="0" w:space="0" w:color="auto"/>
                        <w:right w:val="none" w:sz="0" w:space="0" w:color="auto"/>
                      </w:divBdr>
                    </w:div>
                  </w:divsChild>
                </w:div>
                <w:div w:id="330723558">
                  <w:marLeft w:val="0"/>
                  <w:marRight w:val="0"/>
                  <w:marTop w:val="0"/>
                  <w:marBottom w:val="0"/>
                  <w:divBdr>
                    <w:top w:val="none" w:sz="0" w:space="0" w:color="auto"/>
                    <w:left w:val="none" w:sz="0" w:space="0" w:color="auto"/>
                    <w:bottom w:val="none" w:sz="0" w:space="0" w:color="auto"/>
                    <w:right w:val="none" w:sz="0" w:space="0" w:color="auto"/>
                  </w:divBdr>
                  <w:divsChild>
                    <w:div w:id="1947806083">
                      <w:marLeft w:val="0"/>
                      <w:marRight w:val="0"/>
                      <w:marTop w:val="0"/>
                      <w:marBottom w:val="0"/>
                      <w:divBdr>
                        <w:top w:val="none" w:sz="0" w:space="0" w:color="auto"/>
                        <w:left w:val="none" w:sz="0" w:space="0" w:color="auto"/>
                        <w:bottom w:val="none" w:sz="0" w:space="0" w:color="auto"/>
                        <w:right w:val="none" w:sz="0" w:space="0" w:color="auto"/>
                      </w:divBdr>
                    </w:div>
                  </w:divsChild>
                </w:div>
                <w:div w:id="393747447">
                  <w:marLeft w:val="0"/>
                  <w:marRight w:val="0"/>
                  <w:marTop w:val="0"/>
                  <w:marBottom w:val="0"/>
                  <w:divBdr>
                    <w:top w:val="none" w:sz="0" w:space="0" w:color="auto"/>
                    <w:left w:val="none" w:sz="0" w:space="0" w:color="auto"/>
                    <w:bottom w:val="none" w:sz="0" w:space="0" w:color="auto"/>
                    <w:right w:val="none" w:sz="0" w:space="0" w:color="auto"/>
                  </w:divBdr>
                  <w:divsChild>
                    <w:div w:id="1035035859">
                      <w:marLeft w:val="0"/>
                      <w:marRight w:val="0"/>
                      <w:marTop w:val="0"/>
                      <w:marBottom w:val="0"/>
                      <w:divBdr>
                        <w:top w:val="none" w:sz="0" w:space="0" w:color="auto"/>
                        <w:left w:val="none" w:sz="0" w:space="0" w:color="auto"/>
                        <w:bottom w:val="none" w:sz="0" w:space="0" w:color="auto"/>
                        <w:right w:val="none" w:sz="0" w:space="0" w:color="auto"/>
                      </w:divBdr>
                    </w:div>
                  </w:divsChild>
                </w:div>
                <w:div w:id="397945134">
                  <w:marLeft w:val="0"/>
                  <w:marRight w:val="0"/>
                  <w:marTop w:val="0"/>
                  <w:marBottom w:val="0"/>
                  <w:divBdr>
                    <w:top w:val="none" w:sz="0" w:space="0" w:color="auto"/>
                    <w:left w:val="none" w:sz="0" w:space="0" w:color="auto"/>
                    <w:bottom w:val="none" w:sz="0" w:space="0" w:color="auto"/>
                    <w:right w:val="none" w:sz="0" w:space="0" w:color="auto"/>
                  </w:divBdr>
                  <w:divsChild>
                    <w:div w:id="695816342">
                      <w:marLeft w:val="0"/>
                      <w:marRight w:val="0"/>
                      <w:marTop w:val="0"/>
                      <w:marBottom w:val="0"/>
                      <w:divBdr>
                        <w:top w:val="none" w:sz="0" w:space="0" w:color="auto"/>
                        <w:left w:val="none" w:sz="0" w:space="0" w:color="auto"/>
                        <w:bottom w:val="none" w:sz="0" w:space="0" w:color="auto"/>
                        <w:right w:val="none" w:sz="0" w:space="0" w:color="auto"/>
                      </w:divBdr>
                    </w:div>
                  </w:divsChild>
                </w:div>
                <w:div w:id="415978310">
                  <w:marLeft w:val="0"/>
                  <w:marRight w:val="0"/>
                  <w:marTop w:val="0"/>
                  <w:marBottom w:val="0"/>
                  <w:divBdr>
                    <w:top w:val="none" w:sz="0" w:space="0" w:color="auto"/>
                    <w:left w:val="none" w:sz="0" w:space="0" w:color="auto"/>
                    <w:bottom w:val="none" w:sz="0" w:space="0" w:color="auto"/>
                    <w:right w:val="none" w:sz="0" w:space="0" w:color="auto"/>
                  </w:divBdr>
                  <w:divsChild>
                    <w:div w:id="1420637318">
                      <w:marLeft w:val="0"/>
                      <w:marRight w:val="0"/>
                      <w:marTop w:val="0"/>
                      <w:marBottom w:val="0"/>
                      <w:divBdr>
                        <w:top w:val="none" w:sz="0" w:space="0" w:color="auto"/>
                        <w:left w:val="none" w:sz="0" w:space="0" w:color="auto"/>
                        <w:bottom w:val="none" w:sz="0" w:space="0" w:color="auto"/>
                        <w:right w:val="none" w:sz="0" w:space="0" w:color="auto"/>
                      </w:divBdr>
                    </w:div>
                  </w:divsChild>
                </w:div>
                <w:div w:id="417798991">
                  <w:marLeft w:val="0"/>
                  <w:marRight w:val="0"/>
                  <w:marTop w:val="0"/>
                  <w:marBottom w:val="0"/>
                  <w:divBdr>
                    <w:top w:val="none" w:sz="0" w:space="0" w:color="auto"/>
                    <w:left w:val="none" w:sz="0" w:space="0" w:color="auto"/>
                    <w:bottom w:val="none" w:sz="0" w:space="0" w:color="auto"/>
                    <w:right w:val="none" w:sz="0" w:space="0" w:color="auto"/>
                  </w:divBdr>
                  <w:divsChild>
                    <w:div w:id="1255747314">
                      <w:marLeft w:val="0"/>
                      <w:marRight w:val="0"/>
                      <w:marTop w:val="0"/>
                      <w:marBottom w:val="0"/>
                      <w:divBdr>
                        <w:top w:val="none" w:sz="0" w:space="0" w:color="auto"/>
                        <w:left w:val="none" w:sz="0" w:space="0" w:color="auto"/>
                        <w:bottom w:val="none" w:sz="0" w:space="0" w:color="auto"/>
                        <w:right w:val="none" w:sz="0" w:space="0" w:color="auto"/>
                      </w:divBdr>
                    </w:div>
                  </w:divsChild>
                </w:div>
                <w:div w:id="420487021">
                  <w:marLeft w:val="0"/>
                  <w:marRight w:val="0"/>
                  <w:marTop w:val="0"/>
                  <w:marBottom w:val="0"/>
                  <w:divBdr>
                    <w:top w:val="none" w:sz="0" w:space="0" w:color="auto"/>
                    <w:left w:val="none" w:sz="0" w:space="0" w:color="auto"/>
                    <w:bottom w:val="none" w:sz="0" w:space="0" w:color="auto"/>
                    <w:right w:val="none" w:sz="0" w:space="0" w:color="auto"/>
                  </w:divBdr>
                  <w:divsChild>
                    <w:div w:id="296422261">
                      <w:marLeft w:val="0"/>
                      <w:marRight w:val="0"/>
                      <w:marTop w:val="0"/>
                      <w:marBottom w:val="0"/>
                      <w:divBdr>
                        <w:top w:val="none" w:sz="0" w:space="0" w:color="auto"/>
                        <w:left w:val="none" w:sz="0" w:space="0" w:color="auto"/>
                        <w:bottom w:val="none" w:sz="0" w:space="0" w:color="auto"/>
                        <w:right w:val="none" w:sz="0" w:space="0" w:color="auto"/>
                      </w:divBdr>
                    </w:div>
                  </w:divsChild>
                </w:div>
                <w:div w:id="427846085">
                  <w:marLeft w:val="0"/>
                  <w:marRight w:val="0"/>
                  <w:marTop w:val="0"/>
                  <w:marBottom w:val="0"/>
                  <w:divBdr>
                    <w:top w:val="none" w:sz="0" w:space="0" w:color="auto"/>
                    <w:left w:val="none" w:sz="0" w:space="0" w:color="auto"/>
                    <w:bottom w:val="none" w:sz="0" w:space="0" w:color="auto"/>
                    <w:right w:val="none" w:sz="0" w:space="0" w:color="auto"/>
                  </w:divBdr>
                  <w:divsChild>
                    <w:div w:id="2088066329">
                      <w:marLeft w:val="0"/>
                      <w:marRight w:val="0"/>
                      <w:marTop w:val="0"/>
                      <w:marBottom w:val="0"/>
                      <w:divBdr>
                        <w:top w:val="none" w:sz="0" w:space="0" w:color="auto"/>
                        <w:left w:val="none" w:sz="0" w:space="0" w:color="auto"/>
                        <w:bottom w:val="none" w:sz="0" w:space="0" w:color="auto"/>
                        <w:right w:val="none" w:sz="0" w:space="0" w:color="auto"/>
                      </w:divBdr>
                    </w:div>
                  </w:divsChild>
                </w:div>
                <w:div w:id="429815355">
                  <w:marLeft w:val="0"/>
                  <w:marRight w:val="0"/>
                  <w:marTop w:val="0"/>
                  <w:marBottom w:val="0"/>
                  <w:divBdr>
                    <w:top w:val="none" w:sz="0" w:space="0" w:color="auto"/>
                    <w:left w:val="none" w:sz="0" w:space="0" w:color="auto"/>
                    <w:bottom w:val="none" w:sz="0" w:space="0" w:color="auto"/>
                    <w:right w:val="none" w:sz="0" w:space="0" w:color="auto"/>
                  </w:divBdr>
                  <w:divsChild>
                    <w:div w:id="408039398">
                      <w:marLeft w:val="0"/>
                      <w:marRight w:val="0"/>
                      <w:marTop w:val="0"/>
                      <w:marBottom w:val="0"/>
                      <w:divBdr>
                        <w:top w:val="none" w:sz="0" w:space="0" w:color="auto"/>
                        <w:left w:val="none" w:sz="0" w:space="0" w:color="auto"/>
                        <w:bottom w:val="none" w:sz="0" w:space="0" w:color="auto"/>
                        <w:right w:val="none" w:sz="0" w:space="0" w:color="auto"/>
                      </w:divBdr>
                    </w:div>
                  </w:divsChild>
                </w:div>
                <w:div w:id="482551472">
                  <w:marLeft w:val="0"/>
                  <w:marRight w:val="0"/>
                  <w:marTop w:val="0"/>
                  <w:marBottom w:val="0"/>
                  <w:divBdr>
                    <w:top w:val="none" w:sz="0" w:space="0" w:color="auto"/>
                    <w:left w:val="none" w:sz="0" w:space="0" w:color="auto"/>
                    <w:bottom w:val="none" w:sz="0" w:space="0" w:color="auto"/>
                    <w:right w:val="none" w:sz="0" w:space="0" w:color="auto"/>
                  </w:divBdr>
                  <w:divsChild>
                    <w:div w:id="622804106">
                      <w:marLeft w:val="0"/>
                      <w:marRight w:val="0"/>
                      <w:marTop w:val="0"/>
                      <w:marBottom w:val="0"/>
                      <w:divBdr>
                        <w:top w:val="none" w:sz="0" w:space="0" w:color="auto"/>
                        <w:left w:val="none" w:sz="0" w:space="0" w:color="auto"/>
                        <w:bottom w:val="none" w:sz="0" w:space="0" w:color="auto"/>
                        <w:right w:val="none" w:sz="0" w:space="0" w:color="auto"/>
                      </w:divBdr>
                    </w:div>
                  </w:divsChild>
                </w:div>
                <w:div w:id="521404645">
                  <w:marLeft w:val="0"/>
                  <w:marRight w:val="0"/>
                  <w:marTop w:val="0"/>
                  <w:marBottom w:val="0"/>
                  <w:divBdr>
                    <w:top w:val="none" w:sz="0" w:space="0" w:color="auto"/>
                    <w:left w:val="none" w:sz="0" w:space="0" w:color="auto"/>
                    <w:bottom w:val="none" w:sz="0" w:space="0" w:color="auto"/>
                    <w:right w:val="none" w:sz="0" w:space="0" w:color="auto"/>
                  </w:divBdr>
                  <w:divsChild>
                    <w:div w:id="737286810">
                      <w:marLeft w:val="0"/>
                      <w:marRight w:val="0"/>
                      <w:marTop w:val="0"/>
                      <w:marBottom w:val="0"/>
                      <w:divBdr>
                        <w:top w:val="none" w:sz="0" w:space="0" w:color="auto"/>
                        <w:left w:val="none" w:sz="0" w:space="0" w:color="auto"/>
                        <w:bottom w:val="none" w:sz="0" w:space="0" w:color="auto"/>
                        <w:right w:val="none" w:sz="0" w:space="0" w:color="auto"/>
                      </w:divBdr>
                    </w:div>
                  </w:divsChild>
                </w:div>
                <w:div w:id="605387506">
                  <w:marLeft w:val="0"/>
                  <w:marRight w:val="0"/>
                  <w:marTop w:val="0"/>
                  <w:marBottom w:val="0"/>
                  <w:divBdr>
                    <w:top w:val="none" w:sz="0" w:space="0" w:color="auto"/>
                    <w:left w:val="none" w:sz="0" w:space="0" w:color="auto"/>
                    <w:bottom w:val="none" w:sz="0" w:space="0" w:color="auto"/>
                    <w:right w:val="none" w:sz="0" w:space="0" w:color="auto"/>
                  </w:divBdr>
                  <w:divsChild>
                    <w:div w:id="1200556290">
                      <w:marLeft w:val="0"/>
                      <w:marRight w:val="0"/>
                      <w:marTop w:val="0"/>
                      <w:marBottom w:val="0"/>
                      <w:divBdr>
                        <w:top w:val="none" w:sz="0" w:space="0" w:color="auto"/>
                        <w:left w:val="none" w:sz="0" w:space="0" w:color="auto"/>
                        <w:bottom w:val="none" w:sz="0" w:space="0" w:color="auto"/>
                        <w:right w:val="none" w:sz="0" w:space="0" w:color="auto"/>
                      </w:divBdr>
                    </w:div>
                  </w:divsChild>
                </w:div>
                <w:div w:id="612589019">
                  <w:marLeft w:val="0"/>
                  <w:marRight w:val="0"/>
                  <w:marTop w:val="0"/>
                  <w:marBottom w:val="0"/>
                  <w:divBdr>
                    <w:top w:val="none" w:sz="0" w:space="0" w:color="auto"/>
                    <w:left w:val="none" w:sz="0" w:space="0" w:color="auto"/>
                    <w:bottom w:val="none" w:sz="0" w:space="0" w:color="auto"/>
                    <w:right w:val="none" w:sz="0" w:space="0" w:color="auto"/>
                  </w:divBdr>
                  <w:divsChild>
                    <w:div w:id="1111703357">
                      <w:marLeft w:val="0"/>
                      <w:marRight w:val="0"/>
                      <w:marTop w:val="0"/>
                      <w:marBottom w:val="0"/>
                      <w:divBdr>
                        <w:top w:val="none" w:sz="0" w:space="0" w:color="auto"/>
                        <w:left w:val="none" w:sz="0" w:space="0" w:color="auto"/>
                        <w:bottom w:val="none" w:sz="0" w:space="0" w:color="auto"/>
                        <w:right w:val="none" w:sz="0" w:space="0" w:color="auto"/>
                      </w:divBdr>
                    </w:div>
                  </w:divsChild>
                </w:div>
                <w:div w:id="620037803">
                  <w:marLeft w:val="0"/>
                  <w:marRight w:val="0"/>
                  <w:marTop w:val="0"/>
                  <w:marBottom w:val="0"/>
                  <w:divBdr>
                    <w:top w:val="none" w:sz="0" w:space="0" w:color="auto"/>
                    <w:left w:val="none" w:sz="0" w:space="0" w:color="auto"/>
                    <w:bottom w:val="none" w:sz="0" w:space="0" w:color="auto"/>
                    <w:right w:val="none" w:sz="0" w:space="0" w:color="auto"/>
                  </w:divBdr>
                  <w:divsChild>
                    <w:div w:id="1860779287">
                      <w:marLeft w:val="0"/>
                      <w:marRight w:val="0"/>
                      <w:marTop w:val="0"/>
                      <w:marBottom w:val="0"/>
                      <w:divBdr>
                        <w:top w:val="none" w:sz="0" w:space="0" w:color="auto"/>
                        <w:left w:val="none" w:sz="0" w:space="0" w:color="auto"/>
                        <w:bottom w:val="none" w:sz="0" w:space="0" w:color="auto"/>
                        <w:right w:val="none" w:sz="0" w:space="0" w:color="auto"/>
                      </w:divBdr>
                    </w:div>
                  </w:divsChild>
                </w:div>
                <w:div w:id="632906267">
                  <w:marLeft w:val="0"/>
                  <w:marRight w:val="0"/>
                  <w:marTop w:val="0"/>
                  <w:marBottom w:val="0"/>
                  <w:divBdr>
                    <w:top w:val="none" w:sz="0" w:space="0" w:color="auto"/>
                    <w:left w:val="none" w:sz="0" w:space="0" w:color="auto"/>
                    <w:bottom w:val="none" w:sz="0" w:space="0" w:color="auto"/>
                    <w:right w:val="none" w:sz="0" w:space="0" w:color="auto"/>
                  </w:divBdr>
                  <w:divsChild>
                    <w:div w:id="1717508369">
                      <w:marLeft w:val="0"/>
                      <w:marRight w:val="0"/>
                      <w:marTop w:val="0"/>
                      <w:marBottom w:val="0"/>
                      <w:divBdr>
                        <w:top w:val="none" w:sz="0" w:space="0" w:color="auto"/>
                        <w:left w:val="none" w:sz="0" w:space="0" w:color="auto"/>
                        <w:bottom w:val="none" w:sz="0" w:space="0" w:color="auto"/>
                        <w:right w:val="none" w:sz="0" w:space="0" w:color="auto"/>
                      </w:divBdr>
                    </w:div>
                  </w:divsChild>
                </w:div>
                <w:div w:id="672297760">
                  <w:marLeft w:val="0"/>
                  <w:marRight w:val="0"/>
                  <w:marTop w:val="0"/>
                  <w:marBottom w:val="0"/>
                  <w:divBdr>
                    <w:top w:val="none" w:sz="0" w:space="0" w:color="auto"/>
                    <w:left w:val="none" w:sz="0" w:space="0" w:color="auto"/>
                    <w:bottom w:val="none" w:sz="0" w:space="0" w:color="auto"/>
                    <w:right w:val="none" w:sz="0" w:space="0" w:color="auto"/>
                  </w:divBdr>
                  <w:divsChild>
                    <w:div w:id="1161316782">
                      <w:marLeft w:val="0"/>
                      <w:marRight w:val="0"/>
                      <w:marTop w:val="0"/>
                      <w:marBottom w:val="0"/>
                      <w:divBdr>
                        <w:top w:val="none" w:sz="0" w:space="0" w:color="auto"/>
                        <w:left w:val="none" w:sz="0" w:space="0" w:color="auto"/>
                        <w:bottom w:val="none" w:sz="0" w:space="0" w:color="auto"/>
                        <w:right w:val="none" w:sz="0" w:space="0" w:color="auto"/>
                      </w:divBdr>
                    </w:div>
                  </w:divsChild>
                </w:div>
                <w:div w:id="719669937">
                  <w:marLeft w:val="0"/>
                  <w:marRight w:val="0"/>
                  <w:marTop w:val="0"/>
                  <w:marBottom w:val="0"/>
                  <w:divBdr>
                    <w:top w:val="none" w:sz="0" w:space="0" w:color="auto"/>
                    <w:left w:val="none" w:sz="0" w:space="0" w:color="auto"/>
                    <w:bottom w:val="none" w:sz="0" w:space="0" w:color="auto"/>
                    <w:right w:val="none" w:sz="0" w:space="0" w:color="auto"/>
                  </w:divBdr>
                  <w:divsChild>
                    <w:div w:id="2010254131">
                      <w:marLeft w:val="0"/>
                      <w:marRight w:val="0"/>
                      <w:marTop w:val="0"/>
                      <w:marBottom w:val="0"/>
                      <w:divBdr>
                        <w:top w:val="none" w:sz="0" w:space="0" w:color="auto"/>
                        <w:left w:val="none" w:sz="0" w:space="0" w:color="auto"/>
                        <w:bottom w:val="none" w:sz="0" w:space="0" w:color="auto"/>
                        <w:right w:val="none" w:sz="0" w:space="0" w:color="auto"/>
                      </w:divBdr>
                    </w:div>
                  </w:divsChild>
                </w:div>
                <w:div w:id="732510735">
                  <w:marLeft w:val="0"/>
                  <w:marRight w:val="0"/>
                  <w:marTop w:val="0"/>
                  <w:marBottom w:val="0"/>
                  <w:divBdr>
                    <w:top w:val="none" w:sz="0" w:space="0" w:color="auto"/>
                    <w:left w:val="none" w:sz="0" w:space="0" w:color="auto"/>
                    <w:bottom w:val="none" w:sz="0" w:space="0" w:color="auto"/>
                    <w:right w:val="none" w:sz="0" w:space="0" w:color="auto"/>
                  </w:divBdr>
                  <w:divsChild>
                    <w:div w:id="2089617877">
                      <w:marLeft w:val="0"/>
                      <w:marRight w:val="0"/>
                      <w:marTop w:val="0"/>
                      <w:marBottom w:val="0"/>
                      <w:divBdr>
                        <w:top w:val="none" w:sz="0" w:space="0" w:color="auto"/>
                        <w:left w:val="none" w:sz="0" w:space="0" w:color="auto"/>
                        <w:bottom w:val="none" w:sz="0" w:space="0" w:color="auto"/>
                        <w:right w:val="none" w:sz="0" w:space="0" w:color="auto"/>
                      </w:divBdr>
                    </w:div>
                  </w:divsChild>
                </w:div>
                <w:div w:id="787092378">
                  <w:marLeft w:val="0"/>
                  <w:marRight w:val="0"/>
                  <w:marTop w:val="0"/>
                  <w:marBottom w:val="0"/>
                  <w:divBdr>
                    <w:top w:val="none" w:sz="0" w:space="0" w:color="auto"/>
                    <w:left w:val="none" w:sz="0" w:space="0" w:color="auto"/>
                    <w:bottom w:val="none" w:sz="0" w:space="0" w:color="auto"/>
                    <w:right w:val="none" w:sz="0" w:space="0" w:color="auto"/>
                  </w:divBdr>
                  <w:divsChild>
                    <w:div w:id="722406589">
                      <w:marLeft w:val="0"/>
                      <w:marRight w:val="0"/>
                      <w:marTop w:val="0"/>
                      <w:marBottom w:val="0"/>
                      <w:divBdr>
                        <w:top w:val="none" w:sz="0" w:space="0" w:color="auto"/>
                        <w:left w:val="none" w:sz="0" w:space="0" w:color="auto"/>
                        <w:bottom w:val="none" w:sz="0" w:space="0" w:color="auto"/>
                        <w:right w:val="none" w:sz="0" w:space="0" w:color="auto"/>
                      </w:divBdr>
                    </w:div>
                  </w:divsChild>
                </w:div>
                <w:div w:id="787939798">
                  <w:marLeft w:val="0"/>
                  <w:marRight w:val="0"/>
                  <w:marTop w:val="0"/>
                  <w:marBottom w:val="0"/>
                  <w:divBdr>
                    <w:top w:val="none" w:sz="0" w:space="0" w:color="auto"/>
                    <w:left w:val="none" w:sz="0" w:space="0" w:color="auto"/>
                    <w:bottom w:val="none" w:sz="0" w:space="0" w:color="auto"/>
                    <w:right w:val="none" w:sz="0" w:space="0" w:color="auto"/>
                  </w:divBdr>
                  <w:divsChild>
                    <w:div w:id="2089229545">
                      <w:marLeft w:val="0"/>
                      <w:marRight w:val="0"/>
                      <w:marTop w:val="0"/>
                      <w:marBottom w:val="0"/>
                      <w:divBdr>
                        <w:top w:val="none" w:sz="0" w:space="0" w:color="auto"/>
                        <w:left w:val="none" w:sz="0" w:space="0" w:color="auto"/>
                        <w:bottom w:val="none" w:sz="0" w:space="0" w:color="auto"/>
                        <w:right w:val="none" w:sz="0" w:space="0" w:color="auto"/>
                      </w:divBdr>
                    </w:div>
                  </w:divsChild>
                </w:div>
                <w:div w:id="830407436">
                  <w:marLeft w:val="0"/>
                  <w:marRight w:val="0"/>
                  <w:marTop w:val="0"/>
                  <w:marBottom w:val="0"/>
                  <w:divBdr>
                    <w:top w:val="none" w:sz="0" w:space="0" w:color="auto"/>
                    <w:left w:val="none" w:sz="0" w:space="0" w:color="auto"/>
                    <w:bottom w:val="none" w:sz="0" w:space="0" w:color="auto"/>
                    <w:right w:val="none" w:sz="0" w:space="0" w:color="auto"/>
                  </w:divBdr>
                  <w:divsChild>
                    <w:div w:id="1649046791">
                      <w:marLeft w:val="0"/>
                      <w:marRight w:val="0"/>
                      <w:marTop w:val="0"/>
                      <w:marBottom w:val="0"/>
                      <w:divBdr>
                        <w:top w:val="none" w:sz="0" w:space="0" w:color="auto"/>
                        <w:left w:val="none" w:sz="0" w:space="0" w:color="auto"/>
                        <w:bottom w:val="none" w:sz="0" w:space="0" w:color="auto"/>
                        <w:right w:val="none" w:sz="0" w:space="0" w:color="auto"/>
                      </w:divBdr>
                    </w:div>
                  </w:divsChild>
                </w:div>
                <w:div w:id="832523388">
                  <w:marLeft w:val="0"/>
                  <w:marRight w:val="0"/>
                  <w:marTop w:val="0"/>
                  <w:marBottom w:val="0"/>
                  <w:divBdr>
                    <w:top w:val="none" w:sz="0" w:space="0" w:color="auto"/>
                    <w:left w:val="none" w:sz="0" w:space="0" w:color="auto"/>
                    <w:bottom w:val="none" w:sz="0" w:space="0" w:color="auto"/>
                    <w:right w:val="none" w:sz="0" w:space="0" w:color="auto"/>
                  </w:divBdr>
                  <w:divsChild>
                    <w:div w:id="1561021333">
                      <w:marLeft w:val="0"/>
                      <w:marRight w:val="0"/>
                      <w:marTop w:val="0"/>
                      <w:marBottom w:val="0"/>
                      <w:divBdr>
                        <w:top w:val="none" w:sz="0" w:space="0" w:color="auto"/>
                        <w:left w:val="none" w:sz="0" w:space="0" w:color="auto"/>
                        <w:bottom w:val="none" w:sz="0" w:space="0" w:color="auto"/>
                        <w:right w:val="none" w:sz="0" w:space="0" w:color="auto"/>
                      </w:divBdr>
                    </w:div>
                  </w:divsChild>
                </w:div>
                <w:div w:id="832797401">
                  <w:marLeft w:val="0"/>
                  <w:marRight w:val="0"/>
                  <w:marTop w:val="0"/>
                  <w:marBottom w:val="0"/>
                  <w:divBdr>
                    <w:top w:val="none" w:sz="0" w:space="0" w:color="auto"/>
                    <w:left w:val="none" w:sz="0" w:space="0" w:color="auto"/>
                    <w:bottom w:val="none" w:sz="0" w:space="0" w:color="auto"/>
                    <w:right w:val="none" w:sz="0" w:space="0" w:color="auto"/>
                  </w:divBdr>
                  <w:divsChild>
                    <w:div w:id="496071336">
                      <w:marLeft w:val="0"/>
                      <w:marRight w:val="0"/>
                      <w:marTop w:val="0"/>
                      <w:marBottom w:val="0"/>
                      <w:divBdr>
                        <w:top w:val="none" w:sz="0" w:space="0" w:color="auto"/>
                        <w:left w:val="none" w:sz="0" w:space="0" w:color="auto"/>
                        <w:bottom w:val="none" w:sz="0" w:space="0" w:color="auto"/>
                        <w:right w:val="none" w:sz="0" w:space="0" w:color="auto"/>
                      </w:divBdr>
                    </w:div>
                  </w:divsChild>
                </w:div>
                <w:div w:id="898202565">
                  <w:marLeft w:val="0"/>
                  <w:marRight w:val="0"/>
                  <w:marTop w:val="0"/>
                  <w:marBottom w:val="0"/>
                  <w:divBdr>
                    <w:top w:val="none" w:sz="0" w:space="0" w:color="auto"/>
                    <w:left w:val="none" w:sz="0" w:space="0" w:color="auto"/>
                    <w:bottom w:val="none" w:sz="0" w:space="0" w:color="auto"/>
                    <w:right w:val="none" w:sz="0" w:space="0" w:color="auto"/>
                  </w:divBdr>
                  <w:divsChild>
                    <w:div w:id="1837115132">
                      <w:marLeft w:val="0"/>
                      <w:marRight w:val="0"/>
                      <w:marTop w:val="0"/>
                      <w:marBottom w:val="0"/>
                      <w:divBdr>
                        <w:top w:val="none" w:sz="0" w:space="0" w:color="auto"/>
                        <w:left w:val="none" w:sz="0" w:space="0" w:color="auto"/>
                        <w:bottom w:val="none" w:sz="0" w:space="0" w:color="auto"/>
                        <w:right w:val="none" w:sz="0" w:space="0" w:color="auto"/>
                      </w:divBdr>
                    </w:div>
                  </w:divsChild>
                </w:div>
                <w:div w:id="926116536">
                  <w:marLeft w:val="0"/>
                  <w:marRight w:val="0"/>
                  <w:marTop w:val="0"/>
                  <w:marBottom w:val="0"/>
                  <w:divBdr>
                    <w:top w:val="none" w:sz="0" w:space="0" w:color="auto"/>
                    <w:left w:val="none" w:sz="0" w:space="0" w:color="auto"/>
                    <w:bottom w:val="none" w:sz="0" w:space="0" w:color="auto"/>
                    <w:right w:val="none" w:sz="0" w:space="0" w:color="auto"/>
                  </w:divBdr>
                  <w:divsChild>
                    <w:div w:id="1630476208">
                      <w:marLeft w:val="0"/>
                      <w:marRight w:val="0"/>
                      <w:marTop w:val="0"/>
                      <w:marBottom w:val="0"/>
                      <w:divBdr>
                        <w:top w:val="none" w:sz="0" w:space="0" w:color="auto"/>
                        <w:left w:val="none" w:sz="0" w:space="0" w:color="auto"/>
                        <w:bottom w:val="none" w:sz="0" w:space="0" w:color="auto"/>
                        <w:right w:val="none" w:sz="0" w:space="0" w:color="auto"/>
                      </w:divBdr>
                    </w:div>
                  </w:divsChild>
                </w:div>
                <w:div w:id="1056585349">
                  <w:marLeft w:val="0"/>
                  <w:marRight w:val="0"/>
                  <w:marTop w:val="0"/>
                  <w:marBottom w:val="0"/>
                  <w:divBdr>
                    <w:top w:val="none" w:sz="0" w:space="0" w:color="auto"/>
                    <w:left w:val="none" w:sz="0" w:space="0" w:color="auto"/>
                    <w:bottom w:val="none" w:sz="0" w:space="0" w:color="auto"/>
                    <w:right w:val="none" w:sz="0" w:space="0" w:color="auto"/>
                  </w:divBdr>
                  <w:divsChild>
                    <w:div w:id="1923099119">
                      <w:marLeft w:val="0"/>
                      <w:marRight w:val="0"/>
                      <w:marTop w:val="0"/>
                      <w:marBottom w:val="0"/>
                      <w:divBdr>
                        <w:top w:val="none" w:sz="0" w:space="0" w:color="auto"/>
                        <w:left w:val="none" w:sz="0" w:space="0" w:color="auto"/>
                        <w:bottom w:val="none" w:sz="0" w:space="0" w:color="auto"/>
                        <w:right w:val="none" w:sz="0" w:space="0" w:color="auto"/>
                      </w:divBdr>
                    </w:div>
                  </w:divsChild>
                </w:div>
                <w:div w:id="1108619416">
                  <w:marLeft w:val="0"/>
                  <w:marRight w:val="0"/>
                  <w:marTop w:val="0"/>
                  <w:marBottom w:val="0"/>
                  <w:divBdr>
                    <w:top w:val="none" w:sz="0" w:space="0" w:color="auto"/>
                    <w:left w:val="none" w:sz="0" w:space="0" w:color="auto"/>
                    <w:bottom w:val="none" w:sz="0" w:space="0" w:color="auto"/>
                    <w:right w:val="none" w:sz="0" w:space="0" w:color="auto"/>
                  </w:divBdr>
                  <w:divsChild>
                    <w:div w:id="1854149101">
                      <w:marLeft w:val="0"/>
                      <w:marRight w:val="0"/>
                      <w:marTop w:val="0"/>
                      <w:marBottom w:val="0"/>
                      <w:divBdr>
                        <w:top w:val="none" w:sz="0" w:space="0" w:color="auto"/>
                        <w:left w:val="none" w:sz="0" w:space="0" w:color="auto"/>
                        <w:bottom w:val="none" w:sz="0" w:space="0" w:color="auto"/>
                        <w:right w:val="none" w:sz="0" w:space="0" w:color="auto"/>
                      </w:divBdr>
                    </w:div>
                  </w:divsChild>
                </w:div>
                <w:div w:id="1123619883">
                  <w:marLeft w:val="0"/>
                  <w:marRight w:val="0"/>
                  <w:marTop w:val="0"/>
                  <w:marBottom w:val="0"/>
                  <w:divBdr>
                    <w:top w:val="none" w:sz="0" w:space="0" w:color="auto"/>
                    <w:left w:val="none" w:sz="0" w:space="0" w:color="auto"/>
                    <w:bottom w:val="none" w:sz="0" w:space="0" w:color="auto"/>
                    <w:right w:val="none" w:sz="0" w:space="0" w:color="auto"/>
                  </w:divBdr>
                  <w:divsChild>
                    <w:div w:id="1634558221">
                      <w:marLeft w:val="0"/>
                      <w:marRight w:val="0"/>
                      <w:marTop w:val="0"/>
                      <w:marBottom w:val="0"/>
                      <w:divBdr>
                        <w:top w:val="none" w:sz="0" w:space="0" w:color="auto"/>
                        <w:left w:val="none" w:sz="0" w:space="0" w:color="auto"/>
                        <w:bottom w:val="none" w:sz="0" w:space="0" w:color="auto"/>
                        <w:right w:val="none" w:sz="0" w:space="0" w:color="auto"/>
                      </w:divBdr>
                    </w:div>
                  </w:divsChild>
                </w:div>
                <w:div w:id="1156451924">
                  <w:marLeft w:val="0"/>
                  <w:marRight w:val="0"/>
                  <w:marTop w:val="0"/>
                  <w:marBottom w:val="0"/>
                  <w:divBdr>
                    <w:top w:val="none" w:sz="0" w:space="0" w:color="auto"/>
                    <w:left w:val="none" w:sz="0" w:space="0" w:color="auto"/>
                    <w:bottom w:val="none" w:sz="0" w:space="0" w:color="auto"/>
                    <w:right w:val="none" w:sz="0" w:space="0" w:color="auto"/>
                  </w:divBdr>
                  <w:divsChild>
                    <w:div w:id="576325227">
                      <w:marLeft w:val="0"/>
                      <w:marRight w:val="0"/>
                      <w:marTop w:val="0"/>
                      <w:marBottom w:val="0"/>
                      <w:divBdr>
                        <w:top w:val="none" w:sz="0" w:space="0" w:color="auto"/>
                        <w:left w:val="none" w:sz="0" w:space="0" w:color="auto"/>
                        <w:bottom w:val="none" w:sz="0" w:space="0" w:color="auto"/>
                        <w:right w:val="none" w:sz="0" w:space="0" w:color="auto"/>
                      </w:divBdr>
                    </w:div>
                  </w:divsChild>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1402481045">
                      <w:marLeft w:val="0"/>
                      <w:marRight w:val="0"/>
                      <w:marTop w:val="0"/>
                      <w:marBottom w:val="0"/>
                      <w:divBdr>
                        <w:top w:val="none" w:sz="0" w:space="0" w:color="auto"/>
                        <w:left w:val="none" w:sz="0" w:space="0" w:color="auto"/>
                        <w:bottom w:val="none" w:sz="0" w:space="0" w:color="auto"/>
                        <w:right w:val="none" w:sz="0" w:space="0" w:color="auto"/>
                      </w:divBdr>
                    </w:div>
                  </w:divsChild>
                </w:div>
                <w:div w:id="1266882391">
                  <w:marLeft w:val="0"/>
                  <w:marRight w:val="0"/>
                  <w:marTop w:val="0"/>
                  <w:marBottom w:val="0"/>
                  <w:divBdr>
                    <w:top w:val="none" w:sz="0" w:space="0" w:color="auto"/>
                    <w:left w:val="none" w:sz="0" w:space="0" w:color="auto"/>
                    <w:bottom w:val="none" w:sz="0" w:space="0" w:color="auto"/>
                    <w:right w:val="none" w:sz="0" w:space="0" w:color="auto"/>
                  </w:divBdr>
                  <w:divsChild>
                    <w:div w:id="1738942595">
                      <w:marLeft w:val="0"/>
                      <w:marRight w:val="0"/>
                      <w:marTop w:val="0"/>
                      <w:marBottom w:val="0"/>
                      <w:divBdr>
                        <w:top w:val="none" w:sz="0" w:space="0" w:color="auto"/>
                        <w:left w:val="none" w:sz="0" w:space="0" w:color="auto"/>
                        <w:bottom w:val="none" w:sz="0" w:space="0" w:color="auto"/>
                        <w:right w:val="none" w:sz="0" w:space="0" w:color="auto"/>
                      </w:divBdr>
                    </w:div>
                  </w:divsChild>
                </w:div>
                <w:div w:id="1272741155">
                  <w:marLeft w:val="0"/>
                  <w:marRight w:val="0"/>
                  <w:marTop w:val="0"/>
                  <w:marBottom w:val="0"/>
                  <w:divBdr>
                    <w:top w:val="none" w:sz="0" w:space="0" w:color="auto"/>
                    <w:left w:val="none" w:sz="0" w:space="0" w:color="auto"/>
                    <w:bottom w:val="none" w:sz="0" w:space="0" w:color="auto"/>
                    <w:right w:val="none" w:sz="0" w:space="0" w:color="auto"/>
                  </w:divBdr>
                  <w:divsChild>
                    <w:div w:id="1544445927">
                      <w:marLeft w:val="0"/>
                      <w:marRight w:val="0"/>
                      <w:marTop w:val="0"/>
                      <w:marBottom w:val="0"/>
                      <w:divBdr>
                        <w:top w:val="none" w:sz="0" w:space="0" w:color="auto"/>
                        <w:left w:val="none" w:sz="0" w:space="0" w:color="auto"/>
                        <w:bottom w:val="none" w:sz="0" w:space="0" w:color="auto"/>
                        <w:right w:val="none" w:sz="0" w:space="0" w:color="auto"/>
                      </w:divBdr>
                    </w:div>
                  </w:divsChild>
                </w:div>
                <w:div w:id="1292134974">
                  <w:marLeft w:val="0"/>
                  <w:marRight w:val="0"/>
                  <w:marTop w:val="0"/>
                  <w:marBottom w:val="0"/>
                  <w:divBdr>
                    <w:top w:val="none" w:sz="0" w:space="0" w:color="auto"/>
                    <w:left w:val="none" w:sz="0" w:space="0" w:color="auto"/>
                    <w:bottom w:val="none" w:sz="0" w:space="0" w:color="auto"/>
                    <w:right w:val="none" w:sz="0" w:space="0" w:color="auto"/>
                  </w:divBdr>
                  <w:divsChild>
                    <w:div w:id="1523518106">
                      <w:marLeft w:val="0"/>
                      <w:marRight w:val="0"/>
                      <w:marTop w:val="0"/>
                      <w:marBottom w:val="0"/>
                      <w:divBdr>
                        <w:top w:val="none" w:sz="0" w:space="0" w:color="auto"/>
                        <w:left w:val="none" w:sz="0" w:space="0" w:color="auto"/>
                        <w:bottom w:val="none" w:sz="0" w:space="0" w:color="auto"/>
                        <w:right w:val="none" w:sz="0" w:space="0" w:color="auto"/>
                      </w:divBdr>
                    </w:div>
                  </w:divsChild>
                </w:div>
                <w:div w:id="1385058931">
                  <w:marLeft w:val="0"/>
                  <w:marRight w:val="0"/>
                  <w:marTop w:val="0"/>
                  <w:marBottom w:val="0"/>
                  <w:divBdr>
                    <w:top w:val="none" w:sz="0" w:space="0" w:color="auto"/>
                    <w:left w:val="none" w:sz="0" w:space="0" w:color="auto"/>
                    <w:bottom w:val="none" w:sz="0" w:space="0" w:color="auto"/>
                    <w:right w:val="none" w:sz="0" w:space="0" w:color="auto"/>
                  </w:divBdr>
                  <w:divsChild>
                    <w:div w:id="459884087">
                      <w:marLeft w:val="0"/>
                      <w:marRight w:val="0"/>
                      <w:marTop w:val="0"/>
                      <w:marBottom w:val="0"/>
                      <w:divBdr>
                        <w:top w:val="none" w:sz="0" w:space="0" w:color="auto"/>
                        <w:left w:val="none" w:sz="0" w:space="0" w:color="auto"/>
                        <w:bottom w:val="none" w:sz="0" w:space="0" w:color="auto"/>
                        <w:right w:val="none" w:sz="0" w:space="0" w:color="auto"/>
                      </w:divBdr>
                    </w:div>
                    <w:div w:id="1611207875">
                      <w:marLeft w:val="0"/>
                      <w:marRight w:val="0"/>
                      <w:marTop w:val="0"/>
                      <w:marBottom w:val="0"/>
                      <w:divBdr>
                        <w:top w:val="none" w:sz="0" w:space="0" w:color="auto"/>
                        <w:left w:val="none" w:sz="0" w:space="0" w:color="auto"/>
                        <w:bottom w:val="none" w:sz="0" w:space="0" w:color="auto"/>
                        <w:right w:val="none" w:sz="0" w:space="0" w:color="auto"/>
                      </w:divBdr>
                    </w:div>
                  </w:divsChild>
                </w:div>
                <w:div w:id="1418214390">
                  <w:marLeft w:val="0"/>
                  <w:marRight w:val="0"/>
                  <w:marTop w:val="0"/>
                  <w:marBottom w:val="0"/>
                  <w:divBdr>
                    <w:top w:val="none" w:sz="0" w:space="0" w:color="auto"/>
                    <w:left w:val="none" w:sz="0" w:space="0" w:color="auto"/>
                    <w:bottom w:val="none" w:sz="0" w:space="0" w:color="auto"/>
                    <w:right w:val="none" w:sz="0" w:space="0" w:color="auto"/>
                  </w:divBdr>
                  <w:divsChild>
                    <w:div w:id="1927108419">
                      <w:marLeft w:val="0"/>
                      <w:marRight w:val="0"/>
                      <w:marTop w:val="0"/>
                      <w:marBottom w:val="0"/>
                      <w:divBdr>
                        <w:top w:val="none" w:sz="0" w:space="0" w:color="auto"/>
                        <w:left w:val="none" w:sz="0" w:space="0" w:color="auto"/>
                        <w:bottom w:val="none" w:sz="0" w:space="0" w:color="auto"/>
                        <w:right w:val="none" w:sz="0" w:space="0" w:color="auto"/>
                      </w:divBdr>
                    </w:div>
                  </w:divsChild>
                </w:div>
                <w:div w:id="1418791834">
                  <w:marLeft w:val="0"/>
                  <w:marRight w:val="0"/>
                  <w:marTop w:val="0"/>
                  <w:marBottom w:val="0"/>
                  <w:divBdr>
                    <w:top w:val="none" w:sz="0" w:space="0" w:color="auto"/>
                    <w:left w:val="none" w:sz="0" w:space="0" w:color="auto"/>
                    <w:bottom w:val="none" w:sz="0" w:space="0" w:color="auto"/>
                    <w:right w:val="none" w:sz="0" w:space="0" w:color="auto"/>
                  </w:divBdr>
                  <w:divsChild>
                    <w:div w:id="161745837">
                      <w:marLeft w:val="0"/>
                      <w:marRight w:val="0"/>
                      <w:marTop w:val="0"/>
                      <w:marBottom w:val="0"/>
                      <w:divBdr>
                        <w:top w:val="none" w:sz="0" w:space="0" w:color="auto"/>
                        <w:left w:val="none" w:sz="0" w:space="0" w:color="auto"/>
                        <w:bottom w:val="none" w:sz="0" w:space="0" w:color="auto"/>
                        <w:right w:val="none" w:sz="0" w:space="0" w:color="auto"/>
                      </w:divBdr>
                    </w:div>
                    <w:div w:id="404454671">
                      <w:marLeft w:val="0"/>
                      <w:marRight w:val="0"/>
                      <w:marTop w:val="0"/>
                      <w:marBottom w:val="0"/>
                      <w:divBdr>
                        <w:top w:val="none" w:sz="0" w:space="0" w:color="auto"/>
                        <w:left w:val="none" w:sz="0" w:space="0" w:color="auto"/>
                        <w:bottom w:val="none" w:sz="0" w:space="0" w:color="auto"/>
                        <w:right w:val="none" w:sz="0" w:space="0" w:color="auto"/>
                      </w:divBdr>
                    </w:div>
                    <w:div w:id="448553996">
                      <w:marLeft w:val="0"/>
                      <w:marRight w:val="0"/>
                      <w:marTop w:val="0"/>
                      <w:marBottom w:val="0"/>
                      <w:divBdr>
                        <w:top w:val="none" w:sz="0" w:space="0" w:color="auto"/>
                        <w:left w:val="none" w:sz="0" w:space="0" w:color="auto"/>
                        <w:bottom w:val="none" w:sz="0" w:space="0" w:color="auto"/>
                        <w:right w:val="none" w:sz="0" w:space="0" w:color="auto"/>
                      </w:divBdr>
                    </w:div>
                    <w:div w:id="474760343">
                      <w:marLeft w:val="0"/>
                      <w:marRight w:val="0"/>
                      <w:marTop w:val="0"/>
                      <w:marBottom w:val="0"/>
                      <w:divBdr>
                        <w:top w:val="none" w:sz="0" w:space="0" w:color="auto"/>
                        <w:left w:val="none" w:sz="0" w:space="0" w:color="auto"/>
                        <w:bottom w:val="none" w:sz="0" w:space="0" w:color="auto"/>
                        <w:right w:val="none" w:sz="0" w:space="0" w:color="auto"/>
                      </w:divBdr>
                    </w:div>
                    <w:div w:id="665673407">
                      <w:marLeft w:val="0"/>
                      <w:marRight w:val="0"/>
                      <w:marTop w:val="0"/>
                      <w:marBottom w:val="0"/>
                      <w:divBdr>
                        <w:top w:val="none" w:sz="0" w:space="0" w:color="auto"/>
                        <w:left w:val="none" w:sz="0" w:space="0" w:color="auto"/>
                        <w:bottom w:val="none" w:sz="0" w:space="0" w:color="auto"/>
                        <w:right w:val="none" w:sz="0" w:space="0" w:color="auto"/>
                      </w:divBdr>
                    </w:div>
                    <w:div w:id="842815584">
                      <w:marLeft w:val="0"/>
                      <w:marRight w:val="0"/>
                      <w:marTop w:val="0"/>
                      <w:marBottom w:val="0"/>
                      <w:divBdr>
                        <w:top w:val="none" w:sz="0" w:space="0" w:color="auto"/>
                        <w:left w:val="none" w:sz="0" w:space="0" w:color="auto"/>
                        <w:bottom w:val="none" w:sz="0" w:space="0" w:color="auto"/>
                        <w:right w:val="none" w:sz="0" w:space="0" w:color="auto"/>
                      </w:divBdr>
                    </w:div>
                    <w:div w:id="1068841366">
                      <w:marLeft w:val="0"/>
                      <w:marRight w:val="0"/>
                      <w:marTop w:val="0"/>
                      <w:marBottom w:val="0"/>
                      <w:divBdr>
                        <w:top w:val="none" w:sz="0" w:space="0" w:color="auto"/>
                        <w:left w:val="none" w:sz="0" w:space="0" w:color="auto"/>
                        <w:bottom w:val="none" w:sz="0" w:space="0" w:color="auto"/>
                        <w:right w:val="none" w:sz="0" w:space="0" w:color="auto"/>
                      </w:divBdr>
                    </w:div>
                    <w:div w:id="1112283085">
                      <w:marLeft w:val="0"/>
                      <w:marRight w:val="0"/>
                      <w:marTop w:val="0"/>
                      <w:marBottom w:val="0"/>
                      <w:divBdr>
                        <w:top w:val="none" w:sz="0" w:space="0" w:color="auto"/>
                        <w:left w:val="none" w:sz="0" w:space="0" w:color="auto"/>
                        <w:bottom w:val="none" w:sz="0" w:space="0" w:color="auto"/>
                        <w:right w:val="none" w:sz="0" w:space="0" w:color="auto"/>
                      </w:divBdr>
                    </w:div>
                    <w:div w:id="1196114961">
                      <w:marLeft w:val="0"/>
                      <w:marRight w:val="0"/>
                      <w:marTop w:val="0"/>
                      <w:marBottom w:val="0"/>
                      <w:divBdr>
                        <w:top w:val="none" w:sz="0" w:space="0" w:color="auto"/>
                        <w:left w:val="none" w:sz="0" w:space="0" w:color="auto"/>
                        <w:bottom w:val="none" w:sz="0" w:space="0" w:color="auto"/>
                        <w:right w:val="none" w:sz="0" w:space="0" w:color="auto"/>
                      </w:divBdr>
                    </w:div>
                    <w:div w:id="1345744279">
                      <w:marLeft w:val="0"/>
                      <w:marRight w:val="0"/>
                      <w:marTop w:val="0"/>
                      <w:marBottom w:val="0"/>
                      <w:divBdr>
                        <w:top w:val="none" w:sz="0" w:space="0" w:color="auto"/>
                        <w:left w:val="none" w:sz="0" w:space="0" w:color="auto"/>
                        <w:bottom w:val="none" w:sz="0" w:space="0" w:color="auto"/>
                        <w:right w:val="none" w:sz="0" w:space="0" w:color="auto"/>
                      </w:divBdr>
                    </w:div>
                    <w:div w:id="1626308588">
                      <w:marLeft w:val="0"/>
                      <w:marRight w:val="0"/>
                      <w:marTop w:val="0"/>
                      <w:marBottom w:val="0"/>
                      <w:divBdr>
                        <w:top w:val="none" w:sz="0" w:space="0" w:color="auto"/>
                        <w:left w:val="none" w:sz="0" w:space="0" w:color="auto"/>
                        <w:bottom w:val="none" w:sz="0" w:space="0" w:color="auto"/>
                        <w:right w:val="none" w:sz="0" w:space="0" w:color="auto"/>
                      </w:divBdr>
                    </w:div>
                    <w:div w:id="1716462030">
                      <w:marLeft w:val="0"/>
                      <w:marRight w:val="0"/>
                      <w:marTop w:val="0"/>
                      <w:marBottom w:val="0"/>
                      <w:divBdr>
                        <w:top w:val="none" w:sz="0" w:space="0" w:color="auto"/>
                        <w:left w:val="none" w:sz="0" w:space="0" w:color="auto"/>
                        <w:bottom w:val="none" w:sz="0" w:space="0" w:color="auto"/>
                        <w:right w:val="none" w:sz="0" w:space="0" w:color="auto"/>
                      </w:divBdr>
                    </w:div>
                    <w:div w:id="1737163747">
                      <w:marLeft w:val="0"/>
                      <w:marRight w:val="0"/>
                      <w:marTop w:val="0"/>
                      <w:marBottom w:val="0"/>
                      <w:divBdr>
                        <w:top w:val="none" w:sz="0" w:space="0" w:color="auto"/>
                        <w:left w:val="none" w:sz="0" w:space="0" w:color="auto"/>
                        <w:bottom w:val="none" w:sz="0" w:space="0" w:color="auto"/>
                        <w:right w:val="none" w:sz="0" w:space="0" w:color="auto"/>
                      </w:divBdr>
                    </w:div>
                    <w:div w:id="1826628641">
                      <w:marLeft w:val="0"/>
                      <w:marRight w:val="0"/>
                      <w:marTop w:val="0"/>
                      <w:marBottom w:val="0"/>
                      <w:divBdr>
                        <w:top w:val="none" w:sz="0" w:space="0" w:color="auto"/>
                        <w:left w:val="none" w:sz="0" w:space="0" w:color="auto"/>
                        <w:bottom w:val="none" w:sz="0" w:space="0" w:color="auto"/>
                        <w:right w:val="none" w:sz="0" w:space="0" w:color="auto"/>
                      </w:divBdr>
                    </w:div>
                    <w:div w:id="2101561218">
                      <w:marLeft w:val="0"/>
                      <w:marRight w:val="0"/>
                      <w:marTop w:val="0"/>
                      <w:marBottom w:val="0"/>
                      <w:divBdr>
                        <w:top w:val="none" w:sz="0" w:space="0" w:color="auto"/>
                        <w:left w:val="none" w:sz="0" w:space="0" w:color="auto"/>
                        <w:bottom w:val="none" w:sz="0" w:space="0" w:color="auto"/>
                        <w:right w:val="none" w:sz="0" w:space="0" w:color="auto"/>
                      </w:divBdr>
                    </w:div>
                  </w:divsChild>
                </w:div>
                <w:div w:id="1539271931">
                  <w:marLeft w:val="0"/>
                  <w:marRight w:val="0"/>
                  <w:marTop w:val="0"/>
                  <w:marBottom w:val="0"/>
                  <w:divBdr>
                    <w:top w:val="none" w:sz="0" w:space="0" w:color="auto"/>
                    <w:left w:val="none" w:sz="0" w:space="0" w:color="auto"/>
                    <w:bottom w:val="none" w:sz="0" w:space="0" w:color="auto"/>
                    <w:right w:val="none" w:sz="0" w:space="0" w:color="auto"/>
                  </w:divBdr>
                  <w:divsChild>
                    <w:div w:id="1352294129">
                      <w:marLeft w:val="0"/>
                      <w:marRight w:val="0"/>
                      <w:marTop w:val="0"/>
                      <w:marBottom w:val="0"/>
                      <w:divBdr>
                        <w:top w:val="none" w:sz="0" w:space="0" w:color="auto"/>
                        <w:left w:val="none" w:sz="0" w:space="0" w:color="auto"/>
                        <w:bottom w:val="none" w:sz="0" w:space="0" w:color="auto"/>
                        <w:right w:val="none" w:sz="0" w:space="0" w:color="auto"/>
                      </w:divBdr>
                    </w:div>
                  </w:divsChild>
                </w:div>
                <w:div w:id="1576434377">
                  <w:marLeft w:val="0"/>
                  <w:marRight w:val="0"/>
                  <w:marTop w:val="0"/>
                  <w:marBottom w:val="0"/>
                  <w:divBdr>
                    <w:top w:val="none" w:sz="0" w:space="0" w:color="auto"/>
                    <w:left w:val="none" w:sz="0" w:space="0" w:color="auto"/>
                    <w:bottom w:val="none" w:sz="0" w:space="0" w:color="auto"/>
                    <w:right w:val="none" w:sz="0" w:space="0" w:color="auto"/>
                  </w:divBdr>
                  <w:divsChild>
                    <w:div w:id="1216239327">
                      <w:marLeft w:val="0"/>
                      <w:marRight w:val="0"/>
                      <w:marTop w:val="0"/>
                      <w:marBottom w:val="0"/>
                      <w:divBdr>
                        <w:top w:val="none" w:sz="0" w:space="0" w:color="auto"/>
                        <w:left w:val="none" w:sz="0" w:space="0" w:color="auto"/>
                        <w:bottom w:val="none" w:sz="0" w:space="0" w:color="auto"/>
                        <w:right w:val="none" w:sz="0" w:space="0" w:color="auto"/>
                      </w:divBdr>
                    </w:div>
                  </w:divsChild>
                </w:div>
                <w:div w:id="1587685297">
                  <w:marLeft w:val="0"/>
                  <w:marRight w:val="0"/>
                  <w:marTop w:val="0"/>
                  <w:marBottom w:val="0"/>
                  <w:divBdr>
                    <w:top w:val="none" w:sz="0" w:space="0" w:color="auto"/>
                    <w:left w:val="none" w:sz="0" w:space="0" w:color="auto"/>
                    <w:bottom w:val="none" w:sz="0" w:space="0" w:color="auto"/>
                    <w:right w:val="none" w:sz="0" w:space="0" w:color="auto"/>
                  </w:divBdr>
                  <w:divsChild>
                    <w:div w:id="1233009253">
                      <w:marLeft w:val="0"/>
                      <w:marRight w:val="0"/>
                      <w:marTop w:val="0"/>
                      <w:marBottom w:val="0"/>
                      <w:divBdr>
                        <w:top w:val="none" w:sz="0" w:space="0" w:color="auto"/>
                        <w:left w:val="none" w:sz="0" w:space="0" w:color="auto"/>
                        <w:bottom w:val="none" w:sz="0" w:space="0" w:color="auto"/>
                        <w:right w:val="none" w:sz="0" w:space="0" w:color="auto"/>
                      </w:divBdr>
                    </w:div>
                  </w:divsChild>
                </w:div>
                <w:div w:id="1625235393">
                  <w:marLeft w:val="0"/>
                  <w:marRight w:val="0"/>
                  <w:marTop w:val="0"/>
                  <w:marBottom w:val="0"/>
                  <w:divBdr>
                    <w:top w:val="none" w:sz="0" w:space="0" w:color="auto"/>
                    <w:left w:val="none" w:sz="0" w:space="0" w:color="auto"/>
                    <w:bottom w:val="none" w:sz="0" w:space="0" w:color="auto"/>
                    <w:right w:val="none" w:sz="0" w:space="0" w:color="auto"/>
                  </w:divBdr>
                  <w:divsChild>
                    <w:div w:id="1865510478">
                      <w:marLeft w:val="0"/>
                      <w:marRight w:val="0"/>
                      <w:marTop w:val="0"/>
                      <w:marBottom w:val="0"/>
                      <w:divBdr>
                        <w:top w:val="none" w:sz="0" w:space="0" w:color="auto"/>
                        <w:left w:val="none" w:sz="0" w:space="0" w:color="auto"/>
                        <w:bottom w:val="none" w:sz="0" w:space="0" w:color="auto"/>
                        <w:right w:val="none" w:sz="0" w:space="0" w:color="auto"/>
                      </w:divBdr>
                    </w:div>
                  </w:divsChild>
                </w:div>
                <w:div w:id="1671172828">
                  <w:marLeft w:val="0"/>
                  <w:marRight w:val="0"/>
                  <w:marTop w:val="0"/>
                  <w:marBottom w:val="0"/>
                  <w:divBdr>
                    <w:top w:val="none" w:sz="0" w:space="0" w:color="auto"/>
                    <w:left w:val="none" w:sz="0" w:space="0" w:color="auto"/>
                    <w:bottom w:val="none" w:sz="0" w:space="0" w:color="auto"/>
                    <w:right w:val="none" w:sz="0" w:space="0" w:color="auto"/>
                  </w:divBdr>
                  <w:divsChild>
                    <w:div w:id="45764413">
                      <w:marLeft w:val="0"/>
                      <w:marRight w:val="0"/>
                      <w:marTop w:val="0"/>
                      <w:marBottom w:val="0"/>
                      <w:divBdr>
                        <w:top w:val="none" w:sz="0" w:space="0" w:color="auto"/>
                        <w:left w:val="none" w:sz="0" w:space="0" w:color="auto"/>
                        <w:bottom w:val="none" w:sz="0" w:space="0" w:color="auto"/>
                        <w:right w:val="none" w:sz="0" w:space="0" w:color="auto"/>
                      </w:divBdr>
                    </w:div>
                  </w:divsChild>
                </w:div>
                <w:div w:id="1719473002">
                  <w:marLeft w:val="0"/>
                  <w:marRight w:val="0"/>
                  <w:marTop w:val="0"/>
                  <w:marBottom w:val="0"/>
                  <w:divBdr>
                    <w:top w:val="none" w:sz="0" w:space="0" w:color="auto"/>
                    <w:left w:val="none" w:sz="0" w:space="0" w:color="auto"/>
                    <w:bottom w:val="none" w:sz="0" w:space="0" w:color="auto"/>
                    <w:right w:val="none" w:sz="0" w:space="0" w:color="auto"/>
                  </w:divBdr>
                  <w:divsChild>
                    <w:div w:id="155343841">
                      <w:marLeft w:val="0"/>
                      <w:marRight w:val="0"/>
                      <w:marTop w:val="0"/>
                      <w:marBottom w:val="0"/>
                      <w:divBdr>
                        <w:top w:val="none" w:sz="0" w:space="0" w:color="auto"/>
                        <w:left w:val="none" w:sz="0" w:space="0" w:color="auto"/>
                        <w:bottom w:val="none" w:sz="0" w:space="0" w:color="auto"/>
                        <w:right w:val="none" w:sz="0" w:space="0" w:color="auto"/>
                      </w:divBdr>
                    </w:div>
                    <w:div w:id="1017779078">
                      <w:marLeft w:val="0"/>
                      <w:marRight w:val="0"/>
                      <w:marTop w:val="0"/>
                      <w:marBottom w:val="0"/>
                      <w:divBdr>
                        <w:top w:val="none" w:sz="0" w:space="0" w:color="auto"/>
                        <w:left w:val="none" w:sz="0" w:space="0" w:color="auto"/>
                        <w:bottom w:val="none" w:sz="0" w:space="0" w:color="auto"/>
                        <w:right w:val="none" w:sz="0" w:space="0" w:color="auto"/>
                      </w:divBdr>
                    </w:div>
                  </w:divsChild>
                </w:div>
                <w:div w:id="1741632557">
                  <w:marLeft w:val="0"/>
                  <w:marRight w:val="0"/>
                  <w:marTop w:val="0"/>
                  <w:marBottom w:val="0"/>
                  <w:divBdr>
                    <w:top w:val="none" w:sz="0" w:space="0" w:color="auto"/>
                    <w:left w:val="none" w:sz="0" w:space="0" w:color="auto"/>
                    <w:bottom w:val="none" w:sz="0" w:space="0" w:color="auto"/>
                    <w:right w:val="none" w:sz="0" w:space="0" w:color="auto"/>
                  </w:divBdr>
                  <w:divsChild>
                    <w:div w:id="1367221153">
                      <w:marLeft w:val="0"/>
                      <w:marRight w:val="0"/>
                      <w:marTop w:val="0"/>
                      <w:marBottom w:val="0"/>
                      <w:divBdr>
                        <w:top w:val="none" w:sz="0" w:space="0" w:color="auto"/>
                        <w:left w:val="none" w:sz="0" w:space="0" w:color="auto"/>
                        <w:bottom w:val="none" w:sz="0" w:space="0" w:color="auto"/>
                        <w:right w:val="none" w:sz="0" w:space="0" w:color="auto"/>
                      </w:divBdr>
                    </w:div>
                  </w:divsChild>
                </w:div>
                <w:div w:id="1794903929">
                  <w:marLeft w:val="0"/>
                  <w:marRight w:val="0"/>
                  <w:marTop w:val="0"/>
                  <w:marBottom w:val="0"/>
                  <w:divBdr>
                    <w:top w:val="none" w:sz="0" w:space="0" w:color="auto"/>
                    <w:left w:val="none" w:sz="0" w:space="0" w:color="auto"/>
                    <w:bottom w:val="none" w:sz="0" w:space="0" w:color="auto"/>
                    <w:right w:val="none" w:sz="0" w:space="0" w:color="auto"/>
                  </w:divBdr>
                  <w:divsChild>
                    <w:div w:id="1559125765">
                      <w:marLeft w:val="0"/>
                      <w:marRight w:val="0"/>
                      <w:marTop w:val="0"/>
                      <w:marBottom w:val="0"/>
                      <w:divBdr>
                        <w:top w:val="none" w:sz="0" w:space="0" w:color="auto"/>
                        <w:left w:val="none" w:sz="0" w:space="0" w:color="auto"/>
                        <w:bottom w:val="none" w:sz="0" w:space="0" w:color="auto"/>
                        <w:right w:val="none" w:sz="0" w:space="0" w:color="auto"/>
                      </w:divBdr>
                    </w:div>
                  </w:divsChild>
                </w:div>
                <w:div w:id="1822844494">
                  <w:marLeft w:val="0"/>
                  <w:marRight w:val="0"/>
                  <w:marTop w:val="0"/>
                  <w:marBottom w:val="0"/>
                  <w:divBdr>
                    <w:top w:val="none" w:sz="0" w:space="0" w:color="auto"/>
                    <w:left w:val="none" w:sz="0" w:space="0" w:color="auto"/>
                    <w:bottom w:val="none" w:sz="0" w:space="0" w:color="auto"/>
                    <w:right w:val="none" w:sz="0" w:space="0" w:color="auto"/>
                  </w:divBdr>
                  <w:divsChild>
                    <w:div w:id="609898441">
                      <w:marLeft w:val="0"/>
                      <w:marRight w:val="0"/>
                      <w:marTop w:val="0"/>
                      <w:marBottom w:val="0"/>
                      <w:divBdr>
                        <w:top w:val="none" w:sz="0" w:space="0" w:color="auto"/>
                        <w:left w:val="none" w:sz="0" w:space="0" w:color="auto"/>
                        <w:bottom w:val="none" w:sz="0" w:space="0" w:color="auto"/>
                        <w:right w:val="none" w:sz="0" w:space="0" w:color="auto"/>
                      </w:divBdr>
                    </w:div>
                  </w:divsChild>
                </w:div>
                <w:div w:id="1850489034">
                  <w:marLeft w:val="0"/>
                  <w:marRight w:val="0"/>
                  <w:marTop w:val="0"/>
                  <w:marBottom w:val="0"/>
                  <w:divBdr>
                    <w:top w:val="none" w:sz="0" w:space="0" w:color="auto"/>
                    <w:left w:val="none" w:sz="0" w:space="0" w:color="auto"/>
                    <w:bottom w:val="none" w:sz="0" w:space="0" w:color="auto"/>
                    <w:right w:val="none" w:sz="0" w:space="0" w:color="auto"/>
                  </w:divBdr>
                  <w:divsChild>
                    <w:div w:id="1080366054">
                      <w:marLeft w:val="0"/>
                      <w:marRight w:val="0"/>
                      <w:marTop w:val="0"/>
                      <w:marBottom w:val="0"/>
                      <w:divBdr>
                        <w:top w:val="none" w:sz="0" w:space="0" w:color="auto"/>
                        <w:left w:val="none" w:sz="0" w:space="0" w:color="auto"/>
                        <w:bottom w:val="none" w:sz="0" w:space="0" w:color="auto"/>
                        <w:right w:val="none" w:sz="0" w:space="0" w:color="auto"/>
                      </w:divBdr>
                    </w:div>
                  </w:divsChild>
                </w:div>
                <w:div w:id="1860384619">
                  <w:marLeft w:val="0"/>
                  <w:marRight w:val="0"/>
                  <w:marTop w:val="0"/>
                  <w:marBottom w:val="0"/>
                  <w:divBdr>
                    <w:top w:val="none" w:sz="0" w:space="0" w:color="auto"/>
                    <w:left w:val="none" w:sz="0" w:space="0" w:color="auto"/>
                    <w:bottom w:val="none" w:sz="0" w:space="0" w:color="auto"/>
                    <w:right w:val="none" w:sz="0" w:space="0" w:color="auto"/>
                  </w:divBdr>
                  <w:divsChild>
                    <w:div w:id="2030137248">
                      <w:marLeft w:val="0"/>
                      <w:marRight w:val="0"/>
                      <w:marTop w:val="0"/>
                      <w:marBottom w:val="0"/>
                      <w:divBdr>
                        <w:top w:val="none" w:sz="0" w:space="0" w:color="auto"/>
                        <w:left w:val="none" w:sz="0" w:space="0" w:color="auto"/>
                        <w:bottom w:val="none" w:sz="0" w:space="0" w:color="auto"/>
                        <w:right w:val="none" w:sz="0" w:space="0" w:color="auto"/>
                      </w:divBdr>
                    </w:div>
                  </w:divsChild>
                </w:div>
                <w:div w:id="1861359223">
                  <w:marLeft w:val="0"/>
                  <w:marRight w:val="0"/>
                  <w:marTop w:val="0"/>
                  <w:marBottom w:val="0"/>
                  <w:divBdr>
                    <w:top w:val="none" w:sz="0" w:space="0" w:color="auto"/>
                    <w:left w:val="none" w:sz="0" w:space="0" w:color="auto"/>
                    <w:bottom w:val="none" w:sz="0" w:space="0" w:color="auto"/>
                    <w:right w:val="none" w:sz="0" w:space="0" w:color="auto"/>
                  </w:divBdr>
                  <w:divsChild>
                    <w:div w:id="1549949998">
                      <w:marLeft w:val="0"/>
                      <w:marRight w:val="0"/>
                      <w:marTop w:val="0"/>
                      <w:marBottom w:val="0"/>
                      <w:divBdr>
                        <w:top w:val="none" w:sz="0" w:space="0" w:color="auto"/>
                        <w:left w:val="none" w:sz="0" w:space="0" w:color="auto"/>
                        <w:bottom w:val="none" w:sz="0" w:space="0" w:color="auto"/>
                        <w:right w:val="none" w:sz="0" w:space="0" w:color="auto"/>
                      </w:divBdr>
                    </w:div>
                  </w:divsChild>
                </w:div>
                <w:div w:id="1861775008">
                  <w:marLeft w:val="0"/>
                  <w:marRight w:val="0"/>
                  <w:marTop w:val="0"/>
                  <w:marBottom w:val="0"/>
                  <w:divBdr>
                    <w:top w:val="none" w:sz="0" w:space="0" w:color="auto"/>
                    <w:left w:val="none" w:sz="0" w:space="0" w:color="auto"/>
                    <w:bottom w:val="none" w:sz="0" w:space="0" w:color="auto"/>
                    <w:right w:val="none" w:sz="0" w:space="0" w:color="auto"/>
                  </w:divBdr>
                  <w:divsChild>
                    <w:div w:id="897744234">
                      <w:marLeft w:val="0"/>
                      <w:marRight w:val="0"/>
                      <w:marTop w:val="0"/>
                      <w:marBottom w:val="0"/>
                      <w:divBdr>
                        <w:top w:val="none" w:sz="0" w:space="0" w:color="auto"/>
                        <w:left w:val="none" w:sz="0" w:space="0" w:color="auto"/>
                        <w:bottom w:val="none" w:sz="0" w:space="0" w:color="auto"/>
                        <w:right w:val="none" w:sz="0" w:space="0" w:color="auto"/>
                      </w:divBdr>
                    </w:div>
                  </w:divsChild>
                </w:div>
                <w:div w:id="1908101926">
                  <w:marLeft w:val="0"/>
                  <w:marRight w:val="0"/>
                  <w:marTop w:val="0"/>
                  <w:marBottom w:val="0"/>
                  <w:divBdr>
                    <w:top w:val="none" w:sz="0" w:space="0" w:color="auto"/>
                    <w:left w:val="none" w:sz="0" w:space="0" w:color="auto"/>
                    <w:bottom w:val="none" w:sz="0" w:space="0" w:color="auto"/>
                    <w:right w:val="none" w:sz="0" w:space="0" w:color="auto"/>
                  </w:divBdr>
                  <w:divsChild>
                    <w:div w:id="1299259307">
                      <w:marLeft w:val="0"/>
                      <w:marRight w:val="0"/>
                      <w:marTop w:val="0"/>
                      <w:marBottom w:val="0"/>
                      <w:divBdr>
                        <w:top w:val="none" w:sz="0" w:space="0" w:color="auto"/>
                        <w:left w:val="none" w:sz="0" w:space="0" w:color="auto"/>
                        <w:bottom w:val="none" w:sz="0" w:space="0" w:color="auto"/>
                        <w:right w:val="none" w:sz="0" w:space="0" w:color="auto"/>
                      </w:divBdr>
                    </w:div>
                  </w:divsChild>
                </w:div>
                <w:div w:id="1937443016">
                  <w:marLeft w:val="0"/>
                  <w:marRight w:val="0"/>
                  <w:marTop w:val="0"/>
                  <w:marBottom w:val="0"/>
                  <w:divBdr>
                    <w:top w:val="none" w:sz="0" w:space="0" w:color="auto"/>
                    <w:left w:val="none" w:sz="0" w:space="0" w:color="auto"/>
                    <w:bottom w:val="none" w:sz="0" w:space="0" w:color="auto"/>
                    <w:right w:val="none" w:sz="0" w:space="0" w:color="auto"/>
                  </w:divBdr>
                  <w:divsChild>
                    <w:div w:id="1901091819">
                      <w:marLeft w:val="0"/>
                      <w:marRight w:val="0"/>
                      <w:marTop w:val="0"/>
                      <w:marBottom w:val="0"/>
                      <w:divBdr>
                        <w:top w:val="none" w:sz="0" w:space="0" w:color="auto"/>
                        <w:left w:val="none" w:sz="0" w:space="0" w:color="auto"/>
                        <w:bottom w:val="none" w:sz="0" w:space="0" w:color="auto"/>
                        <w:right w:val="none" w:sz="0" w:space="0" w:color="auto"/>
                      </w:divBdr>
                    </w:div>
                  </w:divsChild>
                </w:div>
                <w:div w:id="1985426465">
                  <w:marLeft w:val="0"/>
                  <w:marRight w:val="0"/>
                  <w:marTop w:val="0"/>
                  <w:marBottom w:val="0"/>
                  <w:divBdr>
                    <w:top w:val="none" w:sz="0" w:space="0" w:color="auto"/>
                    <w:left w:val="none" w:sz="0" w:space="0" w:color="auto"/>
                    <w:bottom w:val="none" w:sz="0" w:space="0" w:color="auto"/>
                    <w:right w:val="none" w:sz="0" w:space="0" w:color="auto"/>
                  </w:divBdr>
                  <w:divsChild>
                    <w:div w:id="840630475">
                      <w:marLeft w:val="0"/>
                      <w:marRight w:val="0"/>
                      <w:marTop w:val="0"/>
                      <w:marBottom w:val="0"/>
                      <w:divBdr>
                        <w:top w:val="none" w:sz="0" w:space="0" w:color="auto"/>
                        <w:left w:val="none" w:sz="0" w:space="0" w:color="auto"/>
                        <w:bottom w:val="none" w:sz="0" w:space="0" w:color="auto"/>
                        <w:right w:val="none" w:sz="0" w:space="0" w:color="auto"/>
                      </w:divBdr>
                    </w:div>
                  </w:divsChild>
                </w:div>
                <w:div w:id="2082095231">
                  <w:marLeft w:val="0"/>
                  <w:marRight w:val="0"/>
                  <w:marTop w:val="0"/>
                  <w:marBottom w:val="0"/>
                  <w:divBdr>
                    <w:top w:val="none" w:sz="0" w:space="0" w:color="auto"/>
                    <w:left w:val="none" w:sz="0" w:space="0" w:color="auto"/>
                    <w:bottom w:val="none" w:sz="0" w:space="0" w:color="auto"/>
                    <w:right w:val="none" w:sz="0" w:space="0" w:color="auto"/>
                  </w:divBdr>
                  <w:divsChild>
                    <w:div w:id="877276423">
                      <w:marLeft w:val="0"/>
                      <w:marRight w:val="0"/>
                      <w:marTop w:val="0"/>
                      <w:marBottom w:val="0"/>
                      <w:divBdr>
                        <w:top w:val="none" w:sz="0" w:space="0" w:color="auto"/>
                        <w:left w:val="none" w:sz="0" w:space="0" w:color="auto"/>
                        <w:bottom w:val="none" w:sz="0" w:space="0" w:color="auto"/>
                        <w:right w:val="none" w:sz="0" w:space="0" w:color="auto"/>
                      </w:divBdr>
                    </w:div>
                  </w:divsChild>
                </w:div>
                <w:div w:id="2095349534">
                  <w:marLeft w:val="0"/>
                  <w:marRight w:val="0"/>
                  <w:marTop w:val="0"/>
                  <w:marBottom w:val="0"/>
                  <w:divBdr>
                    <w:top w:val="none" w:sz="0" w:space="0" w:color="auto"/>
                    <w:left w:val="none" w:sz="0" w:space="0" w:color="auto"/>
                    <w:bottom w:val="none" w:sz="0" w:space="0" w:color="auto"/>
                    <w:right w:val="none" w:sz="0" w:space="0" w:color="auto"/>
                  </w:divBdr>
                  <w:divsChild>
                    <w:div w:id="1663240386">
                      <w:marLeft w:val="0"/>
                      <w:marRight w:val="0"/>
                      <w:marTop w:val="0"/>
                      <w:marBottom w:val="0"/>
                      <w:divBdr>
                        <w:top w:val="none" w:sz="0" w:space="0" w:color="auto"/>
                        <w:left w:val="none" w:sz="0" w:space="0" w:color="auto"/>
                        <w:bottom w:val="none" w:sz="0" w:space="0" w:color="auto"/>
                        <w:right w:val="none" w:sz="0" w:space="0" w:color="auto"/>
                      </w:divBdr>
                    </w:div>
                  </w:divsChild>
                </w:div>
                <w:div w:id="2119257225">
                  <w:marLeft w:val="0"/>
                  <w:marRight w:val="0"/>
                  <w:marTop w:val="0"/>
                  <w:marBottom w:val="0"/>
                  <w:divBdr>
                    <w:top w:val="none" w:sz="0" w:space="0" w:color="auto"/>
                    <w:left w:val="none" w:sz="0" w:space="0" w:color="auto"/>
                    <w:bottom w:val="none" w:sz="0" w:space="0" w:color="auto"/>
                    <w:right w:val="none" w:sz="0" w:space="0" w:color="auto"/>
                  </w:divBdr>
                  <w:divsChild>
                    <w:div w:id="7813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9648">
          <w:marLeft w:val="0"/>
          <w:marRight w:val="0"/>
          <w:marTop w:val="0"/>
          <w:marBottom w:val="0"/>
          <w:divBdr>
            <w:top w:val="none" w:sz="0" w:space="0" w:color="auto"/>
            <w:left w:val="none" w:sz="0" w:space="0" w:color="auto"/>
            <w:bottom w:val="none" w:sz="0" w:space="0" w:color="auto"/>
            <w:right w:val="none" w:sz="0" w:space="0" w:color="auto"/>
          </w:divBdr>
        </w:div>
        <w:div w:id="762341613">
          <w:marLeft w:val="0"/>
          <w:marRight w:val="0"/>
          <w:marTop w:val="0"/>
          <w:marBottom w:val="0"/>
          <w:divBdr>
            <w:top w:val="none" w:sz="0" w:space="0" w:color="auto"/>
            <w:left w:val="none" w:sz="0" w:space="0" w:color="auto"/>
            <w:bottom w:val="none" w:sz="0" w:space="0" w:color="auto"/>
            <w:right w:val="none" w:sz="0" w:space="0" w:color="auto"/>
          </w:divBdr>
        </w:div>
      </w:divsChild>
    </w:div>
    <w:div w:id="2062559423">
      <w:bodyDiv w:val="1"/>
      <w:marLeft w:val="0"/>
      <w:marRight w:val="0"/>
      <w:marTop w:val="0"/>
      <w:marBottom w:val="0"/>
      <w:divBdr>
        <w:top w:val="none" w:sz="0" w:space="0" w:color="auto"/>
        <w:left w:val="none" w:sz="0" w:space="0" w:color="auto"/>
        <w:bottom w:val="none" w:sz="0" w:space="0" w:color="auto"/>
        <w:right w:val="none" w:sz="0" w:space="0" w:color="auto"/>
      </w:divBdr>
    </w:div>
    <w:div w:id="2126803482">
      <w:bodyDiv w:val="1"/>
      <w:marLeft w:val="0"/>
      <w:marRight w:val="0"/>
      <w:marTop w:val="0"/>
      <w:marBottom w:val="0"/>
      <w:divBdr>
        <w:top w:val="none" w:sz="0" w:space="0" w:color="auto"/>
        <w:left w:val="none" w:sz="0" w:space="0" w:color="auto"/>
        <w:bottom w:val="none" w:sz="0" w:space="0" w:color="auto"/>
        <w:right w:val="none" w:sz="0" w:space="0" w:color="auto"/>
      </w:divBdr>
    </w:div>
    <w:div w:id="2145807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smo@judu.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os.sviesoforai@ju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SharedWithUsers xmlns="6f14713e-c20f-4bc3-b01e-bfea371dc62d">
      <UserInfo>
        <DisplayName>Aleksandr Volujevič</DisplayName>
        <AccountId>200</AccountId>
        <AccountType/>
      </UserInfo>
      <UserInfo>
        <DisplayName>Eglė Marcišauskė</DisplayName>
        <AccountId>222</AccountId>
        <AccountType/>
      </UserInfo>
    </SharedWithUsers>
  </documentManagement>
</p:properties>
</file>

<file path=customXml/itemProps1.xml><?xml version="1.0" encoding="utf-8"?>
<ds:datastoreItem xmlns:ds="http://schemas.openxmlformats.org/officeDocument/2006/customXml" ds:itemID="{4D7FB98B-9181-4067-BA03-E6A6308A8168}">
  <ds:schemaRefs>
    <ds:schemaRef ds:uri="http://schemas.openxmlformats.org/officeDocument/2006/bibliography"/>
  </ds:schemaRefs>
</ds:datastoreItem>
</file>

<file path=customXml/itemProps2.xml><?xml version="1.0" encoding="utf-8"?>
<ds:datastoreItem xmlns:ds="http://schemas.openxmlformats.org/officeDocument/2006/customXml" ds:itemID="{9391CB48-208D-46AE-8025-3D49531C7CBD}">
  <ds:schemaRefs>
    <ds:schemaRef ds:uri="http://schemas.microsoft.com/sharepoint/v3/contenttype/forms"/>
  </ds:schemaRefs>
</ds:datastoreItem>
</file>

<file path=customXml/itemProps3.xml><?xml version="1.0" encoding="utf-8"?>
<ds:datastoreItem xmlns:ds="http://schemas.openxmlformats.org/officeDocument/2006/customXml" ds:itemID="{524215FC-D88E-4C55-A492-62CF6B904512}"/>
</file>

<file path=customXml/itemProps4.xml><?xml version="1.0" encoding="utf-8"?>
<ds:datastoreItem xmlns:ds="http://schemas.openxmlformats.org/officeDocument/2006/customXml" ds:itemID="{0E8D8747-AA0F-4ACF-80D6-354F5546420A}">
  <ds:schemaRefs>
    <ds:schemaRef ds:uri="http://schemas.microsoft.com/office/2006/metadata/properties"/>
    <ds:schemaRef ds:uri="http://schemas.microsoft.com/office/infopath/2007/PartnerControls"/>
    <ds:schemaRef ds:uri="3f24c440-ff1a-43dd-8e28-81cba35b5ead"/>
    <ds:schemaRef ds:uri="d9f5a42a-9903-45e5-95ea-f5f6a7533a1f"/>
    <ds:schemaRef ds:uri="44572ec8-6aea-4979-8645-2756d924995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118850</Words>
  <Characters>67746</Characters>
  <Application>Microsoft Office Word</Application>
  <DocSecurity>0</DocSecurity>
  <Lines>564</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186224</CharactersWithSpaces>
  <SharedDoc>false</SharedDoc>
  <HLinks>
    <vt:vector size="12" baseType="variant">
      <vt:variant>
        <vt:i4>3407957</vt:i4>
      </vt:variant>
      <vt:variant>
        <vt:i4>3</vt:i4>
      </vt:variant>
      <vt:variant>
        <vt:i4>0</vt:i4>
      </vt:variant>
      <vt:variant>
        <vt:i4>5</vt:i4>
      </vt:variant>
      <vt:variant>
        <vt:lpwstr>mailto:eos.sviesoforai@judu.lt</vt:lpwstr>
      </vt:variant>
      <vt:variant>
        <vt:lpwstr/>
      </vt:variant>
      <vt:variant>
        <vt:i4>5177442</vt:i4>
      </vt:variant>
      <vt:variant>
        <vt:i4>0</vt:i4>
      </vt:variant>
      <vt:variant>
        <vt:i4>0</vt:i4>
      </vt:variant>
      <vt:variant>
        <vt:i4>5</vt:i4>
      </vt:variant>
      <vt:variant>
        <vt:lpwstr>mailto:eismo@judu.lt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Volujevič</dc:creator>
  <cp:keywords/>
  <dc:description/>
  <cp:lastModifiedBy>Agnė Montvilienė</cp:lastModifiedBy>
  <cp:revision>2</cp:revision>
  <dcterms:created xsi:type="dcterms:W3CDTF">2024-12-13T07:39:00Z</dcterms:created>
  <dcterms:modified xsi:type="dcterms:W3CDTF">2024-12-13T07:39:00Z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haredWithUsers">
    <vt:lpwstr>200;#Aleksandr Volujevič;#222;#Eglė Marcišauskė</vt:lpwstr>
  </property>
  <property fmtid="{D5CDD505-2E9C-101B-9397-08002B2CF9AE}" pid="4" name="ContentTypeId">
    <vt:lpwstr>0x010100DCB59F11CF1DA54DB1377FAA4CC51862</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