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7D164377" w14:textId="1CFCFF5B" w:rsidR="005C5AC0" w:rsidRPr="00BA68CA" w:rsidRDefault="000A46BB" w:rsidP="00BA68CA">
      <w:pPr>
        <w:pStyle w:val="Heading"/>
        <w:jc w:val="center"/>
        <w:rPr>
          <w:color w:val="000000" w:themeColor="text1"/>
          <w:lang w:val="lt-LT"/>
        </w:rPr>
      </w:pPr>
      <w:r>
        <w:rPr>
          <w:color w:val="000000" w:themeColor="text1"/>
          <w:lang w:val="lt-LT"/>
        </w:rPr>
        <w:t>užsienio studentų integracijos į darbo rinką</w:t>
      </w:r>
      <w:r w:rsidR="00BA68CA">
        <w:rPr>
          <w:color w:val="000000" w:themeColor="text1"/>
          <w:lang w:val="lt-LT"/>
        </w:rPr>
        <w:t xml:space="preserve"> skatinimo bandomojo modelio parengimo</w:t>
      </w:r>
      <w:r w:rsidR="00205AB1" w:rsidRPr="00BE4004">
        <w:rPr>
          <w:color w:val="000000" w:themeColor="text1"/>
          <w:lang w:val="lt-LT"/>
        </w:rPr>
        <w:t xml:space="preserve"> paslaugos </w:t>
      </w:r>
    </w:p>
    <w:p w14:paraId="29D3AC6D" w14:textId="77777777" w:rsidR="00205AB1" w:rsidRPr="00370648" w:rsidRDefault="00205AB1" w:rsidP="002852DF">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1EE562A2" w14:textId="3E82B1F6" w:rsidR="00CA2235" w:rsidRDefault="00205AB1" w:rsidP="00ED1909">
      <w:pPr>
        <w:pStyle w:val="Body2"/>
        <w:spacing w:after="0"/>
        <w:rPr>
          <w:lang w:val="lt-LT"/>
        </w:rPr>
      </w:pPr>
      <w:r w:rsidRPr="00370648">
        <w:rPr>
          <w:lang w:val="lt-LT"/>
        </w:rPr>
        <w:tab/>
      </w:r>
      <w:r w:rsidRPr="00D26780">
        <w:rPr>
          <w:b/>
          <w:bCs/>
          <w:lang w:val="lt-LT"/>
        </w:rPr>
        <w:t>1. BENDROSIOS NUOSTATOS</w:t>
      </w:r>
      <w:r w:rsidRPr="00D26780">
        <w:rPr>
          <w:b/>
          <w:bCs/>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skelbiamos apklausos būdu (toliau – pirkimas). Skelbimas apie pirkimą paskelbtas Centrinėje viešųjų pirkimų informacinėje sistemoje (toliau – CVP IS) adresu (</w:t>
      </w:r>
      <w:hyperlink r:id="rId6" w:history="1">
        <w:r w:rsidR="001C2907" w:rsidRPr="001D2F82">
          <w:rPr>
            <w:rStyle w:val="Hyperlink"/>
            <w:lang w:val="lt-LT"/>
          </w:rPr>
          <w:t>https://pirkimai.eviesiejipirkimai.lt/</w:t>
        </w:r>
      </w:hyperlink>
      <w:r w:rsidRPr="00370648">
        <w:rPr>
          <w:lang w:val="lt-LT"/>
        </w:rPr>
        <w:t>). Pirkimo dokumentai, jų paaiškinimai, patikslinimai skelbiami CVP IS (</w:t>
      </w:r>
      <w:hyperlink r:id="rId7" w:history="1">
        <w:r w:rsidR="001C2907" w:rsidRPr="001D2F82">
          <w:rPr>
            <w:rStyle w:val="Hyperlink"/>
            <w:lang w:val="lt-LT"/>
          </w:rPr>
          <w:t>https://pirkimai.eviesiejipirkimai.lt/</w:t>
        </w:r>
      </w:hyperlink>
      <w:r w:rsidRPr="00370648">
        <w:rPr>
          <w:lang w:val="lt-LT"/>
        </w:rPr>
        <w:t>).</w:t>
      </w:r>
      <w:r w:rsidRPr="00370648">
        <w:rPr>
          <w:lang w:val="lt-LT"/>
        </w:rPr>
        <w:tab/>
      </w:r>
      <w:r w:rsidRPr="00370648">
        <w:rPr>
          <w:lang w:val="lt-LT"/>
        </w:rPr>
        <w:br/>
      </w:r>
      <w:r w:rsidRPr="00370648">
        <w:rPr>
          <w:lang w:val="lt-LT"/>
        </w:rPr>
        <w:tab/>
        <w:t>1.2. CPO LT pirkimą atlieka perkančiajai organizacijai</w:t>
      </w:r>
      <w:r w:rsidR="001C2907">
        <w:rPr>
          <w:lang w:val="lt-LT"/>
        </w:rPr>
        <w:t xml:space="preserve"> –</w:t>
      </w:r>
      <w:r w:rsidR="00D84990">
        <w:rPr>
          <w:lang w:val="lt-LT"/>
        </w:rPr>
        <w:t xml:space="preserve"> Ekonomikos ir inovacij</w:t>
      </w:r>
      <w:r w:rsidR="00E82311">
        <w:rPr>
          <w:lang w:val="lt-LT"/>
        </w:rPr>
        <w:t xml:space="preserve">ų ministerijai </w:t>
      </w:r>
      <w:r w:rsidRPr="00370648">
        <w:rPr>
          <w:lang w:val="lt-LT"/>
        </w:rPr>
        <w:t>(kodas:</w:t>
      </w:r>
      <w:r w:rsidR="002E0BE0">
        <w:rPr>
          <w:lang w:val="lt-LT"/>
        </w:rPr>
        <w:t xml:space="preserve"> </w:t>
      </w:r>
      <w:r w:rsidR="00B01190">
        <w:rPr>
          <w:lang w:val="lt-LT"/>
        </w:rPr>
        <w:t>188621919</w:t>
      </w:r>
      <w:r w:rsidRPr="00370648">
        <w:rPr>
          <w:lang w:val="lt-LT"/>
        </w:rPr>
        <w:t>) (toliau – Įgaliojusi organizacija).</w:t>
      </w:r>
      <w:r w:rsidRPr="00370648">
        <w:rPr>
          <w:lang w:val="lt-LT"/>
        </w:rPr>
        <w:tab/>
      </w:r>
      <w:r w:rsidRPr="00370648">
        <w:rPr>
          <w:lang w:val="lt-LT"/>
        </w:rPr>
        <w:br/>
      </w:r>
      <w:r w:rsidRPr="00370648">
        <w:rPr>
          <w:lang w:val="lt-LT"/>
        </w:rPr>
        <w:tab/>
        <w:t>1.3. Šios sąlygos yra pirkimo dokumentų A dalis „Specialioji dalis“. Visus pirkimo dokumentus sudaro: skelbimas apie pirkimą, pirkimo sąlygų A dalis „Specialioji dalis“ (su priedais), pirkimo sąlygų B dalis „Bendroji dalis“ ir jų paaiškinimai, patikslinimai (jei atliekami). Prie pirkimo sąlygų A dalies pridedami šie priedai:</w:t>
      </w:r>
      <w:r w:rsidRPr="00370648">
        <w:rPr>
          <w:lang w:val="lt-LT"/>
        </w:rPr>
        <w:tab/>
      </w:r>
      <w:r w:rsidRPr="00370648">
        <w:rPr>
          <w:lang w:val="lt-LT"/>
        </w:rPr>
        <w:br/>
      </w:r>
      <w:r w:rsidRPr="00370648">
        <w:rPr>
          <w:lang w:val="lt-LT"/>
        </w:rPr>
        <w:tab/>
        <w:t>1.3.1. Techninė specifikacija</w:t>
      </w:r>
      <w:r w:rsidR="00632027">
        <w:rPr>
          <w:lang w:val="lt-LT"/>
        </w:rPr>
        <w:t xml:space="preserve"> (1 priedas)</w:t>
      </w:r>
      <w:r w:rsidRPr="00370648">
        <w:rPr>
          <w:lang w:val="lt-LT"/>
        </w:rPr>
        <w:t>.</w:t>
      </w:r>
      <w:r w:rsidRPr="00370648">
        <w:rPr>
          <w:lang w:val="lt-LT"/>
        </w:rPr>
        <w:tab/>
      </w:r>
      <w:r w:rsidRPr="00370648">
        <w:rPr>
          <w:lang w:val="lt-LT"/>
        </w:rPr>
        <w:br/>
      </w:r>
      <w:r w:rsidRPr="00370648">
        <w:rPr>
          <w:lang w:val="lt-LT"/>
        </w:rPr>
        <w:tab/>
        <w:t>1.3.2. Pasiūlymo forma</w:t>
      </w:r>
      <w:r w:rsidR="00632027">
        <w:rPr>
          <w:lang w:val="lt-LT"/>
        </w:rPr>
        <w:t xml:space="preserve"> (2 priedas)</w:t>
      </w:r>
      <w:r w:rsidRPr="00370648">
        <w:rPr>
          <w:lang w:val="lt-LT"/>
        </w:rPr>
        <w:t>.</w:t>
      </w:r>
      <w:r w:rsidRPr="00370648">
        <w:rPr>
          <w:lang w:val="lt-LT"/>
        </w:rPr>
        <w:tab/>
      </w:r>
      <w:r w:rsidRPr="00370648">
        <w:rPr>
          <w:lang w:val="lt-LT"/>
        </w:rPr>
        <w:br/>
      </w:r>
      <w:r w:rsidRPr="00370648">
        <w:rPr>
          <w:lang w:val="lt-LT"/>
        </w:rPr>
        <w:tab/>
        <w:t>1.3.3. Tiekėjų pašalinimo pagrindai</w:t>
      </w:r>
      <w:r w:rsidR="00B71797">
        <w:rPr>
          <w:lang w:val="lt-LT"/>
        </w:rPr>
        <w:t xml:space="preserve"> (3 priedas)</w:t>
      </w:r>
      <w:r w:rsidRPr="00370648">
        <w:rPr>
          <w:lang w:val="lt-LT"/>
        </w:rPr>
        <w:t>.</w:t>
      </w:r>
      <w:r w:rsidRPr="00370648">
        <w:rPr>
          <w:lang w:val="lt-LT"/>
        </w:rPr>
        <w:tab/>
      </w:r>
      <w:r w:rsidRPr="00370648">
        <w:rPr>
          <w:lang w:val="lt-LT"/>
        </w:rPr>
        <w:br/>
      </w:r>
      <w:r w:rsidRPr="00370648">
        <w:rPr>
          <w:lang w:val="lt-LT"/>
        </w:rPr>
        <w:tab/>
        <w:t>1.3.4. Kvalifikacijos reikalavimai</w:t>
      </w:r>
      <w:r w:rsidR="005C1BBD">
        <w:rPr>
          <w:lang w:val="lt-LT"/>
        </w:rPr>
        <w:t xml:space="preserve"> (dokumente „Tiekėjų pašalinimo pagrindai)</w:t>
      </w:r>
      <w:r w:rsidR="00B71797">
        <w:rPr>
          <w:lang w:val="lt-LT"/>
        </w:rPr>
        <w:t xml:space="preserve"> (4 priedas)</w:t>
      </w:r>
      <w:r w:rsidRPr="00370648">
        <w:rPr>
          <w:lang w:val="lt-LT"/>
        </w:rPr>
        <w:t>.</w:t>
      </w:r>
      <w:r w:rsidRPr="00370648">
        <w:rPr>
          <w:lang w:val="lt-LT"/>
        </w:rPr>
        <w:tab/>
      </w:r>
      <w:r w:rsidRPr="00370648">
        <w:rPr>
          <w:lang w:val="lt-LT"/>
        </w:rPr>
        <w:br/>
      </w:r>
      <w:r w:rsidRPr="00370648">
        <w:rPr>
          <w:lang w:val="lt-LT"/>
        </w:rPr>
        <w:tab/>
        <w:t>1.3.5. Tiekėjo deklaracija (1 dalis. Kvalifikacijos reikalavimai</w:t>
      </w:r>
      <w:r w:rsidR="001E68D1">
        <w:rPr>
          <w:lang w:val="lt-LT"/>
        </w:rPr>
        <w:t xml:space="preserve"> ir 2 dalis</w:t>
      </w:r>
      <w:r w:rsidR="00A004AF">
        <w:rPr>
          <w:lang w:val="lt-LT"/>
        </w:rPr>
        <w:t>. Pašalinimo pagrindai</w:t>
      </w:r>
      <w:r w:rsidRPr="00370648">
        <w:rPr>
          <w:lang w:val="lt-LT"/>
        </w:rPr>
        <w:t>)</w:t>
      </w:r>
      <w:r w:rsidR="00B71797">
        <w:rPr>
          <w:lang w:val="lt-LT"/>
        </w:rPr>
        <w:t xml:space="preserve"> (5 priedas)</w:t>
      </w:r>
      <w:r w:rsidRPr="00370648">
        <w:rPr>
          <w:lang w:val="lt-LT"/>
        </w:rPr>
        <w:tab/>
      </w:r>
      <w:r w:rsidR="00501D57">
        <w:rPr>
          <w:lang w:val="lt-LT"/>
        </w:rPr>
        <w:t>.</w:t>
      </w:r>
      <w:r w:rsidRPr="00370648">
        <w:rPr>
          <w:lang w:val="lt-LT"/>
        </w:rPr>
        <w:br/>
      </w:r>
      <w:r w:rsidRPr="00370648">
        <w:rPr>
          <w:lang w:val="lt-LT"/>
        </w:rPr>
        <w:tab/>
        <w:t>1.3.</w:t>
      </w:r>
      <w:r w:rsidR="00501D57">
        <w:rPr>
          <w:lang w:val="lt-LT"/>
        </w:rPr>
        <w:t>6</w:t>
      </w:r>
      <w:r w:rsidRPr="00370648">
        <w:rPr>
          <w:lang w:val="lt-LT"/>
        </w:rPr>
        <w:t>.</w:t>
      </w:r>
      <w:r w:rsidR="00BC17CA">
        <w:rPr>
          <w:lang w:val="lt-LT"/>
        </w:rPr>
        <w:t xml:space="preserve"> Tiekėjo suteiktų paslaugų sąrašas</w:t>
      </w:r>
      <w:r w:rsidR="001657E3">
        <w:rPr>
          <w:lang w:val="lt-LT"/>
        </w:rPr>
        <w:t xml:space="preserve"> (6 priedas)</w:t>
      </w:r>
      <w:r w:rsidRPr="00370648">
        <w:rPr>
          <w:lang w:val="lt-LT"/>
        </w:rPr>
        <w:t>.</w:t>
      </w:r>
    </w:p>
    <w:p w14:paraId="7753EE56" w14:textId="74750039" w:rsidR="008B1954" w:rsidRDefault="008B1954" w:rsidP="00145B58">
      <w:pPr>
        <w:pStyle w:val="Body2"/>
        <w:spacing w:after="0"/>
        <w:ind w:firstLine="720"/>
        <w:rPr>
          <w:lang w:val="lt-LT"/>
        </w:rPr>
      </w:pPr>
      <w:r>
        <w:rPr>
          <w:lang w:val="lt-LT"/>
        </w:rPr>
        <w:t>1.3.</w:t>
      </w:r>
      <w:r w:rsidR="00145B58">
        <w:rPr>
          <w:lang w:val="lt-LT"/>
        </w:rPr>
        <w:t>7</w:t>
      </w:r>
      <w:r>
        <w:rPr>
          <w:lang w:val="lt-LT"/>
        </w:rPr>
        <w:t xml:space="preserve">. </w:t>
      </w:r>
      <w:r w:rsidR="00145B58">
        <w:rPr>
          <w:lang w:val="lt-LT"/>
        </w:rPr>
        <w:t>Tiekėjo siūlomų specialistų sąrašas (7 priedas)</w:t>
      </w:r>
    </w:p>
    <w:p w14:paraId="789ABC6E" w14:textId="1EADE01C" w:rsidR="00ED1909" w:rsidRDefault="00CA2235" w:rsidP="00ED1909">
      <w:pPr>
        <w:pStyle w:val="Body2"/>
        <w:spacing w:after="0"/>
        <w:rPr>
          <w:lang w:val="lt-LT"/>
        </w:rPr>
      </w:pPr>
      <w:r>
        <w:rPr>
          <w:lang w:val="lt-LT"/>
        </w:rPr>
        <w:tab/>
        <w:t>1.3.</w:t>
      </w:r>
      <w:r w:rsidR="00404B15">
        <w:rPr>
          <w:lang w:val="lt-LT"/>
        </w:rPr>
        <w:t>8</w:t>
      </w:r>
      <w:r>
        <w:rPr>
          <w:lang w:val="lt-LT"/>
        </w:rPr>
        <w:t>.</w:t>
      </w:r>
      <w:r w:rsidR="00BC17CA">
        <w:rPr>
          <w:lang w:val="lt-LT"/>
        </w:rPr>
        <w:t xml:space="preserve"> Sutarties projektas</w:t>
      </w:r>
      <w:r w:rsidR="001657E3">
        <w:rPr>
          <w:lang w:val="lt-LT"/>
        </w:rPr>
        <w:t xml:space="preserve"> (</w:t>
      </w:r>
      <w:r w:rsidR="00404B15">
        <w:rPr>
          <w:lang w:val="lt-LT"/>
        </w:rPr>
        <w:t>8</w:t>
      </w:r>
      <w:r w:rsidR="001657E3">
        <w:rPr>
          <w:lang w:val="lt-LT"/>
        </w:rPr>
        <w:t xml:space="preserve"> priedas)</w:t>
      </w:r>
      <w:r w:rsidR="00ED1909">
        <w:rPr>
          <w:lang w:val="lt-LT"/>
        </w:rPr>
        <w:t>.</w:t>
      </w:r>
    </w:p>
    <w:p w14:paraId="6A6D69D9" w14:textId="4174D734" w:rsidR="00DE37B0" w:rsidRDefault="00205AB1" w:rsidP="00ED1909">
      <w:pPr>
        <w:pStyle w:val="Body2"/>
        <w:spacing w:after="0"/>
        <w:rPr>
          <w:lang w:val="lt-LT"/>
        </w:rPr>
      </w:pPr>
      <w:r w:rsidRPr="00370648">
        <w:rPr>
          <w:lang w:val="lt-LT"/>
        </w:rPr>
        <w:tab/>
        <w:t>1.4. Tuo atveju, kai skelbime apie pirkimą pateikta informacija neatitinka informacijos, pateiktos kituose pirkimo dokumentuose, teisinga laikoma informacija, nurodyta skelbime apie pirkimą. Pirkimo dokumentų A dalies „Specialioji dalis“ nuostatos turi viršenybę prieš B dalyje „Bendroji dalis“ išdėstytas nuostatas.</w:t>
      </w:r>
      <w:r w:rsidRPr="00370648">
        <w:rPr>
          <w:lang w:val="lt-LT"/>
        </w:rPr>
        <w:tab/>
      </w:r>
      <w:r w:rsidRPr="00370648">
        <w:rPr>
          <w:lang w:val="lt-LT"/>
        </w:rPr>
        <w:br/>
      </w:r>
      <w:r w:rsidRPr="00370648">
        <w:rPr>
          <w:lang w:val="lt-LT"/>
        </w:rPr>
        <w:tab/>
        <w:t xml:space="preserve">1.5.  CPO LT kontaktinis asmuo – </w:t>
      </w:r>
      <w:r w:rsidR="00F151B6">
        <w:rPr>
          <w:lang w:val="lt-LT"/>
        </w:rPr>
        <w:t>Donata Stankūnienė</w:t>
      </w:r>
      <w:r w:rsidRPr="00370648">
        <w:rPr>
          <w:lang w:val="lt-LT"/>
        </w:rPr>
        <w:t xml:space="preserve">, tel. </w:t>
      </w:r>
      <w:r w:rsidR="00ED1909">
        <w:rPr>
          <w:lang w:val="lt-LT"/>
        </w:rPr>
        <w:t>+370 </w:t>
      </w:r>
      <w:r w:rsidR="00394CEB">
        <w:rPr>
          <w:lang w:val="lt-LT"/>
        </w:rPr>
        <w:t>690</w:t>
      </w:r>
      <w:r w:rsidR="00ED1909">
        <w:rPr>
          <w:lang w:val="lt-LT"/>
        </w:rPr>
        <w:t> </w:t>
      </w:r>
      <w:r w:rsidR="00394CEB">
        <w:rPr>
          <w:lang w:val="lt-LT"/>
        </w:rPr>
        <w:t>56205</w:t>
      </w:r>
      <w:r w:rsidRPr="00370648">
        <w:rPr>
          <w:lang w:val="lt-LT"/>
        </w:rPr>
        <w:t>, el. p.</w:t>
      </w:r>
      <w:r w:rsidR="004615DB">
        <w:t xml:space="preserve"> </w:t>
      </w:r>
      <w:r w:rsidR="004615DB" w:rsidRPr="001F0BA5">
        <w:rPr>
          <w:noProof/>
          <w:u w:val="single"/>
          <w:lang w:val="lt-LT"/>
        </w:rPr>
        <w:t>donata.stankuniene@cpo.lt.</w:t>
      </w:r>
      <w:r w:rsidRPr="00370648">
        <w:rPr>
          <w:lang w:val="lt-LT"/>
        </w:rPr>
        <w:tab/>
      </w:r>
      <w:r w:rsidRPr="00370648">
        <w:rPr>
          <w:lang w:val="lt-LT"/>
        </w:rPr>
        <w:br/>
      </w:r>
      <w:r w:rsidRPr="00370648">
        <w:rPr>
          <w:lang w:val="lt-LT"/>
        </w:rPr>
        <w:tab/>
        <w:t xml:space="preserve">1.6. Pirkimo objektas nėra įsigyjamas, naudojantis centralizuotų pirkimų katalogu, dėl šių priežasčių: </w:t>
      </w:r>
      <w:r w:rsidR="00F64C8A">
        <w:rPr>
          <w:lang w:val="lt-LT"/>
        </w:rPr>
        <w:t>tokių paslaugų CPO kataloge nėra</w:t>
      </w:r>
      <w:r w:rsidRPr="00370648">
        <w:rPr>
          <w:lang w:val="lt-LT"/>
        </w:rPr>
        <w:t>.</w:t>
      </w:r>
      <w:r w:rsidRPr="00370648">
        <w:rPr>
          <w:lang w:val="lt-LT"/>
        </w:rPr>
        <w:tab/>
      </w:r>
      <w:r w:rsidRPr="00370648">
        <w:rPr>
          <w:lang w:val="lt-LT"/>
        </w:rPr>
        <w:br/>
      </w:r>
      <w:r w:rsidRPr="00370648">
        <w:rPr>
          <w:lang w:val="lt-LT"/>
        </w:rPr>
        <w:tab/>
        <w:t>1.7.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EE14A3">
        <w:rPr>
          <w:lang w:val="lt-LT"/>
        </w:rPr>
        <w:t xml:space="preserve"> 4.4.3 p</w:t>
      </w:r>
      <w:r w:rsidR="0091526D">
        <w:rPr>
          <w:lang w:val="lt-LT"/>
        </w:rPr>
        <w:t>unktu</w:t>
      </w:r>
      <w:r w:rsidRPr="00370648">
        <w:rPr>
          <w:lang w:val="lt-LT"/>
        </w:rPr>
        <w:t>. Aplinkos apaugos kriterijai nustatyti</w:t>
      </w:r>
      <w:r w:rsidR="00EA0621">
        <w:rPr>
          <w:lang w:val="lt-LT"/>
        </w:rPr>
        <w:t xml:space="preserve"> </w:t>
      </w:r>
      <w:r w:rsidR="00DE37B0">
        <w:rPr>
          <w:lang w:val="lt-LT"/>
        </w:rPr>
        <w:t xml:space="preserve">Sutarties Specialiosios dalies </w:t>
      </w:r>
      <w:r w:rsidR="000A34B3">
        <w:rPr>
          <w:lang w:val="lt-LT"/>
        </w:rPr>
        <w:t>13.1</w:t>
      </w:r>
      <w:r w:rsidR="00DE37B0">
        <w:rPr>
          <w:lang w:val="lt-LT"/>
        </w:rPr>
        <w:t xml:space="preserve"> p</w:t>
      </w:r>
      <w:r w:rsidR="00EB496E">
        <w:rPr>
          <w:lang w:val="lt-LT"/>
        </w:rPr>
        <w:t xml:space="preserve">unkte. </w:t>
      </w:r>
    </w:p>
    <w:p w14:paraId="461F51D0" w14:textId="33390AF5" w:rsidR="00486624" w:rsidRDefault="00205AB1" w:rsidP="00ED1909">
      <w:pPr>
        <w:pStyle w:val="Body2"/>
        <w:spacing w:after="0"/>
        <w:rPr>
          <w:lang w:val="lt-LT"/>
        </w:rPr>
      </w:pPr>
      <w:r w:rsidRPr="00370648">
        <w:rPr>
          <w:lang w:val="lt-LT"/>
        </w:rPr>
        <w:tab/>
      </w:r>
      <w:r w:rsidRPr="00370648">
        <w:rPr>
          <w:lang w:val="lt-LT"/>
        </w:rPr>
        <w:br/>
      </w:r>
      <w:r w:rsidRPr="002852DF">
        <w:rPr>
          <w:b/>
          <w:bCs/>
          <w:lang w:val="lt-LT"/>
        </w:rPr>
        <w:tab/>
        <w:t>2. PIRKIMO OBJEKTAS</w:t>
      </w:r>
      <w:r w:rsidRPr="002852DF">
        <w:rPr>
          <w:b/>
          <w:bCs/>
          <w:lang w:val="lt-LT"/>
        </w:rPr>
        <w:tab/>
      </w:r>
      <w:r w:rsidRPr="00370648">
        <w:rPr>
          <w:lang w:val="lt-LT"/>
        </w:rPr>
        <w:br/>
      </w:r>
      <w:r w:rsidRPr="00370648">
        <w:rPr>
          <w:lang w:val="lt-LT"/>
        </w:rPr>
        <w:tab/>
      </w:r>
      <w:r w:rsidRPr="00370648">
        <w:rPr>
          <w:lang w:val="lt-LT"/>
        </w:rPr>
        <w:br/>
      </w:r>
      <w:r w:rsidRPr="00370648">
        <w:rPr>
          <w:lang w:val="lt-LT"/>
        </w:rPr>
        <w:tab/>
        <w:t>2.1. Šio pirkimo objektas</w:t>
      </w:r>
      <w:r w:rsidR="002852DF">
        <w:rPr>
          <w:lang w:val="lt-LT"/>
        </w:rPr>
        <w:t xml:space="preserve"> –</w:t>
      </w:r>
      <w:r w:rsidR="00503784">
        <w:rPr>
          <w:b/>
          <w:bCs/>
          <w:lang w:val="lt-LT"/>
        </w:rPr>
        <w:t xml:space="preserve"> užsienio studentų integracijos į darbo rinką skatinimo bandomojo</w:t>
      </w:r>
      <w:r w:rsidR="004376BF">
        <w:rPr>
          <w:b/>
          <w:bCs/>
          <w:lang w:val="lt-LT"/>
        </w:rPr>
        <w:t xml:space="preserve"> modelio parengimo paslaugos</w:t>
      </w:r>
      <w:r w:rsidRPr="002E1DDF">
        <w:rPr>
          <w:lang w:val="lt-LT"/>
        </w:rPr>
        <w:t>.</w:t>
      </w:r>
      <w:r w:rsidRPr="002E1DDF">
        <w:rPr>
          <w:b/>
          <w:bCs/>
          <w:lang w:val="lt-LT"/>
        </w:rPr>
        <w:t xml:space="preserve"> </w:t>
      </w:r>
      <w:r w:rsidRPr="00370648">
        <w:rPr>
          <w:lang w:val="lt-LT"/>
        </w:rPr>
        <w:t xml:space="preserve">Pirkimo objekto savybės nustatytos pirkimo dokumentų A dalies „Specialioji dalis“ </w:t>
      </w:r>
      <w:r w:rsidR="00404B15">
        <w:rPr>
          <w:lang w:val="lt-LT"/>
        </w:rPr>
        <w:t xml:space="preserve">1 </w:t>
      </w:r>
      <w:r w:rsidRPr="00370648">
        <w:rPr>
          <w:lang w:val="lt-LT"/>
        </w:rPr>
        <w:t xml:space="preserve">priede pateiktoje techninėje specifikacijoje. </w:t>
      </w:r>
      <w:r w:rsidRPr="00370648">
        <w:rPr>
          <w:lang w:val="lt-LT"/>
        </w:rPr>
        <w:tab/>
      </w:r>
      <w:r w:rsidRPr="00370648">
        <w:rPr>
          <w:lang w:val="lt-LT"/>
        </w:rPr>
        <w:br/>
      </w:r>
      <w:r w:rsidRPr="00370648">
        <w:rPr>
          <w:lang w:val="lt-LT"/>
        </w:rPr>
        <w:tab/>
        <w:t>2.2. Pirkimas į atskiras pirkimo dalis neskaidomas. Pasiūlymas turi būti pateiktas visai pirkimo sąlygų techninėje specifikacijoje nurodytai pirkimo objekto apimčiai, neskaidant jos smulkiau.</w:t>
      </w:r>
      <w:r w:rsidRPr="00370648">
        <w:rPr>
          <w:lang w:val="lt-LT"/>
        </w:rPr>
        <w:tab/>
      </w:r>
      <w:r w:rsidRPr="00370648">
        <w:rPr>
          <w:lang w:val="lt-LT"/>
        </w:rPr>
        <w:br/>
      </w:r>
      <w:r w:rsidRPr="00370648">
        <w:rPr>
          <w:lang w:val="lt-LT"/>
        </w:rPr>
        <w:tab/>
        <w:t xml:space="preserve">2.3. Tiekėjui nėra leidžiama pateikti alternatyvių pasiūlymų. Tiekėjui pateikus alternatyvų </w:t>
      </w:r>
      <w:r w:rsidRPr="00370648">
        <w:rPr>
          <w:lang w:val="lt-LT"/>
        </w:rPr>
        <w:lastRenderedPageBreak/>
        <w:t>pasiūlymą, jo pasiūlymas ir alternatyvus pasiūlymas bus atmesti.</w:t>
      </w:r>
      <w:r w:rsidRPr="00370648">
        <w:rPr>
          <w:lang w:val="lt-LT"/>
        </w:rPr>
        <w:tab/>
      </w:r>
      <w:r w:rsidRPr="00370648">
        <w:rPr>
          <w:lang w:val="lt-LT"/>
        </w:rPr>
        <w:br/>
      </w:r>
      <w:r w:rsidRPr="00370648">
        <w:rPr>
          <w:lang w:val="lt-LT"/>
        </w:rPr>
        <w:tab/>
        <w:t xml:space="preserve">2.4. Pasiūlymo kaina turi būti ne didesnė nei pirkimo dokumentų A dalies </w:t>
      </w:r>
      <w:r w:rsidR="00404B15">
        <w:rPr>
          <w:lang w:val="lt-LT"/>
        </w:rPr>
        <w:t xml:space="preserve">2 </w:t>
      </w:r>
      <w:r w:rsidRPr="00370648">
        <w:rPr>
          <w:lang w:val="lt-LT"/>
        </w:rPr>
        <w:t>priede „Pasiūlymo forma“ nurodytas biudžetas.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C95845">
        <w:rPr>
          <w:b/>
          <w:bCs/>
          <w:lang w:val="lt-LT"/>
        </w:rPr>
        <w:t>3. TIEKĖJŲ PAŠALINIMO PAGRINDAI</w:t>
      </w:r>
      <w:r w:rsidR="00DC5B64">
        <w:rPr>
          <w:b/>
          <w:bCs/>
          <w:lang w:val="lt-LT"/>
        </w:rPr>
        <w:t xml:space="preserve">, KVALIFIKACIJOS IR KITI REIKALAVIMAI </w:t>
      </w:r>
      <w:r w:rsidRPr="00370648">
        <w:rPr>
          <w:lang w:val="lt-LT"/>
        </w:rPr>
        <w:br/>
      </w:r>
      <w:r w:rsidRPr="00370648">
        <w:rPr>
          <w:lang w:val="lt-LT"/>
        </w:rPr>
        <w:tab/>
      </w:r>
      <w:r w:rsidRPr="00370648">
        <w:rPr>
          <w:lang w:val="lt-LT"/>
        </w:rPr>
        <w:br/>
      </w:r>
      <w:r w:rsidRPr="00370648">
        <w:rPr>
          <w:lang w:val="lt-LT"/>
        </w:rPr>
        <w:tab/>
        <w:t xml:space="preserve">3.1. Tiekėjas, kai pasiūlymą teikia ūkio subjektų grupė </w:t>
      </w:r>
      <w:r w:rsidR="00DC5B64">
        <w:rPr>
          <w:lang w:val="lt-LT"/>
        </w:rPr>
        <w:t>–</w:t>
      </w:r>
      <w:r w:rsidRPr="00370648">
        <w:rPr>
          <w:lang w:val="lt-LT"/>
        </w:rPr>
        <w:t xml:space="preserve"> kiekvienas ūkio subjektų grupės narys, taip pat kiekvienas tiekėjo nurodytas ūkio subjektas, kurio pajėgumais remiasi tiekėjas (kiti subtiekėjai – tik tuo atveju, jei reikalaujama pirkimo dokumentų A dalies „Specialioji dalis“</w:t>
      </w:r>
      <w:r w:rsidR="00D07B94">
        <w:rPr>
          <w:lang w:val="lt-LT"/>
        </w:rPr>
        <w:t xml:space="preserve"> 3</w:t>
      </w:r>
      <w:r w:rsidRPr="00370648">
        <w:rPr>
          <w:lang w:val="lt-LT"/>
        </w:rPr>
        <w:t xml:space="preserve"> priede „Tiekėjų pašalinimo pagrindai“) turi įrodyti, kad nėra jo pašalinimo pagrindų, nurodytų pirkimo sąlygų A dalies „Specialioji dalis“ </w:t>
      </w:r>
      <w:r w:rsidR="00D07B94">
        <w:rPr>
          <w:lang w:val="lt-LT"/>
        </w:rPr>
        <w:t xml:space="preserve">3 </w:t>
      </w:r>
      <w:r w:rsidRPr="00370648">
        <w:rPr>
          <w:lang w:val="lt-LT"/>
        </w:rPr>
        <w:t>priede „Tiekėjų pašalinimo pagrindai“, kartu su pasiūlymu pateikdamas užpildytą Tiekėjo deklaraciją (formapateikiama</w:t>
      </w:r>
      <w:r w:rsidR="00C36A06">
        <w:rPr>
          <w:lang w:val="lt-LT"/>
        </w:rPr>
        <w:t> </w:t>
      </w:r>
      <w:r w:rsidRPr="00370648">
        <w:rPr>
          <w:lang w:val="lt-LT"/>
        </w:rPr>
        <w:t>pirkimo</w:t>
      </w:r>
      <w:r w:rsidR="00C36A06">
        <w:rPr>
          <w:lang w:val="lt-LT"/>
        </w:rPr>
        <w:t> </w:t>
      </w:r>
      <w:r w:rsidRPr="00370648">
        <w:rPr>
          <w:lang w:val="lt-LT"/>
        </w:rPr>
        <w:t>sąlygų</w:t>
      </w:r>
      <w:r w:rsidR="00C36A06">
        <w:rPr>
          <w:lang w:val="lt-LT"/>
        </w:rPr>
        <w:t> </w:t>
      </w:r>
      <w:r w:rsidRPr="00370648">
        <w:rPr>
          <w:lang w:val="lt-LT"/>
        </w:rPr>
        <w:t>A</w:t>
      </w:r>
      <w:r w:rsidR="00C36A06">
        <w:rPr>
          <w:lang w:val="lt-LT"/>
        </w:rPr>
        <w:t> </w:t>
      </w:r>
      <w:r w:rsidRPr="00370648">
        <w:rPr>
          <w:lang w:val="lt-LT"/>
        </w:rPr>
        <w:t>dalies</w:t>
      </w:r>
      <w:r w:rsidR="00C36A06">
        <w:rPr>
          <w:lang w:val="lt-LT"/>
        </w:rPr>
        <w:t> </w:t>
      </w:r>
      <w:r w:rsidRPr="00370648">
        <w:rPr>
          <w:lang w:val="lt-LT"/>
        </w:rPr>
        <w:t>„Specialioji</w:t>
      </w:r>
      <w:r w:rsidR="00C36A06">
        <w:rPr>
          <w:lang w:val="lt-LT"/>
        </w:rPr>
        <w:t> </w:t>
      </w:r>
      <w:r w:rsidRPr="00370648">
        <w:rPr>
          <w:lang w:val="lt-LT"/>
        </w:rPr>
        <w:t>dalis“</w:t>
      </w:r>
      <w:r w:rsidR="00C36A06">
        <w:rPr>
          <w:lang w:val="lt-LT"/>
        </w:rPr>
        <w:t> </w:t>
      </w:r>
      <w:r w:rsidR="005F2C4B" w:rsidRPr="000A7674">
        <w:rPr>
          <w:i/>
          <w:iCs/>
          <w:lang w:val="lt-LT"/>
        </w:rPr>
        <w:t>5 </w:t>
      </w:r>
      <w:r w:rsidRPr="000A7674">
        <w:rPr>
          <w:i/>
          <w:iCs/>
          <w:lang w:val="lt-LT"/>
        </w:rPr>
        <w:t>priede</w:t>
      </w:r>
      <w:r w:rsidRPr="00370648">
        <w:rPr>
          <w:lang w:val="lt-LT"/>
        </w:rPr>
        <w:t>).</w:t>
      </w:r>
      <w:r w:rsidRPr="00370648">
        <w:rPr>
          <w:lang w:val="lt-LT"/>
        </w:rPr>
        <w:br/>
      </w:r>
      <w:r w:rsidRPr="00370648">
        <w:rPr>
          <w:lang w:val="lt-LT"/>
        </w:rPr>
        <w:tab/>
        <w:t xml:space="preserve">3.2. Tiekėjas, dalyvaujantis pirkime, turi atitikti kvalifikacijos reikalavimus ir, jei taikoma, kokybės vadybos sistemos ir (arba) aplinkos apsaugos vadybos sistemos standartų reikalavimus, nurodytus pirkimo dokumentų A dalies „Specialioji dalis“ </w:t>
      </w:r>
      <w:r w:rsidR="00564BEA">
        <w:rPr>
          <w:lang w:val="lt-LT"/>
        </w:rPr>
        <w:t xml:space="preserve">4 </w:t>
      </w:r>
      <w:r w:rsidRPr="00370648">
        <w:rPr>
          <w:lang w:val="lt-LT"/>
        </w:rPr>
        <w:t xml:space="preserve">priede „Kvalifikacijos ir kiti reikalavimai“. Kartu su pasiūlymu tiekėjas turi pateikti laisvos formos Tiekėjo deklaraciją, kurioje jis deklaruoja, kad atitinka kvalifikacijos reikalavimus (pavyzdinė forma pateikta pirkimo dokumentų A dalies „Specialioji dalis“ </w:t>
      </w:r>
      <w:r w:rsidR="0083448C" w:rsidRPr="000A7674">
        <w:rPr>
          <w:i/>
          <w:iCs/>
          <w:lang w:val="lt-LT"/>
        </w:rPr>
        <w:t xml:space="preserve">5 </w:t>
      </w:r>
      <w:r w:rsidRPr="000A7674">
        <w:rPr>
          <w:i/>
          <w:iCs/>
          <w:lang w:val="lt-LT"/>
        </w:rPr>
        <w:t>priede</w:t>
      </w:r>
      <w:r w:rsidRPr="00370648">
        <w:rPr>
          <w:lang w:val="lt-LT"/>
        </w:rPr>
        <w:t>).</w:t>
      </w:r>
      <w:r w:rsidRPr="00370648">
        <w:rPr>
          <w:lang w:val="lt-LT"/>
        </w:rPr>
        <w:tab/>
      </w:r>
      <w:r w:rsidRPr="00370648">
        <w:rPr>
          <w:lang w:val="lt-LT"/>
        </w:rPr>
        <w:br/>
      </w:r>
      <w:r w:rsidRPr="00370648">
        <w:rPr>
          <w:lang w:val="lt-LT"/>
        </w:rPr>
        <w:tab/>
        <w:t>3.3. Dokumentų, patvirtinančių kvalifikacijos reikalavimų ir, jei taikoma, kokybės vadybos sistemos ir (arba) aplinkos apsaugos vadybos sistemų standartų, nurodytų pirkimo dokumentų A dalies „Specialioji dalis“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w:t>
      </w:r>
      <w:r w:rsidR="0035361D">
        <w:rPr>
          <w:lang w:val="lt-LT"/>
        </w:rPr>
        <w:t> </w:t>
      </w:r>
      <w:r w:rsidRPr="00370648">
        <w:rPr>
          <w:lang w:val="lt-LT"/>
        </w:rPr>
        <w:t>dėl</w:t>
      </w:r>
      <w:r w:rsidR="0035361D">
        <w:rPr>
          <w:lang w:val="lt-LT"/>
        </w:rPr>
        <w:t> </w:t>
      </w:r>
      <w:r w:rsidRPr="00370648">
        <w:rPr>
          <w:lang w:val="lt-LT"/>
        </w:rPr>
        <w:t>jo</w:t>
      </w:r>
      <w:r w:rsidR="0035361D">
        <w:rPr>
          <w:lang w:val="lt-LT"/>
        </w:rPr>
        <w:t> </w:t>
      </w:r>
      <w:r w:rsidRPr="00370648">
        <w:rPr>
          <w:lang w:val="lt-LT"/>
        </w:rPr>
        <w:t>patikimumo.</w:t>
      </w:r>
    </w:p>
    <w:p w14:paraId="0B4B45F6" w14:textId="72FF7771" w:rsidR="004A7241" w:rsidRDefault="00205AB1" w:rsidP="00B27823">
      <w:pPr>
        <w:pStyle w:val="Body2"/>
        <w:spacing w:after="0"/>
        <w:rPr>
          <w:lang w:val="lt-LT"/>
        </w:rPr>
      </w:pPr>
      <w:r w:rsidRPr="00370648">
        <w:rPr>
          <w:lang w:val="lt-LT"/>
        </w:rPr>
        <w:tab/>
      </w:r>
    </w:p>
    <w:p w14:paraId="77427F1C" w14:textId="1A49C845" w:rsidR="00CC16AF" w:rsidRDefault="00205AB1" w:rsidP="00ED1909">
      <w:pPr>
        <w:pStyle w:val="Body2"/>
        <w:spacing w:after="0"/>
        <w:rPr>
          <w:lang w:val="lt-LT"/>
        </w:rPr>
      </w:pPr>
      <w:r w:rsidRPr="00370648">
        <w:rPr>
          <w:lang w:val="lt-LT"/>
        </w:rPr>
        <w:br/>
      </w:r>
      <w:r w:rsidRPr="00370648">
        <w:rPr>
          <w:lang w:val="lt-LT"/>
        </w:rPr>
        <w:tab/>
      </w:r>
      <w:r w:rsidRPr="005A286C">
        <w:rPr>
          <w:b/>
          <w:bCs/>
          <w:lang w:val="lt-LT"/>
        </w:rPr>
        <w:t>4. PASIŪLYMŲ TURINYS</w:t>
      </w:r>
      <w:r w:rsidRPr="005A286C">
        <w:rPr>
          <w:b/>
          <w:bCs/>
          <w:lang w:val="lt-LT"/>
        </w:rPr>
        <w:tab/>
      </w:r>
      <w:r w:rsidRPr="00370648">
        <w:rPr>
          <w:lang w:val="lt-LT"/>
        </w:rPr>
        <w:br/>
      </w:r>
      <w:r w:rsidRPr="00370648">
        <w:rPr>
          <w:lang w:val="lt-LT"/>
        </w:rPr>
        <w:tab/>
      </w:r>
      <w:r w:rsidRPr="00370648">
        <w:rPr>
          <w:lang w:val="lt-LT"/>
        </w:rPr>
        <w:br/>
      </w:r>
      <w:r w:rsidRPr="00370648">
        <w:rPr>
          <w:lang w:val="lt-LT"/>
        </w:rPr>
        <w:tab/>
        <w:t xml:space="preserve">4.1. Pasiūlymą sudaro pateiktų dokumentų visuma. </w:t>
      </w:r>
      <w:r w:rsidRPr="001B336C">
        <w:rPr>
          <w:b/>
          <w:bCs/>
          <w:u w:val="single"/>
          <w:lang w:val="lt-LT"/>
        </w:rPr>
        <w:t>Tiekėjas turi pateikti</w:t>
      </w:r>
      <w:r w:rsidRPr="00370648">
        <w:rPr>
          <w:lang w:val="lt-LT"/>
        </w:rPr>
        <w:t>:</w:t>
      </w:r>
      <w:r w:rsidRPr="00370648">
        <w:rPr>
          <w:lang w:val="lt-LT"/>
        </w:rPr>
        <w:tab/>
      </w:r>
      <w:r w:rsidRPr="00370648">
        <w:rPr>
          <w:lang w:val="lt-LT"/>
        </w:rPr>
        <w:br/>
      </w:r>
      <w:r w:rsidRPr="00370648">
        <w:rPr>
          <w:lang w:val="lt-LT"/>
        </w:rPr>
        <w:tab/>
        <w:t>4.1.1. Pasiūlymo formą (užpildytą pirkimo dokumentų A dalies</w:t>
      </w:r>
      <w:r w:rsidR="00564BEA">
        <w:rPr>
          <w:lang w:val="lt-LT"/>
        </w:rPr>
        <w:t xml:space="preserve"> 2</w:t>
      </w:r>
      <w:r w:rsidRPr="00370648">
        <w:rPr>
          <w:lang w:val="lt-LT"/>
        </w:rPr>
        <w:t xml:space="preserve"> priedą „Pasiūlymo forma“.</w:t>
      </w:r>
      <w:r w:rsidRPr="00370648">
        <w:rPr>
          <w:lang w:val="lt-LT"/>
        </w:rPr>
        <w:tab/>
        <w:t>4.1.2.</w:t>
      </w:r>
      <w:r w:rsidR="001B336C">
        <w:rPr>
          <w:lang w:val="lt-LT"/>
        </w:rPr>
        <w:t> </w:t>
      </w:r>
      <w:r w:rsidRPr="00370648">
        <w:rPr>
          <w:lang w:val="lt-LT"/>
        </w:rPr>
        <w:t>Tiekėjo</w:t>
      </w:r>
      <w:r w:rsidR="001B336C">
        <w:rPr>
          <w:lang w:val="lt-LT"/>
        </w:rPr>
        <w:t> </w:t>
      </w:r>
      <w:r w:rsidRPr="00370648">
        <w:rPr>
          <w:lang w:val="lt-LT"/>
        </w:rPr>
        <w:t>deklaraciją</w:t>
      </w:r>
      <w:r w:rsidR="001B336C">
        <w:rPr>
          <w:lang w:val="lt-LT"/>
        </w:rPr>
        <w:t> </w:t>
      </w:r>
      <w:r w:rsidRPr="00370648">
        <w:rPr>
          <w:lang w:val="lt-LT"/>
        </w:rPr>
        <w:t>(1</w:t>
      </w:r>
      <w:r w:rsidR="001B336C">
        <w:rPr>
          <w:lang w:val="lt-LT"/>
        </w:rPr>
        <w:t> </w:t>
      </w:r>
      <w:r w:rsidRPr="00370648">
        <w:rPr>
          <w:lang w:val="lt-LT"/>
        </w:rPr>
        <w:t>dalis.</w:t>
      </w:r>
      <w:r w:rsidR="001B336C">
        <w:rPr>
          <w:lang w:val="lt-LT"/>
        </w:rPr>
        <w:t> </w:t>
      </w:r>
      <w:r w:rsidRPr="00370648">
        <w:rPr>
          <w:lang w:val="lt-LT"/>
        </w:rPr>
        <w:t>Kvalifikacijos</w:t>
      </w:r>
      <w:r w:rsidR="001B336C">
        <w:rPr>
          <w:lang w:val="lt-LT"/>
        </w:rPr>
        <w:t> </w:t>
      </w:r>
      <w:r w:rsidRPr="00370648">
        <w:rPr>
          <w:lang w:val="lt-LT"/>
        </w:rPr>
        <w:t>reikalavimai</w:t>
      </w:r>
      <w:r w:rsidR="00581566">
        <w:rPr>
          <w:lang w:val="lt-LT"/>
        </w:rPr>
        <w:t xml:space="preserve"> ir 2 dalis. Pašalinimo pagrindai</w:t>
      </w:r>
      <w:r w:rsidRPr="00370648">
        <w:rPr>
          <w:lang w:val="lt-LT"/>
        </w:rPr>
        <w:t xml:space="preserve">). </w:t>
      </w:r>
      <w:r w:rsidRPr="00370648">
        <w:rPr>
          <w:lang w:val="lt-LT"/>
        </w:rPr>
        <w:br/>
      </w:r>
      <w:r w:rsidRPr="00370648">
        <w:rPr>
          <w:lang w:val="lt-LT"/>
        </w:rPr>
        <w:tab/>
        <w:t>4.1.</w:t>
      </w:r>
      <w:r w:rsidR="00A9372F">
        <w:rPr>
          <w:lang w:val="lt-LT"/>
        </w:rPr>
        <w:t>3</w:t>
      </w:r>
      <w:r w:rsidRPr="00370648">
        <w:rPr>
          <w:lang w:val="lt-LT"/>
        </w:rPr>
        <w:t>. Kitus dokumentus, perkančiosios organizacijos nurodytus pirkimo dokumentų A dalies</w:t>
      </w:r>
      <w:r w:rsidR="00AE6516">
        <w:rPr>
          <w:lang w:val="lt-LT"/>
        </w:rPr>
        <w:t xml:space="preserve"> 2</w:t>
      </w:r>
      <w:r w:rsidRPr="00370648">
        <w:rPr>
          <w:lang w:val="lt-LT"/>
        </w:rPr>
        <w:t xml:space="preserve"> priede „Pasiūlymo forma“</w:t>
      </w:r>
      <w:r w:rsidR="005C5AC0">
        <w:rPr>
          <w:lang w:val="lt-LT"/>
        </w:rPr>
        <w:t>.</w:t>
      </w:r>
    </w:p>
    <w:p w14:paraId="5BBBEA8C" w14:textId="77777777" w:rsidR="00104CA2" w:rsidRDefault="00205AB1" w:rsidP="00ED1909">
      <w:pPr>
        <w:pStyle w:val="Body2"/>
        <w:spacing w:after="0"/>
        <w:rPr>
          <w:lang w:val="lt-LT"/>
        </w:rPr>
      </w:pPr>
      <w:r w:rsidRPr="00370648">
        <w:rPr>
          <w:lang w:val="lt-LT"/>
        </w:rPr>
        <w:tab/>
        <w:t>4.2.</w:t>
      </w:r>
      <w:r w:rsidR="00CC16AF">
        <w:rPr>
          <w:lang w:val="lt-LT"/>
        </w:rPr>
        <w:t> </w:t>
      </w:r>
      <w:r w:rsidRPr="00370648">
        <w:rPr>
          <w:lang w:val="lt-LT"/>
        </w:rPr>
        <w:t>Reikalavimai</w:t>
      </w:r>
      <w:r w:rsidR="00CC16AF">
        <w:rPr>
          <w:lang w:val="lt-LT"/>
        </w:rPr>
        <w:t> </w:t>
      </w:r>
      <w:r w:rsidRPr="00370648">
        <w:rPr>
          <w:lang w:val="lt-LT"/>
        </w:rPr>
        <w:t>kainos</w:t>
      </w:r>
      <w:r w:rsidR="00CC16AF">
        <w:rPr>
          <w:lang w:val="lt-LT"/>
        </w:rPr>
        <w:t> </w:t>
      </w:r>
      <w:r w:rsidRPr="00370648">
        <w:rPr>
          <w:lang w:val="lt-LT"/>
        </w:rPr>
        <w:t>pateikimui:</w:t>
      </w:r>
      <w:r w:rsidRPr="00370648">
        <w:rPr>
          <w:lang w:val="lt-LT"/>
        </w:rPr>
        <w:tab/>
      </w:r>
      <w:r w:rsidRPr="00370648">
        <w:rPr>
          <w:lang w:val="lt-LT"/>
        </w:rPr>
        <w:br/>
      </w:r>
      <w:r w:rsidRPr="00370648">
        <w:rPr>
          <w:lang w:val="lt-LT"/>
        </w:rPr>
        <w:tab/>
        <w:t>4.2.1. Tiekėjas turi pateikti siūlomo pirkimo objekto vieneto kainą ir bendrą pasiūlymo kainą, užpildydamas „Pasiūlymo formos“ laukus.</w:t>
      </w:r>
      <w:r w:rsidRPr="00370648">
        <w:rPr>
          <w:lang w:val="lt-LT"/>
        </w:rPr>
        <w:tab/>
      </w:r>
      <w:r w:rsidRPr="00370648">
        <w:rPr>
          <w:lang w:val="lt-LT"/>
        </w:rPr>
        <w:br/>
      </w:r>
      <w:r w:rsidRPr="00370648">
        <w:rPr>
          <w:lang w:val="lt-LT"/>
        </w:rPr>
        <w:tab/>
        <w:t>4.2.2.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648F6">
        <w:rPr>
          <w:b/>
          <w:bCs/>
          <w:lang w:val="lt-LT"/>
        </w:rPr>
        <w:t>5. PASIŪLYMŲ GALIOJIMAS IR PASIŪLYMŲ GALIOJIMO UŽTIKRINIMAS</w:t>
      </w:r>
      <w:r w:rsidRPr="006648F6">
        <w:rPr>
          <w:b/>
          <w:bCs/>
          <w:lang w:val="lt-LT"/>
        </w:rPr>
        <w:tab/>
      </w:r>
      <w:r w:rsidRPr="00370648">
        <w:rPr>
          <w:lang w:val="lt-LT"/>
        </w:rPr>
        <w:br/>
      </w:r>
      <w:r w:rsidRPr="00370648">
        <w:rPr>
          <w:lang w:val="lt-LT"/>
        </w:rPr>
        <w:tab/>
      </w:r>
      <w:r w:rsidRPr="00370648">
        <w:rPr>
          <w:lang w:val="lt-LT"/>
        </w:rPr>
        <w:br/>
      </w:r>
      <w:r w:rsidRPr="00370648">
        <w:rPr>
          <w:lang w:val="lt-LT"/>
        </w:rPr>
        <w:tab/>
        <w:t>5.1. Pasiūlymas turi galioti ne mažiau kaip 3 (tris) mėnesius nuo pasiūlymų pateikimo termino pabaigos, nurodytos skelbime apie pirkimą.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Kol nesibaigė pasiūlymų galiojimo laikas, taip pat sustabdžius pirkimo procedūras dėl laikinųjų apsaugos priemonių taikymo,  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r w:rsidRPr="00370648">
        <w:rPr>
          <w:lang w:val="lt-LT"/>
        </w:rPr>
        <w:tab/>
      </w:r>
      <w:r w:rsidRPr="00370648">
        <w:rPr>
          <w:lang w:val="lt-LT"/>
        </w:rPr>
        <w:br/>
      </w:r>
      <w:r w:rsidRPr="00370648">
        <w:rPr>
          <w:lang w:val="lt-LT"/>
        </w:rPr>
        <w:tab/>
        <w:t>5.3.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648F6">
        <w:rPr>
          <w:b/>
          <w:bCs/>
          <w:lang w:val="lt-LT"/>
        </w:rPr>
        <w:t>6. PASIŪLYMŲ VERTINIMO KRITERIJAI</w:t>
      </w:r>
      <w:r w:rsidRPr="006648F6">
        <w:rPr>
          <w:b/>
          <w:bCs/>
          <w:lang w:val="lt-LT"/>
        </w:rPr>
        <w:tab/>
      </w:r>
      <w:r w:rsidRPr="00370648">
        <w:rPr>
          <w:lang w:val="lt-LT"/>
        </w:rPr>
        <w:br/>
      </w:r>
      <w:r w:rsidRPr="00370648">
        <w:rPr>
          <w:lang w:val="lt-LT"/>
        </w:rPr>
        <w:tab/>
      </w:r>
      <w:r w:rsidRPr="00370648">
        <w:rPr>
          <w:lang w:val="lt-LT"/>
        </w:rPr>
        <w:br/>
      </w:r>
      <w:r w:rsidRPr="00370648">
        <w:rPr>
          <w:lang w:val="lt-LT"/>
        </w:rPr>
        <w:lastRenderedPageBreak/>
        <w:tab/>
        <w:t>6.1. Perkančioji organizacija ekonomiškai naudingiausią pasiūlymą išrenka tik pagal kainą.  Ekonomiškai naudingiausiu pasiūlymu laikomas mažiausios kainos pasiūlymas.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648F6">
        <w:rPr>
          <w:b/>
          <w:bCs/>
          <w:lang w:val="lt-LT"/>
        </w:rPr>
        <w:t>7. ELEKTRONINIS AUKCIONAS</w:t>
      </w:r>
      <w:r w:rsidRPr="006648F6">
        <w:rPr>
          <w:b/>
          <w:bCs/>
          <w:lang w:val="lt-LT"/>
        </w:rPr>
        <w:tab/>
      </w:r>
      <w:r w:rsidRPr="00370648">
        <w:rPr>
          <w:lang w:val="lt-LT"/>
        </w:rPr>
        <w:br/>
      </w:r>
      <w:r w:rsidRPr="00370648">
        <w:rPr>
          <w:lang w:val="lt-LT"/>
        </w:rPr>
        <w:tab/>
      </w:r>
    </w:p>
    <w:p w14:paraId="39DFE4DF" w14:textId="53777FD0" w:rsidR="00205AB1" w:rsidRDefault="00104CA2" w:rsidP="00104CA2">
      <w:pPr>
        <w:pStyle w:val="Body2"/>
        <w:spacing w:after="0"/>
        <w:ind w:firstLine="720"/>
        <w:rPr>
          <w:b/>
          <w:bCs/>
          <w:lang w:val="lt-LT"/>
        </w:rPr>
      </w:pPr>
      <w:r w:rsidRPr="005E49EE">
        <w:rPr>
          <w:lang w:val="lt-LT"/>
        </w:rPr>
        <w:t>7.1.</w:t>
      </w:r>
      <w:r w:rsidR="005E49EE" w:rsidRPr="005E49EE">
        <w:rPr>
          <w:lang w:val="lt-LT"/>
        </w:rPr>
        <w:t> </w:t>
      </w:r>
      <w:r w:rsidRPr="005E49EE">
        <w:rPr>
          <w:bCs/>
          <w:lang w:val="lt-LT"/>
        </w:rPr>
        <w:t>Šiame</w:t>
      </w:r>
      <w:r w:rsidR="005E49EE" w:rsidRPr="005E49EE">
        <w:rPr>
          <w:bCs/>
          <w:lang w:val="lt-LT"/>
        </w:rPr>
        <w:t> </w:t>
      </w:r>
      <w:r w:rsidRPr="005E49EE">
        <w:rPr>
          <w:bCs/>
          <w:lang w:val="lt-LT"/>
        </w:rPr>
        <w:t>pirkime</w:t>
      </w:r>
      <w:r w:rsidR="005E49EE" w:rsidRPr="005E49EE">
        <w:rPr>
          <w:bCs/>
          <w:lang w:val="lt-LT"/>
        </w:rPr>
        <w:t> </w:t>
      </w:r>
      <w:r w:rsidRPr="005E49EE">
        <w:rPr>
          <w:bCs/>
          <w:lang w:val="lt-LT"/>
        </w:rPr>
        <w:t>elektroninis</w:t>
      </w:r>
      <w:r w:rsidR="005E49EE" w:rsidRPr="005E49EE">
        <w:rPr>
          <w:bCs/>
          <w:lang w:val="lt-LT"/>
        </w:rPr>
        <w:t> </w:t>
      </w:r>
      <w:r w:rsidRPr="005E49EE">
        <w:rPr>
          <w:bCs/>
          <w:lang w:val="lt-LT"/>
        </w:rPr>
        <w:t>aukcionas</w:t>
      </w:r>
      <w:r w:rsidR="005E49EE" w:rsidRPr="005E49EE">
        <w:rPr>
          <w:bCs/>
          <w:lang w:val="lt-LT"/>
        </w:rPr>
        <w:t> </w:t>
      </w:r>
      <w:r w:rsidRPr="005E49EE">
        <w:rPr>
          <w:bCs/>
          <w:lang w:val="lt-LT"/>
        </w:rPr>
        <w:t>nerengiamas</w:t>
      </w:r>
      <w:r w:rsidR="005E49EE" w:rsidRPr="005E49EE">
        <w:rPr>
          <w:bCs/>
          <w:lang w:val="lt-LT"/>
        </w:rPr>
        <w:t>.</w:t>
      </w:r>
      <w:r w:rsidR="00205AB1" w:rsidRPr="005E49EE">
        <w:rPr>
          <w:lang w:val="lt-LT"/>
        </w:rPr>
        <w:br/>
      </w:r>
      <w:r w:rsidR="00205AB1" w:rsidRPr="00370648">
        <w:rPr>
          <w:lang w:val="lt-LT"/>
        </w:rPr>
        <w:tab/>
      </w:r>
      <w:r w:rsidR="00205AB1" w:rsidRPr="00370648">
        <w:rPr>
          <w:lang w:val="lt-LT"/>
        </w:rPr>
        <w:br/>
      </w:r>
      <w:r w:rsidR="00205AB1" w:rsidRPr="00370648">
        <w:rPr>
          <w:lang w:val="lt-LT"/>
        </w:rPr>
        <w:tab/>
      </w:r>
      <w:r w:rsidR="00205AB1" w:rsidRPr="005E49EE">
        <w:rPr>
          <w:b/>
          <w:bCs/>
          <w:lang w:val="lt-LT"/>
        </w:rPr>
        <w:t>8. DERYBOS</w:t>
      </w:r>
      <w:r w:rsidR="00205AB1" w:rsidRPr="005E49EE">
        <w:rPr>
          <w:b/>
          <w:bCs/>
          <w:lang w:val="lt-LT"/>
        </w:rPr>
        <w:tab/>
      </w:r>
      <w:r w:rsidR="00205AB1" w:rsidRPr="005E49EE">
        <w:rPr>
          <w:b/>
          <w:bCs/>
          <w:lang w:val="lt-LT"/>
        </w:rPr>
        <w:br/>
      </w:r>
    </w:p>
    <w:p w14:paraId="05A186C4" w14:textId="5DC70C7A" w:rsidR="005E49EE" w:rsidRPr="001971F7" w:rsidRDefault="005E49EE" w:rsidP="00104CA2">
      <w:pPr>
        <w:pStyle w:val="Body2"/>
        <w:spacing w:after="0"/>
        <w:ind w:firstLine="720"/>
        <w:rPr>
          <w:lang w:val="lt-LT"/>
        </w:rPr>
      </w:pPr>
      <w:r w:rsidRPr="001971F7">
        <w:rPr>
          <w:lang w:val="lt-LT"/>
        </w:rPr>
        <w:t xml:space="preserve">8.1. </w:t>
      </w:r>
      <w:r w:rsidR="001971F7" w:rsidRPr="001971F7">
        <w:rPr>
          <w:lang w:val="lt-LT"/>
        </w:rPr>
        <w:t xml:space="preserve">Derybos su tiekėjais nebus vykdomos. </w:t>
      </w:r>
    </w:p>
    <w:p w14:paraId="5D5C078A" w14:textId="77777777" w:rsidR="005E5855" w:rsidRPr="00785A79" w:rsidRDefault="005E5855">
      <w:pPr>
        <w:rPr>
          <w:lang w:val="lt-LT"/>
        </w:rPr>
      </w:pPr>
    </w:p>
    <w:sectPr w:rsidR="005E5855" w:rsidRPr="00785A7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444A" w14:textId="77777777" w:rsidR="00305318" w:rsidRDefault="00305318">
      <w:r>
        <w:separator/>
      </w:r>
    </w:p>
  </w:endnote>
  <w:endnote w:type="continuationSeparator" w:id="0">
    <w:p w14:paraId="4C2E8164" w14:textId="77777777" w:rsidR="00305318" w:rsidRDefault="0030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36482" w:rsidRPr="00F64C8A" w:rsidRDefault="00205AB1">
    <w:pPr>
      <w:pStyle w:val="HeaderFooter"/>
      <w:tabs>
        <w:tab w:val="clear" w:pos="9020"/>
        <w:tab w:val="center" w:pos="4750"/>
        <w:tab w:val="right" w:pos="9500"/>
      </w:tabs>
      <w:rPr>
        <w:lang w:val="lt-LT"/>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F64C8A">
      <w:rPr>
        <w:rFonts w:ascii="Times New Roman" w:hAnsi="Times New Roman"/>
        <w:sz w:val="18"/>
        <w:szCs w:val="18"/>
        <w:lang w:val="lt-LT"/>
      </w:rPr>
      <w:t xml:space="preserve">Puslapis </w:t>
    </w:r>
    <w:r w:rsidRPr="00F64C8A">
      <w:rPr>
        <w:rFonts w:ascii="Times New Roman" w:eastAsia="Times New Roman" w:hAnsi="Times New Roman" w:cs="Times New Roman"/>
        <w:sz w:val="18"/>
        <w:szCs w:val="18"/>
        <w:lang w:val="lt-LT"/>
      </w:rPr>
      <w:fldChar w:fldCharType="begin"/>
    </w:r>
    <w:r w:rsidRPr="00F64C8A">
      <w:rPr>
        <w:rFonts w:ascii="Times New Roman" w:eastAsia="Times New Roman" w:hAnsi="Times New Roman" w:cs="Times New Roman"/>
        <w:sz w:val="18"/>
        <w:szCs w:val="18"/>
        <w:lang w:val="lt-LT"/>
      </w:rPr>
      <w:instrText xml:space="preserve"> PAGE </w:instrText>
    </w:r>
    <w:r w:rsidRPr="00F64C8A">
      <w:rPr>
        <w:rFonts w:ascii="Times New Roman" w:eastAsia="Times New Roman" w:hAnsi="Times New Roman" w:cs="Times New Roman"/>
        <w:sz w:val="18"/>
        <w:szCs w:val="18"/>
        <w:lang w:val="lt-LT"/>
      </w:rPr>
      <w:fldChar w:fldCharType="separate"/>
    </w:r>
    <w:r w:rsidRPr="00F64C8A">
      <w:rPr>
        <w:rFonts w:ascii="Times New Roman" w:eastAsia="Times New Roman" w:hAnsi="Times New Roman" w:cs="Times New Roman"/>
        <w:sz w:val="18"/>
        <w:szCs w:val="18"/>
        <w:lang w:val="lt-LT"/>
      </w:rPr>
      <w:t>14</w:t>
    </w:r>
    <w:r w:rsidRPr="00F64C8A">
      <w:rPr>
        <w:rFonts w:ascii="Times New Roman" w:eastAsia="Times New Roman" w:hAnsi="Times New Roman" w:cs="Times New Roman"/>
        <w:sz w:val="18"/>
        <w:szCs w:val="18"/>
        <w:lang w:val="lt-LT"/>
      </w:rPr>
      <w:fldChar w:fldCharType="end"/>
    </w:r>
    <w:r w:rsidRPr="00F64C8A">
      <w:rPr>
        <w:rFonts w:ascii="Times New Roman" w:hAnsi="Times New Roman"/>
        <w:sz w:val="18"/>
        <w:szCs w:val="18"/>
        <w:lang w:val="lt-LT"/>
      </w:rPr>
      <w:t xml:space="preserve"> iš </w:t>
    </w:r>
    <w:r w:rsidRPr="00F64C8A">
      <w:rPr>
        <w:rFonts w:ascii="Times New Roman" w:eastAsia="Times New Roman" w:hAnsi="Times New Roman" w:cs="Times New Roman"/>
        <w:sz w:val="18"/>
        <w:szCs w:val="18"/>
        <w:lang w:val="lt-LT"/>
      </w:rPr>
      <w:fldChar w:fldCharType="begin"/>
    </w:r>
    <w:r w:rsidRPr="00F64C8A">
      <w:rPr>
        <w:rFonts w:ascii="Times New Roman" w:eastAsia="Times New Roman" w:hAnsi="Times New Roman" w:cs="Times New Roman"/>
        <w:sz w:val="18"/>
        <w:szCs w:val="18"/>
        <w:lang w:val="lt-LT"/>
      </w:rPr>
      <w:instrText xml:space="preserve"> NUMPAGES </w:instrText>
    </w:r>
    <w:r w:rsidRPr="00F64C8A">
      <w:rPr>
        <w:rFonts w:ascii="Times New Roman" w:eastAsia="Times New Roman" w:hAnsi="Times New Roman" w:cs="Times New Roman"/>
        <w:sz w:val="18"/>
        <w:szCs w:val="18"/>
        <w:lang w:val="lt-LT"/>
      </w:rPr>
      <w:fldChar w:fldCharType="separate"/>
    </w:r>
    <w:r w:rsidRPr="00F64C8A">
      <w:rPr>
        <w:rFonts w:ascii="Times New Roman" w:eastAsia="Times New Roman" w:hAnsi="Times New Roman" w:cs="Times New Roman"/>
        <w:sz w:val="18"/>
        <w:szCs w:val="18"/>
        <w:lang w:val="lt-LT"/>
      </w:rPr>
      <w:t>14</w:t>
    </w:r>
    <w:r w:rsidRPr="00F64C8A">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F5E6" w14:textId="77777777" w:rsidR="00305318" w:rsidRDefault="00305318">
      <w:r>
        <w:separator/>
      </w:r>
    </w:p>
  </w:footnote>
  <w:footnote w:type="continuationSeparator" w:id="0">
    <w:p w14:paraId="483F0CFE" w14:textId="77777777" w:rsidR="00305318" w:rsidRDefault="0030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2B5DF2A" w:rsidR="00136482" w:rsidRDefault="008B4FC5" w:rsidP="008B4FC5">
    <w:pPr>
      <w:jc w:val="center"/>
    </w:pPr>
    <w:r w:rsidRPr="00352C13">
      <w:rPr>
        <w:noProof/>
      </w:rPr>
      <w:drawing>
        <wp:inline distT="0" distB="0" distL="0" distR="0" wp14:anchorId="463F507C" wp14:editId="05FF733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80B71"/>
    <w:rsid w:val="000916B6"/>
    <w:rsid w:val="000A34B3"/>
    <w:rsid w:val="000A46BB"/>
    <w:rsid w:val="000A7674"/>
    <w:rsid w:val="000C1CCC"/>
    <w:rsid w:val="001027DA"/>
    <w:rsid w:val="00104CA2"/>
    <w:rsid w:val="001125E3"/>
    <w:rsid w:val="00136482"/>
    <w:rsid w:val="00145B58"/>
    <w:rsid w:val="001657E3"/>
    <w:rsid w:val="001971F7"/>
    <w:rsid w:val="001B336C"/>
    <w:rsid w:val="001C2907"/>
    <w:rsid w:val="001E68D1"/>
    <w:rsid w:val="001F0BA5"/>
    <w:rsid w:val="00205AB1"/>
    <w:rsid w:val="002852DF"/>
    <w:rsid w:val="002E0BE0"/>
    <w:rsid w:val="002E1DDF"/>
    <w:rsid w:val="00305318"/>
    <w:rsid w:val="0035361D"/>
    <w:rsid w:val="00394CEB"/>
    <w:rsid w:val="00404B15"/>
    <w:rsid w:val="004376BF"/>
    <w:rsid w:val="004615DB"/>
    <w:rsid w:val="00486624"/>
    <w:rsid w:val="004A7241"/>
    <w:rsid w:val="00501D57"/>
    <w:rsid w:val="00503784"/>
    <w:rsid w:val="005341B8"/>
    <w:rsid w:val="00563FDA"/>
    <w:rsid w:val="00564BEA"/>
    <w:rsid w:val="00581566"/>
    <w:rsid w:val="005A286C"/>
    <w:rsid w:val="005C1BBD"/>
    <w:rsid w:val="005C5AC0"/>
    <w:rsid w:val="005E49EE"/>
    <w:rsid w:val="005E5855"/>
    <w:rsid w:val="005F2C4B"/>
    <w:rsid w:val="00632027"/>
    <w:rsid w:val="006648F6"/>
    <w:rsid w:val="00723CC5"/>
    <w:rsid w:val="00785A79"/>
    <w:rsid w:val="007B1F01"/>
    <w:rsid w:val="007C39A3"/>
    <w:rsid w:val="0080078A"/>
    <w:rsid w:val="0083448C"/>
    <w:rsid w:val="008956BA"/>
    <w:rsid w:val="008B1954"/>
    <w:rsid w:val="008B4FC5"/>
    <w:rsid w:val="0091526D"/>
    <w:rsid w:val="00920756"/>
    <w:rsid w:val="0099639A"/>
    <w:rsid w:val="009C7167"/>
    <w:rsid w:val="009D6563"/>
    <w:rsid w:val="00A004AF"/>
    <w:rsid w:val="00A07ADA"/>
    <w:rsid w:val="00A57F32"/>
    <w:rsid w:val="00A84484"/>
    <w:rsid w:val="00A9372F"/>
    <w:rsid w:val="00AE6516"/>
    <w:rsid w:val="00AF3C26"/>
    <w:rsid w:val="00B01190"/>
    <w:rsid w:val="00B27823"/>
    <w:rsid w:val="00B71797"/>
    <w:rsid w:val="00BA68CA"/>
    <w:rsid w:val="00BC17CA"/>
    <w:rsid w:val="00BF2C9D"/>
    <w:rsid w:val="00C36A06"/>
    <w:rsid w:val="00C95845"/>
    <w:rsid w:val="00CA2235"/>
    <w:rsid w:val="00CC16AF"/>
    <w:rsid w:val="00CF7F6C"/>
    <w:rsid w:val="00D070D6"/>
    <w:rsid w:val="00D07B94"/>
    <w:rsid w:val="00D26780"/>
    <w:rsid w:val="00D54109"/>
    <w:rsid w:val="00D84990"/>
    <w:rsid w:val="00DC5B64"/>
    <w:rsid w:val="00DE37B0"/>
    <w:rsid w:val="00E249EF"/>
    <w:rsid w:val="00E671A7"/>
    <w:rsid w:val="00E82311"/>
    <w:rsid w:val="00EA0621"/>
    <w:rsid w:val="00EB496E"/>
    <w:rsid w:val="00ED1909"/>
    <w:rsid w:val="00EE14A3"/>
    <w:rsid w:val="00F151B6"/>
    <w:rsid w:val="00F64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1C2907"/>
    <w:rPr>
      <w:color w:val="0563C1" w:themeColor="hyperlink"/>
      <w:u w:val="single"/>
    </w:rPr>
  </w:style>
  <w:style w:type="character" w:styleId="UnresolvedMention">
    <w:name w:val="Unresolved Mention"/>
    <w:basedOn w:val="DefaultParagraphFont"/>
    <w:uiPriority w:val="99"/>
    <w:semiHidden/>
    <w:unhideWhenUsed/>
    <w:rsid w:val="001C2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33</cp:revision>
  <dcterms:created xsi:type="dcterms:W3CDTF">2025-08-13T05:43:00Z</dcterms:created>
  <dcterms:modified xsi:type="dcterms:W3CDTF">2025-09-10T09:15:00Z</dcterms:modified>
</cp:coreProperties>
</file>