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71D5" w14:textId="77777777" w:rsidR="009D1412" w:rsidRPr="001523A5" w:rsidRDefault="009D1412" w:rsidP="00D74301">
      <w:pPr>
        <w:pStyle w:val="Heading"/>
        <w:ind w:firstLine="6379"/>
        <w:jc w:val="right"/>
        <w:rPr>
          <w:b w:val="0"/>
          <w:lang w:val="lt-LT"/>
        </w:rPr>
      </w:pPr>
      <w:r w:rsidRPr="001523A5">
        <w:rPr>
          <w:b w:val="0"/>
          <w:caps w:val="0"/>
          <w:lang w:val="lt-LT"/>
        </w:rPr>
        <w:t xml:space="preserve">Pirkimo sąlygų </w:t>
      </w:r>
    </w:p>
    <w:p w14:paraId="4A85AD81" w14:textId="77777777" w:rsidR="009D1412" w:rsidRPr="001523A5" w:rsidRDefault="009D1412" w:rsidP="00D74301">
      <w:pPr>
        <w:pStyle w:val="Heading"/>
        <w:ind w:firstLine="6379"/>
        <w:jc w:val="right"/>
        <w:rPr>
          <w:b w:val="0"/>
          <w:lang w:val="lt-LT"/>
        </w:rPr>
      </w:pPr>
      <w:r w:rsidRPr="001523A5">
        <w:rPr>
          <w:b w:val="0"/>
          <w:caps w:val="0"/>
          <w:lang w:val="lt-LT"/>
        </w:rPr>
        <w:t xml:space="preserve">1 priedas </w:t>
      </w:r>
    </w:p>
    <w:p w14:paraId="055DFF64" w14:textId="77777777" w:rsidR="009D1412" w:rsidRDefault="009D1412" w:rsidP="00D74301">
      <w:pPr>
        <w:tabs>
          <w:tab w:val="left" w:pos="3969"/>
        </w:tabs>
        <w:suppressAutoHyphens/>
        <w:jc w:val="center"/>
        <w:rPr>
          <w:b/>
          <w:lang w:eastAsia="ar-SA"/>
        </w:rPr>
      </w:pPr>
    </w:p>
    <w:p w14:paraId="24EBE9AC" w14:textId="77777777" w:rsidR="00114E13" w:rsidRPr="00BE023E" w:rsidRDefault="00114E13" w:rsidP="00114E13">
      <w:pPr>
        <w:pStyle w:val="a7"/>
        <w:rPr>
          <w:color w:val="FF0000"/>
        </w:rPr>
      </w:pPr>
      <w:r w:rsidRPr="00BE023E">
        <w:t xml:space="preserve">TECHNINĖ SPECIFIKACIJA KOJINĖMS PUSBAČIAMS </w:t>
      </w:r>
    </w:p>
    <w:p w14:paraId="09702542" w14:textId="398228DC" w:rsidR="00114E13" w:rsidRPr="00101B77" w:rsidRDefault="00101B77" w:rsidP="00114E13">
      <w:pPr>
        <w:widowControl w:val="0"/>
        <w:jc w:val="center"/>
        <w:rPr>
          <w:b/>
          <w:color w:val="EE0000"/>
        </w:rPr>
      </w:pPr>
      <w:r w:rsidRPr="00101B77">
        <w:rPr>
          <w:b/>
          <w:color w:val="EE0000"/>
        </w:rPr>
        <w:t>(2-a pirkimo dalis)</w:t>
      </w:r>
    </w:p>
    <w:p w14:paraId="2E520A2D" w14:textId="77777777" w:rsidR="00114E13" w:rsidRPr="00BE023E" w:rsidRDefault="00114E13" w:rsidP="00114E13">
      <w:pPr>
        <w:widowControl w:val="0"/>
        <w:jc w:val="center"/>
        <w:rPr>
          <w:b/>
        </w:rPr>
      </w:pPr>
    </w:p>
    <w:p w14:paraId="1C5D38D7" w14:textId="77777777" w:rsidR="00114E13" w:rsidRDefault="00114E13" w:rsidP="00114E13">
      <w:pPr>
        <w:widowControl w:val="0"/>
        <w:numPr>
          <w:ilvl w:val="0"/>
          <w:numId w:val="10"/>
        </w:numPr>
        <w:jc w:val="center"/>
        <w:rPr>
          <w:b/>
        </w:rPr>
      </w:pPr>
      <w:r>
        <w:rPr>
          <w:b/>
        </w:rPr>
        <w:t>BENDROSIOS NUOSTATOS</w:t>
      </w:r>
    </w:p>
    <w:p w14:paraId="3F5A5770" w14:textId="77777777" w:rsidR="00114E13" w:rsidRPr="00101B77" w:rsidRDefault="00114E13" w:rsidP="00114E13">
      <w:pPr>
        <w:widowControl w:val="0"/>
        <w:rPr>
          <w:b/>
          <w:sz w:val="16"/>
          <w:szCs w:val="16"/>
        </w:rPr>
      </w:pPr>
    </w:p>
    <w:p w14:paraId="07D93A88" w14:textId="77777777" w:rsidR="00114E13" w:rsidRDefault="00114E13" w:rsidP="00114E13">
      <w:pPr>
        <w:pStyle w:val="ac"/>
        <w:widowControl w:val="0"/>
        <w:numPr>
          <w:ilvl w:val="0"/>
          <w:numId w:val="7"/>
        </w:numPr>
        <w:tabs>
          <w:tab w:val="num" w:pos="-3360"/>
        </w:tabs>
        <w:spacing w:after="0"/>
        <w:ind w:left="0" w:firstLine="360"/>
        <w:jc w:val="both"/>
      </w:pPr>
      <w:r>
        <w:t xml:space="preserve">Kojinės </w:t>
      </w:r>
      <w:r w:rsidRPr="00CB5E38">
        <w:t>pusbačiams (toliau — kojinės) skirtos kariams dėvėti su uniforminiais pusbačiais</w:t>
      </w:r>
      <w:r>
        <w:t xml:space="preserve">. </w:t>
      </w:r>
    </w:p>
    <w:p w14:paraId="33A73AE4" w14:textId="77777777" w:rsidR="00114E13" w:rsidRPr="00B12709" w:rsidRDefault="00114E13" w:rsidP="00114E13">
      <w:pPr>
        <w:pStyle w:val="ac"/>
        <w:widowControl w:val="0"/>
        <w:numPr>
          <w:ilvl w:val="0"/>
          <w:numId w:val="7"/>
        </w:numPr>
        <w:tabs>
          <w:tab w:val="num" w:pos="-3360"/>
        </w:tabs>
        <w:spacing w:after="0"/>
        <w:ind w:left="0" w:firstLine="360"/>
        <w:jc w:val="both"/>
      </w:pPr>
      <w:r w:rsidRPr="00182E83">
        <w:t xml:space="preserve">Kojinės </w:t>
      </w:r>
      <w:r w:rsidRPr="00B12709">
        <w:t>turi atitikti šioje techninėje specifikacijoje pateiktus reikalavimus.</w:t>
      </w:r>
    </w:p>
    <w:p w14:paraId="318AFB3F" w14:textId="77777777" w:rsidR="00114E13" w:rsidRDefault="00114E13" w:rsidP="00114E13">
      <w:pPr>
        <w:pStyle w:val="ac"/>
        <w:widowControl w:val="0"/>
        <w:numPr>
          <w:ilvl w:val="0"/>
          <w:numId w:val="7"/>
        </w:numPr>
        <w:tabs>
          <w:tab w:val="num" w:pos="-3360"/>
        </w:tabs>
        <w:spacing w:after="0"/>
        <w:ind w:left="0" w:firstLine="360"/>
        <w:jc w:val="both"/>
      </w:pPr>
      <w:r w:rsidRPr="00B12709">
        <w:t xml:space="preserve">Gaminiai </w:t>
      </w:r>
      <w:r w:rsidRPr="00DA1C12">
        <w:t>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14:paraId="3BD55F20" w14:textId="77777777" w:rsidR="00114E13" w:rsidRPr="00B12709" w:rsidRDefault="00114E13" w:rsidP="00114E13">
      <w:pPr>
        <w:pStyle w:val="ac"/>
        <w:widowControl w:val="0"/>
        <w:numPr>
          <w:ilvl w:val="0"/>
          <w:numId w:val="7"/>
        </w:numPr>
        <w:tabs>
          <w:tab w:val="num" w:pos="-3360"/>
        </w:tabs>
        <w:spacing w:after="0"/>
        <w:ind w:left="0" w:firstLine="360"/>
        <w:jc w:val="both"/>
      </w:pPr>
      <w:r>
        <w:t xml:space="preserve">Kojinių </w:t>
      </w:r>
      <w:r w:rsidRPr="00B12709">
        <w:t xml:space="preserve">kokybės garantijos terminas – ne mažiau kaip 12 (dvylika) mėnesių aktyvios eksploatacijos sąlygomis (kuris skaičiuojamas nuo prekių išdavimo iš Pirkėjo sandėlio dienos) ir 24 (dvidešimt keturi) mėnesiai nuo prekių priėmimo į Pirkėjo sandėlį dienos. </w:t>
      </w:r>
    </w:p>
    <w:p w14:paraId="03AF3428" w14:textId="77777777" w:rsidR="00114E13" w:rsidRDefault="00114E13" w:rsidP="00114E13">
      <w:pPr>
        <w:pStyle w:val="ac"/>
        <w:widowControl w:val="0"/>
        <w:numPr>
          <w:ilvl w:val="0"/>
          <w:numId w:val="7"/>
        </w:numPr>
        <w:tabs>
          <w:tab w:val="num" w:pos="-3360"/>
        </w:tabs>
        <w:spacing w:after="0"/>
        <w:ind w:left="0" w:firstLine="360"/>
        <w:jc w:val="both"/>
      </w:pPr>
      <w:r w:rsidRPr="00125F38">
        <w:t xml:space="preserve">Kariams reikalingų kojinių dydžiai pateikti 1 lentelėje, sudarytoje pagal LST EN 13402 (EN 13402) standarto reikalavimus bei Lietuvos kariuomenėje priimtą dydžių sistemą. </w:t>
      </w:r>
      <w:r w:rsidRPr="00C95B21">
        <w:t>Tiksli dydžių lentelė su nurodytais kiekiais pateikiama Tiekėjui, sudarant sutartis.</w:t>
      </w:r>
      <w:r>
        <w:t xml:space="preserve"> </w:t>
      </w:r>
    </w:p>
    <w:p w14:paraId="73709ABA" w14:textId="77777777" w:rsidR="00114E13" w:rsidRPr="00101B77" w:rsidRDefault="00114E13" w:rsidP="00114E13">
      <w:pPr>
        <w:pStyle w:val="ac"/>
        <w:rPr>
          <w:sz w:val="16"/>
          <w:szCs w:val="16"/>
        </w:rPr>
      </w:pPr>
    </w:p>
    <w:p w14:paraId="41ECB440" w14:textId="77777777" w:rsidR="00114E13" w:rsidRDefault="00114E13" w:rsidP="00114E13">
      <w:pPr>
        <w:pStyle w:val="aa"/>
        <w:suppressAutoHyphens/>
        <w:spacing w:after="0"/>
        <w:ind w:left="720"/>
        <w:jc w:val="center"/>
      </w:pPr>
      <w:r>
        <w:t>KOJINIŲ DYDŽIAI</w:t>
      </w:r>
    </w:p>
    <w:p w14:paraId="30CBDDA2" w14:textId="77777777" w:rsidR="00114E13" w:rsidRDefault="00114E13" w:rsidP="00114E13">
      <w:pPr>
        <w:pStyle w:val="aa"/>
        <w:jc w:val="right"/>
      </w:pPr>
      <w:r w:rsidRPr="00F67956">
        <w:t>1 lentelė</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95"/>
        <w:gridCol w:w="1196"/>
        <w:gridCol w:w="1197"/>
        <w:gridCol w:w="1197"/>
        <w:gridCol w:w="1197"/>
        <w:gridCol w:w="1197"/>
      </w:tblGrid>
      <w:tr w:rsidR="00114E13" w14:paraId="3693142A" w14:textId="77777777" w:rsidTr="00915F3F">
        <w:tc>
          <w:tcPr>
            <w:tcW w:w="1668" w:type="dxa"/>
          </w:tcPr>
          <w:p w14:paraId="18025649" w14:textId="77777777" w:rsidR="00114E13" w:rsidRDefault="00114E13" w:rsidP="00915F3F">
            <w:pPr>
              <w:pStyle w:val="aa"/>
              <w:suppressAutoHyphens/>
              <w:spacing w:after="0"/>
              <w:ind w:left="0"/>
              <w:jc w:val="both"/>
            </w:pPr>
            <w:r>
              <w:t>Gaminys</w:t>
            </w:r>
          </w:p>
        </w:tc>
        <w:tc>
          <w:tcPr>
            <w:tcW w:w="7179" w:type="dxa"/>
            <w:gridSpan w:val="6"/>
          </w:tcPr>
          <w:p w14:paraId="2CB4FE78" w14:textId="77777777" w:rsidR="00114E13" w:rsidRDefault="00114E13" w:rsidP="00915F3F">
            <w:pPr>
              <w:pStyle w:val="aa"/>
              <w:suppressAutoHyphens/>
              <w:spacing w:after="0"/>
              <w:ind w:left="0"/>
              <w:jc w:val="center"/>
            </w:pPr>
            <w:r>
              <w:t>Dydžiai</w:t>
            </w:r>
          </w:p>
        </w:tc>
      </w:tr>
      <w:tr w:rsidR="00114E13" w14:paraId="1F189AD9" w14:textId="77777777" w:rsidTr="00915F3F">
        <w:tc>
          <w:tcPr>
            <w:tcW w:w="1668" w:type="dxa"/>
          </w:tcPr>
          <w:p w14:paraId="43796F8A" w14:textId="77777777" w:rsidR="00114E13" w:rsidRDefault="00114E13" w:rsidP="00915F3F">
            <w:pPr>
              <w:pStyle w:val="aa"/>
              <w:suppressAutoHyphens/>
              <w:spacing w:after="0"/>
              <w:ind w:left="0"/>
              <w:jc w:val="both"/>
            </w:pPr>
            <w:r>
              <w:t>Kojinės</w:t>
            </w:r>
          </w:p>
        </w:tc>
        <w:tc>
          <w:tcPr>
            <w:tcW w:w="1195" w:type="dxa"/>
          </w:tcPr>
          <w:p w14:paraId="24B8EAA2" w14:textId="77777777" w:rsidR="00114E13" w:rsidRDefault="00114E13" w:rsidP="00915F3F">
            <w:pPr>
              <w:pStyle w:val="aa"/>
              <w:suppressAutoHyphens/>
              <w:spacing w:after="0"/>
              <w:ind w:left="0"/>
              <w:jc w:val="center"/>
            </w:pPr>
            <w:r>
              <w:t>23</w:t>
            </w:r>
          </w:p>
        </w:tc>
        <w:tc>
          <w:tcPr>
            <w:tcW w:w="1196" w:type="dxa"/>
          </w:tcPr>
          <w:p w14:paraId="650E1919" w14:textId="77777777" w:rsidR="00114E13" w:rsidRDefault="00114E13" w:rsidP="00915F3F">
            <w:pPr>
              <w:pStyle w:val="aa"/>
              <w:suppressAutoHyphens/>
              <w:spacing w:after="0"/>
              <w:ind w:left="0"/>
              <w:jc w:val="center"/>
            </w:pPr>
            <w:r>
              <w:t>25</w:t>
            </w:r>
          </w:p>
        </w:tc>
        <w:tc>
          <w:tcPr>
            <w:tcW w:w="1197" w:type="dxa"/>
          </w:tcPr>
          <w:p w14:paraId="68E5C286" w14:textId="77777777" w:rsidR="00114E13" w:rsidRDefault="00114E13" w:rsidP="00915F3F">
            <w:pPr>
              <w:pStyle w:val="aa"/>
              <w:suppressAutoHyphens/>
              <w:spacing w:after="0"/>
              <w:ind w:left="0"/>
              <w:jc w:val="center"/>
            </w:pPr>
            <w:r>
              <w:t>27</w:t>
            </w:r>
          </w:p>
        </w:tc>
        <w:tc>
          <w:tcPr>
            <w:tcW w:w="1197" w:type="dxa"/>
          </w:tcPr>
          <w:p w14:paraId="516484D7" w14:textId="77777777" w:rsidR="00114E13" w:rsidRDefault="00114E13" w:rsidP="00915F3F">
            <w:pPr>
              <w:pStyle w:val="aa"/>
              <w:suppressAutoHyphens/>
              <w:spacing w:after="0"/>
              <w:ind w:left="0"/>
              <w:jc w:val="center"/>
            </w:pPr>
            <w:r>
              <w:t>29</w:t>
            </w:r>
          </w:p>
        </w:tc>
        <w:tc>
          <w:tcPr>
            <w:tcW w:w="1197" w:type="dxa"/>
          </w:tcPr>
          <w:p w14:paraId="1849171B" w14:textId="77777777" w:rsidR="00114E13" w:rsidRDefault="00114E13" w:rsidP="00915F3F">
            <w:pPr>
              <w:pStyle w:val="aa"/>
              <w:suppressAutoHyphens/>
              <w:spacing w:after="0"/>
              <w:ind w:left="0"/>
              <w:jc w:val="center"/>
            </w:pPr>
            <w:r>
              <w:t>31</w:t>
            </w:r>
          </w:p>
        </w:tc>
        <w:tc>
          <w:tcPr>
            <w:tcW w:w="1197" w:type="dxa"/>
          </w:tcPr>
          <w:p w14:paraId="470828F8" w14:textId="77777777" w:rsidR="00114E13" w:rsidRDefault="00114E13" w:rsidP="00915F3F">
            <w:pPr>
              <w:pStyle w:val="aa"/>
              <w:suppressAutoHyphens/>
              <w:spacing w:after="0"/>
              <w:ind w:left="0"/>
              <w:jc w:val="center"/>
            </w:pPr>
            <w:r>
              <w:t>33</w:t>
            </w:r>
          </w:p>
        </w:tc>
      </w:tr>
    </w:tbl>
    <w:p w14:paraId="0DF927C3" w14:textId="77777777" w:rsidR="00114E13" w:rsidRPr="00101B77" w:rsidRDefault="00114E13" w:rsidP="00114E13">
      <w:pPr>
        <w:pStyle w:val="ac"/>
        <w:rPr>
          <w:sz w:val="16"/>
          <w:szCs w:val="16"/>
        </w:rPr>
      </w:pPr>
    </w:p>
    <w:p w14:paraId="2A772EC5" w14:textId="77777777" w:rsidR="00114E13" w:rsidRPr="00A3396B" w:rsidRDefault="00114E13" w:rsidP="00114E13">
      <w:pPr>
        <w:pStyle w:val="ac"/>
        <w:widowControl w:val="0"/>
        <w:numPr>
          <w:ilvl w:val="0"/>
          <w:numId w:val="7"/>
        </w:numPr>
        <w:tabs>
          <w:tab w:val="num" w:pos="-3360"/>
        </w:tabs>
        <w:spacing w:after="0"/>
        <w:ind w:left="0" w:firstLine="360"/>
        <w:jc w:val="both"/>
      </w:pPr>
      <w:r w:rsidRPr="00A3396B">
        <w:t xml:space="preserve">Esant būtinybei, gali būti pareikalauta </w:t>
      </w:r>
      <w:r w:rsidRPr="0088553E">
        <w:t xml:space="preserve">pagaminti </w:t>
      </w:r>
      <w:r w:rsidRPr="00A3396B">
        <w:t>nestandartinių dydžių</w:t>
      </w:r>
      <w:r>
        <w:t xml:space="preserve"> kojinių</w:t>
      </w:r>
      <w:r w:rsidRPr="00A3396B">
        <w:t>, neviršijant 2% užsakyto kiekio.</w:t>
      </w:r>
    </w:p>
    <w:p w14:paraId="394A079F" w14:textId="77777777" w:rsidR="00114E13" w:rsidRDefault="00114E13" w:rsidP="00114E13">
      <w:pPr>
        <w:pStyle w:val="ac"/>
      </w:pPr>
    </w:p>
    <w:p w14:paraId="6813203F" w14:textId="77777777" w:rsidR="00114E13" w:rsidRDefault="00114E13" w:rsidP="00114E13">
      <w:pPr>
        <w:widowControl w:val="0"/>
        <w:numPr>
          <w:ilvl w:val="0"/>
          <w:numId w:val="10"/>
        </w:numPr>
        <w:jc w:val="center"/>
        <w:rPr>
          <w:b/>
        </w:rPr>
      </w:pPr>
      <w:r w:rsidRPr="00631771">
        <w:rPr>
          <w:b/>
        </w:rPr>
        <w:t>TECHNINIAI REIKALAVIMAI</w:t>
      </w:r>
    </w:p>
    <w:p w14:paraId="40C907A6" w14:textId="77777777" w:rsidR="00114E13" w:rsidRDefault="00114E13" w:rsidP="00114E13">
      <w:pPr>
        <w:pStyle w:val="a7"/>
      </w:pPr>
    </w:p>
    <w:p w14:paraId="7B374152" w14:textId="77777777" w:rsidR="00114E13" w:rsidRDefault="00114E13" w:rsidP="00114E13">
      <w:pPr>
        <w:pStyle w:val="ac"/>
        <w:widowControl w:val="0"/>
        <w:numPr>
          <w:ilvl w:val="0"/>
          <w:numId w:val="7"/>
        </w:numPr>
        <w:tabs>
          <w:tab w:val="num" w:pos="-3360"/>
        </w:tabs>
        <w:spacing w:after="0"/>
        <w:ind w:left="0" w:firstLine="360"/>
        <w:jc w:val="both"/>
      </w:pPr>
      <w:r w:rsidRPr="00A3396B">
        <w:t xml:space="preserve">Kojinės </w:t>
      </w:r>
      <w:r>
        <w:t>turi būti</w:t>
      </w:r>
      <w:r w:rsidRPr="00A3396B">
        <w:t xml:space="preserve"> juodos spalvos,</w:t>
      </w:r>
      <w:r>
        <w:t xml:space="preserve"> mišrios pluoštinės sudėties,</w:t>
      </w:r>
      <w:r w:rsidRPr="00A3396B">
        <w:t xml:space="preserve"> numegztos iš nustatytos sudėties </w:t>
      </w:r>
      <w:r>
        <w:t xml:space="preserve">(nurodytos </w:t>
      </w:r>
      <w:r w:rsidRPr="00386D21">
        <w:t>3 lentelė</w:t>
      </w:r>
      <w:r>
        <w:t>je</w:t>
      </w:r>
      <w:r w:rsidRPr="00386D21">
        <w:t>)</w:t>
      </w:r>
      <w:r>
        <w:t xml:space="preserve"> daugiagijų, tekstūruotų</w:t>
      </w:r>
      <w:r w:rsidRPr="00BF0F6C">
        <w:t xml:space="preserve"> verpalų, specialiomis kojinių mezgimo mašinomis</w:t>
      </w:r>
      <w:r>
        <w:t>. Kulno ir pirštų sritis turi būti pastiprinta, kad būtų atsparesnė dilimui.</w:t>
      </w:r>
    </w:p>
    <w:p w14:paraId="11D1D4B6" w14:textId="77777777" w:rsidR="00114E13" w:rsidRDefault="00114E13" w:rsidP="00114E13">
      <w:pPr>
        <w:pStyle w:val="ac"/>
        <w:widowControl w:val="0"/>
        <w:numPr>
          <w:ilvl w:val="0"/>
          <w:numId w:val="7"/>
        </w:numPr>
        <w:tabs>
          <w:tab w:val="num" w:pos="-3360"/>
        </w:tabs>
        <w:spacing w:after="0"/>
        <w:ind w:left="0" w:firstLine="360"/>
        <w:jc w:val="both"/>
      </w:pPr>
      <w:r>
        <w:t>Gaminių konstrukcijai</w:t>
      </w:r>
      <w:r w:rsidRPr="00A3396B">
        <w:t xml:space="preserve"> turi būti panaudoti LST</w:t>
      </w:r>
      <w:r>
        <w:t xml:space="preserve"> EN</w:t>
      </w:r>
      <w:r w:rsidRPr="00A3396B">
        <w:t xml:space="preserve"> ISO 8559</w:t>
      </w:r>
      <w:r>
        <w:t>-1</w:t>
      </w:r>
      <w:r w:rsidRPr="00A3396B">
        <w:t xml:space="preserve"> (</w:t>
      </w:r>
      <w:r>
        <w:t xml:space="preserve">EN </w:t>
      </w:r>
      <w:r w:rsidRPr="00A3396B">
        <w:t>ISO 8559) ,,</w:t>
      </w:r>
      <w:r w:rsidRPr="00C53442">
        <w:t>Drabužių dydžių žymėjimas. 1 dalis. Kūno matavimui skirtos antropometrinės apibrėžtys</w:t>
      </w:r>
      <w:r w:rsidRPr="00A3396B">
        <w:t>“ duomenys.</w:t>
      </w:r>
      <w:r w:rsidRPr="00216AB8">
        <w:t xml:space="preserve"> </w:t>
      </w:r>
      <w:r>
        <w:t>(</w:t>
      </w:r>
      <w:r w:rsidRPr="00216AB8">
        <w:t>arba lygiaverčio standarto duomenys</w:t>
      </w:r>
      <w:r>
        <w:t>)</w:t>
      </w:r>
    </w:p>
    <w:p w14:paraId="39DA0F94" w14:textId="77777777" w:rsidR="00114E13" w:rsidRDefault="00114E13" w:rsidP="00114E13">
      <w:pPr>
        <w:pStyle w:val="ac"/>
        <w:widowControl w:val="0"/>
        <w:numPr>
          <w:ilvl w:val="0"/>
          <w:numId w:val="7"/>
        </w:numPr>
        <w:tabs>
          <w:tab w:val="num" w:pos="-3360"/>
        </w:tabs>
        <w:spacing w:after="0"/>
        <w:ind w:left="0" w:firstLine="360"/>
        <w:jc w:val="both"/>
      </w:pPr>
      <w:r w:rsidRPr="00125F38">
        <w:t xml:space="preserve">Kojinių dydį nurodo pėdos ilgis centimetrais. </w:t>
      </w:r>
      <w:r>
        <w:t xml:space="preserve">Kojinių bazinis dydis yra </w:t>
      </w:r>
      <w:r w:rsidRPr="00644E5C">
        <w:rPr>
          <w:b/>
        </w:rPr>
        <w:t>27</w:t>
      </w:r>
      <w:r>
        <w:t>. Pagrindiniai bazinio dydžio matai (cm)</w:t>
      </w:r>
      <w:r w:rsidRPr="00216AB8">
        <w:t xml:space="preserve"> </w:t>
      </w:r>
      <w:r>
        <w:t>ir l</w:t>
      </w:r>
      <w:r w:rsidRPr="00216AB8">
        <w:t xml:space="preserve">eistini nuokrypiai nuo matų </w:t>
      </w:r>
      <w:r>
        <w:t>pateikti 2 lentelėje. P</w:t>
      </w:r>
      <w:r w:rsidRPr="00F16B6F">
        <w:t xml:space="preserve">agrindinių matmenų matavimo vietos </w:t>
      </w:r>
      <w:r>
        <w:t>nurodytos priedo eskize.</w:t>
      </w:r>
      <w:r w:rsidRPr="00F16B6F">
        <w:t xml:space="preserve"> </w:t>
      </w:r>
    </w:p>
    <w:p w14:paraId="7D9462D9" w14:textId="77777777" w:rsidR="00114E13" w:rsidRPr="00101B77" w:rsidRDefault="00114E13" w:rsidP="00114E13">
      <w:pPr>
        <w:ind w:left="1080"/>
        <w:jc w:val="right"/>
        <w:rPr>
          <w:sz w:val="16"/>
          <w:szCs w:val="16"/>
        </w:rPr>
      </w:pPr>
    </w:p>
    <w:p w14:paraId="40A126FA" w14:textId="77777777" w:rsidR="00114E13" w:rsidRDefault="00114E13" w:rsidP="00114E13">
      <w:pPr>
        <w:ind w:left="1080"/>
        <w:jc w:val="center"/>
      </w:pPr>
      <w:r>
        <w:t xml:space="preserve">KOJINIŲ </w:t>
      </w:r>
      <w:r w:rsidRPr="00E82685">
        <w:t>BAZINIO</w:t>
      </w:r>
      <w:r>
        <w:t xml:space="preserve"> </w:t>
      </w:r>
      <w:r w:rsidRPr="00C248FB">
        <w:t xml:space="preserve">(27) </w:t>
      </w:r>
      <w:r w:rsidRPr="00E82685">
        <w:t>DYDŽIO PAGRINDINIŲ MATMENŲ MATŲ LENTELĖ</w:t>
      </w:r>
    </w:p>
    <w:p w14:paraId="01612050" w14:textId="77777777" w:rsidR="00114E13" w:rsidRPr="00F67956" w:rsidRDefault="00114E13" w:rsidP="00114E13">
      <w:pPr>
        <w:ind w:left="1080"/>
        <w:jc w:val="right"/>
      </w:pPr>
      <w:r w:rsidRPr="00F67956">
        <w:t>2 lentelė</w:t>
      </w:r>
    </w:p>
    <w:p w14:paraId="0621483A" w14:textId="77777777" w:rsidR="00114E13" w:rsidRDefault="00114E13" w:rsidP="00114E13">
      <w:pPr>
        <w:ind w:left="1080"/>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5668"/>
        <w:gridCol w:w="1407"/>
        <w:gridCol w:w="1415"/>
      </w:tblGrid>
      <w:tr w:rsidR="00114E13" w:rsidRPr="00D72876" w14:paraId="1A45A353" w14:textId="77777777" w:rsidTr="00915F3F">
        <w:trPr>
          <w:trHeight w:hRule="exact" w:val="851"/>
        </w:trPr>
        <w:tc>
          <w:tcPr>
            <w:tcW w:w="851" w:type="dxa"/>
            <w:vAlign w:val="center"/>
          </w:tcPr>
          <w:p w14:paraId="45DC7E29" w14:textId="77777777" w:rsidR="00114E13" w:rsidRDefault="00114E13" w:rsidP="00915F3F">
            <w:r>
              <w:t>Matmuo</w:t>
            </w:r>
          </w:p>
        </w:tc>
        <w:tc>
          <w:tcPr>
            <w:tcW w:w="5812" w:type="dxa"/>
            <w:vAlign w:val="center"/>
          </w:tcPr>
          <w:p w14:paraId="36E0CCDC" w14:textId="77777777" w:rsidR="00114E13" w:rsidRPr="00DA18B2" w:rsidRDefault="00114E13" w:rsidP="00915F3F">
            <w:pPr>
              <w:jc w:val="center"/>
            </w:pPr>
            <w:r>
              <w:rPr>
                <w:bCs/>
              </w:rPr>
              <w:t xml:space="preserve">Matavimo vieta/ </w:t>
            </w:r>
            <w:r w:rsidRPr="00DA18B2">
              <w:rPr>
                <w:bCs/>
              </w:rPr>
              <w:t xml:space="preserve"> matmuo</w:t>
            </w:r>
          </w:p>
        </w:tc>
        <w:tc>
          <w:tcPr>
            <w:tcW w:w="1417" w:type="dxa"/>
            <w:vAlign w:val="center"/>
          </w:tcPr>
          <w:p w14:paraId="691FE5F7" w14:textId="77777777" w:rsidR="00114E13" w:rsidRPr="00DA18B2" w:rsidRDefault="00114E13" w:rsidP="00915F3F">
            <w:pPr>
              <w:jc w:val="center"/>
            </w:pPr>
            <w:r w:rsidRPr="00DA18B2">
              <w:t>Matmens dydis, cm</w:t>
            </w:r>
          </w:p>
        </w:tc>
        <w:tc>
          <w:tcPr>
            <w:tcW w:w="1418" w:type="dxa"/>
            <w:vAlign w:val="center"/>
          </w:tcPr>
          <w:p w14:paraId="07C630F7" w14:textId="77777777" w:rsidR="00114E13" w:rsidRPr="00DA18B2" w:rsidRDefault="00114E13" w:rsidP="00915F3F">
            <w:pPr>
              <w:jc w:val="center"/>
            </w:pPr>
            <w:r w:rsidRPr="00DA18B2">
              <w:rPr>
                <w:bCs/>
              </w:rPr>
              <w:t>Leistini nuokrypiai,</w:t>
            </w:r>
          </w:p>
          <w:p w14:paraId="59512D59" w14:textId="77777777" w:rsidR="00114E13" w:rsidRPr="00D72876" w:rsidRDefault="00114E13" w:rsidP="00915F3F">
            <w:pPr>
              <w:jc w:val="center"/>
              <w:rPr>
                <w:b/>
              </w:rPr>
            </w:pPr>
            <w:r w:rsidRPr="00DA18B2">
              <w:sym w:font="Symbol" w:char="F0B1"/>
            </w:r>
            <w:r w:rsidRPr="00DA18B2">
              <w:t xml:space="preserve"> cm</w:t>
            </w:r>
          </w:p>
        </w:tc>
      </w:tr>
      <w:tr w:rsidR="00114E13" w:rsidRPr="00D72876" w14:paraId="38564CDE" w14:textId="77777777" w:rsidTr="00915F3F">
        <w:trPr>
          <w:trHeight w:hRule="exact" w:val="397"/>
        </w:trPr>
        <w:tc>
          <w:tcPr>
            <w:tcW w:w="851" w:type="dxa"/>
            <w:vAlign w:val="center"/>
          </w:tcPr>
          <w:p w14:paraId="7C976185" w14:textId="77777777" w:rsidR="00114E13" w:rsidRDefault="00114E13" w:rsidP="00915F3F">
            <w:pPr>
              <w:jc w:val="center"/>
            </w:pPr>
            <w:r>
              <w:t>A</w:t>
            </w:r>
          </w:p>
        </w:tc>
        <w:tc>
          <w:tcPr>
            <w:tcW w:w="5812" w:type="dxa"/>
            <w:vAlign w:val="center"/>
          </w:tcPr>
          <w:p w14:paraId="56851843" w14:textId="77777777" w:rsidR="00114E13" w:rsidRPr="00591998" w:rsidRDefault="00114E13" w:rsidP="00915F3F">
            <w:r>
              <w:t>Kojinės viršutinio krašto aukštis</w:t>
            </w:r>
          </w:p>
        </w:tc>
        <w:tc>
          <w:tcPr>
            <w:tcW w:w="1417" w:type="dxa"/>
            <w:vAlign w:val="center"/>
          </w:tcPr>
          <w:p w14:paraId="4B00A060" w14:textId="77777777" w:rsidR="00114E13" w:rsidRPr="00591998" w:rsidRDefault="00114E13" w:rsidP="00915F3F">
            <w:pPr>
              <w:jc w:val="center"/>
            </w:pPr>
            <w:r>
              <w:t>4,3</w:t>
            </w:r>
          </w:p>
        </w:tc>
        <w:tc>
          <w:tcPr>
            <w:tcW w:w="1418" w:type="dxa"/>
            <w:vAlign w:val="center"/>
          </w:tcPr>
          <w:p w14:paraId="72155B23" w14:textId="77777777" w:rsidR="00114E13" w:rsidRPr="00591998" w:rsidRDefault="00114E13" w:rsidP="00915F3F">
            <w:pPr>
              <w:jc w:val="center"/>
            </w:pPr>
            <w:r w:rsidRPr="00591998">
              <w:t>0,5</w:t>
            </w:r>
          </w:p>
        </w:tc>
      </w:tr>
      <w:tr w:rsidR="00114E13" w:rsidRPr="00D72876" w14:paraId="1840BA1E" w14:textId="77777777" w:rsidTr="00915F3F">
        <w:trPr>
          <w:trHeight w:hRule="exact" w:val="397"/>
        </w:trPr>
        <w:tc>
          <w:tcPr>
            <w:tcW w:w="851" w:type="dxa"/>
            <w:vAlign w:val="center"/>
          </w:tcPr>
          <w:p w14:paraId="61CFC3ED" w14:textId="77777777" w:rsidR="00114E13" w:rsidRDefault="00114E13" w:rsidP="00915F3F">
            <w:pPr>
              <w:jc w:val="center"/>
            </w:pPr>
            <w:r>
              <w:t>B</w:t>
            </w:r>
          </w:p>
        </w:tc>
        <w:tc>
          <w:tcPr>
            <w:tcW w:w="5812" w:type="dxa"/>
            <w:vAlign w:val="center"/>
          </w:tcPr>
          <w:p w14:paraId="7A9C4EC9" w14:textId="77777777" w:rsidR="00114E13" w:rsidRPr="00591998" w:rsidRDefault="00114E13" w:rsidP="00915F3F">
            <w:r w:rsidRPr="00591998">
              <w:t>Kojinės</w:t>
            </w:r>
            <w:r>
              <w:t xml:space="preserve"> blauzdos ilgis</w:t>
            </w:r>
          </w:p>
        </w:tc>
        <w:tc>
          <w:tcPr>
            <w:tcW w:w="1417" w:type="dxa"/>
            <w:vAlign w:val="center"/>
          </w:tcPr>
          <w:p w14:paraId="5987603E" w14:textId="77777777" w:rsidR="00114E13" w:rsidRPr="00591998" w:rsidRDefault="00114E13" w:rsidP="00915F3F">
            <w:pPr>
              <w:jc w:val="center"/>
            </w:pPr>
            <w:r>
              <w:t>26,0</w:t>
            </w:r>
          </w:p>
        </w:tc>
        <w:tc>
          <w:tcPr>
            <w:tcW w:w="1418" w:type="dxa"/>
            <w:vAlign w:val="center"/>
          </w:tcPr>
          <w:p w14:paraId="398401AA" w14:textId="77777777" w:rsidR="00114E13" w:rsidRPr="00591998" w:rsidRDefault="00114E13" w:rsidP="00915F3F">
            <w:pPr>
              <w:jc w:val="center"/>
            </w:pPr>
            <w:r>
              <w:t>1,0</w:t>
            </w:r>
          </w:p>
        </w:tc>
      </w:tr>
      <w:tr w:rsidR="00114E13" w:rsidRPr="00D72876" w14:paraId="1EA8FFC5" w14:textId="77777777" w:rsidTr="00915F3F">
        <w:trPr>
          <w:trHeight w:hRule="exact" w:val="397"/>
        </w:trPr>
        <w:tc>
          <w:tcPr>
            <w:tcW w:w="851" w:type="dxa"/>
            <w:vAlign w:val="center"/>
          </w:tcPr>
          <w:p w14:paraId="0630BED5" w14:textId="77777777" w:rsidR="00114E13" w:rsidRPr="00DA18B2" w:rsidRDefault="00114E13" w:rsidP="00915F3F">
            <w:pPr>
              <w:jc w:val="center"/>
            </w:pPr>
            <w:r w:rsidRPr="00DA18B2">
              <w:t>C</w:t>
            </w:r>
          </w:p>
        </w:tc>
        <w:tc>
          <w:tcPr>
            <w:tcW w:w="5812" w:type="dxa"/>
            <w:vAlign w:val="center"/>
          </w:tcPr>
          <w:p w14:paraId="1715B21F" w14:textId="77777777" w:rsidR="00114E13" w:rsidRPr="00591998" w:rsidRDefault="00114E13" w:rsidP="00915F3F">
            <w:r w:rsidRPr="00D039B5">
              <w:t xml:space="preserve">Kojinės </w:t>
            </w:r>
            <w:r>
              <w:t>p</w:t>
            </w:r>
            <w:r w:rsidRPr="00D039B5">
              <w:t xml:space="preserve">ėdos ilgis </w:t>
            </w:r>
          </w:p>
        </w:tc>
        <w:tc>
          <w:tcPr>
            <w:tcW w:w="1417" w:type="dxa"/>
            <w:vAlign w:val="center"/>
          </w:tcPr>
          <w:p w14:paraId="365F0057" w14:textId="77777777" w:rsidR="00114E13" w:rsidRPr="00591998" w:rsidRDefault="00114E13" w:rsidP="00915F3F">
            <w:pPr>
              <w:jc w:val="center"/>
            </w:pPr>
            <w:r>
              <w:t>21,0</w:t>
            </w:r>
          </w:p>
        </w:tc>
        <w:tc>
          <w:tcPr>
            <w:tcW w:w="1418" w:type="dxa"/>
            <w:vAlign w:val="center"/>
          </w:tcPr>
          <w:p w14:paraId="759CE278" w14:textId="77777777" w:rsidR="00114E13" w:rsidRPr="00591998" w:rsidRDefault="00114E13" w:rsidP="00915F3F">
            <w:pPr>
              <w:jc w:val="center"/>
            </w:pPr>
            <w:r>
              <w:t>1,0</w:t>
            </w:r>
          </w:p>
        </w:tc>
      </w:tr>
      <w:tr w:rsidR="00114E13" w:rsidRPr="00D72876" w14:paraId="69BEF3BD" w14:textId="77777777" w:rsidTr="00915F3F">
        <w:trPr>
          <w:trHeight w:hRule="exact" w:val="397"/>
        </w:trPr>
        <w:tc>
          <w:tcPr>
            <w:tcW w:w="851" w:type="dxa"/>
            <w:vAlign w:val="center"/>
          </w:tcPr>
          <w:p w14:paraId="5468EAE1" w14:textId="77777777" w:rsidR="00114E13" w:rsidRPr="00DA18B2" w:rsidRDefault="00114E13" w:rsidP="00915F3F">
            <w:pPr>
              <w:jc w:val="center"/>
            </w:pPr>
            <w:r w:rsidRPr="00DA18B2">
              <w:t>D</w:t>
            </w:r>
          </w:p>
        </w:tc>
        <w:tc>
          <w:tcPr>
            <w:tcW w:w="5812" w:type="dxa"/>
            <w:vAlign w:val="center"/>
          </w:tcPr>
          <w:p w14:paraId="58078A0F" w14:textId="77777777" w:rsidR="00114E13" w:rsidRPr="00591998" w:rsidRDefault="00114E13" w:rsidP="00915F3F">
            <w:r w:rsidRPr="00D039B5">
              <w:t>Kojinės</w:t>
            </w:r>
            <w:r>
              <w:t xml:space="preserve"> plotis/apimtis viršuje (1/2)</w:t>
            </w:r>
          </w:p>
        </w:tc>
        <w:tc>
          <w:tcPr>
            <w:tcW w:w="1417" w:type="dxa"/>
            <w:vAlign w:val="center"/>
          </w:tcPr>
          <w:p w14:paraId="344856DD" w14:textId="77777777" w:rsidR="00114E13" w:rsidRPr="00591998" w:rsidRDefault="00114E13" w:rsidP="00915F3F">
            <w:pPr>
              <w:jc w:val="center"/>
            </w:pPr>
            <w:r>
              <w:t>8,0</w:t>
            </w:r>
          </w:p>
        </w:tc>
        <w:tc>
          <w:tcPr>
            <w:tcW w:w="1418" w:type="dxa"/>
            <w:vAlign w:val="center"/>
          </w:tcPr>
          <w:p w14:paraId="563927F6" w14:textId="77777777" w:rsidR="00114E13" w:rsidRPr="00591998" w:rsidRDefault="00114E13" w:rsidP="00915F3F">
            <w:pPr>
              <w:jc w:val="center"/>
            </w:pPr>
            <w:r>
              <w:t>0,5</w:t>
            </w:r>
          </w:p>
        </w:tc>
      </w:tr>
      <w:tr w:rsidR="00114E13" w:rsidRPr="00D72876" w14:paraId="53B17441" w14:textId="77777777" w:rsidTr="00915F3F">
        <w:trPr>
          <w:trHeight w:hRule="exact" w:val="397"/>
        </w:trPr>
        <w:tc>
          <w:tcPr>
            <w:tcW w:w="851" w:type="dxa"/>
            <w:vAlign w:val="center"/>
          </w:tcPr>
          <w:p w14:paraId="5D997EA9" w14:textId="77777777" w:rsidR="00114E13" w:rsidRPr="00DA18B2" w:rsidRDefault="00114E13" w:rsidP="00915F3F">
            <w:pPr>
              <w:jc w:val="center"/>
            </w:pPr>
            <w:r w:rsidRPr="00DA18B2">
              <w:lastRenderedPageBreak/>
              <w:t>E</w:t>
            </w:r>
          </w:p>
        </w:tc>
        <w:tc>
          <w:tcPr>
            <w:tcW w:w="5812" w:type="dxa"/>
            <w:vAlign w:val="center"/>
          </w:tcPr>
          <w:p w14:paraId="649D13E6" w14:textId="77777777" w:rsidR="00114E13" w:rsidRPr="00591998" w:rsidRDefault="00114E13" w:rsidP="00915F3F">
            <w:r w:rsidRPr="00D039B5">
              <w:t>Kojinės</w:t>
            </w:r>
            <w:r>
              <w:t xml:space="preserve"> </w:t>
            </w:r>
            <w:r w:rsidRPr="00D039B5">
              <w:t>pėdos</w:t>
            </w:r>
            <w:r>
              <w:t xml:space="preserve"> plotis/apimtis (1/2)</w:t>
            </w:r>
          </w:p>
        </w:tc>
        <w:tc>
          <w:tcPr>
            <w:tcW w:w="1417" w:type="dxa"/>
            <w:vAlign w:val="center"/>
          </w:tcPr>
          <w:p w14:paraId="79115E14" w14:textId="77777777" w:rsidR="00114E13" w:rsidRPr="00591998" w:rsidRDefault="00114E13" w:rsidP="00915F3F">
            <w:pPr>
              <w:jc w:val="center"/>
            </w:pPr>
            <w:r>
              <w:t>8,3</w:t>
            </w:r>
          </w:p>
        </w:tc>
        <w:tc>
          <w:tcPr>
            <w:tcW w:w="1418" w:type="dxa"/>
            <w:vAlign w:val="center"/>
          </w:tcPr>
          <w:p w14:paraId="2A532B50" w14:textId="77777777" w:rsidR="00114E13" w:rsidRPr="00591998" w:rsidRDefault="00114E13" w:rsidP="00915F3F">
            <w:pPr>
              <w:jc w:val="center"/>
            </w:pPr>
            <w:r>
              <w:t>0,5</w:t>
            </w:r>
          </w:p>
        </w:tc>
      </w:tr>
    </w:tbl>
    <w:p w14:paraId="59C5B36F" w14:textId="77777777" w:rsidR="00114E13" w:rsidRDefault="00114E13" w:rsidP="00114E13">
      <w:pPr>
        <w:pStyle w:val="a7"/>
        <w:jc w:val="left"/>
      </w:pPr>
    </w:p>
    <w:p w14:paraId="108190A7" w14:textId="77777777" w:rsidR="00114E13" w:rsidRDefault="00114E13" w:rsidP="00114E13">
      <w:pPr>
        <w:widowControl w:val="0"/>
        <w:jc w:val="both"/>
      </w:pPr>
      <w:r w:rsidRPr="000F0606">
        <w:rPr>
          <w:b/>
        </w:rPr>
        <w:t>Pastaba</w:t>
      </w:r>
      <w:r w:rsidRPr="009C22DE">
        <w:t xml:space="preserve">: </w:t>
      </w:r>
      <w:r>
        <w:t>Matų lentelė (</w:t>
      </w:r>
      <w:r w:rsidRPr="009C22DE">
        <w:t>su visų dydžių</w:t>
      </w:r>
      <w:r>
        <w:t xml:space="preserve"> gaminių</w:t>
      </w:r>
      <w:r w:rsidRPr="009C22DE">
        <w:t xml:space="preserve"> išmatavimais</w:t>
      </w:r>
      <w:r>
        <w:t>) derinama su konkurso laimėtoju, pasirašius sutartį.</w:t>
      </w:r>
    </w:p>
    <w:p w14:paraId="55971CA6" w14:textId="77777777" w:rsidR="00114E13" w:rsidRPr="00101B77" w:rsidRDefault="00114E13" w:rsidP="00114E13">
      <w:pPr>
        <w:pStyle w:val="a7"/>
        <w:jc w:val="left"/>
        <w:rPr>
          <w:sz w:val="16"/>
          <w:szCs w:val="16"/>
        </w:rPr>
      </w:pPr>
      <w:r>
        <w:t xml:space="preserve"> </w:t>
      </w:r>
    </w:p>
    <w:p w14:paraId="2132FF2C" w14:textId="77777777" w:rsidR="00114E13" w:rsidRDefault="00114E13" w:rsidP="00114E13">
      <w:pPr>
        <w:pStyle w:val="ac"/>
        <w:widowControl w:val="0"/>
        <w:numPr>
          <w:ilvl w:val="0"/>
          <w:numId w:val="7"/>
        </w:numPr>
        <w:tabs>
          <w:tab w:val="num" w:pos="-3360"/>
        </w:tabs>
        <w:spacing w:after="0"/>
        <w:ind w:left="0" w:firstLine="360"/>
        <w:jc w:val="both"/>
      </w:pPr>
      <w:r w:rsidRPr="00112075">
        <w:t>Kojinės gaminamos poromis</w:t>
      </w:r>
      <w:r>
        <w:t>. Abi poros kojinės turi būti vienodos,</w:t>
      </w:r>
      <w:r w:rsidRPr="00687EE8">
        <w:t xml:space="preserve"> </w:t>
      </w:r>
      <w:r>
        <w:t>simetriškos.</w:t>
      </w:r>
      <w:r w:rsidRPr="00687EE8">
        <w:t xml:space="preserve"> </w:t>
      </w:r>
    </w:p>
    <w:p w14:paraId="3C73FFEB" w14:textId="77777777" w:rsidR="00114E13" w:rsidRPr="00660558" w:rsidRDefault="00114E13" w:rsidP="00114E13">
      <w:pPr>
        <w:pStyle w:val="ac"/>
        <w:widowControl w:val="0"/>
        <w:numPr>
          <w:ilvl w:val="0"/>
          <w:numId w:val="7"/>
        </w:numPr>
        <w:tabs>
          <w:tab w:val="num" w:pos="-3360"/>
        </w:tabs>
        <w:spacing w:after="0"/>
        <w:ind w:left="0" w:firstLine="360"/>
        <w:jc w:val="both"/>
      </w:pPr>
      <w:r w:rsidRPr="007C141F">
        <w:t>Kojinės megztos</w:t>
      </w:r>
      <w:r>
        <w:t xml:space="preserve"> </w:t>
      </w:r>
      <w:r w:rsidRPr="007C141F">
        <w:t>lygiuoju skersiniu pynimu</w:t>
      </w:r>
      <w:r>
        <w:t xml:space="preserve">, </w:t>
      </w:r>
      <w:r w:rsidRPr="00A83F45">
        <w:t>platiruojant</w:t>
      </w:r>
      <w:r>
        <w:t>.</w:t>
      </w:r>
      <w:r w:rsidRPr="00A83F45">
        <w:t xml:space="preserve"> </w:t>
      </w:r>
      <w:r w:rsidRPr="00660558">
        <w:t>Mezginys turi būti tolygus, vienodo storio ir tankio visame plote, be praretėjimų ar sutankėjimų, be kilpų, nutrūkusių siūlų, mazgų, skylučių, nubėgusių akių.</w:t>
      </w:r>
    </w:p>
    <w:p w14:paraId="492DB868" w14:textId="77777777" w:rsidR="00114E13" w:rsidRDefault="00114E13" w:rsidP="00114E13">
      <w:pPr>
        <w:pStyle w:val="ac"/>
        <w:widowControl w:val="0"/>
        <w:numPr>
          <w:ilvl w:val="0"/>
          <w:numId w:val="7"/>
        </w:numPr>
        <w:tabs>
          <w:tab w:val="num" w:pos="-3360"/>
        </w:tabs>
        <w:spacing w:after="0"/>
        <w:ind w:left="0" w:firstLine="360"/>
        <w:jc w:val="both"/>
      </w:pPr>
      <w:r>
        <w:t>Viršutinis krašta</w:t>
      </w:r>
      <w:r w:rsidRPr="00C85053">
        <w:t>s mezgamas abipusiu dešininiu 1:1 pynimu</w:t>
      </w:r>
      <w:r>
        <w:t>, platiruojant.</w:t>
      </w:r>
    </w:p>
    <w:p w14:paraId="7A08460B" w14:textId="77777777" w:rsidR="00114E13" w:rsidRDefault="00114E13" w:rsidP="00114E13">
      <w:pPr>
        <w:pStyle w:val="ac"/>
        <w:widowControl w:val="0"/>
        <w:numPr>
          <w:ilvl w:val="0"/>
          <w:numId w:val="7"/>
        </w:numPr>
        <w:tabs>
          <w:tab w:val="num" w:pos="-3360"/>
        </w:tabs>
        <w:spacing w:after="0"/>
        <w:ind w:left="0" w:firstLine="360"/>
        <w:jc w:val="both"/>
      </w:pPr>
      <w:r w:rsidRPr="00835547">
        <w:t>Neleidžiami atspalviai</w:t>
      </w:r>
      <w:r>
        <w:t xml:space="preserve"> tarp tos pačios poros kojinių.</w:t>
      </w:r>
    </w:p>
    <w:p w14:paraId="2A741327" w14:textId="77777777" w:rsidR="00114E13" w:rsidRDefault="00114E13" w:rsidP="00114E13">
      <w:pPr>
        <w:pStyle w:val="ac"/>
        <w:widowControl w:val="0"/>
        <w:numPr>
          <w:ilvl w:val="0"/>
          <w:numId w:val="7"/>
        </w:numPr>
        <w:tabs>
          <w:tab w:val="num" w:pos="-3360"/>
        </w:tabs>
        <w:spacing w:after="0"/>
        <w:ind w:left="0" w:firstLine="360"/>
        <w:jc w:val="both"/>
      </w:pPr>
      <w:r>
        <w:t>Trikotažinės medžiagos apdailos būdai ar gaminių apdirbimo būdai, priedai turi atitikti kojinių gamybos bei siuvimo tipines technologijas.</w:t>
      </w:r>
    </w:p>
    <w:p w14:paraId="420F7C16" w14:textId="77777777" w:rsidR="00114E13" w:rsidRDefault="00114E13" w:rsidP="00114E13">
      <w:pPr>
        <w:pStyle w:val="ac"/>
        <w:widowControl w:val="0"/>
        <w:numPr>
          <w:ilvl w:val="0"/>
          <w:numId w:val="7"/>
        </w:numPr>
        <w:tabs>
          <w:tab w:val="num" w:pos="-3360"/>
        </w:tabs>
        <w:spacing w:after="0"/>
        <w:ind w:left="0" w:firstLine="360"/>
        <w:jc w:val="both"/>
      </w:pPr>
      <w:r>
        <w:t>U</w:t>
      </w:r>
      <w:r w:rsidRPr="001B61EE">
        <w:t>žleidimai siūlėms</w:t>
      </w:r>
      <w:r>
        <w:t xml:space="preserve"> turi būti tokie, kad užtikrintų reikiamą</w:t>
      </w:r>
      <w:r w:rsidRPr="00B3414C">
        <w:t xml:space="preserve"> gaminio </w:t>
      </w:r>
      <w:r>
        <w:t xml:space="preserve">tvirtumą ir </w:t>
      </w:r>
      <w:r w:rsidRPr="00B3414C">
        <w:t xml:space="preserve">kokybę </w:t>
      </w:r>
      <w:r>
        <w:t xml:space="preserve"> eksploatacijos metu.</w:t>
      </w:r>
    </w:p>
    <w:p w14:paraId="67182551" w14:textId="77777777" w:rsidR="00114E13" w:rsidRDefault="00114E13" w:rsidP="00114E13">
      <w:pPr>
        <w:pStyle w:val="ac"/>
        <w:widowControl w:val="0"/>
        <w:numPr>
          <w:ilvl w:val="0"/>
          <w:numId w:val="7"/>
        </w:numPr>
        <w:tabs>
          <w:tab w:val="num" w:pos="-3360"/>
        </w:tabs>
        <w:spacing w:after="0"/>
        <w:ind w:left="0" w:firstLine="360"/>
        <w:jc w:val="both"/>
      </w:pPr>
      <w:r>
        <w:t>P</w:t>
      </w:r>
      <w:r w:rsidRPr="00CC14EB">
        <w:t xml:space="preserve">irštų siūlė turi būti prinarstyta specialia mašina arba atlikta kitu </w:t>
      </w:r>
      <w:r>
        <w:t xml:space="preserve">lygiaverčiu </w:t>
      </w:r>
      <w:r w:rsidRPr="00CC14EB">
        <w:t>būdu, užtikrinančiu siūlės kokybę</w:t>
      </w:r>
      <w:r>
        <w:t xml:space="preserve"> </w:t>
      </w:r>
      <w:r w:rsidRPr="001172ED">
        <w:t>(elastingą ir minkštą).</w:t>
      </w:r>
      <w:r w:rsidRPr="00CC14EB">
        <w:t xml:space="preserve"> Pirštų užbaigim</w:t>
      </w:r>
      <w:r>
        <w:t>o siūlė turi būti lygi ir tiesi.</w:t>
      </w:r>
    </w:p>
    <w:p w14:paraId="245C7FA6" w14:textId="77777777" w:rsidR="00114E13" w:rsidRPr="007C141F" w:rsidRDefault="00114E13" w:rsidP="00114E13">
      <w:pPr>
        <w:pStyle w:val="ac"/>
        <w:widowControl w:val="0"/>
        <w:numPr>
          <w:ilvl w:val="0"/>
          <w:numId w:val="7"/>
        </w:numPr>
        <w:tabs>
          <w:tab w:val="num" w:pos="-3360"/>
        </w:tabs>
        <w:spacing w:after="0"/>
        <w:ind w:left="0" w:firstLine="360"/>
        <w:jc w:val="both"/>
      </w:pPr>
      <w:r w:rsidRPr="007C141F">
        <w:t>Kojinės turi būti formuojamos pagal dydžius, užtikrinant gaminių išlyginimą be lūžių ir klosčių. Kojinės poroje turi būti vienodos, jų pagrindiniai išmatavimai</w:t>
      </w:r>
      <w:r>
        <w:t xml:space="preserve"> neturi skirtis daugiau kaip 0,5</w:t>
      </w:r>
      <w:r w:rsidRPr="007C141F">
        <w:t xml:space="preserve"> cm.</w:t>
      </w:r>
    </w:p>
    <w:p w14:paraId="0B99DA60" w14:textId="77777777" w:rsidR="00114E13" w:rsidRPr="00902680" w:rsidRDefault="00114E13" w:rsidP="00114E13">
      <w:pPr>
        <w:pStyle w:val="ac"/>
        <w:widowControl w:val="0"/>
        <w:numPr>
          <w:ilvl w:val="0"/>
          <w:numId w:val="7"/>
        </w:numPr>
        <w:tabs>
          <w:tab w:val="num" w:pos="-3360"/>
        </w:tabs>
        <w:spacing w:after="0"/>
        <w:ind w:left="0" w:firstLine="360"/>
        <w:jc w:val="both"/>
      </w:pPr>
      <w:r w:rsidRPr="00902680">
        <w:t>Kojinėms turi būti atlikta hidrofilinė apdaila.</w:t>
      </w:r>
    </w:p>
    <w:p w14:paraId="285B4AE6" w14:textId="77777777" w:rsidR="00114E13" w:rsidRPr="00687EE8" w:rsidRDefault="00114E13" w:rsidP="00114E13">
      <w:pPr>
        <w:pStyle w:val="ac"/>
        <w:widowControl w:val="0"/>
        <w:numPr>
          <w:ilvl w:val="0"/>
          <w:numId w:val="7"/>
        </w:numPr>
        <w:tabs>
          <w:tab w:val="num" w:pos="-3360"/>
        </w:tabs>
        <w:spacing w:after="0"/>
        <w:ind w:left="0" w:firstLine="360"/>
        <w:jc w:val="both"/>
      </w:pPr>
      <w:r w:rsidRPr="0037471C">
        <w:t xml:space="preserve">Gaminių technologinis apdirbimas ir siūlių kokybė turi atitikti </w:t>
      </w:r>
      <w:r w:rsidRPr="00606673">
        <w:t xml:space="preserve">bendrus šios kategorijos/rūšies </w:t>
      </w:r>
      <w:r>
        <w:t>darbužių</w:t>
      </w:r>
      <w:r w:rsidRPr="00606673">
        <w:t xml:space="preserve"> kokybė</w:t>
      </w:r>
      <w:r>
        <w:t>s</w:t>
      </w:r>
      <w:r w:rsidRPr="00606673">
        <w:t xml:space="preserve"> </w:t>
      </w:r>
      <w:r w:rsidRPr="0037471C">
        <w:t xml:space="preserve">reikalavimus, keliamus gaminių technologiniam apdirbimui ir siūlėms. Siūlų įtempimas siūlėse turi būti tinkamai sureguliuotas, siūlės neturi būti </w:t>
      </w:r>
      <w:r>
        <w:t>surauktos</w:t>
      </w:r>
      <w:r w:rsidRPr="0037471C">
        <w:t xml:space="preserve"> ar ištempt</w:t>
      </w:r>
      <w:r>
        <w:t>os</w:t>
      </w:r>
      <w:r w:rsidRPr="0037471C">
        <w:t>, su klostėmis,</w:t>
      </w:r>
      <w:r>
        <w:t xml:space="preserve"> trūkinėti, atpalaiduotos. T</w:t>
      </w:r>
      <w:r w:rsidRPr="0037471C">
        <w:t>uri būti užtikrintas re</w:t>
      </w:r>
      <w:r>
        <w:t xml:space="preserve">ikiamas, tolygus dygsnių tankis, </w:t>
      </w:r>
      <w:r w:rsidRPr="00B3414C">
        <w:t xml:space="preserve">reikiamas </w:t>
      </w:r>
      <w:r>
        <w:t>siūlių tamprumas.</w:t>
      </w:r>
      <w:r w:rsidRPr="0037471C">
        <w:t xml:space="preserve"> Siūlės ir peltakiai turi būti tiesūs, nebanguoti, </w:t>
      </w:r>
      <w:r>
        <w:t>vienodas</w:t>
      </w:r>
      <w:r w:rsidRPr="0037471C">
        <w:t xml:space="preserve"> plotis </w:t>
      </w:r>
      <w:r>
        <w:t>išlaikomas visame siūlės ilgyje. N</w:t>
      </w:r>
      <w:r w:rsidRPr="0037471C">
        <w:t>egali būti nutrūkusių siūlų,</w:t>
      </w:r>
      <w:r>
        <w:t xml:space="preserve"> nesusiūtų tarpų,</w:t>
      </w:r>
      <w:r w:rsidRPr="0037471C">
        <w:t xml:space="preserve"> sudūrimų, dygsnių praleidimų. Visų siūlių galai turi būti tinkamai užtvirtinti ir neirti dėvėjimo metu. S</w:t>
      </w:r>
      <w:r>
        <w:t>ujungi</w:t>
      </w:r>
      <w:r w:rsidRPr="0037471C">
        <w:t xml:space="preserve">amos medžiagos turi būti nepažeistos, be prakirtimų. </w:t>
      </w:r>
    </w:p>
    <w:p w14:paraId="515531F8" w14:textId="77777777" w:rsidR="00114E13" w:rsidRPr="00902680" w:rsidRDefault="00114E13" w:rsidP="00114E13">
      <w:pPr>
        <w:pStyle w:val="ac"/>
        <w:widowControl w:val="0"/>
        <w:numPr>
          <w:ilvl w:val="0"/>
          <w:numId w:val="7"/>
        </w:numPr>
        <w:tabs>
          <w:tab w:val="num" w:pos="-3360"/>
        </w:tabs>
        <w:spacing w:after="0"/>
        <w:ind w:left="0" w:firstLine="360"/>
        <w:jc w:val="both"/>
      </w:pPr>
      <w:r w:rsidRPr="00902680">
        <w:t xml:space="preserve">Kojinių poros (bazinio 27 dydžio) masė 42,0 </w:t>
      </w:r>
      <w:r w:rsidRPr="00902680">
        <w:sym w:font="Symbol" w:char="F0B1"/>
      </w:r>
      <w:r w:rsidRPr="00902680">
        <w:t xml:space="preserve"> 5,0 g.</w:t>
      </w:r>
    </w:p>
    <w:p w14:paraId="4C6ADDD2" w14:textId="77777777" w:rsidR="00114E13" w:rsidRPr="00101B77" w:rsidRDefault="00114E13" w:rsidP="00114E13">
      <w:pPr>
        <w:jc w:val="center"/>
        <w:rPr>
          <w:b/>
          <w:sz w:val="16"/>
          <w:szCs w:val="16"/>
        </w:rPr>
      </w:pPr>
    </w:p>
    <w:p w14:paraId="3ACC9C41" w14:textId="77777777" w:rsidR="00114E13" w:rsidRPr="00416CF6" w:rsidRDefault="00114E13" w:rsidP="00114E13">
      <w:pPr>
        <w:jc w:val="center"/>
      </w:pPr>
      <w:r w:rsidRPr="00416CF6">
        <w:t xml:space="preserve">KOJINIŲ </w:t>
      </w:r>
      <w:r w:rsidRPr="001752BB">
        <w:t xml:space="preserve">PUSBAČIAMS </w:t>
      </w:r>
      <w:r w:rsidRPr="00416CF6">
        <w:t>TECHNINĖS CHARAKTERISTIKOS</w:t>
      </w:r>
    </w:p>
    <w:p w14:paraId="569330B8" w14:textId="49F5B7CA" w:rsidR="00114E13" w:rsidRPr="000728EA" w:rsidRDefault="00114E13" w:rsidP="00114E13">
      <w:r>
        <w:tab/>
      </w:r>
      <w:r>
        <w:tab/>
      </w:r>
      <w:r>
        <w:tab/>
      </w:r>
      <w:r>
        <w:tab/>
      </w:r>
      <w:r>
        <w:tab/>
      </w:r>
      <w:r>
        <w:tab/>
      </w:r>
      <w:r w:rsidR="00101B77">
        <w:tab/>
      </w:r>
      <w:r w:rsidR="00101B77">
        <w:tab/>
      </w:r>
      <w:r w:rsidR="00101B77">
        <w:tab/>
      </w:r>
      <w:r w:rsidR="00101B77">
        <w:tab/>
      </w:r>
      <w:r w:rsidR="00101B77">
        <w:tab/>
      </w:r>
      <w:r w:rsidR="00101B77">
        <w:tab/>
      </w:r>
      <w:r w:rsidRPr="0035763A">
        <w:t>3</w:t>
      </w:r>
      <w:r>
        <w:t xml:space="preserve"> lentelė</w:t>
      </w:r>
    </w:p>
    <w:tbl>
      <w:tblPr>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114E13" w:rsidRPr="000728EA" w14:paraId="6D1F438C" w14:textId="77777777" w:rsidTr="00915F3F">
        <w:tblPrEx>
          <w:tblCellMar>
            <w:top w:w="0" w:type="dxa"/>
            <w:bottom w:w="0" w:type="dxa"/>
          </w:tblCellMar>
        </w:tblPrEx>
        <w:trPr>
          <w:trHeight w:val="400"/>
        </w:trPr>
        <w:tc>
          <w:tcPr>
            <w:tcW w:w="508" w:type="dxa"/>
            <w:tcBorders>
              <w:top w:val="single" w:sz="6" w:space="0" w:color="auto"/>
              <w:left w:val="single" w:sz="6" w:space="0" w:color="auto"/>
              <w:bottom w:val="single" w:sz="6" w:space="0" w:color="auto"/>
              <w:right w:val="single" w:sz="4" w:space="0" w:color="auto"/>
            </w:tcBorders>
          </w:tcPr>
          <w:p w14:paraId="67C0EB24" w14:textId="77777777" w:rsidR="00114E13" w:rsidRPr="00397665" w:rsidRDefault="00114E13" w:rsidP="00915F3F">
            <w:pPr>
              <w:jc w:val="right"/>
              <w:rPr>
                <w:b/>
              </w:rPr>
            </w:pPr>
            <w:r w:rsidRPr="00397665">
              <w:rPr>
                <w:b/>
              </w:rPr>
              <w:t>Eil .</w:t>
            </w:r>
          </w:p>
          <w:p w14:paraId="6F09BE49" w14:textId="77777777" w:rsidR="00114E13" w:rsidRPr="00397665" w:rsidRDefault="00114E13" w:rsidP="00915F3F">
            <w:pPr>
              <w:jc w:val="right"/>
              <w:rPr>
                <w:b/>
              </w:rPr>
            </w:pPr>
            <w:r w:rsidRPr="00397665">
              <w:rPr>
                <w:b/>
              </w:rPr>
              <w:t xml:space="preserve">Nr. </w:t>
            </w:r>
          </w:p>
        </w:tc>
        <w:tc>
          <w:tcPr>
            <w:tcW w:w="4560" w:type="dxa"/>
            <w:tcBorders>
              <w:top w:val="single" w:sz="6" w:space="0" w:color="auto"/>
              <w:left w:val="single" w:sz="4" w:space="0" w:color="auto"/>
              <w:bottom w:val="single" w:sz="6" w:space="0" w:color="auto"/>
            </w:tcBorders>
          </w:tcPr>
          <w:p w14:paraId="63D5DA2C" w14:textId="77777777" w:rsidR="00114E13" w:rsidRPr="00397665" w:rsidRDefault="00114E13" w:rsidP="00915F3F">
            <w:pPr>
              <w:jc w:val="center"/>
              <w:rPr>
                <w:b/>
              </w:rPr>
            </w:pPr>
            <w:r w:rsidRPr="00397665">
              <w:rPr>
                <w:b/>
              </w:rPr>
              <w:t>Rodiklio pavadinimas,</w:t>
            </w:r>
          </w:p>
          <w:p w14:paraId="1E1FBA4E" w14:textId="77777777" w:rsidR="00114E13" w:rsidRPr="00397665" w:rsidRDefault="00114E13" w:rsidP="00915F3F">
            <w:pPr>
              <w:jc w:val="center"/>
              <w:rPr>
                <w:b/>
              </w:rPr>
            </w:pPr>
            <w:r w:rsidRPr="00397665">
              <w:rPr>
                <w:b/>
              </w:rPr>
              <w:t>dimensija</w:t>
            </w:r>
          </w:p>
        </w:tc>
        <w:tc>
          <w:tcPr>
            <w:tcW w:w="2040" w:type="dxa"/>
            <w:tcBorders>
              <w:top w:val="single" w:sz="6" w:space="0" w:color="auto"/>
              <w:left w:val="single" w:sz="6" w:space="0" w:color="auto"/>
              <w:bottom w:val="single" w:sz="6" w:space="0" w:color="auto"/>
              <w:right w:val="single" w:sz="6" w:space="0" w:color="auto"/>
            </w:tcBorders>
          </w:tcPr>
          <w:p w14:paraId="423B0087" w14:textId="77777777" w:rsidR="00114E13" w:rsidRPr="00397665" w:rsidRDefault="00114E13" w:rsidP="00915F3F">
            <w:pPr>
              <w:jc w:val="center"/>
              <w:rPr>
                <w:b/>
              </w:rPr>
            </w:pPr>
            <w:r w:rsidRPr="00397665">
              <w:rPr>
                <w:b/>
              </w:rPr>
              <w:t>Rodiklio reikšmė</w:t>
            </w:r>
          </w:p>
        </w:tc>
        <w:tc>
          <w:tcPr>
            <w:tcW w:w="2520" w:type="dxa"/>
            <w:tcBorders>
              <w:top w:val="single" w:sz="6" w:space="0" w:color="auto"/>
              <w:left w:val="nil"/>
              <w:bottom w:val="single" w:sz="6" w:space="0" w:color="auto"/>
              <w:right w:val="single" w:sz="6" w:space="0" w:color="auto"/>
            </w:tcBorders>
          </w:tcPr>
          <w:p w14:paraId="6C900BBD" w14:textId="77777777" w:rsidR="00114E13" w:rsidRPr="00397665" w:rsidRDefault="00114E13" w:rsidP="00915F3F">
            <w:pPr>
              <w:jc w:val="center"/>
              <w:rPr>
                <w:b/>
              </w:rPr>
            </w:pPr>
            <w:r w:rsidRPr="00397665">
              <w:rPr>
                <w:b/>
              </w:rPr>
              <w:t>Bandymų metodo žymuo</w:t>
            </w:r>
          </w:p>
        </w:tc>
      </w:tr>
      <w:tr w:rsidR="00114E13" w:rsidRPr="000728EA" w14:paraId="026A0530" w14:textId="77777777" w:rsidTr="00915F3F">
        <w:tblPrEx>
          <w:tblCellMar>
            <w:top w:w="0" w:type="dxa"/>
            <w:bottom w:w="0" w:type="dxa"/>
          </w:tblCellMar>
        </w:tblPrEx>
        <w:trPr>
          <w:trHeight w:val="300"/>
        </w:trPr>
        <w:tc>
          <w:tcPr>
            <w:tcW w:w="508" w:type="dxa"/>
            <w:tcBorders>
              <w:left w:val="single" w:sz="6" w:space="0" w:color="auto"/>
              <w:bottom w:val="single" w:sz="6" w:space="0" w:color="auto"/>
              <w:right w:val="single" w:sz="4" w:space="0" w:color="auto"/>
            </w:tcBorders>
          </w:tcPr>
          <w:p w14:paraId="636F55A8" w14:textId="77777777" w:rsidR="00114E13" w:rsidRPr="00397665" w:rsidRDefault="00114E13" w:rsidP="00915F3F">
            <w:pPr>
              <w:jc w:val="center"/>
              <w:rPr>
                <w:b/>
              </w:rPr>
            </w:pPr>
            <w:r w:rsidRPr="00397665">
              <w:rPr>
                <w:b/>
              </w:rPr>
              <w:t>1.</w:t>
            </w:r>
          </w:p>
        </w:tc>
        <w:tc>
          <w:tcPr>
            <w:tcW w:w="4560" w:type="dxa"/>
            <w:tcBorders>
              <w:left w:val="single" w:sz="4" w:space="0" w:color="auto"/>
              <w:bottom w:val="single" w:sz="6" w:space="0" w:color="auto"/>
            </w:tcBorders>
          </w:tcPr>
          <w:p w14:paraId="4135FB5A" w14:textId="77777777" w:rsidR="00114E13" w:rsidRPr="00397665" w:rsidRDefault="00114E13" w:rsidP="00915F3F">
            <w:r w:rsidRPr="00397665">
              <w:t xml:space="preserve">Kojinės bendra pluoštinė sudėtis, </w:t>
            </w:r>
            <w:r w:rsidRPr="00397665">
              <w:rPr>
                <w:lang w:val="en-US"/>
              </w:rPr>
              <w:t>%</w:t>
            </w:r>
          </w:p>
          <w:p w14:paraId="4EF8860F" w14:textId="77777777" w:rsidR="00114E13" w:rsidRPr="00397665" w:rsidRDefault="00114E13" w:rsidP="00915F3F"/>
        </w:tc>
        <w:tc>
          <w:tcPr>
            <w:tcW w:w="2040" w:type="dxa"/>
            <w:tcBorders>
              <w:left w:val="single" w:sz="6" w:space="0" w:color="auto"/>
              <w:bottom w:val="single" w:sz="6" w:space="0" w:color="auto"/>
              <w:right w:val="single" w:sz="6" w:space="0" w:color="auto"/>
            </w:tcBorders>
          </w:tcPr>
          <w:p w14:paraId="2F3BC98A" w14:textId="77777777" w:rsidR="00114E13" w:rsidRDefault="00114E13" w:rsidP="00915F3F">
            <w:pPr>
              <w:pStyle w:val="a5"/>
            </w:pPr>
            <w:r>
              <w:t>Šukuotinė medvilnė   80 ± 10</w:t>
            </w:r>
          </w:p>
          <w:p w14:paraId="23AF6FAD" w14:textId="77777777" w:rsidR="00114E13" w:rsidRPr="00397665" w:rsidRDefault="00114E13" w:rsidP="00915F3F">
            <w:pPr>
              <w:pStyle w:val="a5"/>
            </w:pPr>
            <w:r>
              <w:t>Poliamidas</w:t>
            </w:r>
            <w:r w:rsidRPr="00397665">
              <w:t xml:space="preserve"> </w:t>
            </w:r>
            <w:r>
              <w:t>15 ± 10</w:t>
            </w:r>
          </w:p>
          <w:p w14:paraId="1C5C10B3" w14:textId="77777777" w:rsidR="00114E13" w:rsidRPr="00397665" w:rsidRDefault="00114E13" w:rsidP="00915F3F">
            <w:pPr>
              <w:pStyle w:val="a5"/>
            </w:pPr>
            <w:r>
              <w:t>Elastanas</w:t>
            </w:r>
            <w:r w:rsidRPr="00397665">
              <w:t xml:space="preserve">  </w:t>
            </w:r>
            <w:r>
              <w:t xml:space="preserve">1 – 5 </w:t>
            </w:r>
          </w:p>
        </w:tc>
        <w:tc>
          <w:tcPr>
            <w:tcW w:w="2520" w:type="dxa"/>
            <w:tcBorders>
              <w:left w:val="nil"/>
              <w:bottom w:val="single" w:sz="6" w:space="0" w:color="auto"/>
              <w:right w:val="single" w:sz="6" w:space="0" w:color="auto"/>
            </w:tcBorders>
          </w:tcPr>
          <w:p w14:paraId="12F95622" w14:textId="77777777" w:rsidR="00114E13" w:rsidRPr="00397665" w:rsidRDefault="00114E13" w:rsidP="00915F3F">
            <w:r>
              <w:t>nurodyti</w:t>
            </w:r>
          </w:p>
        </w:tc>
      </w:tr>
      <w:tr w:rsidR="00114E13" w:rsidRPr="000728EA" w14:paraId="40CBE29F" w14:textId="77777777" w:rsidTr="00915F3F">
        <w:tblPrEx>
          <w:tblCellMar>
            <w:top w:w="0" w:type="dxa"/>
            <w:bottom w:w="0" w:type="dxa"/>
          </w:tblCellMar>
        </w:tblPrEx>
        <w:trPr>
          <w:trHeight w:val="500"/>
        </w:trPr>
        <w:tc>
          <w:tcPr>
            <w:tcW w:w="508" w:type="dxa"/>
            <w:tcBorders>
              <w:top w:val="single" w:sz="6" w:space="0" w:color="auto"/>
              <w:left w:val="single" w:sz="6" w:space="0" w:color="auto"/>
              <w:bottom w:val="single" w:sz="6" w:space="0" w:color="auto"/>
              <w:right w:val="single" w:sz="4" w:space="0" w:color="auto"/>
            </w:tcBorders>
          </w:tcPr>
          <w:p w14:paraId="3855A3B5" w14:textId="77777777" w:rsidR="00114E13" w:rsidRPr="00397665" w:rsidRDefault="00114E13" w:rsidP="00915F3F">
            <w:pPr>
              <w:jc w:val="center"/>
              <w:rPr>
                <w:b/>
              </w:rPr>
            </w:pPr>
            <w:r w:rsidRPr="00397665">
              <w:rPr>
                <w:b/>
              </w:rPr>
              <w:t>2.</w:t>
            </w:r>
          </w:p>
        </w:tc>
        <w:tc>
          <w:tcPr>
            <w:tcW w:w="4560" w:type="dxa"/>
            <w:tcBorders>
              <w:top w:val="single" w:sz="6" w:space="0" w:color="auto"/>
              <w:left w:val="single" w:sz="4" w:space="0" w:color="auto"/>
              <w:bottom w:val="single" w:sz="6" w:space="0" w:color="auto"/>
            </w:tcBorders>
          </w:tcPr>
          <w:p w14:paraId="4876231C" w14:textId="77777777" w:rsidR="00114E13" w:rsidRPr="00397665" w:rsidRDefault="00114E13" w:rsidP="00915F3F">
            <w:r w:rsidRPr="00397665">
              <w:t xml:space="preserve">Matmenų pokytis išskalbus ir išdžiovinus (skersine ir išilgine kryptimis), % </w:t>
            </w:r>
          </w:p>
        </w:tc>
        <w:tc>
          <w:tcPr>
            <w:tcW w:w="2040" w:type="dxa"/>
            <w:tcBorders>
              <w:top w:val="single" w:sz="6" w:space="0" w:color="auto"/>
              <w:left w:val="single" w:sz="6" w:space="0" w:color="auto"/>
              <w:bottom w:val="single" w:sz="6" w:space="0" w:color="auto"/>
              <w:right w:val="single" w:sz="6" w:space="0" w:color="auto"/>
            </w:tcBorders>
          </w:tcPr>
          <w:p w14:paraId="772DB72B" w14:textId="77777777" w:rsidR="00114E13" w:rsidRPr="00397665" w:rsidRDefault="00114E13" w:rsidP="00915F3F"/>
          <w:p w14:paraId="2FD8F032" w14:textId="77777777" w:rsidR="00114E13" w:rsidRPr="00397665" w:rsidRDefault="00114E13" w:rsidP="00915F3F">
            <w:r w:rsidRPr="00397665">
              <w:t xml:space="preserve"> ne daugiau </w:t>
            </w:r>
            <w:r w:rsidRPr="00397665">
              <w:sym w:font="Symbol" w:char="F0B1"/>
            </w:r>
            <w:r w:rsidRPr="00397665">
              <w:t xml:space="preserve"> 10,0</w:t>
            </w:r>
          </w:p>
        </w:tc>
        <w:tc>
          <w:tcPr>
            <w:tcW w:w="2520" w:type="dxa"/>
            <w:tcBorders>
              <w:top w:val="single" w:sz="6" w:space="0" w:color="auto"/>
              <w:left w:val="nil"/>
              <w:bottom w:val="single" w:sz="6" w:space="0" w:color="auto"/>
              <w:right w:val="single" w:sz="6" w:space="0" w:color="auto"/>
            </w:tcBorders>
          </w:tcPr>
          <w:p w14:paraId="30838681" w14:textId="77777777" w:rsidR="00114E13" w:rsidRPr="00397665" w:rsidRDefault="00114E13" w:rsidP="00915F3F">
            <w:pPr>
              <w:jc w:val="both"/>
            </w:pPr>
            <w:r w:rsidRPr="00397665">
              <w:t>LST EN ISO 5077</w:t>
            </w:r>
            <w:r w:rsidRPr="001B5F9A">
              <w:t xml:space="preserve"> arba lygiavertis</w:t>
            </w:r>
            <w:r>
              <w:t xml:space="preserve"> </w:t>
            </w:r>
            <w:r w:rsidRPr="001C42D2">
              <w:rPr>
                <w:sz w:val="20"/>
                <w:szCs w:val="20"/>
              </w:rPr>
              <w:t>(skalbimo procedūros pagal LST EN ISO 6330 (arba lygiavertį) – skalbimas 4M, džiovinimo būdas – A.</w:t>
            </w:r>
            <w:r>
              <w:rPr>
                <w:sz w:val="20"/>
                <w:szCs w:val="20"/>
              </w:rPr>
              <w:t>)</w:t>
            </w:r>
          </w:p>
        </w:tc>
      </w:tr>
      <w:tr w:rsidR="00114E13" w:rsidRPr="000728EA" w14:paraId="04D336C9" w14:textId="77777777" w:rsidTr="00915F3F">
        <w:tblPrEx>
          <w:tblCellMar>
            <w:top w:w="0" w:type="dxa"/>
            <w:bottom w:w="0" w:type="dxa"/>
          </w:tblCellMar>
        </w:tblPrEx>
        <w:trPr>
          <w:trHeight w:val="500"/>
        </w:trPr>
        <w:tc>
          <w:tcPr>
            <w:tcW w:w="508" w:type="dxa"/>
            <w:tcBorders>
              <w:top w:val="single" w:sz="6" w:space="0" w:color="auto"/>
              <w:left w:val="single" w:sz="6" w:space="0" w:color="auto"/>
              <w:bottom w:val="single" w:sz="6" w:space="0" w:color="auto"/>
              <w:right w:val="single" w:sz="4" w:space="0" w:color="auto"/>
            </w:tcBorders>
          </w:tcPr>
          <w:p w14:paraId="68C1CCD8" w14:textId="77777777" w:rsidR="00114E13" w:rsidRPr="00397665" w:rsidRDefault="00114E13" w:rsidP="00915F3F">
            <w:pPr>
              <w:jc w:val="center"/>
              <w:rPr>
                <w:b/>
              </w:rPr>
            </w:pPr>
            <w:r w:rsidRPr="00397665">
              <w:rPr>
                <w:b/>
              </w:rPr>
              <w:t>3.</w:t>
            </w:r>
          </w:p>
        </w:tc>
        <w:tc>
          <w:tcPr>
            <w:tcW w:w="4560" w:type="dxa"/>
            <w:tcBorders>
              <w:top w:val="single" w:sz="6" w:space="0" w:color="auto"/>
              <w:left w:val="single" w:sz="4" w:space="0" w:color="auto"/>
              <w:bottom w:val="single" w:sz="6" w:space="0" w:color="auto"/>
            </w:tcBorders>
          </w:tcPr>
          <w:p w14:paraId="6DDC6790" w14:textId="77777777" w:rsidR="00114E13" w:rsidRPr="00101B77" w:rsidRDefault="00114E13" w:rsidP="00915F3F">
            <w:pPr>
              <w:jc w:val="both"/>
              <w:rPr>
                <w:rStyle w:val="a9"/>
                <w:rFonts w:eastAsiaTheme="majorEastAsia"/>
                <w:sz w:val="24"/>
              </w:rPr>
            </w:pPr>
            <w:r w:rsidRPr="00101B77">
              <w:rPr>
                <w:rStyle w:val="a9"/>
                <w:rFonts w:eastAsiaTheme="majorEastAsia"/>
                <w:sz w:val="24"/>
              </w:rPr>
              <w:t>Mezgimo tankis (</w:t>
            </w:r>
            <w:smartTag w:uri="urn:schemas-microsoft-com:office:smarttags" w:element="metricconverter">
              <w:smartTagPr>
                <w:attr w:name="ProductID" w:val="1 cm"/>
              </w:smartTagPr>
              <w:r w:rsidRPr="00101B77">
                <w:rPr>
                  <w:rStyle w:val="a9"/>
                  <w:rFonts w:eastAsiaTheme="majorEastAsia"/>
                  <w:sz w:val="24"/>
                </w:rPr>
                <w:t>1 cm</w:t>
              </w:r>
            </w:smartTag>
            <w:r w:rsidRPr="00101B77">
              <w:rPr>
                <w:rStyle w:val="a9"/>
                <w:rFonts w:eastAsiaTheme="majorEastAsia"/>
                <w:sz w:val="24"/>
              </w:rPr>
              <w:t xml:space="preserve">), vnt.: </w:t>
            </w:r>
          </w:p>
          <w:p w14:paraId="3B7DEB23" w14:textId="77777777" w:rsidR="00114E13" w:rsidRPr="00101B77" w:rsidRDefault="00114E13" w:rsidP="00915F3F">
            <w:pPr>
              <w:jc w:val="both"/>
            </w:pPr>
            <w:r w:rsidRPr="00101B77">
              <w:t>kraštelis</w:t>
            </w:r>
          </w:p>
          <w:p w14:paraId="68B25FE0" w14:textId="77777777" w:rsidR="00114E13" w:rsidRPr="00101B77" w:rsidRDefault="00114E13" w:rsidP="00915F3F">
            <w:pPr>
              <w:jc w:val="both"/>
            </w:pPr>
            <w:r w:rsidRPr="00101B77">
              <w:rPr>
                <w:rStyle w:val="a9"/>
                <w:rFonts w:eastAsiaTheme="majorEastAsia"/>
                <w:sz w:val="24"/>
              </w:rPr>
              <w:t>- kilpų stulpelių skaičius P</w:t>
            </w:r>
            <w:r w:rsidRPr="00101B77">
              <w:rPr>
                <w:rStyle w:val="a9"/>
                <w:rFonts w:eastAsiaTheme="majorEastAsia"/>
                <w:sz w:val="24"/>
                <w:vertAlign w:val="subscript"/>
              </w:rPr>
              <w:t xml:space="preserve">H, </w:t>
            </w:r>
          </w:p>
          <w:p w14:paraId="1E14FD21" w14:textId="77777777" w:rsidR="00114E13" w:rsidRPr="00101B77" w:rsidRDefault="00114E13" w:rsidP="00915F3F">
            <w:pPr>
              <w:rPr>
                <w:rStyle w:val="a9"/>
                <w:rFonts w:eastAsiaTheme="majorEastAsia"/>
                <w:sz w:val="24"/>
              </w:rPr>
            </w:pPr>
            <w:r w:rsidRPr="00101B77">
              <w:rPr>
                <w:rStyle w:val="a9"/>
                <w:rFonts w:eastAsiaTheme="majorEastAsia"/>
                <w:sz w:val="24"/>
              </w:rPr>
              <w:t>- kilpų eilučių skaičius P</w:t>
            </w:r>
            <w:r w:rsidRPr="00101B77">
              <w:rPr>
                <w:rStyle w:val="a9"/>
                <w:rFonts w:eastAsiaTheme="majorEastAsia"/>
                <w:sz w:val="24"/>
                <w:vertAlign w:val="subscript"/>
              </w:rPr>
              <w:t>V</w:t>
            </w:r>
            <w:r w:rsidRPr="00101B77">
              <w:rPr>
                <w:rStyle w:val="a9"/>
                <w:rFonts w:eastAsiaTheme="majorEastAsia"/>
                <w:sz w:val="24"/>
              </w:rPr>
              <w:t xml:space="preserve"> </w:t>
            </w:r>
            <w:r w:rsidRPr="00101B77">
              <w:t>.</w:t>
            </w:r>
          </w:p>
          <w:p w14:paraId="263F8BEB" w14:textId="77777777" w:rsidR="00114E13" w:rsidRPr="00101B77" w:rsidRDefault="00114E13" w:rsidP="00915F3F">
            <w:pPr>
              <w:rPr>
                <w:rStyle w:val="a9"/>
                <w:rFonts w:eastAsiaTheme="majorEastAsia"/>
                <w:sz w:val="24"/>
              </w:rPr>
            </w:pPr>
            <w:r w:rsidRPr="00101B77">
              <w:rPr>
                <w:rStyle w:val="a9"/>
                <w:rFonts w:eastAsiaTheme="majorEastAsia"/>
                <w:sz w:val="24"/>
              </w:rPr>
              <w:t>blauzda ir pėda</w:t>
            </w:r>
          </w:p>
          <w:p w14:paraId="6EE7814C" w14:textId="77777777" w:rsidR="00114E13" w:rsidRPr="00101B77" w:rsidRDefault="00114E13" w:rsidP="00915F3F">
            <w:pPr>
              <w:jc w:val="both"/>
            </w:pPr>
            <w:r w:rsidRPr="00101B77">
              <w:rPr>
                <w:rStyle w:val="a9"/>
                <w:rFonts w:eastAsiaTheme="majorEastAsia"/>
                <w:sz w:val="24"/>
              </w:rPr>
              <w:t>- kilpų stulpelių skaičius P</w:t>
            </w:r>
            <w:r w:rsidRPr="00101B77">
              <w:rPr>
                <w:rStyle w:val="a9"/>
                <w:rFonts w:eastAsiaTheme="majorEastAsia"/>
                <w:sz w:val="24"/>
                <w:vertAlign w:val="subscript"/>
              </w:rPr>
              <w:t xml:space="preserve">H, </w:t>
            </w:r>
          </w:p>
          <w:p w14:paraId="42583306" w14:textId="77777777" w:rsidR="00114E13" w:rsidRPr="00101B77" w:rsidRDefault="00114E13" w:rsidP="00915F3F">
            <w:pPr>
              <w:jc w:val="both"/>
            </w:pPr>
            <w:r w:rsidRPr="00101B77">
              <w:rPr>
                <w:rStyle w:val="a9"/>
                <w:rFonts w:eastAsiaTheme="majorEastAsia"/>
                <w:sz w:val="24"/>
              </w:rPr>
              <w:t>- kilpų eilučių skaičius P</w:t>
            </w:r>
            <w:r w:rsidRPr="00101B77">
              <w:rPr>
                <w:rStyle w:val="a9"/>
                <w:rFonts w:eastAsiaTheme="majorEastAsia"/>
                <w:sz w:val="24"/>
                <w:vertAlign w:val="subscript"/>
              </w:rPr>
              <w:t>V</w:t>
            </w:r>
            <w:r w:rsidRPr="00101B77">
              <w:rPr>
                <w:rStyle w:val="a9"/>
                <w:rFonts w:eastAsiaTheme="majorEastAsia"/>
                <w:sz w:val="24"/>
              </w:rPr>
              <w:t xml:space="preserve"> </w:t>
            </w:r>
            <w:r w:rsidRPr="00101B77">
              <w:t>.</w:t>
            </w:r>
          </w:p>
        </w:tc>
        <w:tc>
          <w:tcPr>
            <w:tcW w:w="2040" w:type="dxa"/>
            <w:tcBorders>
              <w:top w:val="single" w:sz="6" w:space="0" w:color="auto"/>
              <w:left w:val="single" w:sz="6" w:space="0" w:color="auto"/>
              <w:bottom w:val="single" w:sz="6" w:space="0" w:color="auto"/>
              <w:right w:val="single" w:sz="6" w:space="0" w:color="auto"/>
            </w:tcBorders>
          </w:tcPr>
          <w:p w14:paraId="4CAA551B" w14:textId="77777777" w:rsidR="00114E13" w:rsidRPr="00101B77" w:rsidRDefault="00114E13" w:rsidP="00915F3F"/>
          <w:p w14:paraId="3D8FC42D" w14:textId="77777777" w:rsidR="00114E13" w:rsidRPr="00101B77" w:rsidRDefault="00114E13" w:rsidP="00915F3F"/>
          <w:p w14:paraId="4F65C43E" w14:textId="77777777" w:rsidR="00114E13" w:rsidRPr="00101B77" w:rsidRDefault="00114E13" w:rsidP="00915F3F">
            <w:r w:rsidRPr="00101B77">
              <w:t>5-6</w:t>
            </w:r>
          </w:p>
          <w:p w14:paraId="0E266CD2" w14:textId="77777777" w:rsidR="00114E13" w:rsidRPr="00101B77" w:rsidRDefault="00114E13" w:rsidP="00915F3F">
            <w:r w:rsidRPr="00101B77">
              <w:t>12-14</w:t>
            </w:r>
          </w:p>
          <w:p w14:paraId="73297626" w14:textId="77777777" w:rsidR="00114E13" w:rsidRPr="00101B77" w:rsidRDefault="00114E13" w:rsidP="00915F3F">
            <w:pPr>
              <w:rPr>
                <w:rStyle w:val="a9"/>
                <w:rFonts w:eastAsiaTheme="majorEastAsia"/>
                <w:sz w:val="24"/>
              </w:rPr>
            </w:pPr>
          </w:p>
          <w:p w14:paraId="18A6830C" w14:textId="77777777" w:rsidR="00114E13" w:rsidRPr="00101B77" w:rsidRDefault="00114E13" w:rsidP="00915F3F">
            <w:r w:rsidRPr="00101B77">
              <w:rPr>
                <w:rStyle w:val="a9"/>
                <w:rFonts w:eastAsiaTheme="majorEastAsia"/>
                <w:sz w:val="24"/>
              </w:rPr>
              <w:t>9-11</w:t>
            </w:r>
          </w:p>
          <w:p w14:paraId="576CE620" w14:textId="77777777" w:rsidR="00114E13" w:rsidRDefault="00114E13" w:rsidP="00915F3F">
            <w:r w:rsidRPr="00101B77">
              <w:t>12-14</w:t>
            </w:r>
          </w:p>
          <w:p w14:paraId="36312CED" w14:textId="77777777" w:rsidR="00101B77" w:rsidRDefault="00101B77" w:rsidP="00915F3F"/>
          <w:p w14:paraId="46FE24EC" w14:textId="77777777" w:rsidR="00101B77" w:rsidRPr="00101B77" w:rsidRDefault="00101B77" w:rsidP="00915F3F"/>
        </w:tc>
        <w:tc>
          <w:tcPr>
            <w:tcW w:w="2520" w:type="dxa"/>
            <w:tcBorders>
              <w:top w:val="single" w:sz="6" w:space="0" w:color="auto"/>
              <w:left w:val="nil"/>
              <w:bottom w:val="single" w:sz="6" w:space="0" w:color="auto"/>
              <w:right w:val="single" w:sz="6" w:space="0" w:color="auto"/>
            </w:tcBorders>
          </w:tcPr>
          <w:p w14:paraId="1EDB491A" w14:textId="77777777" w:rsidR="00114E13" w:rsidRPr="00101B77" w:rsidRDefault="00114E13" w:rsidP="00915F3F">
            <w:r w:rsidRPr="00101B77">
              <w:t xml:space="preserve">LST EN 14971 arba lygiavertis </w:t>
            </w:r>
          </w:p>
          <w:p w14:paraId="5D903C57" w14:textId="77777777" w:rsidR="00114E13" w:rsidRPr="00101B77" w:rsidRDefault="00114E13" w:rsidP="00915F3F"/>
          <w:p w14:paraId="0167C3E7" w14:textId="77777777" w:rsidR="00114E13" w:rsidRPr="00101B77" w:rsidRDefault="00114E13" w:rsidP="00915F3F"/>
        </w:tc>
      </w:tr>
      <w:tr w:rsidR="00114E13" w:rsidRPr="000728EA" w14:paraId="415E07C0" w14:textId="77777777" w:rsidTr="00915F3F">
        <w:tblPrEx>
          <w:tblCellMar>
            <w:top w:w="0" w:type="dxa"/>
            <w:bottom w:w="0" w:type="dxa"/>
          </w:tblCellMar>
        </w:tblPrEx>
        <w:trPr>
          <w:trHeight w:val="210"/>
        </w:trPr>
        <w:tc>
          <w:tcPr>
            <w:tcW w:w="508" w:type="dxa"/>
            <w:tcBorders>
              <w:top w:val="single" w:sz="6" w:space="0" w:color="auto"/>
              <w:left w:val="single" w:sz="6" w:space="0" w:color="auto"/>
              <w:right w:val="single" w:sz="6" w:space="0" w:color="auto"/>
            </w:tcBorders>
          </w:tcPr>
          <w:p w14:paraId="35E96389" w14:textId="77777777" w:rsidR="00114E13" w:rsidRPr="00397665" w:rsidRDefault="00114E13" w:rsidP="00915F3F">
            <w:pPr>
              <w:jc w:val="center"/>
              <w:rPr>
                <w:b/>
              </w:rPr>
            </w:pPr>
            <w:r w:rsidRPr="00397665">
              <w:rPr>
                <w:b/>
              </w:rPr>
              <w:lastRenderedPageBreak/>
              <w:t>4.</w:t>
            </w:r>
          </w:p>
        </w:tc>
        <w:tc>
          <w:tcPr>
            <w:tcW w:w="4560" w:type="dxa"/>
            <w:tcBorders>
              <w:top w:val="single" w:sz="6" w:space="0" w:color="auto"/>
              <w:left w:val="single" w:sz="6" w:space="0" w:color="auto"/>
            </w:tcBorders>
          </w:tcPr>
          <w:p w14:paraId="559C4BAE" w14:textId="77777777" w:rsidR="00114E13" w:rsidRPr="00397665" w:rsidRDefault="00114E13" w:rsidP="00915F3F">
            <w:r w:rsidRPr="00397665">
              <w:t>Nusidažymo atsparumas, balais:</w:t>
            </w:r>
          </w:p>
        </w:tc>
        <w:tc>
          <w:tcPr>
            <w:tcW w:w="2040" w:type="dxa"/>
            <w:tcBorders>
              <w:top w:val="single" w:sz="6" w:space="0" w:color="auto"/>
              <w:left w:val="single" w:sz="6" w:space="0" w:color="auto"/>
              <w:right w:val="single" w:sz="6" w:space="0" w:color="auto"/>
            </w:tcBorders>
          </w:tcPr>
          <w:p w14:paraId="681022AF" w14:textId="77777777" w:rsidR="00114E13" w:rsidRPr="00397665" w:rsidRDefault="00114E13" w:rsidP="00915F3F"/>
        </w:tc>
        <w:tc>
          <w:tcPr>
            <w:tcW w:w="2520" w:type="dxa"/>
            <w:tcBorders>
              <w:top w:val="single" w:sz="6" w:space="0" w:color="auto"/>
              <w:left w:val="nil"/>
              <w:right w:val="single" w:sz="6" w:space="0" w:color="auto"/>
            </w:tcBorders>
          </w:tcPr>
          <w:p w14:paraId="4E0F708F" w14:textId="77777777" w:rsidR="00114E13" w:rsidRPr="00397665" w:rsidRDefault="00114E13" w:rsidP="00915F3F"/>
        </w:tc>
      </w:tr>
      <w:tr w:rsidR="00114E13" w:rsidRPr="000728EA" w14:paraId="55B45E15" w14:textId="77777777" w:rsidTr="00915F3F">
        <w:tblPrEx>
          <w:tblCellMar>
            <w:top w:w="0" w:type="dxa"/>
            <w:bottom w:w="0" w:type="dxa"/>
          </w:tblCellMar>
        </w:tblPrEx>
        <w:trPr>
          <w:trHeight w:val="161"/>
        </w:trPr>
        <w:tc>
          <w:tcPr>
            <w:tcW w:w="508" w:type="dxa"/>
            <w:tcBorders>
              <w:left w:val="single" w:sz="6" w:space="0" w:color="auto"/>
              <w:right w:val="single" w:sz="6" w:space="0" w:color="auto"/>
            </w:tcBorders>
          </w:tcPr>
          <w:p w14:paraId="4F5C1682" w14:textId="77777777" w:rsidR="00114E13" w:rsidRPr="00397665" w:rsidRDefault="00114E13" w:rsidP="00915F3F">
            <w:pPr>
              <w:jc w:val="center"/>
              <w:rPr>
                <w:b/>
              </w:rPr>
            </w:pPr>
            <w:r w:rsidRPr="00397665">
              <w:rPr>
                <w:b/>
              </w:rPr>
              <w:t>4.1.</w:t>
            </w:r>
          </w:p>
        </w:tc>
        <w:tc>
          <w:tcPr>
            <w:tcW w:w="4560" w:type="dxa"/>
            <w:tcBorders>
              <w:left w:val="single" w:sz="6" w:space="0" w:color="auto"/>
            </w:tcBorders>
          </w:tcPr>
          <w:p w14:paraId="1AD85730" w14:textId="77777777" w:rsidR="00114E13" w:rsidRPr="00397665" w:rsidRDefault="00114E13" w:rsidP="00915F3F">
            <w:r w:rsidRPr="00397665">
              <w:t>- sausai trinčiai</w:t>
            </w:r>
          </w:p>
        </w:tc>
        <w:tc>
          <w:tcPr>
            <w:tcW w:w="2040" w:type="dxa"/>
            <w:tcBorders>
              <w:left w:val="single" w:sz="6" w:space="0" w:color="auto"/>
              <w:right w:val="single" w:sz="6" w:space="0" w:color="auto"/>
            </w:tcBorders>
          </w:tcPr>
          <w:p w14:paraId="78959DBB" w14:textId="77777777" w:rsidR="00114E13" w:rsidRPr="00397665" w:rsidRDefault="00114E13" w:rsidP="00915F3F">
            <w:r w:rsidRPr="00397665">
              <w:sym w:font="Symbol" w:char="F0B3"/>
            </w:r>
            <w:r w:rsidRPr="00397665">
              <w:t xml:space="preserve"> 4</w:t>
            </w:r>
          </w:p>
        </w:tc>
        <w:tc>
          <w:tcPr>
            <w:tcW w:w="2520" w:type="dxa"/>
            <w:tcBorders>
              <w:left w:val="nil"/>
              <w:right w:val="single" w:sz="6" w:space="0" w:color="auto"/>
            </w:tcBorders>
          </w:tcPr>
          <w:p w14:paraId="1ED11236" w14:textId="77777777" w:rsidR="00114E13" w:rsidRPr="00397665" w:rsidRDefault="00114E13" w:rsidP="00915F3F">
            <w:r w:rsidRPr="00397665">
              <w:t>LST EN ISO 105-X12</w:t>
            </w:r>
            <w:r w:rsidRPr="004A4B0F">
              <w:t xml:space="preserve"> arba lygiavertis</w:t>
            </w:r>
            <w:r>
              <w:t xml:space="preserve"> </w:t>
            </w:r>
          </w:p>
        </w:tc>
      </w:tr>
      <w:tr w:rsidR="00114E13" w:rsidRPr="000728EA" w14:paraId="020BB900" w14:textId="77777777" w:rsidTr="00915F3F">
        <w:tblPrEx>
          <w:tblCellMar>
            <w:top w:w="0" w:type="dxa"/>
            <w:bottom w:w="0" w:type="dxa"/>
          </w:tblCellMar>
        </w:tblPrEx>
        <w:trPr>
          <w:trHeight w:val="299"/>
        </w:trPr>
        <w:tc>
          <w:tcPr>
            <w:tcW w:w="508" w:type="dxa"/>
            <w:tcBorders>
              <w:left w:val="single" w:sz="6" w:space="0" w:color="auto"/>
              <w:right w:val="single" w:sz="6" w:space="0" w:color="auto"/>
            </w:tcBorders>
          </w:tcPr>
          <w:p w14:paraId="038A3BE0" w14:textId="77777777" w:rsidR="00114E13" w:rsidRPr="00397665" w:rsidRDefault="00114E13" w:rsidP="00915F3F">
            <w:pPr>
              <w:jc w:val="center"/>
              <w:rPr>
                <w:b/>
              </w:rPr>
            </w:pPr>
            <w:r w:rsidRPr="00397665">
              <w:rPr>
                <w:b/>
              </w:rPr>
              <w:t>4.2.</w:t>
            </w:r>
          </w:p>
        </w:tc>
        <w:tc>
          <w:tcPr>
            <w:tcW w:w="4560" w:type="dxa"/>
            <w:tcBorders>
              <w:left w:val="single" w:sz="6" w:space="0" w:color="auto"/>
            </w:tcBorders>
          </w:tcPr>
          <w:p w14:paraId="6927B798" w14:textId="77777777" w:rsidR="00114E13" w:rsidRPr="00397665" w:rsidRDefault="00114E13" w:rsidP="00915F3F">
            <w:r w:rsidRPr="00397665">
              <w:t>- šlapiai trinčiai</w:t>
            </w:r>
          </w:p>
        </w:tc>
        <w:tc>
          <w:tcPr>
            <w:tcW w:w="2040" w:type="dxa"/>
            <w:tcBorders>
              <w:left w:val="single" w:sz="6" w:space="0" w:color="auto"/>
              <w:right w:val="single" w:sz="6" w:space="0" w:color="auto"/>
            </w:tcBorders>
          </w:tcPr>
          <w:p w14:paraId="33BB3D67" w14:textId="77777777" w:rsidR="00114E13" w:rsidRPr="00397665" w:rsidRDefault="00114E13" w:rsidP="00915F3F">
            <w:r w:rsidRPr="00397665">
              <w:sym w:font="Symbol" w:char="F0B3"/>
            </w:r>
            <w:r w:rsidRPr="00397665">
              <w:t xml:space="preserve"> 3</w:t>
            </w:r>
          </w:p>
        </w:tc>
        <w:tc>
          <w:tcPr>
            <w:tcW w:w="2520" w:type="dxa"/>
            <w:tcBorders>
              <w:left w:val="nil"/>
              <w:right w:val="single" w:sz="6" w:space="0" w:color="auto"/>
            </w:tcBorders>
          </w:tcPr>
          <w:p w14:paraId="312F6393" w14:textId="77777777" w:rsidR="00114E13" w:rsidRPr="00397665" w:rsidRDefault="00114E13" w:rsidP="00915F3F">
            <w:r w:rsidRPr="00397665">
              <w:t>LST EN ISO 105-X12</w:t>
            </w:r>
            <w:r w:rsidRPr="004A4B0F">
              <w:t xml:space="preserve"> arba lygiavertis</w:t>
            </w:r>
            <w:r>
              <w:t xml:space="preserve"> </w:t>
            </w:r>
          </w:p>
        </w:tc>
      </w:tr>
      <w:tr w:rsidR="00114E13" w:rsidRPr="000728EA" w14:paraId="7D22AED9" w14:textId="77777777" w:rsidTr="00915F3F">
        <w:tblPrEx>
          <w:tblCellMar>
            <w:top w:w="0" w:type="dxa"/>
            <w:bottom w:w="0" w:type="dxa"/>
          </w:tblCellMar>
        </w:tblPrEx>
        <w:trPr>
          <w:trHeight w:val="299"/>
        </w:trPr>
        <w:tc>
          <w:tcPr>
            <w:tcW w:w="508" w:type="dxa"/>
            <w:tcBorders>
              <w:left w:val="single" w:sz="6" w:space="0" w:color="auto"/>
              <w:right w:val="single" w:sz="6" w:space="0" w:color="auto"/>
            </w:tcBorders>
          </w:tcPr>
          <w:p w14:paraId="16C4EA21" w14:textId="77777777" w:rsidR="00114E13" w:rsidRPr="00397665" w:rsidRDefault="00114E13" w:rsidP="00915F3F">
            <w:pPr>
              <w:jc w:val="center"/>
              <w:rPr>
                <w:b/>
              </w:rPr>
            </w:pPr>
            <w:r w:rsidRPr="00397665">
              <w:rPr>
                <w:b/>
              </w:rPr>
              <w:t>4.3.</w:t>
            </w:r>
          </w:p>
        </w:tc>
        <w:tc>
          <w:tcPr>
            <w:tcW w:w="4560" w:type="dxa"/>
            <w:tcBorders>
              <w:left w:val="single" w:sz="6" w:space="0" w:color="auto"/>
            </w:tcBorders>
          </w:tcPr>
          <w:p w14:paraId="1B569F27" w14:textId="77777777" w:rsidR="00114E13" w:rsidRPr="00397665" w:rsidRDefault="00114E13" w:rsidP="00915F3F">
            <w:r w:rsidRPr="00397665">
              <w:t>- skalbimui prie 40</w:t>
            </w:r>
            <w:r w:rsidRPr="00397665">
              <w:sym w:font="Symbol" w:char="F0B0"/>
            </w:r>
            <w:r w:rsidRPr="00397665">
              <w:t>C</w:t>
            </w:r>
          </w:p>
        </w:tc>
        <w:tc>
          <w:tcPr>
            <w:tcW w:w="2040" w:type="dxa"/>
            <w:tcBorders>
              <w:left w:val="single" w:sz="6" w:space="0" w:color="auto"/>
              <w:right w:val="single" w:sz="6" w:space="0" w:color="auto"/>
            </w:tcBorders>
          </w:tcPr>
          <w:p w14:paraId="65245742" w14:textId="77777777" w:rsidR="00114E13" w:rsidRPr="00397665" w:rsidRDefault="00114E13" w:rsidP="00915F3F">
            <w:r w:rsidRPr="00397665">
              <w:sym w:font="Symbol" w:char="F0B3"/>
            </w:r>
            <w:r>
              <w:t xml:space="preserve"> 3</w:t>
            </w:r>
          </w:p>
        </w:tc>
        <w:tc>
          <w:tcPr>
            <w:tcW w:w="2520" w:type="dxa"/>
            <w:tcBorders>
              <w:left w:val="nil"/>
              <w:right w:val="single" w:sz="6" w:space="0" w:color="auto"/>
            </w:tcBorders>
          </w:tcPr>
          <w:p w14:paraId="3E3472BE" w14:textId="77777777" w:rsidR="00114E13" w:rsidRPr="00397665" w:rsidRDefault="00114E13" w:rsidP="00915F3F">
            <w:r w:rsidRPr="00397665">
              <w:t>LST EN ISO 105-C06</w:t>
            </w:r>
            <w:r w:rsidRPr="004A4B0F">
              <w:t xml:space="preserve"> arba lygiavertis</w:t>
            </w:r>
            <w:r>
              <w:t xml:space="preserve"> </w:t>
            </w:r>
          </w:p>
        </w:tc>
      </w:tr>
      <w:tr w:rsidR="00114E13" w:rsidRPr="000728EA" w14:paraId="55068A4D" w14:textId="77777777" w:rsidTr="00915F3F">
        <w:tblPrEx>
          <w:tblCellMar>
            <w:top w:w="0" w:type="dxa"/>
            <w:bottom w:w="0" w:type="dxa"/>
          </w:tblCellMar>
        </w:tblPrEx>
        <w:trPr>
          <w:trHeight w:val="299"/>
        </w:trPr>
        <w:tc>
          <w:tcPr>
            <w:tcW w:w="508" w:type="dxa"/>
            <w:tcBorders>
              <w:left w:val="single" w:sz="6" w:space="0" w:color="auto"/>
              <w:right w:val="single" w:sz="6" w:space="0" w:color="auto"/>
            </w:tcBorders>
          </w:tcPr>
          <w:p w14:paraId="369AB424" w14:textId="77777777" w:rsidR="00114E13" w:rsidRPr="00397665" w:rsidRDefault="00114E13" w:rsidP="00915F3F">
            <w:pPr>
              <w:jc w:val="center"/>
              <w:rPr>
                <w:b/>
              </w:rPr>
            </w:pPr>
            <w:r w:rsidRPr="00397665">
              <w:rPr>
                <w:b/>
              </w:rPr>
              <w:t>4.4.</w:t>
            </w:r>
          </w:p>
        </w:tc>
        <w:tc>
          <w:tcPr>
            <w:tcW w:w="4560" w:type="dxa"/>
            <w:tcBorders>
              <w:left w:val="single" w:sz="6" w:space="0" w:color="auto"/>
            </w:tcBorders>
          </w:tcPr>
          <w:p w14:paraId="67FDA5EA" w14:textId="77777777" w:rsidR="00114E13" w:rsidRPr="00397665" w:rsidRDefault="00114E13" w:rsidP="00915F3F">
            <w:r w:rsidRPr="00397665">
              <w:t>- prakaitui</w:t>
            </w:r>
          </w:p>
        </w:tc>
        <w:tc>
          <w:tcPr>
            <w:tcW w:w="2040" w:type="dxa"/>
            <w:tcBorders>
              <w:left w:val="single" w:sz="6" w:space="0" w:color="auto"/>
              <w:right w:val="single" w:sz="6" w:space="0" w:color="auto"/>
            </w:tcBorders>
          </w:tcPr>
          <w:p w14:paraId="08D2DDE0" w14:textId="77777777" w:rsidR="00114E13" w:rsidRPr="00397665" w:rsidRDefault="00114E13" w:rsidP="00915F3F">
            <w:r w:rsidRPr="00397665">
              <w:sym w:font="Symbol" w:char="F0B3"/>
            </w:r>
            <w:r>
              <w:t xml:space="preserve"> 3</w:t>
            </w:r>
          </w:p>
        </w:tc>
        <w:tc>
          <w:tcPr>
            <w:tcW w:w="2520" w:type="dxa"/>
            <w:tcBorders>
              <w:left w:val="nil"/>
              <w:right w:val="single" w:sz="6" w:space="0" w:color="auto"/>
            </w:tcBorders>
          </w:tcPr>
          <w:p w14:paraId="1C968204" w14:textId="77777777" w:rsidR="00114E13" w:rsidRPr="00397665" w:rsidRDefault="00114E13" w:rsidP="00915F3F">
            <w:r w:rsidRPr="00397665">
              <w:t>LST EN ISO 105-E04</w:t>
            </w:r>
            <w:r w:rsidRPr="004A4B0F">
              <w:t xml:space="preserve"> arba lygiavertis</w:t>
            </w:r>
            <w:r>
              <w:t xml:space="preserve"> </w:t>
            </w:r>
          </w:p>
        </w:tc>
      </w:tr>
      <w:tr w:rsidR="00114E13" w:rsidRPr="000728EA" w14:paraId="19C83DEA" w14:textId="77777777" w:rsidTr="00915F3F">
        <w:tblPrEx>
          <w:tblCellMar>
            <w:top w:w="0" w:type="dxa"/>
            <w:bottom w:w="0" w:type="dxa"/>
          </w:tblCellMar>
        </w:tblPrEx>
        <w:trPr>
          <w:trHeight w:val="228"/>
        </w:trPr>
        <w:tc>
          <w:tcPr>
            <w:tcW w:w="508" w:type="dxa"/>
            <w:tcBorders>
              <w:top w:val="single" w:sz="6" w:space="0" w:color="auto"/>
              <w:left w:val="single" w:sz="6" w:space="0" w:color="auto"/>
              <w:bottom w:val="single" w:sz="6" w:space="0" w:color="auto"/>
              <w:right w:val="single" w:sz="4" w:space="0" w:color="auto"/>
            </w:tcBorders>
          </w:tcPr>
          <w:p w14:paraId="76F4844F" w14:textId="77777777" w:rsidR="00114E13" w:rsidRPr="00397665" w:rsidRDefault="00114E13" w:rsidP="00915F3F">
            <w:pPr>
              <w:jc w:val="center"/>
              <w:rPr>
                <w:b/>
              </w:rPr>
            </w:pPr>
            <w:r w:rsidRPr="00397665">
              <w:rPr>
                <w:b/>
              </w:rPr>
              <w:t>5.</w:t>
            </w:r>
          </w:p>
        </w:tc>
        <w:tc>
          <w:tcPr>
            <w:tcW w:w="4560" w:type="dxa"/>
            <w:tcBorders>
              <w:top w:val="single" w:sz="6" w:space="0" w:color="auto"/>
              <w:left w:val="single" w:sz="4" w:space="0" w:color="auto"/>
              <w:bottom w:val="single" w:sz="6" w:space="0" w:color="auto"/>
            </w:tcBorders>
          </w:tcPr>
          <w:p w14:paraId="1D84D0D3" w14:textId="77777777" w:rsidR="00114E13" w:rsidRPr="00397665" w:rsidRDefault="00114E13" w:rsidP="00915F3F">
            <w:r w:rsidRPr="00397665">
              <w:t>Spalvų skirtumas, Δ E</w:t>
            </w:r>
            <w:r w:rsidRPr="00397665">
              <w:rPr>
                <w:vertAlign w:val="subscript"/>
              </w:rPr>
              <w:t>CMC</w:t>
            </w:r>
          </w:p>
        </w:tc>
        <w:tc>
          <w:tcPr>
            <w:tcW w:w="2040" w:type="dxa"/>
            <w:tcBorders>
              <w:top w:val="single" w:sz="6" w:space="0" w:color="auto"/>
              <w:left w:val="single" w:sz="6" w:space="0" w:color="auto"/>
              <w:bottom w:val="single" w:sz="6" w:space="0" w:color="auto"/>
              <w:right w:val="single" w:sz="6" w:space="0" w:color="auto"/>
            </w:tcBorders>
          </w:tcPr>
          <w:p w14:paraId="0B4BE787" w14:textId="77777777" w:rsidR="00114E13" w:rsidRPr="00397665" w:rsidRDefault="00114E13" w:rsidP="00915F3F">
            <w:r w:rsidRPr="00397665">
              <w:sym w:font="Symbol" w:char="F0A3"/>
            </w:r>
            <w:r w:rsidRPr="00397665">
              <w:t xml:space="preserve"> 1</w:t>
            </w:r>
          </w:p>
        </w:tc>
        <w:tc>
          <w:tcPr>
            <w:tcW w:w="2520" w:type="dxa"/>
            <w:tcBorders>
              <w:top w:val="single" w:sz="6" w:space="0" w:color="auto"/>
              <w:left w:val="nil"/>
              <w:bottom w:val="single" w:sz="6" w:space="0" w:color="auto"/>
              <w:right w:val="single" w:sz="6" w:space="0" w:color="auto"/>
            </w:tcBorders>
          </w:tcPr>
          <w:p w14:paraId="79FDD458" w14:textId="77777777" w:rsidR="00114E13" w:rsidRPr="00397665" w:rsidRDefault="00114E13" w:rsidP="00915F3F">
            <w:r w:rsidRPr="00397665">
              <w:t>LST EN ISO 105-J03</w:t>
            </w:r>
            <w:r w:rsidRPr="004A4B0F">
              <w:t xml:space="preserve"> arba lygiavertis</w:t>
            </w:r>
            <w:r>
              <w:t xml:space="preserve"> </w:t>
            </w:r>
          </w:p>
        </w:tc>
      </w:tr>
      <w:tr w:rsidR="00114E13" w:rsidRPr="000728EA" w14:paraId="2E7B6319" w14:textId="77777777" w:rsidTr="00915F3F">
        <w:tblPrEx>
          <w:tblCellMar>
            <w:top w:w="0" w:type="dxa"/>
            <w:bottom w:w="0" w:type="dxa"/>
          </w:tblCellMar>
        </w:tblPrEx>
        <w:trPr>
          <w:trHeight w:val="228"/>
        </w:trPr>
        <w:tc>
          <w:tcPr>
            <w:tcW w:w="508" w:type="dxa"/>
            <w:tcBorders>
              <w:top w:val="single" w:sz="6" w:space="0" w:color="auto"/>
              <w:left w:val="single" w:sz="6" w:space="0" w:color="auto"/>
              <w:bottom w:val="single" w:sz="6" w:space="0" w:color="auto"/>
              <w:right w:val="single" w:sz="4" w:space="0" w:color="auto"/>
            </w:tcBorders>
          </w:tcPr>
          <w:p w14:paraId="31FBFCEC" w14:textId="77777777" w:rsidR="00114E13" w:rsidRPr="00397665" w:rsidRDefault="00114E13" w:rsidP="00915F3F">
            <w:pPr>
              <w:jc w:val="center"/>
              <w:rPr>
                <w:b/>
              </w:rPr>
            </w:pPr>
            <w:r w:rsidRPr="00397665">
              <w:rPr>
                <w:b/>
              </w:rPr>
              <w:t>6.</w:t>
            </w:r>
          </w:p>
        </w:tc>
        <w:tc>
          <w:tcPr>
            <w:tcW w:w="4560" w:type="dxa"/>
            <w:tcBorders>
              <w:top w:val="single" w:sz="6" w:space="0" w:color="auto"/>
              <w:left w:val="single" w:sz="4" w:space="0" w:color="auto"/>
              <w:bottom w:val="single" w:sz="6" w:space="0" w:color="auto"/>
            </w:tcBorders>
          </w:tcPr>
          <w:p w14:paraId="2B22A514" w14:textId="77777777" w:rsidR="00114E13" w:rsidRPr="00397665" w:rsidRDefault="00114E13" w:rsidP="00915F3F">
            <w:r w:rsidRPr="00397665">
              <w:t>Atsparumas dilinimui, sūkiai</w:t>
            </w:r>
          </w:p>
        </w:tc>
        <w:tc>
          <w:tcPr>
            <w:tcW w:w="2040" w:type="dxa"/>
            <w:tcBorders>
              <w:top w:val="single" w:sz="6" w:space="0" w:color="auto"/>
              <w:left w:val="single" w:sz="6" w:space="0" w:color="auto"/>
              <w:bottom w:val="single" w:sz="6" w:space="0" w:color="auto"/>
              <w:right w:val="single" w:sz="6" w:space="0" w:color="auto"/>
            </w:tcBorders>
          </w:tcPr>
          <w:p w14:paraId="6B23C4B5" w14:textId="77777777" w:rsidR="00114E13" w:rsidRPr="00397665" w:rsidRDefault="00114E13" w:rsidP="00915F3F">
            <w:r w:rsidRPr="00397665">
              <w:sym w:font="Symbol" w:char="F0B3"/>
            </w:r>
            <w:r>
              <w:t xml:space="preserve"> 15</w:t>
            </w:r>
            <w:r w:rsidRPr="00397665">
              <w:t xml:space="preserve"> 000</w:t>
            </w:r>
          </w:p>
        </w:tc>
        <w:tc>
          <w:tcPr>
            <w:tcW w:w="2520" w:type="dxa"/>
            <w:tcBorders>
              <w:top w:val="single" w:sz="6" w:space="0" w:color="auto"/>
              <w:left w:val="nil"/>
              <w:bottom w:val="single" w:sz="6" w:space="0" w:color="auto"/>
              <w:right w:val="single" w:sz="6" w:space="0" w:color="auto"/>
            </w:tcBorders>
          </w:tcPr>
          <w:p w14:paraId="563E48CA" w14:textId="77777777" w:rsidR="00114E13" w:rsidRPr="00397665" w:rsidRDefault="00114E13" w:rsidP="00915F3F">
            <w:r w:rsidRPr="00397665">
              <w:t xml:space="preserve">LST EN 13770, I metodas </w:t>
            </w:r>
            <w:r w:rsidRPr="001B5F9A">
              <w:t>arba lygiavertis</w:t>
            </w:r>
          </w:p>
        </w:tc>
      </w:tr>
    </w:tbl>
    <w:p w14:paraId="4E957745" w14:textId="77777777" w:rsidR="00114E13" w:rsidRDefault="00114E13" w:rsidP="00114E13">
      <w:pPr>
        <w:jc w:val="both"/>
      </w:pPr>
    </w:p>
    <w:p w14:paraId="570D6CF4" w14:textId="77777777" w:rsidR="00114E13" w:rsidRDefault="00114E13" w:rsidP="00114E13">
      <w:pPr>
        <w:jc w:val="both"/>
      </w:pPr>
      <w:r w:rsidRPr="00A47F65">
        <w:rPr>
          <w:b/>
        </w:rPr>
        <w:t>Pastabos</w:t>
      </w:r>
      <w:r>
        <w:t xml:space="preserve">: </w:t>
      </w:r>
      <w:r w:rsidRPr="00A47F65">
        <w:t>Kraštelio procentinė pluoštinė sudėtis nereglamentuojama, tik elastano</w:t>
      </w:r>
      <w:r>
        <w:t xml:space="preserve"> turi būti</w:t>
      </w:r>
      <w:r w:rsidRPr="00A47F65">
        <w:t xml:space="preserve"> ne mažiau 3,0 %. </w:t>
      </w:r>
    </w:p>
    <w:p w14:paraId="3919B325" w14:textId="77777777" w:rsidR="00114E13" w:rsidRDefault="00114E13" w:rsidP="00114E13">
      <w:pPr>
        <w:jc w:val="both"/>
      </w:pPr>
      <w:r>
        <w:t>Rodiklis 5 ,,S</w:t>
      </w:r>
      <w:r w:rsidRPr="00575272">
        <w:t xml:space="preserve">palvų skirtumas” reikalaujamas sutarties vykdymo metu ir nustato leidžiamą spalvos nukrypimą nuo suderinto </w:t>
      </w:r>
      <w:r>
        <w:t xml:space="preserve">darbinio </w:t>
      </w:r>
      <w:r w:rsidRPr="00575272">
        <w:t xml:space="preserve">pavyzdžio . </w:t>
      </w:r>
    </w:p>
    <w:p w14:paraId="29FA5880" w14:textId="77777777" w:rsidR="00114E13" w:rsidRPr="00575272" w:rsidRDefault="00114E13" w:rsidP="00114E13">
      <w:pPr>
        <w:jc w:val="both"/>
      </w:pPr>
      <w:r w:rsidRPr="00575272">
        <w:t>Rodiklis 6 ,,Atsparumas dilinimui“ tikrinamas kojinės pėdos apatinės dalies.</w:t>
      </w:r>
    </w:p>
    <w:p w14:paraId="0421F9F9" w14:textId="77777777" w:rsidR="00114E13" w:rsidRDefault="00114E13" w:rsidP="00114E13">
      <w:pPr>
        <w:pStyle w:val="ac"/>
        <w:ind w:firstLine="600"/>
      </w:pPr>
    </w:p>
    <w:p w14:paraId="267F8646" w14:textId="77777777" w:rsidR="00114E13" w:rsidRPr="00E45772" w:rsidRDefault="00114E13" w:rsidP="00114E13">
      <w:pPr>
        <w:widowControl w:val="0"/>
        <w:numPr>
          <w:ilvl w:val="0"/>
          <w:numId w:val="10"/>
        </w:numPr>
        <w:jc w:val="center"/>
        <w:rPr>
          <w:b/>
        </w:rPr>
      </w:pPr>
      <w:r w:rsidRPr="00E45772">
        <w:rPr>
          <w:b/>
        </w:rPr>
        <w:t>GAMINIŲ ŽENKLINIMAS,</w:t>
      </w:r>
      <w:r>
        <w:rPr>
          <w:b/>
        </w:rPr>
        <w:t xml:space="preserve"> PAKAVIMAS, PRIĖMIMAS</w:t>
      </w:r>
    </w:p>
    <w:p w14:paraId="054EE37B" w14:textId="77777777" w:rsidR="00114E13" w:rsidRPr="00FC7D86" w:rsidRDefault="00114E13" w:rsidP="00114E13">
      <w:pPr>
        <w:jc w:val="both"/>
      </w:pPr>
    </w:p>
    <w:p w14:paraId="3E799411" w14:textId="77777777" w:rsidR="00114E13" w:rsidRPr="00C05B6D" w:rsidRDefault="00114E13" w:rsidP="00101B77">
      <w:pPr>
        <w:pStyle w:val="ac"/>
        <w:widowControl w:val="0"/>
        <w:numPr>
          <w:ilvl w:val="0"/>
          <w:numId w:val="7"/>
        </w:numPr>
        <w:tabs>
          <w:tab w:val="num" w:pos="-3360"/>
        </w:tabs>
        <w:spacing w:after="0"/>
        <w:ind w:left="0" w:firstLine="426"/>
        <w:jc w:val="both"/>
      </w:pPr>
      <w:r w:rsidRPr="00C05B6D">
        <w:t>Gamybą</w:t>
      </w:r>
      <w:r w:rsidRPr="00C05B6D">
        <w:rPr>
          <w:spacing w:val="-3"/>
        </w:rPr>
        <w:t xml:space="preserve"> </w:t>
      </w:r>
      <w:r w:rsidRPr="00C05B6D">
        <w:t>leidžiama</w:t>
      </w:r>
      <w:r w:rsidRPr="00C05B6D">
        <w:rPr>
          <w:spacing w:val="-2"/>
        </w:rPr>
        <w:t xml:space="preserve"> </w:t>
      </w:r>
      <w:r w:rsidRPr="00C05B6D">
        <w:t>pradėti</w:t>
      </w:r>
      <w:r w:rsidRPr="00C05B6D">
        <w:rPr>
          <w:spacing w:val="-2"/>
        </w:rPr>
        <w:t xml:space="preserve"> </w:t>
      </w:r>
      <w:r w:rsidRPr="00C05B6D">
        <w:t>tik</w:t>
      </w:r>
      <w:r w:rsidRPr="00C05B6D">
        <w:rPr>
          <w:spacing w:val="-1"/>
        </w:rPr>
        <w:t xml:space="preserve"> </w:t>
      </w:r>
      <w:r w:rsidRPr="00C05B6D">
        <w:t>patvirtinus</w:t>
      </w:r>
      <w:r w:rsidRPr="00C05B6D">
        <w:rPr>
          <w:spacing w:val="-2"/>
        </w:rPr>
        <w:t xml:space="preserve"> </w:t>
      </w:r>
      <w:r w:rsidRPr="00C05B6D">
        <w:t>darbinį</w:t>
      </w:r>
      <w:r w:rsidRPr="00C05B6D">
        <w:rPr>
          <w:spacing w:val="-1"/>
        </w:rPr>
        <w:t xml:space="preserve"> </w:t>
      </w:r>
      <w:r w:rsidRPr="00C05B6D">
        <w:t>pavyzdį.</w:t>
      </w:r>
    </w:p>
    <w:p w14:paraId="5932145C" w14:textId="77777777" w:rsidR="00114E13" w:rsidRPr="00C05B6D" w:rsidRDefault="00114E13" w:rsidP="00101B77">
      <w:pPr>
        <w:pStyle w:val="ac"/>
        <w:widowControl w:val="0"/>
        <w:numPr>
          <w:ilvl w:val="0"/>
          <w:numId w:val="7"/>
        </w:numPr>
        <w:tabs>
          <w:tab w:val="num" w:pos="-3360"/>
        </w:tabs>
        <w:spacing w:after="0"/>
        <w:ind w:left="0" w:firstLine="426"/>
        <w:jc w:val="both"/>
      </w:pPr>
      <w:r w:rsidRPr="00C05B6D">
        <w:t>Darbinio</w:t>
      </w:r>
      <w:r w:rsidRPr="00C05B6D">
        <w:rPr>
          <w:spacing w:val="-2"/>
        </w:rPr>
        <w:t xml:space="preserve"> </w:t>
      </w:r>
      <w:r w:rsidRPr="00C05B6D">
        <w:t>pavyzdžio</w:t>
      </w:r>
      <w:r w:rsidRPr="00C05B6D">
        <w:rPr>
          <w:spacing w:val="-2"/>
        </w:rPr>
        <w:t xml:space="preserve"> </w:t>
      </w:r>
      <w:r w:rsidRPr="00C05B6D">
        <w:t>tvirtinimui</w:t>
      </w:r>
      <w:r w:rsidRPr="00C05B6D">
        <w:rPr>
          <w:spacing w:val="-2"/>
        </w:rPr>
        <w:t xml:space="preserve"> </w:t>
      </w:r>
      <w:r w:rsidRPr="00C05B6D">
        <w:t>tiekėjas</w:t>
      </w:r>
      <w:r w:rsidRPr="00C05B6D">
        <w:rPr>
          <w:spacing w:val="-1"/>
        </w:rPr>
        <w:t xml:space="preserve"> </w:t>
      </w:r>
      <w:r w:rsidRPr="00C05B6D">
        <w:t>pristato:</w:t>
      </w:r>
    </w:p>
    <w:p w14:paraId="7143F27F" w14:textId="2017CFFE" w:rsidR="00114E13" w:rsidRPr="00935E3B" w:rsidRDefault="00101B77" w:rsidP="00101B77">
      <w:pPr>
        <w:pStyle w:val="a3"/>
        <w:widowControl w:val="0"/>
        <w:numPr>
          <w:ilvl w:val="1"/>
          <w:numId w:val="7"/>
        </w:numPr>
        <w:tabs>
          <w:tab w:val="clear" w:pos="1080"/>
          <w:tab w:val="num" w:pos="720"/>
        </w:tabs>
        <w:autoSpaceDE w:val="0"/>
        <w:autoSpaceDN w:val="0"/>
        <w:ind w:left="0" w:right="284" w:firstLine="426"/>
        <w:jc w:val="both"/>
      </w:pPr>
      <w:r>
        <w:t>d</w:t>
      </w:r>
      <w:r w:rsidR="00114E13" w:rsidRPr="00935E3B">
        <w:t>u vienodus bazinio dydžio (nurodyto techninėje specifikacijoje) gaminius;</w:t>
      </w:r>
    </w:p>
    <w:p w14:paraId="56BAF39D" w14:textId="77777777" w:rsidR="00114E13" w:rsidRDefault="00114E13" w:rsidP="00101B77">
      <w:pPr>
        <w:pStyle w:val="a3"/>
        <w:widowControl w:val="0"/>
        <w:numPr>
          <w:ilvl w:val="1"/>
          <w:numId w:val="7"/>
        </w:numPr>
        <w:tabs>
          <w:tab w:val="clear" w:pos="1080"/>
          <w:tab w:val="num" w:pos="720"/>
        </w:tabs>
        <w:autoSpaceDE w:val="0"/>
        <w:autoSpaceDN w:val="0"/>
        <w:ind w:left="0" w:right="284" w:firstLine="426"/>
        <w:jc w:val="both"/>
      </w:pPr>
      <w:r w:rsidRPr="00C05B6D">
        <w:t>gaminio siuvimui panaudotų pagrindinių ir pagalbinių medžiagų (medžiagų, furnitūros ir pan.) dokumentus (laboratorinių bandymų protokolus, techninius aprašymus ar pan.), įrodančius jų atitikimą techninėje specifikacijoje nurodytiems reikalavimams (protokolai turi būti patvirtinti gamintojo arba laboratorijos ir pateikti originalo kalba su vertimu į lietuvių kalbą). gaminio siuvimui panaudotų pagrindinių ir pagalbinių medžiagų pavyzdžius (jei reikalaujama).</w:t>
      </w:r>
    </w:p>
    <w:p w14:paraId="5D20A314" w14:textId="77777777" w:rsidR="00114E13" w:rsidRPr="004A7327" w:rsidRDefault="00114E13" w:rsidP="00101B77">
      <w:pPr>
        <w:pStyle w:val="a3"/>
        <w:widowControl w:val="0"/>
        <w:numPr>
          <w:ilvl w:val="1"/>
          <w:numId w:val="7"/>
        </w:numPr>
        <w:tabs>
          <w:tab w:val="clear" w:pos="1080"/>
          <w:tab w:val="num" w:pos="720"/>
        </w:tabs>
        <w:autoSpaceDE w:val="0"/>
        <w:autoSpaceDN w:val="0"/>
        <w:ind w:left="0" w:right="284" w:firstLine="426"/>
        <w:jc w:val="both"/>
      </w:pPr>
      <w:r>
        <w:t>gaminio naudojimo – priežiūros instrukciją, kuri</w:t>
      </w:r>
      <w:r w:rsidRPr="00712CB1">
        <w:t xml:space="preserve"> tur</w:t>
      </w:r>
      <w:r>
        <w:t>ės</w:t>
      </w:r>
      <w:r w:rsidRPr="00712CB1">
        <w:t xml:space="preserve"> būti pridėta</w:t>
      </w:r>
      <w:r>
        <w:t xml:space="preserve"> prie </w:t>
      </w:r>
      <w:r w:rsidRPr="00712CB1">
        <w:t>kiekvieno</w:t>
      </w:r>
      <w:r>
        <w:t xml:space="preserve"> </w:t>
      </w:r>
      <w:r w:rsidRPr="00712CB1">
        <w:t>gaminio</w:t>
      </w:r>
      <w:r>
        <w:t>.</w:t>
      </w:r>
    </w:p>
    <w:p w14:paraId="481D1653" w14:textId="77777777" w:rsidR="00114E13" w:rsidRPr="00712CB1" w:rsidRDefault="00114E13" w:rsidP="00101B77">
      <w:pPr>
        <w:pStyle w:val="ac"/>
        <w:widowControl w:val="0"/>
        <w:numPr>
          <w:ilvl w:val="0"/>
          <w:numId w:val="7"/>
        </w:numPr>
        <w:tabs>
          <w:tab w:val="clear" w:pos="1080"/>
          <w:tab w:val="num" w:pos="-3360"/>
          <w:tab w:val="num" w:pos="720"/>
        </w:tabs>
        <w:spacing w:after="0"/>
        <w:ind w:left="0" w:firstLine="426"/>
        <w:jc w:val="both"/>
      </w:pPr>
      <w:r>
        <w:t xml:space="preserve">Gaminio pakuotės turi atitikti minimalius aplinkos apsaugos kriterijus, nurodytus </w:t>
      </w:r>
      <w:r>
        <w:rPr>
          <w:color w:val="000000"/>
        </w:rPr>
        <w:t xml:space="preserve">Lietuvos Respublikos aplinkos ministro 2011 m. birželio 28 įsakymu Nr. D1-508 patvirtinto </w:t>
      </w:r>
      <w:r>
        <w:t>„Aplinkos apsaugos kriterijų taikymo, vykdant žaliuosius pirkimus, tvarkos aprašo “ 2 priedo II skyriuje „Pakuotės“.</w:t>
      </w:r>
    </w:p>
    <w:p w14:paraId="1EEE42C0" w14:textId="77777777" w:rsidR="00114E13" w:rsidRDefault="00114E13" w:rsidP="00101B77">
      <w:pPr>
        <w:pStyle w:val="ac"/>
        <w:widowControl w:val="0"/>
        <w:numPr>
          <w:ilvl w:val="0"/>
          <w:numId w:val="7"/>
        </w:numPr>
        <w:tabs>
          <w:tab w:val="num" w:pos="-3360"/>
        </w:tabs>
        <w:spacing w:after="0"/>
        <w:ind w:left="0" w:firstLine="426"/>
        <w:jc w:val="both"/>
      </w:pPr>
      <w:r>
        <w:t>Kojinės pakuojamos po 10 porų į vieną polietileninį maišelį. Į vieną maišėlį pakuojamos vieno dydžio kojinės.</w:t>
      </w:r>
    </w:p>
    <w:p w14:paraId="35837600" w14:textId="77777777" w:rsidR="00114E13" w:rsidRDefault="00114E13" w:rsidP="00101B77">
      <w:pPr>
        <w:pStyle w:val="ac"/>
        <w:widowControl w:val="0"/>
        <w:numPr>
          <w:ilvl w:val="0"/>
          <w:numId w:val="7"/>
        </w:numPr>
        <w:tabs>
          <w:tab w:val="num" w:pos="-3360"/>
        </w:tabs>
        <w:spacing w:after="0"/>
        <w:ind w:left="0" w:firstLine="426"/>
        <w:jc w:val="both"/>
      </w:pPr>
      <w:r>
        <w:t>Maišeliai su kojinėmis pakuojami į</w:t>
      </w:r>
      <w:r w:rsidRPr="00544BE7">
        <w:t xml:space="preserve"> kartonines dėžes</w:t>
      </w:r>
      <w:r>
        <w:t xml:space="preserve"> (bendroji pakuotė).</w:t>
      </w:r>
      <w:r w:rsidRPr="007A3564">
        <w:t xml:space="preserve"> </w:t>
      </w:r>
      <w:r>
        <w:t>Pakuojama</w:t>
      </w:r>
      <w:r w:rsidRPr="00544BE7">
        <w:t xml:space="preserve"> ne daugiau kaip po 250 porų</w:t>
      </w:r>
      <w:r>
        <w:t xml:space="preserve"> į vieną dėžę.</w:t>
      </w:r>
    </w:p>
    <w:p w14:paraId="0F52A4F6" w14:textId="77777777" w:rsidR="00114E13" w:rsidRPr="005B4A5E" w:rsidRDefault="00114E13" w:rsidP="00101B77">
      <w:pPr>
        <w:pStyle w:val="ac"/>
        <w:widowControl w:val="0"/>
        <w:numPr>
          <w:ilvl w:val="0"/>
          <w:numId w:val="7"/>
        </w:numPr>
        <w:tabs>
          <w:tab w:val="num" w:pos="-3360"/>
        </w:tabs>
        <w:spacing w:after="0"/>
        <w:ind w:left="0" w:firstLine="426"/>
        <w:jc w:val="both"/>
      </w:pPr>
      <w:r w:rsidRPr="005B4A5E">
        <w:t>Kiekvienas gaminys ženklinamas etikete, kurioje nurodoma:</w:t>
      </w:r>
    </w:p>
    <w:p w14:paraId="708F255D" w14:textId="77777777" w:rsidR="00114E13" w:rsidRPr="005B4A5E" w:rsidRDefault="00114E13" w:rsidP="00101B77">
      <w:pPr>
        <w:numPr>
          <w:ilvl w:val="0"/>
          <w:numId w:val="8"/>
        </w:numPr>
        <w:tabs>
          <w:tab w:val="clear" w:pos="2520"/>
          <w:tab w:val="num" w:pos="1560"/>
        </w:tabs>
        <w:ind w:left="0" w:firstLine="426"/>
        <w:jc w:val="both"/>
      </w:pPr>
      <w:r w:rsidRPr="005B4A5E">
        <w:t>tiekėjo pavadinimas arba prekės ženklas;</w:t>
      </w:r>
    </w:p>
    <w:p w14:paraId="3E99633C" w14:textId="77777777" w:rsidR="00114E13" w:rsidRPr="005B4A5E" w:rsidRDefault="00114E13" w:rsidP="00101B77">
      <w:pPr>
        <w:numPr>
          <w:ilvl w:val="0"/>
          <w:numId w:val="8"/>
        </w:numPr>
        <w:tabs>
          <w:tab w:val="clear" w:pos="2520"/>
          <w:tab w:val="num" w:pos="1560"/>
        </w:tabs>
        <w:ind w:left="0" w:firstLine="426"/>
        <w:jc w:val="both"/>
      </w:pPr>
      <w:r w:rsidRPr="005B4A5E">
        <w:t>gamintojo pavadinimas arba prekės ženklas (jei nesutampa su tiekėju);</w:t>
      </w:r>
    </w:p>
    <w:p w14:paraId="1D80D7C8" w14:textId="77777777" w:rsidR="00114E13" w:rsidRPr="005B4A5E" w:rsidRDefault="00114E13" w:rsidP="00101B77">
      <w:pPr>
        <w:numPr>
          <w:ilvl w:val="0"/>
          <w:numId w:val="8"/>
        </w:numPr>
        <w:tabs>
          <w:tab w:val="clear" w:pos="2520"/>
          <w:tab w:val="num" w:pos="1560"/>
        </w:tabs>
        <w:ind w:left="0" w:firstLine="426"/>
        <w:jc w:val="both"/>
      </w:pPr>
      <w:r w:rsidRPr="005B4A5E">
        <w:t>importuotoms prekėms nurodyti prekės kilmės šalį, jeigu ji nesutampa su šalimi, kurioje registruota gamintojo buveinė;</w:t>
      </w:r>
    </w:p>
    <w:p w14:paraId="72E2C51B" w14:textId="77777777" w:rsidR="00114E13" w:rsidRPr="005B4A5E" w:rsidRDefault="00114E13" w:rsidP="00101B77">
      <w:pPr>
        <w:numPr>
          <w:ilvl w:val="0"/>
          <w:numId w:val="9"/>
        </w:numPr>
        <w:tabs>
          <w:tab w:val="clear" w:pos="2520"/>
          <w:tab w:val="num" w:pos="1560"/>
        </w:tabs>
        <w:ind w:left="0" w:firstLine="426"/>
        <w:jc w:val="both"/>
      </w:pPr>
      <w:r w:rsidRPr="005B4A5E">
        <w:t>gaminio pavadinimas (Lietuvos kariuomenės naudojamas planavime ir apskaitoje);</w:t>
      </w:r>
    </w:p>
    <w:p w14:paraId="00B09885" w14:textId="77777777" w:rsidR="00114E13" w:rsidRDefault="00114E13" w:rsidP="00101B77">
      <w:pPr>
        <w:numPr>
          <w:ilvl w:val="0"/>
          <w:numId w:val="9"/>
        </w:numPr>
        <w:tabs>
          <w:tab w:val="clear" w:pos="2520"/>
          <w:tab w:val="num" w:pos="1560"/>
        </w:tabs>
        <w:ind w:left="0" w:firstLine="426"/>
        <w:jc w:val="both"/>
      </w:pPr>
      <w:r w:rsidRPr="005B4A5E">
        <w:t>dydis</w:t>
      </w:r>
      <w:r>
        <w:t xml:space="preserve"> </w:t>
      </w:r>
      <w:r w:rsidRPr="001536F5">
        <w:t>(paryškintu ir padidintu šriftu)</w:t>
      </w:r>
      <w:r w:rsidRPr="005B4A5E">
        <w:t>;</w:t>
      </w:r>
    </w:p>
    <w:p w14:paraId="11D7D599" w14:textId="77777777" w:rsidR="00114E13" w:rsidRPr="005B4A5E" w:rsidRDefault="00114E13" w:rsidP="00101B77">
      <w:pPr>
        <w:numPr>
          <w:ilvl w:val="0"/>
          <w:numId w:val="9"/>
        </w:numPr>
        <w:tabs>
          <w:tab w:val="clear" w:pos="2520"/>
          <w:tab w:val="num" w:pos="1560"/>
        </w:tabs>
        <w:ind w:left="0" w:firstLine="426"/>
        <w:jc w:val="both"/>
      </w:pPr>
      <w:r w:rsidRPr="005B4A5E">
        <w:t>priežiūros ženklų simboliai (pagal LST EN ISO 3758 (ISO3758)</w:t>
      </w:r>
      <w:r>
        <w:t xml:space="preserve"> arba lygiavertį standartą);</w:t>
      </w:r>
    </w:p>
    <w:p w14:paraId="202A19AA" w14:textId="77777777" w:rsidR="00114E13" w:rsidRPr="005B4A5E" w:rsidRDefault="00114E13" w:rsidP="00101B77">
      <w:pPr>
        <w:numPr>
          <w:ilvl w:val="0"/>
          <w:numId w:val="9"/>
        </w:numPr>
        <w:tabs>
          <w:tab w:val="clear" w:pos="2520"/>
          <w:tab w:val="num" w:pos="1560"/>
        </w:tabs>
        <w:ind w:left="0" w:firstLine="426"/>
        <w:jc w:val="both"/>
      </w:pPr>
      <w:r w:rsidRPr="005B4A5E">
        <w:t>sutarties data ir numeris;</w:t>
      </w:r>
    </w:p>
    <w:p w14:paraId="0A274DE3" w14:textId="77777777" w:rsidR="00114E13" w:rsidRPr="005B4A5E" w:rsidRDefault="00114E13" w:rsidP="00101B77">
      <w:pPr>
        <w:numPr>
          <w:ilvl w:val="0"/>
          <w:numId w:val="9"/>
        </w:numPr>
        <w:tabs>
          <w:tab w:val="clear" w:pos="2520"/>
          <w:tab w:val="num" w:pos="1560"/>
        </w:tabs>
        <w:ind w:left="0" w:firstLine="426"/>
        <w:jc w:val="both"/>
      </w:pPr>
      <w:r w:rsidRPr="005B4A5E">
        <w:t>prek</w:t>
      </w:r>
      <w:r>
        <w:t>ės partijos ir siuntos  indeksai</w:t>
      </w:r>
      <w:r w:rsidRPr="005B4A5E">
        <w:t>;</w:t>
      </w:r>
    </w:p>
    <w:p w14:paraId="20E3C55C" w14:textId="77777777" w:rsidR="00114E13" w:rsidRPr="005B4A5E" w:rsidRDefault="00114E13" w:rsidP="00101B77">
      <w:pPr>
        <w:numPr>
          <w:ilvl w:val="0"/>
          <w:numId w:val="9"/>
        </w:numPr>
        <w:tabs>
          <w:tab w:val="clear" w:pos="2520"/>
          <w:tab w:val="num" w:pos="1560"/>
        </w:tabs>
        <w:ind w:left="0" w:firstLine="426"/>
        <w:jc w:val="both"/>
      </w:pPr>
      <w:r w:rsidRPr="005B4A5E">
        <w:t>pagaminimo data;</w:t>
      </w:r>
    </w:p>
    <w:p w14:paraId="5D172BFB" w14:textId="77777777" w:rsidR="00114E13" w:rsidRPr="005B4A5E" w:rsidRDefault="00114E13" w:rsidP="00101B77">
      <w:pPr>
        <w:numPr>
          <w:ilvl w:val="0"/>
          <w:numId w:val="9"/>
        </w:numPr>
        <w:tabs>
          <w:tab w:val="clear" w:pos="2520"/>
          <w:tab w:val="num" w:pos="1560"/>
        </w:tabs>
        <w:ind w:left="0" w:firstLine="426"/>
        <w:jc w:val="both"/>
      </w:pPr>
      <w:r w:rsidRPr="005B4A5E">
        <w:t>Lietuvos kariuomenės suteiktas NSN kodas.</w:t>
      </w:r>
    </w:p>
    <w:p w14:paraId="5CFF1E4D" w14:textId="77777777" w:rsidR="00114E13" w:rsidRDefault="00114E13" w:rsidP="00101B77">
      <w:pPr>
        <w:pStyle w:val="ac"/>
        <w:widowControl w:val="0"/>
        <w:numPr>
          <w:ilvl w:val="0"/>
          <w:numId w:val="7"/>
        </w:numPr>
        <w:tabs>
          <w:tab w:val="num" w:pos="-3360"/>
        </w:tabs>
        <w:spacing w:after="0"/>
        <w:ind w:left="0" w:firstLine="426"/>
        <w:jc w:val="both"/>
      </w:pPr>
      <w:r w:rsidRPr="00C05B6D">
        <w:lastRenderedPageBreak/>
        <w:t>Etiketė turi būti patikimai pritvirtinta, ženklinimo rekvizitai turi būti pakankamo dydžio,</w:t>
      </w:r>
      <w:r w:rsidRPr="00C05B6D">
        <w:rPr>
          <w:spacing w:val="-57"/>
        </w:rPr>
        <w:t xml:space="preserve"> </w:t>
      </w:r>
      <w:r w:rsidRPr="00C05B6D">
        <w:t>kad</w:t>
      </w:r>
      <w:r w:rsidRPr="00C05B6D">
        <w:rPr>
          <w:spacing w:val="-1"/>
        </w:rPr>
        <w:t xml:space="preserve"> </w:t>
      </w:r>
      <w:r w:rsidRPr="00C05B6D">
        <w:t>būtų galima</w:t>
      </w:r>
      <w:r w:rsidRPr="00C05B6D">
        <w:rPr>
          <w:spacing w:val="-2"/>
        </w:rPr>
        <w:t xml:space="preserve"> </w:t>
      </w:r>
      <w:r w:rsidRPr="00C05B6D">
        <w:t>lengvai</w:t>
      </w:r>
      <w:r w:rsidRPr="00C05B6D">
        <w:rPr>
          <w:spacing w:val="2"/>
        </w:rPr>
        <w:t xml:space="preserve"> </w:t>
      </w:r>
      <w:r w:rsidRPr="00C05B6D">
        <w:t>perskaityti ir</w:t>
      </w:r>
      <w:r w:rsidRPr="00C05B6D">
        <w:rPr>
          <w:spacing w:val="-1"/>
        </w:rPr>
        <w:t xml:space="preserve"> </w:t>
      </w:r>
      <w:r w:rsidRPr="00C05B6D">
        <w:t>suprasti pateikiamą informaciją.</w:t>
      </w:r>
    </w:p>
    <w:p w14:paraId="423A5786" w14:textId="77777777" w:rsidR="00114E13" w:rsidRPr="005B4A5E" w:rsidRDefault="00114E13" w:rsidP="00114E13">
      <w:pPr>
        <w:pStyle w:val="ac"/>
        <w:widowControl w:val="0"/>
        <w:numPr>
          <w:ilvl w:val="0"/>
          <w:numId w:val="7"/>
        </w:numPr>
        <w:tabs>
          <w:tab w:val="num" w:pos="-3360"/>
        </w:tabs>
        <w:spacing w:after="0"/>
        <w:ind w:left="0" w:firstLine="360"/>
        <w:jc w:val="both"/>
      </w:pPr>
      <w:r w:rsidRPr="005B4A5E">
        <w:t xml:space="preserve">Bendroji pakuotė </w:t>
      </w:r>
      <w:r>
        <w:t xml:space="preserve">(dėžės etiketė) </w:t>
      </w:r>
      <w:r w:rsidRPr="005B4A5E">
        <w:t>turi turėti rekvizitus:</w:t>
      </w:r>
    </w:p>
    <w:p w14:paraId="533C8A91" w14:textId="77777777" w:rsidR="00114E13" w:rsidRPr="005B4A5E" w:rsidRDefault="00114E13" w:rsidP="00101B77">
      <w:pPr>
        <w:numPr>
          <w:ilvl w:val="0"/>
          <w:numId w:val="9"/>
        </w:numPr>
        <w:tabs>
          <w:tab w:val="clear" w:pos="2520"/>
          <w:tab w:val="num" w:pos="1560"/>
        </w:tabs>
        <w:ind w:hanging="1527"/>
        <w:jc w:val="both"/>
      </w:pPr>
      <w:r w:rsidRPr="005B4A5E">
        <w:t>tiekėjo pavadinimas arba prekės ženklas;</w:t>
      </w:r>
    </w:p>
    <w:p w14:paraId="549CC32D" w14:textId="77777777" w:rsidR="00114E13" w:rsidRPr="005B4A5E" w:rsidRDefault="00114E13" w:rsidP="00101B77">
      <w:pPr>
        <w:numPr>
          <w:ilvl w:val="0"/>
          <w:numId w:val="9"/>
        </w:numPr>
        <w:tabs>
          <w:tab w:val="clear" w:pos="2520"/>
          <w:tab w:val="num" w:pos="1560"/>
        </w:tabs>
        <w:ind w:hanging="1527"/>
        <w:jc w:val="both"/>
      </w:pPr>
      <w:r w:rsidRPr="005B4A5E">
        <w:t>gamintojo pavadinimas arba prekės ženklas (jei nesutampa su tiekėju);</w:t>
      </w:r>
    </w:p>
    <w:p w14:paraId="1CF881C5" w14:textId="77777777" w:rsidR="00114E13" w:rsidRPr="005B4A5E" w:rsidRDefault="00114E13" w:rsidP="00101B77">
      <w:pPr>
        <w:numPr>
          <w:ilvl w:val="0"/>
          <w:numId w:val="9"/>
        </w:numPr>
        <w:tabs>
          <w:tab w:val="clear" w:pos="2520"/>
          <w:tab w:val="num" w:pos="1560"/>
        </w:tabs>
        <w:ind w:hanging="1527"/>
        <w:jc w:val="both"/>
      </w:pPr>
      <w:r w:rsidRPr="005B4A5E">
        <w:t>importuotoms prekėms nurodyti prekės kilmės šalį, jeigu ji nesutampa su šalimi, kurioje registruota gamintojo buveinė;</w:t>
      </w:r>
    </w:p>
    <w:p w14:paraId="0497360A" w14:textId="77777777" w:rsidR="00114E13" w:rsidRPr="005B4A5E" w:rsidRDefault="00114E13" w:rsidP="00101B77">
      <w:pPr>
        <w:numPr>
          <w:ilvl w:val="0"/>
          <w:numId w:val="9"/>
        </w:numPr>
        <w:tabs>
          <w:tab w:val="clear" w:pos="2520"/>
          <w:tab w:val="num" w:pos="1560"/>
        </w:tabs>
        <w:ind w:hanging="1527"/>
        <w:jc w:val="both"/>
      </w:pPr>
      <w:r w:rsidRPr="005B4A5E">
        <w:t>gaminio pavadinimas (naudojamas Lietuvos kariuomenės planavime ir apskaitoje);</w:t>
      </w:r>
    </w:p>
    <w:p w14:paraId="3800DE72" w14:textId="77777777" w:rsidR="00114E13" w:rsidRPr="005B4A5E" w:rsidRDefault="00114E13" w:rsidP="00101B77">
      <w:pPr>
        <w:numPr>
          <w:ilvl w:val="0"/>
          <w:numId w:val="9"/>
        </w:numPr>
        <w:tabs>
          <w:tab w:val="clear" w:pos="2520"/>
          <w:tab w:val="num" w:pos="1560"/>
        </w:tabs>
        <w:ind w:hanging="1527"/>
        <w:jc w:val="both"/>
      </w:pPr>
      <w:r w:rsidRPr="005B4A5E">
        <w:t>dydis</w:t>
      </w:r>
      <w:r>
        <w:t xml:space="preserve"> </w:t>
      </w:r>
      <w:r w:rsidRPr="007A3564">
        <w:t>(paryškintu ir padidintu šriftu);</w:t>
      </w:r>
    </w:p>
    <w:p w14:paraId="146299D4" w14:textId="77777777" w:rsidR="00114E13" w:rsidRPr="005B4A5E" w:rsidRDefault="00114E13" w:rsidP="00101B77">
      <w:pPr>
        <w:numPr>
          <w:ilvl w:val="0"/>
          <w:numId w:val="9"/>
        </w:numPr>
        <w:tabs>
          <w:tab w:val="clear" w:pos="2520"/>
          <w:tab w:val="num" w:pos="1560"/>
        </w:tabs>
        <w:ind w:hanging="1527"/>
        <w:jc w:val="both"/>
      </w:pPr>
      <w:r w:rsidRPr="005B4A5E">
        <w:t>sutarties data ir numeris;</w:t>
      </w:r>
    </w:p>
    <w:p w14:paraId="25B40866" w14:textId="77777777" w:rsidR="00114E13" w:rsidRPr="005B4A5E" w:rsidRDefault="00114E13" w:rsidP="00101B77">
      <w:pPr>
        <w:numPr>
          <w:ilvl w:val="0"/>
          <w:numId w:val="9"/>
        </w:numPr>
        <w:tabs>
          <w:tab w:val="clear" w:pos="2520"/>
          <w:tab w:val="num" w:pos="1560"/>
        </w:tabs>
        <w:ind w:hanging="1527"/>
        <w:jc w:val="both"/>
      </w:pPr>
      <w:r w:rsidRPr="005B4A5E">
        <w:t>prekės partijos ir siuntos indeksus</w:t>
      </w:r>
      <w:r>
        <w:t xml:space="preserve"> </w:t>
      </w:r>
      <w:r w:rsidRPr="00517F4E">
        <w:t>(paryškintu ir padidintu šriftu)</w:t>
      </w:r>
      <w:r w:rsidRPr="005B4A5E">
        <w:t>;</w:t>
      </w:r>
    </w:p>
    <w:p w14:paraId="06B2F53E" w14:textId="77777777" w:rsidR="00114E13" w:rsidRPr="005B4A5E" w:rsidRDefault="00114E13" w:rsidP="00101B77">
      <w:pPr>
        <w:numPr>
          <w:ilvl w:val="0"/>
          <w:numId w:val="9"/>
        </w:numPr>
        <w:tabs>
          <w:tab w:val="clear" w:pos="2520"/>
          <w:tab w:val="num" w:pos="1560"/>
        </w:tabs>
        <w:ind w:hanging="1527"/>
        <w:jc w:val="both"/>
      </w:pPr>
      <w:r w:rsidRPr="005B4A5E">
        <w:t>kiekis</w:t>
      </w:r>
      <w:r>
        <w:t xml:space="preserve"> (porų skaičius) </w:t>
      </w:r>
      <w:r w:rsidRPr="007A3564">
        <w:t>(paryškintu ir padidintu šriftu);</w:t>
      </w:r>
    </w:p>
    <w:p w14:paraId="1A770A3E" w14:textId="77777777" w:rsidR="00114E13" w:rsidRDefault="00114E13" w:rsidP="00101B77">
      <w:pPr>
        <w:numPr>
          <w:ilvl w:val="0"/>
          <w:numId w:val="9"/>
        </w:numPr>
        <w:tabs>
          <w:tab w:val="clear" w:pos="2520"/>
          <w:tab w:val="num" w:pos="1560"/>
        </w:tabs>
        <w:ind w:hanging="1527"/>
        <w:jc w:val="both"/>
      </w:pPr>
      <w:r w:rsidRPr="005B4A5E">
        <w:t>pagaminimo data;</w:t>
      </w:r>
    </w:p>
    <w:p w14:paraId="63D0A145" w14:textId="77777777" w:rsidR="00114E13" w:rsidRPr="00C05B6D" w:rsidRDefault="00114E13" w:rsidP="00101B77">
      <w:pPr>
        <w:numPr>
          <w:ilvl w:val="0"/>
          <w:numId w:val="9"/>
        </w:numPr>
        <w:tabs>
          <w:tab w:val="clear" w:pos="2520"/>
          <w:tab w:val="num" w:pos="1560"/>
        </w:tabs>
        <w:ind w:hanging="1527"/>
        <w:jc w:val="both"/>
      </w:pPr>
      <w:r w:rsidRPr="005B4A5E">
        <w:t>Lietuvos kariuomenės suteiktas NSN kodas.</w:t>
      </w:r>
    </w:p>
    <w:p w14:paraId="55C7CF79" w14:textId="77777777" w:rsidR="00114E13" w:rsidRPr="00C05B6D" w:rsidRDefault="00114E13" w:rsidP="00114E13">
      <w:pPr>
        <w:pStyle w:val="ac"/>
        <w:widowControl w:val="0"/>
        <w:numPr>
          <w:ilvl w:val="0"/>
          <w:numId w:val="7"/>
        </w:numPr>
        <w:tabs>
          <w:tab w:val="num" w:pos="-3360"/>
        </w:tabs>
        <w:spacing w:after="0"/>
        <w:ind w:left="0" w:firstLine="360"/>
        <w:jc w:val="both"/>
      </w:pPr>
      <w:r w:rsidRPr="00C05B6D">
        <w:t>Gaminiai priimami partijomis ir siuntomis. Kiekviena prekių partija turi būti pažymėta sutartiniu ženklu, ir jai pateikiama prekės atitikties deklaracija pagal LST EN ISO/IEC 17050-1 (ISO/IEC 17050-1) formos A.2 arba lygiaverčio standarto pavyzdį.</w:t>
      </w:r>
    </w:p>
    <w:p w14:paraId="6D6F3503" w14:textId="77777777" w:rsidR="00114E13" w:rsidRDefault="00114E13" w:rsidP="00114E13">
      <w:pPr>
        <w:pStyle w:val="ac"/>
        <w:widowControl w:val="0"/>
        <w:numPr>
          <w:ilvl w:val="0"/>
          <w:numId w:val="7"/>
        </w:numPr>
        <w:tabs>
          <w:tab w:val="num" w:pos="-3360"/>
        </w:tabs>
        <w:spacing w:after="0"/>
        <w:ind w:left="0" w:firstLine="360"/>
        <w:jc w:val="both"/>
      </w:pPr>
      <w:r w:rsidRPr="00C05B6D">
        <w:t>Pirkėjas iš pasirinktos prekių partijos pagal sutarties sąlygas tikrina prekių kokybę bei</w:t>
      </w:r>
      <w:r w:rsidRPr="00C05B6D">
        <w:rPr>
          <w:spacing w:val="1"/>
        </w:rPr>
        <w:t xml:space="preserve"> </w:t>
      </w:r>
      <w:r w:rsidRPr="00C05B6D">
        <w:t>gali</w:t>
      </w:r>
      <w:r w:rsidRPr="00C05B6D">
        <w:rPr>
          <w:spacing w:val="1"/>
        </w:rPr>
        <w:t xml:space="preserve"> </w:t>
      </w:r>
      <w:r w:rsidRPr="00C05B6D">
        <w:t>atlikti</w:t>
      </w:r>
      <w:r w:rsidRPr="00C05B6D">
        <w:rPr>
          <w:spacing w:val="1"/>
        </w:rPr>
        <w:t xml:space="preserve"> </w:t>
      </w:r>
      <w:r w:rsidRPr="00C05B6D">
        <w:t>jų</w:t>
      </w:r>
      <w:r w:rsidRPr="00C05B6D">
        <w:rPr>
          <w:spacing w:val="1"/>
        </w:rPr>
        <w:t xml:space="preserve"> </w:t>
      </w:r>
      <w:r w:rsidRPr="00C05B6D">
        <w:t>laboratorinius</w:t>
      </w:r>
      <w:r w:rsidRPr="00C05B6D">
        <w:rPr>
          <w:spacing w:val="1"/>
        </w:rPr>
        <w:t xml:space="preserve"> </w:t>
      </w:r>
      <w:r w:rsidRPr="00C05B6D">
        <w:t>bandymus.</w:t>
      </w:r>
      <w:r w:rsidRPr="00C05B6D">
        <w:rPr>
          <w:spacing w:val="1"/>
        </w:rPr>
        <w:t xml:space="preserve"> </w:t>
      </w:r>
      <w:r w:rsidRPr="00C05B6D">
        <w:t>Tuo</w:t>
      </w:r>
      <w:r w:rsidRPr="00C05B6D">
        <w:rPr>
          <w:spacing w:val="1"/>
        </w:rPr>
        <w:t xml:space="preserve"> </w:t>
      </w:r>
      <w:r w:rsidRPr="00C05B6D">
        <w:t>atveju,</w:t>
      </w:r>
      <w:r w:rsidRPr="00C05B6D">
        <w:rPr>
          <w:spacing w:val="1"/>
        </w:rPr>
        <w:t xml:space="preserve"> </w:t>
      </w:r>
      <w:r w:rsidRPr="00C05B6D">
        <w:t>kai</w:t>
      </w:r>
      <w:r w:rsidRPr="00C05B6D">
        <w:rPr>
          <w:spacing w:val="1"/>
        </w:rPr>
        <w:t xml:space="preserve"> </w:t>
      </w:r>
      <w:r w:rsidRPr="00C05B6D">
        <w:t>gauti</w:t>
      </w:r>
      <w:r w:rsidRPr="00C05B6D">
        <w:rPr>
          <w:spacing w:val="1"/>
        </w:rPr>
        <w:t xml:space="preserve"> </w:t>
      </w:r>
      <w:r w:rsidRPr="00C05B6D">
        <w:t>rezultatai</w:t>
      </w:r>
      <w:r w:rsidRPr="00C05B6D">
        <w:rPr>
          <w:spacing w:val="1"/>
        </w:rPr>
        <w:t xml:space="preserve"> </w:t>
      </w:r>
      <w:r w:rsidRPr="00C05B6D">
        <w:t>neatitinka</w:t>
      </w:r>
      <w:r w:rsidRPr="00C05B6D">
        <w:rPr>
          <w:spacing w:val="1"/>
        </w:rPr>
        <w:t xml:space="preserve"> </w:t>
      </w:r>
      <w:r w:rsidRPr="00C05B6D">
        <w:t>techninių</w:t>
      </w:r>
      <w:r w:rsidRPr="00C05B6D">
        <w:rPr>
          <w:spacing w:val="1"/>
        </w:rPr>
        <w:t xml:space="preserve"> </w:t>
      </w:r>
      <w:r w:rsidRPr="00C05B6D">
        <w:t>reikalavimų,</w:t>
      </w:r>
      <w:r w:rsidRPr="00C05B6D">
        <w:rPr>
          <w:spacing w:val="-1"/>
        </w:rPr>
        <w:t xml:space="preserve"> </w:t>
      </w:r>
      <w:r w:rsidRPr="00C05B6D">
        <w:t>brokuojama</w:t>
      </w:r>
      <w:r w:rsidRPr="00C05B6D">
        <w:rPr>
          <w:spacing w:val="1"/>
        </w:rPr>
        <w:t xml:space="preserve"> </w:t>
      </w:r>
      <w:r w:rsidRPr="00C05B6D">
        <w:t>visa tuo metu pristatyta prekių partija.</w:t>
      </w:r>
    </w:p>
    <w:p w14:paraId="0BD0B820" w14:textId="77777777" w:rsidR="00977B48" w:rsidRDefault="00977B48" w:rsidP="00D74301">
      <w:pPr>
        <w:pStyle w:val="a3"/>
        <w:tabs>
          <w:tab w:val="left" w:pos="426"/>
        </w:tabs>
        <w:ind w:left="567"/>
        <w:jc w:val="both"/>
        <w:rPr>
          <w:lang w:eastAsia="ar-SA"/>
        </w:rPr>
      </w:pPr>
    </w:p>
    <w:p w14:paraId="1F0F39AC" w14:textId="77777777" w:rsidR="00977B48" w:rsidRDefault="00977B48" w:rsidP="00D74301">
      <w:pPr>
        <w:pStyle w:val="a3"/>
        <w:tabs>
          <w:tab w:val="left" w:pos="426"/>
        </w:tabs>
        <w:ind w:left="567"/>
        <w:jc w:val="both"/>
        <w:rPr>
          <w:lang w:eastAsia="ar-SA"/>
        </w:rPr>
      </w:pPr>
    </w:p>
    <w:p w14:paraId="5A1C8CF8" w14:textId="77777777" w:rsidR="00977B48" w:rsidRDefault="00977B48" w:rsidP="00D74301">
      <w:pPr>
        <w:pStyle w:val="a3"/>
        <w:tabs>
          <w:tab w:val="left" w:pos="426"/>
        </w:tabs>
        <w:ind w:left="567"/>
        <w:jc w:val="both"/>
        <w:rPr>
          <w:lang w:eastAsia="ar-SA"/>
        </w:rPr>
      </w:pPr>
    </w:p>
    <w:p w14:paraId="180883CA" w14:textId="77777777" w:rsidR="00114E13" w:rsidRDefault="00114E13" w:rsidP="00D74301">
      <w:pPr>
        <w:pStyle w:val="a3"/>
        <w:tabs>
          <w:tab w:val="left" w:pos="426"/>
        </w:tabs>
        <w:ind w:left="567"/>
        <w:jc w:val="both"/>
        <w:rPr>
          <w:lang w:eastAsia="ar-SA"/>
        </w:rPr>
      </w:pPr>
    </w:p>
    <w:p w14:paraId="412D6381" w14:textId="77777777" w:rsidR="00114E13" w:rsidRDefault="00114E13" w:rsidP="00D74301">
      <w:pPr>
        <w:pStyle w:val="a3"/>
        <w:tabs>
          <w:tab w:val="left" w:pos="426"/>
        </w:tabs>
        <w:ind w:left="567"/>
        <w:jc w:val="both"/>
        <w:rPr>
          <w:lang w:eastAsia="ar-SA"/>
        </w:rPr>
      </w:pPr>
    </w:p>
    <w:p w14:paraId="4940B23C" w14:textId="77777777" w:rsidR="00114E13" w:rsidRDefault="00114E13" w:rsidP="00D74301">
      <w:pPr>
        <w:pStyle w:val="a3"/>
        <w:tabs>
          <w:tab w:val="left" w:pos="426"/>
        </w:tabs>
        <w:ind w:left="567"/>
        <w:jc w:val="both"/>
        <w:rPr>
          <w:lang w:eastAsia="ar-SA"/>
        </w:rPr>
      </w:pPr>
    </w:p>
    <w:p w14:paraId="44316787" w14:textId="77777777" w:rsidR="00114E13" w:rsidRDefault="00114E13" w:rsidP="00D74301">
      <w:pPr>
        <w:pStyle w:val="a3"/>
        <w:tabs>
          <w:tab w:val="left" w:pos="426"/>
        </w:tabs>
        <w:ind w:left="567"/>
        <w:jc w:val="both"/>
        <w:rPr>
          <w:lang w:eastAsia="ar-SA"/>
        </w:rPr>
      </w:pPr>
    </w:p>
    <w:p w14:paraId="3A05E989" w14:textId="77777777" w:rsidR="00114E13" w:rsidRDefault="00114E13" w:rsidP="00D74301">
      <w:pPr>
        <w:pStyle w:val="a3"/>
        <w:tabs>
          <w:tab w:val="left" w:pos="426"/>
        </w:tabs>
        <w:ind w:left="567"/>
        <w:jc w:val="both"/>
        <w:rPr>
          <w:lang w:eastAsia="ar-SA"/>
        </w:rPr>
      </w:pPr>
    </w:p>
    <w:p w14:paraId="2CB82754" w14:textId="77777777" w:rsidR="00114E13" w:rsidRDefault="00114E13" w:rsidP="00D74301">
      <w:pPr>
        <w:pStyle w:val="a3"/>
        <w:tabs>
          <w:tab w:val="left" w:pos="426"/>
        </w:tabs>
        <w:ind w:left="567"/>
        <w:jc w:val="both"/>
        <w:rPr>
          <w:lang w:eastAsia="ar-SA"/>
        </w:rPr>
      </w:pPr>
    </w:p>
    <w:p w14:paraId="632351B2" w14:textId="77777777" w:rsidR="00114E13" w:rsidRDefault="00114E13" w:rsidP="00D74301">
      <w:pPr>
        <w:pStyle w:val="a3"/>
        <w:tabs>
          <w:tab w:val="left" w:pos="426"/>
        </w:tabs>
        <w:ind w:left="567"/>
        <w:jc w:val="both"/>
        <w:rPr>
          <w:lang w:eastAsia="ar-SA"/>
        </w:rPr>
      </w:pPr>
    </w:p>
    <w:p w14:paraId="324B867B" w14:textId="77777777" w:rsidR="00114E13" w:rsidRDefault="00114E13" w:rsidP="00D74301">
      <w:pPr>
        <w:pStyle w:val="a3"/>
        <w:tabs>
          <w:tab w:val="left" w:pos="426"/>
        </w:tabs>
        <w:ind w:left="567"/>
        <w:jc w:val="both"/>
        <w:rPr>
          <w:lang w:eastAsia="ar-SA"/>
        </w:rPr>
      </w:pPr>
    </w:p>
    <w:p w14:paraId="50CD625B" w14:textId="77777777" w:rsidR="00114E13" w:rsidRDefault="00114E13" w:rsidP="00D74301">
      <w:pPr>
        <w:pStyle w:val="a3"/>
        <w:tabs>
          <w:tab w:val="left" w:pos="426"/>
        </w:tabs>
        <w:ind w:left="567"/>
        <w:jc w:val="both"/>
        <w:rPr>
          <w:lang w:eastAsia="ar-SA"/>
        </w:rPr>
      </w:pPr>
    </w:p>
    <w:p w14:paraId="124E0D2E" w14:textId="77777777" w:rsidR="00114E13" w:rsidRDefault="00114E13" w:rsidP="00D74301">
      <w:pPr>
        <w:pStyle w:val="a3"/>
        <w:tabs>
          <w:tab w:val="left" w:pos="426"/>
        </w:tabs>
        <w:ind w:left="567"/>
        <w:jc w:val="both"/>
        <w:rPr>
          <w:lang w:eastAsia="ar-SA"/>
        </w:rPr>
      </w:pPr>
    </w:p>
    <w:p w14:paraId="0B3BF4C5" w14:textId="77777777" w:rsidR="00114E13" w:rsidRDefault="00114E13" w:rsidP="00D74301">
      <w:pPr>
        <w:pStyle w:val="a3"/>
        <w:tabs>
          <w:tab w:val="left" w:pos="426"/>
        </w:tabs>
        <w:ind w:left="567"/>
        <w:jc w:val="both"/>
        <w:rPr>
          <w:lang w:eastAsia="ar-SA"/>
        </w:rPr>
      </w:pPr>
    </w:p>
    <w:p w14:paraId="5E3D0A3D" w14:textId="77777777" w:rsidR="00114E13" w:rsidRDefault="00114E13" w:rsidP="00D74301">
      <w:pPr>
        <w:pStyle w:val="a3"/>
        <w:tabs>
          <w:tab w:val="left" w:pos="426"/>
        </w:tabs>
        <w:ind w:left="567"/>
        <w:jc w:val="both"/>
        <w:rPr>
          <w:lang w:eastAsia="ar-SA"/>
        </w:rPr>
      </w:pPr>
    </w:p>
    <w:p w14:paraId="39B0F5D0" w14:textId="77777777" w:rsidR="00114E13" w:rsidRDefault="00114E13" w:rsidP="00D74301">
      <w:pPr>
        <w:pStyle w:val="a3"/>
        <w:tabs>
          <w:tab w:val="left" w:pos="426"/>
        </w:tabs>
        <w:ind w:left="567"/>
        <w:jc w:val="both"/>
        <w:rPr>
          <w:lang w:eastAsia="ar-SA"/>
        </w:rPr>
      </w:pPr>
    </w:p>
    <w:p w14:paraId="3B5C551D" w14:textId="77777777" w:rsidR="00114E13" w:rsidRDefault="00114E13" w:rsidP="00D74301">
      <w:pPr>
        <w:pStyle w:val="a3"/>
        <w:tabs>
          <w:tab w:val="left" w:pos="426"/>
        </w:tabs>
        <w:ind w:left="567"/>
        <w:jc w:val="both"/>
        <w:rPr>
          <w:lang w:eastAsia="ar-SA"/>
        </w:rPr>
      </w:pPr>
    </w:p>
    <w:p w14:paraId="2C8DB800" w14:textId="77777777" w:rsidR="00114E13" w:rsidRDefault="00114E13" w:rsidP="00D74301">
      <w:pPr>
        <w:pStyle w:val="a3"/>
        <w:tabs>
          <w:tab w:val="left" w:pos="426"/>
        </w:tabs>
        <w:ind w:left="567"/>
        <w:jc w:val="both"/>
        <w:rPr>
          <w:lang w:eastAsia="ar-SA"/>
        </w:rPr>
      </w:pPr>
    </w:p>
    <w:p w14:paraId="38FDAFDE" w14:textId="77777777" w:rsidR="00114E13" w:rsidRDefault="00114E13" w:rsidP="00D74301">
      <w:pPr>
        <w:pStyle w:val="a3"/>
        <w:tabs>
          <w:tab w:val="left" w:pos="426"/>
        </w:tabs>
        <w:ind w:left="567"/>
        <w:jc w:val="both"/>
        <w:rPr>
          <w:lang w:eastAsia="ar-SA"/>
        </w:rPr>
      </w:pPr>
    </w:p>
    <w:p w14:paraId="6CB8E576" w14:textId="77777777" w:rsidR="00114E13" w:rsidRDefault="00114E13" w:rsidP="00D74301">
      <w:pPr>
        <w:pStyle w:val="a3"/>
        <w:tabs>
          <w:tab w:val="left" w:pos="426"/>
        </w:tabs>
        <w:ind w:left="567"/>
        <w:jc w:val="both"/>
        <w:rPr>
          <w:lang w:eastAsia="ar-SA"/>
        </w:rPr>
      </w:pPr>
    </w:p>
    <w:p w14:paraId="393B8904" w14:textId="77777777" w:rsidR="00114E13" w:rsidRDefault="00114E13" w:rsidP="00D74301">
      <w:pPr>
        <w:pStyle w:val="a3"/>
        <w:tabs>
          <w:tab w:val="left" w:pos="426"/>
        </w:tabs>
        <w:ind w:left="567"/>
        <w:jc w:val="both"/>
        <w:rPr>
          <w:lang w:eastAsia="ar-SA"/>
        </w:rPr>
      </w:pPr>
    </w:p>
    <w:p w14:paraId="07161C43" w14:textId="77777777" w:rsidR="00114E13" w:rsidRDefault="00114E13" w:rsidP="00D74301">
      <w:pPr>
        <w:pStyle w:val="a3"/>
        <w:tabs>
          <w:tab w:val="left" w:pos="426"/>
        </w:tabs>
        <w:ind w:left="567"/>
        <w:jc w:val="both"/>
        <w:rPr>
          <w:lang w:eastAsia="ar-SA"/>
        </w:rPr>
      </w:pPr>
    </w:p>
    <w:p w14:paraId="17DE3B9C" w14:textId="77777777" w:rsidR="00114E13" w:rsidRDefault="00114E13" w:rsidP="00D74301">
      <w:pPr>
        <w:pStyle w:val="a3"/>
        <w:tabs>
          <w:tab w:val="left" w:pos="426"/>
        </w:tabs>
        <w:ind w:left="567"/>
        <w:jc w:val="both"/>
        <w:rPr>
          <w:lang w:eastAsia="ar-SA"/>
        </w:rPr>
      </w:pPr>
    </w:p>
    <w:p w14:paraId="2AAEE6BF" w14:textId="77777777" w:rsidR="00114E13" w:rsidRDefault="00114E13" w:rsidP="00D74301">
      <w:pPr>
        <w:pStyle w:val="a3"/>
        <w:tabs>
          <w:tab w:val="left" w:pos="426"/>
        </w:tabs>
        <w:ind w:left="567"/>
        <w:jc w:val="both"/>
        <w:rPr>
          <w:lang w:eastAsia="ar-SA"/>
        </w:rPr>
      </w:pPr>
    </w:p>
    <w:p w14:paraId="5E59CC73" w14:textId="77777777" w:rsidR="00114E13" w:rsidRDefault="00114E13" w:rsidP="00D74301">
      <w:pPr>
        <w:pStyle w:val="a3"/>
        <w:tabs>
          <w:tab w:val="left" w:pos="426"/>
        </w:tabs>
        <w:ind w:left="567"/>
        <w:jc w:val="both"/>
        <w:rPr>
          <w:lang w:eastAsia="ar-SA"/>
        </w:rPr>
      </w:pPr>
    </w:p>
    <w:p w14:paraId="7FCED1C2" w14:textId="77777777" w:rsidR="00114E13" w:rsidRDefault="00114E13" w:rsidP="00D74301">
      <w:pPr>
        <w:pStyle w:val="a3"/>
        <w:tabs>
          <w:tab w:val="left" w:pos="426"/>
        </w:tabs>
        <w:ind w:left="567"/>
        <w:jc w:val="both"/>
        <w:rPr>
          <w:lang w:eastAsia="ar-SA"/>
        </w:rPr>
      </w:pPr>
    </w:p>
    <w:p w14:paraId="2F26DAD7" w14:textId="77777777" w:rsidR="00114E13" w:rsidRDefault="00114E13" w:rsidP="00D74301">
      <w:pPr>
        <w:pStyle w:val="a3"/>
        <w:tabs>
          <w:tab w:val="left" w:pos="426"/>
        </w:tabs>
        <w:ind w:left="567"/>
        <w:jc w:val="both"/>
        <w:rPr>
          <w:lang w:eastAsia="ar-SA"/>
        </w:rPr>
      </w:pPr>
    </w:p>
    <w:p w14:paraId="04B1D64A" w14:textId="77777777" w:rsidR="00114E13" w:rsidRDefault="00114E13" w:rsidP="00D74301">
      <w:pPr>
        <w:pStyle w:val="a3"/>
        <w:tabs>
          <w:tab w:val="left" w:pos="426"/>
        </w:tabs>
        <w:ind w:left="567"/>
        <w:jc w:val="both"/>
        <w:rPr>
          <w:lang w:eastAsia="ar-SA"/>
        </w:rPr>
      </w:pPr>
    </w:p>
    <w:p w14:paraId="1F9C2B9E" w14:textId="77777777" w:rsidR="00114E13" w:rsidRDefault="00114E13" w:rsidP="00D74301">
      <w:pPr>
        <w:pStyle w:val="a3"/>
        <w:tabs>
          <w:tab w:val="left" w:pos="426"/>
        </w:tabs>
        <w:ind w:left="567"/>
        <w:jc w:val="both"/>
        <w:rPr>
          <w:lang w:eastAsia="ar-SA"/>
        </w:rPr>
      </w:pPr>
    </w:p>
    <w:p w14:paraId="1409F79F" w14:textId="77777777" w:rsidR="00114E13" w:rsidRDefault="00114E13" w:rsidP="00D74301">
      <w:pPr>
        <w:pStyle w:val="a3"/>
        <w:tabs>
          <w:tab w:val="left" w:pos="426"/>
        </w:tabs>
        <w:ind w:left="567"/>
        <w:jc w:val="both"/>
        <w:rPr>
          <w:lang w:eastAsia="ar-SA"/>
        </w:rPr>
      </w:pPr>
    </w:p>
    <w:p w14:paraId="4602B3C5" w14:textId="77777777" w:rsidR="00114E13" w:rsidRDefault="00114E13" w:rsidP="00D74301">
      <w:pPr>
        <w:pStyle w:val="a3"/>
        <w:tabs>
          <w:tab w:val="left" w:pos="426"/>
        </w:tabs>
        <w:ind w:left="567"/>
        <w:jc w:val="both"/>
        <w:rPr>
          <w:lang w:eastAsia="ar-SA"/>
        </w:rPr>
      </w:pPr>
    </w:p>
    <w:p w14:paraId="426D5400" w14:textId="77777777" w:rsidR="00114E13" w:rsidRDefault="00114E13" w:rsidP="00D74301">
      <w:pPr>
        <w:pStyle w:val="a3"/>
        <w:tabs>
          <w:tab w:val="left" w:pos="426"/>
        </w:tabs>
        <w:ind w:left="567"/>
        <w:jc w:val="both"/>
        <w:rPr>
          <w:lang w:eastAsia="ar-SA"/>
        </w:rPr>
      </w:pPr>
    </w:p>
    <w:p w14:paraId="3F21DDA0" w14:textId="77777777" w:rsidR="00101B77" w:rsidRDefault="00101B77" w:rsidP="00D74301">
      <w:pPr>
        <w:pStyle w:val="a3"/>
        <w:tabs>
          <w:tab w:val="left" w:pos="426"/>
        </w:tabs>
        <w:ind w:left="567"/>
        <w:jc w:val="both"/>
        <w:rPr>
          <w:lang w:eastAsia="ar-SA"/>
        </w:rPr>
      </w:pPr>
    </w:p>
    <w:p w14:paraId="582D6325" w14:textId="77777777" w:rsidR="00101B77" w:rsidRDefault="00101B77" w:rsidP="00101B77">
      <w:pPr>
        <w:jc w:val="center"/>
        <w:rPr>
          <w:b/>
        </w:rPr>
      </w:pPr>
      <w:r w:rsidRPr="00DE21D2">
        <w:rPr>
          <w:b/>
        </w:rPr>
        <w:lastRenderedPageBreak/>
        <w:t xml:space="preserve">KOJINIŲ </w:t>
      </w:r>
      <w:r w:rsidRPr="00DE303B">
        <w:rPr>
          <w:b/>
          <w:bCs/>
        </w:rPr>
        <w:t>PUSBAČIAMS</w:t>
      </w:r>
      <w:r w:rsidRPr="00DE303B">
        <w:rPr>
          <w:b/>
        </w:rPr>
        <w:t xml:space="preserve"> </w:t>
      </w:r>
      <w:r>
        <w:rPr>
          <w:b/>
        </w:rPr>
        <w:t>ESKIZAS</w:t>
      </w:r>
    </w:p>
    <w:p w14:paraId="6904C031" w14:textId="77777777" w:rsidR="00977B48" w:rsidRDefault="00977B48" w:rsidP="00D74301">
      <w:pPr>
        <w:pStyle w:val="a3"/>
        <w:tabs>
          <w:tab w:val="left" w:pos="426"/>
        </w:tabs>
        <w:ind w:left="567"/>
        <w:jc w:val="both"/>
        <w:rPr>
          <w:lang w:eastAsia="ar-SA"/>
        </w:rPr>
      </w:pPr>
    </w:p>
    <w:p w14:paraId="02EFC0EC" w14:textId="0FEE7584" w:rsidR="00977B48" w:rsidRDefault="00101B77" w:rsidP="00D74301">
      <w:pPr>
        <w:pStyle w:val="a3"/>
        <w:tabs>
          <w:tab w:val="left" w:pos="426"/>
        </w:tabs>
        <w:ind w:left="567"/>
        <w:jc w:val="both"/>
        <w:rPr>
          <w:lang w:eastAsia="ar-SA"/>
        </w:rPr>
      </w:pPr>
      <w:r>
        <w:rPr>
          <w:noProof/>
        </w:rPr>
        <w:drawing>
          <wp:inline distT="0" distB="0" distL="0" distR="0" wp14:anchorId="1F9C52C4" wp14:editId="10F48712">
            <wp:extent cx="3848100" cy="7067550"/>
            <wp:effectExtent l="0" t="0" r="0" b="0"/>
            <wp:docPr id="4150735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00" cy="7067550"/>
                    </a:xfrm>
                    <a:prstGeom prst="rect">
                      <a:avLst/>
                    </a:prstGeom>
                    <a:noFill/>
                    <a:ln>
                      <a:noFill/>
                    </a:ln>
                  </pic:spPr>
                </pic:pic>
              </a:graphicData>
            </a:graphic>
          </wp:inline>
        </w:drawing>
      </w:r>
    </w:p>
    <w:p w14:paraId="1FDD7D8C" w14:textId="77777777" w:rsidR="00977B48" w:rsidRDefault="00977B48" w:rsidP="00D74301">
      <w:pPr>
        <w:pStyle w:val="a3"/>
        <w:tabs>
          <w:tab w:val="left" w:pos="426"/>
        </w:tabs>
        <w:ind w:left="567"/>
        <w:jc w:val="both"/>
        <w:rPr>
          <w:lang w:eastAsia="ar-SA"/>
        </w:rPr>
      </w:pPr>
    </w:p>
    <w:p w14:paraId="77EC0FE8" w14:textId="77777777" w:rsidR="00977B48" w:rsidRDefault="00977B48" w:rsidP="00101B77">
      <w:pPr>
        <w:tabs>
          <w:tab w:val="left" w:pos="426"/>
        </w:tabs>
        <w:jc w:val="both"/>
        <w:rPr>
          <w:lang w:eastAsia="ar-SA"/>
        </w:rPr>
      </w:pPr>
    </w:p>
    <w:p w14:paraId="40BB7F3C" w14:textId="77777777" w:rsidR="00977B48" w:rsidRDefault="00977B48" w:rsidP="00977B48">
      <w:pPr>
        <w:tabs>
          <w:tab w:val="left" w:pos="426"/>
        </w:tabs>
        <w:jc w:val="both"/>
        <w:rPr>
          <w:lang w:eastAsia="ar-SA"/>
        </w:rPr>
      </w:pPr>
    </w:p>
    <w:p w14:paraId="18CC6F46" w14:textId="48CE25FE" w:rsidR="00D74301" w:rsidRPr="00484154" w:rsidRDefault="00D74301" w:rsidP="00D74301">
      <w:pPr>
        <w:pStyle w:val="a3"/>
        <w:tabs>
          <w:tab w:val="left" w:pos="567"/>
        </w:tabs>
        <w:ind w:left="567"/>
        <w:jc w:val="center"/>
        <w:rPr>
          <w:lang w:eastAsia="ar-SA"/>
        </w:rPr>
      </w:pPr>
      <w:r>
        <w:rPr>
          <w:lang w:eastAsia="ar-SA"/>
        </w:rPr>
        <w:t>_________________</w:t>
      </w:r>
    </w:p>
    <w:sectPr w:rsidR="00D74301" w:rsidRPr="00484154" w:rsidSect="00D74301">
      <w:headerReference w:type="default" r:id="rId8"/>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B4FF" w14:textId="77777777" w:rsidR="00D10F2B" w:rsidRDefault="00D10F2B">
      <w:r>
        <w:separator/>
      </w:r>
    </w:p>
  </w:endnote>
  <w:endnote w:type="continuationSeparator" w:id="0">
    <w:p w14:paraId="629EB459" w14:textId="77777777" w:rsidR="00D10F2B" w:rsidRDefault="00D1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04C6" w14:textId="77777777" w:rsidR="00D10F2B" w:rsidRDefault="00D10F2B">
      <w:r>
        <w:separator/>
      </w:r>
    </w:p>
  </w:footnote>
  <w:footnote w:type="continuationSeparator" w:id="0">
    <w:p w14:paraId="59BC2A80" w14:textId="77777777" w:rsidR="00D10F2B" w:rsidRDefault="00D10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66824"/>
      <w:docPartObj>
        <w:docPartGallery w:val="Page Numbers (Top of Page)"/>
        <w:docPartUnique/>
      </w:docPartObj>
    </w:sdtPr>
    <w:sdtEndPr>
      <w:rPr>
        <w:noProof/>
      </w:rPr>
    </w:sdtEndPr>
    <w:sdtContent>
      <w:p w14:paraId="4E4935BE" w14:textId="05A98FA8" w:rsidR="00000000" w:rsidRDefault="006C6974">
        <w:pPr>
          <w:pStyle w:val="a5"/>
          <w:jc w:val="center"/>
        </w:pPr>
        <w:r>
          <w:fldChar w:fldCharType="begin"/>
        </w:r>
        <w:r>
          <w:instrText xml:space="preserve"> PAGE   \* MERGEFORMAT </w:instrText>
        </w:r>
        <w:r>
          <w:fldChar w:fldCharType="separate"/>
        </w:r>
        <w:r w:rsidR="00977B48">
          <w:rPr>
            <w:noProof/>
          </w:rPr>
          <w:t>6</w:t>
        </w:r>
        <w:r>
          <w:rPr>
            <w:noProof/>
          </w:rPr>
          <w:fldChar w:fldCharType="end"/>
        </w:r>
      </w:p>
    </w:sdtContent>
  </w:sdt>
  <w:p w14:paraId="4E4935BF" w14:textId="77777777" w:rsidR="00000000"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B15"/>
    <w:multiLevelType w:val="hybridMultilevel"/>
    <w:tmpl w:val="344468B8"/>
    <w:lvl w:ilvl="0" w:tplc="48E83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435F"/>
    <w:multiLevelType w:val="multilevel"/>
    <w:tmpl w:val="83B8C794"/>
    <w:lvl w:ilvl="0">
      <w:start w:val="1"/>
      <w:numFmt w:val="decimal"/>
      <w:lvlText w:val="%1."/>
      <w:lvlJc w:val="left"/>
      <w:pPr>
        <w:tabs>
          <w:tab w:val="num" w:pos="360"/>
        </w:tabs>
        <w:ind w:left="360" w:hanging="360"/>
      </w:pPr>
      <w:rPr>
        <w:rFonts w:cs="Times New Roman" w:hint="default"/>
        <w:b w:val="0"/>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3" w15:restartNumberingAfterBreak="0">
    <w:nsid w:val="10485DAC"/>
    <w:multiLevelType w:val="multilevel"/>
    <w:tmpl w:val="B79C86C6"/>
    <w:lvl w:ilvl="0">
      <w:start w:val="2"/>
      <w:numFmt w:val="none"/>
      <w:lvlText w:val="2."/>
      <w:lvlJc w:val="left"/>
      <w:pPr>
        <w:tabs>
          <w:tab w:val="num" w:pos="360"/>
        </w:tabs>
        <w:ind w:left="360" w:hanging="360"/>
      </w:pPr>
      <w:rPr>
        <w:rFonts w:cs="Times New Roman" w:hint="default"/>
      </w:rPr>
    </w:lvl>
    <w:lvl w:ilvl="1">
      <w:start w:val="1"/>
      <w:numFmt w:val="decimal"/>
      <w:lvlText w:val="2.%2."/>
      <w:lvlJc w:val="left"/>
      <w:pPr>
        <w:tabs>
          <w:tab w:val="num" w:pos="502"/>
        </w:tabs>
        <w:ind w:left="502" w:hanging="360"/>
      </w:pPr>
      <w:rPr>
        <w:rFonts w:cs="Times New Roman" w:hint="default"/>
        <w:b w:val="0"/>
        <w:i w:val="0"/>
      </w:rPr>
    </w:lvl>
    <w:lvl w:ilvl="2">
      <w:start w:val="1"/>
      <w:numFmt w:val="decimal"/>
      <w:lvlText w:val="%2.2."/>
      <w:lvlJc w:val="left"/>
      <w:pPr>
        <w:tabs>
          <w:tab w:val="num" w:pos="720"/>
        </w:tabs>
        <w:ind w:left="720" w:hanging="720"/>
      </w:pPr>
      <w:rPr>
        <w:rFonts w:cs="Times New Roman" w:hint="default"/>
        <w:b w:val="0"/>
      </w:rPr>
    </w:lvl>
    <w:lvl w:ilvl="3">
      <w:start w:val="1"/>
      <w:numFmt w:val="decimal"/>
      <w:lvlText w:val="%1%2.2.%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ED0A42"/>
    <w:multiLevelType w:val="multilevel"/>
    <w:tmpl w:val="89D0558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30E58B7"/>
    <w:multiLevelType w:val="multilevel"/>
    <w:tmpl w:val="6058644E"/>
    <w:lvl w:ilvl="0">
      <w:start w:val="3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6075AFC"/>
    <w:multiLevelType w:val="multilevel"/>
    <w:tmpl w:val="38625F9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3"/>
      <w:numFmt w:val="bullet"/>
      <w:lvlText w:val="-"/>
      <w:lvlJc w:val="left"/>
      <w:pPr>
        <w:ind w:left="2340" w:hanging="360"/>
      </w:pPr>
      <w:rPr>
        <w:rFonts w:ascii="Times New Roman" w:eastAsia="Times New Roman" w:hAnsi="Times New Roman" w:cs="Times New Roman" w:hint="default"/>
      </w:rPr>
    </w:lvl>
    <w:lvl w:ilvl="3">
      <w:start w:val="2"/>
      <w:numFmt w:val="decimal"/>
      <w:lvlText w:val="%4"/>
      <w:lvlJc w:val="left"/>
      <w:pPr>
        <w:ind w:left="2880" w:hanging="360"/>
      </w:pPr>
      <w:rPr>
        <w:rFonts w:hint="default"/>
        <w:color w:val="C0000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3B3C3424"/>
    <w:multiLevelType w:val="hybridMultilevel"/>
    <w:tmpl w:val="8FD2DB76"/>
    <w:lvl w:ilvl="0" w:tplc="D35E561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878079754">
    <w:abstractNumId w:val="6"/>
  </w:num>
  <w:num w:numId="2" w16cid:durableId="2135319159">
    <w:abstractNumId w:val="1"/>
  </w:num>
  <w:num w:numId="3" w16cid:durableId="963778595">
    <w:abstractNumId w:val="3"/>
  </w:num>
  <w:num w:numId="4" w16cid:durableId="1710496973">
    <w:abstractNumId w:val="4"/>
  </w:num>
  <w:num w:numId="5" w16cid:durableId="509217432">
    <w:abstractNumId w:val="0"/>
  </w:num>
  <w:num w:numId="6" w16cid:durableId="664938917">
    <w:abstractNumId w:val="7"/>
  </w:num>
  <w:num w:numId="7" w16cid:durableId="1144736408">
    <w:abstractNumId w:val="10"/>
  </w:num>
  <w:num w:numId="8" w16cid:durableId="1496724844">
    <w:abstractNumId w:val="8"/>
  </w:num>
  <w:num w:numId="9" w16cid:durableId="477964100">
    <w:abstractNumId w:val="2"/>
  </w:num>
  <w:num w:numId="10" w16cid:durableId="345789967">
    <w:abstractNumId w:val="9"/>
  </w:num>
  <w:num w:numId="11" w16cid:durableId="1492526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974"/>
    <w:rsid w:val="000112BE"/>
    <w:rsid w:val="000B5BB6"/>
    <w:rsid w:val="000D36E1"/>
    <w:rsid w:val="00101B77"/>
    <w:rsid w:val="001077D8"/>
    <w:rsid w:val="00114E13"/>
    <w:rsid w:val="001523A5"/>
    <w:rsid w:val="001F05B4"/>
    <w:rsid w:val="001F1C13"/>
    <w:rsid w:val="002443D4"/>
    <w:rsid w:val="00365D9D"/>
    <w:rsid w:val="003A3C3C"/>
    <w:rsid w:val="003E4564"/>
    <w:rsid w:val="00442F45"/>
    <w:rsid w:val="0049575C"/>
    <w:rsid w:val="004B18B8"/>
    <w:rsid w:val="004F502B"/>
    <w:rsid w:val="00507188"/>
    <w:rsid w:val="00537209"/>
    <w:rsid w:val="00556A5B"/>
    <w:rsid w:val="0056355B"/>
    <w:rsid w:val="00697B4F"/>
    <w:rsid w:val="006C6974"/>
    <w:rsid w:val="00756BA0"/>
    <w:rsid w:val="007A1DB6"/>
    <w:rsid w:val="00977B48"/>
    <w:rsid w:val="009D1412"/>
    <w:rsid w:val="009F1C41"/>
    <w:rsid w:val="00A1490F"/>
    <w:rsid w:val="00AC7BF0"/>
    <w:rsid w:val="00C04100"/>
    <w:rsid w:val="00D10F2B"/>
    <w:rsid w:val="00D45774"/>
    <w:rsid w:val="00D74301"/>
    <w:rsid w:val="00DC118E"/>
    <w:rsid w:val="00F35049"/>
    <w:rsid w:val="00F82253"/>
    <w:rsid w:val="00FB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49354F"/>
  <w15:chartTrackingRefBased/>
  <w15:docId w15:val="{7F6CC40A-2AF8-4807-826D-16BA147C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301"/>
    <w:pPr>
      <w:spacing w:after="0" w:line="240" w:lineRule="auto"/>
    </w:pPr>
    <w:rPr>
      <w:rFonts w:ascii="Times New Roman" w:eastAsia="Times New Roman" w:hAnsi="Times New Roman" w:cs="Times New Roman"/>
      <w:sz w:val="24"/>
      <w:szCs w:val="24"/>
      <w:lang w:val="lt-LT"/>
    </w:rPr>
  </w:style>
  <w:style w:type="paragraph" w:styleId="3">
    <w:name w:val="heading 3"/>
    <w:basedOn w:val="a"/>
    <w:next w:val="a"/>
    <w:link w:val="30"/>
    <w:uiPriority w:val="9"/>
    <w:semiHidden/>
    <w:unhideWhenUsed/>
    <w:qFormat/>
    <w:rsid w:val="00AC7BF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C6974"/>
    <w:pPr>
      <w:ind w:left="720"/>
      <w:contextualSpacing/>
    </w:pPr>
  </w:style>
  <w:style w:type="paragraph" w:styleId="a5">
    <w:name w:val="header"/>
    <w:basedOn w:val="a"/>
    <w:link w:val="a6"/>
    <w:unhideWhenUsed/>
    <w:rsid w:val="006C6974"/>
    <w:pPr>
      <w:tabs>
        <w:tab w:val="center" w:pos="4986"/>
        <w:tab w:val="right" w:pos="9972"/>
      </w:tabs>
    </w:pPr>
  </w:style>
  <w:style w:type="character" w:customStyle="1" w:styleId="a6">
    <w:name w:val="Верхний колонтитул Знак"/>
    <w:basedOn w:val="a0"/>
    <w:link w:val="a5"/>
    <w:rsid w:val="006C6974"/>
    <w:rPr>
      <w:lang w:val="lt-LT"/>
    </w:rPr>
  </w:style>
  <w:style w:type="character" w:customStyle="1" w:styleId="30">
    <w:name w:val="Заголовок 3 Знак"/>
    <w:basedOn w:val="a0"/>
    <w:link w:val="3"/>
    <w:uiPriority w:val="9"/>
    <w:semiHidden/>
    <w:rsid w:val="00AC7BF0"/>
    <w:rPr>
      <w:rFonts w:asciiTheme="majorHAnsi" w:eastAsiaTheme="majorEastAsia" w:hAnsiTheme="majorHAnsi" w:cstheme="majorBidi"/>
      <w:color w:val="1F4D78" w:themeColor="accent1" w:themeShade="7F"/>
      <w:sz w:val="24"/>
      <w:szCs w:val="24"/>
      <w:lang w:val="lt-LT"/>
    </w:rPr>
  </w:style>
  <w:style w:type="paragraph" w:customStyle="1" w:styleId="Heading">
    <w:name w:val="Heading"/>
    <w:next w:val="a"/>
    <w:rsid w:val="009D14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styleId="a7">
    <w:name w:val="Title"/>
    <w:basedOn w:val="a"/>
    <w:link w:val="a8"/>
    <w:qFormat/>
    <w:rsid w:val="00D74301"/>
    <w:pPr>
      <w:jc w:val="center"/>
    </w:pPr>
    <w:rPr>
      <w:b/>
      <w:bCs/>
    </w:rPr>
  </w:style>
  <w:style w:type="character" w:customStyle="1" w:styleId="a8">
    <w:name w:val="Заголовок Знак"/>
    <w:basedOn w:val="a0"/>
    <w:link w:val="a7"/>
    <w:rsid w:val="00D74301"/>
    <w:rPr>
      <w:rFonts w:ascii="Times New Roman" w:eastAsia="Times New Roman" w:hAnsi="Times New Roman" w:cs="Times New Roman"/>
      <w:b/>
      <w:bCs/>
      <w:sz w:val="24"/>
      <w:szCs w:val="24"/>
      <w:lang w:val="lt-LT"/>
    </w:rPr>
  </w:style>
  <w:style w:type="character" w:styleId="a9">
    <w:name w:val="annotation reference"/>
    <w:semiHidden/>
    <w:rsid w:val="00D74301"/>
    <w:rPr>
      <w:sz w:val="16"/>
    </w:rPr>
  </w:style>
  <w:style w:type="paragraph" w:styleId="aa">
    <w:name w:val="Body Text Indent"/>
    <w:basedOn w:val="a"/>
    <w:link w:val="ab"/>
    <w:rsid w:val="00D74301"/>
    <w:pPr>
      <w:spacing w:after="120"/>
      <w:ind w:left="283"/>
    </w:pPr>
  </w:style>
  <w:style w:type="character" w:customStyle="1" w:styleId="ab">
    <w:name w:val="Основной текст с отступом Знак"/>
    <w:basedOn w:val="a0"/>
    <w:link w:val="aa"/>
    <w:rsid w:val="00D74301"/>
    <w:rPr>
      <w:rFonts w:ascii="Times New Roman" w:eastAsia="Times New Roman" w:hAnsi="Times New Roman" w:cs="Times New Roman"/>
      <w:sz w:val="24"/>
      <w:szCs w:val="24"/>
      <w:lang w:val="lt-LT"/>
    </w:rPr>
  </w:style>
  <w:style w:type="paragraph" w:styleId="ac">
    <w:name w:val="Body Text"/>
    <w:basedOn w:val="a"/>
    <w:link w:val="ad"/>
    <w:uiPriority w:val="99"/>
    <w:semiHidden/>
    <w:unhideWhenUsed/>
    <w:rsid w:val="00114E13"/>
    <w:pPr>
      <w:spacing w:after="120"/>
    </w:pPr>
  </w:style>
  <w:style w:type="character" w:customStyle="1" w:styleId="ad">
    <w:name w:val="Основной текст Знак"/>
    <w:basedOn w:val="a0"/>
    <w:link w:val="ac"/>
    <w:uiPriority w:val="99"/>
    <w:semiHidden/>
    <w:rsid w:val="00114E13"/>
    <w:rPr>
      <w:rFonts w:ascii="Times New Roman" w:eastAsia="Times New Roman" w:hAnsi="Times New Roman" w:cs="Times New Roman"/>
      <w:sz w:val="24"/>
      <w:szCs w:val="24"/>
      <w:lang w:val="lt-LT"/>
    </w:rPr>
  </w:style>
  <w:style w:type="character" w:customStyle="1" w:styleId="a4">
    <w:name w:val="Абзац списка Знак"/>
    <w:link w:val="a3"/>
    <w:uiPriority w:val="34"/>
    <w:locked/>
    <w:rsid w:val="00114E1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7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vova glebov</cp:lastModifiedBy>
  <cp:revision>8</cp:revision>
  <dcterms:created xsi:type="dcterms:W3CDTF">2024-11-20T07:35:00Z</dcterms:created>
  <dcterms:modified xsi:type="dcterms:W3CDTF">2025-09-09T18:07:00Z</dcterms:modified>
</cp:coreProperties>
</file>