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F6B5D" w14:textId="77777777" w:rsidR="00B767F3" w:rsidRDefault="00B767F3">
      <w:pPr>
        <w:tabs>
          <w:tab w:val="center" w:pos="4680"/>
          <w:tab w:val="right" w:pos="9360"/>
        </w:tabs>
      </w:pPr>
    </w:p>
    <w:p w14:paraId="21B35D46" w14:textId="77777777" w:rsidR="00B767F3" w:rsidRDefault="00B767F3">
      <w:pPr>
        <w:textAlignment w:val="baseline"/>
        <w:rPr>
          <w:sz w:val="18"/>
          <w:szCs w:val="18"/>
        </w:rPr>
      </w:pPr>
      <w:bookmarkStart w:id="0" w:name="_GoBack"/>
      <w:bookmarkEnd w:id="0"/>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6AF65D6" w:rsidR="00B767F3" w:rsidRPr="004D0615" w:rsidRDefault="004D0615">
            <w:pPr>
              <w:jc w:val="both"/>
              <w:rPr>
                <w:b/>
                <w:kern w:val="2"/>
                <w:szCs w:val="24"/>
              </w:rPr>
            </w:pPr>
            <w:r w:rsidRPr="004D0615">
              <w:rPr>
                <w:b/>
                <w:szCs w:val="24"/>
                <w:lang w:eastAsia="lt-LT"/>
              </w:rPr>
              <w:t>Mobilių dyzelinių elektros generatorių su automobilių priekabomis pirkimas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1E6664E" w:rsidR="00B767F3" w:rsidRDefault="00D33B15">
            <w:pPr>
              <w:jc w:val="center"/>
              <w:rPr>
                <w:kern w:val="2"/>
                <w:szCs w:val="24"/>
              </w:rPr>
            </w:pPr>
            <w:r>
              <w:rPr>
                <w:kern w:val="2"/>
                <w:szCs w:val="24"/>
              </w:rPr>
              <w:t>Plungės rajono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51C1CA31" w:rsidR="00B767F3" w:rsidRDefault="00D33B15" w:rsidP="00D33B15">
            <w:pPr>
              <w:jc w:val="center"/>
              <w:rPr>
                <w:kern w:val="2"/>
                <w:szCs w:val="24"/>
              </w:rPr>
            </w:pPr>
            <w:r>
              <w:rPr>
                <w:kern w:val="2"/>
                <w:szCs w:val="24"/>
              </w:rPr>
              <w:t>188714469</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452A5848" w:rsidR="00B767F3" w:rsidRDefault="00D33B15">
            <w:pPr>
              <w:jc w:val="center"/>
              <w:rPr>
                <w:kern w:val="2"/>
                <w:szCs w:val="24"/>
              </w:rPr>
            </w:pPr>
            <w:r>
              <w:rPr>
                <w:kern w:val="2"/>
                <w:szCs w:val="24"/>
              </w:rPr>
              <w:t>Vytauto g.12, LT-90123, Plungė</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20668DDA" w:rsidR="00B767F3" w:rsidRPr="00D33B15" w:rsidRDefault="00D33B15">
            <w:pPr>
              <w:jc w:val="center"/>
              <w:rPr>
                <w:kern w:val="2"/>
                <w:szCs w:val="24"/>
              </w:rPr>
            </w:pPr>
            <w:r w:rsidRPr="00D33B15">
              <w:rPr>
                <w:color w:val="000000" w:themeColor="text1"/>
              </w:rPr>
              <w:t>LT43 40100 43000 070 025</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3A49E265" w14:textId="77777777" w:rsidR="00D33B15" w:rsidRPr="00D33B15" w:rsidRDefault="00D33B15" w:rsidP="00D33B15">
            <w:pPr>
              <w:tabs>
                <w:tab w:val="left" w:pos="5130"/>
              </w:tabs>
              <w:rPr>
                <w:color w:val="000000" w:themeColor="text1"/>
              </w:rPr>
            </w:pPr>
            <w:proofErr w:type="spellStart"/>
            <w:r w:rsidRPr="00D33B15">
              <w:rPr>
                <w:color w:val="000000" w:themeColor="text1"/>
              </w:rPr>
              <w:t>Luminor</w:t>
            </w:r>
            <w:proofErr w:type="spellEnd"/>
            <w:r w:rsidRPr="00D33B15">
              <w:rPr>
                <w:color w:val="000000" w:themeColor="text1"/>
              </w:rPr>
              <w:t xml:space="preserve"> Bank, AB</w:t>
            </w:r>
          </w:p>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3DC82417" w:rsidR="00B767F3" w:rsidRDefault="00D33B15">
            <w:pPr>
              <w:jc w:val="center"/>
              <w:rPr>
                <w:kern w:val="2"/>
                <w:szCs w:val="24"/>
              </w:rPr>
            </w:pPr>
            <w:r>
              <w:rPr>
                <w:color w:val="000000" w:themeColor="text1"/>
              </w:rPr>
              <w:t>0</w:t>
            </w:r>
            <w:r w:rsidRPr="00BA5B16">
              <w:rPr>
                <w:color w:val="000000" w:themeColor="text1"/>
              </w:rPr>
              <w:t xml:space="preserve"> 448 73133                            </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08BE09F6" w:rsidR="00B767F3" w:rsidRDefault="00D33B15">
            <w:pPr>
              <w:jc w:val="center"/>
              <w:rPr>
                <w:kern w:val="2"/>
                <w:szCs w:val="24"/>
              </w:rPr>
            </w:pPr>
            <w:r w:rsidRPr="00BA5B16">
              <w:rPr>
                <w:color w:val="000000" w:themeColor="text1"/>
              </w:rPr>
              <w:t>savivaldybe@plunge.lt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D90D564" w:rsidR="00B767F3" w:rsidRDefault="00D33B15">
            <w:pPr>
              <w:jc w:val="center"/>
              <w:rPr>
                <w:kern w:val="2"/>
                <w:szCs w:val="24"/>
              </w:rPr>
            </w:pPr>
            <w:r>
              <w:rPr>
                <w:kern w:val="2"/>
                <w:szCs w:val="24"/>
              </w:rPr>
              <w:t>Dalius Pečiulis</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385751EB" w:rsidR="00B767F3" w:rsidRDefault="00D33B15">
            <w:pPr>
              <w:jc w:val="center"/>
              <w:rPr>
                <w:kern w:val="2"/>
                <w:szCs w:val="24"/>
              </w:rPr>
            </w:pPr>
            <w:r>
              <w:rPr>
                <w:kern w:val="2"/>
                <w:szCs w:val="24"/>
              </w:rPr>
              <w:t>Administracijos direktorius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28D7BFD4" w:rsidR="00D33B15" w:rsidRDefault="00D33B15">
            <w:pPr>
              <w:rPr>
                <w:color w:val="4472C4"/>
                <w:kern w:val="2"/>
                <w:szCs w:val="24"/>
              </w:rPr>
            </w:pPr>
            <w:r w:rsidRPr="00D33B15">
              <w:rPr>
                <w:kern w:val="2"/>
                <w:szCs w:val="24"/>
              </w:rPr>
              <w:t>Vietos ūkio skyrius Vyr. specialistas Pranas Miciulevičius +37064053627 pranas.miciulevicius@plunge.lt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5FC2D96F" w:rsidR="00B767F3" w:rsidRDefault="00DD7479">
            <w:pPr>
              <w:rPr>
                <w:color w:val="000000"/>
                <w:kern w:val="2"/>
                <w:szCs w:val="24"/>
              </w:rPr>
            </w:pPr>
            <w:r>
              <w:rPr>
                <w:kern w:val="2"/>
                <w:szCs w:val="24"/>
              </w:rPr>
              <w:t>Tiekėjas įsipareigoja Sutartyje numatytomis są</w:t>
            </w:r>
            <w:r w:rsidR="00E3411E">
              <w:rPr>
                <w:kern w:val="2"/>
                <w:szCs w:val="24"/>
              </w:rPr>
              <w:t>lygomis perduoti Pirkėjui</w:t>
            </w:r>
            <w:r w:rsidR="00D33B15">
              <w:rPr>
                <w:szCs w:val="24"/>
                <w:lang w:eastAsia="lt-LT"/>
              </w:rPr>
              <w:t xml:space="preserve"> </w:t>
            </w:r>
            <w:r w:rsidR="00D33B15" w:rsidRPr="00E3411E">
              <w:rPr>
                <w:b/>
                <w:szCs w:val="24"/>
                <w:lang w:eastAsia="lt-LT"/>
              </w:rPr>
              <w:t>Mobilių dyzelinių elektros generatorių su automobilių priekabomis pirkimas</w:t>
            </w:r>
            <w:r w:rsidR="000D2CE3" w:rsidRPr="00E3411E">
              <w:rPr>
                <w:b/>
                <w:szCs w:val="24"/>
                <w:lang w:eastAsia="lt-LT"/>
              </w:rPr>
              <w:t xml:space="preserve"> </w:t>
            </w:r>
            <w:r w:rsidR="005817D8" w:rsidRPr="00E3411E">
              <w:rPr>
                <w:b/>
                <w:szCs w:val="24"/>
                <w:lang w:eastAsia="lt-LT"/>
              </w:rPr>
              <w:t xml:space="preserve">4 </w:t>
            </w:r>
            <w:proofErr w:type="spellStart"/>
            <w:r w:rsidR="005817D8" w:rsidRPr="00E3411E">
              <w:rPr>
                <w:b/>
                <w:szCs w:val="24"/>
                <w:lang w:eastAsia="lt-LT"/>
              </w:rPr>
              <w:t>vnt</w:t>
            </w:r>
            <w:proofErr w:type="spellEnd"/>
            <w:r w:rsidR="005817D8" w:rsidRPr="00E3411E">
              <w:rPr>
                <w:b/>
                <w:szCs w:val="24"/>
                <w:lang w:eastAsia="lt-LT"/>
              </w:rPr>
              <w:t xml:space="preserve"> su priekabomis 1 </w:t>
            </w:r>
            <w:proofErr w:type="spellStart"/>
            <w:r w:rsidR="005817D8" w:rsidRPr="00E3411E">
              <w:rPr>
                <w:b/>
                <w:szCs w:val="24"/>
                <w:lang w:eastAsia="lt-LT"/>
              </w:rPr>
              <w:t>vnt</w:t>
            </w:r>
            <w:proofErr w:type="spellEnd"/>
            <w:r w:rsidR="005817D8" w:rsidRPr="00E3411E">
              <w:rPr>
                <w:b/>
                <w:szCs w:val="24"/>
                <w:lang w:eastAsia="lt-LT"/>
              </w:rPr>
              <w:t xml:space="preserve"> kilnojamas</w:t>
            </w:r>
            <w:r w:rsidR="00BC51F6">
              <w:rPr>
                <w:b/>
                <w:szCs w:val="24"/>
                <w:lang w:eastAsia="lt-LT"/>
              </w:rPr>
              <w:t xml:space="preserve"> generatorius</w:t>
            </w:r>
            <w:r>
              <w:rPr>
                <w:color w:val="FF0000"/>
                <w:kern w:val="2"/>
                <w:szCs w:val="24"/>
              </w:rPr>
              <w:t xml:space="preserve"> </w:t>
            </w:r>
            <w:r>
              <w:rPr>
                <w:color w:val="000000"/>
                <w:kern w:val="2"/>
                <w:szCs w:val="24"/>
              </w:rPr>
              <w:t>(toliau – Prekės).</w:t>
            </w:r>
          </w:p>
          <w:p w14:paraId="74009C55" w14:textId="40E59F59"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D33B15" w:rsidRPr="00D33B15">
              <w:rPr>
                <w:color w:val="000000"/>
                <w:kern w:val="2"/>
                <w:szCs w:val="24"/>
              </w:rPr>
              <w:t>1</w:t>
            </w:r>
            <w:r>
              <w:rPr>
                <w:color w:val="000000"/>
                <w:kern w:val="2"/>
                <w:szCs w:val="24"/>
              </w:rPr>
              <w:t xml:space="preserve"> „Techninė specifikacija“ (toliau – Techninė specifi</w:t>
            </w:r>
            <w:r w:rsidR="004D0615">
              <w:rPr>
                <w:color w:val="000000"/>
                <w:kern w:val="2"/>
                <w:szCs w:val="24"/>
              </w:rPr>
              <w:t>kacija) ir Sutarties priede Nr.</w:t>
            </w:r>
            <w:r w:rsidR="00D10B53" w:rsidRPr="004D0615">
              <w:rPr>
                <w:color w:val="000000"/>
                <w:kern w:val="2"/>
                <w:szCs w:val="24"/>
              </w:rPr>
              <w:t>2</w:t>
            </w:r>
            <w:r>
              <w:rPr>
                <w:color w:val="000000"/>
                <w:kern w:val="2"/>
                <w:szCs w:val="24"/>
              </w:rPr>
              <w:t xml:space="preserve"> „Pasiūlymas</w:t>
            </w:r>
            <w:r w:rsidR="004D0615">
              <w:rPr>
                <w:color w:val="000000"/>
                <w:kern w:val="2"/>
                <w:szCs w:val="24"/>
              </w:rPr>
              <w:t xml:space="preserve"> dėl </w:t>
            </w:r>
            <w:r w:rsidR="004D0615">
              <w:rPr>
                <w:szCs w:val="24"/>
                <w:lang w:eastAsia="lt-LT"/>
              </w:rPr>
              <w:t xml:space="preserve"> Mobilių d</w:t>
            </w:r>
            <w:r w:rsidR="004D0615" w:rsidRPr="009E3139">
              <w:rPr>
                <w:szCs w:val="24"/>
                <w:lang w:eastAsia="lt-LT"/>
              </w:rPr>
              <w:t>yzelinių elektros generatorių su automobilių priekabomis pirkimas</w:t>
            </w:r>
            <w:r w:rsidR="004D0615">
              <w:rPr>
                <w:szCs w:val="24"/>
                <w:lang w:eastAsia="lt-LT"/>
              </w:rPr>
              <w:t>“.</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F7C31B6"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FF81846" w14:textId="77777777" w:rsidR="005817D8" w:rsidRPr="005817D8" w:rsidRDefault="005817D8" w:rsidP="005817D8">
            <w:pPr>
              <w:rPr>
                <w:bCs/>
                <w:color w:val="000000"/>
                <w:szCs w:val="24"/>
              </w:rPr>
            </w:pPr>
            <w:r w:rsidRPr="005817D8">
              <w:rPr>
                <w:bCs/>
                <w:color w:val="000000"/>
                <w:szCs w:val="24"/>
              </w:rPr>
              <w:t>Pažangos priemonės Nr. 07-019-10-04-01 „Stiprinti pasirengimą valdyti krizes ir ekstremaliąsias situacijas ir šalinti jų padarinius“ veikla „Priedangų infrastruktūros plėtra“</w:t>
            </w:r>
          </w:p>
          <w:p w14:paraId="679811E4" w14:textId="77777777" w:rsidR="00B767F3" w:rsidRDefault="00B767F3">
            <w:pPr>
              <w:rPr>
                <w:color w:val="FF0000"/>
                <w:kern w:val="2"/>
                <w:szCs w:val="24"/>
              </w:rPr>
            </w:pPr>
          </w:p>
          <w:p w14:paraId="4FF35239" w14:textId="23FC975F"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289B69D1"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AF460B" w14:textId="70135C80" w:rsidR="00B767F3" w:rsidRPr="00107E2B" w:rsidRDefault="00DD7479" w:rsidP="00107E2B">
            <w:pPr>
              <w:rPr>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7F076C">
              <w:rPr>
                <w:b/>
                <w:kern w:val="2"/>
                <w:szCs w:val="24"/>
              </w:rPr>
              <w:t>6</w:t>
            </w:r>
            <w:r w:rsidR="004D0615" w:rsidRPr="004D0615">
              <w:rPr>
                <w:b/>
                <w:kern w:val="2"/>
                <w:szCs w:val="24"/>
              </w:rPr>
              <w:t xml:space="preserve"> mėn</w:t>
            </w:r>
            <w:r w:rsidR="004D0615">
              <w:rPr>
                <w:kern w:val="2"/>
                <w:szCs w:val="24"/>
              </w:rPr>
              <w:t>.</w:t>
            </w:r>
            <w:r>
              <w:rPr>
                <w:color w:val="000000"/>
                <w:kern w:val="2"/>
                <w:szCs w:val="24"/>
              </w:rPr>
              <w:t xml:space="preserve"> nuo Sutarties įsigaliojimo dienos šiuo adresu: </w:t>
            </w:r>
            <w:r w:rsidR="00107E2B" w:rsidRPr="00107E2B">
              <w:rPr>
                <w:b/>
                <w:bCs/>
                <w:color w:val="333333"/>
                <w:szCs w:val="24"/>
                <w:shd w:val="clear" w:color="auto" w:fill="FFFFFF"/>
              </w:rPr>
              <w:t>Plungės r. sav., Nausodžio sen., Noriškių k., Medelyno g. 41, LT-90103</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224FC24B" w14:textId="77777777" w:rsidR="00B767F3" w:rsidRDefault="00B767F3">
            <w:pPr>
              <w:rPr>
                <w:kern w:val="2"/>
                <w:szCs w:val="24"/>
              </w:rPr>
            </w:pPr>
          </w:p>
          <w:p w14:paraId="13A5AE4A" w14:textId="64AC4FBA"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4F9F0D5E" w14:textId="417B76F9"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38901795"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BA5EBB0" w14:textId="77777777" w:rsidR="00107E2B" w:rsidRDefault="00DD7479">
            <w:pPr>
              <w:rPr>
                <w:kern w:val="2"/>
                <w:szCs w:val="24"/>
              </w:rPr>
            </w:pPr>
            <w:r>
              <w:rPr>
                <w:kern w:val="2"/>
                <w:szCs w:val="24"/>
              </w:rPr>
              <w:t xml:space="preserve">Kartu su Prekėmis pateikiami šie dokumentai: </w:t>
            </w:r>
          </w:p>
          <w:p w14:paraId="637F28E2" w14:textId="77777777" w:rsidR="00107E2B" w:rsidRPr="00EA51CA" w:rsidRDefault="00107E2B" w:rsidP="00107E2B">
            <w:pPr>
              <w:jc w:val="both"/>
              <w:rPr>
                <w:szCs w:val="24"/>
              </w:rPr>
            </w:pPr>
            <w:r>
              <w:rPr>
                <w:kern w:val="2"/>
                <w:szCs w:val="24"/>
              </w:rPr>
              <w:t xml:space="preserve">4.5.1. </w:t>
            </w:r>
            <w:r w:rsidRPr="00EA51CA">
              <w:rPr>
                <w:szCs w:val="24"/>
              </w:rPr>
              <w:t>perduoda Pirkėjui</w:t>
            </w:r>
            <w:r w:rsidRPr="00EA51CA">
              <w:rPr>
                <w:b/>
                <w:bCs/>
                <w:szCs w:val="24"/>
              </w:rPr>
              <w:t xml:space="preserve"> </w:t>
            </w:r>
            <w:r w:rsidRPr="00EA51CA">
              <w:rPr>
                <w:szCs w:val="24"/>
              </w:rPr>
              <w:t xml:space="preserve">vartotojo instrukciją, kitą techninę dokumentaciją originalo ir lietuvių kalbomis, </w:t>
            </w:r>
          </w:p>
          <w:p w14:paraId="612C01CC" w14:textId="4E05CECC" w:rsidR="00107E2B" w:rsidRPr="00582103" w:rsidRDefault="00107E2B" w:rsidP="00582103">
            <w:pPr>
              <w:jc w:val="both"/>
              <w:rPr>
                <w:kern w:val="2"/>
                <w:szCs w:val="24"/>
              </w:rPr>
            </w:pPr>
            <w:r w:rsidRPr="00EA51CA">
              <w:rPr>
                <w:szCs w:val="24"/>
              </w:rPr>
              <w:t xml:space="preserve">4.5.2. pateikia </w:t>
            </w:r>
            <w:r w:rsidRPr="00EA51CA">
              <w:rPr>
                <w:kern w:val="2"/>
                <w:szCs w:val="24"/>
              </w:rPr>
              <w:t xml:space="preserve">galiojančio </w:t>
            </w:r>
            <w:r w:rsidRPr="00EA51CA">
              <w:rPr>
                <w:szCs w:val="24"/>
              </w:rPr>
              <w:t>CE sertifikato kopiją;</w:t>
            </w:r>
          </w:p>
          <w:p w14:paraId="704DC69F" w14:textId="4FF3D1C0" w:rsidR="00107E2B" w:rsidRDefault="00582103" w:rsidP="00107E2B">
            <w:pPr>
              <w:jc w:val="both"/>
              <w:rPr>
                <w:kern w:val="2"/>
                <w:szCs w:val="24"/>
              </w:rPr>
            </w:pPr>
            <w:r>
              <w:rPr>
                <w:kern w:val="2"/>
                <w:szCs w:val="24"/>
              </w:rPr>
              <w:t>4.5.3</w:t>
            </w:r>
            <w:r w:rsidR="00107E2B">
              <w:rPr>
                <w:kern w:val="2"/>
                <w:szCs w:val="24"/>
              </w:rPr>
              <w:t xml:space="preserve">. </w:t>
            </w:r>
            <w:r w:rsidR="00107E2B" w:rsidRPr="0026144B">
              <w:rPr>
                <w:kern w:val="2"/>
                <w:szCs w:val="24"/>
              </w:rPr>
              <w:t>Prekių perdavimo-priėmimo aktas.</w:t>
            </w:r>
          </w:p>
          <w:p w14:paraId="73FFA04B" w14:textId="46B2F3BA" w:rsidR="00B767F3" w:rsidRDefault="00DD7479">
            <w:pPr>
              <w:rPr>
                <w:kern w:val="2"/>
                <w:szCs w:val="24"/>
              </w:rPr>
            </w:pPr>
            <w:r>
              <w:rPr>
                <w:kern w:val="2"/>
                <w:szCs w:val="24"/>
              </w:rPr>
              <w:t xml:space="preserve">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6299E877" w:rsidR="00B767F3" w:rsidRDefault="00107E2B">
            <w:pPr>
              <w:rPr>
                <w:kern w:val="2"/>
                <w:szCs w:val="24"/>
              </w:rPr>
            </w:pPr>
            <w:r>
              <w:rPr>
                <w:kern w:val="2"/>
                <w:szCs w:val="24"/>
              </w:rPr>
              <w:t>F</w:t>
            </w:r>
            <w:r w:rsidR="00DD7479">
              <w:rPr>
                <w:kern w:val="2"/>
                <w:szCs w:val="24"/>
              </w:rPr>
              <w:t>iksuotos kainos kainodara</w:t>
            </w:r>
          </w:p>
          <w:p w14:paraId="71DDD523" w14:textId="77777777" w:rsidR="00B767F3" w:rsidRDefault="00B767F3">
            <w:pPr>
              <w:rPr>
                <w:kern w:val="2"/>
                <w:szCs w:val="24"/>
              </w:rPr>
            </w:pPr>
          </w:p>
          <w:p w14:paraId="744E3D4A" w14:textId="77777777" w:rsidR="00B767F3" w:rsidRDefault="00B767F3">
            <w:pPr>
              <w:rPr>
                <w:color w:val="4472C4"/>
                <w:kern w:val="2"/>
                <w:szCs w:val="24"/>
              </w:rPr>
            </w:pPr>
          </w:p>
          <w:p w14:paraId="5898D319" w14:textId="598DDA38"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A61530">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29FD4F8" w14:textId="77777777" w:rsidR="00271602" w:rsidRDefault="00271602" w:rsidP="00271602">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18B9F667" w14:textId="77777777" w:rsidR="00271602" w:rsidRDefault="00271602" w:rsidP="00271602">
            <w:pPr>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312E8BC2" w14:textId="77777777" w:rsidR="00271602" w:rsidRDefault="00271602" w:rsidP="00271602">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AAC86C0" w14:textId="77777777" w:rsidR="00B767F3" w:rsidRDefault="00B767F3">
            <w:pPr>
              <w:rPr>
                <w:color w:val="4472C4"/>
                <w:kern w:val="2"/>
                <w:szCs w:val="24"/>
              </w:rPr>
            </w:pPr>
          </w:p>
          <w:p w14:paraId="57BA3F80" w14:textId="6391C469" w:rsidR="00B767F3" w:rsidRDefault="00DD7479">
            <w:pPr>
              <w:rPr>
                <w:kern w:val="2"/>
                <w:szCs w:val="24"/>
              </w:rPr>
            </w:pPr>
            <w:r>
              <w:rPr>
                <w:kern w:val="2"/>
                <w:szCs w:val="24"/>
              </w:rPr>
              <w:t xml:space="preserve">Sutarties </w:t>
            </w:r>
            <w:r w:rsidR="00A61530" w:rsidRPr="00A61530">
              <w:rPr>
                <w:kern w:val="2"/>
                <w:szCs w:val="24"/>
              </w:rPr>
              <w:t xml:space="preserve">kaina </w:t>
            </w:r>
            <w:r>
              <w:rPr>
                <w:kern w:val="2"/>
                <w:szCs w:val="24"/>
              </w:rPr>
              <w:t xml:space="preserve"> bus perskaičiuojami:</w:t>
            </w:r>
          </w:p>
          <w:p w14:paraId="0CFB3D62" w14:textId="020D1B8C" w:rsidR="00774F9F" w:rsidRDefault="00DD7479" w:rsidP="00774F9F">
            <w:pPr>
              <w:rPr>
                <w:kern w:val="2"/>
                <w:szCs w:val="24"/>
              </w:rPr>
            </w:pPr>
            <w:r>
              <w:rPr>
                <w:kern w:val="2"/>
                <w:szCs w:val="24"/>
              </w:rPr>
              <w:t>5.3.1. dėl PVM tarifo pasikeitimo;</w:t>
            </w:r>
          </w:p>
          <w:p w14:paraId="3E789107" w14:textId="77777777" w:rsidR="00C211C6" w:rsidRPr="00C211C6" w:rsidRDefault="00C211C6" w:rsidP="00C211C6">
            <w:pPr>
              <w:rPr>
                <w:kern w:val="2"/>
                <w:szCs w:val="24"/>
              </w:rPr>
            </w:pPr>
            <w:r w:rsidRPr="00C211C6">
              <w:rPr>
                <w:kern w:val="2"/>
                <w:szCs w:val="24"/>
              </w:rPr>
              <w:t>5.3.3. dėl kainų lygio pokyčio;</w:t>
            </w:r>
          </w:p>
          <w:p w14:paraId="06F55645" w14:textId="5AD84E3D" w:rsidR="00774F9F" w:rsidRDefault="00774F9F" w:rsidP="00774F9F">
            <w:pPr>
              <w:rPr>
                <w:color w:val="FF0000"/>
                <w:kern w:val="2"/>
                <w:szCs w:val="24"/>
              </w:rPr>
            </w:pPr>
          </w:p>
          <w:p w14:paraId="7CE73E9A" w14:textId="2D7DB755"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6623D309" w:rsidR="00B767F3" w:rsidRDefault="00DD7479">
            <w:pPr>
              <w:rPr>
                <w:kern w:val="2"/>
                <w:szCs w:val="24"/>
              </w:rPr>
            </w:pPr>
            <w:r>
              <w:rPr>
                <w:kern w:val="2"/>
                <w:szCs w:val="24"/>
              </w:rPr>
              <w:t>Jeigu Sutarties vykdymo metu pasikeičia PVM mokėjimą reglamentuojantys teisės aktai, darantys tiesioginę įtaką Tiekėjo tiekiamų Prekių Sutart</w:t>
            </w:r>
            <w:r w:rsidR="00A61530">
              <w:rPr>
                <w:kern w:val="2"/>
                <w:szCs w:val="24"/>
              </w:rPr>
              <w:t>yje nurodytai kainai, Sutarties kaina</w:t>
            </w:r>
            <w:r>
              <w:rPr>
                <w:kern w:val="2"/>
                <w:szCs w:val="24"/>
              </w:rPr>
              <w:t xml:space="preserve"> perskaičiuojami ne</w:t>
            </w:r>
            <w:r w:rsidR="00A61530">
              <w:rPr>
                <w:kern w:val="2"/>
                <w:szCs w:val="24"/>
              </w:rPr>
              <w:t>keičiant Prekių kainos</w:t>
            </w:r>
            <w:r>
              <w:rPr>
                <w:kern w:val="2"/>
                <w:szCs w:val="24"/>
              </w:rPr>
              <w:t xml:space="preserve"> be PVM. </w:t>
            </w:r>
          </w:p>
          <w:p w14:paraId="49F7DAED" w14:textId="77777777" w:rsidR="00B767F3" w:rsidRDefault="00B767F3">
            <w:pPr>
              <w:rPr>
                <w:kern w:val="2"/>
                <w:szCs w:val="24"/>
              </w:rPr>
            </w:pPr>
          </w:p>
          <w:p w14:paraId="449693C2" w14:textId="733C25B8" w:rsidR="00B767F3" w:rsidRDefault="00DD7479">
            <w:pPr>
              <w:rPr>
                <w:kern w:val="2"/>
                <w:szCs w:val="24"/>
              </w:rPr>
            </w:pPr>
            <w:r>
              <w:rPr>
                <w:kern w:val="2"/>
                <w:szCs w:val="24"/>
              </w:rPr>
              <w:t>Perskaičiuota S</w:t>
            </w:r>
            <w:r w:rsidR="00A61530">
              <w:rPr>
                <w:kern w:val="2"/>
                <w:szCs w:val="24"/>
              </w:rPr>
              <w:t>utarties kaina</w:t>
            </w:r>
            <w:r>
              <w:rPr>
                <w:kern w:val="2"/>
                <w:szCs w:val="24"/>
              </w:rPr>
              <w:t xml:space="preserve">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65800B63"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61C70F64"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39E00A" w14:textId="77777777" w:rsidR="00C211C6" w:rsidRPr="00C211C6" w:rsidRDefault="00C211C6" w:rsidP="00C211C6">
            <w:pPr>
              <w:rPr>
                <w:kern w:val="2"/>
                <w:szCs w:val="24"/>
              </w:rPr>
            </w:pPr>
            <w:r>
              <w:rPr>
                <w:color w:val="000000"/>
                <w:kern w:val="2"/>
                <w:szCs w:val="24"/>
              </w:rPr>
              <w:t>5.</w:t>
            </w:r>
            <w:r w:rsidRPr="00C211C6">
              <w:rPr>
                <w:kern w:val="2"/>
                <w:szCs w:val="24"/>
              </w:rPr>
              <w:t xml:space="preserve">3.3.1. Bet kuri Sutarties šalis Sutarties galiojimo metu turi teisę inicijuoti Sutarties kainos / įkainių peržiūrą (keitimą) ne anksčiau kaip po (įrašyti terminą skaičiais ir žodžiais) nuo </w:t>
            </w:r>
            <w:r w:rsidRPr="00C211C6">
              <w:rPr>
                <w:szCs w:val="24"/>
              </w:rPr>
              <w:t xml:space="preserve">paskutinės pirkimo, kurio pagrindu sudaryta Sutartis, pasiūlymų pateikimo termino dienos / Sutarties įsigaliojimo dienos </w:t>
            </w:r>
            <w:r w:rsidRPr="00C211C6">
              <w:rPr>
                <w:kern w:val="2"/>
                <w:szCs w:val="24"/>
              </w:rPr>
              <w:t xml:space="preserve">(nereikalingą ištrinti) (jeigu peržiūra jau buvo atlikta – nuo Susitarimo dėl paskutinio perskaičiavimo pagal šį Specialiųjų sąlygų papunktį įsigaliojimo dienos), </w:t>
            </w:r>
            <w:r w:rsidRPr="00C211C6">
              <w:rPr>
                <w:szCs w:val="24"/>
              </w:rPr>
              <w:t>jeigu Vartojimo prekių ir paslaugų kainų pokytis (k), apskaičiuotas kaip nustatyta 5.3.3.6 papunktyje, viršija 5 procentus (Pirkėjas gali įrašyti ir kitokį procentinį dydį, tačiau jis turi būti protingas, atitikti rinkos realijas ir negali būti nustatytas toks aukštas, kad perskaičiavimas iš esmės taptų neįmanomas)</w:t>
            </w:r>
            <w:r w:rsidRPr="00C211C6">
              <w:rPr>
                <w:kern w:val="2"/>
                <w:szCs w:val="24"/>
              </w:rPr>
              <w:t>. Sutarties kainos / įkainių peržiūra atliekama ne rečiau kaip kas (įrašyti terminą skaičiais ir žodžiais) mėnesiai.</w:t>
            </w:r>
          </w:p>
          <w:p w14:paraId="00A7BED2" w14:textId="77777777" w:rsidR="00C211C6" w:rsidRPr="00C211C6" w:rsidRDefault="00C211C6" w:rsidP="00C211C6">
            <w:pPr>
              <w:rPr>
                <w:kern w:val="2"/>
                <w:szCs w:val="24"/>
                <w:shd w:val="clear" w:color="auto" w:fill="FFFFFF"/>
              </w:rPr>
            </w:pPr>
            <w:r w:rsidRPr="00C211C6">
              <w:rPr>
                <w:kern w:val="2"/>
                <w:szCs w:val="24"/>
              </w:rPr>
              <w:t>5.3.3.3. </w:t>
            </w:r>
            <w:r w:rsidRPr="00C211C6">
              <w:rPr>
                <w:kern w:val="2"/>
                <w:szCs w:val="24"/>
                <w:shd w:val="clear" w:color="auto" w:fill="FFFFFF"/>
              </w:rPr>
              <w:t xml:space="preserve">Jeigu Prekių tiekimas vėluoja dėl Tiekėjo kaltės, uždelstų </w:t>
            </w:r>
            <w:r w:rsidRPr="00C211C6">
              <w:rPr>
                <w:kern w:val="2"/>
                <w:szCs w:val="24"/>
                <w:shd w:val="clear" w:color="auto" w:fill="FFFFFF"/>
              </w:rPr>
              <w:lastRenderedPageBreak/>
              <w:t>pristatyti Prekių kaina / įkainiai nėra perskaičiuojami dėl kainų lygio kilimo (gali būti mažinami, tačiau negali būti didinami).</w:t>
            </w:r>
          </w:p>
          <w:p w14:paraId="3E0BF6EB" w14:textId="7E9344CD" w:rsidR="00B767F3" w:rsidRDefault="00B767F3" w:rsidP="00E75E97">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5007452E"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41F5D9BE"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21246F3" w:rsidR="00B767F3" w:rsidRDefault="00DD7479">
            <w:pPr>
              <w:rPr>
                <w:kern w:val="2"/>
                <w:szCs w:val="24"/>
              </w:rPr>
            </w:pPr>
            <w:r>
              <w:rPr>
                <w:kern w:val="2"/>
                <w:szCs w:val="24"/>
              </w:rPr>
              <w:t xml:space="preserve">Pirkėjas atsiskaito su Tiekėju ne vėliau kaip per </w:t>
            </w:r>
            <w:r w:rsidR="00504050">
              <w:rPr>
                <w:kern w:val="2"/>
                <w:szCs w:val="24"/>
              </w:rPr>
              <w:t>30 dienų</w:t>
            </w:r>
            <w:r>
              <w:rPr>
                <w:kern w:val="2"/>
                <w:szCs w:val="24"/>
              </w:rPr>
              <w:t xml:space="preserve"> nuo Sąskaitos gavimo dienos.</w:t>
            </w:r>
          </w:p>
          <w:p w14:paraId="37034C0F" w14:textId="7B627508" w:rsidR="00B767F3" w:rsidRPr="00504050" w:rsidRDefault="00504050">
            <w:pPr>
              <w:rPr>
                <w:color w:val="000000"/>
                <w:kern w:val="2"/>
                <w:szCs w:val="24"/>
                <w:shd w:val="clear" w:color="auto" w:fill="FFFFFF"/>
              </w:rPr>
            </w:pPr>
            <w:r>
              <w:rPr>
                <w:color w:val="000000"/>
                <w:kern w:val="2"/>
                <w:szCs w:val="24"/>
                <w:shd w:val="clear" w:color="auto" w:fill="FFFFFF"/>
              </w:rPr>
              <w:t>Apmokėjimo sąlygos:</w:t>
            </w:r>
            <w:r w:rsidR="00DD7479" w:rsidRPr="00504050">
              <w:rPr>
                <w:kern w:val="2"/>
                <w:szCs w:val="24"/>
                <w:shd w:val="clear" w:color="auto" w:fill="FFFFFF"/>
              </w:rPr>
              <w:t xml:space="preserve"> įvykdžius visus sutartinius įsipareigojimus,</w:t>
            </w:r>
            <w:r w:rsidR="00602F2A">
              <w:rPr>
                <w:kern w:val="2"/>
                <w:szCs w:val="24"/>
                <w:shd w:val="clear" w:color="auto" w:fill="FFFFFF"/>
              </w:rPr>
              <w:t xml:space="preserve"> sumokama visa Sutarties kaina.</w:t>
            </w:r>
          </w:p>
          <w:p w14:paraId="04C22127" w14:textId="1384FE49" w:rsidR="00B767F3" w:rsidRDefault="00AA38D9" w:rsidP="00AA38D9">
            <w:pPr>
              <w:jc w:val="both"/>
              <w:rPr>
                <w:color w:val="000000"/>
                <w:kern w:val="2"/>
                <w:szCs w:val="24"/>
                <w:shd w:val="clear" w:color="auto" w:fill="FFFFFF"/>
              </w:rPr>
            </w:pPr>
            <w:r>
              <w:t>Elektronines Sąskaitas Tiekėjas teikia naudojantis įvairiomis elektroninėmis sistemomis suderintomis su sąskaitų administravimo bendrąja informacine sistema (SABIS). Tiekėjas įsivertina visas galimas išlaidas, susijusias su šių sistemų naudojimu.</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1AB99E29"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5DF54962"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1CFB9A9E" w:rsidR="00B767F3" w:rsidRDefault="00BC51F6" w:rsidP="00FD7929">
            <w:pPr>
              <w:rPr>
                <w:kern w:val="2"/>
                <w:szCs w:val="24"/>
              </w:rPr>
            </w:pPr>
            <w:r>
              <w:rPr>
                <w:kern w:val="2"/>
                <w:szCs w:val="24"/>
              </w:rPr>
              <w:t>Prekėms nustatomas Tiekėjo pasiūlytas arba Prekių gamintojo taikomas  Garantinis terminas, tačiau bet kokiu atveju</w:t>
            </w:r>
            <w:r>
              <w:rPr>
                <w:b/>
                <w:bCs/>
                <w:kern w:val="2"/>
                <w:szCs w:val="24"/>
              </w:rPr>
              <w:t xml:space="preserve"> ne trumpesnis kaip 24</w:t>
            </w:r>
            <w:r>
              <w:rPr>
                <w:kern w:val="2"/>
                <w:szCs w:val="24"/>
              </w:rPr>
              <w:t xml:space="preserve"> (dvidešimt keturi) </w:t>
            </w:r>
            <w:r>
              <w:rPr>
                <w:rFonts w:eastAsia="Arial"/>
                <w:szCs w:val="24"/>
              </w:rPr>
              <w:t>mėnesių</w:t>
            </w:r>
            <w:r>
              <w:rPr>
                <w:kern w:val="2"/>
                <w:szCs w:val="24"/>
              </w:rPr>
              <w:t>. Garantinis terminas, skaičiuojamas nuo Prekių perdavimo – priėmimo akto ar Sąskaitos (kai Prekių perdavimo – 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68B6E027" w:rsidR="00B767F3" w:rsidRPr="00504050" w:rsidRDefault="00DD7479">
            <w:pPr>
              <w:rPr>
                <w:kern w:val="2"/>
                <w:szCs w:val="24"/>
              </w:rPr>
            </w:pPr>
            <w:r>
              <w:t xml:space="preserve">Garantinio termino laikotarpiu nustačius Prekių trūkumų, Tiekėjas turi </w:t>
            </w:r>
            <w:r>
              <w:rPr>
                <w:b/>
                <w:bCs/>
              </w:rPr>
              <w:t>ne vėliau kaip</w:t>
            </w:r>
            <w:r>
              <w:t xml:space="preserve"> per</w:t>
            </w:r>
            <w:r w:rsidR="00504050">
              <w:t xml:space="preserve"> 5 dienas</w:t>
            </w:r>
            <w:r>
              <w:t xml:space="preserve">  nuo rašytinės pretenzijos gavimo dienos pašalinti Prekių trūkumus.</w:t>
            </w:r>
          </w:p>
          <w:p w14:paraId="19A8D037" w14:textId="4AC2305A" w:rsidR="00B767F3" w:rsidRDefault="00B767F3">
            <w:pPr>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116A07C3" w:rsidR="00504050" w:rsidRDefault="00DD7479" w:rsidP="00504050">
            <w:pPr>
              <w:rPr>
                <w:kern w:val="2"/>
                <w:szCs w:val="24"/>
              </w:rPr>
            </w:pPr>
            <w:r>
              <w:rPr>
                <w:kern w:val="2"/>
                <w:szCs w:val="24"/>
              </w:rPr>
              <w:t xml:space="preserve">Netaikoma </w:t>
            </w:r>
          </w:p>
          <w:p w14:paraId="4D580A95" w14:textId="16C5D406"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41DBBF4" w14:textId="77777777" w:rsidR="00BC51F6" w:rsidRDefault="00BC51F6" w:rsidP="00BC51F6">
            <w:pPr>
              <w:jc w:val="both"/>
              <w:rPr>
                <w:kern w:val="2"/>
                <w:szCs w:val="24"/>
              </w:rPr>
            </w:pPr>
            <w:r>
              <w:rPr>
                <w:kern w:val="2"/>
                <w:szCs w:val="24"/>
              </w:rPr>
              <w:t>Sutarties vykdymui subtiekėjai nepasitelkiami.</w:t>
            </w:r>
          </w:p>
          <w:p w14:paraId="63C070EE" w14:textId="77777777" w:rsidR="00BC51F6" w:rsidRDefault="00BC51F6" w:rsidP="00BC51F6">
            <w:pPr>
              <w:jc w:val="both"/>
              <w:rPr>
                <w:kern w:val="2"/>
                <w:szCs w:val="24"/>
              </w:rPr>
            </w:pPr>
          </w:p>
          <w:p w14:paraId="68B94CE0" w14:textId="77777777" w:rsidR="00BC51F6" w:rsidRDefault="00BC51F6" w:rsidP="00BC51F6">
            <w:pPr>
              <w:jc w:val="both"/>
              <w:rPr>
                <w:color w:val="FF0000"/>
                <w:kern w:val="2"/>
                <w:szCs w:val="24"/>
              </w:rPr>
            </w:pPr>
            <w:r>
              <w:rPr>
                <w:color w:val="FF0000"/>
                <w:kern w:val="2"/>
                <w:szCs w:val="24"/>
              </w:rPr>
              <w:t>arba</w:t>
            </w:r>
          </w:p>
          <w:p w14:paraId="27C7153A" w14:textId="77777777" w:rsidR="00BC51F6" w:rsidRDefault="00BC51F6" w:rsidP="00BC51F6">
            <w:pPr>
              <w:jc w:val="both"/>
              <w:rPr>
                <w:kern w:val="2"/>
                <w:szCs w:val="24"/>
              </w:rPr>
            </w:pPr>
          </w:p>
          <w:p w14:paraId="7AE1BD28" w14:textId="1B862279" w:rsidR="00B767F3" w:rsidRDefault="00BC51F6" w:rsidP="00BC51F6">
            <w:pPr>
              <w:rPr>
                <w:kern w:val="2"/>
                <w:szCs w:val="24"/>
              </w:rPr>
            </w:pPr>
            <w:r>
              <w:rPr>
                <w:kern w:val="2"/>
                <w:szCs w:val="24"/>
              </w:rPr>
              <w:t>Sutarties vykdymui pasitelkiami subtiekėjai yra nurodyti Sutarties priede Nr. [...] „Sutarties vykdymui pasitelkiami subtiekėjai“</w:t>
            </w:r>
          </w:p>
          <w:p w14:paraId="5CFEABC6" w14:textId="2BB888C7" w:rsidR="00B767F3" w:rsidRDefault="00B767F3">
            <w:pPr>
              <w:rPr>
                <w:b/>
                <w:bCs/>
                <w:kern w:val="2"/>
                <w:szCs w:val="24"/>
              </w:rPr>
            </w:pP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lastRenderedPageBreak/>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45A48792" w:rsidR="00B767F3" w:rsidRDefault="00DD7479">
            <w:pPr>
              <w:rPr>
                <w:kern w:val="2"/>
                <w:szCs w:val="24"/>
              </w:rPr>
            </w:pPr>
            <w:r>
              <w:rPr>
                <w:kern w:val="2"/>
                <w:szCs w:val="24"/>
              </w:rPr>
              <w:t xml:space="preserve">Prievolių pagal Sutartį įvykdymas užtikrinamas </w:t>
            </w:r>
          </w:p>
          <w:p w14:paraId="12472A74" w14:textId="77777777" w:rsidR="00B767F3" w:rsidRDefault="00DD7479">
            <w:pPr>
              <w:rPr>
                <w:kern w:val="2"/>
                <w:szCs w:val="24"/>
              </w:rPr>
            </w:pPr>
            <w:r>
              <w:rPr>
                <w:kern w:val="2"/>
                <w:szCs w:val="24"/>
              </w:rPr>
              <w:t>Netesybomis (delspinigiais, bauda);</w:t>
            </w:r>
          </w:p>
          <w:p w14:paraId="544E68EF" w14:textId="6163F1F7"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53F1C008"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7C60E47F"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7FCF0875" w:rsidR="00B767F3" w:rsidRDefault="00DD7479">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04050">
              <w:rPr>
                <w:kern w:val="2"/>
                <w:szCs w:val="24"/>
              </w:rPr>
              <w:t xml:space="preserve">0,02 (dvi šimtosios) procento </w:t>
            </w:r>
            <w:r>
              <w:rPr>
                <w:color w:val="FF0000"/>
                <w:kern w:val="2"/>
                <w:szCs w:val="24"/>
              </w:rPr>
              <w:t xml:space="preserve"> </w:t>
            </w:r>
            <w:r>
              <w:rPr>
                <w:color w:val="000000"/>
                <w:kern w:val="2"/>
                <w:szCs w:val="24"/>
              </w:rPr>
              <w:t xml:space="preserve">dydžio delspinigius nuo neapmokėtos sumos be PVM už kiekvieną vėlavimo </w:t>
            </w:r>
            <w:r w:rsidR="00504050">
              <w:rPr>
                <w:kern w:val="2"/>
                <w:szCs w:val="24"/>
              </w:rPr>
              <w:t>dieną.</w:t>
            </w:r>
          </w:p>
          <w:p w14:paraId="0E49B29A" w14:textId="77777777" w:rsidR="00B767F3" w:rsidRDefault="00B767F3">
            <w:pPr>
              <w:rPr>
                <w:color w:val="FF0000"/>
                <w:kern w:val="2"/>
                <w:szCs w:val="24"/>
              </w:rPr>
            </w:pPr>
          </w:p>
          <w:p w14:paraId="12E8EA71" w14:textId="4950C652" w:rsidR="00B767F3" w:rsidRDefault="00B767F3">
            <w:pPr>
              <w:spacing w:line="259" w:lineRule="auto"/>
              <w:rPr>
                <w:color w:val="000000"/>
                <w:kern w:val="2"/>
                <w:szCs w:val="24"/>
              </w:rPr>
            </w:pP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2A9E7F0"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00064A7C">
              <w:rPr>
                <w:kern w:val="2"/>
              </w:rPr>
              <w:t xml:space="preserve">0,02 (dvi šimtosios) procento </w:t>
            </w:r>
            <w:r>
              <w:rPr>
                <w:color w:val="4472C4"/>
                <w:kern w:val="2"/>
              </w:rPr>
              <w:t xml:space="preserve"> </w:t>
            </w:r>
            <w:r>
              <w:rPr>
                <w:color w:val="000000"/>
                <w:kern w:val="2"/>
              </w:rPr>
              <w:t xml:space="preserve">dydžio delspinigius už kiekvieną uždelstą </w:t>
            </w:r>
            <w:r w:rsidR="00064A7C" w:rsidRPr="00064A7C">
              <w:rPr>
                <w:kern w:val="2"/>
              </w:rPr>
              <w:t>dieną</w:t>
            </w:r>
            <w:r>
              <w:rPr>
                <w:color w:val="FF0000"/>
                <w:kern w:val="2"/>
              </w:rPr>
              <w:t xml:space="preserve"> </w:t>
            </w:r>
            <w:r>
              <w:rPr>
                <w:color w:val="000000"/>
                <w:kern w:val="2"/>
              </w:rPr>
              <w:t>nuo laiku neperduotų Prekių ar Prekių, turinčių trūkumų, kainos be PVM. </w:t>
            </w:r>
          </w:p>
          <w:p w14:paraId="63704FE1" w14:textId="1AFEE66E" w:rsidR="00B767F3" w:rsidRDefault="00DD7479" w:rsidP="00064A7C">
            <w:pPr>
              <w:rPr>
                <w:b/>
                <w:kern w:val="2"/>
              </w:rPr>
            </w:pPr>
            <w:r>
              <w:rPr>
                <w:color w:val="000000"/>
                <w:kern w:val="2"/>
              </w:rPr>
              <w:t>9</w:t>
            </w:r>
            <w:r w:rsidR="00064A7C">
              <w:rPr>
                <w:color w:val="000000"/>
                <w:kern w:val="2"/>
              </w:rPr>
              <w:t>.2.</w:t>
            </w:r>
            <w:r w:rsidR="00BC51F6">
              <w:rPr>
                <w:color w:val="000000"/>
                <w:kern w:val="2"/>
              </w:rPr>
              <w:t>2</w:t>
            </w:r>
            <w:r>
              <w:rPr>
                <w:color w:val="000000"/>
                <w:kern w:val="2"/>
              </w:rPr>
              <w:t>. Tiekėjas privalo sumokėti Pirkėjui netesybas per</w:t>
            </w:r>
            <w:r w:rsidR="00BC51F6">
              <w:rPr>
                <w:color w:val="000000"/>
                <w:kern w:val="2"/>
              </w:rPr>
              <w:t xml:space="preserve"> 3</w:t>
            </w:r>
            <w:r w:rsidR="00064A7C">
              <w:rPr>
                <w:color w:val="000000"/>
                <w:kern w:val="2"/>
              </w:rPr>
              <w:t>0</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7737B88B" w:rsidR="00B767F3" w:rsidRDefault="00DD7479">
            <w:pPr>
              <w:rPr>
                <w:kern w:val="2"/>
                <w:szCs w:val="24"/>
              </w:rPr>
            </w:pPr>
            <w:r>
              <w:rPr>
                <w:kern w:val="2"/>
                <w:szCs w:val="24"/>
              </w:rPr>
              <w:t>9.3.1. Nutraukus Sutartį dėl esminio Sutarties pažeidimo, nustatyto Sutarties Specialiosiose sąlygose, mokama</w:t>
            </w:r>
            <w:r w:rsidR="00064A7C">
              <w:rPr>
                <w:kern w:val="2"/>
                <w:szCs w:val="24"/>
              </w:rPr>
              <w:t xml:space="preserve"> 5</w:t>
            </w:r>
            <w:r>
              <w:rPr>
                <w:kern w:val="2"/>
                <w:szCs w:val="24"/>
              </w:rPr>
              <w:t xml:space="preserve"> procentų dydžio bauda nuo Pradinės Sutarties vertės be PVM, nurodytos Specialiųjų sąlygų 5.2 punkte. </w:t>
            </w:r>
          </w:p>
          <w:p w14:paraId="4A95D70B" w14:textId="3991DE02" w:rsidR="00B767F3" w:rsidRDefault="00BC51F6">
            <w:pPr>
              <w:rPr>
                <w:kern w:val="2"/>
                <w:szCs w:val="24"/>
              </w:rPr>
            </w:pPr>
            <w:r>
              <w:rPr>
                <w:kern w:val="2"/>
                <w:szCs w:val="24"/>
              </w:rPr>
              <w:t>9.3.2. </w:t>
            </w:r>
            <w:r>
              <w:rPr>
                <w:szCs w:val="24"/>
              </w:rPr>
              <w:t xml:space="preserve">Nepagrįstai nutraukus Sutarties vykdymą ne Sutartyje nustatyta tvarka, mokama </w:t>
            </w:r>
            <w:r>
              <w:rPr>
                <w:color w:val="000000" w:themeColor="text1"/>
                <w:kern w:val="2"/>
                <w:szCs w:val="24"/>
              </w:rPr>
              <w:t xml:space="preserve">10 (dešimt) </w:t>
            </w:r>
            <w:r>
              <w:rPr>
                <w:kern w:val="2"/>
                <w:szCs w:val="24"/>
              </w:rPr>
              <w:t>procentų dydžio bauda nuo Pradinės Sutarties vertės, nurodytos Specialiųjų sąlygų 5.2 punkte.</w:t>
            </w:r>
          </w:p>
          <w:p w14:paraId="48292084" w14:textId="2FAF9EEA"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1ABA69A0" w:rsidR="00B767F3" w:rsidRDefault="00582103" w:rsidP="00837957">
            <w:pPr>
              <w:rPr>
                <w:kern w:val="2"/>
                <w:szCs w:val="24"/>
              </w:rPr>
            </w:pPr>
            <w:r>
              <w:rPr>
                <w:kern w:val="2"/>
                <w:szCs w:val="24"/>
              </w:rPr>
              <w:t>Netaikoma</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F53549" w14:textId="3802BCCA" w:rsidR="00B767F3" w:rsidRDefault="00B767F3">
            <w:pPr>
              <w:rPr>
                <w:kern w:val="2"/>
                <w:szCs w:val="24"/>
              </w:rPr>
            </w:pPr>
          </w:p>
          <w:p w14:paraId="6D8AE118" w14:textId="69F55A7D" w:rsidR="00C211C6" w:rsidRDefault="0094704F">
            <w:pPr>
              <w:rPr>
                <w:kern w:val="2"/>
                <w:szCs w:val="24"/>
              </w:rPr>
            </w:pPr>
            <w:r>
              <w:rPr>
                <w:kern w:val="2"/>
                <w:szCs w:val="24"/>
              </w:rPr>
              <w:t>Pažeidus sutarties 13.1 punktą.</w:t>
            </w:r>
          </w:p>
          <w:p w14:paraId="03EA58D9" w14:textId="77777777" w:rsidR="00C211C6" w:rsidRPr="00582103" w:rsidRDefault="00C211C6">
            <w:pPr>
              <w:rPr>
                <w:kern w:val="2"/>
                <w:szCs w:val="24"/>
              </w:rPr>
            </w:pPr>
          </w:p>
          <w:p w14:paraId="0509F2C9" w14:textId="24BB2AD4" w:rsidR="00B767F3" w:rsidRPr="00582103" w:rsidRDefault="00582103">
            <w:pPr>
              <w:rPr>
                <w:kern w:val="2"/>
                <w:szCs w:val="24"/>
              </w:rPr>
            </w:pPr>
            <w:r w:rsidRPr="00582103">
              <w:rPr>
                <w:kern w:val="2"/>
                <w:szCs w:val="24"/>
              </w:rPr>
              <w:t xml:space="preserve">100 </w:t>
            </w:r>
            <w:proofErr w:type="spellStart"/>
            <w:r w:rsidRPr="00582103">
              <w:rPr>
                <w:kern w:val="2"/>
                <w:szCs w:val="24"/>
              </w:rPr>
              <w:t>eur</w:t>
            </w:r>
            <w:proofErr w:type="spellEnd"/>
            <w:r w:rsidRPr="00582103">
              <w:rPr>
                <w:kern w:val="2"/>
                <w:szCs w:val="24"/>
              </w:rPr>
              <w:t xml:space="preserve"> (šimtas eurų)</w:t>
            </w:r>
          </w:p>
          <w:p w14:paraId="69B3C483" w14:textId="77A7687F"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7C72E182" w:rsidR="00B767F3" w:rsidRDefault="00582103" w:rsidP="00582103">
            <w:pPr>
              <w:rPr>
                <w:color w:val="4472C4"/>
                <w:kern w:val="2"/>
                <w:szCs w:val="24"/>
              </w:rPr>
            </w:pPr>
            <w:r w:rsidRPr="00582103">
              <w:rPr>
                <w:kern w:val="2"/>
                <w:szCs w:val="24"/>
              </w:rPr>
              <w:t>Netaikoma</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CC4600E" w:rsidR="00E47BD0" w:rsidRDefault="00DD7479" w:rsidP="00E47BD0">
            <w:pPr>
              <w:rPr>
                <w:color w:val="4472C4"/>
                <w:kern w:val="2"/>
                <w:szCs w:val="24"/>
              </w:rPr>
            </w:pPr>
            <w:r>
              <w:rPr>
                <w:kern w:val="2"/>
                <w:szCs w:val="24"/>
              </w:rPr>
              <w:t xml:space="preserve">Netaikoma </w:t>
            </w:r>
          </w:p>
          <w:p w14:paraId="5C591A2E" w14:textId="5850B4EC"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74A5DF83"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6C89FBD" w:rsidR="00B767F3" w:rsidRDefault="00E47BD0">
            <w:pPr>
              <w:rPr>
                <w:color w:val="4472C4"/>
                <w:kern w:val="2"/>
                <w:szCs w:val="24"/>
              </w:rPr>
            </w:pPr>
            <w:r>
              <w:rPr>
                <w:color w:val="4472C4"/>
                <w:kern w:val="2"/>
                <w:szCs w:val="24"/>
              </w:rPr>
              <w:t>-</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05DD249F" w:rsidR="00B767F3" w:rsidRDefault="00BC51F6" w:rsidP="00E47BD0">
            <w:pPr>
              <w:rPr>
                <w:b/>
                <w:bCs/>
                <w:color w:val="4472C4"/>
                <w:kern w:val="2"/>
                <w:szCs w:val="24"/>
              </w:rPr>
            </w:pPr>
            <w:r>
              <w:rPr>
                <w:color w:val="000000" w:themeColor="text1"/>
                <w:szCs w:val="24"/>
                <w:lang w:eastAsia="lt-LT"/>
              </w:rPr>
              <w:t>Netaikoma</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1FD92AF8" w:rsidR="00B767F3" w:rsidRDefault="00BC51F6" w:rsidP="00E47BD0">
            <w:pPr>
              <w:rPr>
                <w:kern w:val="2"/>
                <w:szCs w:val="24"/>
              </w:rPr>
            </w:pPr>
            <w:r>
              <w:rPr>
                <w:kern w:val="2"/>
                <w:szCs w:val="24"/>
              </w:rPr>
              <w:t>Netaikoma</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48170E29" w14:textId="0C9E5C34" w:rsidR="006E1548" w:rsidRDefault="00DD7479" w:rsidP="006E1548">
            <w:pPr>
              <w:rPr>
                <w:color w:val="4472C4"/>
                <w:kern w:val="2"/>
                <w:szCs w:val="24"/>
              </w:rPr>
            </w:pPr>
            <w:r>
              <w:rPr>
                <w:color w:val="000000"/>
                <w:kern w:val="2"/>
                <w:szCs w:val="24"/>
              </w:rPr>
              <w:t>Sutartis galioja iki visiško prievolių į</w:t>
            </w:r>
            <w:r w:rsidR="00BC51F6">
              <w:rPr>
                <w:color w:val="000000"/>
                <w:kern w:val="2"/>
                <w:szCs w:val="24"/>
              </w:rPr>
              <w:t>vykdymo.</w:t>
            </w:r>
          </w:p>
          <w:p w14:paraId="0DC01EF2" w14:textId="40C0A043" w:rsidR="00B767F3" w:rsidRDefault="00B767F3">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69DE0233"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lastRenderedPageBreak/>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5B970107" w14:textId="77777777" w:rsidR="00B767F3" w:rsidRDefault="00B767F3">
            <w:pPr>
              <w:rPr>
                <w:kern w:val="2"/>
                <w:szCs w:val="24"/>
              </w:rPr>
            </w:pPr>
          </w:p>
          <w:p w14:paraId="6FAE0A4C" w14:textId="02251A7A"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53B9AB1E" w14:textId="77777777" w:rsidR="00BC51F6" w:rsidRDefault="00BC51F6" w:rsidP="00BC51F6">
            <w:pPr>
              <w:jc w:val="both"/>
              <w:rPr>
                <w:color w:val="000000" w:themeColor="text1"/>
                <w:kern w:val="2"/>
                <w:szCs w:val="24"/>
              </w:rPr>
            </w:pPr>
            <w:r>
              <w:rPr>
                <w:color w:val="000000" w:themeColor="text1"/>
                <w:kern w:val="2"/>
                <w:szCs w:val="24"/>
              </w:rPr>
              <w:t>12.2.1. jeigu Tiekėjas nevykdo prisiimtų įsipareigojimų už Sutartyje nustatytą Sutarties kainą;</w:t>
            </w:r>
          </w:p>
          <w:p w14:paraId="14E67CC3" w14:textId="77777777" w:rsidR="00BC51F6" w:rsidRDefault="00BC51F6" w:rsidP="00BC51F6">
            <w:pPr>
              <w:jc w:val="both"/>
              <w:rPr>
                <w:rFonts w:eastAsia="Arial"/>
                <w:color w:val="000000" w:themeColor="text1"/>
                <w:kern w:val="2"/>
                <w:szCs w:val="24"/>
              </w:rPr>
            </w:pPr>
            <w:r>
              <w:rPr>
                <w:rFonts w:eastAsia="Arial"/>
                <w:color w:val="000000" w:themeColor="text1"/>
                <w:kern w:val="2"/>
                <w:szCs w:val="24"/>
              </w:rPr>
              <w:t>12.2.2. jeigu Tiekėjas pažeidžia Prekių pristatymo terminus ir priskaičiuotų netesybų už vėlavimą suma viršija 10 (dešimt) proc. Pradinės sutarties vertės;</w:t>
            </w:r>
          </w:p>
          <w:p w14:paraId="694CF6AA" w14:textId="77777777" w:rsidR="00BC51F6" w:rsidRDefault="00BC51F6" w:rsidP="00BC51F6">
            <w:pPr>
              <w:tabs>
                <w:tab w:val="left" w:pos="567"/>
                <w:tab w:val="left" w:pos="851"/>
                <w:tab w:val="left" w:pos="992"/>
                <w:tab w:val="left" w:pos="1134"/>
              </w:tabs>
              <w:jc w:val="both"/>
              <w:rPr>
                <w:rFonts w:eastAsia="Arial"/>
                <w:color w:val="000000" w:themeColor="text1"/>
                <w:kern w:val="2"/>
                <w:szCs w:val="24"/>
              </w:rPr>
            </w:pPr>
            <w:r>
              <w:rPr>
                <w:rFonts w:eastAsia="Arial"/>
                <w:color w:val="000000" w:themeColor="text1"/>
                <w:kern w:val="2"/>
                <w:szCs w:val="24"/>
              </w:rPr>
              <w:t>12.2.3. Tiekėjas pažeidžia šios Sutarties nuostatas, reglamentuojančias konkurenciją, intelektinės nuosavybės ar konfidencialios informacijos valdymą;</w:t>
            </w:r>
          </w:p>
          <w:p w14:paraId="03DDA9E3" w14:textId="489FCFF1" w:rsidR="00B767F3" w:rsidRDefault="00BC51F6" w:rsidP="00BC51F6">
            <w:pPr>
              <w:tabs>
                <w:tab w:val="left" w:pos="567"/>
                <w:tab w:val="left" w:pos="851"/>
                <w:tab w:val="left" w:pos="992"/>
                <w:tab w:val="left" w:pos="1134"/>
              </w:tabs>
              <w:spacing w:line="257" w:lineRule="auto"/>
              <w:jc w:val="both"/>
              <w:rPr>
                <w:rFonts w:eastAsia="Arial"/>
                <w:color w:val="FF0000"/>
                <w:kern w:val="2"/>
                <w:szCs w:val="24"/>
              </w:rPr>
            </w:pPr>
            <w:r>
              <w:rPr>
                <w:rFonts w:eastAsia="Arial"/>
                <w:color w:val="000000" w:themeColor="text1"/>
                <w:kern w:val="2"/>
                <w:szCs w:val="24"/>
              </w:rPr>
              <w:t>12.2.4. Tiekėjas pažeidžia Bendrųjų sąlygų nuostatas dėl Sutarties vykdymui pasitelkiamų naujų subtiekėjų / esamų subtiekėjų keitimo;</w:t>
            </w:r>
          </w:p>
        </w:tc>
      </w:tr>
      <w:tr w:rsidR="00B767F3" w14:paraId="66C5FB47" w14:textId="77777777">
        <w:trPr>
          <w:trHeight w:val="300"/>
        </w:trPr>
        <w:tc>
          <w:tcPr>
            <w:tcW w:w="9535" w:type="dxa"/>
            <w:gridSpan w:val="5"/>
          </w:tcPr>
          <w:p w14:paraId="2E78AE5D" w14:textId="00D97DB7" w:rsidR="00B767F3" w:rsidRDefault="00DD7479" w:rsidP="006E1548">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9FEBE8B" w14:textId="77777777" w:rsidR="00BC51F6" w:rsidRDefault="00BC51F6" w:rsidP="00BC51F6">
            <w:pPr>
              <w:rPr>
                <w:szCs w:val="24"/>
              </w:rPr>
            </w:pPr>
            <w:r w:rsidRPr="00BC51F6">
              <w:rPr>
                <w:kern w:val="2"/>
                <w:szCs w:val="24"/>
                <w:shd w:val="clear" w:color="auto" w:fill="FFFFFF"/>
              </w:rPr>
              <w:t xml:space="preserve">Aplinkosauginiai kriterijai Prekėms nustatomi vadovaujantis </w:t>
            </w:r>
            <w:r w:rsidRPr="00BC51F6">
              <w:rPr>
                <w:kern w:val="2"/>
                <w:szCs w:val="24"/>
              </w:rPr>
              <w:t>Aplinkos apsaugos kriterijų taikymo, vykdant žaliuosius pirkimus, tvarkos aprašo, patvirtinto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"prekė yra tvirta, ilgaamžė, funkcionali, ji ar jos sudedamosios dalys tinka naudoti daug kartų ir (ar) lengvai pataisomos, ir (ar) pakeičiamos;" (tiekėjas turi įsipareigoti suteikti remonto paslaugas ir užtikrinti originalias detales (arba lygiavertes) prekės gedimams tvarkyti).</w:t>
            </w:r>
            <w:r>
              <w:rPr>
                <w:szCs w:val="24"/>
              </w:rPr>
              <w:t xml:space="preserve"> </w:t>
            </w:r>
          </w:p>
          <w:p w14:paraId="4B6631DF" w14:textId="0ABD99BD"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080C0B8D"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5F77BF09" w:rsidR="00B767F3" w:rsidRDefault="006E1548">
            <w:pPr>
              <w:rPr>
                <w:kern w:val="2"/>
                <w:szCs w:val="24"/>
              </w:rPr>
            </w:pPr>
            <w:r>
              <w:rPr>
                <w:kern w:val="2"/>
                <w:szCs w:val="24"/>
              </w:rPr>
              <w:t>-</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42644AC" w14:textId="0FE8A34D" w:rsidR="00B767F3" w:rsidRDefault="006E1548">
            <w:pPr>
              <w:rPr>
                <w:kern w:val="2"/>
                <w:szCs w:val="24"/>
              </w:rPr>
            </w:pPr>
            <w:r>
              <w:rPr>
                <w:kern w:val="2"/>
                <w:szCs w:val="24"/>
              </w:rPr>
              <w:t>-</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25D43BEA" w14:textId="6ACD6B14" w:rsidR="00B767F3" w:rsidRDefault="006E1548">
            <w:pPr>
              <w:rPr>
                <w:kern w:val="2"/>
                <w:szCs w:val="24"/>
              </w:rPr>
            </w:pPr>
            <w:r>
              <w:rPr>
                <w:kern w:val="2"/>
                <w:szCs w:val="24"/>
              </w:rPr>
              <w:t>-</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56F11031" w14:textId="6591E19D" w:rsidR="00B767F3" w:rsidRDefault="006E1548">
            <w:pPr>
              <w:rPr>
                <w:color w:val="0070C0"/>
                <w:kern w:val="2"/>
                <w:szCs w:val="24"/>
              </w:rPr>
            </w:pPr>
            <w:r>
              <w:rPr>
                <w:color w:val="0070C0"/>
                <w:kern w:val="2"/>
                <w:szCs w:val="24"/>
              </w:rPr>
              <w:t>-</w:t>
            </w: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28892DE9" w:rsidR="00B767F3" w:rsidRPr="0000534A" w:rsidRDefault="006E1548">
            <w:pPr>
              <w:jc w:val="center"/>
              <w:rPr>
                <w:bCs/>
                <w:kern w:val="2"/>
                <w:szCs w:val="24"/>
              </w:rPr>
            </w:pPr>
            <w:r w:rsidRPr="0000534A">
              <w:rPr>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4575F6DD" w:rsidR="00B767F3" w:rsidRPr="0000534A" w:rsidRDefault="006E1548">
            <w:pPr>
              <w:jc w:val="center"/>
              <w:rPr>
                <w:bCs/>
                <w:kern w:val="2"/>
                <w:szCs w:val="24"/>
              </w:rPr>
            </w:pPr>
            <w:r w:rsidRPr="0000534A">
              <w:rPr>
                <w:bCs/>
                <w:kern w:val="2"/>
                <w:szCs w:val="24"/>
              </w:rPr>
              <w:t>Pasiūlymas</w:t>
            </w:r>
            <w:r w:rsidR="00837957">
              <w:rPr>
                <w:bCs/>
                <w:kern w:val="2"/>
                <w:szCs w:val="24"/>
              </w:rPr>
              <w:t xml:space="preserve"> dėl </w:t>
            </w:r>
            <w:r w:rsidR="00837957" w:rsidRPr="004D0615">
              <w:rPr>
                <w:b/>
                <w:szCs w:val="24"/>
                <w:lang w:eastAsia="lt-LT"/>
              </w:rPr>
              <w:t>Mobilių dyzelinių elektros generatorių su automobilių priekabomis pirkimas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lastRenderedPageBreak/>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1355B" w14:textId="77777777" w:rsidR="0097606C" w:rsidRDefault="0097606C">
      <w:r>
        <w:separator/>
      </w:r>
    </w:p>
  </w:endnote>
  <w:endnote w:type="continuationSeparator" w:id="0">
    <w:p w14:paraId="0F72B2F3" w14:textId="77777777" w:rsidR="0097606C" w:rsidRDefault="00976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E3411E" w:rsidRDefault="00E3411E">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E3411E" w:rsidRDefault="00E3411E">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E3411E" w:rsidRDefault="00E3411E">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8DD5F" w14:textId="77777777" w:rsidR="0097606C" w:rsidRDefault="0097606C">
      <w:r>
        <w:separator/>
      </w:r>
    </w:p>
  </w:footnote>
  <w:footnote w:type="continuationSeparator" w:id="0">
    <w:p w14:paraId="3DCEDEE0" w14:textId="77777777" w:rsidR="0097606C" w:rsidRDefault="009760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E3411E" w:rsidRDefault="00E3411E">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E3411E" w:rsidRDefault="00E3411E">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77777777" w:rsidR="00E3411E" w:rsidRDefault="00E3411E">
    <w:pPr>
      <w:tabs>
        <w:tab w:val="center" w:pos="4680"/>
        <w:tab w:val="right" w:pos="936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34A66"/>
    <w:multiLevelType w:val="multilevel"/>
    <w:tmpl w:val="DB6A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5F"/>
    <w:rsid w:val="0000534A"/>
    <w:rsid w:val="00064A7C"/>
    <w:rsid w:val="000D2CE3"/>
    <w:rsid w:val="00107E2B"/>
    <w:rsid w:val="001B2EB7"/>
    <w:rsid w:val="00201517"/>
    <w:rsid w:val="00202E5E"/>
    <w:rsid w:val="00206C99"/>
    <w:rsid w:val="00271602"/>
    <w:rsid w:val="002F0B5F"/>
    <w:rsid w:val="00357CE0"/>
    <w:rsid w:val="003B2818"/>
    <w:rsid w:val="003E5D1D"/>
    <w:rsid w:val="00492E8C"/>
    <w:rsid w:val="004D0615"/>
    <w:rsid w:val="00504050"/>
    <w:rsid w:val="005817D8"/>
    <w:rsid w:val="00582103"/>
    <w:rsid w:val="005828DD"/>
    <w:rsid w:val="00587E3C"/>
    <w:rsid w:val="00602F2A"/>
    <w:rsid w:val="00696788"/>
    <w:rsid w:val="006A2AA8"/>
    <w:rsid w:val="006D4DBB"/>
    <w:rsid w:val="006E1548"/>
    <w:rsid w:val="0071675A"/>
    <w:rsid w:val="00774F9F"/>
    <w:rsid w:val="007919E1"/>
    <w:rsid w:val="007F076C"/>
    <w:rsid w:val="0080609C"/>
    <w:rsid w:val="00837957"/>
    <w:rsid w:val="008605A4"/>
    <w:rsid w:val="0094704F"/>
    <w:rsid w:val="0097606C"/>
    <w:rsid w:val="009769C7"/>
    <w:rsid w:val="00983882"/>
    <w:rsid w:val="00A37B13"/>
    <w:rsid w:val="00A61530"/>
    <w:rsid w:val="00AA1EFB"/>
    <w:rsid w:val="00AA38D9"/>
    <w:rsid w:val="00B767F3"/>
    <w:rsid w:val="00BC51F6"/>
    <w:rsid w:val="00BD6C14"/>
    <w:rsid w:val="00C14279"/>
    <w:rsid w:val="00C211C6"/>
    <w:rsid w:val="00C90B50"/>
    <w:rsid w:val="00D10B53"/>
    <w:rsid w:val="00D14D86"/>
    <w:rsid w:val="00D33B15"/>
    <w:rsid w:val="00D77706"/>
    <w:rsid w:val="00D96B03"/>
    <w:rsid w:val="00DB656D"/>
    <w:rsid w:val="00DD7479"/>
    <w:rsid w:val="00E25DF8"/>
    <w:rsid w:val="00E3411E"/>
    <w:rsid w:val="00E47BD0"/>
    <w:rsid w:val="00E75E97"/>
    <w:rsid w:val="00F42F0B"/>
    <w:rsid w:val="00FD7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5817D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817D8"/>
    <w:rPr>
      <w:rFonts w:ascii="Tahoma" w:hAnsi="Tahoma" w:cs="Tahoma"/>
      <w:sz w:val="16"/>
      <w:szCs w:val="16"/>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07E2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07E2B"/>
    <w:pPr>
      <w:spacing w:after="160" w:line="276" w:lineRule="auto"/>
      <w:ind w:left="720"/>
      <w:contextualSpacing/>
    </w:pPr>
  </w:style>
  <w:style w:type="character" w:styleId="Komentaronuoroda">
    <w:name w:val="annotation reference"/>
    <w:basedOn w:val="Numatytasispastraiposriftas"/>
    <w:semiHidden/>
    <w:unhideWhenUsed/>
    <w:rsid w:val="009769C7"/>
    <w:rPr>
      <w:sz w:val="16"/>
      <w:szCs w:val="16"/>
    </w:rPr>
  </w:style>
  <w:style w:type="paragraph" w:styleId="Komentarotekstas">
    <w:name w:val="annotation text"/>
    <w:aliases w:val="Diagrama Diagrama Diagrama Diagrama,Diagrama Diagrama Diagrama,Diagrama Diagrama Char Char,Diagrama Diagrama Char,Char3"/>
    <w:basedOn w:val="prastasis"/>
    <w:link w:val="KomentarotekstasDiagrama"/>
    <w:uiPriority w:val="99"/>
    <w:semiHidden/>
    <w:unhideWhenUsed/>
    <w:rsid w:val="009769C7"/>
    <w:rPr>
      <w:sz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w:basedOn w:val="Numatytasispastraiposriftas"/>
    <w:link w:val="Komentarotekstas"/>
    <w:uiPriority w:val="99"/>
    <w:semiHidden/>
    <w:rsid w:val="009769C7"/>
    <w:rPr>
      <w:sz w:val="20"/>
    </w:rPr>
  </w:style>
  <w:style w:type="paragraph" w:styleId="Komentarotema">
    <w:name w:val="annotation subject"/>
    <w:basedOn w:val="Komentarotekstas"/>
    <w:next w:val="Komentarotekstas"/>
    <w:link w:val="KomentarotemaDiagrama"/>
    <w:semiHidden/>
    <w:unhideWhenUsed/>
    <w:rsid w:val="009769C7"/>
    <w:rPr>
      <w:b/>
      <w:bCs/>
    </w:rPr>
  </w:style>
  <w:style w:type="character" w:customStyle="1" w:styleId="KomentarotemaDiagrama">
    <w:name w:val="Komentaro tema Diagrama"/>
    <w:basedOn w:val="KomentarotekstasDiagrama"/>
    <w:link w:val="Komentarotema"/>
    <w:semiHidden/>
    <w:rsid w:val="009769C7"/>
    <w:rPr>
      <w:b/>
      <w:bCs/>
      <w:sz w:val="20"/>
    </w:rPr>
  </w:style>
  <w:style w:type="paragraph" w:styleId="prastasiniatinklio">
    <w:name w:val="Normal (Web)"/>
    <w:basedOn w:val="prastasis"/>
    <w:uiPriority w:val="99"/>
    <w:semiHidden/>
    <w:unhideWhenUsed/>
    <w:rsid w:val="00774F9F"/>
    <w:pPr>
      <w:spacing w:before="100" w:beforeAutospacing="1" w:after="100" w:afterAutospacing="1"/>
    </w:pPr>
    <w:rPr>
      <w:rFonts w:eastAsiaTheme="minorEastAsia"/>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20077">
      <w:bodyDiv w:val="1"/>
      <w:marLeft w:val="0"/>
      <w:marRight w:val="0"/>
      <w:marTop w:val="0"/>
      <w:marBottom w:val="0"/>
      <w:divBdr>
        <w:top w:val="none" w:sz="0" w:space="0" w:color="auto"/>
        <w:left w:val="none" w:sz="0" w:space="0" w:color="auto"/>
        <w:bottom w:val="none" w:sz="0" w:space="0" w:color="auto"/>
        <w:right w:val="none" w:sz="0" w:space="0" w:color="auto"/>
      </w:divBdr>
    </w:div>
    <w:div w:id="578055466">
      <w:bodyDiv w:val="1"/>
      <w:marLeft w:val="0"/>
      <w:marRight w:val="0"/>
      <w:marTop w:val="0"/>
      <w:marBottom w:val="0"/>
      <w:divBdr>
        <w:top w:val="none" w:sz="0" w:space="0" w:color="auto"/>
        <w:left w:val="none" w:sz="0" w:space="0" w:color="auto"/>
        <w:bottom w:val="none" w:sz="0" w:space="0" w:color="auto"/>
        <w:right w:val="none" w:sz="0" w:space="0" w:color="auto"/>
      </w:divBdr>
    </w:div>
    <w:div w:id="1222672189">
      <w:bodyDiv w:val="1"/>
      <w:marLeft w:val="0"/>
      <w:marRight w:val="0"/>
      <w:marTop w:val="0"/>
      <w:marBottom w:val="0"/>
      <w:divBdr>
        <w:top w:val="none" w:sz="0" w:space="0" w:color="auto"/>
        <w:left w:val="none" w:sz="0" w:space="0" w:color="auto"/>
        <w:bottom w:val="none" w:sz="0" w:space="0" w:color="auto"/>
        <w:right w:val="none" w:sz="0" w:space="0" w:color="auto"/>
      </w:divBdr>
    </w:div>
    <w:div w:id="1345399676">
      <w:bodyDiv w:val="1"/>
      <w:marLeft w:val="0"/>
      <w:marRight w:val="0"/>
      <w:marTop w:val="0"/>
      <w:marBottom w:val="0"/>
      <w:divBdr>
        <w:top w:val="none" w:sz="0" w:space="0" w:color="auto"/>
        <w:left w:val="none" w:sz="0" w:space="0" w:color="auto"/>
        <w:bottom w:val="none" w:sz="0" w:space="0" w:color="auto"/>
        <w:right w:val="none" w:sz="0" w:space="0" w:color="auto"/>
      </w:divBdr>
    </w:div>
    <w:div w:id="1531606298">
      <w:bodyDiv w:val="1"/>
      <w:marLeft w:val="0"/>
      <w:marRight w:val="0"/>
      <w:marTop w:val="0"/>
      <w:marBottom w:val="0"/>
      <w:divBdr>
        <w:top w:val="none" w:sz="0" w:space="0" w:color="auto"/>
        <w:left w:val="none" w:sz="0" w:space="0" w:color="auto"/>
        <w:bottom w:val="none" w:sz="0" w:space="0" w:color="auto"/>
        <w:right w:val="none" w:sz="0" w:space="0" w:color="auto"/>
      </w:divBdr>
    </w:div>
    <w:div w:id="1553038411">
      <w:bodyDiv w:val="1"/>
      <w:marLeft w:val="0"/>
      <w:marRight w:val="0"/>
      <w:marTop w:val="0"/>
      <w:marBottom w:val="0"/>
      <w:divBdr>
        <w:top w:val="none" w:sz="0" w:space="0" w:color="auto"/>
        <w:left w:val="none" w:sz="0" w:space="0" w:color="auto"/>
        <w:bottom w:val="none" w:sz="0" w:space="0" w:color="auto"/>
        <w:right w:val="none" w:sz="0" w:space="0" w:color="auto"/>
      </w:divBdr>
    </w:div>
    <w:div w:id="202520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8612</Words>
  <Characters>4910</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2025-09-16T06:47:00Z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