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116C" w14:textId="77777777" w:rsidR="00FC49B2" w:rsidRDefault="00FC49B2" w:rsidP="00FC49B2">
      <w:pPr>
        <w:ind w:left="6480"/>
        <w:rPr>
          <w:rFonts w:eastAsia="Calibri"/>
          <w:szCs w:val="22"/>
        </w:rPr>
      </w:pPr>
      <w:r>
        <w:rPr>
          <w:rFonts w:eastAsia="Calibri"/>
          <w:szCs w:val="22"/>
        </w:rPr>
        <w:t>Pirkimo sąlygų</w:t>
      </w:r>
    </w:p>
    <w:p w14:paraId="076720F3" w14:textId="7317280E" w:rsidR="00FC49B2" w:rsidRPr="00010655" w:rsidRDefault="00942022" w:rsidP="00FC49B2">
      <w:pPr>
        <w:ind w:left="6480"/>
        <w:rPr>
          <w:rFonts w:eastAsia="Calibri"/>
          <w:szCs w:val="22"/>
        </w:rPr>
      </w:pPr>
      <w:r>
        <w:rPr>
          <w:rFonts w:eastAsia="Calibri"/>
          <w:b/>
          <w:szCs w:val="22"/>
        </w:rPr>
        <w:t>3</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7E65F82A" w:rsidR="005A5832" w:rsidRDefault="00942022" w:rsidP="00706769">
            <w:pPr>
              <w:jc w:val="both"/>
              <w:rPr>
                <w:kern w:val="2"/>
                <w:szCs w:val="24"/>
              </w:rPr>
            </w:pPr>
            <w:r w:rsidRPr="005E05F7">
              <w:rPr>
                <w:rFonts w:eastAsia="Batang"/>
                <w:szCs w:val="24"/>
              </w:rPr>
              <w:t>S</w:t>
            </w:r>
            <w:r>
              <w:rPr>
                <w:rFonts w:eastAsia="Batang"/>
                <w:szCs w:val="24"/>
              </w:rPr>
              <w:t>alės profesionalus įgarsinimas ir jo priedai (IT) (RAMO)</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rsidTr="00E00F84">
        <w:trPr>
          <w:trHeight w:val="300"/>
        </w:trPr>
        <w:tc>
          <w:tcPr>
            <w:tcW w:w="2830" w:type="dxa"/>
          </w:tcPr>
          <w:p w14:paraId="19CDB35B" w14:textId="77777777" w:rsidR="005A5832" w:rsidRDefault="00A10867">
            <w:pPr>
              <w:rPr>
                <w:b/>
                <w:bCs/>
                <w:kern w:val="2"/>
                <w:szCs w:val="24"/>
              </w:rPr>
            </w:pPr>
            <w:r>
              <w:rPr>
                <w:b/>
                <w:bCs/>
                <w:kern w:val="2"/>
                <w:szCs w:val="24"/>
              </w:rPr>
              <w:t xml:space="preserve">3.1. Sutarties dalykas </w:t>
            </w:r>
          </w:p>
          <w:p w14:paraId="76A4C13D" w14:textId="77777777" w:rsidR="00E824E6" w:rsidRDefault="00E824E6">
            <w:pPr>
              <w:rPr>
                <w:b/>
                <w:bCs/>
                <w:kern w:val="2"/>
                <w:szCs w:val="24"/>
              </w:rPr>
            </w:pPr>
          </w:p>
          <w:p w14:paraId="1C2152B6" w14:textId="77777777" w:rsidR="00E824E6" w:rsidRDefault="00E824E6">
            <w:pPr>
              <w:rPr>
                <w:b/>
                <w:bCs/>
                <w:kern w:val="2"/>
                <w:szCs w:val="24"/>
              </w:rPr>
            </w:pPr>
          </w:p>
          <w:p w14:paraId="4F8232A1" w14:textId="77777777" w:rsidR="00E824E6" w:rsidRDefault="00E824E6">
            <w:pPr>
              <w:rPr>
                <w:b/>
                <w:bCs/>
                <w:kern w:val="2"/>
                <w:szCs w:val="24"/>
              </w:rPr>
            </w:pPr>
          </w:p>
          <w:p w14:paraId="032ED508" w14:textId="3D763177" w:rsidR="00E824E6" w:rsidRDefault="00E824E6">
            <w:pPr>
              <w:rPr>
                <w:b/>
                <w:bCs/>
                <w:kern w:val="2"/>
                <w:szCs w:val="24"/>
              </w:rPr>
            </w:pPr>
          </w:p>
        </w:tc>
        <w:tc>
          <w:tcPr>
            <w:tcW w:w="6705" w:type="dxa"/>
            <w:gridSpan w:val="2"/>
          </w:tcPr>
          <w:p w14:paraId="32E8F53F" w14:textId="5A67EEB0" w:rsidR="00635911" w:rsidRPr="00EB4422" w:rsidRDefault="00DA7C91" w:rsidP="00635911">
            <w:pPr>
              <w:jc w:val="both"/>
            </w:pPr>
            <w:r w:rsidRPr="00DA7C91">
              <w:lastRenderedPageBreak/>
              <w:t>3.1.1.</w:t>
            </w:r>
            <w:r>
              <w:rPr>
                <w:b/>
              </w:rPr>
              <w:t xml:space="preserve"> </w:t>
            </w:r>
            <w:r w:rsidR="009F4ADF">
              <w:rPr>
                <w:b/>
              </w:rPr>
              <w:t>Tiekėjas</w:t>
            </w:r>
            <w:r w:rsidR="00635911" w:rsidRPr="00EB4422">
              <w:t xml:space="preserve"> įsipareig</w:t>
            </w:r>
            <w:r w:rsidR="00635911">
              <w:t xml:space="preserve">oja </w:t>
            </w:r>
            <w:r w:rsidR="00A2594A">
              <w:t xml:space="preserve">Sutartyje numatytomis sąlygomis </w:t>
            </w:r>
            <w:r w:rsidR="00E7236A">
              <w:t xml:space="preserve">parduoti, pristatyti, sumontuoti ir parengti naudojimui </w:t>
            </w:r>
            <w:r w:rsidR="00A2594A">
              <w:t xml:space="preserve"> </w:t>
            </w:r>
            <w:r w:rsidR="00942022" w:rsidRPr="005E05F7">
              <w:rPr>
                <w:rFonts w:eastAsia="Batang"/>
                <w:szCs w:val="24"/>
              </w:rPr>
              <w:t>S</w:t>
            </w:r>
            <w:r w:rsidR="00942022">
              <w:rPr>
                <w:rFonts w:eastAsia="Batang"/>
                <w:szCs w:val="24"/>
              </w:rPr>
              <w:t xml:space="preserve">alės </w:t>
            </w:r>
            <w:r w:rsidR="00942022">
              <w:rPr>
                <w:rFonts w:eastAsia="Batang"/>
                <w:szCs w:val="24"/>
              </w:rPr>
              <w:lastRenderedPageBreak/>
              <w:t>profesional</w:t>
            </w:r>
            <w:r w:rsidR="008005BD">
              <w:rPr>
                <w:rFonts w:eastAsia="Batang"/>
                <w:szCs w:val="24"/>
              </w:rPr>
              <w:t>aus</w:t>
            </w:r>
            <w:r w:rsidR="00942022">
              <w:rPr>
                <w:rFonts w:eastAsia="Batang"/>
                <w:szCs w:val="24"/>
              </w:rPr>
              <w:t xml:space="preserve"> įgarsinim</w:t>
            </w:r>
            <w:r w:rsidR="008005BD">
              <w:rPr>
                <w:rFonts w:eastAsia="Batang"/>
                <w:szCs w:val="24"/>
              </w:rPr>
              <w:t>o įrangą</w:t>
            </w:r>
            <w:r w:rsidR="00942022">
              <w:rPr>
                <w:rFonts w:eastAsia="Batang"/>
                <w:szCs w:val="24"/>
              </w:rPr>
              <w:t xml:space="preserve"> </w:t>
            </w:r>
            <w:r w:rsidR="008005BD">
              <w:rPr>
                <w:rFonts w:eastAsia="Batang"/>
                <w:szCs w:val="24"/>
              </w:rPr>
              <w:t>su</w:t>
            </w:r>
            <w:r w:rsidR="00942022">
              <w:rPr>
                <w:rFonts w:eastAsia="Batang"/>
                <w:szCs w:val="24"/>
              </w:rPr>
              <w:t xml:space="preserve"> </w:t>
            </w:r>
            <w:r w:rsidR="008005BD">
              <w:rPr>
                <w:rFonts w:eastAsia="Batang"/>
                <w:szCs w:val="24"/>
              </w:rPr>
              <w:t>priedais</w:t>
            </w:r>
            <w:r w:rsidR="004138E1">
              <w:rPr>
                <w:rFonts w:eastAsia="Batang"/>
                <w:szCs w:val="24"/>
              </w:rPr>
              <w:t>, nurodyt</w:t>
            </w:r>
            <w:r w:rsidR="005D2F2C">
              <w:rPr>
                <w:rFonts w:eastAsia="Batang"/>
                <w:szCs w:val="24"/>
              </w:rPr>
              <w:t>ą</w:t>
            </w:r>
            <w:r w:rsidR="004138E1">
              <w:rPr>
                <w:rFonts w:eastAsia="Batang"/>
                <w:szCs w:val="24"/>
              </w:rPr>
              <w:t xml:space="preserve"> Sutarties </w:t>
            </w:r>
            <w:r w:rsidR="00635911">
              <w:t xml:space="preserve"> </w:t>
            </w:r>
            <w:r w:rsidR="004138E1">
              <w:t xml:space="preserve"> priede</w:t>
            </w:r>
            <w:r w:rsidR="00D53EE1">
              <w:t xml:space="preserve"> Nr. 2</w:t>
            </w:r>
            <w:r w:rsidR="004138E1">
              <w:t xml:space="preserve"> „</w:t>
            </w:r>
            <w:r w:rsidR="004874D3">
              <w:t>Pasiūlymas“</w:t>
            </w:r>
            <w:r w:rsidR="004138E1" w:rsidRPr="00EB4422">
              <w:t xml:space="preserve"> </w:t>
            </w:r>
            <w:r w:rsidR="00635911" w:rsidRPr="00EB4422">
              <w:t xml:space="preserve">(toliau – </w:t>
            </w:r>
            <w:r w:rsidR="000D3E98">
              <w:t>P</w:t>
            </w:r>
            <w:r w:rsidR="00635911" w:rsidRPr="00EB4422">
              <w:t>rekės)</w:t>
            </w:r>
            <w:r w:rsidR="00A2594A">
              <w:t>.</w:t>
            </w:r>
          </w:p>
          <w:p w14:paraId="7FD62F4E" w14:textId="603CB818" w:rsidR="00A2594A" w:rsidRPr="00E00F84" w:rsidRDefault="0007393D" w:rsidP="0073506A">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w:t>
            </w:r>
            <w:r w:rsidR="00942022">
              <w:rPr>
                <w:color w:val="000000"/>
                <w:kern w:val="2"/>
                <w:szCs w:val="24"/>
              </w:rPr>
              <w:t>1</w:t>
            </w:r>
            <w:r w:rsidRPr="0007393D">
              <w:rPr>
                <w:color w:val="000000"/>
                <w:kern w:val="2"/>
                <w:szCs w:val="24"/>
              </w:rPr>
              <w:t xml:space="preserve">  „</w:t>
            </w:r>
            <w:r w:rsidR="0073506A">
              <w:rPr>
                <w:color w:val="000000"/>
                <w:kern w:val="2"/>
                <w:szCs w:val="24"/>
              </w:rPr>
              <w:t>S</w:t>
            </w:r>
            <w:r w:rsidR="004874D3" w:rsidRPr="004874D3">
              <w:rPr>
                <w:color w:val="000000"/>
                <w:kern w:val="2"/>
                <w:szCs w:val="24"/>
              </w:rPr>
              <w:t>alės profesionalaus įgarsinimo ir jo priedų (IT) (RAMO</w:t>
            </w:r>
            <w:r w:rsidR="004874D3">
              <w:rPr>
                <w:color w:val="000000"/>
                <w:kern w:val="2"/>
                <w:szCs w:val="24"/>
              </w:rPr>
              <w:t>)</w:t>
            </w:r>
            <w:r w:rsidR="004874D3" w:rsidRPr="004874D3">
              <w:rPr>
                <w:color w:val="000000"/>
                <w:kern w:val="2"/>
                <w:szCs w:val="24"/>
              </w:rPr>
              <w:t xml:space="preserve"> </w:t>
            </w:r>
            <w:r w:rsidR="004874D3">
              <w:rPr>
                <w:color w:val="000000"/>
                <w:kern w:val="2"/>
                <w:szCs w:val="24"/>
              </w:rPr>
              <w:t>t</w:t>
            </w:r>
            <w:r w:rsidRPr="0007393D">
              <w:rPr>
                <w:color w:val="000000"/>
                <w:kern w:val="2"/>
                <w:szCs w:val="24"/>
              </w:rPr>
              <w:t>echninė sp</w:t>
            </w:r>
            <w:r>
              <w:rPr>
                <w:color w:val="000000"/>
                <w:kern w:val="2"/>
                <w:szCs w:val="24"/>
              </w:rPr>
              <w:t xml:space="preserve">ecifikacija“ (toliau – Techninė specifikacija) </w:t>
            </w:r>
            <w:r w:rsidRPr="0007393D">
              <w:rPr>
                <w:color w:val="000000"/>
                <w:kern w:val="2"/>
                <w:szCs w:val="24"/>
              </w:rPr>
              <w:t xml:space="preserve">ir </w:t>
            </w:r>
            <w:r w:rsidR="00942022">
              <w:rPr>
                <w:bCs/>
              </w:rPr>
              <w:t>Sutarties priede Nr. 2</w:t>
            </w:r>
            <w:r w:rsidR="00A2594A" w:rsidRPr="000D3E98">
              <w:rPr>
                <w:bCs/>
              </w:rPr>
              <w:t xml:space="preserve"> </w:t>
            </w:r>
            <w:r w:rsidR="00A2594A" w:rsidRPr="004538FB">
              <w:t>„</w:t>
            </w:r>
            <w:r w:rsidR="00A2594A" w:rsidRPr="0007393D">
              <w:t>P</w:t>
            </w:r>
            <w:r w:rsidR="00942022">
              <w:t>asiūlymas</w:t>
            </w:r>
            <w:r w:rsidR="00A2594A" w:rsidRPr="004538FB">
              <w:t xml:space="preserve">“ </w:t>
            </w:r>
            <w:r w:rsidR="00942022">
              <w:rPr>
                <w:bCs/>
              </w:rPr>
              <w:t xml:space="preserve"> (toliau – 2</w:t>
            </w:r>
            <w:r w:rsidR="00A2594A">
              <w:rPr>
                <w:bCs/>
              </w:rPr>
              <w:t xml:space="preserve"> priedas)</w:t>
            </w:r>
            <w:r w:rsidR="00A2594A">
              <w:t xml:space="preserve">. </w:t>
            </w:r>
          </w:p>
        </w:tc>
      </w:tr>
      <w:tr w:rsidR="005A5832" w14:paraId="6AA7BC05" w14:textId="77777777" w:rsidTr="00E00F84">
        <w:trPr>
          <w:trHeight w:val="300"/>
        </w:trPr>
        <w:tc>
          <w:tcPr>
            <w:tcW w:w="2830" w:type="dxa"/>
          </w:tcPr>
          <w:p w14:paraId="2B5CD63C" w14:textId="7783112C" w:rsidR="005A5832" w:rsidRDefault="00A10867">
            <w:pPr>
              <w:rPr>
                <w:b/>
                <w:bCs/>
                <w:kern w:val="2"/>
                <w:szCs w:val="24"/>
              </w:rPr>
            </w:pPr>
            <w:r>
              <w:rPr>
                <w:b/>
                <w:bCs/>
                <w:kern w:val="2"/>
                <w:szCs w:val="24"/>
              </w:rPr>
              <w:lastRenderedPageBreak/>
              <w:t xml:space="preserve">3.2. Pirkimo </w:t>
            </w:r>
            <w:r w:rsidR="005B4428" w:rsidRPr="005B4428">
              <w:rPr>
                <w:b/>
                <w:bCs/>
                <w:kern w:val="2"/>
                <w:szCs w:val="24"/>
              </w:rPr>
              <w:t xml:space="preserve">pavadinimas ir </w:t>
            </w:r>
            <w:r>
              <w:rPr>
                <w:b/>
                <w:bCs/>
                <w:kern w:val="2"/>
                <w:szCs w:val="24"/>
              </w:rPr>
              <w:t>numeris</w:t>
            </w:r>
          </w:p>
        </w:tc>
        <w:tc>
          <w:tcPr>
            <w:tcW w:w="6705" w:type="dxa"/>
            <w:gridSpan w:val="2"/>
          </w:tcPr>
          <w:p w14:paraId="73AA9A06" w14:textId="146F489D" w:rsidR="001A4107" w:rsidRDefault="00942022">
            <w:pPr>
              <w:rPr>
                <w:kern w:val="2"/>
                <w:szCs w:val="24"/>
              </w:rPr>
            </w:pPr>
            <w:r w:rsidRPr="005E05F7">
              <w:rPr>
                <w:rFonts w:eastAsia="Batang"/>
                <w:szCs w:val="24"/>
              </w:rPr>
              <w:t>S</w:t>
            </w:r>
            <w:r>
              <w:rPr>
                <w:rFonts w:eastAsia="Batang"/>
                <w:szCs w:val="24"/>
              </w:rPr>
              <w:t>alės profesionalus įgarsinimas ir jo priedai (IT) (RAMO)</w:t>
            </w:r>
            <w:r w:rsidR="001A4107">
              <w:rPr>
                <w:kern w:val="2"/>
                <w:szCs w:val="24"/>
              </w:rPr>
              <w:t xml:space="preserve"> </w:t>
            </w:r>
          </w:p>
          <w:p w14:paraId="239372CC" w14:textId="763A1086" w:rsidR="005A5832" w:rsidRDefault="00E34C3B">
            <w:pPr>
              <w:rPr>
                <w:kern w:val="2"/>
                <w:szCs w:val="24"/>
              </w:rPr>
            </w:pPr>
            <w:r>
              <w:rPr>
                <w:kern w:val="2"/>
                <w:szCs w:val="24"/>
              </w:rPr>
              <w:t xml:space="preserve">Nr. </w:t>
            </w:r>
            <w:r w:rsidR="007A7AA1">
              <w:rPr>
                <w:kern w:val="2"/>
                <w:szCs w:val="24"/>
              </w:rPr>
              <w:t>...</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5B84A12F" w:rsidR="005A5832" w:rsidRDefault="00A10867">
            <w:pPr>
              <w:rPr>
                <w:b/>
                <w:bCs/>
                <w:kern w:val="2"/>
                <w:szCs w:val="24"/>
              </w:rPr>
            </w:pPr>
            <w:r>
              <w:rPr>
                <w:b/>
                <w:bCs/>
                <w:kern w:val="2"/>
                <w:szCs w:val="24"/>
              </w:rPr>
              <w:t xml:space="preserve">4.1. </w:t>
            </w:r>
            <w:r w:rsidR="0014362C">
              <w:rPr>
                <w:b/>
                <w:bCs/>
                <w:kern w:val="2"/>
                <w:szCs w:val="24"/>
              </w:rPr>
              <w:t>Prekių pristatymo terminas, kai Prekės pristatomos vienu kartu</w:t>
            </w:r>
          </w:p>
        </w:tc>
        <w:tc>
          <w:tcPr>
            <w:tcW w:w="6705" w:type="dxa"/>
            <w:gridSpan w:val="2"/>
          </w:tcPr>
          <w:p w14:paraId="158310A9" w14:textId="5F7CBC1E" w:rsidR="00C354A6" w:rsidRDefault="007A7EA2" w:rsidP="0014362C">
            <w:pPr>
              <w:jc w:val="both"/>
              <w:rPr>
                <w:rStyle w:val="Heading2Char"/>
                <w:rFonts w:eastAsiaTheme="minorHAnsi"/>
              </w:rPr>
            </w:pPr>
            <w:r w:rsidRPr="007A7EA2">
              <w:rPr>
                <w:color w:val="000000"/>
              </w:rPr>
              <w:t>4.1.1.</w:t>
            </w:r>
            <w:r w:rsidR="0014362C">
              <w:rPr>
                <w:kern w:val="2"/>
                <w:szCs w:val="24"/>
              </w:rPr>
              <w:t xml:space="preserve"> Tiekėjas Prekes (visą Prekių kiekį) įsipareigoja pristatyti</w:t>
            </w:r>
            <w:r w:rsidR="00E7236A">
              <w:rPr>
                <w:kern w:val="2"/>
                <w:szCs w:val="24"/>
              </w:rPr>
              <w:t>, sumontuoti ir parengti jas naudojimui</w:t>
            </w:r>
            <w:r w:rsidR="0014362C">
              <w:rPr>
                <w:kern w:val="2"/>
                <w:szCs w:val="24"/>
              </w:rPr>
              <w:t xml:space="preserve"> </w:t>
            </w:r>
            <w:r w:rsidR="0014362C">
              <w:rPr>
                <w:b/>
                <w:bCs/>
                <w:kern w:val="2"/>
                <w:szCs w:val="24"/>
              </w:rPr>
              <w:t>ne vėliau kaip per 5 (penkis) mėnesius</w:t>
            </w:r>
            <w:r w:rsidR="0014362C">
              <w:rPr>
                <w:kern w:val="2"/>
                <w:szCs w:val="24"/>
              </w:rPr>
              <w:t xml:space="preserve"> </w:t>
            </w:r>
            <w:r w:rsidR="0014362C">
              <w:rPr>
                <w:color w:val="000000"/>
                <w:kern w:val="2"/>
                <w:szCs w:val="24"/>
              </w:rPr>
              <w:t xml:space="preserve">nuo Sutarties įsigaliojimo dienos, </w:t>
            </w:r>
            <w:r w:rsidR="0014362C" w:rsidRPr="0014362C">
              <w:rPr>
                <w:rStyle w:val="Heading2Char"/>
                <w:rFonts w:eastAsiaTheme="minorHAnsi"/>
                <w:b w:val="0"/>
              </w:rPr>
              <w:t>konkrečią datą</w:t>
            </w:r>
            <w:r w:rsidR="00A001F9">
              <w:rPr>
                <w:rStyle w:val="Heading2Char"/>
                <w:rFonts w:eastAsiaTheme="minorHAnsi"/>
                <w:b w:val="0"/>
              </w:rPr>
              <w:t xml:space="preserve"> ir laiką</w:t>
            </w:r>
            <w:r w:rsidR="0014362C" w:rsidRPr="0014362C">
              <w:rPr>
                <w:rStyle w:val="Heading2Char"/>
                <w:rFonts w:eastAsiaTheme="minorHAnsi"/>
                <w:b w:val="0"/>
              </w:rPr>
              <w:t xml:space="preserve"> </w:t>
            </w:r>
            <w:r w:rsidR="00A001F9">
              <w:rPr>
                <w:rStyle w:val="Heading2Char"/>
                <w:rFonts w:eastAsiaTheme="minorHAnsi"/>
                <w:b w:val="0"/>
              </w:rPr>
              <w:t xml:space="preserve">raštu </w:t>
            </w:r>
            <w:r w:rsidR="0014362C" w:rsidRPr="0014362C">
              <w:rPr>
                <w:rStyle w:val="Heading2Char"/>
                <w:rFonts w:eastAsiaTheme="minorHAnsi"/>
                <w:b w:val="0"/>
              </w:rPr>
              <w:t>suderinus</w:t>
            </w:r>
            <w:r w:rsidR="0014362C" w:rsidRPr="00E77EB5">
              <w:rPr>
                <w:rStyle w:val="Heading2Char"/>
                <w:rFonts w:eastAsiaTheme="minorHAnsi"/>
              </w:rPr>
              <w:t xml:space="preserve"> su </w:t>
            </w:r>
            <w:r w:rsidR="0014362C">
              <w:rPr>
                <w:rStyle w:val="Heading2Char"/>
                <w:rFonts w:eastAsiaTheme="minorHAnsi"/>
              </w:rPr>
              <w:t>Pirkėju</w:t>
            </w:r>
            <w:r w:rsidR="00C354A6">
              <w:rPr>
                <w:rStyle w:val="Heading2Char"/>
                <w:rFonts w:eastAsiaTheme="minorHAnsi"/>
              </w:rPr>
              <w:t>.</w:t>
            </w:r>
            <w:r w:rsidR="00A001F9">
              <w:rPr>
                <w:rStyle w:val="Heading2Char"/>
                <w:rFonts w:eastAsiaTheme="minorHAnsi"/>
              </w:rPr>
              <w:t xml:space="preserve"> </w:t>
            </w:r>
          </w:p>
          <w:p w14:paraId="24C03EFB" w14:textId="0C4164FD" w:rsidR="0014362C" w:rsidRDefault="00C354A6" w:rsidP="0014362C">
            <w:pPr>
              <w:jc w:val="both"/>
              <w:rPr>
                <w:kern w:val="2"/>
                <w:szCs w:val="24"/>
              </w:rPr>
            </w:pPr>
            <w:r w:rsidRPr="00C354A6">
              <w:rPr>
                <w:rStyle w:val="Heading2Char"/>
                <w:rFonts w:eastAsiaTheme="minorHAnsi"/>
                <w:b w:val="0"/>
              </w:rPr>
              <w:t>4</w:t>
            </w:r>
            <w:r w:rsidR="00ED216B">
              <w:rPr>
                <w:rStyle w:val="Heading2Char"/>
                <w:rFonts w:eastAsiaTheme="minorHAnsi"/>
                <w:b w:val="0"/>
              </w:rPr>
              <w:t>.</w:t>
            </w:r>
            <w:r w:rsidRPr="00C354A6">
              <w:rPr>
                <w:rStyle w:val="Heading2Char"/>
                <w:rFonts w:eastAsiaTheme="minorHAnsi"/>
                <w:b w:val="0"/>
              </w:rPr>
              <w:t xml:space="preserve">1.2. Prekių pristatymo ir montavimo </w:t>
            </w:r>
            <w:r w:rsidR="0014362C" w:rsidRPr="00C354A6">
              <w:rPr>
                <w:b/>
                <w:color w:val="000000"/>
                <w:kern w:val="2"/>
                <w:szCs w:val="24"/>
              </w:rPr>
              <w:t>adres</w:t>
            </w:r>
            <w:r w:rsidRPr="00C354A6">
              <w:rPr>
                <w:b/>
                <w:color w:val="000000"/>
                <w:kern w:val="2"/>
                <w:szCs w:val="24"/>
              </w:rPr>
              <w:t>as</w:t>
            </w:r>
            <w:r w:rsidR="0014362C" w:rsidRPr="00C354A6">
              <w:rPr>
                <w:b/>
                <w:color w:val="000000"/>
                <w:kern w:val="2"/>
                <w:szCs w:val="24"/>
              </w:rPr>
              <w:t xml:space="preserve">: </w:t>
            </w:r>
            <w:r w:rsidR="0014362C" w:rsidRPr="00C354A6">
              <w:rPr>
                <w:b/>
                <w:kern w:val="2"/>
                <w:szCs w:val="24"/>
              </w:rPr>
              <w:t>Šilo g. 5</w:t>
            </w:r>
            <w:r w:rsidR="009F52C5" w:rsidRPr="00C354A6">
              <w:rPr>
                <w:b/>
                <w:kern w:val="2"/>
                <w:szCs w:val="24"/>
              </w:rPr>
              <w:t>a,</w:t>
            </w:r>
            <w:r w:rsidR="0014362C" w:rsidRPr="00C354A6">
              <w:rPr>
                <w:b/>
                <w:kern w:val="2"/>
                <w:szCs w:val="24"/>
              </w:rPr>
              <w:t xml:space="preserve"> Vilnius</w:t>
            </w:r>
            <w:r w:rsidR="0014362C" w:rsidRPr="0014362C">
              <w:rPr>
                <w:kern w:val="2"/>
                <w:szCs w:val="24"/>
              </w:rPr>
              <w:t>.</w:t>
            </w:r>
            <w:r w:rsidR="001709FF">
              <w:rPr>
                <w:kern w:val="2"/>
                <w:szCs w:val="24"/>
              </w:rPr>
              <w:t xml:space="preserve"> </w:t>
            </w:r>
          </w:p>
          <w:p w14:paraId="37B48D17" w14:textId="477507BC" w:rsidR="00965606" w:rsidRPr="001709FF" w:rsidRDefault="001709FF" w:rsidP="00F12522">
            <w:pPr>
              <w:ind w:right="57"/>
              <w:jc w:val="both"/>
              <w:rPr>
                <w:szCs w:val="24"/>
              </w:rPr>
            </w:pPr>
            <w:r>
              <w:rPr>
                <w:color w:val="000000"/>
                <w:szCs w:val="24"/>
              </w:rPr>
              <w:t>4.1</w:t>
            </w:r>
            <w:r w:rsidR="00965606">
              <w:rPr>
                <w:color w:val="000000"/>
                <w:szCs w:val="24"/>
              </w:rPr>
              <w:t>.</w:t>
            </w:r>
            <w:r w:rsidR="00C354A6">
              <w:rPr>
                <w:color w:val="000000"/>
                <w:szCs w:val="24"/>
              </w:rPr>
              <w:t>3</w:t>
            </w:r>
            <w:r>
              <w:rPr>
                <w:color w:val="000000"/>
                <w:szCs w:val="24"/>
              </w:rPr>
              <w:t xml:space="preserve">. </w:t>
            </w:r>
            <w:r w:rsidR="00221CB8">
              <w:rPr>
                <w:b/>
                <w:szCs w:val="24"/>
              </w:rPr>
              <w:t>Tiekėjas</w:t>
            </w:r>
            <w:r w:rsidR="00221CB8" w:rsidRPr="00793E23">
              <w:rPr>
                <w:szCs w:val="24"/>
              </w:rPr>
              <w:t xml:space="preserve"> </w:t>
            </w:r>
            <w:r w:rsidRPr="00793E23">
              <w:rPr>
                <w:szCs w:val="24"/>
              </w:rPr>
              <w:t>privalo užtikrinti, kad Sutarties sudarymo ir vykdymo metu neatsirastų aplinkybių, nurodytų Viešųjų pirkimų įstatymo 45 straipsnio 2</w:t>
            </w:r>
            <w:r w:rsidRPr="00793E23">
              <w:rPr>
                <w:szCs w:val="24"/>
                <w:vertAlign w:val="superscript"/>
              </w:rPr>
              <w:t>1</w:t>
            </w:r>
            <w:r w:rsidRPr="00793E23">
              <w:rPr>
                <w:szCs w:val="24"/>
              </w:rPr>
              <w:t xml:space="preserve"> dalyje. </w:t>
            </w:r>
            <w:r w:rsidRPr="00793E23">
              <w:rPr>
                <w:b/>
                <w:szCs w:val="24"/>
              </w:rPr>
              <w:t>Pirkėjas</w:t>
            </w:r>
            <w:r w:rsidRPr="00793E23">
              <w:rPr>
                <w:szCs w:val="24"/>
              </w:rPr>
              <w:t xml:space="preserve"> turi teisę bet kuriuo metu pareikalauti </w:t>
            </w:r>
            <w:r w:rsidR="00221CB8">
              <w:rPr>
                <w:b/>
                <w:szCs w:val="24"/>
              </w:rPr>
              <w:t>Tiekėjo</w:t>
            </w:r>
            <w:r w:rsidR="00221CB8" w:rsidRPr="00793E23">
              <w:rPr>
                <w:szCs w:val="24"/>
              </w:rPr>
              <w:t xml:space="preserve"> </w:t>
            </w:r>
            <w:r w:rsidRPr="00793E23">
              <w:rPr>
                <w:szCs w:val="24"/>
              </w:rPr>
              <w:t>pateikti pagrindžiančius dokumentus, nurodytus Viešųjų pirkimų įstatymo 51 straipsnio 12 dalyje, kad nėra sąlygų, numatytų Viešųjų pirkimų įstatymo 45 straipsnio 2</w:t>
            </w:r>
            <w:r w:rsidRPr="00793E23">
              <w:rPr>
                <w:szCs w:val="24"/>
                <w:vertAlign w:val="superscript"/>
              </w:rPr>
              <w:t>1</w:t>
            </w:r>
            <w:r w:rsidRPr="00793E23">
              <w:rPr>
                <w:szCs w:val="24"/>
              </w:rPr>
              <w:t xml:space="preserve"> dalyje. </w:t>
            </w:r>
            <w:r w:rsidR="00221CB8">
              <w:rPr>
                <w:b/>
                <w:szCs w:val="24"/>
              </w:rPr>
              <w:t>Tiekėjas</w:t>
            </w:r>
            <w:r w:rsidRPr="00793E23">
              <w:rPr>
                <w:szCs w:val="24"/>
              </w:rPr>
              <w:t xml:space="preserve"> privalo pateikti </w:t>
            </w:r>
            <w:r w:rsidRPr="00793E23">
              <w:rPr>
                <w:b/>
                <w:szCs w:val="24"/>
              </w:rPr>
              <w:t>Pirkėjo</w:t>
            </w:r>
            <w:r w:rsidRPr="00793E23">
              <w:rPr>
                <w:szCs w:val="24"/>
              </w:rPr>
              <w:t xml:space="preserve"> prašomus dokumentus ne vėliau kaip per 10 darbo dienų nuo prašymo gavimo dienos.</w:t>
            </w:r>
          </w:p>
          <w:p w14:paraId="03CBE769" w14:textId="3D77C202" w:rsidR="001709FF" w:rsidRDefault="001709FF" w:rsidP="001709FF">
            <w:pPr>
              <w:autoSpaceDE w:val="0"/>
              <w:autoSpaceDN w:val="0"/>
              <w:adjustRightInd w:val="0"/>
              <w:jc w:val="both"/>
              <w:rPr>
                <w:szCs w:val="24"/>
              </w:rPr>
            </w:pPr>
            <w:r w:rsidRPr="001709FF">
              <w:t>4</w:t>
            </w:r>
            <w:r>
              <w:t>.1.</w:t>
            </w:r>
            <w:r w:rsidR="00C354A6">
              <w:t>4</w:t>
            </w:r>
            <w:r>
              <w:t xml:space="preserve">. </w:t>
            </w:r>
            <w:r w:rsidRPr="00793E23">
              <w:rPr>
                <w:szCs w:val="24"/>
              </w:rPr>
              <w:t>Prekių pristatymo sąlygos – Taikoma ,,DDP, LIETUVA“ sąlyga pagal tarptautines prekybos sąlygas INCOTERMS 2020. Prekės turi būti sumontuotos ir paruoštos naudojimui. Montavimo</w:t>
            </w:r>
            <w:r w:rsidR="00E7236A">
              <w:rPr>
                <w:szCs w:val="24"/>
              </w:rPr>
              <w:t xml:space="preserve"> ir paruošimo naudoti</w:t>
            </w:r>
            <w:r w:rsidRPr="00793E23">
              <w:rPr>
                <w:szCs w:val="24"/>
              </w:rPr>
              <w:t xml:space="preserve"> darbai įskaičiuoti į </w:t>
            </w:r>
            <w:r w:rsidR="00E7236A">
              <w:rPr>
                <w:szCs w:val="24"/>
              </w:rPr>
              <w:t>Pradinės sutarties vertę</w:t>
            </w:r>
            <w:r w:rsidRPr="00793E23">
              <w:rPr>
                <w:szCs w:val="24"/>
              </w:rPr>
              <w:t>.</w:t>
            </w:r>
          </w:p>
          <w:p w14:paraId="2D716862" w14:textId="46B43ED6" w:rsidR="00935E87" w:rsidRPr="006B3FC7" w:rsidRDefault="002F3D4E" w:rsidP="00C354A6">
            <w:pPr>
              <w:autoSpaceDE w:val="0"/>
              <w:autoSpaceDN w:val="0"/>
              <w:adjustRightInd w:val="0"/>
              <w:jc w:val="both"/>
              <w:rPr>
                <w:rFonts w:ascii="Arial" w:hAnsi="Arial" w:cs="Arial"/>
                <w:color w:val="000000"/>
              </w:rPr>
            </w:pPr>
            <w:r w:rsidRPr="002F3D4E">
              <w:rPr>
                <w:rFonts w:eastAsia="Calibri"/>
              </w:rPr>
              <w:t>4.1.</w:t>
            </w:r>
            <w:r w:rsidR="00C354A6">
              <w:rPr>
                <w:rFonts w:eastAsia="Calibri"/>
              </w:rPr>
              <w:t>5</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w:t>
            </w:r>
            <w:r w:rsidR="009F52C5">
              <w:rPr>
                <w:rFonts w:eastAsia="Calibri"/>
              </w:rPr>
              <w:t xml:space="preserve"> (adresu </w:t>
            </w:r>
            <w:r w:rsidR="009F52C5" w:rsidRPr="0014362C">
              <w:rPr>
                <w:kern w:val="2"/>
                <w:szCs w:val="24"/>
              </w:rPr>
              <w:t>Šilo g. 5</w:t>
            </w:r>
            <w:r w:rsidR="009F52C5">
              <w:rPr>
                <w:kern w:val="2"/>
                <w:szCs w:val="24"/>
              </w:rPr>
              <w:t>a,</w:t>
            </w:r>
            <w:r w:rsidR="009F52C5" w:rsidRPr="0014362C">
              <w:rPr>
                <w:kern w:val="2"/>
                <w:szCs w:val="24"/>
              </w:rPr>
              <w:t xml:space="preserve"> Vilnius</w:t>
            </w:r>
            <w:r w:rsidR="009F52C5">
              <w:rPr>
                <w:kern w:val="2"/>
                <w:szCs w:val="24"/>
              </w:rPr>
              <w:t>)</w:t>
            </w:r>
            <w:r w:rsidR="009F52C5">
              <w:rPr>
                <w:rFonts w:eastAsia="Calibri"/>
              </w:rPr>
              <w:t xml:space="preserve"> </w:t>
            </w:r>
            <w:r w:rsidR="00E00F84">
              <w:rPr>
                <w:rFonts w:eastAsia="Calibri"/>
              </w:rPr>
              <w:t xml:space="preserve"> P</w:t>
            </w:r>
            <w:r w:rsidR="006F6423" w:rsidRPr="00631871">
              <w:rPr>
                <w:rFonts w:eastAsia="Calibri"/>
              </w:rPr>
              <w:t>rekes (prekių pakuotes), prie kurių yra pridėti elektronikos prietaisai, skirti lokacijos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7CD00897" w14:textId="7B0C27E3" w:rsidR="005A5832" w:rsidRPr="001709FF" w:rsidRDefault="001709FF" w:rsidP="001709FF">
            <w:pPr>
              <w:jc w:val="both"/>
              <w:rPr>
                <w:b/>
                <w:color w:val="1F4E79"/>
                <w:kern w:val="2"/>
                <w:szCs w:val="24"/>
              </w:rPr>
            </w:pPr>
            <w:r>
              <w:rPr>
                <w:kern w:val="2"/>
                <w:szCs w:val="24"/>
              </w:rPr>
              <w:t xml:space="preserve">4.2.1. </w:t>
            </w:r>
            <w:r w:rsidRPr="001709FF">
              <w:rPr>
                <w:rStyle w:val="Heading2Char"/>
                <w:rFonts w:eastAsiaTheme="minorHAnsi"/>
                <w:b w:val="0"/>
              </w:rPr>
              <w:t xml:space="preserve">Išimtiniu atveju, įvykus nuo </w:t>
            </w:r>
            <w:r w:rsidR="006B3FC7" w:rsidRPr="006B3FC7">
              <w:rPr>
                <w:rStyle w:val="Heading2Char"/>
                <w:rFonts w:eastAsiaTheme="minorHAnsi"/>
                <w:b w:val="0"/>
              </w:rPr>
              <w:t>šalių</w:t>
            </w:r>
            <w:r w:rsidR="006B3FC7" w:rsidRPr="001709FF">
              <w:rPr>
                <w:rStyle w:val="Heading2Char"/>
                <w:rFonts w:eastAsiaTheme="minorHAnsi"/>
                <w:b w:val="0"/>
              </w:rPr>
              <w:t xml:space="preserve"> </w:t>
            </w:r>
            <w:r w:rsidRPr="001709FF">
              <w:rPr>
                <w:rStyle w:val="Heading2Char"/>
                <w:rFonts w:eastAsiaTheme="minorHAnsi"/>
                <w:b w:val="0"/>
              </w:rPr>
              <w:t>valios nepriklausančiai aplinkybei Prek</w:t>
            </w:r>
            <w:r w:rsidR="00C354A6">
              <w:rPr>
                <w:rStyle w:val="Heading2Char"/>
                <w:rFonts w:eastAsiaTheme="minorHAnsi"/>
                <w:b w:val="0"/>
              </w:rPr>
              <w:t>ių</w:t>
            </w:r>
            <w:r w:rsidRPr="001709FF">
              <w:rPr>
                <w:rStyle w:val="Heading2Char"/>
                <w:rFonts w:eastAsiaTheme="minorHAnsi"/>
                <w:b w:val="0"/>
              </w:rPr>
              <w:t xml:space="preserve"> pristatymo, sumontavimo</w:t>
            </w:r>
            <w:r w:rsidR="00C354A6">
              <w:rPr>
                <w:rStyle w:val="Heading2Char"/>
                <w:rFonts w:eastAsiaTheme="minorHAnsi"/>
                <w:b w:val="0"/>
              </w:rPr>
              <w:t xml:space="preserve"> ir parengimo naudoti</w:t>
            </w:r>
            <w:r w:rsidRPr="001709FF">
              <w:rPr>
                <w:rStyle w:val="Heading2Char"/>
                <w:rFonts w:eastAsiaTheme="minorHAnsi"/>
                <w:b w:val="0"/>
              </w:rPr>
              <w:t xml:space="preserve"> terminas </w:t>
            </w:r>
            <w:r w:rsidR="006B3FC7">
              <w:rPr>
                <w:rStyle w:val="Heading2Char"/>
                <w:rFonts w:eastAsiaTheme="minorHAnsi"/>
                <w:b w:val="0"/>
              </w:rPr>
              <w:t>gali</w:t>
            </w:r>
            <w:r w:rsidR="006B3FC7" w:rsidRPr="001709FF">
              <w:rPr>
                <w:rStyle w:val="Heading2Char"/>
                <w:rFonts w:eastAsiaTheme="minorHAnsi"/>
                <w:b w:val="0"/>
              </w:rPr>
              <w:t xml:space="preserve"> </w:t>
            </w:r>
            <w:r w:rsidRPr="001709FF">
              <w:rPr>
                <w:rStyle w:val="Heading2Char"/>
                <w:rFonts w:eastAsiaTheme="minorHAnsi"/>
                <w:b w:val="0"/>
              </w:rPr>
              <w:t xml:space="preserve">būti pratęsiamas Šalių susitarimu </w:t>
            </w:r>
            <w:r>
              <w:rPr>
                <w:rStyle w:val="Heading2Char"/>
                <w:rFonts w:eastAsiaTheme="minorHAnsi"/>
                <w:b w:val="0"/>
              </w:rPr>
              <w:t>iki 6 mėnesių</w:t>
            </w:r>
            <w:r w:rsidR="006B3FC7">
              <w:rPr>
                <w:rStyle w:val="Heading2Char"/>
                <w:rFonts w:eastAsiaTheme="minorHAnsi"/>
                <w:b w:val="0"/>
              </w:rPr>
              <w:t xml:space="preserve"> laikotarpiui</w:t>
            </w:r>
            <w:r w:rsidRPr="001709FF">
              <w:rPr>
                <w:rStyle w:val="Heading2Char"/>
                <w:rFonts w:eastAsiaTheme="minorHAnsi"/>
                <w:b w:val="0"/>
              </w:rPr>
              <w:t>.</w:t>
            </w: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7363B7BB" w:rsidR="005A5832" w:rsidRPr="00BB0E5D" w:rsidRDefault="009F52C5" w:rsidP="00C012A6">
            <w:pPr>
              <w:ind w:right="57"/>
              <w:jc w:val="both"/>
            </w:pPr>
            <w:r>
              <w:t>Netaikoma</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lastRenderedPageBreak/>
              <w:t xml:space="preserve">4.5. Kartu su Prekėmis pateikiami dokumentai </w:t>
            </w:r>
          </w:p>
        </w:tc>
        <w:tc>
          <w:tcPr>
            <w:tcW w:w="6705" w:type="dxa"/>
            <w:gridSpan w:val="2"/>
          </w:tcPr>
          <w:p w14:paraId="06AB7884" w14:textId="2C4C8CA2" w:rsidR="009A4C75" w:rsidRPr="009A4C75" w:rsidRDefault="009F52C5" w:rsidP="00924881">
            <w:pPr>
              <w:jc w:val="both"/>
            </w:pPr>
            <w:r w:rsidRPr="006B3FC7">
              <w:rPr>
                <w:szCs w:val="24"/>
              </w:rPr>
              <w:t xml:space="preserve">Kartu su </w:t>
            </w:r>
            <w:r w:rsidR="00EC0EA8" w:rsidRPr="006B3FC7">
              <w:rPr>
                <w:szCs w:val="24"/>
              </w:rPr>
              <w:t>P</w:t>
            </w:r>
            <w:r w:rsidRPr="006B3FC7">
              <w:rPr>
                <w:szCs w:val="24"/>
              </w:rPr>
              <w:t xml:space="preserve">rekėmis pateikiami dokumentai, kuriuose nurodyta </w:t>
            </w:r>
            <w:r w:rsidR="00EC0EA8" w:rsidRPr="006B3FC7">
              <w:rPr>
                <w:szCs w:val="24"/>
              </w:rPr>
              <w:t>P</w:t>
            </w:r>
            <w:r w:rsidRPr="006B3FC7">
              <w:rPr>
                <w:szCs w:val="24"/>
              </w:rPr>
              <w:t>rekių gamintoja</w:t>
            </w:r>
            <w:r w:rsidR="00EC0EA8" w:rsidRPr="006B3FC7">
              <w:rPr>
                <w:szCs w:val="24"/>
              </w:rPr>
              <w:t>i</w:t>
            </w:r>
            <w:r w:rsidRPr="006B3FC7">
              <w:rPr>
                <w:szCs w:val="24"/>
              </w:rPr>
              <w:t>, modeli</w:t>
            </w:r>
            <w:r w:rsidR="00EC0EA8" w:rsidRPr="006B3FC7">
              <w:rPr>
                <w:szCs w:val="24"/>
              </w:rPr>
              <w:t>ai</w:t>
            </w:r>
            <w:r w:rsidRPr="006B3FC7">
              <w:rPr>
                <w:szCs w:val="24"/>
              </w:rPr>
              <w:t xml:space="preserve">, </w:t>
            </w:r>
            <w:r w:rsidR="00EC0EA8" w:rsidRPr="006B3FC7">
              <w:rPr>
                <w:szCs w:val="24"/>
              </w:rPr>
              <w:t>P</w:t>
            </w:r>
            <w:r w:rsidRPr="006B3FC7">
              <w:rPr>
                <w:szCs w:val="24"/>
              </w:rPr>
              <w:t>rek</w:t>
            </w:r>
            <w:r w:rsidR="00EC0EA8" w:rsidRPr="006B3FC7">
              <w:rPr>
                <w:szCs w:val="24"/>
              </w:rPr>
              <w:t>ių</w:t>
            </w:r>
            <w:r w:rsidRPr="006B3FC7">
              <w:rPr>
                <w:szCs w:val="24"/>
              </w:rPr>
              <w:t xml:space="preserve"> aprašyma</w:t>
            </w:r>
            <w:r w:rsidR="00EC0EA8" w:rsidRPr="006B3FC7">
              <w:rPr>
                <w:szCs w:val="24"/>
              </w:rPr>
              <w:t>i</w:t>
            </w:r>
            <w:r w:rsidRPr="006B3FC7">
              <w:rPr>
                <w:szCs w:val="24"/>
              </w:rPr>
              <w:t xml:space="preserve">, naudojimo instrukcijos lietuvių arba anglų kalba, priėmimo-perdavimo aktas. </w:t>
            </w:r>
            <w:r w:rsidRPr="001709FF">
              <w:rPr>
                <w:szCs w:val="24"/>
                <w:lang w:val="en-US"/>
              </w:rPr>
              <w:t xml:space="preserve">Užrašai ant </w:t>
            </w:r>
            <w:r w:rsidR="00EC0EA8">
              <w:rPr>
                <w:szCs w:val="24"/>
                <w:lang w:val="en-US"/>
              </w:rPr>
              <w:t>P</w:t>
            </w:r>
            <w:r>
              <w:rPr>
                <w:szCs w:val="24"/>
                <w:lang w:val="en-US"/>
              </w:rPr>
              <w:t>rek</w:t>
            </w:r>
            <w:r w:rsidR="00EC0EA8">
              <w:rPr>
                <w:szCs w:val="24"/>
                <w:lang w:val="en-US"/>
              </w:rPr>
              <w:t>ių</w:t>
            </w:r>
            <w:r w:rsidRPr="001709FF">
              <w:rPr>
                <w:szCs w:val="24"/>
                <w:lang w:val="en-US"/>
              </w:rPr>
              <w:t xml:space="preserve"> ir jo</w:t>
            </w:r>
            <w:r>
              <w:rPr>
                <w:szCs w:val="24"/>
                <w:lang w:val="en-US"/>
              </w:rPr>
              <w:t>s</w:t>
            </w:r>
            <w:r w:rsidRPr="001709FF">
              <w:rPr>
                <w:szCs w:val="24"/>
                <w:lang w:val="en-US"/>
              </w:rPr>
              <w:t xml:space="preserve"> dalių turi būti anglų arba lietuvių kalba.</w:t>
            </w:r>
            <w:r>
              <w:rPr>
                <w:szCs w:val="24"/>
                <w:lang w:val="en-US"/>
              </w:rPr>
              <w:t xml:space="preserve"> </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66F72D3F" w:rsidR="005A5832" w:rsidRDefault="00C05239">
            <w:pPr>
              <w:rPr>
                <w:kern w:val="2"/>
                <w:szCs w:val="24"/>
              </w:rPr>
            </w:pPr>
            <w:r>
              <w:rPr>
                <w:kern w:val="2"/>
                <w:szCs w:val="24"/>
              </w:rPr>
              <w:t xml:space="preserve">5.1.1. </w:t>
            </w:r>
            <w:r w:rsidR="009F52C5">
              <w:rPr>
                <w:kern w:val="2"/>
                <w:szCs w:val="24"/>
              </w:rPr>
              <w:t>Fiksuotos kainos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C05239">
        <w:trPr>
          <w:trHeight w:val="2837"/>
        </w:trPr>
        <w:tc>
          <w:tcPr>
            <w:tcW w:w="2830" w:type="dxa"/>
          </w:tcPr>
          <w:p w14:paraId="06A66D58" w14:textId="60311205" w:rsidR="005A5832" w:rsidRDefault="00A10867">
            <w:pPr>
              <w:rPr>
                <w:b/>
                <w:bCs/>
                <w:kern w:val="2"/>
                <w:szCs w:val="24"/>
              </w:rPr>
            </w:pPr>
            <w:r>
              <w:rPr>
                <w:b/>
                <w:bCs/>
                <w:kern w:val="2"/>
                <w:szCs w:val="24"/>
              </w:rPr>
              <w:t>5.2</w:t>
            </w:r>
            <w:r w:rsidR="00C05239">
              <w:rPr>
                <w:b/>
                <w:bCs/>
                <w:kern w:val="2"/>
                <w:szCs w:val="24"/>
              </w:rPr>
              <w:t xml:space="preserve">. Pradinės Sutarties vertė ir Sutarties kaina, kai taikoma </w:t>
            </w:r>
            <w:r w:rsidR="00C05239">
              <w:rPr>
                <w:b/>
                <w:bCs/>
                <w:kern w:val="2"/>
                <w:szCs w:val="24"/>
                <w:u w:val="single"/>
              </w:rPr>
              <w:t>fiksuotos kainos</w:t>
            </w:r>
            <w:r w:rsidR="00C05239">
              <w:rPr>
                <w:b/>
                <w:bCs/>
                <w:kern w:val="2"/>
                <w:szCs w:val="24"/>
              </w:rPr>
              <w:t xml:space="preserve"> kainodara </w:t>
            </w: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6BC0A95F" w14:textId="4C484C83" w:rsidR="00C05239" w:rsidRDefault="00C05239" w:rsidP="00C05239">
            <w:pPr>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92E81DE" w14:textId="77777777" w:rsidR="00C05239" w:rsidRDefault="00C05239" w:rsidP="00C0523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391243" w14:textId="77777777" w:rsidR="00C05239" w:rsidRDefault="00C05239" w:rsidP="00C0523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E18C293" w14:textId="79EC2704" w:rsidR="005A5832" w:rsidRPr="00131329" w:rsidRDefault="00C05239" w:rsidP="00C354A6">
            <w:pPr>
              <w:jc w:val="both"/>
              <w:rPr>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r w:rsidR="00C354A6">
              <w:rPr>
                <w:color w:val="000000"/>
                <w:kern w:val="2"/>
                <w:szCs w:val="24"/>
              </w:rPr>
              <w:t xml:space="preserve"> (įskaitant Tiekėjo išlaidas, susijusias su Prekių pristatymo, sumontavimo ir parengimu naudoti)</w:t>
            </w:r>
            <w:r>
              <w:rPr>
                <w:color w:val="000000"/>
                <w:kern w:val="2"/>
                <w:szCs w:val="24"/>
              </w:rPr>
              <w:t>.</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4BC1DC3F" w:rsidR="005A5832" w:rsidRPr="0084328C" w:rsidRDefault="00A10867">
            <w:pPr>
              <w:rPr>
                <w:kern w:val="2"/>
                <w:szCs w:val="24"/>
              </w:rPr>
            </w:pPr>
            <w:r w:rsidRPr="0084328C">
              <w:rPr>
                <w:kern w:val="2"/>
                <w:szCs w:val="24"/>
              </w:rPr>
              <w:t xml:space="preserve">Sutarties </w:t>
            </w:r>
            <w:r w:rsidR="00C05239">
              <w:rPr>
                <w:kern w:val="2"/>
                <w:szCs w:val="24"/>
              </w:rPr>
              <w:t>kaina bus perskaičiuojama</w:t>
            </w:r>
            <w:r w:rsidRPr="0084328C">
              <w:rPr>
                <w:kern w:val="2"/>
                <w:szCs w:val="24"/>
              </w:rPr>
              <w:t>:</w:t>
            </w:r>
          </w:p>
          <w:p w14:paraId="6ADD0B4B" w14:textId="31B0AE5E"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w:t>
            </w:r>
            <w:r w:rsidR="00C05239">
              <w:rPr>
                <w:rFonts w:eastAsiaTheme="minorEastAsia"/>
                <w:b/>
                <w:bCs/>
                <w:kern w:val="2"/>
                <w:szCs w:val="24"/>
                <w:lang w:eastAsia="lt-LT"/>
              </w:rPr>
              <w:t>3.1. dėl PVM tarifo pasikeitimo.</w:t>
            </w:r>
          </w:p>
          <w:p w14:paraId="78582C1D" w14:textId="45E87A90" w:rsidR="005A5832" w:rsidRDefault="005A5832" w:rsidP="00C05239">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316F17B2" w14:textId="455E05A1" w:rsidR="00A77E69" w:rsidRDefault="00A77E69" w:rsidP="00A902DE">
            <w:pPr>
              <w:jc w:val="both"/>
              <w:rPr>
                <w:kern w:val="2"/>
                <w:szCs w:val="24"/>
              </w:rPr>
            </w:pPr>
            <w:r>
              <w:rPr>
                <w:kern w:val="2"/>
                <w:szCs w:val="24"/>
              </w:rPr>
              <w:t>Sutarties kainos / Prekių įkainių perskaičiavimas dėl PVM pasikeitimo galimas tik tais atvejais, kai PVM pasikeičia iki Sutarties Specialiųjų sąlygų 4.1.1 p. nustatyto termino arba iki Prekių pristatymo (jeigu Prekės pristatomos, sumontuojamos ir paruošiamos naudoti anksčiau nei Sutartyje nustatytu terminu</w:t>
            </w:r>
            <w:r w:rsidR="00C354A6">
              <w:rPr>
                <w:kern w:val="2"/>
                <w:szCs w:val="24"/>
              </w:rPr>
              <w:t>)</w:t>
            </w:r>
            <w:r>
              <w:rPr>
                <w:kern w:val="2"/>
                <w:szCs w:val="24"/>
              </w:rPr>
              <w:t xml:space="preserve">. Jei Tiekėjas </w:t>
            </w:r>
            <w:r w:rsidR="00911152">
              <w:rPr>
                <w:kern w:val="2"/>
                <w:szCs w:val="24"/>
              </w:rPr>
              <w:t xml:space="preserve">dėl savo kaltės </w:t>
            </w:r>
            <w:r>
              <w:rPr>
                <w:kern w:val="2"/>
                <w:szCs w:val="24"/>
              </w:rPr>
              <w:t>vėluoja pristatyti,</w:t>
            </w:r>
            <w:r w:rsidR="00C354A6">
              <w:rPr>
                <w:kern w:val="2"/>
                <w:szCs w:val="24"/>
              </w:rPr>
              <w:t xml:space="preserve"> sumontuoti ir paruošti naudoti</w:t>
            </w:r>
            <w:r>
              <w:rPr>
                <w:kern w:val="2"/>
                <w:szCs w:val="24"/>
              </w:rPr>
              <w:t xml:space="preserve"> Prekes per Sutartyje nustatytą terminą ir vėlavimo laikotarpiu pasikeičia PVM dydis, tai šiuo atveju PVM pasikeitimo rizika taikoma Tiekėjui.</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t>5.3.2.</w:t>
            </w:r>
            <w:r>
              <w:rPr>
                <w:kern w:val="2"/>
                <w:szCs w:val="24"/>
              </w:rPr>
              <w:t> </w:t>
            </w:r>
            <w:r>
              <w:rPr>
                <w:b/>
                <w:bCs/>
                <w:kern w:val="2"/>
                <w:szCs w:val="24"/>
              </w:rPr>
              <w:t xml:space="preserve">Sutarties kainos / įkainių peržiūra dėl kitų mokesčių, lemiančių </w:t>
            </w:r>
            <w:r>
              <w:rPr>
                <w:b/>
                <w:bCs/>
                <w:kern w:val="2"/>
                <w:szCs w:val="24"/>
              </w:rPr>
              <w:lastRenderedPageBreak/>
              <w:t>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lastRenderedPageBreak/>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Pr="006B3FC7" w:rsidRDefault="005A5832" w:rsidP="00BC370A">
            <w:pPr>
              <w:rPr>
                <w:b/>
                <w:bCs/>
                <w:kern w:val="2"/>
                <w:szCs w:val="24"/>
              </w:rPr>
            </w:pPr>
          </w:p>
        </w:tc>
        <w:tc>
          <w:tcPr>
            <w:tcW w:w="6705" w:type="dxa"/>
            <w:gridSpan w:val="2"/>
          </w:tcPr>
          <w:p w14:paraId="0ADD86D0" w14:textId="7A0FA192" w:rsidR="005A5832" w:rsidRPr="00F2272B" w:rsidRDefault="00C05239" w:rsidP="007A7AA1">
            <w:pPr>
              <w:jc w:val="both"/>
            </w:pPr>
            <w:r>
              <w:t>Netaikoma</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5292686C" w14:textId="0046A035" w:rsidR="006A139D" w:rsidRPr="004D7B17" w:rsidRDefault="00C05239" w:rsidP="00E954A0">
            <w:pPr>
              <w:jc w:val="both"/>
            </w:pPr>
            <w:r>
              <w:rPr>
                <w:color w:val="000000" w:themeColor="text1"/>
                <w:kern w:val="2"/>
                <w:szCs w:val="24"/>
              </w:rPr>
              <w:t>Netaikoma</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7E6A6876" w14:textId="77777777" w:rsidR="00C05239"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C05239">
              <w:rPr>
                <w:kern w:val="2"/>
                <w:szCs w:val="24"/>
              </w:rPr>
              <w:t>gavimo dienos.</w:t>
            </w:r>
          </w:p>
          <w:p w14:paraId="4FC374C6" w14:textId="021D7312" w:rsidR="00C05239" w:rsidRDefault="00C05239" w:rsidP="00C05239">
            <w:pPr>
              <w:rPr>
                <w:color w:val="000000"/>
                <w:kern w:val="2"/>
                <w:szCs w:val="24"/>
                <w:shd w:val="clear" w:color="auto" w:fill="FFFFFF"/>
              </w:rPr>
            </w:pPr>
            <w:r>
              <w:rPr>
                <w:kern w:val="2"/>
                <w:szCs w:val="24"/>
              </w:rPr>
              <w:t xml:space="preserve">5.5.2. </w:t>
            </w:r>
            <w:r>
              <w:rPr>
                <w:color w:val="000000"/>
                <w:kern w:val="2"/>
                <w:szCs w:val="24"/>
                <w:shd w:val="clear" w:color="auto" w:fill="FFFFFF"/>
              </w:rPr>
              <w:t>Apmokėjimo sąlygos</w:t>
            </w:r>
            <w:r w:rsidRPr="006E3094">
              <w:rPr>
                <w:kern w:val="2"/>
                <w:szCs w:val="24"/>
                <w:shd w:val="clear" w:color="auto" w:fill="FFFFFF"/>
              </w:rPr>
              <w:t>:</w:t>
            </w:r>
            <w:r>
              <w:rPr>
                <w:color w:val="000000"/>
                <w:kern w:val="2"/>
                <w:szCs w:val="24"/>
                <w:shd w:val="clear" w:color="auto" w:fill="FFFFFF"/>
              </w:rPr>
              <w:t xml:space="preserve"> </w:t>
            </w:r>
          </w:p>
          <w:p w14:paraId="46930FC3" w14:textId="0FBBF3C7" w:rsidR="005A5832" w:rsidRDefault="00C05239" w:rsidP="00C05239">
            <w:pPr>
              <w:jc w:val="both"/>
              <w:rPr>
                <w:kern w:val="2"/>
                <w:szCs w:val="24"/>
              </w:rPr>
            </w:pPr>
            <w:r w:rsidRPr="006E3094">
              <w:rPr>
                <w:kern w:val="2"/>
                <w:szCs w:val="24"/>
                <w:shd w:val="clear" w:color="auto" w:fill="FFFFFF"/>
              </w:rPr>
              <w:t>1) įvykdžius visus sutartinius įsipareigojimus, sumokama visa Sutarties kaina</w:t>
            </w:r>
            <w:r w:rsidR="00221CB8">
              <w:rPr>
                <w:kern w:val="2"/>
                <w:szCs w:val="24"/>
              </w:rPr>
              <w:t>.</w:t>
            </w:r>
          </w:p>
          <w:p w14:paraId="5465079A" w14:textId="0613181E" w:rsidR="005A5832" w:rsidRPr="00642F80" w:rsidRDefault="00495519" w:rsidP="006E3094">
            <w:pPr>
              <w:jc w:val="both"/>
            </w:pPr>
            <w:r>
              <w:rPr>
                <w:kern w:val="2"/>
                <w:szCs w:val="24"/>
              </w:rPr>
              <w:t>5.5.</w:t>
            </w:r>
            <w:r w:rsidR="006E3094">
              <w:rPr>
                <w:kern w:val="2"/>
                <w:szCs w:val="24"/>
              </w:rPr>
              <w:t>3</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tc>
      </w:tr>
      <w:tr w:rsidR="005A5832" w14:paraId="544EBFF8" w14:textId="77777777" w:rsidTr="00E00F84">
        <w:trPr>
          <w:trHeight w:val="300"/>
        </w:trPr>
        <w:tc>
          <w:tcPr>
            <w:tcW w:w="2830" w:type="dxa"/>
          </w:tcPr>
          <w:p w14:paraId="60AF73FF" w14:textId="53366F93" w:rsidR="005A5832" w:rsidRDefault="00A10867">
            <w:pPr>
              <w:rPr>
                <w:b/>
                <w:bCs/>
                <w:kern w:val="2"/>
                <w:szCs w:val="24"/>
              </w:rPr>
            </w:pPr>
            <w:r>
              <w:rPr>
                <w:b/>
                <w:bCs/>
                <w:kern w:val="2"/>
                <w:szCs w:val="24"/>
              </w:rPr>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0175997A" w:rsidR="00595BB0" w:rsidRDefault="006E3094" w:rsidP="006E3094">
            <w:pPr>
              <w:jc w:val="both"/>
              <w:rPr>
                <w:kern w:val="2"/>
                <w:szCs w:val="24"/>
              </w:rPr>
            </w:pPr>
            <w:r>
              <w:rPr>
                <w:kern w:val="2"/>
                <w:szCs w:val="24"/>
              </w:rPr>
              <w:t xml:space="preserve">Prekėms nustatomas </w:t>
            </w:r>
            <w:r w:rsidRPr="006E3094">
              <w:rPr>
                <w:b/>
                <w:kern w:val="2"/>
                <w:szCs w:val="24"/>
              </w:rPr>
              <w:t>Tiekėjo</w:t>
            </w:r>
            <w:r w:rsidRPr="006E3094">
              <w:rPr>
                <w:kern w:val="2"/>
                <w:szCs w:val="24"/>
              </w:rPr>
              <w:t xml:space="preserve"> pasiūlytas</w:t>
            </w:r>
            <w:r>
              <w:rPr>
                <w:kern w:val="2"/>
                <w:szCs w:val="24"/>
              </w:rPr>
              <w:t xml:space="preserve"> garantinis terminas, kuris yra</w:t>
            </w:r>
            <w:r>
              <w:rPr>
                <w:color w:val="4472C4"/>
                <w:kern w:val="2"/>
                <w:szCs w:val="24"/>
              </w:rPr>
              <w:t xml:space="preserve"> </w:t>
            </w:r>
            <w:r w:rsidR="00757AA0" w:rsidRPr="00FF2685">
              <w:rPr>
                <w:color w:val="000000" w:themeColor="text1"/>
                <w:kern w:val="2"/>
                <w:szCs w:val="24"/>
              </w:rPr>
              <w:t xml:space="preserve">ne trumpesnis </w:t>
            </w:r>
            <w:r w:rsidRPr="006E3094">
              <w:rPr>
                <w:kern w:val="2"/>
                <w:szCs w:val="24"/>
              </w:rPr>
              <w:t>24 (dvidešimt keturi) mėnesiai</w:t>
            </w:r>
            <w:r>
              <w:rPr>
                <w:kern w:val="2"/>
                <w:szCs w:val="24"/>
              </w:rPr>
              <w:t>. Garantinis terminas, skaičiuojamas nuo Prekių perdavimo–priėmimo akto pasirašymo dienos.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01B4A55C" w14:textId="179158F9" w:rsidR="00595BB0" w:rsidRDefault="006E3094" w:rsidP="006E3094">
            <w:pPr>
              <w:jc w:val="both"/>
              <w:rPr>
                <w:kern w:val="2"/>
                <w:szCs w:val="24"/>
              </w:rPr>
            </w:pPr>
            <w:r>
              <w:t xml:space="preserve">Garantinio termino laikotarpiu nustačius Prekių trūkumų, </w:t>
            </w:r>
            <w:r w:rsidRPr="006E3094">
              <w:rPr>
                <w:b/>
              </w:rPr>
              <w:t>Tiekėjas</w:t>
            </w:r>
            <w:r>
              <w:t xml:space="preserve"> turi </w:t>
            </w:r>
            <w:r>
              <w:rPr>
                <w:b/>
                <w:bCs/>
              </w:rPr>
              <w:t>ne vėliau kaip</w:t>
            </w:r>
            <w:r>
              <w:t xml:space="preserve"> per </w:t>
            </w:r>
            <w:r w:rsidRPr="006E3094">
              <w:t xml:space="preserve">1 </w:t>
            </w:r>
            <w:r>
              <w:t xml:space="preserve">darbo </w:t>
            </w:r>
            <w:r w:rsidRPr="006E3094">
              <w:t xml:space="preserve">dieną </w:t>
            </w:r>
            <w:r>
              <w:t xml:space="preserve">nuo rašytinės pretenzijos gavimo dienos pašalinti Prekių trūkumus. </w:t>
            </w:r>
            <w:r w:rsidR="00650B22">
              <w:rPr>
                <w:kern w:val="2"/>
                <w:szCs w:val="24"/>
              </w:rPr>
              <w:t>Prekių trūkumų nustatymo bei šalinimo tvarka nustatyta Bendrųjų sąlygų 7 skyriuje.</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49944AF0" w14:textId="0762AA5A" w:rsidR="00650B22" w:rsidRPr="00793E23" w:rsidRDefault="00650B22" w:rsidP="00650B22">
            <w:pPr>
              <w:tabs>
                <w:tab w:val="left" w:pos="400"/>
              </w:tabs>
              <w:jc w:val="both"/>
              <w:rPr>
                <w:szCs w:val="24"/>
                <w:lang w:eastAsia="lt-LT"/>
              </w:rPr>
            </w:pPr>
            <w:r w:rsidRPr="00793E23">
              <w:rPr>
                <w:szCs w:val="24"/>
                <w:lang w:eastAsia="lt-LT"/>
              </w:rPr>
              <w:t>6.</w:t>
            </w:r>
            <w:r>
              <w:rPr>
                <w:szCs w:val="24"/>
                <w:lang w:eastAsia="lt-LT"/>
              </w:rPr>
              <w:t>3.</w:t>
            </w:r>
            <w:r w:rsidRPr="00793E23">
              <w:rPr>
                <w:szCs w:val="24"/>
                <w:lang w:eastAsia="lt-LT"/>
              </w:rPr>
              <w:t>1. Prekės privalo atitikti Sutartyje ir jos prieduose nustatytus reikalavimus.</w:t>
            </w:r>
          </w:p>
          <w:p w14:paraId="590BB14D" w14:textId="0B388B67" w:rsidR="00650B22" w:rsidRPr="00793E23" w:rsidRDefault="00650B22" w:rsidP="00650B22">
            <w:pPr>
              <w:tabs>
                <w:tab w:val="left" w:pos="400"/>
              </w:tabs>
              <w:jc w:val="both"/>
              <w:rPr>
                <w:szCs w:val="24"/>
                <w:lang w:eastAsia="lt-LT"/>
              </w:rPr>
            </w:pPr>
            <w:r w:rsidRPr="00793E23">
              <w:rPr>
                <w:szCs w:val="24"/>
                <w:lang w:eastAsia="lt-LT"/>
              </w:rPr>
              <w:t>6</w:t>
            </w:r>
            <w:r>
              <w:rPr>
                <w:szCs w:val="24"/>
                <w:lang w:eastAsia="lt-LT"/>
              </w:rPr>
              <w:t>.3.</w:t>
            </w:r>
            <w:r w:rsidRPr="00793E23">
              <w:rPr>
                <w:szCs w:val="24"/>
                <w:lang w:eastAsia="lt-LT"/>
              </w:rPr>
              <w:t>2. Prekės privalo atitikti saugos ir sveikatos reikalavimus kaip tai numato Lietuvos Respublikos produktų saugos įstatymas</w:t>
            </w:r>
            <w:r w:rsidRPr="00793E23">
              <w:rPr>
                <w:i/>
                <w:szCs w:val="24"/>
                <w:lang w:eastAsia="lt-LT"/>
              </w:rPr>
              <w:t>.</w:t>
            </w:r>
          </w:p>
          <w:p w14:paraId="7D884F28" w14:textId="616C481D" w:rsidR="008D19E4" w:rsidRPr="00DA5322" w:rsidRDefault="00650B22" w:rsidP="00EC0EA8">
            <w:pPr>
              <w:tabs>
                <w:tab w:val="left" w:pos="282"/>
              </w:tabs>
              <w:jc w:val="both"/>
            </w:pPr>
            <w:r w:rsidRPr="00793E23">
              <w:rPr>
                <w:szCs w:val="24"/>
                <w:lang w:eastAsia="lt-LT"/>
              </w:rPr>
              <w:t>6.</w:t>
            </w:r>
            <w:r>
              <w:rPr>
                <w:szCs w:val="24"/>
                <w:lang w:eastAsia="lt-LT"/>
              </w:rPr>
              <w:t>3.</w:t>
            </w:r>
            <w:r w:rsidRPr="00793E23">
              <w:rPr>
                <w:szCs w:val="24"/>
                <w:lang w:eastAsia="lt-LT"/>
              </w:rPr>
              <w:t xml:space="preserve">3. Prekių kokybė vertinama pristačius jas į Sutarties specialiosios dalies </w:t>
            </w:r>
            <w:r>
              <w:rPr>
                <w:szCs w:val="24"/>
                <w:lang w:eastAsia="lt-LT"/>
              </w:rPr>
              <w:t>4.1.</w:t>
            </w:r>
            <w:r w:rsidRPr="00793E23">
              <w:rPr>
                <w:szCs w:val="24"/>
                <w:lang w:eastAsia="lt-LT"/>
              </w:rPr>
              <w:t xml:space="preserve"> punkte nurodytą vietą. </w:t>
            </w:r>
            <w:r>
              <w:rPr>
                <w:b/>
                <w:szCs w:val="24"/>
                <w:lang w:eastAsia="lt-LT"/>
              </w:rPr>
              <w:t>Pirkėjas</w:t>
            </w:r>
            <w:r w:rsidRPr="00793E23">
              <w:rPr>
                <w:szCs w:val="24"/>
                <w:lang w:eastAsia="lt-LT"/>
              </w:rPr>
              <w:t xml:space="preserve">, patikrinęs Prekių atitikimą Sutartyje ir jos prieduose nustatytiems reikalavimams, surašo Prekių perdavimo – priėmimo aktą. Nustačius neatitikimus, Prekės nepriimamos ir laikoma, kad jos nebuvo pristatytos, ir </w:t>
            </w:r>
            <w:r>
              <w:rPr>
                <w:b/>
                <w:szCs w:val="24"/>
                <w:lang w:eastAsia="lt-LT"/>
              </w:rPr>
              <w:t>Tiekėjas</w:t>
            </w:r>
            <w:r w:rsidRPr="00793E23">
              <w:rPr>
                <w:szCs w:val="24"/>
                <w:lang w:eastAsia="lt-LT"/>
              </w:rPr>
              <w:t xml:space="preserve"> savo lėšomis nedelsiant Prekes turi atsiimti. </w:t>
            </w:r>
            <w:r>
              <w:rPr>
                <w:b/>
                <w:szCs w:val="24"/>
                <w:lang w:eastAsia="lt-LT"/>
              </w:rPr>
              <w:t>Tiekėjui</w:t>
            </w:r>
            <w:r w:rsidRPr="00793E23">
              <w:rPr>
                <w:szCs w:val="24"/>
                <w:lang w:eastAsia="lt-LT"/>
              </w:rPr>
              <w:t xml:space="preserve"> neįvykdžius pareigos nedelsiant atsiimti Prekes, </w:t>
            </w:r>
            <w:r>
              <w:rPr>
                <w:b/>
                <w:szCs w:val="24"/>
                <w:lang w:eastAsia="lt-LT"/>
              </w:rPr>
              <w:t>Tiekėjas</w:t>
            </w:r>
            <w:r w:rsidRPr="00793E23">
              <w:rPr>
                <w:szCs w:val="24"/>
                <w:lang w:eastAsia="lt-LT"/>
              </w:rPr>
              <w:t xml:space="preserve"> neturi teisės reikšti pretenzijų dėl jų žuvimo ar sugadinimo. Prekes priims ir prekių priėmimo – perdavimo aktus pasirašys </w:t>
            </w:r>
            <w:r>
              <w:rPr>
                <w:b/>
                <w:szCs w:val="24"/>
                <w:lang w:eastAsia="lt-LT"/>
              </w:rPr>
              <w:t>P</w:t>
            </w:r>
            <w:r w:rsidR="00EC0EA8">
              <w:rPr>
                <w:b/>
                <w:szCs w:val="24"/>
                <w:lang w:eastAsia="lt-LT"/>
              </w:rPr>
              <w:t>irkėjo</w:t>
            </w:r>
            <w:r>
              <w:rPr>
                <w:szCs w:val="24"/>
                <w:lang w:eastAsia="lt-LT"/>
              </w:rPr>
              <w:t xml:space="preserve"> atstovai</w:t>
            </w:r>
            <w:r w:rsidRPr="00793E23">
              <w:rPr>
                <w:szCs w:val="24"/>
                <w:lang w:eastAsia="lt-LT"/>
              </w:rPr>
              <w:t xml:space="preserve"> – (</w:t>
            </w:r>
            <w:r w:rsidRPr="00793E23">
              <w:rPr>
                <w:i/>
                <w:iCs/>
                <w:szCs w:val="24"/>
                <w:lang w:eastAsia="lt-LT"/>
              </w:rPr>
              <w:t>vardas, pavardė, pareigos, telefono ir fakso numeriai, el. pašto adresas</w:t>
            </w:r>
            <w:r w:rsidRPr="00793E23">
              <w:rPr>
                <w:szCs w:val="24"/>
                <w:lang w:eastAsia="lt-LT"/>
              </w:rPr>
              <w:t xml:space="preserve">) kuris patikrina ir priima Sutartyje, </w:t>
            </w:r>
            <w:r w:rsidRPr="00793E23">
              <w:rPr>
                <w:szCs w:val="24"/>
                <w:lang w:eastAsia="lt-LT"/>
              </w:rPr>
              <w:lastRenderedPageBreak/>
              <w:t>bei jos prieduose nurodytus reikalavimus atitinkančias Prekes, bei pasirašo Prekių pristatymą patvirtinančius dokumentus.</w:t>
            </w: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lastRenderedPageBreak/>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7777777" w:rsidR="005A5832" w:rsidRDefault="00A10867">
            <w:pPr>
              <w:rPr>
                <w:b/>
                <w:bCs/>
                <w:kern w:val="2"/>
                <w:szCs w:val="24"/>
              </w:rPr>
            </w:pPr>
            <w:r>
              <w:rPr>
                <w:b/>
                <w:bCs/>
                <w:kern w:val="2"/>
                <w:szCs w:val="24"/>
              </w:rPr>
              <w:t>9.2. Tiekėjui taikomos netesybos</w:t>
            </w:r>
          </w:p>
        </w:tc>
        <w:tc>
          <w:tcPr>
            <w:tcW w:w="6705" w:type="dxa"/>
            <w:gridSpan w:val="2"/>
          </w:tcPr>
          <w:p w14:paraId="0F36C1E0" w14:textId="0ED5B02C" w:rsidR="007827CC" w:rsidRDefault="00A10867" w:rsidP="007827CC">
            <w:pPr>
              <w:jc w:val="both"/>
              <w:rPr>
                <w:color w:val="000000"/>
                <w:kern w:val="2"/>
                <w:szCs w:val="24"/>
              </w:rPr>
            </w:pPr>
            <w:r>
              <w:rPr>
                <w:color w:val="000000"/>
                <w:kern w:val="2"/>
                <w:szCs w:val="24"/>
              </w:rPr>
              <w:t>9</w:t>
            </w:r>
            <w:r w:rsidRPr="006B3FC7">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tiekti </w:t>
            </w:r>
            <w:r w:rsidR="00E24A58">
              <w:rPr>
                <w:color w:val="000000"/>
                <w:kern w:val="2"/>
                <w:szCs w:val="24"/>
              </w:rPr>
              <w:t>P</w:t>
            </w:r>
            <w:r>
              <w:rPr>
                <w:color w:val="000000"/>
                <w:kern w:val="2"/>
                <w:szCs w:val="24"/>
              </w:rPr>
              <w:t xml:space="preserve">rekes ar ištaisyti jų trūkumus, </w:t>
            </w:r>
            <w:r w:rsidRPr="009F4C45">
              <w:rPr>
                <w:b/>
                <w:color w:val="000000"/>
                <w:kern w:val="2"/>
                <w:szCs w:val="24"/>
              </w:rPr>
              <w:t>Pirkėjas</w:t>
            </w:r>
            <w:r>
              <w:rPr>
                <w:color w:val="000000"/>
                <w:kern w:val="2"/>
                <w:szCs w:val="24"/>
              </w:rPr>
              <w:t xml:space="preserve"> </w:t>
            </w:r>
            <w:r w:rsidRPr="00F41027">
              <w:rPr>
                <w:b/>
                <w:color w:val="000000"/>
                <w:kern w:val="2"/>
                <w:szCs w:val="24"/>
              </w:rPr>
              <w:t>Tiekėjui</w:t>
            </w:r>
            <w:r w:rsidRPr="00F41027">
              <w:rPr>
                <w:color w:val="000000"/>
                <w:kern w:val="2"/>
                <w:szCs w:val="24"/>
              </w:rPr>
              <w:t xml:space="preserve"> skaičiuoja </w:t>
            </w:r>
            <w:r w:rsidR="00E14831" w:rsidRPr="00F41027">
              <w:rPr>
                <w:kern w:val="2"/>
                <w:szCs w:val="24"/>
              </w:rPr>
              <w:t>0,</w:t>
            </w:r>
            <w:r w:rsidR="007827CC" w:rsidRPr="00F41027">
              <w:rPr>
                <w:kern w:val="2"/>
                <w:szCs w:val="24"/>
              </w:rPr>
              <w:t>2</w:t>
            </w:r>
            <w:r w:rsidR="007D3863" w:rsidRPr="00F41027">
              <w:rPr>
                <w:kern w:val="2"/>
                <w:szCs w:val="24"/>
              </w:rPr>
              <w:t xml:space="preserve"> </w:t>
            </w:r>
            <w:r w:rsidR="00E14831" w:rsidRPr="00F41027">
              <w:rPr>
                <w:kern w:val="2"/>
                <w:szCs w:val="24"/>
              </w:rPr>
              <w:t>(</w:t>
            </w:r>
            <w:r w:rsidR="007827CC" w:rsidRPr="00F41027">
              <w:rPr>
                <w:kern w:val="2"/>
                <w:szCs w:val="24"/>
              </w:rPr>
              <w:t>dvi dešimtąsias</w:t>
            </w:r>
            <w:r w:rsidR="00E14831" w:rsidRPr="00F41027">
              <w:rPr>
                <w:kern w:val="2"/>
                <w:szCs w:val="24"/>
              </w:rPr>
              <w:t>) procento</w:t>
            </w:r>
            <w:r w:rsidRPr="00F41027">
              <w:rPr>
                <w:color w:val="4472C4"/>
                <w:kern w:val="2"/>
                <w:szCs w:val="24"/>
              </w:rPr>
              <w:t xml:space="preserve"> </w:t>
            </w:r>
            <w:r w:rsidRPr="00F41027">
              <w:rPr>
                <w:color w:val="000000"/>
                <w:kern w:val="2"/>
                <w:szCs w:val="24"/>
              </w:rPr>
              <w:t>dydžio delspinigius</w:t>
            </w:r>
            <w:r w:rsidR="00F24927">
              <w:rPr>
                <w:color w:val="000000"/>
                <w:kern w:val="2"/>
                <w:szCs w:val="24"/>
              </w:rPr>
              <w:t xml:space="preserve"> nuo nepristatytų/nepakeistų Prekių ar Prekių, kurių trūkumai nebuvo ištaisyti kainos be PVM</w:t>
            </w:r>
            <w:r w:rsidRPr="00F41027">
              <w:rPr>
                <w:color w:val="000000"/>
                <w:kern w:val="2"/>
                <w:szCs w:val="24"/>
              </w:rPr>
              <w:t xml:space="preserve"> už </w:t>
            </w:r>
            <w:r w:rsidR="007827CC" w:rsidRPr="00F41027">
              <w:rPr>
                <w:color w:val="000000"/>
                <w:kern w:val="2"/>
                <w:szCs w:val="24"/>
              </w:rPr>
              <w:t xml:space="preserve">kiekvieną uždelstą </w:t>
            </w:r>
            <w:r w:rsidR="00F24927">
              <w:rPr>
                <w:color w:val="000000"/>
                <w:kern w:val="2"/>
                <w:szCs w:val="24"/>
              </w:rPr>
              <w:t>dieną.</w:t>
            </w:r>
          </w:p>
          <w:p w14:paraId="38E8EFA3" w14:textId="77777777" w:rsidR="005A5832" w:rsidRDefault="00A10867" w:rsidP="007827CC">
            <w:pPr>
              <w:jc w:val="both"/>
              <w:rPr>
                <w:color w:val="000000"/>
                <w:kern w:val="2"/>
                <w:szCs w:val="24"/>
              </w:rPr>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p w14:paraId="542F6558" w14:textId="3BD93295" w:rsidR="004731FA" w:rsidRPr="00637EA7" w:rsidRDefault="004731FA" w:rsidP="004731FA">
            <w:pPr>
              <w:jc w:val="both"/>
            </w:pP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4D5173FC"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07393D">
              <w:rPr>
                <w:kern w:val="2"/>
                <w:szCs w:val="24"/>
              </w:rPr>
              <w:t>12.2.1 – 12.2.12</w:t>
            </w:r>
            <w:r w:rsidR="006061A8">
              <w:rPr>
                <w:kern w:val="2"/>
                <w:szCs w:val="24"/>
              </w:rPr>
              <w:t xml:space="preserve"> </w:t>
            </w:r>
            <w:r w:rsidR="00BA773A">
              <w:rPr>
                <w:kern w:val="2"/>
                <w:szCs w:val="24"/>
              </w:rPr>
              <w:t>punktuose</w:t>
            </w:r>
            <w:r>
              <w:rPr>
                <w:kern w:val="2"/>
                <w:szCs w:val="24"/>
              </w:rPr>
              <w:t xml:space="preserve">, mokama </w:t>
            </w:r>
            <w:r w:rsidR="00F24927">
              <w:rPr>
                <w:kern w:val="2"/>
                <w:szCs w:val="24"/>
              </w:rPr>
              <w:t xml:space="preserve"> ____Eur (suma žodžiais) (</w:t>
            </w:r>
            <w:r w:rsidR="005B5FF3" w:rsidRPr="005B5FF3">
              <w:rPr>
                <w:kern w:val="2"/>
                <w:szCs w:val="24"/>
              </w:rPr>
              <w:t>7 (septyni)</w:t>
            </w:r>
            <w:r w:rsidRPr="005B5FF3">
              <w:rPr>
                <w:kern w:val="2"/>
                <w:szCs w:val="24"/>
              </w:rPr>
              <w:t xml:space="preserve"> </w:t>
            </w:r>
            <w:r>
              <w:rPr>
                <w:kern w:val="2"/>
                <w:szCs w:val="24"/>
              </w:rPr>
              <w:t>procentų dydžio bauda nuo Pradinės Sutarties vertės be PVM, nurodytos Specialiųjų sąlygų 5.2 punkte</w:t>
            </w:r>
            <w:r w:rsidR="00F24927">
              <w:rPr>
                <w:kern w:val="2"/>
                <w:szCs w:val="24"/>
              </w:rPr>
              <w:t>)</w:t>
            </w:r>
            <w:r>
              <w:rPr>
                <w:kern w:val="2"/>
                <w:szCs w:val="24"/>
              </w:rPr>
              <w:t xml:space="preserv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705" w:type="dxa"/>
            <w:gridSpan w:val="2"/>
          </w:tcPr>
          <w:p w14:paraId="70B58517" w14:textId="77777777" w:rsidR="005A5832" w:rsidRDefault="00A10867">
            <w:pPr>
              <w:rPr>
                <w:color w:val="000000"/>
                <w:kern w:val="2"/>
                <w:szCs w:val="24"/>
              </w:rPr>
            </w:pPr>
            <w:r>
              <w:rPr>
                <w:color w:val="000000"/>
                <w:kern w:val="2"/>
                <w:szCs w:val="24"/>
              </w:rPr>
              <w:lastRenderedPageBreak/>
              <w:t>Netaikoma</w:t>
            </w:r>
          </w:p>
          <w:p w14:paraId="7EBFA6DB" w14:textId="77777777" w:rsidR="005A5832" w:rsidRDefault="005A5832" w:rsidP="00EB6870">
            <w:pPr>
              <w:rPr>
                <w:kern w:val="2"/>
                <w:szCs w:val="24"/>
              </w:rPr>
            </w:pP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3A20401A" w:rsidR="005A5832" w:rsidRPr="00F24D18" w:rsidRDefault="00CA0FBB">
            <w:pPr>
              <w:rPr>
                <w:kern w:val="2"/>
                <w:szCs w:val="24"/>
              </w:rPr>
            </w:pPr>
            <w:r>
              <w:rPr>
                <w:kern w:val="2"/>
                <w:szCs w:val="24"/>
              </w:rPr>
              <w:t>Mokama  ____Eur (suma žodžiais) (</w:t>
            </w:r>
            <w:r w:rsidRPr="005B5FF3">
              <w:rPr>
                <w:kern w:val="2"/>
                <w:szCs w:val="24"/>
              </w:rPr>
              <w:t xml:space="preserve">7 (septyni) </w:t>
            </w:r>
            <w:r>
              <w:rPr>
                <w:kern w:val="2"/>
                <w:szCs w:val="24"/>
              </w:rPr>
              <w:t>procentų dydžio bauda nuo Pradinės Sutarties vertės be PVM, nurodytos Specialiųjų sąlygų 5.2 punkte).</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Pr="006B3FC7" w:rsidRDefault="00A10867">
            <w:pPr>
              <w:rPr>
                <w:b/>
                <w:bCs/>
                <w:kern w:val="2"/>
                <w:szCs w:val="24"/>
              </w:rPr>
            </w:pPr>
            <w:r w:rsidRPr="006B3FC7">
              <w:rPr>
                <w:b/>
                <w:bCs/>
                <w:kern w:val="2"/>
                <w:szCs w:val="24"/>
              </w:rPr>
              <w:t xml:space="preserve">9.8. </w:t>
            </w:r>
            <w:r>
              <w:rPr>
                <w:b/>
                <w:bCs/>
                <w:kern w:val="2"/>
                <w:szCs w:val="24"/>
              </w:rPr>
              <w:t>Tiekėjui taikomos netesybos dėl Sutarties įvykdymo užtikrinimo nepratęsimo</w:t>
            </w:r>
          </w:p>
        </w:tc>
        <w:tc>
          <w:tcPr>
            <w:tcW w:w="6705"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Pr="006B3FC7" w:rsidRDefault="00902093">
            <w:pPr>
              <w:rPr>
                <w:b/>
                <w:bCs/>
                <w:kern w:val="2"/>
                <w:szCs w:val="24"/>
              </w:rPr>
            </w:pPr>
            <w:r w:rsidRPr="006B3FC7">
              <w:rPr>
                <w:b/>
                <w:bCs/>
                <w:kern w:val="2"/>
                <w:szCs w:val="24"/>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5A5832" w:rsidRDefault="00805D67" w:rsidP="006B1941">
            <w:pPr>
              <w:jc w:val="both"/>
              <w:rPr>
                <w:color w:val="4472C4"/>
                <w:kern w:val="2"/>
                <w:szCs w:val="24"/>
              </w:rPr>
            </w:pPr>
            <w:r w:rsidRPr="00805D67">
              <w:rPr>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08CC4633" w:rsidR="00902093" w:rsidRPr="00063DB0"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965606">
              <w:rPr>
                <w:rFonts w:eastAsia="Arial"/>
                <w:kern w:val="2"/>
                <w:szCs w:val="24"/>
              </w:rPr>
              <w:t>12.2.13 -</w:t>
            </w:r>
            <w:r w:rsidR="007B7C38">
              <w:rPr>
                <w:rFonts w:eastAsia="Arial"/>
                <w:kern w:val="2"/>
                <w:szCs w:val="24"/>
              </w:rPr>
              <w:t xml:space="preserve"> 12</w:t>
            </w:r>
            <w:r w:rsidR="00965606">
              <w:rPr>
                <w:rFonts w:eastAsia="Arial"/>
                <w:kern w:val="2"/>
                <w:szCs w:val="24"/>
              </w:rPr>
              <w:t>.2.15</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Eur </w:t>
            </w:r>
            <w:r w:rsidRPr="00152500">
              <w:rPr>
                <w:i/>
                <w:kern w:val="2"/>
                <w:szCs w:val="24"/>
              </w:rPr>
              <w:t>(15 (penkiolika) procentų nuo Sutarties Specialiųjų sąlygų 5.2 punkte nurodytos pradinės Sutarties vertės Eur be PVM )</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902093" w:rsidRPr="00F41027" w:rsidRDefault="00723AC8" w:rsidP="00805D67">
            <w:pPr>
              <w:jc w:val="both"/>
              <w:rPr>
                <w:bCs/>
              </w:rPr>
            </w:pPr>
            <w:r w:rsidRPr="00F41027">
              <w:rPr>
                <w:kern w:val="2"/>
                <w:szCs w:val="24"/>
              </w:rPr>
              <w:t>Netaikoma</w:t>
            </w:r>
          </w:p>
        </w:tc>
      </w:tr>
      <w:tr w:rsidR="00902093" w14:paraId="2F93D6CE" w14:textId="77777777" w:rsidTr="00E00F84">
        <w:trPr>
          <w:trHeight w:val="300"/>
        </w:trPr>
        <w:tc>
          <w:tcPr>
            <w:tcW w:w="2830" w:type="dxa"/>
          </w:tcPr>
          <w:p w14:paraId="74AAD3FB" w14:textId="3738CCFC" w:rsidR="00902093" w:rsidRDefault="00902093" w:rsidP="00902093">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902093" w:rsidRPr="00F41027" w:rsidRDefault="00723AC8" w:rsidP="00723AC8">
            <w:pPr>
              <w:rPr>
                <w:kern w:val="2"/>
                <w:szCs w:val="24"/>
              </w:rPr>
            </w:pPr>
            <w:r w:rsidRPr="00F41027">
              <w:rPr>
                <w:kern w:val="2"/>
                <w:szCs w:val="24"/>
              </w:rPr>
              <w:t>Netaikoma</w:t>
            </w:r>
          </w:p>
        </w:tc>
      </w:tr>
      <w:tr w:rsidR="00902093" w14:paraId="1D9E083C" w14:textId="77777777" w:rsidTr="00E00F84">
        <w:trPr>
          <w:trHeight w:val="300"/>
        </w:trPr>
        <w:tc>
          <w:tcPr>
            <w:tcW w:w="9535" w:type="dxa"/>
            <w:gridSpan w:val="3"/>
          </w:tcPr>
          <w:p w14:paraId="55A45D59" w14:textId="1CAE4110" w:rsidR="00902093" w:rsidRDefault="00902093" w:rsidP="00902093">
            <w:pPr>
              <w:jc w:val="center"/>
              <w:rPr>
                <w:b/>
                <w:bCs/>
                <w:kern w:val="2"/>
                <w:szCs w:val="24"/>
              </w:rPr>
            </w:pPr>
            <w:r>
              <w:rPr>
                <w:b/>
                <w:bCs/>
                <w:kern w:val="2"/>
                <w:szCs w:val="24"/>
              </w:rPr>
              <w:t xml:space="preserve">11. </w:t>
            </w:r>
            <w:r w:rsidRPr="001A4107">
              <w:rPr>
                <w:b/>
                <w:bCs/>
                <w:kern w:val="2"/>
                <w:szCs w:val="24"/>
              </w:rPr>
              <w:t>SUTARTIES GALIOJIMAS IR KEITIMAS</w:t>
            </w:r>
          </w:p>
        </w:tc>
      </w:tr>
      <w:tr w:rsidR="00902093" w14:paraId="5B1C7237" w14:textId="77777777" w:rsidTr="00E00F84">
        <w:trPr>
          <w:trHeight w:val="300"/>
        </w:trPr>
        <w:tc>
          <w:tcPr>
            <w:tcW w:w="2830" w:type="dxa"/>
          </w:tcPr>
          <w:p w14:paraId="52AEA4A9" w14:textId="4076346E" w:rsidR="00902093" w:rsidRDefault="00902093" w:rsidP="00902093">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530141D9" w:rsidR="00902093" w:rsidRPr="00C84807" w:rsidRDefault="0000377C" w:rsidP="00F24927">
            <w:pPr>
              <w:jc w:val="both"/>
              <w:rPr>
                <w:kern w:val="2"/>
                <w:szCs w:val="24"/>
              </w:rPr>
            </w:pPr>
            <w:r w:rsidRPr="0000377C">
              <w:rPr>
                <w:kern w:val="2"/>
                <w:szCs w:val="24"/>
              </w:rPr>
              <w:t>Ši Sutartis laikoma sudaryta ir įsigalioja nuo Sutarties pasirašymo dienos</w:t>
            </w:r>
            <w:r w:rsidR="00F17DB5">
              <w:rPr>
                <w:kern w:val="2"/>
                <w:szCs w:val="24"/>
              </w:rPr>
              <w:t xml:space="preserve"> (antrosios Šalies pasirašymo dieną)</w:t>
            </w:r>
            <w:r w:rsidRPr="0000377C">
              <w:rPr>
                <w:kern w:val="2"/>
                <w:szCs w:val="24"/>
              </w:rPr>
              <w:t>.</w:t>
            </w:r>
            <w:r w:rsidR="00F17DB5">
              <w:t xml:space="preserve"> </w:t>
            </w:r>
            <w:r w:rsidR="00F17DB5" w:rsidRPr="00F17DB5">
              <w:rPr>
                <w:kern w:val="2"/>
                <w:szCs w:val="24"/>
              </w:rPr>
              <w:t xml:space="preserve">Sutartis galioja iki visiško prievolių įvykdymo (kol bus išnaudota Pradinės Sutarties vertė, bet jos terminas negali būti ilgesnis kaip </w:t>
            </w:r>
            <w:r w:rsidRPr="0000377C">
              <w:rPr>
                <w:kern w:val="2"/>
                <w:szCs w:val="24"/>
              </w:rPr>
              <w:t xml:space="preserve"> </w:t>
            </w:r>
            <w:r w:rsidR="00F24927">
              <w:rPr>
                <w:kern w:val="2"/>
                <w:szCs w:val="24"/>
              </w:rPr>
              <w:t>12 mėnesių.</w:t>
            </w:r>
          </w:p>
        </w:tc>
      </w:tr>
      <w:tr w:rsidR="00902093" w14:paraId="60A08D78" w14:textId="77777777" w:rsidTr="00E00F84">
        <w:trPr>
          <w:trHeight w:val="300"/>
        </w:trPr>
        <w:tc>
          <w:tcPr>
            <w:tcW w:w="2830" w:type="dxa"/>
          </w:tcPr>
          <w:p w14:paraId="2BCA7AEF" w14:textId="03C2E52F" w:rsidR="00902093" w:rsidRDefault="007A2398" w:rsidP="007A2398">
            <w:pPr>
              <w:rPr>
                <w:b/>
                <w:bCs/>
                <w:kern w:val="2"/>
                <w:szCs w:val="24"/>
              </w:rPr>
            </w:pPr>
            <w:r>
              <w:rPr>
                <w:b/>
                <w:bCs/>
                <w:kern w:val="2"/>
                <w:szCs w:val="24"/>
              </w:rPr>
              <w:lastRenderedPageBreak/>
              <w:t>11.2. Sutarties galiojimo termino pratęsimas</w:t>
            </w:r>
          </w:p>
        </w:tc>
        <w:tc>
          <w:tcPr>
            <w:tcW w:w="6705" w:type="dxa"/>
            <w:gridSpan w:val="2"/>
          </w:tcPr>
          <w:p w14:paraId="277F7B0E" w14:textId="45EE1471" w:rsidR="00902093" w:rsidRDefault="007A2398" w:rsidP="00902093">
            <w:pPr>
              <w:spacing w:line="257" w:lineRule="auto"/>
              <w:jc w:val="both"/>
              <w:rPr>
                <w:rFonts w:eastAsia="Arial"/>
                <w:color w:val="FF0000"/>
                <w:kern w:val="2"/>
                <w:szCs w:val="24"/>
              </w:rPr>
            </w:pPr>
            <w:r w:rsidRPr="007A2398">
              <w:rPr>
                <w:rFonts w:eastAsia="Arial"/>
                <w:kern w:val="2"/>
                <w:szCs w:val="24"/>
              </w:rPr>
              <w:t>Netaikoma</w:t>
            </w:r>
          </w:p>
        </w:tc>
      </w:tr>
      <w:tr w:rsidR="00902093" w14:paraId="233BBCCF" w14:textId="77777777" w:rsidTr="00E00F84">
        <w:trPr>
          <w:trHeight w:val="300"/>
        </w:trPr>
        <w:tc>
          <w:tcPr>
            <w:tcW w:w="9535" w:type="dxa"/>
            <w:gridSpan w:val="3"/>
          </w:tcPr>
          <w:p w14:paraId="0A601614" w14:textId="5E6810D7" w:rsidR="00902093" w:rsidRDefault="007A2398" w:rsidP="00902093">
            <w:pPr>
              <w:jc w:val="center"/>
              <w:rPr>
                <w:kern w:val="2"/>
                <w:szCs w:val="24"/>
              </w:rPr>
            </w:pPr>
            <w:r>
              <w:rPr>
                <w:b/>
                <w:bCs/>
                <w:kern w:val="2"/>
                <w:szCs w:val="24"/>
              </w:rPr>
              <w:t>12. SUTARTIES NUTRAUKIMAS</w:t>
            </w:r>
          </w:p>
        </w:tc>
      </w:tr>
      <w:tr w:rsidR="007A2398" w14:paraId="1F76C49B" w14:textId="77777777" w:rsidTr="00E00F84">
        <w:trPr>
          <w:trHeight w:val="300"/>
        </w:trPr>
        <w:tc>
          <w:tcPr>
            <w:tcW w:w="2830" w:type="dxa"/>
          </w:tcPr>
          <w:p w14:paraId="01B61C8B" w14:textId="5D3AC188" w:rsidR="007A2398" w:rsidRDefault="007A2398" w:rsidP="007A2398">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7A2398" w:rsidRPr="00C84807" w:rsidRDefault="007A2398" w:rsidP="007A2398">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A2398" w14:paraId="65C69B80" w14:textId="77777777" w:rsidTr="00E00F84">
        <w:trPr>
          <w:trHeight w:val="300"/>
        </w:trPr>
        <w:tc>
          <w:tcPr>
            <w:tcW w:w="2830" w:type="dxa"/>
          </w:tcPr>
          <w:p w14:paraId="609A3134" w14:textId="04ABCDD6" w:rsidR="007A2398" w:rsidRDefault="007A2398" w:rsidP="007A2398">
            <w:pPr>
              <w:rPr>
                <w:b/>
                <w:bCs/>
                <w:kern w:val="2"/>
                <w:szCs w:val="24"/>
              </w:rPr>
            </w:pPr>
            <w:r>
              <w:rPr>
                <w:b/>
                <w:bCs/>
                <w:kern w:val="2"/>
                <w:szCs w:val="24"/>
              </w:rPr>
              <w:t>12.2. Esminiai Sutarties pažeidimai</w:t>
            </w:r>
          </w:p>
          <w:p w14:paraId="0EF84FB5" w14:textId="77777777" w:rsidR="007A2398" w:rsidRDefault="007A2398" w:rsidP="007A2398">
            <w:pPr>
              <w:rPr>
                <w:b/>
                <w:bCs/>
                <w:kern w:val="2"/>
                <w:szCs w:val="24"/>
              </w:rPr>
            </w:pPr>
          </w:p>
        </w:tc>
        <w:tc>
          <w:tcPr>
            <w:tcW w:w="6705" w:type="dxa"/>
            <w:gridSpan w:val="2"/>
          </w:tcPr>
          <w:p w14:paraId="04DF9F1F" w14:textId="78789BBB" w:rsidR="007A2398" w:rsidRDefault="007B7C38" w:rsidP="007A2398">
            <w:pPr>
              <w:jc w:val="both"/>
            </w:pPr>
            <w:r>
              <w:rPr>
                <w:kern w:val="2"/>
                <w:szCs w:val="24"/>
              </w:rPr>
              <w:t>12</w:t>
            </w:r>
            <w:r w:rsidR="007A2398" w:rsidRPr="00C84807">
              <w:rPr>
                <w:kern w:val="2"/>
                <w:szCs w:val="24"/>
              </w:rPr>
              <w:t xml:space="preserve">.2.1. </w:t>
            </w:r>
            <w:r w:rsidR="007A2398">
              <w:rPr>
                <w:b/>
              </w:rPr>
              <w:t>Tiekėjas</w:t>
            </w:r>
            <w:r w:rsidR="007A2398">
              <w:t xml:space="preserve"> vėluoja prist</w:t>
            </w:r>
            <w:r w:rsidR="00E962B4">
              <w:t>atyti P</w:t>
            </w:r>
            <w:r w:rsidR="007A2398" w:rsidRPr="00F025EE">
              <w:t xml:space="preserve">rekes daugiau kaip </w:t>
            </w:r>
            <w:r w:rsidR="00F24927">
              <w:t>15</w:t>
            </w:r>
            <w:r w:rsidR="007A2398" w:rsidRPr="00F025EE">
              <w:t xml:space="preserve"> (</w:t>
            </w:r>
            <w:r w:rsidR="00F24927">
              <w:t>penkiolika</w:t>
            </w:r>
            <w:r w:rsidR="007A2398" w:rsidRPr="00F025EE">
              <w:t xml:space="preserve">) </w:t>
            </w:r>
            <w:r w:rsidR="00F24927">
              <w:t>dienų</w:t>
            </w:r>
            <w:r w:rsidR="007A2398" w:rsidRPr="00F025EE">
              <w:t xml:space="preserve"> nuo </w:t>
            </w:r>
            <w:r w:rsidR="007A2398">
              <w:rPr>
                <w:kern w:val="2"/>
                <w:szCs w:val="24"/>
              </w:rPr>
              <w:t xml:space="preserve">Sutarties Specialiųjų sąlygų </w:t>
            </w:r>
            <w:r w:rsidR="007A2398">
              <w:t>4.1.</w:t>
            </w:r>
            <w:r w:rsidR="007A2398" w:rsidRPr="00F025EE">
              <w:t xml:space="preserve"> punkte nustatyto termino;</w:t>
            </w:r>
          </w:p>
          <w:p w14:paraId="11E8173F" w14:textId="0048472B" w:rsidR="007A2398" w:rsidRPr="00010D70" w:rsidRDefault="007B7C38" w:rsidP="007A2398">
            <w:pPr>
              <w:jc w:val="both"/>
            </w:pPr>
            <w:r>
              <w:t>12</w:t>
            </w:r>
            <w:r w:rsidR="007A2398">
              <w:t xml:space="preserve">.2.2. </w:t>
            </w:r>
            <w:r w:rsidR="007A2398">
              <w:rPr>
                <w:b/>
              </w:rPr>
              <w:t>Tiekėjas</w:t>
            </w:r>
            <w:r w:rsidR="007A2398" w:rsidRPr="00010D70">
              <w:t xml:space="preserve"> nevykdo (ar informuoja, kad negalės vykdyti) su</w:t>
            </w:r>
            <w:r w:rsidR="00E24A58">
              <w:t>tartinio įsipareigojimo tiekti P</w:t>
            </w:r>
            <w:r w:rsidR="007A2398" w:rsidRPr="00010D70">
              <w:t>rekes;</w:t>
            </w:r>
          </w:p>
          <w:p w14:paraId="0FD07B18" w14:textId="72F984F3" w:rsidR="007A2398" w:rsidRDefault="007B7C38" w:rsidP="007A2398">
            <w:pPr>
              <w:jc w:val="both"/>
            </w:pPr>
            <w:r>
              <w:t>12</w:t>
            </w:r>
            <w:r w:rsidR="007A2398">
              <w:t xml:space="preserve">.2.3. </w:t>
            </w:r>
            <w:r w:rsidR="007A2398">
              <w:rPr>
                <w:b/>
              </w:rPr>
              <w:t>Tiekėjas</w:t>
            </w:r>
            <w:r w:rsidR="007A2398" w:rsidRPr="00010D70">
              <w:t xml:space="preserve"> didina </w:t>
            </w:r>
            <w:r w:rsidR="00E24A58">
              <w:t>P</w:t>
            </w:r>
            <w:r w:rsidR="007A2398" w:rsidRPr="00010D70">
              <w:t>rekių kainas/įkainiu</w:t>
            </w:r>
            <w:r w:rsidR="007A2398">
              <w:t xml:space="preserve">s, išskyrus </w:t>
            </w:r>
            <w:r w:rsidR="007A2398">
              <w:rPr>
                <w:kern w:val="2"/>
                <w:szCs w:val="24"/>
              </w:rPr>
              <w:t xml:space="preserve">Sutarties Specialiųjų sąlygų </w:t>
            </w:r>
            <w:r w:rsidR="007A2398">
              <w:t>5.3.</w:t>
            </w:r>
            <w:r w:rsidR="007A2398" w:rsidRPr="00010D70">
              <w:t xml:space="preserve"> </w:t>
            </w:r>
            <w:r w:rsidR="007A2398">
              <w:t>punkte numatytus atvejus</w:t>
            </w:r>
            <w:r w:rsidR="007A2398" w:rsidRPr="00010D70">
              <w:t>;</w:t>
            </w:r>
          </w:p>
          <w:p w14:paraId="4C0F0BD4" w14:textId="7FA49503" w:rsidR="007A2398" w:rsidRDefault="007B7C38" w:rsidP="007A2398">
            <w:pPr>
              <w:jc w:val="both"/>
            </w:pPr>
            <w:r>
              <w:t>12</w:t>
            </w:r>
            <w:r w:rsidR="007A2398">
              <w:t xml:space="preserve">.2.4. </w:t>
            </w:r>
            <w:r w:rsidR="007A2398">
              <w:rPr>
                <w:b/>
              </w:rPr>
              <w:t>Tiekėjas</w:t>
            </w:r>
            <w:r w:rsidR="007A2398" w:rsidRPr="00010D70">
              <w:t xml:space="preserve"> nevykdo arba netinkamai vykdo </w:t>
            </w:r>
            <w:r w:rsidR="007A2398">
              <w:rPr>
                <w:kern w:val="2"/>
                <w:szCs w:val="24"/>
              </w:rPr>
              <w:t>Sutarties Specialiųjų sąlygų 6</w:t>
            </w:r>
            <w:r w:rsidR="00AF4C25">
              <w:rPr>
                <w:kern w:val="2"/>
                <w:szCs w:val="24"/>
              </w:rPr>
              <w:t xml:space="preserve"> punkte</w:t>
            </w:r>
            <w:r w:rsidR="007A2398" w:rsidRPr="00D04462">
              <w:t xml:space="preserve"> </w:t>
            </w:r>
            <w:r w:rsidR="007A2398" w:rsidRPr="00010D70">
              <w:t>numatytus garantinius įsipareigojimus;</w:t>
            </w:r>
          </w:p>
          <w:p w14:paraId="7845A21F" w14:textId="7680944D" w:rsidR="007A2398" w:rsidRPr="00010D70" w:rsidRDefault="007B7C38" w:rsidP="007A2398">
            <w:pPr>
              <w:jc w:val="both"/>
            </w:pPr>
            <w:r>
              <w:t>12</w:t>
            </w:r>
            <w:r w:rsidR="007A2398">
              <w:t xml:space="preserve">.2.5. </w:t>
            </w:r>
            <w:r w:rsidR="007A2398">
              <w:rPr>
                <w:b/>
              </w:rPr>
              <w:t>Tiekėjo</w:t>
            </w:r>
            <w:r w:rsidR="00E24A58">
              <w:t xml:space="preserve"> pateiktos P</w:t>
            </w:r>
            <w:r w:rsidR="007A2398" w:rsidRPr="00010D70">
              <w:t>rekės ar jų kokybė neatitinka Sutartyje ir jos priede (-uose) nustatytų reikalavimų;</w:t>
            </w:r>
          </w:p>
          <w:p w14:paraId="226984DC" w14:textId="0AD0BF17" w:rsidR="007A2398" w:rsidRPr="00EB3B83" w:rsidRDefault="007B7C38" w:rsidP="007A2398">
            <w:pPr>
              <w:autoSpaceDE w:val="0"/>
              <w:autoSpaceDN w:val="0"/>
              <w:adjustRightInd w:val="0"/>
              <w:jc w:val="both"/>
              <w:rPr>
                <w:color w:val="000000"/>
                <w:szCs w:val="22"/>
              </w:rPr>
            </w:pPr>
            <w:r>
              <w:t>12</w:t>
            </w:r>
            <w:r w:rsidR="007A2398">
              <w:t xml:space="preserve">.2.6. </w:t>
            </w:r>
            <w:r w:rsidR="007A2398" w:rsidRPr="00EB3B83">
              <w:rPr>
                <w:color w:val="000000"/>
                <w:szCs w:val="22"/>
              </w:rPr>
              <w:t xml:space="preserve">Sutarties galiojimo laikotarpiu </w:t>
            </w:r>
            <w:r w:rsidR="007A2398">
              <w:rPr>
                <w:b/>
                <w:color w:val="000000"/>
                <w:szCs w:val="22"/>
              </w:rPr>
              <w:t>Tiekėjas</w:t>
            </w:r>
            <w:r w:rsidR="007A2398" w:rsidRPr="00E24E38">
              <w:rPr>
                <w:b/>
                <w:color w:val="000000"/>
                <w:szCs w:val="22"/>
              </w:rPr>
              <w:t xml:space="preserve"> </w:t>
            </w:r>
            <w:r w:rsidR="007A2398" w:rsidRPr="00EB3B83">
              <w:rPr>
                <w:color w:val="000000"/>
                <w:szCs w:val="22"/>
              </w:rPr>
              <w:t xml:space="preserve">yra įtraukiamas į Nepatikimų tiekėjų </w:t>
            </w:r>
            <w:r w:rsidR="007A2398">
              <w:rPr>
                <w:color w:val="000000"/>
                <w:szCs w:val="22"/>
              </w:rPr>
              <w:t xml:space="preserve">ar Melagingą informaciją pateikusių tiekėjų </w:t>
            </w:r>
            <w:r w:rsidR="007A2398" w:rsidRPr="00EB3B83">
              <w:rPr>
                <w:color w:val="000000"/>
                <w:szCs w:val="22"/>
              </w:rPr>
              <w:t>sąraš</w:t>
            </w:r>
            <w:r w:rsidR="007A2398">
              <w:rPr>
                <w:color w:val="000000"/>
                <w:szCs w:val="22"/>
              </w:rPr>
              <w:t>us</w:t>
            </w:r>
            <w:r w:rsidR="007A2398" w:rsidRPr="00EB3B83">
              <w:rPr>
                <w:color w:val="000000"/>
                <w:szCs w:val="22"/>
              </w:rPr>
              <w:t>;</w:t>
            </w:r>
          </w:p>
          <w:p w14:paraId="451AC0AA" w14:textId="51024122" w:rsidR="007A2398" w:rsidRPr="00554E63" w:rsidRDefault="007B7C38" w:rsidP="007A2398">
            <w:pPr>
              <w:autoSpaceDE w:val="0"/>
              <w:autoSpaceDN w:val="0"/>
              <w:adjustRightInd w:val="0"/>
              <w:jc w:val="both"/>
            </w:pPr>
            <w:r>
              <w:t>12</w:t>
            </w:r>
            <w:r w:rsidR="007A2398">
              <w:t xml:space="preserve">.2.7. </w:t>
            </w:r>
            <w:r w:rsidR="007A2398">
              <w:rPr>
                <w:color w:val="000000"/>
              </w:rPr>
              <w:t xml:space="preserve">Sutarties vykdymo metu paaiškėja, kad </w:t>
            </w:r>
            <w:r w:rsidR="007A2398" w:rsidRPr="00D14006">
              <w:rPr>
                <w:b/>
                <w:color w:val="000000"/>
              </w:rPr>
              <w:t>Tiekėjas</w:t>
            </w:r>
            <w:r w:rsidR="00E24A58">
              <w:rPr>
                <w:color w:val="000000"/>
              </w:rPr>
              <w:t xml:space="preserve"> ar jo teikiamos P</w:t>
            </w:r>
            <w:r w:rsidR="007A2398">
              <w:rPr>
                <w:color w:val="000000"/>
              </w:rPr>
              <w:t>rekės nėra patikimos</w:t>
            </w:r>
            <w:r w:rsidR="007A2398" w:rsidRPr="00EB3B83">
              <w:rPr>
                <w:color w:val="000000"/>
              </w:rPr>
              <w:t xml:space="preserve"> ir kelia pavojų nacionaliniam </w:t>
            </w:r>
            <w:r w:rsidR="007A2398" w:rsidRPr="00554E63">
              <w:t>saugumui;</w:t>
            </w:r>
          </w:p>
          <w:p w14:paraId="2E5E244F" w14:textId="0EAC7A2B" w:rsidR="007A2398" w:rsidRPr="00554E63" w:rsidRDefault="007B7C38" w:rsidP="007A2398">
            <w:pPr>
              <w:jc w:val="both"/>
            </w:pPr>
            <w:r>
              <w:t>12</w:t>
            </w:r>
            <w:r w:rsidR="007A2398">
              <w:t xml:space="preserve">.2.8. </w:t>
            </w:r>
            <w:r w:rsidR="007A2398" w:rsidRPr="0080194C">
              <w:t xml:space="preserve">Sutarties vykdymo metu </w:t>
            </w:r>
            <w:r w:rsidR="007A2398" w:rsidRPr="00070442">
              <w:t>paaiškėja</w:t>
            </w:r>
            <w:r w:rsidR="007A2398" w:rsidRPr="00131E4C">
              <w:t xml:space="preserve"> </w:t>
            </w:r>
            <w:r w:rsidR="007A2398" w:rsidRPr="00070442">
              <w:t>Viešųjų pirki</w:t>
            </w:r>
            <w:r w:rsidR="007A2398">
              <w:t>mų įstatymo 46 straipsnio 1 dalyje numatytos aplinkybės</w:t>
            </w:r>
            <w:r w:rsidR="007A2398" w:rsidRPr="00554E63">
              <w:t>;</w:t>
            </w:r>
          </w:p>
          <w:p w14:paraId="6CA3A969" w14:textId="42229451" w:rsidR="007A2398" w:rsidRDefault="007B7C38" w:rsidP="007A2398">
            <w:pPr>
              <w:jc w:val="both"/>
            </w:pPr>
            <w:r>
              <w:t>12</w:t>
            </w:r>
            <w:r w:rsidR="007A2398">
              <w:t xml:space="preserve">.2.9. </w:t>
            </w:r>
            <w:r w:rsidR="007A2398" w:rsidRPr="00554E63">
              <w:t>Sutarties vykdymo metu paaiškėja, kad Sutartis buvo pakeista pažeidžiant Viešųjų pirkimų įstatymo 89 straipsnį</w:t>
            </w:r>
            <w:r w:rsidR="007A2398">
              <w:t>.</w:t>
            </w:r>
          </w:p>
          <w:p w14:paraId="5DA7229E" w14:textId="0B49D62F" w:rsidR="007A2398" w:rsidRDefault="007B7C38" w:rsidP="007A2398">
            <w:pPr>
              <w:suppressAutoHyphens/>
              <w:jc w:val="both"/>
            </w:pPr>
            <w:r>
              <w:t>12</w:t>
            </w:r>
            <w:r w:rsidR="007A2398">
              <w:t xml:space="preserve">.2.10. </w:t>
            </w:r>
            <w:r w:rsidR="007A2398" w:rsidRPr="00AD3525">
              <w:t>paaiškėja, kad yra aplinkybė, atitinkanti bent vieną iš VPĮ 45 straipsnio 2</w:t>
            </w:r>
            <w:r w:rsidR="007A2398" w:rsidRPr="00AD3525">
              <w:rPr>
                <w:vertAlign w:val="superscript"/>
              </w:rPr>
              <w:t>1</w:t>
            </w:r>
            <w:r w:rsidR="007A2398" w:rsidRPr="00AD3525">
              <w:t xml:space="preserve"> dalyje išvardintų sąlygų.</w:t>
            </w:r>
            <w:r w:rsidR="007A2398" w:rsidRPr="00A94CC2">
              <w:t xml:space="preserve"> </w:t>
            </w:r>
          </w:p>
          <w:p w14:paraId="6FE802CD" w14:textId="09CA6D0C" w:rsidR="007A2398" w:rsidRPr="00391233" w:rsidRDefault="007B7C38" w:rsidP="007A2398">
            <w:pPr>
              <w:suppressAutoHyphens/>
              <w:jc w:val="both"/>
            </w:pPr>
            <w:r>
              <w:t>12</w:t>
            </w:r>
            <w:r w:rsidR="007A2398">
              <w:t xml:space="preserve">.2.11. </w:t>
            </w:r>
            <w:r w:rsidR="007A2398" w:rsidRPr="00391233">
              <w:t xml:space="preserve">paaiškėja, kad </w:t>
            </w:r>
            <w:r w:rsidR="007A2398" w:rsidRPr="008B3918">
              <w:rPr>
                <w:b/>
              </w:rPr>
              <w:t>Tiekėjas</w:t>
            </w:r>
            <w:r w:rsidR="007A2398"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w:t>
            </w:r>
            <w:r w:rsidR="007A2398" w:rsidRPr="00391233">
              <w:lastRenderedPageBreak/>
              <w:t>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A2398" w:rsidRDefault="007A2398" w:rsidP="007A2398">
            <w:pPr>
              <w:spacing w:line="257" w:lineRule="auto"/>
              <w:jc w:val="both"/>
              <w:rPr>
                <w:rFonts w:eastAsia="Arial"/>
                <w:kern w:val="2"/>
                <w:szCs w:val="24"/>
              </w:rPr>
            </w:pPr>
            <w:r>
              <w:t>1</w:t>
            </w:r>
            <w:r w:rsidR="007B7C38">
              <w:t>2</w:t>
            </w:r>
            <w:r>
              <w:t xml:space="preserve">.2.12.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A2398" w:rsidRPr="00F429FF" w:rsidRDefault="007B7C38" w:rsidP="007A2398">
            <w:pPr>
              <w:spacing w:line="257" w:lineRule="auto"/>
              <w:jc w:val="both"/>
              <w:rPr>
                <w:rFonts w:eastAsia="Arial"/>
                <w:kern w:val="2"/>
                <w:szCs w:val="24"/>
              </w:rPr>
            </w:pPr>
            <w:r>
              <w:rPr>
                <w:rFonts w:eastAsia="Arial"/>
                <w:kern w:val="2"/>
                <w:szCs w:val="24"/>
              </w:rPr>
              <w:t>12</w:t>
            </w:r>
            <w:r w:rsidR="007A2398">
              <w:rPr>
                <w:rFonts w:eastAsia="Arial"/>
                <w:kern w:val="2"/>
                <w:szCs w:val="24"/>
              </w:rPr>
              <w:t xml:space="preserve">.2.13. </w:t>
            </w:r>
            <w:r w:rsidR="007A2398" w:rsidRPr="00391233">
              <w:rPr>
                <w:rFonts w:eastAsia="Arial"/>
                <w:kern w:val="2"/>
                <w:szCs w:val="24"/>
              </w:rPr>
              <w:t>nustatoma, kad</w:t>
            </w:r>
            <w:r w:rsidR="007A2398">
              <w:t xml:space="preserve"> </w:t>
            </w:r>
            <w:r w:rsidR="007A2398" w:rsidRPr="008B3918">
              <w:rPr>
                <w:rFonts w:eastAsia="Arial"/>
                <w:kern w:val="2"/>
                <w:szCs w:val="24"/>
              </w:rPr>
              <w:t>Sutarties</w:t>
            </w:r>
            <w:r w:rsidR="007A2398" w:rsidRPr="00391233">
              <w:rPr>
                <w:rFonts w:eastAsia="Arial"/>
                <w:kern w:val="2"/>
                <w:szCs w:val="24"/>
              </w:rPr>
              <w:t xml:space="preserve"> </w:t>
            </w:r>
            <w:r w:rsidR="007A2398">
              <w:rPr>
                <w:kern w:val="2"/>
                <w:szCs w:val="24"/>
              </w:rPr>
              <w:t xml:space="preserve">Specialiųjų sąlygų </w:t>
            </w:r>
            <w:r w:rsidR="007A2398" w:rsidRPr="00391233">
              <w:rPr>
                <w:rFonts w:eastAsia="Arial"/>
                <w:kern w:val="2"/>
                <w:szCs w:val="24"/>
              </w:rPr>
              <w:t xml:space="preserve">4.1 punkte nurodytu adresu prie pristatytų </w:t>
            </w:r>
            <w:r w:rsidR="00E962B4">
              <w:rPr>
                <w:rFonts w:eastAsia="Arial"/>
                <w:kern w:val="2"/>
                <w:szCs w:val="24"/>
              </w:rPr>
              <w:t>P</w:t>
            </w:r>
            <w:r w:rsidR="007A2398" w:rsidRPr="00391233">
              <w:rPr>
                <w:rFonts w:eastAsia="Arial"/>
                <w:kern w:val="2"/>
                <w:szCs w:val="24"/>
              </w:rPr>
              <w:t>rekių (</w:t>
            </w:r>
            <w:r w:rsidR="00E962B4">
              <w:rPr>
                <w:rFonts w:eastAsia="Arial"/>
                <w:kern w:val="2"/>
                <w:szCs w:val="24"/>
              </w:rPr>
              <w:t>P</w:t>
            </w:r>
            <w:r w:rsidR="007A2398" w:rsidRPr="00391233">
              <w:rPr>
                <w:rFonts w:eastAsia="Arial"/>
                <w:kern w:val="2"/>
                <w:szCs w:val="24"/>
              </w:rPr>
              <w:t>rekių pakuotės)</w:t>
            </w:r>
            <w:r w:rsidR="007A2398" w:rsidRPr="003B0BA1">
              <w:rPr>
                <w:bCs/>
                <w:kern w:val="2"/>
                <w:szCs w:val="24"/>
              </w:rPr>
              <w:t xml:space="preserve"> (be atskiro </w:t>
            </w:r>
            <w:r w:rsidR="007A2398" w:rsidRPr="00EB1BF6">
              <w:rPr>
                <w:b/>
                <w:bCs/>
                <w:kern w:val="2"/>
                <w:szCs w:val="24"/>
              </w:rPr>
              <w:t>Pirkėjo</w:t>
            </w:r>
            <w:r w:rsidR="007A2398" w:rsidRPr="003B0BA1">
              <w:rPr>
                <w:bCs/>
                <w:kern w:val="2"/>
                <w:szCs w:val="24"/>
              </w:rPr>
              <w:t xml:space="preserve"> raštiško sutikimo)</w:t>
            </w:r>
            <w:r w:rsidR="007A2398" w:rsidRPr="00391233">
              <w:rPr>
                <w:rFonts w:eastAsia="Arial"/>
                <w:kern w:val="2"/>
                <w:szCs w:val="24"/>
              </w:rPr>
              <w:t xml:space="preserve"> yra pridėti elektronikos prietaisai, skirti vietos nustatymui ir duomenų perdavimui.</w:t>
            </w:r>
          </w:p>
          <w:p w14:paraId="39F881D9" w14:textId="77777777" w:rsidR="007A2398" w:rsidRDefault="007B7C38" w:rsidP="007A2398">
            <w:pPr>
              <w:jc w:val="both"/>
              <w:rPr>
                <w:bCs/>
                <w:kern w:val="2"/>
                <w:szCs w:val="24"/>
              </w:rPr>
            </w:pPr>
            <w:r>
              <w:rPr>
                <w:rFonts w:eastAsia="Arial"/>
                <w:kern w:val="2"/>
                <w:szCs w:val="24"/>
              </w:rPr>
              <w:t>12</w:t>
            </w:r>
            <w:r w:rsidR="007A2398">
              <w:rPr>
                <w:rFonts w:eastAsia="Arial"/>
                <w:kern w:val="2"/>
                <w:szCs w:val="24"/>
              </w:rPr>
              <w:t>.2.14</w:t>
            </w:r>
            <w:r w:rsidR="007A2398" w:rsidRPr="00D875FC">
              <w:rPr>
                <w:rFonts w:eastAsia="Arial"/>
                <w:color w:val="000000" w:themeColor="text1"/>
                <w:kern w:val="2"/>
                <w:szCs w:val="24"/>
              </w:rPr>
              <w:t xml:space="preserve">. </w:t>
            </w:r>
            <w:r w:rsidR="007A2398" w:rsidRPr="00D875FC">
              <w:rPr>
                <w:bCs/>
                <w:kern w:val="2"/>
                <w:szCs w:val="24"/>
              </w:rPr>
              <w:t>paaiškėja,</w:t>
            </w:r>
            <w:r w:rsidR="007A2398" w:rsidRPr="003B0BA1">
              <w:rPr>
                <w:bCs/>
                <w:kern w:val="2"/>
                <w:szCs w:val="24"/>
              </w:rPr>
              <w:t xml:space="preserve"> kad Sutar</w:t>
            </w:r>
            <w:r w:rsidR="007A2398">
              <w:rPr>
                <w:bCs/>
                <w:kern w:val="2"/>
                <w:szCs w:val="24"/>
              </w:rPr>
              <w:t>ties sudarymo ir vykdymo metu atsiranda</w:t>
            </w:r>
            <w:r w:rsidR="007A2398" w:rsidRPr="003B0BA1">
              <w:rPr>
                <w:bCs/>
                <w:kern w:val="2"/>
                <w:szCs w:val="24"/>
              </w:rPr>
              <w:t xml:space="preserve"> aplinkybių, nurodytų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Pirkėjas</w:t>
            </w:r>
            <w:r w:rsidR="007A2398" w:rsidRPr="003B0BA1">
              <w:rPr>
                <w:bCs/>
                <w:kern w:val="2"/>
                <w:szCs w:val="24"/>
              </w:rPr>
              <w:t xml:space="preserve"> turi teisę bet kuriuo metu pareikalauti </w:t>
            </w:r>
            <w:r w:rsidR="007A2398" w:rsidRPr="00EB1BF6">
              <w:rPr>
                <w:b/>
                <w:bCs/>
                <w:kern w:val="2"/>
                <w:szCs w:val="24"/>
              </w:rPr>
              <w:t>Tiekėjo</w:t>
            </w:r>
            <w:r w:rsidR="007A2398" w:rsidRPr="003B0BA1">
              <w:rPr>
                <w:bCs/>
                <w:kern w:val="2"/>
                <w:szCs w:val="24"/>
              </w:rPr>
              <w:t xml:space="preserve">, pateikti pagrindžiančius dokumentus, nurodytus </w:t>
            </w:r>
            <w:r w:rsidR="007A2398">
              <w:rPr>
                <w:bCs/>
                <w:kern w:val="2"/>
                <w:szCs w:val="24"/>
              </w:rPr>
              <w:t>VPĮ</w:t>
            </w:r>
            <w:r w:rsidR="007A2398" w:rsidRPr="003B0BA1">
              <w:rPr>
                <w:bCs/>
                <w:kern w:val="2"/>
                <w:szCs w:val="24"/>
              </w:rPr>
              <w:t xml:space="preserve"> 51 straipsnio 12 dalyje, kad nėra sąlygų, numatytų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Tiekėjas</w:t>
            </w:r>
            <w:r w:rsidR="007A2398" w:rsidRPr="003B0BA1">
              <w:rPr>
                <w:bCs/>
                <w:kern w:val="2"/>
                <w:szCs w:val="24"/>
              </w:rPr>
              <w:t xml:space="preserve"> privalo pateikti </w:t>
            </w:r>
            <w:r w:rsidR="007A2398" w:rsidRPr="00EB1BF6">
              <w:rPr>
                <w:b/>
                <w:bCs/>
                <w:kern w:val="2"/>
                <w:szCs w:val="24"/>
              </w:rPr>
              <w:t>Pirkėjo</w:t>
            </w:r>
            <w:r w:rsidR="007A2398" w:rsidRPr="003B0BA1">
              <w:rPr>
                <w:bCs/>
                <w:kern w:val="2"/>
                <w:szCs w:val="24"/>
              </w:rPr>
              <w:t xml:space="preserve"> prašomus dokumentus ne vėliau kaip per 10 darbo dienų nuo prašymo gavimo dienos.</w:t>
            </w:r>
          </w:p>
          <w:p w14:paraId="671683AE" w14:textId="3883D35D" w:rsidR="00A43DF6" w:rsidRDefault="00A43DF6" w:rsidP="007A2398">
            <w:pPr>
              <w:jc w:val="both"/>
              <w:rPr>
                <w:color w:val="000000"/>
                <w:kern w:val="2"/>
                <w:szCs w:val="24"/>
                <w:shd w:val="clear" w:color="auto" w:fill="FFFFFF"/>
              </w:rPr>
            </w:pPr>
            <w:r>
              <w:rPr>
                <w:bCs/>
                <w:kern w:val="2"/>
                <w:szCs w:val="24"/>
              </w:rPr>
              <w:lastRenderedPageBreak/>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w:t>
            </w:r>
            <w:r w:rsidR="00CA2900">
              <w:rPr>
                <w:bCs/>
                <w:kern w:val="2"/>
                <w:szCs w:val="24"/>
              </w:rPr>
              <w:t>¹</w:t>
            </w:r>
            <w:r w:rsidRPr="00A43DF6">
              <w:rPr>
                <w:bCs/>
                <w:kern w:val="2"/>
                <w:szCs w:val="24"/>
              </w:rPr>
              <w:t xml:space="preserve"> dalyje.</w:t>
            </w:r>
          </w:p>
        </w:tc>
      </w:tr>
      <w:tr w:rsidR="007A2398" w14:paraId="2C56ABA5" w14:textId="77777777" w:rsidTr="00E00F84">
        <w:trPr>
          <w:trHeight w:val="300"/>
        </w:trPr>
        <w:tc>
          <w:tcPr>
            <w:tcW w:w="9535" w:type="dxa"/>
            <w:gridSpan w:val="3"/>
          </w:tcPr>
          <w:p w14:paraId="64EB277C" w14:textId="490117C4" w:rsidR="007A2398" w:rsidRDefault="007A2398" w:rsidP="007A2398">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A2398" w14:paraId="50048FF5" w14:textId="77777777" w:rsidTr="00E00F84">
        <w:trPr>
          <w:trHeight w:val="300"/>
        </w:trPr>
        <w:tc>
          <w:tcPr>
            <w:tcW w:w="2830" w:type="dxa"/>
          </w:tcPr>
          <w:p w14:paraId="45C705E0" w14:textId="6E66925E" w:rsidR="007A2398" w:rsidRDefault="007A2398" w:rsidP="007A2398">
            <w:pPr>
              <w:rPr>
                <w:b/>
                <w:bCs/>
                <w:kern w:val="2"/>
                <w:szCs w:val="24"/>
              </w:rPr>
            </w:pPr>
            <w:r>
              <w:rPr>
                <w:b/>
                <w:bCs/>
                <w:kern w:val="2"/>
                <w:szCs w:val="24"/>
              </w:rPr>
              <w:t>13.1. Aplinkosauginių kriterijų nustatymo teisinis pagrindas</w:t>
            </w:r>
          </w:p>
        </w:tc>
        <w:tc>
          <w:tcPr>
            <w:tcW w:w="6705" w:type="dxa"/>
            <w:gridSpan w:val="2"/>
          </w:tcPr>
          <w:p w14:paraId="645BE4D3" w14:textId="34329F53" w:rsidR="00CA0FBB" w:rsidRPr="00CA0FBB" w:rsidRDefault="00CA0FBB" w:rsidP="00CA0FBB">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E72A23">
              <w:rPr>
                <w:kern w:val="2"/>
                <w:szCs w:val="24"/>
                <w:shd w:val="clear" w:color="auto" w:fill="FFFFFF"/>
              </w:rPr>
              <w:t>4.4.4.5</w:t>
            </w:r>
            <w:r w:rsidRPr="00CA0FBB">
              <w:rPr>
                <w:kern w:val="2"/>
                <w:szCs w:val="24"/>
                <w:shd w:val="clear" w:color="auto" w:fill="FFFFFF"/>
              </w:rPr>
              <w:t xml:space="preserve">. papunkčiu - </w:t>
            </w:r>
            <w:r w:rsidRPr="006B3FC7">
              <w:rPr>
                <w:szCs w:val="24"/>
              </w:rPr>
              <w:t>prekė, virtusi atliekomis, tinka paruošti pakartotinai naudoti ar perdirbti;</w:t>
            </w:r>
            <w:r w:rsidRPr="00CA0FBB">
              <w:rPr>
                <w:kern w:val="2"/>
                <w:szCs w:val="24"/>
                <w:shd w:val="clear" w:color="auto" w:fill="FFFFFF"/>
              </w:rPr>
              <w:t>.</w:t>
            </w:r>
            <w:r w:rsidRPr="00CA0FBB">
              <w:rPr>
                <w:kern w:val="2"/>
                <w:szCs w:val="24"/>
              </w:rPr>
              <w:t> </w:t>
            </w:r>
          </w:p>
          <w:p w14:paraId="7F393072" w14:textId="48CA9A84" w:rsidR="007A2398" w:rsidRPr="00114D8E" w:rsidRDefault="00CA0FBB" w:rsidP="00114D8E">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A2398" w14:paraId="60950AE9" w14:textId="77777777" w:rsidTr="00E00F84">
        <w:trPr>
          <w:trHeight w:val="300"/>
        </w:trPr>
        <w:tc>
          <w:tcPr>
            <w:tcW w:w="2830" w:type="dxa"/>
          </w:tcPr>
          <w:p w14:paraId="48322521" w14:textId="1EF2D518" w:rsidR="007A2398" w:rsidRDefault="001474BA" w:rsidP="007A2398">
            <w:pPr>
              <w:rPr>
                <w:b/>
                <w:bCs/>
                <w:kern w:val="2"/>
                <w:szCs w:val="24"/>
              </w:rPr>
            </w:pPr>
            <w:r>
              <w:rPr>
                <w:b/>
                <w:bCs/>
                <w:kern w:val="2"/>
                <w:szCs w:val="24"/>
              </w:rPr>
              <w:t>13.2</w:t>
            </w:r>
            <w:r w:rsidR="007A2398">
              <w:rPr>
                <w:b/>
                <w:bCs/>
                <w:kern w:val="2"/>
                <w:szCs w:val="24"/>
              </w:rPr>
              <w:t>. Su perkamomis Prekėmis susiję socialiniai kriterijai</w:t>
            </w:r>
          </w:p>
        </w:tc>
        <w:tc>
          <w:tcPr>
            <w:tcW w:w="6705" w:type="dxa"/>
            <w:gridSpan w:val="2"/>
          </w:tcPr>
          <w:p w14:paraId="46C7369C" w14:textId="77777777" w:rsidR="007A2398" w:rsidRDefault="007A2398" w:rsidP="007A2398">
            <w:pPr>
              <w:rPr>
                <w:color w:val="000000"/>
                <w:kern w:val="2"/>
                <w:szCs w:val="24"/>
                <w:shd w:val="clear" w:color="auto" w:fill="FFFFFF"/>
              </w:rPr>
            </w:pPr>
            <w:r>
              <w:rPr>
                <w:color w:val="000000"/>
                <w:kern w:val="2"/>
                <w:szCs w:val="24"/>
                <w:shd w:val="clear" w:color="auto" w:fill="FFFFFF"/>
              </w:rPr>
              <w:t>Netaikoma</w:t>
            </w:r>
          </w:p>
          <w:p w14:paraId="6386CD6B" w14:textId="77777777" w:rsidR="007A2398" w:rsidRDefault="007A2398" w:rsidP="007A2398">
            <w:pPr>
              <w:rPr>
                <w:color w:val="000000"/>
                <w:kern w:val="2"/>
                <w:szCs w:val="24"/>
                <w:shd w:val="clear" w:color="auto" w:fill="FFFFFF"/>
              </w:rPr>
            </w:pPr>
          </w:p>
          <w:p w14:paraId="45837E67" w14:textId="77777777" w:rsidR="007A2398" w:rsidRPr="00C954A5" w:rsidRDefault="007A2398" w:rsidP="007A2398">
            <w:pPr>
              <w:rPr>
                <w:color w:val="4472C4"/>
                <w:kern w:val="2"/>
                <w:szCs w:val="24"/>
                <w:shd w:val="clear" w:color="auto" w:fill="FFFFFF"/>
              </w:rPr>
            </w:pPr>
            <w:r>
              <w:rPr>
                <w:color w:val="4472C4"/>
                <w:kern w:val="2"/>
                <w:szCs w:val="24"/>
                <w:shd w:val="clear" w:color="auto" w:fill="FFFFFF"/>
              </w:rPr>
              <w:t xml:space="preserve"> </w:t>
            </w:r>
          </w:p>
        </w:tc>
      </w:tr>
      <w:tr w:rsidR="007A2398" w14:paraId="0073D4AA" w14:textId="77777777" w:rsidTr="00E00F84">
        <w:trPr>
          <w:trHeight w:val="300"/>
        </w:trPr>
        <w:tc>
          <w:tcPr>
            <w:tcW w:w="9535" w:type="dxa"/>
            <w:gridSpan w:val="3"/>
          </w:tcPr>
          <w:p w14:paraId="0571A144" w14:textId="77777777" w:rsidR="007A2398" w:rsidRDefault="007A2398" w:rsidP="007A2398">
            <w:pPr>
              <w:jc w:val="center"/>
              <w:rPr>
                <w:b/>
                <w:bCs/>
                <w:kern w:val="2"/>
                <w:szCs w:val="24"/>
              </w:rPr>
            </w:pPr>
            <w:r>
              <w:rPr>
                <w:b/>
                <w:bCs/>
                <w:kern w:val="2"/>
                <w:szCs w:val="24"/>
              </w:rPr>
              <w:t xml:space="preserve">14. BENDRŲJŲ SĄLYGŲ PAKEITIMAI IR PAPILDYMAI </w:t>
            </w:r>
          </w:p>
          <w:p w14:paraId="2AA7BFBF" w14:textId="73447110" w:rsidR="007A2398" w:rsidRDefault="007A2398" w:rsidP="007A2398">
            <w:pPr>
              <w:jc w:val="center"/>
              <w:rPr>
                <w:b/>
                <w:bCs/>
                <w:kern w:val="2"/>
                <w:szCs w:val="24"/>
              </w:rPr>
            </w:pPr>
            <w:r>
              <w:rPr>
                <w:kern w:val="2"/>
                <w:szCs w:val="24"/>
              </w:rPr>
              <w:t>(jeigu būtina dėl konkretaus Sutarties dalyko specifikos)</w:t>
            </w:r>
          </w:p>
        </w:tc>
      </w:tr>
      <w:tr w:rsidR="007A2398" w14:paraId="77529E5A" w14:textId="77777777" w:rsidTr="00E00F84">
        <w:trPr>
          <w:trHeight w:val="300"/>
        </w:trPr>
        <w:tc>
          <w:tcPr>
            <w:tcW w:w="2830" w:type="dxa"/>
          </w:tcPr>
          <w:p w14:paraId="2BF8862E" w14:textId="3304A81B" w:rsidR="007A2398" w:rsidRDefault="001474BA" w:rsidP="007A2398">
            <w:pPr>
              <w:rPr>
                <w:b/>
                <w:bCs/>
                <w:kern w:val="2"/>
                <w:szCs w:val="24"/>
              </w:rPr>
            </w:pPr>
            <w:r>
              <w:rPr>
                <w:b/>
                <w:bCs/>
                <w:kern w:val="2"/>
                <w:szCs w:val="24"/>
              </w:rPr>
              <w:t>14</w:t>
            </w:r>
            <w:r w:rsidR="007A2398">
              <w:rPr>
                <w:b/>
                <w:bCs/>
                <w:kern w:val="2"/>
                <w:szCs w:val="24"/>
              </w:rPr>
              <w:t xml:space="preserve">.1. </w:t>
            </w:r>
          </w:p>
        </w:tc>
        <w:tc>
          <w:tcPr>
            <w:tcW w:w="6705" w:type="dxa"/>
            <w:gridSpan w:val="2"/>
          </w:tcPr>
          <w:p w14:paraId="595D9CBB" w14:textId="199DA11D" w:rsidR="007A2398" w:rsidRDefault="007A2398" w:rsidP="007A2398">
            <w:pPr>
              <w:jc w:val="both"/>
              <w:rPr>
                <w:kern w:val="2"/>
                <w:szCs w:val="24"/>
              </w:rPr>
            </w:pPr>
            <w:r>
              <w:rPr>
                <w:kern w:val="2"/>
                <w:szCs w:val="24"/>
              </w:rPr>
              <w:t>Šalys susitaria pakeisti nurodytą Sutarties Bendrųjų sąlygų punktą ir išdėstyti jį nauja redakcija: netaikoma.</w:t>
            </w:r>
          </w:p>
        </w:tc>
      </w:tr>
      <w:tr w:rsidR="007A2398" w14:paraId="75128CC9" w14:textId="77777777" w:rsidTr="00E00F84">
        <w:trPr>
          <w:trHeight w:val="300"/>
        </w:trPr>
        <w:tc>
          <w:tcPr>
            <w:tcW w:w="2830" w:type="dxa"/>
          </w:tcPr>
          <w:p w14:paraId="3791DC88" w14:textId="3E712529" w:rsidR="007A2398" w:rsidRDefault="001474BA" w:rsidP="007A2398">
            <w:pPr>
              <w:rPr>
                <w:b/>
                <w:bCs/>
                <w:kern w:val="2"/>
                <w:szCs w:val="24"/>
              </w:rPr>
            </w:pPr>
            <w:r>
              <w:rPr>
                <w:b/>
                <w:bCs/>
                <w:kern w:val="2"/>
                <w:szCs w:val="24"/>
              </w:rPr>
              <w:t>14</w:t>
            </w:r>
            <w:r w:rsidR="007A2398">
              <w:rPr>
                <w:b/>
                <w:bCs/>
                <w:kern w:val="2"/>
                <w:szCs w:val="24"/>
              </w:rPr>
              <w:t>.2.</w:t>
            </w:r>
          </w:p>
        </w:tc>
        <w:tc>
          <w:tcPr>
            <w:tcW w:w="6705" w:type="dxa"/>
            <w:gridSpan w:val="2"/>
          </w:tcPr>
          <w:p w14:paraId="20B1A86D" w14:textId="77777777" w:rsidR="007A2398" w:rsidRDefault="007A2398" w:rsidP="007A2398">
            <w:pPr>
              <w:rPr>
                <w:kern w:val="2"/>
                <w:szCs w:val="24"/>
              </w:rPr>
            </w:pPr>
            <w:r>
              <w:rPr>
                <w:kern w:val="2"/>
                <w:szCs w:val="24"/>
              </w:rPr>
              <w:t xml:space="preserve">Šalys susitaria papildyti Sutarties Bendrąsias sąlygas nurodytu punktu, tačiau kitų punktų numeracijos nekeisti: </w:t>
            </w:r>
          </w:p>
          <w:p w14:paraId="5622187E" w14:textId="2F6D4679" w:rsidR="007A2398" w:rsidRPr="00877637" w:rsidRDefault="00CA0FBB" w:rsidP="007A2398">
            <w:pPr>
              <w:jc w:val="both"/>
            </w:pPr>
            <w:r>
              <w:t>netaikoma</w:t>
            </w:r>
          </w:p>
        </w:tc>
      </w:tr>
      <w:tr w:rsidR="007A2398" w14:paraId="2AB05CCA" w14:textId="77777777" w:rsidTr="00E00F84">
        <w:trPr>
          <w:trHeight w:val="300"/>
        </w:trPr>
        <w:tc>
          <w:tcPr>
            <w:tcW w:w="2830" w:type="dxa"/>
          </w:tcPr>
          <w:p w14:paraId="63AFF440" w14:textId="1AE12AAC" w:rsidR="007A2398" w:rsidRDefault="001474BA" w:rsidP="007A2398">
            <w:pPr>
              <w:rPr>
                <w:b/>
                <w:bCs/>
                <w:kern w:val="2"/>
                <w:szCs w:val="24"/>
              </w:rPr>
            </w:pPr>
            <w:r>
              <w:rPr>
                <w:b/>
                <w:bCs/>
                <w:kern w:val="2"/>
                <w:szCs w:val="24"/>
              </w:rPr>
              <w:t>14</w:t>
            </w:r>
            <w:r w:rsidR="007A2398">
              <w:rPr>
                <w:b/>
                <w:bCs/>
                <w:kern w:val="2"/>
                <w:szCs w:val="24"/>
              </w:rPr>
              <w:t>.3.</w:t>
            </w:r>
          </w:p>
        </w:tc>
        <w:tc>
          <w:tcPr>
            <w:tcW w:w="6705" w:type="dxa"/>
            <w:gridSpan w:val="2"/>
          </w:tcPr>
          <w:p w14:paraId="0472298B" w14:textId="1FABB524" w:rsidR="007A2398" w:rsidRDefault="007A2398" w:rsidP="007A2398">
            <w:pPr>
              <w:jc w:val="both"/>
              <w:rPr>
                <w:kern w:val="2"/>
                <w:szCs w:val="24"/>
              </w:rPr>
            </w:pPr>
            <w:r>
              <w:rPr>
                <w:kern w:val="2"/>
                <w:szCs w:val="24"/>
              </w:rPr>
              <w:t>Šalys susitaria išbraukti nurodytą Sutarties Bendrųjų sąlygų punktą, tačiau kitų punktų numeracijos nekeisti: netaikoma.</w:t>
            </w:r>
          </w:p>
        </w:tc>
      </w:tr>
      <w:tr w:rsidR="007A2398" w14:paraId="521FBD47" w14:textId="77777777" w:rsidTr="00E00F84">
        <w:trPr>
          <w:trHeight w:val="300"/>
        </w:trPr>
        <w:tc>
          <w:tcPr>
            <w:tcW w:w="2830" w:type="dxa"/>
          </w:tcPr>
          <w:p w14:paraId="4AE47A10" w14:textId="6885FB98" w:rsidR="007A2398" w:rsidRDefault="001474BA" w:rsidP="007A2398">
            <w:pPr>
              <w:rPr>
                <w:b/>
                <w:bCs/>
                <w:kern w:val="2"/>
                <w:szCs w:val="24"/>
              </w:rPr>
            </w:pPr>
            <w:r>
              <w:rPr>
                <w:b/>
                <w:bCs/>
                <w:kern w:val="2"/>
                <w:szCs w:val="24"/>
              </w:rPr>
              <w:t>14</w:t>
            </w:r>
            <w:r w:rsidR="007A2398">
              <w:rPr>
                <w:b/>
                <w:bCs/>
                <w:kern w:val="2"/>
                <w:szCs w:val="24"/>
              </w:rPr>
              <w:t>.4.</w:t>
            </w:r>
          </w:p>
        </w:tc>
        <w:tc>
          <w:tcPr>
            <w:tcW w:w="6705" w:type="dxa"/>
            <w:gridSpan w:val="2"/>
          </w:tcPr>
          <w:p w14:paraId="359938AB" w14:textId="21774559" w:rsidR="007A2398" w:rsidRDefault="007A2398" w:rsidP="007A239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A2398" w14:paraId="54500D71" w14:textId="77777777" w:rsidTr="00E00F84">
        <w:trPr>
          <w:trHeight w:val="300"/>
        </w:trPr>
        <w:tc>
          <w:tcPr>
            <w:tcW w:w="2830" w:type="dxa"/>
          </w:tcPr>
          <w:p w14:paraId="26AD3FBC" w14:textId="045AE6CC" w:rsidR="007A2398" w:rsidRDefault="001474BA" w:rsidP="007A2398">
            <w:pPr>
              <w:rPr>
                <w:b/>
                <w:bCs/>
                <w:kern w:val="2"/>
                <w:szCs w:val="24"/>
              </w:rPr>
            </w:pPr>
            <w:r>
              <w:rPr>
                <w:b/>
                <w:bCs/>
                <w:kern w:val="2"/>
                <w:szCs w:val="24"/>
              </w:rPr>
              <w:t>14</w:t>
            </w:r>
            <w:r w:rsidR="007A2398">
              <w:rPr>
                <w:b/>
                <w:bCs/>
                <w:kern w:val="2"/>
                <w:szCs w:val="24"/>
              </w:rPr>
              <w:t>.5.</w:t>
            </w:r>
          </w:p>
        </w:tc>
        <w:tc>
          <w:tcPr>
            <w:tcW w:w="6705" w:type="dxa"/>
            <w:gridSpan w:val="2"/>
          </w:tcPr>
          <w:p w14:paraId="5F72DB33" w14:textId="77777777" w:rsidR="007A2398" w:rsidRDefault="007A2398" w:rsidP="007A23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2398" w14:paraId="252DD229" w14:textId="77777777" w:rsidTr="00E00F84">
        <w:trPr>
          <w:trHeight w:val="300"/>
        </w:trPr>
        <w:tc>
          <w:tcPr>
            <w:tcW w:w="9535" w:type="dxa"/>
            <w:gridSpan w:val="3"/>
          </w:tcPr>
          <w:p w14:paraId="5DFF4603" w14:textId="0BA7B316" w:rsidR="007A2398" w:rsidRDefault="007A2398" w:rsidP="007A2398">
            <w:pPr>
              <w:jc w:val="center"/>
              <w:rPr>
                <w:b/>
                <w:bCs/>
                <w:kern w:val="2"/>
                <w:szCs w:val="24"/>
              </w:rPr>
            </w:pPr>
            <w:r>
              <w:rPr>
                <w:b/>
                <w:bCs/>
                <w:kern w:val="2"/>
                <w:szCs w:val="24"/>
              </w:rPr>
              <w:t>15. SUTARTIES PRIEDAI</w:t>
            </w:r>
          </w:p>
        </w:tc>
      </w:tr>
      <w:tr w:rsidR="007A2398" w14:paraId="02AEF11C" w14:textId="77777777" w:rsidTr="00E00F84">
        <w:trPr>
          <w:trHeight w:val="300"/>
        </w:trPr>
        <w:tc>
          <w:tcPr>
            <w:tcW w:w="2830" w:type="dxa"/>
          </w:tcPr>
          <w:p w14:paraId="69E4260A" w14:textId="49D2DC11" w:rsidR="007A2398" w:rsidRDefault="001474BA" w:rsidP="007A2398">
            <w:pPr>
              <w:rPr>
                <w:b/>
                <w:bCs/>
                <w:kern w:val="2"/>
                <w:szCs w:val="24"/>
              </w:rPr>
            </w:pPr>
            <w:r>
              <w:rPr>
                <w:b/>
                <w:bCs/>
                <w:kern w:val="2"/>
                <w:szCs w:val="24"/>
              </w:rPr>
              <w:t>15</w:t>
            </w:r>
            <w:r w:rsidR="007A2398">
              <w:rPr>
                <w:b/>
                <w:bCs/>
                <w:kern w:val="2"/>
                <w:szCs w:val="24"/>
              </w:rPr>
              <w:t>.1. Priedas Nr. 1</w:t>
            </w:r>
          </w:p>
        </w:tc>
        <w:tc>
          <w:tcPr>
            <w:tcW w:w="6705" w:type="dxa"/>
            <w:gridSpan w:val="2"/>
          </w:tcPr>
          <w:p w14:paraId="709441D8" w14:textId="1516F1F2" w:rsidR="007A2398" w:rsidRDefault="007A2398" w:rsidP="0073506A">
            <w:pPr>
              <w:rPr>
                <w:b/>
                <w:bCs/>
                <w:kern w:val="2"/>
                <w:szCs w:val="24"/>
              </w:rPr>
            </w:pPr>
            <w:r w:rsidRPr="00ED6F22">
              <w:t>„</w:t>
            </w:r>
            <w:r w:rsidR="0073506A">
              <w:rPr>
                <w:color w:val="000000"/>
                <w:kern w:val="2"/>
                <w:szCs w:val="24"/>
              </w:rPr>
              <w:t>S</w:t>
            </w:r>
            <w:r w:rsidR="0073506A" w:rsidRPr="004874D3">
              <w:rPr>
                <w:color w:val="000000"/>
                <w:kern w:val="2"/>
                <w:szCs w:val="24"/>
              </w:rPr>
              <w:t>alės profesionalaus įgarsinimo ir jo priedų (IT) (RAMO</w:t>
            </w:r>
            <w:r w:rsidR="0073506A">
              <w:rPr>
                <w:color w:val="000000"/>
                <w:kern w:val="2"/>
                <w:szCs w:val="24"/>
              </w:rPr>
              <w:t>)</w:t>
            </w:r>
            <w:r w:rsidR="0073506A" w:rsidRPr="004874D3">
              <w:rPr>
                <w:color w:val="000000"/>
                <w:kern w:val="2"/>
                <w:szCs w:val="24"/>
              </w:rPr>
              <w:t xml:space="preserve"> </w:t>
            </w:r>
            <w:r w:rsidR="0073506A">
              <w:t>t</w:t>
            </w:r>
            <w:r w:rsidR="00E07687">
              <w:t>echninė specifikacija</w:t>
            </w:r>
            <w:r w:rsidRPr="00D00536">
              <w:rPr>
                <w:rFonts w:eastAsia="Calibri"/>
              </w:rPr>
              <w:t>, ..........lapų;</w:t>
            </w:r>
          </w:p>
        </w:tc>
      </w:tr>
      <w:tr w:rsidR="007A2398" w14:paraId="227F4426" w14:textId="77777777" w:rsidTr="00E00F84">
        <w:trPr>
          <w:trHeight w:val="300"/>
        </w:trPr>
        <w:tc>
          <w:tcPr>
            <w:tcW w:w="2830" w:type="dxa"/>
          </w:tcPr>
          <w:p w14:paraId="0C64798B" w14:textId="2E15FD58" w:rsidR="007A2398" w:rsidRDefault="001474BA" w:rsidP="007A2398">
            <w:pPr>
              <w:rPr>
                <w:b/>
                <w:bCs/>
                <w:kern w:val="2"/>
                <w:szCs w:val="24"/>
              </w:rPr>
            </w:pPr>
            <w:r>
              <w:rPr>
                <w:b/>
                <w:bCs/>
                <w:kern w:val="2"/>
                <w:szCs w:val="24"/>
              </w:rPr>
              <w:t>15</w:t>
            </w:r>
            <w:r w:rsidR="007A2398">
              <w:rPr>
                <w:b/>
                <w:bCs/>
                <w:kern w:val="2"/>
                <w:szCs w:val="24"/>
              </w:rPr>
              <w:t>.2. Priedas Nr. 2</w:t>
            </w:r>
          </w:p>
        </w:tc>
        <w:tc>
          <w:tcPr>
            <w:tcW w:w="6705" w:type="dxa"/>
            <w:gridSpan w:val="2"/>
          </w:tcPr>
          <w:p w14:paraId="05979016" w14:textId="3A8DFF03" w:rsidR="007A2398" w:rsidRPr="00C94FA7" w:rsidRDefault="0007393D" w:rsidP="00E07687">
            <w:pPr>
              <w:jc w:val="both"/>
            </w:pPr>
            <w:r>
              <w:t>„</w:t>
            </w:r>
            <w:r w:rsidR="00E07687">
              <w:t>Pasiūlymas</w:t>
            </w:r>
            <w:r>
              <w:t>“</w:t>
            </w:r>
            <w:r w:rsidR="00E07687">
              <w:t>,</w:t>
            </w:r>
            <w:r>
              <w:t xml:space="preserve"> </w:t>
            </w:r>
            <w:r w:rsidR="00E07687">
              <w:t>........</w:t>
            </w:r>
            <w:r>
              <w:t>lap</w:t>
            </w:r>
            <w:r w:rsidR="00E07687">
              <w:t>ų</w:t>
            </w:r>
            <w:r>
              <w:t>;</w:t>
            </w:r>
          </w:p>
        </w:tc>
      </w:tr>
      <w:tr w:rsidR="007A2398" w14:paraId="20FD3CD9" w14:textId="77777777" w:rsidTr="00E00F84">
        <w:tc>
          <w:tcPr>
            <w:tcW w:w="9535" w:type="dxa"/>
            <w:gridSpan w:val="3"/>
          </w:tcPr>
          <w:p w14:paraId="08257B70" w14:textId="44438D3B" w:rsidR="007A2398" w:rsidRDefault="001474BA" w:rsidP="007A2398">
            <w:pPr>
              <w:jc w:val="center"/>
              <w:rPr>
                <w:b/>
                <w:bCs/>
                <w:kern w:val="2"/>
                <w:szCs w:val="24"/>
              </w:rPr>
            </w:pPr>
            <w:r>
              <w:rPr>
                <w:b/>
                <w:bCs/>
                <w:kern w:val="2"/>
                <w:szCs w:val="24"/>
              </w:rPr>
              <w:t>16</w:t>
            </w:r>
            <w:r w:rsidR="007A2398">
              <w:rPr>
                <w:b/>
                <w:bCs/>
                <w:kern w:val="2"/>
                <w:szCs w:val="24"/>
              </w:rPr>
              <w:t>. ŠALIŲ ATSTOVŲ PARAŠAI</w:t>
            </w:r>
          </w:p>
        </w:tc>
      </w:tr>
      <w:tr w:rsidR="007A2398" w14:paraId="5ACFD346" w14:textId="77777777" w:rsidTr="00E00F84">
        <w:tc>
          <w:tcPr>
            <w:tcW w:w="4788" w:type="dxa"/>
            <w:gridSpan w:val="2"/>
          </w:tcPr>
          <w:p w14:paraId="2E141D69" w14:textId="77777777" w:rsidR="007A2398" w:rsidRDefault="007A2398" w:rsidP="007A2398">
            <w:pPr>
              <w:jc w:val="center"/>
              <w:rPr>
                <w:b/>
                <w:bCs/>
                <w:kern w:val="2"/>
                <w:szCs w:val="24"/>
              </w:rPr>
            </w:pPr>
            <w:r>
              <w:rPr>
                <w:b/>
                <w:bCs/>
                <w:kern w:val="2"/>
                <w:szCs w:val="24"/>
              </w:rPr>
              <w:t>PIRKĖJAS</w:t>
            </w:r>
          </w:p>
        </w:tc>
        <w:tc>
          <w:tcPr>
            <w:tcW w:w="4747" w:type="dxa"/>
          </w:tcPr>
          <w:p w14:paraId="54B9110C" w14:textId="77777777" w:rsidR="007A2398" w:rsidRDefault="007A2398" w:rsidP="007A2398">
            <w:pPr>
              <w:jc w:val="center"/>
              <w:rPr>
                <w:b/>
                <w:bCs/>
                <w:kern w:val="2"/>
                <w:szCs w:val="24"/>
              </w:rPr>
            </w:pPr>
            <w:r>
              <w:rPr>
                <w:b/>
                <w:bCs/>
                <w:kern w:val="2"/>
                <w:szCs w:val="24"/>
              </w:rPr>
              <w:t>TIEKĖJAS</w:t>
            </w:r>
          </w:p>
        </w:tc>
      </w:tr>
      <w:tr w:rsidR="007A2398" w14:paraId="739183F2" w14:textId="77777777" w:rsidTr="00E00F84">
        <w:tc>
          <w:tcPr>
            <w:tcW w:w="4788" w:type="dxa"/>
            <w:gridSpan w:val="2"/>
          </w:tcPr>
          <w:p w14:paraId="71E8FD11" w14:textId="77777777" w:rsidR="007A2398" w:rsidRDefault="007A2398" w:rsidP="007A2398">
            <w:pPr>
              <w:jc w:val="center"/>
              <w:rPr>
                <w:color w:val="4472C4"/>
                <w:kern w:val="2"/>
                <w:szCs w:val="24"/>
              </w:rPr>
            </w:pPr>
            <w:r>
              <w:rPr>
                <w:color w:val="4472C4"/>
                <w:kern w:val="2"/>
                <w:szCs w:val="24"/>
              </w:rPr>
              <w:t>(nurodomos atstovo pareigos, vardas, pavardė)</w:t>
            </w:r>
          </w:p>
        </w:tc>
        <w:tc>
          <w:tcPr>
            <w:tcW w:w="4747" w:type="dxa"/>
          </w:tcPr>
          <w:p w14:paraId="124170D0" w14:textId="77777777" w:rsidR="007A2398" w:rsidRDefault="007A2398" w:rsidP="007A2398">
            <w:pPr>
              <w:jc w:val="center"/>
              <w:rPr>
                <w:b/>
                <w:bCs/>
                <w:kern w:val="2"/>
                <w:szCs w:val="24"/>
              </w:rPr>
            </w:pPr>
            <w:r>
              <w:rPr>
                <w:color w:val="4472C4"/>
                <w:kern w:val="2"/>
                <w:szCs w:val="24"/>
              </w:rPr>
              <w:t>(nurodomos atstovo pareigos, vardas, pavardė)</w:t>
            </w:r>
          </w:p>
        </w:tc>
      </w:tr>
      <w:tr w:rsidR="007A2398" w14:paraId="0AC18C6C" w14:textId="77777777" w:rsidTr="00E00F84">
        <w:tc>
          <w:tcPr>
            <w:tcW w:w="4788" w:type="dxa"/>
            <w:gridSpan w:val="2"/>
          </w:tcPr>
          <w:p w14:paraId="307FD772" w14:textId="77777777" w:rsidR="007A2398" w:rsidRDefault="007A2398" w:rsidP="007A2398">
            <w:pPr>
              <w:jc w:val="center"/>
              <w:rPr>
                <w:b/>
                <w:bCs/>
                <w:color w:val="4472C4"/>
                <w:kern w:val="2"/>
                <w:szCs w:val="24"/>
              </w:rPr>
            </w:pPr>
          </w:p>
          <w:p w14:paraId="3379060F" w14:textId="77777777" w:rsidR="007A2398" w:rsidRDefault="007A2398" w:rsidP="007A2398">
            <w:pPr>
              <w:jc w:val="center"/>
              <w:rPr>
                <w:b/>
                <w:bCs/>
                <w:color w:val="4472C4"/>
                <w:kern w:val="2"/>
                <w:szCs w:val="24"/>
              </w:rPr>
            </w:pPr>
            <w:r>
              <w:rPr>
                <w:b/>
                <w:bCs/>
                <w:color w:val="4472C4"/>
                <w:kern w:val="2"/>
                <w:szCs w:val="24"/>
              </w:rPr>
              <w:t>(parašas)</w:t>
            </w:r>
          </w:p>
          <w:p w14:paraId="44EA3887" w14:textId="77777777" w:rsidR="007A2398" w:rsidRDefault="007A2398" w:rsidP="007A2398">
            <w:pPr>
              <w:jc w:val="center"/>
              <w:rPr>
                <w:b/>
                <w:bCs/>
                <w:color w:val="4472C4"/>
                <w:kern w:val="2"/>
                <w:szCs w:val="24"/>
              </w:rPr>
            </w:pPr>
          </w:p>
          <w:p w14:paraId="68876D08" w14:textId="77777777" w:rsidR="007A2398" w:rsidRDefault="007A2398" w:rsidP="007A2398">
            <w:pPr>
              <w:jc w:val="center"/>
              <w:rPr>
                <w:b/>
                <w:bCs/>
                <w:color w:val="4472C4"/>
                <w:kern w:val="2"/>
                <w:szCs w:val="24"/>
              </w:rPr>
            </w:pPr>
          </w:p>
        </w:tc>
        <w:tc>
          <w:tcPr>
            <w:tcW w:w="4747" w:type="dxa"/>
          </w:tcPr>
          <w:p w14:paraId="2E6EAB84" w14:textId="77777777" w:rsidR="007A2398" w:rsidRDefault="007A2398" w:rsidP="007A2398">
            <w:pPr>
              <w:jc w:val="center"/>
              <w:rPr>
                <w:b/>
                <w:bCs/>
                <w:color w:val="4472C4"/>
                <w:kern w:val="2"/>
                <w:szCs w:val="24"/>
              </w:rPr>
            </w:pPr>
          </w:p>
          <w:p w14:paraId="66B6B819" w14:textId="77777777" w:rsidR="007A2398" w:rsidRDefault="007A2398" w:rsidP="007A2398">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687D012C" w14:textId="56EB04F4" w:rsidR="00D7395A" w:rsidRDefault="00543616" w:rsidP="0096560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4564EDD2" w14:textId="77777777" w:rsidR="00942022" w:rsidRDefault="00942022" w:rsidP="00942022">
      <w:pPr>
        <w:spacing w:line="257" w:lineRule="atLeast"/>
        <w:jc w:val="center"/>
        <w:rPr>
          <w:color w:val="000000"/>
          <w:szCs w:val="24"/>
        </w:rPr>
      </w:pPr>
      <w:r>
        <w:rPr>
          <w:b/>
          <w:bCs/>
          <w:caps/>
          <w:color w:val="000000"/>
          <w:szCs w:val="24"/>
        </w:rPr>
        <w:t>1.  PAGRINDINĖS SĄVOKOS IR SUTARTIES AIŠKINIMAS</w:t>
      </w:r>
    </w:p>
    <w:p w14:paraId="4C045E34" w14:textId="77777777" w:rsidR="00942022" w:rsidRDefault="00942022" w:rsidP="00942022">
      <w:pPr>
        <w:spacing w:line="257" w:lineRule="atLeast"/>
        <w:ind w:firstLine="62"/>
        <w:jc w:val="both"/>
        <w:rPr>
          <w:color w:val="000000"/>
          <w:szCs w:val="24"/>
        </w:rPr>
      </w:pPr>
    </w:p>
    <w:p w14:paraId="5E9EC901" w14:textId="77777777" w:rsidR="00942022" w:rsidRDefault="00942022" w:rsidP="00942022">
      <w:pPr>
        <w:spacing w:line="257" w:lineRule="atLeast"/>
        <w:jc w:val="center"/>
        <w:rPr>
          <w:color w:val="000000"/>
          <w:szCs w:val="24"/>
        </w:rPr>
      </w:pPr>
      <w:r>
        <w:rPr>
          <w:b/>
          <w:bCs/>
          <w:color w:val="000000"/>
          <w:szCs w:val="24"/>
        </w:rPr>
        <w:t>1.1. Sąvokos</w:t>
      </w:r>
    </w:p>
    <w:p w14:paraId="0C921C95" w14:textId="77777777" w:rsidR="00942022" w:rsidRDefault="00942022" w:rsidP="00942022">
      <w:pPr>
        <w:spacing w:line="257" w:lineRule="atLeast"/>
        <w:ind w:firstLine="62"/>
        <w:jc w:val="both"/>
        <w:rPr>
          <w:color w:val="000000"/>
          <w:szCs w:val="24"/>
        </w:rPr>
      </w:pPr>
    </w:p>
    <w:p w14:paraId="5C5F4536" w14:textId="77777777" w:rsidR="00942022" w:rsidRDefault="00942022" w:rsidP="00942022">
      <w:pPr>
        <w:spacing w:line="257" w:lineRule="atLeast"/>
        <w:jc w:val="both"/>
        <w:rPr>
          <w:color w:val="000000"/>
          <w:szCs w:val="24"/>
        </w:rPr>
      </w:pPr>
      <w:r>
        <w:rPr>
          <w:color w:val="000000"/>
          <w:szCs w:val="24"/>
        </w:rPr>
        <w:t>1.1.1. Šioje Sutartyje didžiąja raide rašomos sąvokos turi paskiau nurodytas reikšmes:</w:t>
      </w:r>
    </w:p>
    <w:p w14:paraId="4DEF1497" w14:textId="77777777" w:rsidR="00942022" w:rsidRDefault="00942022" w:rsidP="0094202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7F5B4E0" w14:textId="77777777" w:rsidR="00942022" w:rsidRDefault="00942022" w:rsidP="0094202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828F547" w14:textId="77777777" w:rsidR="00942022" w:rsidRDefault="00942022" w:rsidP="0094202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65680F5" w14:textId="77777777" w:rsidR="00942022" w:rsidRDefault="00942022" w:rsidP="0094202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9DFA84" w14:textId="77777777" w:rsidR="00942022" w:rsidRDefault="00942022" w:rsidP="0094202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A066AE" w14:textId="77777777" w:rsidR="00942022" w:rsidRDefault="00942022" w:rsidP="0094202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68FFB0D" w14:textId="77777777" w:rsidR="00942022" w:rsidRDefault="00942022" w:rsidP="0094202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9EF364" w14:textId="77777777" w:rsidR="00942022" w:rsidRDefault="00942022" w:rsidP="0094202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EC4315" w14:textId="77777777" w:rsidR="00942022" w:rsidRDefault="00942022" w:rsidP="0094202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AD64AEF" w14:textId="77777777" w:rsidR="00942022" w:rsidRDefault="00942022" w:rsidP="0094202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055F2E" w14:textId="77777777" w:rsidR="00942022" w:rsidRDefault="00942022" w:rsidP="0094202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B2155EF" w14:textId="77777777" w:rsidR="00942022" w:rsidRDefault="00942022" w:rsidP="0094202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8EA6CB7" w14:textId="77777777" w:rsidR="00942022" w:rsidRDefault="00942022" w:rsidP="0094202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4599FD8" w14:textId="77777777" w:rsidR="00942022" w:rsidRDefault="00942022" w:rsidP="0094202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55E281" w14:textId="77777777" w:rsidR="00942022" w:rsidRDefault="00942022" w:rsidP="00942022">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62DF622D" w14:textId="77777777" w:rsidR="00942022" w:rsidRDefault="00942022" w:rsidP="0094202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EC6472B" w14:textId="77777777" w:rsidR="00942022" w:rsidRDefault="00942022" w:rsidP="00942022">
      <w:pPr>
        <w:spacing w:line="257" w:lineRule="atLeast"/>
        <w:jc w:val="both"/>
        <w:rPr>
          <w:color w:val="000000"/>
          <w:szCs w:val="24"/>
        </w:rPr>
      </w:pPr>
      <w:r>
        <w:rPr>
          <w:color w:val="000000"/>
          <w:szCs w:val="24"/>
        </w:rPr>
        <w:t>1.1.1.17. Kitų Sutartyje didžiąja raide rašomų sąvokų reikšmės yra nurodytos Sutarties tekste.</w:t>
      </w:r>
    </w:p>
    <w:p w14:paraId="07A508E7" w14:textId="77777777" w:rsidR="00942022" w:rsidRDefault="00942022" w:rsidP="0094202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15335F2" w14:textId="77777777" w:rsidR="00942022" w:rsidRDefault="00942022" w:rsidP="0094202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496F50" w14:textId="77777777" w:rsidR="00942022" w:rsidRDefault="00942022" w:rsidP="00942022">
      <w:pPr>
        <w:spacing w:line="257" w:lineRule="atLeast"/>
        <w:ind w:firstLine="62"/>
        <w:jc w:val="both"/>
        <w:rPr>
          <w:color w:val="000000"/>
          <w:szCs w:val="24"/>
        </w:rPr>
      </w:pPr>
    </w:p>
    <w:p w14:paraId="2C402735" w14:textId="77777777" w:rsidR="00942022" w:rsidRDefault="00942022" w:rsidP="00942022">
      <w:pPr>
        <w:spacing w:line="257" w:lineRule="atLeast"/>
        <w:jc w:val="center"/>
        <w:rPr>
          <w:color w:val="000000"/>
          <w:szCs w:val="24"/>
        </w:rPr>
      </w:pPr>
      <w:r>
        <w:rPr>
          <w:b/>
          <w:bCs/>
          <w:color w:val="000000"/>
          <w:szCs w:val="24"/>
        </w:rPr>
        <w:t>1.2.  Sutarties aiškinimas</w:t>
      </w:r>
    </w:p>
    <w:p w14:paraId="342CD93F" w14:textId="77777777" w:rsidR="00942022" w:rsidRDefault="00942022" w:rsidP="00942022">
      <w:pPr>
        <w:spacing w:line="257" w:lineRule="atLeast"/>
        <w:ind w:left="792" w:firstLine="62"/>
        <w:jc w:val="both"/>
        <w:rPr>
          <w:color w:val="000000"/>
          <w:szCs w:val="24"/>
        </w:rPr>
      </w:pPr>
    </w:p>
    <w:p w14:paraId="37971A2F" w14:textId="77777777" w:rsidR="00942022" w:rsidRDefault="00942022" w:rsidP="00942022">
      <w:pPr>
        <w:spacing w:line="257" w:lineRule="atLeast"/>
        <w:jc w:val="both"/>
        <w:rPr>
          <w:color w:val="000000"/>
          <w:szCs w:val="24"/>
        </w:rPr>
      </w:pPr>
      <w:r>
        <w:rPr>
          <w:color w:val="000000"/>
          <w:szCs w:val="24"/>
        </w:rPr>
        <w:t>1.2.1. Sutartis yra sudaryta ir turi būti aiškinama pagal Lietuvos Respublikos teisės aktus.</w:t>
      </w:r>
    </w:p>
    <w:p w14:paraId="3AD43DD0" w14:textId="77777777" w:rsidR="00942022" w:rsidRDefault="00942022" w:rsidP="0094202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B542C00" w14:textId="77777777" w:rsidR="00942022" w:rsidRDefault="00942022" w:rsidP="00942022">
      <w:pPr>
        <w:spacing w:line="257" w:lineRule="atLeast"/>
        <w:jc w:val="both"/>
        <w:rPr>
          <w:color w:val="000000"/>
          <w:szCs w:val="24"/>
        </w:rPr>
      </w:pPr>
      <w:r>
        <w:rPr>
          <w:color w:val="000000"/>
          <w:szCs w:val="24"/>
        </w:rPr>
        <w:t>1.2.3. Diena Sutartyje reiškia kalendorinę dieną.</w:t>
      </w:r>
    </w:p>
    <w:p w14:paraId="6728FB3A" w14:textId="77777777" w:rsidR="00942022" w:rsidRDefault="00942022" w:rsidP="0094202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A3ACA65" w14:textId="77777777" w:rsidR="00942022" w:rsidRDefault="00942022" w:rsidP="0094202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C7354DE" w14:textId="77777777" w:rsidR="00942022" w:rsidRDefault="00942022" w:rsidP="0094202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8B89C2" w14:textId="77777777" w:rsidR="00942022" w:rsidRDefault="00942022" w:rsidP="0094202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30D1C3" w14:textId="77777777" w:rsidR="00942022" w:rsidRDefault="00942022" w:rsidP="0094202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EBEA19" w14:textId="77777777" w:rsidR="00942022" w:rsidRDefault="00942022" w:rsidP="0094202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80AD21" w14:textId="77777777" w:rsidR="00942022" w:rsidRDefault="00942022" w:rsidP="0094202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EA222" w14:textId="77777777" w:rsidR="00942022" w:rsidRDefault="00942022" w:rsidP="0094202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71EAF58" w14:textId="77777777" w:rsidR="00942022" w:rsidRDefault="00942022" w:rsidP="0094202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F399744" w14:textId="77777777" w:rsidR="00942022" w:rsidRDefault="00942022" w:rsidP="00942022">
      <w:pPr>
        <w:spacing w:line="257" w:lineRule="atLeast"/>
        <w:ind w:firstLine="62"/>
        <w:jc w:val="both"/>
        <w:rPr>
          <w:color w:val="000000"/>
          <w:szCs w:val="24"/>
        </w:rPr>
      </w:pPr>
    </w:p>
    <w:p w14:paraId="4F6CCC71" w14:textId="77777777" w:rsidR="00942022" w:rsidRDefault="00942022" w:rsidP="00942022">
      <w:pPr>
        <w:spacing w:line="257" w:lineRule="atLeast"/>
        <w:jc w:val="center"/>
        <w:rPr>
          <w:color w:val="000000"/>
          <w:szCs w:val="24"/>
        </w:rPr>
      </w:pPr>
      <w:r>
        <w:rPr>
          <w:b/>
          <w:bCs/>
          <w:color w:val="000000"/>
          <w:szCs w:val="24"/>
        </w:rPr>
        <w:t>1.3. Dokumentų viršenybė</w:t>
      </w:r>
    </w:p>
    <w:p w14:paraId="1BEBE27F" w14:textId="77777777" w:rsidR="00942022" w:rsidRDefault="00942022" w:rsidP="00942022">
      <w:pPr>
        <w:spacing w:line="257" w:lineRule="atLeast"/>
        <w:ind w:firstLine="62"/>
        <w:jc w:val="both"/>
        <w:rPr>
          <w:color w:val="000000"/>
          <w:szCs w:val="24"/>
        </w:rPr>
      </w:pPr>
    </w:p>
    <w:p w14:paraId="435CD4A3" w14:textId="77777777" w:rsidR="00942022" w:rsidRDefault="00942022" w:rsidP="0094202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565B63" w14:textId="77777777" w:rsidR="00942022" w:rsidRDefault="00942022" w:rsidP="00942022">
      <w:pPr>
        <w:spacing w:line="276" w:lineRule="atLeast"/>
        <w:jc w:val="both"/>
        <w:rPr>
          <w:color w:val="000000"/>
          <w:szCs w:val="24"/>
        </w:rPr>
      </w:pPr>
      <w:r>
        <w:rPr>
          <w:color w:val="000000"/>
          <w:szCs w:val="24"/>
        </w:rPr>
        <w:t>1.3.1.1. Techninė specifikacija;</w:t>
      </w:r>
    </w:p>
    <w:p w14:paraId="1AFCCD91" w14:textId="77777777" w:rsidR="00942022" w:rsidRDefault="00942022" w:rsidP="00942022">
      <w:pPr>
        <w:spacing w:line="276" w:lineRule="atLeast"/>
        <w:jc w:val="both"/>
        <w:rPr>
          <w:color w:val="000000"/>
          <w:szCs w:val="24"/>
        </w:rPr>
      </w:pPr>
      <w:r>
        <w:rPr>
          <w:color w:val="000000"/>
          <w:szCs w:val="24"/>
        </w:rPr>
        <w:t>1.3.1.2. Specialiosios sąlygos;</w:t>
      </w:r>
    </w:p>
    <w:p w14:paraId="6F66FD07" w14:textId="77777777" w:rsidR="00942022" w:rsidRDefault="00942022" w:rsidP="00942022">
      <w:pPr>
        <w:spacing w:line="276" w:lineRule="atLeast"/>
        <w:jc w:val="both"/>
        <w:rPr>
          <w:color w:val="000000"/>
          <w:szCs w:val="24"/>
        </w:rPr>
      </w:pPr>
      <w:r>
        <w:rPr>
          <w:color w:val="000000"/>
          <w:szCs w:val="24"/>
        </w:rPr>
        <w:t>1.3.1.3. Bendrosios sąlygos;</w:t>
      </w:r>
    </w:p>
    <w:p w14:paraId="5D05EF13" w14:textId="77777777" w:rsidR="00942022" w:rsidRDefault="00942022" w:rsidP="00942022">
      <w:pPr>
        <w:spacing w:line="276" w:lineRule="atLeast"/>
        <w:jc w:val="both"/>
        <w:rPr>
          <w:color w:val="000000"/>
          <w:szCs w:val="24"/>
        </w:rPr>
      </w:pPr>
      <w:r>
        <w:rPr>
          <w:color w:val="000000"/>
          <w:szCs w:val="24"/>
        </w:rPr>
        <w:t>1.3.1.4. Pirkimo dokumentai (išskyrus techninę specifikaciją);</w:t>
      </w:r>
    </w:p>
    <w:p w14:paraId="47B19DB8" w14:textId="77777777" w:rsidR="00942022" w:rsidRDefault="00942022" w:rsidP="00942022">
      <w:pPr>
        <w:spacing w:line="276" w:lineRule="atLeast"/>
        <w:jc w:val="both"/>
        <w:rPr>
          <w:color w:val="000000"/>
          <w:szCs w:val="24"/>
        </w:rPr>
      </w:pPr>
      <w:r>
        <w:rPr>
          <w:color w:val="000000"/>
          <w:szCs w:val="24"/>
        </w:rPr>
        <w:t>1.3.1.5. Pasiūlymas;</w:t>
      </w:r>
    </w:p>
    <w:p w14:paraId="03FC7251" w14:textId="77777777" w:rsidR="00942022" w:rsidRDefault="00942022" w:rsidP="00942022">
      <w:pPr>
        <w:spacing w:line="276" w:lineRule="atLeast"/>
        <w:jc w:val="both"/>
        <w:rPr>
          <w:color w:val="000000"/>
          <w:szCs w:val="24"/>
        </w:rPr>
      </w:pPr>
      <w:r>
        <w:rPr>
          <w:color w:val="000000"/>
          <w:szCs w:val="24"/>
        </w:rPr>
        <w:t>1.3.1.6. Kiti Specialiosiose sąlygose išvardinti priedai.</w:t>
      </w:r>
    </w:p>
    <w:p w14:paraId="06BA3212" w14:textId="77777777" w:rsidR="00942022" w:rsidRDefault="00942022" w:rsidP="00942022">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301F8933" w14:textId="77777777" w:rsidR="00942022" w:rsidRDefault="00942022" w:rsidP="0094202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4DF26E5" w14:textId="77777777" w:rsidR="00942022" w:rsidRDefault="00942022" w:rsidP="0094202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FE3EFF7" w14:textId="77777777" w:rsidR="00942022" w:rsidRDefault="00942022" w:rsidP="00942022">
      <w:pPr>
        <w:spacing w:line="257" w:lineRule="atLeast"/>
        <w:ind w:firstLine="62"/>
        <w:jc w:val="both"/>
        <w:rPr>
          <w:color w:val="000000"/>
          <w:szCs w:val="24"/>
        </w:rPr>
      </w:pPr>
    </w:p>
    <w:p w14:paraId="2679A93A" w14:textId="77777777" w:rsidR="00942022" w:rsidRDefault="00942022" w:rsidP="00942022">
      <w:pPr>
        <w:spacing w:line="257" w:lineRule="atLeast"/>
        <w:jc w:val="center"/>
        <w:rPr>
          <w:color w:val="000000"/>
          <w:szCs w:val="24"/>
        </w:rPr>
      </w:pPr>
      <w:r>
        <w:rPr>
          <w:b/>
          <w:bCs/>
          <w:caps/>
          <w:color w:val="000000"/>
          <w:szCs w:val="24"/>
        </w:rPr>
        <w:t>2.  SUTARTIES DALYKAS</w:t>
      </w:r>
    </w:p>
    <w:p w14:paraId="245DEF63" w14:textId="77777777" w:rsidR="00942022" w:rsidRDefault="00942022" w:rsidP="00942022">
      <w:pPr>
        <w:spacing w:line="257" w:lineRule="atLeast"/>
        <w:ind w:firstLine="62"/>
        <w:jc w:val="both"/>
        <w:rPr>
          <w:color w:val="000000"/>
          <w:szCs w:val="24"/>
        </w:rPr>
      </w:pPr>
    </w:p>
    <w:p w14:paraId="42B57039" w14:textId="77777777" w:rsidR="00942022" w:rsidRDefault="00942022" w:rsidP="0094202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9F0A95" w14:textId="77777777" w:rsidR="00942022" w:rsidRDefault="00942022" w:rsidP="0094202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65C1BC" w14:textId="77777777" w:rsidR="00942022" w:rsidRDefault="00942022" w:rsidP="0094202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C60757" w14:textId="77777777" w:rsidR="00942022" w:rsidRDefault="00942022" w:rsidP="00942022">
      <w:pPr>
        <w:spacing w:line="257" w:lineRule="atLeast"/>
        <w:ind w:firstLine="62"/>
        <w:jc w:val="both"/>
        <w:rPr>
          <w:color w:val="000000"/>
          <w:szCs w:val="24"/>
        </w:rPr>
      </w:pPr>
    </w:p>
    <w:p w14:paraId="4314575E" w14:textId="77777777" w:rsidR="00942022" w:rsidRDefault="00942022" w:rsidP="00942022">
      <w:pPr>
        <w:spacing w:line="257" w:lineRule="atLeast"/>
        <w:jc w:val="center"/>
        <w:rPr>
          <w:color w:val="000000"/>
          <w:szCs w:val="24"/>
        </w:rPr>
      </w:pPr>
      <w:r>
        <w:rPr>
          <w:b/>
          <w:bCs/>
          <w:caps/>
          <w:color w:val="000000"/>
          <w:szCs w:val="24"/>
        </w:rPr>
        <w:t>3.  TIEKĖJAS IR KITI SUTARTIES VYKDYMUI PASITELKIAMI ASMENYS</w:t>
      </w:r>
    </w:p>
    <w:p w14:paraId="7E689061" w14:textId="77777777" w:rsidR="00942022" w:rsidRDefault="00942022" w:rsidP="00942022">
      <w:pPr>
        <w:spacing w:line="257" w:lineRule="atLeast"/>
        <w:ind w:firstLine="62"/>
        <w:rPr>
          <w:color w:val="000000"/>
          <w:szCs w:val="24"/>
        </w:rPr>
      </w:pPr>
    </w:p>
    <w:p w14:paraId="0C77D446" w14:textId="77777777" w:rsidR="00942022" w:rsidRDefault="00942022" w:rsidP="00942022">
      <w:pPr>
        <w:spacing w:line="257" w:lineRule="atLeast"/>
        <w:jc w:val="center"/>
        <w:rPr>
          <w:color w:val="000000"/>
          <w:szCs w:val="24"/>
        </w:rPr>
      </w:pPr>
      <w:r>
        <w:rPr>
          <w:b/>
          <w:bCs/>
          <w:color w:val="000000"/>
          <w:szCs w:val="24"/>
        </w:rPr>
        <w:t>3.1.  Kvalifikacija ir kiti Tiekėjo pasiūlymu prisiimti įsipareigojimai</w:t>
      </w:r>
    </w:p>
    <w:p w14:paraId="6C173ECB" w14:textId="77777777" w:rsidR="00942022" w:rsidRDefault="00942022" w:rsidP="00942022">
      <w:pPr>
        <w:spacing w:line="257" w:lineRule="atLeast"/>
        <w:ind w:firstLine="62"/>
        <w:jc w:val="both"/>
        <w:rPr>
          <w:color w:val="000000"/>
          <w:szCs w:val="24"/>
        </w:rPr>
      </w:pPr>
    </w:p>
    <w:p w14:paraId="52D0E8E2" w14:textId="77777777" w:rsidR="00942022" w:rsidRDefault="00942022" w:rsidP="0094202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382F8C0" w14:textId="77777777" w:rsidR="00942022" w:rsidRDefault="00942022" w:rsidP="0094202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8D9EA3" w14:textId="77777777" w:rsidR="00942022" w:rsidRDefault="00942022" w:rsidP="0094202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E0BB898" w14:textId="77777777" w:rsidR="00942022" w:rsidRDefault="00942022" w:rsidP="0094202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2B56FD8" w14:textId="77777777" w:rsidR="00942022" w:rsidRDefault="00942022" w:rsidP="0094202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5907606" w14:textId="77777777" w:rsidR="00942022" w:rsidRDefault="00942022" w:rsidP="0094202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20CCC1A" w14:textId="77777777" w:rsidR="00942022" w:rsidRDefault="00942022" w:rsidP="00942022">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FFEC819" w14:textId="77777777" w:rsidR="00942022" w:rsidRDefault="00942022" w:rsidP="0094202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C4F724C" w14:textId="77777777" w:rsidR="00942022" w:rsidRDefault="00942022" w:rsidP="00942022">
      <w:pPr>
        <w:spacing w:line="257" w:lineRule="atLeast"/>
        <w:ind w:firstLine="62"/>
        <w:jc w:val="both"/>
        <w:rPr>
          <w:color w:val="000000"/>
          <w:szCs w:val="24"/>
        </w:rPr>
      </w:pPr>
    </w:p>
    <w:p w14:paraId="3EE0BA55" w14:textId="77777777" w:rsidR="00942022" w:rsidRDefault="00942022" w:rsidP="0094202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E5917EF" w14:textId="77777777" w:rsidR="00942022" w:rsidRDefault="00942022" w:rsidP="00942022">
      <w:pPr>
        <w:spacing w:line="257" w:lineRule="atLeast"/>
        <w:ind w:firstLine="62"/>
        <w:jc w:val="both"/>
        <w:rPr>
          <w:color w:val="000000"/>
          <w:szCs w:val="24"/>
        </w:rPr>
      </w:pPr>
    </w:p>
    <w:p w14:paraId="4AF8097C" w14:textId="77777777" w:rsidR="00942022" w:rsidRDefault="00942022" w:rsidP="0094202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90B5D6" w14:textId="77777777" w:rsidR="00942022" w:rsidRDefault="00942022" w:rsidP="0094202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29C99C6" w14:textId="77777777" w:rsidR="00942022" w:rsidRDefault="00942022" w:rsidP="00942022">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CC42243" w14:textId="77777777" w:rsidR="00942022" w:rsidRDefault="00942022" w:rsidP="00942022">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B633C4E" w14:textId="77777777" w:rsidR="00942022" w:rsidRDefault="00942022" w:rsidP="00942022">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90D5F9D" w14:textId="77777777" w:rsidR="00942022" w:rsidRDefault="00942022" w:rsidP="0094202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119FDCC" w14:textId="77777777" w:rsidR="00942022" w:rsidRDefault="00942022" w:rsidP="0094202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2A6D4E" w14:textId="77777777" w:rsidR="00942022" w:rsidRDefault="00942022" w:rsidP="0094202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AFF5EB" w14:textId="77777777" w:rsidR="00942022" w:rsidRDefault="00942022" w:rsidP="00942022">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C7A1523" w14:textId="77777777" w:rsidR="00942022" w:rsidRDefault="00942022" w:rsidP="00942022">
      <w:pPr>
        <w:widowControl w:val="0"/>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42898E3F" w14:textId="77777777" w:rsidR="00942022" w:rsidRDefault="00942022" w:rsidP="00942022">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22D902" w14:textId="77777777" w:rsidR="00942022" w:rsidRDefault="00942022" w:rsidP="00942022">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DEBFE8F" w14:textId="77777777" w:rsidR="00942022" w:rsidRDefault="00942022" w:rsidP="00942022">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191B62C" w14:textId="77777777" w:rsidR="00942022" w:rsidRDefault="00942022" w:rsidP="00942022">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E06AA80" w14:textId="77777777" w:rsidR="00942022" w:rsidRDefault="00942022" w:rsidP="00942022">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C7B549" w14:textId="77777777" w:rsidR="00942022" w:rsidRDefault="00942022" w:rsidP="00942022">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882819F" w14:textId="77777777" w:rsidR="00942022" w:rsidRDefault="00942022" w:rsidP="00942022">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1B36AE8" w14:textId="77777777" w:rsidR="00942022" w:rsidRDefault="00942022" w:rsidP="00942022">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B191E53" w14:textId="77777777" w:rsidR="00942022" w:rsidRDefault="00942022" w:rsidP="00942022">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DAD1A09" w14:textId="77777777" w:rsidR="00942022" w:rsidRDefault="00942022" w:rsidP="00942022">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4CCBAD7" w14:textId="77777777" w:rsidR="00942022" w:rsidRDefault="00942022" w:rsidP="00942022">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D288F57" w14:textId="77777777" w:rsidR="00942022" w:rsidRDefault="00942022" w:rsidP="00942022">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0FD026" w14:textId="77777777" w:rsidR="00942022" w:rsidRDefault="00942022" w:rsidP="00942022">
      <w:pPr>
        <w:spacing w:line="257" w:lineRule="atLeast"/>
        <w:jc w:val="both"/>
        <w:rPr>
          <w:color w:val="000000"/>
          <w:szCs w:val="24"/>
        </w:rPr>
      </w:pPr>
    </w:p>
    <w:p w14:paraId="71B12FF2" w14:textId="77777777" w:rsidR="00942022" w:rsidRDefault="00942022" w:rsidP="00942022">
      <w:pPr>
        <w:spacing w:line="257" w:lineRule="atLeast"/>
        <w:jc w:val="center"/>
        <w:rPr>
          <w:color w:val="000000"/>
          <w:szCs w:val="24"/>
        </w:rPr>
      </w:pPr>
      <w:r>
        <w:rPr>
          <w:b/>
          <w:bCs/>
          <w:color w:val="000000"/>
          <w:szCs w:val="24"/>
        </w:rPr>
        <w:t>3.3. Jungtinės veiklos partnerių keitimas</w:t>
      </w:r>
    </w:p>
    <w:p w14:paraId="35895791" w14:textId="77777777" w:rsidR="00942022" w:rsidRDefault="00942022" w:rsidP="00942022">
      <w:pPr>
        <w:spacing w:line="257" w:lineRule="atLeast"/>
        <w:ind w:firstLine="62"/>
        <w:jc w:val="both"/>
        <w:rPr>
          <w:color w:val="000000"/>
          <w:szCs w:val="24"/>
        </w:rPr>
      </w:pPr>
    </w:p>
    <w:p w14:paraId="70F12ADE" w14:textId="77777777" w:rsidR="00942022" w:rsidRDefault="00942022" w:rsidP="0094202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0674A4" w14:textId="77777777" w:rsidR="00942022" w:rsidRDefault="00942022" w:rsidP="0094202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5B5AA4B" w14:textId="77777777" w:rsidR="00942022" w:rsidRDefault="00942022" w:rsidP="0094202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552DCB0" w14:textId="77777777" w:rsidR="00942022" w:rsidRDefault="00942022" w:rsidP="0094202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6E8EC75" w14:textId="77777777" w:rsidR="00942022" w:rsidRDefault="00942022" w:rsidP="0094202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0C417E6" w14:textId="77777777" w:rsidR="00942022" w:rsidRDefault="00942022" w:rsidP="0094202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DD5B2C3" w14:textId="77777777" w:rsidR="00942022" w:rsidRDefault="00942022" w:rsidP="00942022">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A37C55F" w14:textId="77777777" w:rsidR="00942022" w:rsidRDefault="00942022" w:rsidP="00942022">
      <w:pPr>
        <w:rPr>
          <w:sz w:val="14"/>
          <w:szCs w:val="14"/>
        </w:rPr>
      </w:pPr>
    </w:p>
    <w:p w14:paraId="589BA1E1" w14:textId="77777777" w:rsidR="00942022" w:rsidRDefault="00942022" w:rsidP="00942022">
      <w:pPr>
        <w:spacing w:line="257" w:lineRule="atLeast"/>
        <w:ind w:firstLine="62"/>
        <w:jc w:val="both"/>
        <w:rPr>
          <w:color w:val="000000"/>
          <w:szCs w:val="24"/>
        </w:rPr>
      </w:pPr>
    </w:p>
    <w:p w14:paraId="659E22CE" w14:textId="77777777" w:rsidR="00942022" w:rsidRDefault="00942022" w:rsidP="00942022">
      <w:pPr>
        <w:spacing w:line="257" w:lineRule="atLeast"/>
        <w:jc w:val="center"/>
        <w:rPr>
          <w:color w:val="000000"/>
          <w:szCs w:val="24"/>
        </w:rPr>
      </w:pPr>
      <w:r>
        <w:rPr>
          <w:b/>
          <w:bCs/>
          <w:color w:val="000000"/>
          <w:szCs w:val="24"/>
        </w:rPr>
        <w:t>3.4.  Susitarimai dėl tiesioginio atsiskaitymo su subtiekėjais</w:t>
      </w:r>
    </w:p>
    <w:p w14:paraId="7EAA3284" w14:textId="77777777" w:rsidR="00942022" w:rsidRDefault="00942022" w:rsidP="00942022">
      <w:pPr>
        <w:spacing w:line="257" w:lineRule="atLeast"/>
        <w:ind w:firstLine="62"/>
        <w:jc w:val="both"/>
        <w:rPr>
          <w:color w:val="000000"/>
          <w:szCs w:val="24"/>
        </w:rPr>
      </w:pPr>
    </w:p>
    <w:p w14:paraId="6260F18E" w14:textId="77777777" w:rsidR="00942022" w:rsidRDefault="00942022" w:rsidP="0094202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C1FBB50" w14:textId="77777777" w:rsidR="00942022" w:rsidRDefault="00942022" w:rsidP="0094202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61C707" w14:textId="77777777" w:rsidR="00942022" w:rsidRDefault="00942022" w:rsidP="0094202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A1D1EA6" w14:textId="77777777" w:rsidR="00942022" w:rsidRDefault="00942022" w:rsidP="00942022">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2DAE9B" w14:textId="77777777" w:rsidR="00942022" w:rsidRDefault="00942022" w:rsidP="0094202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5904428" w14:textId="77777777" w:rsidR="00942022" w:rsidRDefault="00942022" w:rsidP="00942022">
      <w:pPr>
        <w:spacing w:line="257" w:lineRule="atLeast"/>
        <w:ind w:firstLine="62"/>
        <w:jc w:val="both"/>
        <w:rPr>
          <w:color w:val="000000"/>
          <w:szCs w:val="24"/>
        </w:rPr>
      </w:pPr>
    </w:p>
    <w:p w14:paraId="2A936FD3" w14:textId="77777777" w:rsidR="00942022" w:rsidRDefault="00942022" w:rsidP="00942022">
      <w:pPr>
        <w:spacing w:line="257" w:lineRule="atLeast"/>
        <w:ind w:left="360" w:hanging="360"/>
        <w:jc w:val="center"/>
        <w:rPr>
          <w:color w:val="000000"/>
          <w:szCs w:val="24"/>
        </w:rPr>
      </w:pPr>
      <w:r>
        <w:rPr>
          <w:b/>
          <w:bCs/>
          <w:caps/>
          <w:color w:val="000000"/>
          <w:szCs w:val="24"/>
        </w:rPr>
        <w:t>4.  ŠALIŲ BENDRADARBIAVIMAS</w:t>
      </w:r>
    </w:p>
    <w:p w14:paraId="7535BB74" w14:textId="77777777" w:rsidR="00942022" w:rsidRDefault="00942022" w:rsidP="00942022">
      <w:pPr>
        <w:spacing w:line="257" w:lineRule="atLeast"/>
        <w:ind w:firstLine="62"/>
        <w:jc w:val="both"/>
        <w:rPr>
          <w:color w:val="000000"/>
          <w:szCs w:val="24"/>
        </w:rPr>
      </w:pPr>
    </w:p>
    <w:p w14:paraId="29654E1F" w14:textId="77777777" w:rsidR="00942022" w:rsidRDefault="00942022" w:rsidP="00942022">
      <w:pPr>
        <w:spacing w:line="257" w:lineRule="atLeast"/>
        <w:jc w:val="center"/>
        <w:rPr>
          <w:color w:val="000000"/>
          <w:szCs w:val="24"/>
        </w:rPr>
      </w:pPr>
      <w:r>
        <w:rPr>
          <w:b/>
          <w:bCs/>
          <w:color w:val="000000"/>
          <w:szCs w:val="24"/>
        </w:rPr>
        <w:t>4.1.  Šalių bendradarbiavimo pareiga</w:t>
      </w:r>
    </w:p>
    <w:p w14:paraId="2E72D434" w14:textId="77777777" w:rsidR="00942022" w:rsidRDefault="00942022" w:rsidP="00942022">
      <w:pPr>
        <w:spacing w:line="257" w:lineRule="atLeast"/>
        <w:ind w:firstLine="62"/>
        <w:rPr>
          <w:color w:val="000000"/>
          <w:szCs w:val="24"/>
        </w:rPr>
      </w:pPr>
    </w:p>
    <w:p w14:paraId="064399AC" w14:textId="77777777" w:rsidR="00942022" w:rsidRDefault="00942022" w:rsidP="00942022">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6B1999" w14:textId="77777777" w:rsidR="00942022" w:rsidRDefault="00942022" w:rsidP="0094202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9C1F2AD" w14:textId="77777777" w:rsidR="00942022" w:rsidRDefault="00942022" w:rsidP="0094202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87A680" w14:textId="77777777" w:rsidR="00942022" w:rsidRDefault="00942022" w:rsidP="00942022">
      <w:pPr>
        <w:spacing w:line="257" w:lineRule="atLeast"/>
        <w:ind w:firstLine="115"/>
        <w:jc w:val="both"/>
        <w:rPr>
          <w:color w:val="000000"/>
          <w:szCs w:val="24"/>
        </w:rPr>
      </w:pPr>
    </w:p>
    <w:p w14:paraId="3F0B3333" w14:textId="77777777" w:rsidR="00942022" w:rsidRDefault="00942022" w:rsidP="00942022">
      <w:pPr>
        <w:spacing w:line="257" w:lineRule="atLeast"/>
        <w:jc w:val="center"/>
        <w:rPr>
          <w:color w:val="000000"/>
          <w:szCs w:val="24"/>
        </w:rPr>
      </w:pPr>
      <w:r>
        <w:rPr>
          <w:b/>
          <w:bCs/>
          <w:color w:val="000000"/>
          <w:szCs w:val="24"/>
        </w:rPr>
        <w:t>4.2.  Kontaktiniai asmenys</w:t>
      </w:r>
    </w:p>
    <w:p w14:paraId="2BB7F5EF" w14:textId="77777777" w:rsidR="00942022" w:rsidRDefault="00942022" w:rsidP="00942022">
      <w:pPr>
        <w:spacing w:line="257" w:lineRule="atLeast"/>
        <w:ind w:firstLine="62"/>
        <w:jc w:val="both"/>
        <w:rPr>
          <w:color w:val="000000"/>
          <w:szCs w:val="24"/>
        </w:rPr>
      </w:pPr>
    </w:p>
    <w:p w14:paraId="4B629376" w14:textId="77777777" w:rsidR="00942022" w:rsidRDefault="00942022" w:rsidP="0094202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BFF434" w14:textId="77777777" w:rsidR="00942022" w:rsidRDefault="00942022" w:rsidP="0094202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083CAB" w14:textId="77777777" w:rsidR="00942022" w:rsidRDefault="00942022" w:rsidP="0094202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10C346E" w14:textId="77777777" w:rsidR="00942022" w:rsidRDefault="00942022" w:rsidP="00942022">
      <w:pPr>
        <w:spacing w:line="257" w:lineRule="atLeast"/>
        <w:ind w:firstLine="62"/>
        <w:jc w:val="both"/>
        <w:rPr>
          <w:color w:val="000000"/>
          <w:szCs w:val="24"/>
        </w:rPr>
      </w:pPr>
    </w:p>
    <w:p w14:paraId="3C441E4D" w14:textId="77777777" w:rsidR="00942022" w:rsidRDefault="00942022" w:rsidP="00942022">
      <w:pPr>
        <w:spacing w:line="257" w:lineRule="atLeast"/>
        <w:jc w:val="center"/>
        <w:rPr>
          <w:color w:val="000000"/>
          <w:szCs w:val="24"/>
        </w:rPr>
      </w:pPr>
      <w:r>
        <w:rPr>
          <w:b/>
          <w:bCs/>
          <w:caps/>
          <w:color w:val="000000"/>
          <w:szCs w:val="24"/>
        </w:rPr>
        <w:t>5.  SUTARTIES VYKDYMO METU PATEIKIAMI DOKUMENTAI</w:t>
      </w:r>
    </w:p>
    <w:p w14:paraId="1C4B4E9C" w14:textId="77777777" w:rsidR="00942022" w:rsidRDefault="00942022" w:rsidP="00942022">
      <w:pPr>
        <w:spacing w:line="257" w:lineRule="atLeast"/>
        <w:ind w:firstLine="62"/>
        <w:jc w:val="both"/>
        <w:rPr>
          <w:color w:val="000000"/>
          <w:szCs w:val="24"/>
        </w:rPr>
      </w:pPr>
    </w:p>
    <w:p w14:paraId="101379F6" w14:textId="77777777" w:rsidR="00942022" w:rsidRDefault="00942022" w:rsidP="0094202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3A8A30" w14:textId="77777777" w:rsidR="00942022" w:rsidRDefault="00942022" w:rsidP="0094202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D439A4" w14:textId="77777777" w:rsidR="00942022" w:rsidRDefault="00942022" w:rsidP="0094202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B41920" w14:textId="77777777" w:rsidR="00942022" w:rsidRDefault="00942022" w:rsidP="00942022">
      <w:pPr>
        <w:spacing w:line="257" w:lineRule="atLeast"/>
        <w:ind w:firstLine="62"/>
        <w:jc w:val="both"/>
        <w:rPr>
          <w:color w:val="000000"/>
          <w:szCs w:val="24"/>
        </w:rPr>
      </w:pPr>
    </w:p>
    <w:p w14:paraId="6E34C494" w14:textId="77777777" w:rsidR="00942022" w:rsidRDefault="00942022" w:rsidP="00942022">
      <w:pPr>
        <w:spacing w:line="257" w:lineRule="atLeast"/>
        <w:jc w:val="center"/>
        <w:rPr>
          <w:color w:val="000000"/>
          <w:szCs w:val="24"/>
        </w:rPr>
      </w:pPr>
      <w:r>
        <w:rPr>
          <w:b/>
          <w:bCs/>
          <w:caps/>
          <w:color w:val="000000"/>
          <w:szCs w:val="24"/>
        </w:rPr>
        <w:t>6.  PREKIŲ TIEKIMO PABAIGA IR PREKIŲ PRIĖMIMAS</w:t>
      </w:r>
    </w:p>
    <w:p w14:paraId="79664771" w14:textId="77777777" w:rsidR="00942022" w:rsidRDefault="00942022" w:rsidP="00942022">
      <w:pPr>
        <w:spacing w:line="257" w:lineRule="atLeast"/>
        <w:ind w:firstLine="62"/>
        <w:rPr>
          <w:color w:val="000000"/>
          <w:szCs w:val="24"/>
        </w:rPr>
      </w:pPr>
    </w:p>
    <w:p w14:paraId="63CFA69F" w14:textId="77777777" w:rsidR="00942022" w:rsidRDefault="00942022" w:rsidP="00942022">
      <w:pPr>
        <w:spacing w:line="257" w:lineRule="atLeast"/>
        <w:jc w:val="center"/>
        <w:rPr>
          <w:color w:val="000000"/>
          <w:szCs w:val="24"/>
        </w:rPr>
      </w:pPr>
      <w:r>
        <w:rPr>
          <w:b/>
          <w:bCs/>
          <w:color w:val="000000"/>
          <w:szCs w:val="24"/>
        </w:rPr>
        <w:t>6.1.  Prekių tiekimo pabaiga</w:t>
      </w:r>
    </w:p>
    <w:p w14:paraId="3038033F" w14:textId="77777777" w:rsidR="00942022" w:rsidRDefault="00942022" w:rsidP="00942022">
      <w:pPr>
        <w:spacing w:line="257" w:lineRule="atLeast"/>
        <w:ind w:firstLine="62"/>
        <w:rPr>
          <w:color w:val="000000"/>
          <w:szCs w:val="24"/>
        </w:rPr>
      </w:pPr>
    </w:p>
    <w:p w14:paraId="6FE1476C" w14:textId="77777777" w:rsidR="00942022" w:rsidRDefault="00942022" w:rsidP="00942022">
      <w:pPr>
        <w:spacing w:line="257" w:lineRule="atLeast"/>
        <w:jc w:val="both"/>
        <w:rPr>
          <w:color w:val="000000"/>
          <w:szCs w:val="24"/>
        </w:rPr>
      </w:pPr>
      <w:r>
        <w:rPr>
          <w:color w:val="000000"/>
          <w:szCs w:val="24"/>
        </w:rPr>
        <w:t>6.1.1. Prekių tiekimas laikomas užbaigtu, kai yra įvykdytos visos šios sąlygos:</w:t>
      </w:r>
    </w:p>
    <w:p w14:paraId="307DFBA3" w14:textId="77777777" w:rsidR="00942022" w:rsidRDefault="00942022" w:rsidP="0094202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C2B6A5D" w14:textId="77777777" w:rsidR="00942022" w:rsidRDefault="00942022" w:rsidP="0094202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9C5CEE" w14:textId="77777777" w:rsidR="00942022" w:rsidRDefault="00942022" w:rsidP="00942022">
      <w:pPr>
        <w:spacing w:line="257" w:lineRule="atLeast"/>
        <w:jc w:val="both"/>
        <w:rPr>
          <w:color w:val="000000"/>
          <w:szCs w:val="24"/>
        </w:rPr>
      </w:pPr>
      <w:r>
        <w:rPr>
          <w:color w:val="000000"/>
          <w:szCs w:val="24"/>
        </w:rPr>
        <w:t>6.1.1.3. Tiekėjas apmokė Pirkėjo personalą, kaip naudoti Prekes (jeigu to reikalaujama);</w:t>
      </w:r>
    </w:p>
    <w:p w14:paraId="01A60D14" w14:textId="77777777" w:rsidR="00942022" w:rsidRDefault="00942022" w:rsidP="0094202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5059FB" w14:textId="77777777" w:rsidR="00942022" w:rsidRDefault="00942022" w:rsidP="00942022">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798E858" w14:textId="77777777" w:rsidR="00942022" w:rsidRDefault="00942022" w:rsidP="00942022">
      <w:pPr>
        <w:spacing w:line="257" w:lineRule="atLeast"/>
        <w:ind w:firstLine="62"/>
        <w:jc w:val="both"/>
        <w:rPr>
          <w:color w:val="000000"/>
          <w:szCs w:val="24"/>
        </w:rPr>
      </w:pPr>
    </w:p>
    <w:p w14:paraId="20166E6F" w14:textId="77777777" w:rsidR="00942022" w:rsidRDefault="00942022" w:rsidP="00942022">
      <w:pPr>
        <w:spacing w:line="257" w:lineRule="atLeast"/>
        <w:jc w:val="center"/>
        <w:rPr>
          <w:color w:val="000000"/>
          <w:szCs w:val="24"/>
        </w:rPr>
      </w:pPr>
      <w:r>
        <w:rPr>
          <w:b/>
          <w:bCs/>
          <w:color w:val="000000"/>
          <w:szCs w:val="24"/>
        </w:rPr>
        <w:t>6.2.  Prekių perdavimas–priėmimas</w:t>
      </w:r>
    </w:p>
    <w:p w14:paraId="17975279" w14:textId="77777777" w:rsidR="00942022" w:rsidRDefault="00942022" w:rsidP="00942022">
      <w:pPr>
        <w:spacing w:line="257" w:lineRule="atLeast"/>
        <w:ind w:firstLine="62"/>
        <w:jc w:val="both"/>
        <w:rPr>
          <w:color w:val="000000"/>
          <w:szCs w:val="24"/>
        </w:rPr>
      </w:pPr>
    </w:p>
    <w:p w14:paraId="23439DA3" w14:textId="77777777" w:rsidR="00942022" w:rsidRDefault="00942022" w:rsidP="0094202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033A19" w14:textId="77777777" w:rsidR="00942022" w:rsidRDefault="00942022" w:rsidP="0094202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AD8C0A7" w14:textId="77777777" w:rsidR="00942022" w:rsidRDefault="00942022" w:rsidP="00942022">
      <w:pPr>
        <w:spacing w:line="257" w:lineRule="atLeast"/>
        <w:jc w:val="both"/>
        <w:rPr>
          <w:color w:val="000000"/>
          <w:szCs w:val="24"/>
        </w:rPr>
      </w:pPr>
      <w:r>
        <w:rPr>
          <w:color w:val="000000"/>
          <w:szCs w:val="24"/>
        </w:rPr>
        <w:t>6.2.3. Tiekėjui pristačius Prekes, Pirkėjas atlieka jų patikrinimą ir privalo:</w:t>
      </w:r>
    </w:p>
    <w:p w14:paraId="28638BFA" w14:textId="77777777" w:rsidR="00942022" w:rsidRDefault="00942022" w:rsidP="0094202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DFDD056" w14:textId="77777777" w:rsidR="00942022" w:rsidRDefault="00942022" w:rsidP="0094202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D2E36E7" w14:textId="77777777" w:rsidR="00942022" w:rsidRDefault="00942022" w:rsidP="0094202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0FD1695" w14:textId="77777777" w:rsidR="00942022" w:rsidRDefault="00942022" w:rsidP="0094202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5823BB" w14:textId="77777777" w:rsidR="00942022" w:rsidRDefault="00942022" w:rsidP="0094202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F68FF" w14:textId="77777777" w:rsidR="00942022" w:rsidRDefault="00942022" w:rsidP="0094202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4BAA9E" w14:textId="77777777" w:rsidR="00942022" w:rsidRDefault="00942022" w:rsidP="0094202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4DD6124" w14:textId="77777777" w:rsidR="00942022" w:rsidRDefault="00942022" w:rsidP="0094202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BE47193" w14:textId="77777777" w:rsidR="00942022" w:rsidRDefault="00942022" w:rsidP="00942022">
      <w:pPr>
        <w:spacing w:line="257" w:lineRule="atLeast"/>
        <w:jc w:val="both"/>
        <w:rPr>
          <w:color w:val="000000"/>
          <w:szCs w:val="24"/>
        </w:rPr>
      </w:pPr>
      <w:r>
        <w:rPr>
          <w:color w:val="000000"/>
          <w:szCs w:val="24"/>
        </w:rPr>
        <w:t>6.2.9. Pirkėjas turi teisę naudotis Prekėmis tik po Prekių perdavimo-priėmimo akto pasirašymo.</w:t>
      </w:r>
    </w:p>
    <w:p w14:paraId="65E609E3" w14:textId="77777777" w:rsidR="00942022" w:rsidRDefault="00942022" w:rsidP="0094202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164279" w14:textId="77777777" w:rsidR="00942022" w:rsidRDefault="00942022" w:rsidP="00942022">
      <w:pPr>
        <w:spacing w:line="257" w:lineRule="atLeast"/>
        <w:ind w:firstLine="62"/>
        <w:jc w:val="both"/>
        <w:rPr>
          <w:color w:val="000000"/>
          <w:szCs w:val="24"/>
        </w:rPr>
      </w:pPr>
    </w:p>
    <w:p w14:paraId="02010336" w14:textId="77777777" w:rsidR="00942022" w:rsidRDefault="00942022" w:rsidP="00942022">
      <w:pPr>
        <w:spacing w:line="257" w:lineRule="atLeast"/>
        <w:jc w:val="center"/>
        <w:rPr>
          <w:color w:val="000000"/>
          <w:szCs w:val="24"/>
        </w:rPr>
      </w:pPr>
      <w:r>
        <w:rPr>
          <w:b/>
          <w:bCs/>
          <w:caps/>
          <w:color w:val="000000"/>
          <w:szCs w:val="24"/>
        </w:rPr>
        <w:t>7.  TIEKĖJO GARANTINIAI ĮSIPAREIGOJIMAI</w:t>
      </w:r>
    </w:p>
    <w:p w14:paraId="7BE4EDA1" w14:textId="77777777" w:rsidR="00942022" w:rsidRDefault="00942022" w:rsidP="00942022">
      <w:pPr>
        <w:spacing w:line="257" w:lineRule="atLeast"/>
        <w:ind w:firstLine="62"/>
        <w:rPr>
          <w:color w:val="000000"/>
          <w:szCs w:val="24"/>
        </w:rPr>
      </w:pPr>
    </w:p>
    <w:p w14:paraId="187D307B" w14:textId="77777777" w:rsidR="00942022" w:rsidRDefault="00942022" w:rsidP="00942022">
      <w:pPr>
        <w:spacing w:line="257" w:lineRule="atLeast"/>
        <w:ind w:left="360" w:hanging="360"/>
        <w:jc w:val="center"/>
        <w:rPr>
          <w:color w:val="000000"/>
          <w:szCs w:val="24"/>
        </w:rPr>
      </w:pPr>
      <w:r>
        <w:rPr>
          <w:b/>
          <w:bCs/>
          <w:color w:val="000000"/>
          <w:szCs w:val="24"/>
        </w:rPr>
        <w:t>7.1.  Garantiniai terminai (jei taikoma)</w:t>
      </w:r>
    </w:p>
    <w:p w14:paraId="15B993F6" w14:textId="77777777" w:rsidR="00942022" w:rsidRDefault="00942022" w:rsidP="00942022">
      <w:pPr>
        <w:spacing w:line="257" w:lineRule="atLeast"/>
        <w:ind w:left="360" w:firstLine="62"/>
        <w:rPr>
          <w:color w:val="000000"/>
          <w:szCs w:val="24"/>
        </w:rPr>
      </w:pPr>
    </w:p>
    <w:p w14:paraId="0B6DFD77" w14:textId="77777777" w:rsidR="00942022" w:rsidRDefault="00942022" w:rsidP="0094202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A18172" w14:textId="77777777" w:rsidR="00942022" w:rsidRDefault="00942022" w:rsidP="0094202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EFA344" w14:textId="77777777" w:rsidR="00942022" w:rsidRDefault="00942022" w:rsidP="0094202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575206" w14:textId="77777777" w:rsidR="00942022" w:rsidRDefault="00942022" w:rsidP="00942022">
      <w:pPr>
        <w:spacing w:line="257" w:lineRule="atLeast"/>
        <w:ind w:firstLine="62"/>
        <w:jc w:val="both"/>
        <w:rPr>
          <w:color w:val="000000"/>
          <w:szCs w:val="24"/>
        </w:rPr>
      </w:pPr>
    </w:p>
    <w:p w14:paraId="4BF2A6CA" w14:textId="77777777" w:rsidR="00942022" w:rsidRDefault="00942022" w:rsidP="00942022">
      <w:pPr>
        <w:spacing w:line="257" w:lineRule="atLeast"/>
        <w:jc w:val="center"/>
        <w:rPr>
          <w:color w:val="000000"/>
          <w:szCs w:val="24"/>
        </w:rPr>
      </w:pPr>
      <w:r>
        <w:rPr>
          <w:b/>
          <w:bCs/>
          <w:color w:val="000000"/>
          <w:szCs w:val="24"/>
        </w:rPr>
        <w:t>7.2.  Pretenzijos dėl Prekių trūkumų</w:t>
      </w:r>
    </w:p>
    <w:p w14:paraId="36F581D4" w14:textId="77777777" w:rsidR="00942022" w:rsidRDefault="00942022" w:rsidP="00942022">
      <w:pPr>
        <w:spacing w:line="257" w:lineRule="atLeast"/>
        <w:ind w:firstLine="62"/>
        <w:jc w:val="both"/>
        <w:rPr>
          <w:color w:val="000000"/>
          <w:szCs w:val="24"/>
        </w:rPr>
      </w:pPr>
    </w:p>
    <w:p w14:paraId="038271D1" w14:textId="77777777" w:rsidR="00942022" w:rsidRDefault="00942022" w:rsidP="0094202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55238F" w14:textId="77777777" w:rsidR="00942022" w:rsidRDefault="00942022" w:rsidP="0094202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3420D79" w14:textId="77777777" w:rsidR="00942022" w:rsidRDefault="00942022" w:rsidP="0094202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80BC3B4" w14:textId="77777777" w:rsidR="00942022" w:rsidRDefault="00942022" w:rsidP="0094202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65FCE0B" w14:textId="77777777" w:rsidR="00942022" w:rsidRDefault="00942022" w:rsidP="0094202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4706D5D" w14:textId="77777777" w:rsidR="00942022" w:rsidRDefault="00942022" w:rsidP="0094202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8205BE1" w14:textId="77777777" w:rsidR="00942022" w:rsidRDefault="00942022" w:rsidP="0094202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71B171" w14:textId="77777777" w:rsidR="00942022" w:rsidRDefault="00942022" w:rsidP="00942022">
      <w:pPr>
        <w:rPr>
          <w:sz w:val="14"/>
          <w:szCs w:val="14"/>
        </w:rPr>
      </w:pPr>
    </w:p>
    <w:p w14:paraId="00B0E258" w14:textId="77777777" w:rsidR="00942022" w:rsidRDefault="00942022" w:rsidP="00942022">
      <w:pPr>
        <w:spacing w:line="257" w:lineRule="atLeast"/>
        <w:ind w:firstLine="62"/>
        <w:jc w:val="both"/>
        <w:rPr>
          <w:color w:val="000000"/>
          <w:szCs w:val="24"/>
        </w:rPr>
      </w:pPr>
    </w:p>
    <w:p w14:paraId="1CE7F67B" w14:textId="77777777" w:rsidR="00942022" w:rsidRDefault="00942022" w:rsidP="00942022">
      <w:pPr>
        <w:spacing w:line="257" w:lineRule="atLeast"/>
        <w:jc w:val="center"/>
        <w:rPr>
          <w:color w:val="000000"/>
          <w:szCs w:val="24"/>
        </w:rPr>
      </w:pPr>
      <w:r>
        <w:rPr>
          <w:b/>
          <w:bCs/>
          <w:color w:val="000000"/>
          <w:szCs w:val="24"/>
        </w:rPr>
        <w:t>7.3.  Prekių trūkumų šalinimas</w:t>
      </w:r>
    </w:p>
    <w:p w14:paraId="09E77C1E" w14:textId="77777777" w:rsidR="00942022" w:rsidRDefault="00942022" w:rsidP="00942022">
      <w:pPr>
        <w:spacing w:line="257" w:lineRule="atLeast"/>
        <w:ind w:firstLine="62"/>
        <w:jc w:val="both"/>
        <w:rPr>
          <w:color w:val="000000"/>
          <w:szCs w:val="24"/>
        </w:rPr>
      </w:pPr>
    </w:p>
    <w:p w14:paraId="1091490E" w14:textId="77777777" w:rsidR="00942022" w:rsidRDefault="00942022" w:rsidP="0094202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0AC581F" w14:textId="77777777" w:rsidR="00942022" w:rsidRDefault="00942022" w:rsidP="0094202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BD57AB" w14:textId="77777777" w:rsidR="00942022" w:rsidRDefault="00942022" w:rsidP="0094202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0D9185F" w14:textId="77777777" w:rsidR="00942022" w:rsidRDefault="00942022" w:rsidP="0094202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388BD31" w14:textId="77777777" w:rsidR="00942022" w:rsidRDefault="00942022" w:rsidP="00942022">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CEE1FB" w14:textId="77777777" w:rsidR="00942022" w:rsidRDefault="00942022" w:rsidP="00942022">
      <w:pPr>
        <w:spacing w:line="257" w:lineRule="atLeast"/>
        <w:jc w:val="both"/>
        <w:rPr>
          <w:color w:val="000000"/>
          <w:szCs w:val="24"/>
        </w:rPr>
      </w:pPr>
      <w:r>
        <w:rPr>
          <w:color w:val="000000"/>
          <w:szCs w:val="24"/>
        </w:rPr>
        <w:t>7.3.6. Tiekėjas, pašalinęs visus Prekių trūkumus, privalo apie tai informuoti Pirkėją.</w:t>
      </w:r>
    </w:p>
    <w:p w14:paraId="6EC04A93" w14:textId="77777777" w:rsidR="00942022" w:rsidRDefault="00942022" w:rsidP="0094202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F9D4EC" w14:textId="77777777" w:rsidR="00942022" w:rsidRDefault="00942022" w:rsidP="00942022">
      <w:pPr>
        <w:spacing w:line="257" w:lineRule="atLeast"/>
        <w:ind w:firstLine="62"/>
        <w:jc w:val="both"/>
        <w:rPr>
          <w:color w:val="000000"/>
          <w:szCs w:val="24"/>
        </w:rPr>
      </w:pPr>
    </w:p>
    <w:p w14:paraId="486A54C0" w14:textId="77777777" w:rsidR="00942022" w:rsidRDefault="00942022" w:rsidP="00942022">
      <w:pPr>
        <w:spacing w:line="257" w:lineRule="atLeast"/>
        <w:jc w:val="center"/>
        <w:rPr>
          <w:color w:val="000000"/>
          <w:szCs w:val="24"/>
        </w:rPr>
      </w:pPr>
      <w:r>
        <w:rPr>
          <w:b/>
          <w:bCs/>
          <w:color w:val="000000"/>
          <w:szCs w:val="24"/>
        </w:rPr>
        <w:t>7.4.  Pirkėjo teisės, Tiekėjui nepašalinus Prekių trūkumų</w:t>
      </w:r>
    </w:p>
    <w:p w14:paraId="32421C9F" w14:textId="77777777" w:rsidR="00942022" w:rsidRDefault="00942022" w:rsidP="00942022">
      <w:pPr>
        <w:spacing w:line="257" w:lineRule="atLeast"/>
        <w:ind w:firstLine="62"/>
        <w:jc w:val="both"/>
        <w:rPr>
          <w:color w:val="000000"/>
          <w:szCs w:val="24"/>
        </w:rPr>
      </w:pPr>
    </w:p>
    <w:p w14:paraId="2D50D58E" w14:textId="77777777" w:rsidR="00942022" w:rsidRDefault="00942022" w:rsidP="0094202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11D819B" w14:textId="77777777" w:rsidR="00942022" w:rsidRDefault="00942022" w:rsidP="0094202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401C2B1" w14:textId="77777777" w:rsidR="00942022" w:rsidRDefault="00942022" w:rsidP="0094202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296E0A9" w14:textId="77777777" w:rsidR="00942022" w:rsidRDefault="00942022" w:rsidP="0094202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1357D80" w14:textId="77777777" w:rsidR="00942022" w:rsidRDefault="00942022" w:rsidP="0094202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C1C63A0" w14:textId="77777777" w:rsidR="00942022" w:rsidRDefault="00942022" w:rsidP="0094202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826DFF2" w14:textId="77777777" w:rsidR="00942022" w:rsidRDefault="00942022" w:rsidP="0094202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66A1345" w14:textId="77777777" w:rsidR="00942022" w:rsidRDefault="00942022" w:rsidP="00942022">
      <w:pPr>
        <w:spacing w:line="257" w:lineRule="atLeast"/>
        <w:ind w:firstLine="62"/>
        <w:jc w:val="both"/>
        <w:rPr>
          <w:color w:val="000000"/>
          <w:szCs w:val="24"/>
        </w:rPr>
      </w:pPr>
    </w:p>
    <w:p w14:paraId="4E71F510" w14:textId="77777777" w:rsidR="00942022" w:rsidRDefault="00942022" w:rsidP="00942022">
      <w:pPr>
        <w:spacing w:line="257" w:lineRule="atLeast"/>
        <w:jc w:val="center"/>
        <w:rPr>
          <w:color w:val="000000"/>
          <w:szCs w:val="24"/>
        </w:rPr>
      </w:pPr>
      <w:r>
        <w:rPr>
          <w:b/>
          <w:bCs/>
          <w:caps/>
          <w:color w:val="000000"/>
          <w:szCs w:val="24"/>
        </w:rPr>
        <w:t>8.  PRISTATYMO TERMINAI</w:t>
      </w:r>
    </w:p>
    <w:p w14:paraId="04D34D18" w14:textId="77777777" w:rsidR="00942022" w:rsidRDefault="00942022" w:rsidP="00942022">
      <w:pPr>
        <w:spacing w:line="257" w:lineRule="atLeast"/>
        <w:ind w:firstLine="62"/>
        <w:rPr>
          <w:color w:val="000000"/>
          <w:szCs w:val="24"/>
        </w:rPr>
      </w:pPr>
    </w:p>
    <w:p w14:paraId="394142DF" w14:textId="77777777" w:rsidR="00942022" w:rsidRDefault="00942022" w:rsidP="00942022">
      <w:pPr>
        <w:spacing w:line="257" w:lineRule="atLeast"/>
        <w:jc w:val="center"/>
        <w:rPr>
          <w:color w:val="000000"/>
          <w:szCs w:val="24"/>
        </w:rPr>
      </w:pPr>
      <w:r>
        <w:rPr>
          <w:b/>
          <w:bCs/>
          <w:color w:val="000000"/>
          <w:szCs w:val="24"/>
        </w:rPr>
        <w:t>8.1.  Pristatymo terminai ir Prekių tiekimo grafikas</w:t>
      </w:r>
    </w:p>
    <w:p w14:paraId="17AF44D9" w14:textId="77777777" w:rsidR="00942022" w:rsidRDefault="00942022" w:rsidP="00942022">
      <w:pPr>
        <w:spacing w:line="257" w:lineRule="atLeast"/>
        <w:ind w:firstLine="62"/>
        <w:jc w:val="both"/>
        <w:rPr>
          <w:color w:val="000000"/>
          <w:szCs w:val="24"/>
        </w:rPr>
      </w:pPr>
    </w:p>
    <w:p w14:paraId="39F0F886" w14:textId="77777777" w:rsidR="00942022" w:rsidRDefault="00942022" w:rsidP="00942022">
      <w:pPr>
        <w:spacing w:line="257" w:lineRule="atLeast"/>
        <w:jc w:val="both"/>
        <w:rPr>
          <w:color w:val="000000"/>
          <w:szCs w:val="24"/>
        </w:rPr>
      </w:pPr>
      <w:r>
        <w:rPr>
          <w:color w:val="000000"/>
          <w:szCs w:val="24"/>
        </w:rPr>
        <w:t>8.1.1. Tiekėjas privalo pristatyti Prekes laikydamasis terminų, nurodytų Specialiosiose sąlygose.</w:t>
      </w:r>
    </w:p>
    <w:p w14:paraId="6C7AEF4A" w14:textId="77777777" w:rsidR="00942022" w:rsidRDefault="00942022" w:rsidP="0094202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33AD614" w14:textId="77777777" w:rsidR="00942022" w:rsidRDefault="00942022" w:rsidP="0094202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333A232" w14:textId="77777777" w:rsidR="00942022" w:rsidRDefault="00942022" w:rsidP="00942022">
      <w:pPr>
        <w:spacing w:line="257" w:lineRule="atLeast"/>
        <w:ind w:firstLine="62"/>
        <w:jc w:val="both"/>
        <w:rPr>
          <w:color w:val="000000"/>
          <w:szCs w:val="24"/>
        </w:rPr>
      </w:pPr>
    </w:p>
    <w:p w14:paraId="2EE22557" w14:textId="77777777" w:rsidR="00942022" w:rsidRDefault="00942022" w:rsidP="00942022">
      <w:pPr>
        <w:spacing w:line="257" w:lineRule="atLeast"/>
        <w:jc w:val="center"/>
        <w:rPr>
          <w:color w:val="000000"/>
          <w:szCs w:val="24"/>
        </w:rPr>
      </w:pPr>
      <w:r>
        <w:rPr>
          <w:b/>
          <w:bCs/>
          <w:color w:val="000000"/>
          <w:szCs w:val="24"/>
        </w:rPr>
        <w:t>8.2.  Netesybos už Prekių pristatymo vėlavimą</w:t>
      </w:r>
    </w:p>
    <w:p w14:paraId="34BF57E4" w14:textId="77777777" w:rsidR="00942022" w:rsidRDefault="00942022" w:rsidP="00942022">
      <w:pPr>
        <w:spacing w:line="257" w:lineRule="atLeast"/>
        <w:ind w:firstLine="62"/>
        <w:jc w:val="both"/>
        <w:rPr>
          <w:color w:val="000000"/>
          <w:szCs w:val="24"/>
        </w:rPr>
      </w:pPr>
    </w:p>
    <w:p w14:paraId="2B9BA523" w14:textId="77777777" w:rsidR="00942022" w:rsidRDefault="00942022" w:rsidP="0094202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D1B0B5B" w14:textId="77777777" w:rsidR="00942022" w:rsidRDefault="00942022" w:rsidP="00942022">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18F5B27" w14:textId="77777777" w:rsidR="00942022" w:rsidRDefault="00942022" w:rsidP="0094202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A8D0BE" w14:textId="77777777" w:rsidR="00942022" w:rsidRDefault="00942022" w:rsidP="00942022">
      <w:pPr>
        <w:spacing w:line="257" w:lineRule="atLeast"/>
        <w:ind w:firstLine="62"/>
        <w:jc w:val="both"/>
        <w:rPr>
          <w:color w:val="000000"/>
          <w:szCs w:val="24"/>
        </w:rPr>
      </w:pPr>
    </w:p>
    <w:p w14:paraId="0E5CE03E" w14:textId="77777777" w:rsidR="00942022" w:rsidRDefault="00942022" w:rsidP="00942022">
      <w:pPr>
        <w:spacing w:line="257" w:lineRule="atLeast"/>
        <w:jc w:val="center"/>
        <w:rPr>
          <w:color w:val="000000"/>
          <w:szCs w:val="24"/>
        </w:rPr>
      </w:pPr>
      <w:r>
        <w:rPr>
          <w:b/>
          <w:bCs/>
          <w:caps/>
          <w:color w:val="000000"/>
          <w:szCs w:val="24"/>
        </w:rPr>
        <w:t>9.  PRIEVOLIŲ PAGAL SUTARTĮ ĮVYKDYMO UŽTIKRINIMO BŪDAI</w:t>
      </w:r>
    </w:p>
    <w:p w14:paraId="1C136E7C" w14:textId="77777777" w:rsidR="00942022" w:rsidRDefault="00942022" w:rsidP="00942022">
      <w:pPr>
        <w:spacing w:line="257" w:lineRule="atLeast"/>
        <w:ind w:firstLine="62"/>
        <w:rPr>
          <w:color w:val="000000"/>
          <w:szCs w:val="24"/>
        </w:rPr>
      </w:pPr>
    </w:p>
    <w:p w14:paraId="30825B39" w14:textId="77777777" w:rsidR="00942022" w:rsidRDefault="00942022" w:rsidP="0094202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F25AD3" w14:textId="77777777" w:rsidR="00942022" w:rsidRDefault="00942022" w:rsidP="00942022">
      <w:pPr>
        <w:spacing w:line="257" w:lineRule="atLeast"/>
        <w:ind w:firstLine="62"/>
        <w:jc w:val="both"/>
        <w:rPr>
          <w:color w:val="000000"/>
          <w:szCs w:val="24"/>
        </w:rPr>
      </w:pPr>
    </w:p>
    <w:p w14:paraId="5392FE35" w14:textId="77777777" w:rsidR="00942022" w:rsidRDefault="00942022" w:rsidP="00942022">
      <w:pPr>
        <w:spacing w:line="257" w:lineRule="atLeast"/>
        <w:jc w:val="center"/>
        <w:rPr>
          <w:color w:val="000000"/>
          <w:szCs w:val="24"/>
        </w:rPr>
      </w:pPr>
      <w:r>
        <w:rPr>
          <w:b/>
          <w:bCs/>
          <w:caps/>
          <w:color w:val="000000"/>
          <w:szCs w:val="24"/>
        </w:rPr>
        <w:t>10.  SUTARTIES ĮVYKDYMO UŽTIKRINIMAS (JEI TAIKOMA)</w:t>
      </w:r>
    </w:p>
    <w:p w14:paraId="492F21E0" w14:textId="77777777" w:rsidR="00942022" w:rsidRDefault="00942022" w:rsidP="00942022">
      <w:pPr>
        <w:spacing w:line="257" w:lineRule="atLeast"/>
        <w:ind w:firstLine="62"/>
        <w:jc w:val="both"/>
        <w:rPr>
          <w:color w:val="000000"/>
          <w:szCs w:val="24"/>
        </w:rPr>
      </w:pPr>
    </w:p>
    <w:p w14:paraId="30337A6C" w14:textId="77777777" w:rsidR="00942022" w:rsidRDefault="00942022" w:rsidP="0094202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EC583A" w14:textId="77777777" w:rsidR="00942022" w:rsidRDefault="00942022" w:rsidP="0094202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017E7E" w14:textId="77777777" w:rsidR="00942022" w:rsidRDefault="00942022" w:rsidP="0094202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5E5DF3" w14:textId="77777777" w:rsidR="00942022" w:rsidRDefault="00942022" w:rsidP="0094202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46F344" w14:textId="77777777" w:rsidR="00942022" w:rsidRDefault="00942022" w:rsidP="0094202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EF5630" w14:textId="77777777" w:rsidR="00942022" w:rsidRDefault="00942022" w:rsidP="0094202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CA4B26" w14:textId="77777777" w:rsidR="00942022" w:rsidRDefault="00942022" w:rsidP="0094202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5B1D73B" w14:textId="77777777" w:rsidR="00942022" w:rsidRDefault="00942022" w:rsidP="0094202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29AD7F7" w14:textId="77777777" w:rsidR="00942022" w:rsidRDefault="00942022" w:rsidP="00942022">
      <w:pPr>
        <w:spacing w:line="257" w:lineRule="atLeast"/>
        <w:jc w:val="both"/>
        <w:textAlignment w:val="baseline"/>
        <w:rPr>
          <w:color w:val="000000"/>
          <w:szCs w:val="24"/>
        </w:rPr>
      </w:pPr>
      <w:r>
        <w:rPr>
          <w:color w:val="000000"/>
          <w:szCs w:val="24"/>
        </w:rPr>
        <w:t>10.8. Sutarties įvykdymo užtikrinimo suma turi būti nurodoma ir išmokama eurais. </w:t>
      </w:r>
    </w:p>
    <w:p w14:paraId="295BD6EE" w14:textId="77777777" w:rsidR="00942022" w:rsidRDefault="00942022" w:rsidP="0094202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35124C7" w14:textId="77777777" w:rsidR="00942022" w:rsidRDefault="00942022" w:rsidP="0094202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AFCC89A" w14:textId="77777777" w:rsidR="00942022" w:rsidRDefault="00942022" w:rsidP="0094202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A87B68" w14:textId="77777777" w:rsidR="00942022" w:rsidRDefault="00942022" w:rsidP="0094202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933F37" w14:textId="77777777" w:rsidR="00942022" w:rsidRDefault="00942022" w:rsidP="0094202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ECF354" w14:textId="77777777" w:rsidR="00942022" w:rsidRDefault="00942022" w:rsidP="0094202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3FA8E6" w14:textId="77777777" w:rsidR="00942022" w:rsidRDefault="00942022" w:rsidP="0094202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3F28B2" w14:textId="77777777" w:rsidR="00942022" w:rsidRDefault="00942022" w:rsidP="0094202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F08DD6C" w14:textId="77777777" w:rsidR="00942022" w:rsidRDefault="00942022" w:rsidP="0094202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223713F" w14:textId="77777777" w:rsidR="00942022" w:rsidRDefault="00942022" w:rsidP="0094202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4BC4A63" w14:textId="77777777" w:rsidR="00942022" w:rsidRDefault="00942022" w:rsidP="0094202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7EA344" w14:textId="77777777" w:rsidR="00942022" w:rsidRDefault="00942022" w:rsidP="0094202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34A1F5F" w14:textId="77777777" w:rsidR="00942022" w:rsidRDefault="00942022" w:rsidP="00942022">
      <w:pPr>
        <w:spacing w:line="257" w:lineRule="atLeast"/>
        <w:ind w:firstLine="62"/>
        <w:jc w:val="both"/>
        <w:textAlignment w:val="baseline"/>
        <w:rPr>
          <w:color w:val="000000"/>
          <w:szCs w:val="24"/>
        </w:rPr>
      </w:pPr>
    </w:p>
    <w:p w14:paraId="2DA27E24" w14:textId="77777777" w:rsidR="00942022" w:rsidRDefault="00942022" w:rsidP="00942022">
      <w:pPr>
        <w:spacing w:line="257" w:lineRule="atLeast"/>
        <w:jc w:val="center"/>
        <w:rPr>
          <w:color w:val="000000"/>
          <w:szCs w:val="24"/>
        </w:rPr>
      </w:pPr>
      <w:r>
        <w:rPr>
          <w:b/>
          <w:bCs/>
          <w:caps/>
          <w:color w:val="000000"/>
          <w:szCs w:val="24"/>
        </w:rPr>
        <w:t>11.  SUTARTIES KAINA IR JOS PERSKAIČIAVIMAS</w:t>
      </w:r>
    </w:p>
    <w:p w14:paraId="4DCE03DE" w14:textId="77777777" w:rsidR="00942022" w:rsidRDefault="00942022" w:rsidP="00942022">
      <w:pPr>
        <w:spacing w:line="257" w:lineRule="atLeast"/>
        <w:ind w:firstLine="62"/>
        <w:jc w:val="both"/>
        <w:rPr>
          <w:color w:val="000000"/>
          <w:szCs w:val="24"/>
        </w:rPr>
      </w:pPr>
    </w:p>
    <w:p w14:paraId="73773EDA" w14:textId="77777777" w:rsidR="00942022" w:rsidRDefault="00942022" w:rsidP="0094202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B31DEB" w14:textId="77777777" w:rsidR="00942022" w:rsidRDefault="00942022" w:rsidP="00942022">
      <w:pPr>
        <w:spacing w:line="257" w:lineRule="atLeast"/>
        <w:jc w:val="both"/>
        <w:rPr>
          <w:color w:val="000000"/>
          <w:szCs w:val="24"/>
        </w:rPr>
      </w:pPr>
      <w:r>
        <w:rPr>
          <w:color w:val="000000"/>
          <w:szCs w:val="24"/>
        </w:rPr>
        <w:t>11.2. Pradinės sutarties vertė yra nurodyta Specialiosiose sąlygose.</w:t>
      </w:r>
    </w:p>
    <w:p w14:paraId="328F896D" w14:textId="77777777" w:rsidR="00942022" w:rsidRDefault="00942022" w:rsidP="00942022">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97F842" w14:textId="77777777" w:rsidR="00942022" w:rsidRDefault="00942022" w:rsidP="00942022">
      <w:pPr>
        <w:spacing w:line="257" w:lineRule="atLeast"/>
        <w:jc w:val="both"/>
        <w:rPr>
          <w:color w:val="000000"/>
          <w:szCs w:val="24"/>
        </w:rPr>
      </w:pPr>
      <w:r>
        <w:rPr>
          <w:color w:val="000000"/>
          <w:szCs w:val="24"/>
        </w:rPr>
        <w:t>11.4. Sutarties kainos peržiūra atliekama Specialiosiose sąlygose nustatyta tvarka.</w:t>
      </w:r>
    </w:p>
    <w:p w14:paraId="2C1BD7C4" w14:textId="77777777" w:rsidR="00942022" w:rsidRDefault="00942022" w:rsidP="00942022">
      <w:pPr>
        <w:spacing w:line="257" w:lineRule="atLeast"/>
        <w:ind w:firstLine="62"/>
        <w:jc w:val="both"/>
        <w:rPr>
          <w:color w:val="000000"/>
          <w:szCs w:val="24"/>
        </w:rPr>
      </w:pPr>
    </w:p>
    <w:p w14:paraId="4331413C" w14:textId="77777777" w:rsidR="00942022" w:rsidRDefault="00942022" w:rsidP="00942022">
      <w:pPr>
        <w:spacing w:line="257" w:lineRule="atLeast"/>
        <w:jc w:val="center"/>
        <w:rPr>
          <w:color w:val="000000"/>
          <w:szCs w:val="24"/>
        </w:rPr>
      </w:pPr>
      <w:r>
        <w:rPr>
          <w:b/>
          <w:bCs/>
          <w:caps/>
          <w:color w:val="000000"/>
          <w:szCs w:val="24"/>
        </w:rPr>
        <w:t>12.  ATSISKAITYMO TVARKA</w:t>
      </w:r>
    </w:p>
    <w:p w14:paraId="53A07C21" w14:textId="77777777" w:rsidR="00942022" w:rsidRDefault="00942022" w:rsidP="00942022">
      <w:pPr>
        <w:spacing w:line="257" w:lineRule="atLeast"/>
        <w:ind w:firstLine="62"/>
        <w:jc w:val="center"/>
        <w:rPr>
          <w:color w:val="000000"/>
          <w:szCs w:val="24"/>
        </w:rPr>
      </w:pPr>
    </w:p>
    <w:p w14:paraId="4EC6D5F4" w14:textId="77777777" w:rsidR="00942022" w:rsidRDefault="00942022" w:rsidP="00942022">
      <w:pPr>
        <w:spacing w:line="257" w:lineRule="atLeast"/>
        <w:jc w:val="center"/>
        <w:rPr>
          <w:color w:val="000000"/>
          <w:szCs w:val="24"/>
        </w:rPr>
      </w:pPr>
      <w:r>
        <w:rPr>
          <w:b/>
          <w:bCs/>
          <w:color w:val="000000"/>
          <w:szCs w:val="24"/>
        </w:rPr>
        <w:t>12.1.  Išankstinis mokėjimas (avansas) (jei taikoma)</w:t>
      </w:r>
    </w:p>
    <w:p w14:paraId="3D0AD4EC" w14:textId="77777777" w:rsidR="00942022" w:rsidRDefault="00942022" w:rsidP="00942022">
      <w:pPr>
        <w:spacing w:line="257" w:lineRule="atLeast"/>
        <w:ind w:firstLine="62"/>
        <w:jc w:val="both"/>
        <w:rPr>
          <w:color w:val="000000"/>
          <w:szCs w:val="24"/>
        </w:rPr>
      </w:pPr>
    </w:p>
    <w:p w14:paraId="63972F0F" w14:textId="77777777" w:rsidR="00942022" w:rsidRDefault="00942022" w:rsidP="0094202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53DAC" w14:textId="77777777" w:rsidR="00942022" w:rsidRDefault="00942022" w:rsidP="0094202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04BC68E" w14:textId="77777777" w:rsidR="00942022" w:rsidRDefault="00942022" w:rsidP="0094202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60CEB9C" w14:textId="77777777" w:rsidR="00942022" w:rsidRDefault="00942022" w:rsidP="0094202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B79816" w14:textId="77777777" w:rsidR="00942022" w:rsidRDefault="00942022" w:rsidP="0094202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526AB8" w14:textId="77777777" w:rsidR="00942022" w:rsidRDefault="00942022" w:rsidP="0094202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D4EFE2" w14:textId="77777777" w:rsidR="00942022" w:rsidRDefault="00942022" w:rsidP="0094202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037F2E" w14:textId="77777777" w:rsidR="00942022" w:rsidRDefault="00942022" w:rsidP="00942022">
      <w:pPr>
        <w:spacing w:line="257" w:lineRule="atLeast"/>
        <w:jc w:val="both"/>
        <w:textAlignment w:val="baseline"/>
        <w:rPr>
          <w:color w:val="000000"/>
          <w:szCs w:val="24"/>
        </w:rPr>
      </w:pPr>
      <w:r>
        <w:rPr>
          <w:color w:val="000000"/>
          <w:szCs w:val="24"/>
        </w:rPr>
        <w:t>12.1.7. Avanso užtikrinimo suma turi būti nurodoma ir išmokama eurais. </w:t>
      </w:r>
    </w:p>
    <w:p w14:paraId="3732C587" w14:textId="77777777" w:rsidR="00942022" w:rsidRDefault="00942022" w:rsidP="0094202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1D0A043" w14:textId="77777777" w:rsidR="00942022" w:rsidRDefault="00942022" w:rsidP="0094202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BA10A79" w14:textId="77777777" w:rsidR="00942022" w:rsidRDefault="00942022" w:rsidP="0094202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1B9F85" w14:textId="77777777" w:rsidR="00942022" w:rsidRDefault="00942022" w:rsidP="0094202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AC389CF" w14:textId="77777777" w:rsidR="00942022" w:rsidRDefault="00942022" w:rsidP="00942022">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A8A9188" w14:textId="77777777" w:rsidR="00942022" w:rsidRDefault="00942022" w:rsidP="00942022">
      <w:pPr>
        <w:spacing w:line="257" w:lineRule="atLeast"/>
        <w:ind w:firstLine="62"/>
        <w:jc w:val="both"/>
        <w:textAlignment w:val="baseline"/>
        <w:rPr>
          <w:color w:val="000000"/>
          <w:szCs w:val="24"/>
        </w:rPr>
      </w:pPr>
    </w:p>
    <w:p w14:paraId="20FDE540" w14:textId="77777777" w:rsidR="00942022" w:rsidRDefault="00942022" w:rsidP="00942022">
      <w:pPr>
        <w:spacing w:line="257" w:lineRule="atLeast"/>
        <w:jc w:val="center"/>
        <w:rPr>
          <w:color w:val="000000"/>
          <w:szCs w:val="24"/>
        </w:rPr>
      </w:pPr>
      <w:r>
        <w:rPr>
          <w:b/>
          <w:bCs/>
          <w:color w:val="000000"/>
          <w:szCs w:val="24"/>
        </w:rPr>
        <w:t>12.2.  Mokėjimų tvarka</w:t>
      </w:r>
    </w:p>
    <w:p w14:paraId="47508FBB" w14:textId="77777777" w:rsidR="00942022" w:rsidRDefault="00942022" w:rsidP="00942022">
      <w:pPr>
        <w:spacing w:line="257" w:lineRule="atLeast"/>
        <w:ind w:firstLine="62"/>
        <w:jc w:val="both"/>
        <w:rPr>
          <w:color w:val="000000"/>
          <w:szCs w:val="24"/>
        </w:rPr>
      </w:pPr>
    </w:p>
    <w:p w14:paraId="78A6DDB6" w14:textId="77777777" w:rsidR="00942022" w:rsidRDefault="00942022" w:rsidP="0094202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9474B9" w14:textId="77777777" w:rsidR="00942022" w:rsidRDefault="00942022" w:rsidP="0094202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E4E9C5F" w14:textId="77777777" w:rsidR="00942022" w:rsidRDefault="00942022" w:rsidP="0094202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8D1C712" w14:textId="77777777" w:rsidR="00942022" w:rsidRDefault="00942022" w:rsidP="0094202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2CEE038" w14:textId="77777777" w:rsidR="00942022" w:rsidRDefault="00942022" w:rsidP="0094202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57CA6A6" w14:textId="77777777" w:rsidR="00942022" w:rsidRDefault="00942022" w:rsidP="00942022">
      <w:pPr>
        <w:spacing w:line="257" w:lineRule="atLeast"/>
        <w:jc w:val="both"/>
        <w:rPr>
          <w:color w:val="000000"/>
          <w:szCs w:val="24"/>
        </w:rPr>
      </w:pPr>
      <w:r>
        <w:rPr>
          <w:color w:val="000000"/>
          <w:szCs w:val="24"/>
        </w:rPr>
        <w:t>12.2.4. Pirkėjas atlieka mokėjimus už Prekes Specialiosiose sąlygose nustatytais terminais.</w:t>
      </w:r>
    </w:p>
    <w:p w14:paraId="7A121421" w14:textId="77777777" w:rsidR="00942022" w:rsidRDefault="00942022" w:rsidP="0094202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29B306C" w14:textId="77777777" w:rsidR="00942022" w:rsidRDefault="00942022" w:rsidP="0094202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69D7195" w14:textId="77777777" w:rsidR="00942022" w:rsidRDefault="00942022" w:rsidP="0094202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B2C82" w14:textId="77777777" w:rsidR="00942022" w:rsidRDefault="00942022" w:rsidP="00942022">
      <w:pPr>
        <w:spacing w:line="257" w:lineRule="atLeast"/>
        <w:ind w:firstLine="62"/>
        <w:jc w:val="both"/>
        <w:rPr>
          <w:color w:val="000000"/>
          <w:szCs w:val="24"/>
        </w:rPr>
      </w:pPr>
    </w:p>
    <w:p w14:paraId="1A8746BA" w14:textId="77777777" w:rsidR="00942022" w:rsidRDefault="00942022" w:rsidP="00942022">
      <w:pPr>
        <w:spacing w:line="257" w:lineRule="atLeast"/>
        <w:jc w:val="center"/>
        <w:rPr>
          <w:color w:val="000000"/>
          <w:szCs w:val="24"/>
        </w:rPr>
      </w:pPr>
      <w:r>
        <w:rPr>
          <w:b/>
          <w:bCs/>
          <w:color w:val="000000"/>
          <w:szCs w:val="24"/>
        </w:rPr>
        <w:t>12.3.  Kiti atsiskaitymo klausimai</w:t>
      </w:r>
    </w:p>
    <w:p w14:paraId="52B11CB2" w14:textId="77777777" w:rsidR="00942022" w:rsidRDefault="00942022" w:rsidP="00942022">
      <w:pPr>
        <w:spacing w:line="257" w:lineRule="atLeast"/>
        <w:ind w:firstLine="62"/>
        <w:jc w:val="both"/>
        <w:rPr>
          <w:color w:val="000000"/>
          <w:szCs w:val="24"/>
        </w:rPr>
      </w:pPr>
    </w:p>
    <w:p w14:paraId="6FA6AB4F" w14:textId="77777777" w:rsidR="00942022" w:rsidRDefault="00942022" w:rsidP="0094202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806DCF3" w14:textId="77777777" w:rsidR="00942022" w:rsidRDefault="00942022" w:rsidP="0094202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73BCE" w14:textId="77777777" w:rsidR="00942022" w:rsidRDefault="00942022" w:rsidP="00942022">
      <w:pPr>
        <w:spacing w:line="257" w:lineRule="atLeast"/>
        <w:jc w:val="both"/>
        <w:rPr>
          <w:color w:val="000000"/>
          <w:szCs w:val="24"/>
        </w:rPr>
      </w:pPr>
      <w:r>
        <w:rPr>
          <w:color w:val="000000"/>
          <w:szCs w:val="24"/>
        </w:rPr>
        <w:t>12.3.3. Visi mokėjimai pagal Sutartį atliekami eurais.</w:t>
      </w:r>
    </w:p>
    <w:p w14:paraId="2F9E2C66" w14:textId="77777777" w:rsidR="00942022" w:rsidRDefault="00942022" w:rsidP="0094202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21A015F" w14:textId="77777777" w:rsidR="00942022" w:rsidRDefault="00942022" w:rsidP="00942022">
      <w:pPr>
        <w:spacing w:line="257" w:lineRule="atLeast"/>
        <w:ind w:firstLine="62"/>
        <w:jc w:val="both"/>
        <w:rPr>
          <w:color w:val="000000"/>
          <w:szCs w:val="24"/>
        </w:rPr>
      </w:pPr>
    </w:p>
    <w:p w14:paraId="1AB37BD2" w14:textId="77777777" w:rsidR="00942022" w:rsidRDefault="00942022" w:rsidP="00942022">
      <w:pPr>
        <w:spacing w:line="257" w:lineRule="atLeast"/>
        <w:jc w:val="center"/>
        <w:rPr>
          <w:color w:val="000000"/>
          <w:szCs w:val="24"/>
        </w:rPr>
      </w:pPr>
      <w:r>
        <w:rPr>
          <w:b/>
          <w:bCs/>
          <w:caps/>
          <w:color w:val="000000"/>
          <w:szCs w:val="24"/>
        </w:rPr>
        <w:t>13.  KONFIDENCIALI INFORMACIJA</w:t>
      </w:r>
    </w:p>
    <w:p w14:paraId="72A1E6C0" w14:textId="77777777" w:rsidR="00942022" w:rsidRDefault="00942022" w:rsidP="00942022">
      <w:pPr>
        <w:spacing w:line="257" w:lineRule="atLeast"/>
        <w:ind w:firstLine="62"/>
        <w:jc w:val="both"/>
        <w:rPr>
          <w:color w:val="000000"/>
          <w:szCs w:val="24"/>
        </w:rPr>
      </w:pPr>
    </w:p>
    <w:p w14:paraId="481E4E2F" w14:textId="77777777" w:rsidR="00942022" w:rsidRDefault="00942022" w:rsidP="0094202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AA336B" w14:textId="77777777" w:rsidR="00942022" w:rsidRDefault="00942022" w:rsidP="00942022">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583819D" w14:textId="77777777" w:rsidR="00942022" w:rsidRDefault="00942022" w:rsidP="0094202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103388" w14:textId="77777777" w:rsidR="00942022" w:rsidRDefault="00942022" w:rsidP="0094202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595DDE6" w14:textId="77777777" w:rsidR="00942022" w:rsidRDefault="00942022" w:rsidP="0094202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16E6CD7" w14:textId="77777777" w:rsidR="00942022" w:rsidRDefault="00942022" w:rsidP="00942022">
      <w:pPr>
        <w:spacing w:line="257" w:lineRule="atLeast"/>
        <w:jc w:val="both"/>
        <w:rPr>
          <w:color w:val="000000"/>
          <w:szCs w:val="24"/>
        </w:rPr>
      </w:pPr>
      <w:r>
        <w:rPr>
          <w:color w:val="000000"/>
          <w:szCs w:val="24"/>
        </w:rPr>
        <w:t>13.4. Šalis atsako:</w:t>
      </w:r>
    </w:p>
    <w:p w14:paraId="745234FE" w14:textId="77777777" w:rsidR="00942022" w:rsidRDefault="00942022" w:rsidP="0094202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0C7D9A8" w14:textId="77777777" w:rsidR="00942022" w:rsidRDefault="00942022" w:rsidP="0094202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DF5AC5D" w14:textId="77777777" w:rsidR="00942022" w:rsidRDefault="00942022" w:rsidP="0094202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4E25DAD" w14:textId="77777777" w:rsidR="00942022" w:rsidRDefault="00942022" w:rsidP="00942022">
      <w:pPr>
        <w:spacing w:line="257" w:lineRule="atLeast"/>
        <w:ind w:firstLine="62"/>
        <w:jc w:val="both"/>
        <w:rPr>
          <w:color w:val="000000"/>
          <w:szCs w:val="24"/>
        </w:rPr>
      </w:pPr>
    </w:p>
    <w:p w14:paraId="6B309348" w14:textId="77777777" w:rsidR="00942022" w:rsidRDefault="00942022" w:rsidP="00942022">
      <w:pPr>
        <w:spacing w:line="257" w:lineRule="atLeast"/>
        <w:jc w:val="center"/>
        <w:rPr>
          <w:color w:val="000000"/>
          <w:szCs w:val="24"/>
        </w:rPr>
      </w:pPr>
      <w:r>
        <w:rPr>
          <w:b/>
          <w:bCs/>
          <w:caps/>
          <w:color w:val="000000"/>
          <w:szCs w:val="24"/>
        </w:rPr>
        <w:t>14.  ASMENS DUOMENŲ APSAUGA</w:t>
      </w:r>
    </w:p>
    <w:p w14:paraId="418F1E67" w14:textId="77777777" w:rsidR="00942022" w:rsidRDefault="00942022" w:rsidP="00942022">
      <w:pPr>
        <w:spacing w:line="257" w:lineRule="atLeast"/>
        <w:ind w:firstLine="62"/>
        <w:jc w:val="both"/>
        <w:rPr>
          <w:color w:val="000000"/>
          <w:szCs w:val="24"/>
        </w:rPr>
      </w:pPr>
    </w:p>
    <w:p w14:paraId="2A8E28F7" w14:textId="77777777" w:rsidR="00942022" w:rsidRDefault="00942022" w:rsidP="0094202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AC65383" w14:textId="77777777" w:rsidR="00942022" w:rsidRDefault="00942022" w:rsidP="0094202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7EA2E2" w14:textId="77777777" w:rsidR="00942022" w:rsidRDefault="00942022" w:rsidP="00942022">
      <w:pPr>
        <w:spacing w:line="257" w:lineRule="atLeast"/>
        <w:ind w:left="360" w:firstLine="115"/>
        <w:jc w:val="both"/>
        <w:rPr>
          <w:color w:val="000000"/>
          <w:szCs w:val="24"/>
        </w:rPr>
      </w:pPr>
    </w:p>
    <w:p w14:paraId="363B66DC" w14:textId="77777777" w:rsidR="00942022" w:rsidRDefault="00942022" w:rsidP="00942022">
      <w:pPr>
        <w:spacing w:line="257" w:lineRule="atLeast"/>
        <w:jc w:val="center"/>
        <w:rPr>
          <w:color w:val="000000"/>
          <w:szCs w:val="24"/>
        </w:rPr>
      </w:pPr>
      <w:r>
        <w:rPr>
          <w:b/>
          <w:bCs/>
          <w:caps/>
          <w:color w:val="000000"/>
          <w:szCs w:val="24"/>
        </w:rPr>
        <w:t>15.  INTELEKTINĖ NUOSAVYBĖ</w:t>
      </w:r>
    </w:p>
    <w:p w14:paraId="1FE5C696" w14:textId="77777777" w:rsidR="00942022" w:rsidRDefault="00942022" w:rsidP="00942022">
      <w:pPr>
        <w:spacing w:line="257" w:lineRule="atLeast"/>
        <w:ind w:firstLine="62"/>
        <w:jc w:val="both"/>
        <w:rPr>
          <w:color w:val="000000"/>
          <w:szCs w:val="24"/>
        </w:rPr>
      </w:pPr>
    </w:p>
    <w:p w14:paraId="4D0038F7" w14:textId="77777777" w:rsidR="00942022" w:rsidRDefault="00942022" w:rsidP="0094202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9638B8" w14:textId="77777777" w:rsidR="00942022" w:rsidRDefault="00942022" w:rsidP="0094202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4A0AAE47" w14:textId="77777777" w:rsidR="00942022" w:rsidRDefault="00942022" w:rsidP="0094202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6CCC5EB" w14:textId="77777777" w:rsidR="00942022" w:rsidRDefault="00942022" w:rsidP="00942022">
      <w:pPr>
        <w:spacing w:line="257" w:lineRule="atLeast"/>
        <w:ind w:firstLine="62"/>
        <w:jc w:val="both"/>
        <w:textAlignment w:val="baseline"/>
        <w:rPr>
          <w:color w:val="000000"/>
          <w:szCs w:val="24"/>
        </w:rPr>
      </w:pPr>
    </w:p>
    <w:p w14:paraId="48D17FF8" w14:textId="77777777" w:rsidR="00942022" w:rsidRDefault="00942022" w:rsidP="00942022">
      <w:pPr>
        <w:spacing w:line="257" w:lineRule="atLeast"/>
        <w:jc w:val="center"/>
        <w:rPr>
          <w:color w:val="000000"/>
          <w:szCs w:val="24"/>
        </w:rPr>
      </w:pPr>
      <w:r>
        <w:rPr>
          <w:b/>
          <w:bCs/>
          <w:caps/>
          <w:color w:val="000000"/>
          <w:szCs w:val="24"/>
        </w:rPr>
        <w:t>16.  PAREIŠKIMAI IR GARANTIJOS</w:t>
      </w:r>
    </w:p>
    <w:p w14:paraId="28271E65" w14:textId="77777777" w:rsidR="00942022" w:rsidRDefault="00942022" w:rsidP="00942022">
      <w:pPr>
        <w:spacing w:line="257" w:lineRule="atLeast"/>
        <w:ind w:firstLine="62"/>
        <w:jc w:val="both"/>
        <w:rPr>
          <w:color w:val="000000"/>
          <w:szCs w:val="24"/>
        </w:rPr>
      </w:pPr>
    </w:p>
    <w:p w14:paraId="7FC5BF3C" w14:textId="77777777" w:rsidR="00942022" w:rsidRDefault="00942022" w:rsidP="00942022">
      <w:pPr>
        <w:spacing w:line="257" w:lineRule="atLeast"/>
        <w:jc w:val="both"/>
        <w:rPr>
          <w:color w:val="000000"/>
          <w:szCs w:val="24"/>
        </w:rPr>
      </w:pPr>
      <w:r>
        <w:rPr>
          <w:color w:val="000000"/>
          <w:szCs w:val="24"/>
        </w:rPr>
        <w:t>16.1. Kiekviena iš Šalių pareiškia ir garantuoja kitai Šaliai, kad:</w:t>
      </w:r>
    </w:p>
    <w:p w14:paraId="604669FD" w14:textId="77777777" w:rsidR="00942022" w:rsidRDefault="00942022" w:rsidP="0094202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85CFF3B" w14:textId="77777777" w:rsidR="00942022" w:rsidRDefault="00942022" w:rsidP="0094202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B8389F" w14:textId="77777777" w:rsidR="00942022" w:rsidRDefault="00942022" w:rsidP="0094202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6122D3" w14:textId="77777777" w:rsidR="00942022" w:rsidRDefault="00942022" w:rsidP="0094202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81C441" w14:textId="77777777" w:rsidR="00942022" w:rsidRDefault="00942022" w:rsidP="0094202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52D605" w14:textId="77777777" w:rsidR="00942022" w:rsidRDefault="00942022" w:rsidP="0094202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EE94095" w14:textId="77777777" w:rsidR="00942022" w:rsidRDefault="00942022" w:rsidP="0094202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5F418A" w14:textId="77777777" w:rsidR="00942022" w:rsidRDefault="00942022" w:rsidP="0094202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620174" w14:textId="77777777" w:rsidR="00942022" w:rsidRDefault="00942022" w:rsidP="0094202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DEB36F" w14:textId="77777777" w:rsidR="00942022" w:rsidRDefault="00942022" w:rsidP="00942022">
      <w:pPr>
        <w:rPr>
          <w:sz w:val="14"/>
          <w:szCs w:val="14"/>
        </w:rPr>
      </w:pPr>
    </w:p>
    <w:p w14:paraId="3E965934" w14:textId="77777777" w:rsidR="00942022" w:rsidRDefault="00942022" w:rsidP="00942022">
      <w:pPr>
        <w:spacing w:line="257" w:lineRule="atLeast"/>
        <w:ind w:firstLine="62"/>
        <w:jc w:val="both"/>
        <w:rPr>
          <w:color w:val="000000"/>
          <w:szCs w:val="24"/>
        </w:rPr>
      </w:pPr>
    </w:p>
    <w:p w14:paraId="28E8FC5B" w14:textId="77777777" w:rsidR="00942022" w:rsidRDefault="00942022" w:rsidP="00942022">
      <w:pPr>
        <w:spacing w:line="257" w:lineRule="atLeast"/>
        <w:jc w:val="center"/>
        <w:rPr>
          <w:color w:val="000000"/>
          <w:szCs w:val="24"/>
        </w:rPr>
      </w:pPr>
      <w:r>
        <w:rPr>
          <w:b/>
          <w:bCs/>
          <w:caps/>
          <w:color w:val="000000"/>
          <w:szCs w:val="24"/>
        </w:rPr>
        <w:t>17.  BENDRIEJI ATSAKOMYBĖS KLAUSIMAI</w:t>
      </w:r>
    </w:p>
    <w:p w14:paraId="0D25E815" w14:textId="77777777" w:rsidR="00942022" w:rsidRDefault="00942022" w:rsidP="00942022">
      <w:pPr>
        <w:spacing w:line="257" w:lineRule="atLeast"/>
        <w:ind w:firstLine="62"/>
        <w:jc w:val="both"/>
        <w:rPr>
          <w:color w:val="000000"/>
          <w:szCs w:val="24"/>
        </w:rPr>
      </w:pPr>
    </w:p>
    <w:p w14:paraId="024529E0" w14:textId="77777777" w:rsidR="00942022" w:rsidRDefault="00942022" w:rsidP="0094202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2642B5A" w14:textId="77777777" w:rsidR="00942022" w:rsidRDefault="00942022" w:rsidP="0094202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7DFDF48" w14:textId="77777777" w:rsidR="00942022" w:rsidRDefault="00942022" w:rsidP="0094202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85B7DA" w14:textId="77777777" w:rsidR="00942022" w:rsidRDefault="00942022" w:rsidP="0094202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EEB1937" w14:textId="77777777" w:rsidR="00942022" w:rsidRDefault="00942022" w:rsidP="0094202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32FF8F" w14:textId="77777777" w:rsidR="00942022" w:rsidRDefault="00942022" w:rsidP="0094202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31412" w14:textId="77777777" w:rsidR="00942022" w:rsidRDefault="00942022" w:rsidP="0094202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5F1F2" w14:textId="77777777" w:rsidR="00942022" w:rsidRDefault="00942022" w:rsidP="00942022">
      <w:pPr>
        <w:spacing w:line="257" w:lineRule="atLeast"/>
        <w:ind w:firstLine="115"/>
        <w:jc w:val="both"/>
        <w:rPr>
          <w:color w:val="000000"/>
          <w:szCs w:val="24"/>
        </w:rPr>
      </w:pPr>
    </w:p>
    <w:p w14:paraId="6F3FB10B" w14:textId="77777777" w:rsidR="00942022" w:rsidRDefault="00942022" w:rsidP="00942022">
      <w:pPr>
        <w:spacing w:line="257" w:lineRule="atLeast"/>
        <w:jc w:val="center"/>
        <w:rPr>
          <w:color w:val="000000"/>
          <w:szCs w:val="24"/>
        </w:rPr>
      </w:pPr>
      <w:r>
        <w:rPr>
          <w:b/>
          <w:bCs/>
          <w:caps/>
          <w:color w:val="000000"/>
          <w:szCs w:val="24"/>
        </w:rPr>
        <w:t>18.  NENUGALIMA JĖGA (FORCE MAJEURE)</w:t>
      </w:r>
    </w:p>
    <w:p w14:paraId="7977F4FE" w14:textId="77777777" w:rsidR="00942022" w:rsidRDefault="00942022" w:rsidP="00942022">
      <w:pPr>
        <w:spacing w:line="257" w:lineRule="atLeast"/>
        <w:ind w:firstLine="62"/>
        <w:jc w:val="both"/>
        <w:rPr>
          <w:color w:val="000000"/>
          <w:szCs w:val="24"/>
        </w:rPr>
      </w:pPr>
    </w:p>
    <w:p w14:paraId="09FEBA2D" w14:textId="77777777" w:rsidR="00942022" w:rsidRDefault="00942022" w:rsidP="0094202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C38F43E" w14:textId="77777777" w:rsidR="00942022" w:rsidRDefault="00942022" w:rsidP="0094202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FEA238" w14:textId="77777777" w:rsidR="00942022" w:rsidRDefault="00942022" w:rsidP="0094202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24B48" w14:textId="77777777" w:rsidR="00942022" w:rsidRDefault="00942022" w:rsidP="0094202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2EFC9E" w14:textId="77777777" w:rsidR="00942022" w:rsidRDefault="00942022" w:rsidP="0094202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9E3614" w14:textId="77777777" w:rsidR="00942022" w:rsidRDefault="00942022" w:rsidP="0094202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8D80B2" w14:textId="77777777" w:rsidR="00942022" w:rsidRDefault="00942022" w:rsidP="00942022">
      <w:pPr>
        <w:spacing w:line="257" w:lineRule="atLeast"/>
        <w:ind w:firstLine="62"/>
        <w:jc w:val="both"/>
        <w:rPr>
          <w:color w:val="000000"/>
          <w:szCs w:val="24"/>
        </w:rPr>
      </w:pPr>
    </w:p>
    <w:p w14:paraId="538F07ED" w14:textId="77777777" w:rsidR="00942022" w:rsidRDefault="00942022" w:rsidP="00942022">
      <w:pPr>
        <w:spacing w:line="257" w:lineRule="atLeast"/>
        <w:jc w:val="center"/>
        <w:rPr>
          <w:color w:val="000000"/>
          <w:szCs w:val="24"/>
        </w:rPr>
      </w:pPr>
      <w:r>
        <w:rPr>
          <w:b/>
          <w:bCs/>
          <w:caps/>
          <w:color w:val="000000"/>
          <w:szCs w:val="24"/>
        </w:rPr>
        <w:t>19.  SUTARTIES NUOSTATŲ NEGALIOJIMAS</w:t>
      </w:r>
    </w:p>
    <w:p w14:paraId="312FF214" w14:textId="77777777" w:rsidR="00942022" w:rsidRDefault="00942022" w:rsidP="00942022">
      <w:pPr>
        <w:spacing w:line="257" w:lineRule="atLeast"/>
        <w:ind w:firstLine="62"/>
        <w:jc w:val="both"/>
        <w:rPr>
          <w:color w:val="000000"/>
          <w:szCs w:val="24"/>
        </w:rPr>
      </w:pPr>
    </w:p>
    <w:p w14:paraId="1766C116" w14:textId="77777777" w:rsidR="00942022" w:rsidRDefault="00942022" w:rsidP="0094202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0A17F9" w14:textId="77777777" w:rsidR="00942022" w:rsidRDefault="00942022" w:rsidP="0094202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468107" w14:textId="77777777" w:rsidR="00942022" w:rsidRDefault="00942022" w:rsidP="00942022">
      <w:pPr>
        <w:spacing w:line="257" w:lineRule="atLeast"/>
        <w:ind w:firstLine="62"/>
        <w:jc w:val="both"/>
        <w:rPr>
          <w:color w:val="000000"/>
          <w:szCs w:val="24"/>
        </w:rPr>
      </w:pPr>
    </w:p>
    <w:p w14:paraId="4DD0ADA7" w14:textId="77777777" w:rsidR="00942022" w:rsidRDefault="00942022" w:rsidP="00942022">
      <w:pPr>
        <w:spacing w:line="257" w:lineRule="atLeast"/>
        <w:jc w:val="center"/>
        <w:rPr>
          <w:color w:val="000000"/>
          <w:szCs w:val="24"/>
        </w:rPr>
      </w:pPr>
      <w:r>
        <w:rPr>
          <w:b/>
          <w:bCs/>
          <w:caps/>
          <w:color w:val="000000"/>
          <w:szCs w:val="24"/>
        </w:rPr>
        <w:t>20.  SUTARTIES PAKEITIMAI</w:t>
      </w:r>
    </w:p>
    <w:p w14:paraId="59A2BDC7" w14:textId="77777777" w:rsidR="00942022" w:rsidRDefault="00942022" w:rsidP="00942022">
      <w:pPr>
        <w:spacing w:line="257" w:lineRule="atLeast"/>
        <w:ind w:firstLine="62"/>
        <w:jc w:val="both"/>
        <w:rPr>
          <w:color w:val="000000"/>
          <w:szCs w:val="24"/>
        </w:rPr>
      </w:pPr>
    </w:p>
    <w:p w14:paraId="53575A87" w14:textId="77777777" w:rsidR="00942022" w:rsidRDefault="00942022" w:rsidP="0094202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938C1B6" w14:textId="77777777" w:rsidR="00942022" w:rsidRDefault="00942022" w:rsidP="00942022">
      <w:pPr>
        <w:spacing w:line="257" w:lineRule="atLeast"/>
        <w:jc w:val="both"/>
        <w:rPr>
          <w:color w:val="000000"/>
          <w:szCs w:val="24"/>
        </w:rPr>
      </w:pPr>
      <w:r>
        <w:rPr>
          <w:color w:val="000000"/>
          <w:szCs w:val="24"/>
        </w:rPr>
        <w:t>20.2. Sutarties pakeitimai įforminami Šalims sudarant Susitarimą.</w:t>
      </w:r>
    </w:p>
    <w:p w14:paraId="716C46B2" w14:textId="77777777" w:rsidR="00942022" w:rsidRDefault="00942022" w:rsidP="0094202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1E103DD" w14:textId="77777777" w:rsidR="00942022" w:rsidRDefault="00942022" w:rsidP="0094202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05E1007" w14:textId="77777777" w:rsidR="00942022" w:rsidRDefault="00942022" w:rsidP="0094202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998EC0" w14:textId="77777777" w:rsidR="00942022" w:rsidRDefault="00942022" w:rsidP="00942022">
      <w:pPr>
        <w:spacing w:line="257" w:lineRule="atLeast"/>
        <w:ind w:firstLine="62"/>
        <w:jc w:val="both"/>
        <w:rPr>
          <w:color w:val="000000"/>
          <w:szCs w:val="24"/>
        </w:rPr>
      </w:pPr>
    </w:p>
    <w:p w14:paraId="350603B0" w14:textId="77777777" w:rsidR="00942022" w:rsidRDefault="00942022" w:rsidP="00942022">
      <w:pPr>
        <w:spacing w:line="257" w:lineRule="atLeast"/>
        <w:jc w:val="center"/>
        <w:rPr>
          <w:color w:val="000000"/>
          <w:szCs w:val="24"/>
        </w:rPr>
      </w:pPr>
      <w:r>
        <w:rPr>
          <w:b/>
          <w:bCs/>
          <w:caps/>
          <w:color w:val="000000"/>
          <w:szCs w:val="24"/>
        </w:rPr>
        <w:t>21.  SUTARTIES SUSTABDYMAS</w:t>
      </w:r>
    </w:p>
    <w:p w14:paraId="42C849A9" w14:textId="77777777" w:rsidR="00942022" w:rsidRDefault="00942022" w:rsidP="00942022">
      <w:pPr>
        <w:spacing w:line="257" w:lineRule="atLeast"/>
        <w:ind w:firstLine="62"/>
        <w:jc w:val="both"/>
        <w:rPr>
          <w:color w:val="000000"/>
          <w:szCs w:val="24"/>
        </w:rPr>
      </w:pPr>
    </w:p>
    <w:p w14:paraId="18BEA041" w14:textId="77777777" w:rsidR="00942022" w:rsidRDefault="00942022" w:rsidP="0094202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169881" w14:textId="77777777" w:rsidR="00942022" w:rsidRDefault="00942022" w:rsidP="0094202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1E58439" w14:textId="77777777" w:rsidR="00942022" w:rsidRDefault="00942022" w:rsidP="0094202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0E661B" w14:textId="77777777" w:rsidR="00942022" w:rsidRDefault="00942022" w:rsidP="0094202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C700D1F" w14:textId="77777777" w:rsidR="00942022" w:rsidRDefault="00942022" w:rsidP="0094202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1B44D14" w14:textId="77777777" w:rsidR="00942022" w:rsidRDefault="00942022" w:rsidP="0094202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CFDEAE9" w14:textId="77777777" w:rsidR="00942022" w:rsidRDefault="00942022" w:rsidP="0094202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4299CAD" w14:textId="77777777" w:rsidR="00942022" w:rsidRDefault="00942022" w:rsidP="00942022">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4B6C5CE2" w14:textId="77777777" w:rsidR="00942022" w:rsidRDefault="00942022" w:rsidP="0094202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734213F" w14:textId="77777777" w:rsidR="00942022" w:rsidRDefault="00942022" w:rsidP="0094202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5EC2AE1" w14:textId="77777777" w:rsidR="00942022" w:rsidRDefault="00942022" w:rsidP="0094202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035CE09" w14:textId="77777777" w:rsidR="00942022" w:rsidRDefault="00942022" w:rsidP="0094202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B2DF001" w14:textId="77777777" w:rsidR="00942022" w:rsidRDefault="00942022" w:rsidP="00942022">
      <w:pPr>
        <w:jc w:val="both"/>
        <w:textAlignment w:val="baseline"/>
        <w:rPr>
          <w:color w:val="000000"/>
          <w:szCs w:val="24"/>
        </w:rPr>
      </w:pPr>
      <w:r>
        <w:rPr>
          <w:color w:val="000000"/>
          <w:szCs w:val="24"/>
        </w:rPr>
        <w:t>21.5. Sutartinių įsipareigojimų vykdymas gali būti stabdomas tik Sutarties galiojimo laikotarpiu tokia tvarka:</w:t>
      </w:r>
    </w:p>
    <w:p w14:paraId="2C5D542B" w14:textId="77777777" w:rsidR="00942022" w:rsidRDefault="00942022" w:rsidP="0094202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72CE90" w14:textId="77777777" w:rsidR="00942022" w:rsidRDefault="00942022" w:rsidP="0094202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6B3518" w14:textId="77777777" w:rsidR="00942022" w:rsidRDefault="00942022" w:rsidP="0094202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9E097D6" w14:textId="77777777" w:rsidR="00942022" w:rsidRDefault="00942022" w:rsidP="0094202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2DB679" w14:textId="77777777" w:rsidR="00942022" w:rsidRDefault="00942022" w:rsidP="0094202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CBE0F9C" w14:textId="77777777" w:rsidR="00942022" w:rsidRDefault="00942022" w:rsidP="0094202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2698A5F" w14:textId="77777777" w:rsidR="00942022" w:rsidRDefault="00942022" w:rsidP="0094202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5EE28EA" w14:textId="77777777" w:rsidR="00942022" w:rsidRDefault="00942022" w:rsidP="0094202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CA48101" w14:textId="77777777" w:rsidR="00942022" w:rsidRDefault="00942022" w:rsidP="00942022">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F60810" w14:textId="77777777" w:rsidR="00942022" w:rsidRDefault="00942022" w:rsidP="00942022">
      <w:pPr>
        <w:spacing w:line="257" w:lineRule="atLeast"/>
        <w:ind w:firstLine="62"/>
        <w:jc w:val="both"/>
        <w:textAlignment w:val="baseline"/>
        <w:rPr>
          <w:color w:val="000000"/>
          <w:szCs w:val="24"/>
        </w:rPr>
      </w:pPr>
    </w:p>
    <w:p w14:paraId="72A01BA9" w14:textId="77777777" w:rsidR="00942022" w:rsidRDefault="00942022" w:rsidP="00942022">
      <w:pPr>
        <w:spacing w:line="257" w:lineRule="atLeast"/>
        <w:jc w:val="center"/>
        <w:rPr>
          <w:color w:val="000000"/>
          <w:szCs w:val="24"/>
        </w:rPr>
      </w:pPr>
      <w:r>
        <w:rPr>
          <w:b/>
          <w:bCs/>
          <w:caps/>
          <w:color w:val="000000"/>
          <w:szCs w:val="24"/>
        </w:rPr>
        <w:t>22.  SUTARTIES NUTRAUKIMAS</w:t>
      </w:r>
    </w:p>
    <w:p w14:paraId="03521809" w14:textId="77777777" w:rsidR="00942022" w:rsidRDefault="00942022" w:rsidP="00942022">
      <w:pPr>
        <w:spacing w:line="257" w:lineRule="atLeast"/>
        <w:ind w:firstLine="62"/>
        <w:jc w:val="both"/>
        <w:rPr>
          <w:color w:val="000000"/>
          <w:szCs w:val="24"/>
        </w:rPr>
      </w:pPr>
    </w:p>
    <w:p w14:paraId="7F70CBA3" w14:textId="77777777" w:rsidR="00942022" w:rsidRDefault="00942022" w:rsidP="0094202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541192A" w14:textId="77777777" w:rsidR="00942022" w:rsidRDefault="00942022" w:rsidP="00942022">
      <w:pPr>
        <w:spacing w:line="257" w:lineRule="atLeast"/>
        <w:ind w:firstLine="62"/>
        <w:jc w:val="both"/>
        <w:rPr>
          <w:color w:val="000000"/>
          <w:szCs w:val="24"/>
        </w:rPr>
      </w:pPr>
    </w:p>
    <w:p w14:paraId="4D6F2EDB" w14:textId="77777777" w:rsidR="00942022" w:rsidRDefault="00942022" w:rsidP="00942022">
      <w:pPr>
        <w:spacing w:line="257" w:lineRule="atLeast"/>
        <w:jc w:val="center"/>
        <w:rPr>
          <w:color w:val="000000"/>
          <w:szCs w:val="24"/>
        </w:rPr>
      </w:pPr>
      <w:r>
        <w:rPr>
          <w:b/>
          <w:bCs/>
          <w:color w:val="000000"/>
          <w:szCs w:val="24"/>
        </w:rPr>
        <w:t>22.1.  Pretenzijos dėl Sutarties pažeidimų</w:t>
      </w:r>
    </w:p>
    <w:p w14:paraId="3D657627" w14:textId="77777777" w:rsidR="00942022" w:rsidRDefault="00942022" w:rsidP="00942022">
      <w:pPr>
        <w:spacing w:line="257" w:lineRule="atLeast"/>
        <w:ind w:firstLine="62"/>
        <w:jc w:val="both"/>
        <w:rPr>
          <w:color w:val="000000"/>
          <w:szCs w:val="24"/>
        </w:rPr>
      </w:pPr>
    </w:p>
    <w:p w14:paraId="787293E6" w14:textId="77777777" w:rsidR="00942022" w:rsidRDefault="00942022" w:rsidP="0094202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A0E7AC" w14:textId="77777777" w:rsidR="00942022" w:rsidRDefault="00942022" w:rsidP="0094202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E49AE8" w14:textId="77777777" w:rsidR="00942022" w:rsidRDefault="00942022" w:rsidP="00942022">
      <w:pPr>
        <w:spacing w:line="257" w:lineRule="atLeast"/>
        <w:ind w:firstLine="62"/>
        <w:jc w:val="both"/>
        <w:textAlignment w:val="baseline"/>
        <w:rPr>
          <w:color w:val="000000"/>
          <w:szCs w:val="24"/>
        </w:rPr>
      </w:pPr>
    </w:p>
    <w:p w14:paraId="2617A5ED" w14:textId="77777777" w:rsidR="00942022" w:rsidRDefault="00942022" w:rsidP="00942022">
      <w:pPr>
        <w:spacing w:line="257" w:lineRule="atLeast"/>
        <w:jc w:val="center"/>
        <w:rPr>
          <w:color w:val="000000"/>
          <w:szCs w:val="24"/>
        </w:rPr>
      </w:pPr>
      <w:r>
        <w:rPr>
          <w:b/>
          <w:bCs/>
          <w:color w:val="000000"/>
          <w:szCs w:val="24"/>
        </w:rPr>
        <w:t>22.2.  Sutarties nutraukimas Pirkėjo iniciatyva</w:t>
      </w:r>
    </w:p>
    <w:p w14:paraId="7445414C" w14:textId="77777777" w:rsidR="00942022" w:rsidRDefault="00942022" w:rsidP="00942022">
      <w:pPr>
        <w:spacing w:line="257" w:lineRule="atLeast"/>
        <w:ind w:firstLine="62"/>
        <w:jc w:val="both"/>
        <w:rPr>
          <w:color w:val="000000"/>
          <w:szCs w:val="24"/>
        </w:rPr>
      </w:pPr>
    </w:p>
    <w:p w14:paraId="1FE6F666" w14:textId="77777777" w:rsidR="00942022" w:rsidRDefault="00942022" w:rsidP="0094202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A876F35" w14:textId="77777777" w:rsidR="00942022" w:rsidRDefault="00942022" w:rsidP="0094202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8C24163" w14:textId="77777777" w:rsidR="00942022" w:rsidRDefault="00942022" w:rsidP="0094202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F5333A2" w14:textId="77777777" w:rsidR="00942022" w:rsidRDefault="00942022" w:rsidP="00942022">
      <w:pPr>
        <w:spacing w:line="257" w:lineRule="atLeast"/>
        <w:jc w:val="both"/>
        <w:rPr>
          <w:szCs w:val="24"/>
        </w:rPr>
      </w:pPr>
      <w:r>
        <w:rPr>
          <w:szCs w:val="24"/>
        </w:rPr>
        <w:t>22.2.2.2. Tiekėjo padėtis pasikeičia ir jis atitinka pirkimo dokumentuose nustatytą pašalinimo pagrindą;</w:t>
      </w:r>
    </w:p>
    <w:p w14:paraId="05F077F7" w14:textId="77777777" w:rsidR="00942022" w:rsidRDefault="00942022" w:rsidP="0094202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536F55A" w14:textId="77777777" w:rsidR="00942022" w:rsidRDefault="00942022" w:rsidP="0094202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86F677E" w14:textId="77777777" w:rsidR="00942022" w:rsidRDefault="00942022" w:rsidP="0094202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4E238E5" w14:textId="77777777" w:rsidR="00942022" w:rsidRDefault="00942022" w:rsidP="0094202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5AD8727" w14:textId="77777777" w:rsidR="00942022" w:rsidRDefault="00942022" w:rsidP="0094202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D26B477" w14:textId="77777777" w:rsidR="00942022" w:rsidRDefault="00942022" w:rsidP="00942022">
      <w:pPr>
        <w:spacing w:line="257" w:lineRule="atLeast"/>
        <w:jc w:val="both"/>
        <w:textAlignment w:val="baseline"/>
        <w:rPr>
          <w:color w:val="000000"/>
          <w:szCs w:val="24"/>
        </w:rPr>
      </w:pPr>
      <w:r>
        <w:rPr>
          <w:color w:val="000000"/>
          <w:szCs w:val="24"/>
        </w:rPr>
        <w:t>22.2.2.8. nebelieka perkamų Prekių poreikio; </w:t>
      </w:r>
    </w:p>
    <w:p w14:paraId="30E61625" w14:textId="77777777" w:rsidR="00942022" w:rsidRDefault="00942022" w:rsidP="0094202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5EC45EA" w14:textId="77777777" w:rsidR="00942022" w:rsidRDefault="00942022" w:rsidP="0094202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442C586" w14:textId="77777777" w:rsidR="00942022" w:rsidRDefault="00942022" w:rsidP="0094202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0A08344" w14:textId="77777777" w:rsidR="00942022" w:rsidRDefault="00942022" w:rsidP="0094202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8D89C86" w14:textId="77777777" w:rsidR="00942022" w:rsidRDefault="00942022" w:rsidP="0094202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F98BD5" w14:textId="77777777" w:rsidR="00942022" w:rsidRDefault="00942022" w:rsidP="0094202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8764B56" w14:textId="77777777" w:rsidR="00942022" w:rsidRDefault="00942022" w:rsidP="0094202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34FDBB" w14:textId="77777777" w:rsidR="00942022" w:rsidRDefault="00942022" w:rsidP="0094202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F6C076" w14:textId="77777777" w:rsidR="00942022" w:rsidRDefault="00942022" w:rsidP="0094202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4213F6" w14:textId="77777777" w:rsidR="00942022" w:rsidRDefault="00942022" w:rsidP="0094202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7047479" w14:textId="77777777" w:rsidR="00942022" w:rsidRDefault="00942022" w:rsidP="0094202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0F510F7" w14:textId="77777777" w:rsidR="00942022" w:rsidRDefault="00942022" w:rsidP="0094202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4988064" w14:textId="77777777" w:rsidR="00942022" w:rsidRDefault="00942022" w:rsidP="00942022">
      <w:pPr>
        <w:spacing w:line="257" w:lineRule="atLeast"/>
        <w:ind w:firstLine="62"/>
        <w:jc w:val="both"/>
        <w:textAlignment w:val="baseline"/>
        <w:rPr>
          <w:color w:val="000000"/>
          <w:szCs w:val="24"/>
        </w:rPr>
      </w:pPr>
    </w:p>
    <w:p w14:paraId="098239B3" w14:textId="77777777" w:rsidR="00942022" w:rsidRDefault="00942022" w:rsidP="00942022">
      <w:pPr>
        <w:spacing w:line="257" w:lineRule="atLeast"/>
        <w:jc w:val="center"/>
        <w:rPr>
          <w:color w:val="000000"/>
          <w:szCs w:val="24"/>
        </w:rPr>
      </w:pPr>
      <w:r>
        <w:rPr>
          <w:b/>
          <w:bCs/>
          <w:color w:val="000000"/>
          <w:szCs w:val="24"/>
        </w:rPr>
        <w:t>22.3.  Sutarties nutraukimas Tiekėjo iniciatyva</w:t>
      </w:r>
    </w:p>
    <w:p w14:paraId="63EC326F" w14:textId="77777777" w:rsidR="00942022" w:rsidRDefault="00942022" w:rsidP="00942022">
      <w:pPr>
        <w:spacing w:line="257" w:lineRule="atLeast"/>
        <w:ind w:firstLine="62"/>
        <w:jc w:val="both"/>
        <w:rPr>
          <w:color w:val="000000"/>
          <w:szCs w:val="24"/>
        </w:rPr>
      </w:pPr>
    </w:p>
    <w:p w14:paraId="7757C52E" w14:textId="77777777" w:rsidR="00942022" w:rsidRDefault="00942022" w:rsidP="0094202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D347563" w14:textId="77777777" w:rsidR="00942022" w:rsidRDefault="00942022" w:rsidP="00942022">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0884495" w14:textId="77777777" w:rsidR="00942022" w:rsidRDefault="00942022" w:rsidP="0094202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BBFE70" w14:textId="77777777" w:rsidR="00942022" w:rsidRDefault="00942022" w:rsidP="0094202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51D079F" w14:textId="77777777" w:rsidR="00942022" w:rsidRDefault="00942022" w:rsidP="0094202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5BA3F0B" w14:textId="77777777" w:rsidR="00942022" w:rsidRDefault="00942022" w:rsidP="0094202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11727E" w14:textId="77777777" w:rsidR="00942022" w:rsidRDefault="00942022" w:rsidP="0094202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624262" w14:textId="77777777" w:rsidR="00942022" w:rsidRDefault="00942022" w:rsidP="0094202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999980B" w14:textId="77777777" w:rsidR="00942022" w:rsidRDefault="00942022" w:rsidP="0094202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6AD429" w14:textId="77777777" w:rsidR="00942022" w:rsidRDefault="00942022" w:rsidP="00942022">
      <w:pPr>
        <w:spacing w:line="257" w:lineRule="atLeast"/>
        <w:ind w:firstLine="62"/>
        <w:jc w:val="both"/>
        <w:textAlignment w:val="baseline"/>
        <w:rPr>
          <w:color w:val="000000"/>
          <w:szCs w:val="24"/>
        </w:rPr>
      </w:pPr>
    </w:p>
    <w:p w14:paraId="6159ED9A" w14:textId="77777777" w:rsidR="00942022" w:rsidRDefault="00942022" w:rsidP="00942022">
      <w:pPr>
        <w:spacing w:line="257" w:lineRule="atLeast"/>
        <w:jc w:val="center"/>
        <w:rPr>
          <w:color w:val="000000"/>
          <w:szCs w:val="24"/>
        </w:rPr>
      </w:pPr>
      <w:r>
        <w:rPr>
          <w:b/>
          <w:bCs/>
          <w:color w:val="000000"/>
          <w:szCs w:val="24"/>
        </w:rPr>
        <w:t>22.4.  Šalių teisės ir pareigos Sutarties nutraukimo atveju</w:t>
      </w:r>
    </w:p>
    <w:p w14:paraId="51FD1C70" w14:textId="77777777" w:rsidR="00942022" w:rsidRDefault="00942022" w:rsidP="00942022">
      <w:pPr>
        <w:spacing w:line="257" w:lineRule="atLeast"/>
        <w:ind w:firstLine="62"/>
        <w:jc w:val="both"/>
        <w:rPr>
          <w:color w:val="000000"/>
          <w:szCs w:val="24"/>
        </w:rPr>
      </w:pPr>
    </w:p>
    <w:p w14:paraId="7638D950" w14:textId="77777777" w:rsidR="00942022" w:rsidRDefault="00942022" w:rsidP="0094202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DF5D017" w14:textId="77777777" w:rsidR="00942022" w:rsidRDefault="00942022" w:rsidP="00942022">
      <w:pPr>
        <w:spacing w:line="257" w:lineRule="atLeast"/>
        <w:jc w:val="both"/>
        <w:textAlignment w:val="baseline"/>
        <w:rPr>
          <w:color w:val="000000"/>
          <w:szCs w:val="24"/>
        </w:rPr>
      </w:pPr>
      <w:r>
        <w:rPr>
          <w:color w:val="000000"/>
          <w:szCs w:val="24"/>
        </w:rPr>
        <w:t>22.4.2. Nutraukus Sutartį, Šalys privalo: </w:t>
      </w:r>
    </w:p>
    <w:p w14:paraId="5A3CF046" w14:textId="77777777" w:rsidR="00942022" w:rsidRDefault="00942022" w:rsidP="0094202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EDA9940" w14:textId="77777777" w:rsidR="00942022" w:rsidRDefault="00942022" w:rsidP="0094202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33614B3" w14:textId="77777777" w:rsidR="00942022" w:rsidRDefault="00942022" w:rsidP="0094202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C4F8F5" w14:textId="77777777" w:rsidR="00942022" w:rsidRDefault="00942022" w:rsidP="00942022">
      <w:pPr>
        <w:spacing w:line="257" w:lineRule="atLeast"/>
        <w:ind w:firstLine="62"/>
        <w:jc w:val="both"/>
        <w:textAlignment w:val="baseline"/>
        <w:rPr>
          <w:color w:val="000000"/>
          <w:szCs w:val="24"/>
        </w:rPr>
      </w:pPr>
    </w:p>
    <w:p w14:paraId="0B8FB85B" w14:textId="77777777" w:rsidR="00942022" w:rsidRDefault="00942022" w:rsidP="00942022">
      <w:pPr>
        <w:spacing w:line="257" w:lineRule="atLeast"/>
        <w:jc w:val="center"/>
        <w:rPr>
          <w:color w:val="000000"/>
          <w:szCs w:val="24"/>
        </w:rPr>
      </w:pPr>
      <w:r>
        <w:rPr>
          <w:b/>
          <w:bCs/>
          <w:caps/>
          <w:color w:val="000000"/>
          <w:szCs w:val="24"/>
        </w:rPr>
        <w:t>23.  PREKIŲ MODELIO AR GAMINTOJO KEITIMAS</w:t>
      </w:r>
    </w:p>
    <w:p w14:paraId="23A03D5F" w14:textId="77777777" w:rsidR="00942022" w:rsidRDefault="00942022" w:rsidP="00942022">
      <w:pPr>
        <w:spacing w:line="257" w:lineRule="atLeast"/>
        <w:ind w:firstLine="62"/>
        <w:jc w:val="both"/>
        <w:rPr>
          <w:color w:val="000000"/>
          <w:szCs w:val="24"/>
        </w:rPr>
      </w:pPr>
    </w:p>
    <w:p w14:paraId="555F35D5" w14:textId="77777777" w:rsidR="00942022" w:rsidRDefault="00942022" w:rsidP="0094202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A121CB" w14:textId="77777777" w:rsidR="00942022" w:rsidRDefault="00942022" w:rsidP="0094202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09A346E" w14:textId="77777777" w:rsidR="00942022" w:rsidRDefault="00942022" w:rsidP="0094202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D9FE9C" w14:textId="77777777" w:rsidR="00942022" w:rsidRDefault="00942022" w:rsidP="00942022">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4096550" w14:textId="77777777" w:rsidR="00942022" w:rsidRDefault="00942022" w:rsidP="00942022">
      <w:pPr>
        <w:spacing w:line="257" w:lineRule="atLeast"/>
        <w:jc w:val="both"/>
        <w:rPr>
          <w:color w:val="000000"/>
          <w:szCs w:val="24"/>
        </w:rPr>
      </w:pPr>
      <w:r>
        <w:rPr>
          <w:color w:val="000000"/>
          <w:szCs w:val="24"/>
        </w:rPr>
        <w:t>23.1.4. Šalys sudarė rašytinį Susitarimą prie Sutarties dėl Prekių keitimo.</w:t>
      </w:r>
    </w:p>
    <w:p w14:paraId="57808DAB" w14:textId="77777777" w:rsidR="00942022" w:rsidRDefault="00942022" w:rsidP="0094202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9C7D0A1" w14:textId="77777777" w:rsidR="00942022" w:rsidRDefault="00942022" w:rsidP="00942022">
      <w:pPr>
        <w:spacing w:line="257" w:lineRule="atLeast"/>
        <w:ind w:firstLine="62"/>
        <w:jc w:val="both"/>
        <w:rPr>
          <w:color w:val="000000"/>
          <w:szCs w:val="24"/>
        </w:rPr>
      </w:pPr>
    </w:p>
    <w:p w14:paraId="019BA5D5" w14:textId="77777777" w:rsidR="00942022" w:rsidRDefault="00942022" w:rsidP="00942022">
      <w:pPr>
        <w:spacing w:line="257" w:lineRule="atLeast"/>
        <w:ind w:left="360" w:hanging="360"/>
        <w:jc w:val="center"/>
        <w:rPr>
          <w:color w:val="000000"/>
          <w:szCs w:val="24"/>
        </w:rPr>
      </w:pPr>
      <w:r>
        <w:rPr>
          <w:b/>
          <w:bCs/>
          <w:caps/>
          <w:color w:val="000000"/>
          <w:szCs w:val="24"/>
        </w:rPr>
        <w:t>24.  BENDRAVIMO TVARKA IR KALBA</w:t>
      </w:r>
    </w:p>
    <w:p w14:paraId="4B357AE0" w14:textId="77777777" w:rsidR="00942022" w:rsidRDefault="00942022" w:rsidP="00942022">
      <w:pPr>
        <w:spacing w:line="257" w:lineRule="atLeast"/>
        <w:ind w:left="360" w:firstLine="62"/>
        <w:jc w:val="both"/>
        <w:rPr>
          <w:color w:val="000000"/>
          <w:szCs w:val="24"/>
        </w:rPr>
      </w:pPr>
    </w:p>
    <w:p w14:paraId="5DB7BA71" w14:textId="77777777" w:rsidR="00942022" w:rsidRDefault="00942022" w:rsidP="0094202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C7868E6" w14:textId="77777777" w:rsidR="00942022" w:rsidRDefault="00942022" w:rsidP="0094202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5D3650" w14:textId="77777777" w:rsidR="00942022" w:rsidRDefault="00942022" w:rsidP="0094202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CF99785" w14:textId="77777777" w:rsidR="00942022" w:rsidRDefault="00942022" w:rsidP="00942022">
      <w:pPr>
        <w:spacing w:line="257" w:lineRule="atLeast"/>
        <w:jc w:val="both"/>
        <w:rPr>
          <w:color w:val="000000"/>
          <w:szCs w:val="24"/>
        </w:rPr>
      </w:pPr>
      <w:r>
        <w:rPr>
          <w:color w:val="000000"/>
          <w:szCs w:val="24"/>
        </w:rPr>
        <w:t>24.4. Jeigu pranešimas siunčiamas el. paštu, laikoma, kad Šalis jį gavo kitą darbo dieną.</w:t>
      </w:r>
    </w:p>
    <w:p w14:paraId="7E3697D6" w14:textId="77777777" w:rsidR="00942022" w:rsidRDefault="00942022" w:rsidP="0094202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6BFABC" w14:textId="77777777" w:rsidR="00942022" w:rsidRDefault="00942022" w:rsidP="00942022">
      <w:pPr>
        <w:spacing w:line="257" w:lineRule="atLeast"/>
        <w:ind w:firstLine="62"/>
        <w:jc w:val="both"/>
        <w:rPr>
          <w:color w:val="000000"/>
          <w:szCs w:val="24"/>
        </w:rPr>
      </w:pPr>
    </w:p>
    <w:p w14:paraId="3C7EB9DE" w14:textId="77777777" w:rsidR="00942022" w:rsidRDefault="00942022" w:rsidP="00942022">
      <w:pPr>
        <w:spacing w:line="257" w:lineRule="atLeast"/>
        <w:ind w:left="360" w:hanging="360"/>
        <w:jc w:val="center"/>
        <w:rPr>
          <w:color w:val="000000"/>
          <w:szCs w:val="24"/>
        </w:rPr>
      </w:pPr>
      <w:r>
        <w:rPr>
          <w:b/>
          <w:bCs/>
          <w:caps/>
          <w:color w:val="000000"/>
          <w:szCs w:val="24"/>
        </w:rPr>
        <w:t>25.  PRETENZIJOS IR GINČŲ SPRENDIMAS</w:t>
      </w:r>
    </w:p>
    <w:p w14:paraId="64AD3CA2" w14:textId="77777777" w:rsidR="00942022" w:rsidRDefault="00942022" w:rsidP="00942022">
      <w:pPr>
        <w:spacing w:line="257" w:lineRule="atLeast"/>
        <w:ind w:left="360" w:firstLine="62"/>
        <w:jc w:val="both"/>
        <w:rPr>
          <w:color w:val="000000"/>
          <w:szCs w:val="24"/>
        </w:rPr>
      </w:pPr>
    </w:p>
    <w:p w14:paraId="64FBFB86" w14:textId="77777777" w:rsidR="00942022" w:rsidRDefault="00942022" w:rsidP="0094202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ED3A5E" w14:textId="77777777" w:rsidR="00942022" w:rsidRDefault="00942022" w:rsidP="0094202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E4F732" w14:textId="77777777" w:rsidR="00942022" w:rsidRDefault="00942022" w:rsidP="00942022">
      <w:pPr>
        <w:spacing w:line="257" w:lineRule="atLeast"/>
        <w:jc w:val="both"/>
        <w:rPr>
          <w:color w:val="000000"/>
          <w:szCs w:val="24"/>
        </w:rPr>
      </w:pPr>
      <w:r>
        <w:rPr>
          <w:color w:val="000000"/>
          <w:szCs w:val="24"/>
        </w:rPr>
        <w:t>25.3. Kilę ginčai nesudaro pagrindo Šalims atsisakyti vykdyti savo prievoles pagal Sutartį.</w:t>
      </w:r>
    </w:p>
    <w:p w14:paraId="0EEC2B35" w14:textId="77777777" w:rsidR="00942022" w:rsidRDefault="00942022" w:rsidP="00942022">
      <w:pPr>
        <w:spacing w:line="257" w:lineRule="atLeast"/>
        <w:textAlignment w:val="center"/>
        <w:rPr>
          <w:color w:val="000000"/>
          <w:szCs w:val="24"/>
        </w:rPr>
      </w:pPr>
    </w:p>
    <w:p w14:paraId="1542556A" w14:textId="77777777" w:rsidR="00942022" w:rsidRDefault="00942022" w:rsidP="00942022">
      <w:pPr>
        <w:jc w:val="center"/>
      </w:pPr>
      <w:r>
        <w:rPr>
          <w:kern w:val="2"/>
          <w:szCs w:val="24"/>
        </w:rPr>
        <w:t>________________</w:t>
      </w: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E2B6" w14:textId="77777777" w:rsidR="002C5BB3" w:rsidRDefault="002C5BB3">
      <w:pPr>
        <w:rPr>
          <w:kern w:val="2"/>
          <w:sz w:val="22"/>
          <w:szCs w:val="22"/>
          <w:lang w:val="en-US"/>
        </w:rPr>
      </w:pPr>
      <w:r>
        <w:rPr>
          <w:kern w:val="2"/>
          <w:sz w:val="22"/>
          <w:szCs w:val="22"/>
          <w:lang w:val="en-US"/>
        </w:rPr>
        <w:separator/>
      </w:r>
    </w:p>
  </w:endnote>
  <w:endnote w:type="continuationSeparator" w:id="0">
    <w:p w14:paraId="1DF80078" w14:textId="77777777" w:rsidR="002C5BB3" w:rsidRDefault="002C5BB3">
      <w:pPr>
        <w:rPr>
          <w:kern w:val="2"/>
          <w:sz w:val="22"/>
          <w:szCs w:val="22"/>
          <w:lang w:val="en-US"/>
        </w:rPr>
      </w:pPr>
      <w:r>
        <w:rPr>
          <w:kern w:val="2"/>
          <w:sz w:val="22"/>
          <w:szCs w:val="22"/>
          <w:lang w:val="en-US"/>
        </w:rPr>
        <w:continuationSeparator/>
      </w:r>
    </w:p>
  </w:endnote>
  <w:endnote w:type="continuationNotice" w:id="1">
    <w:p w14:paraId="22405EB7" w14:textId="77777777" w:rsidR="002C5BB3" w:rsidRDefault="002C5BB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A791" w14:textId="77777777" w:rsidR="008005BD" w:rsidRDefault="008005B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25AA" w14:textId="77777777" w:rsidR="008005BD" w:rsidRDefault="008005B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C573" w14:textId="77777777" w:rsidR="008005BD" w:rsidRDefault="008005B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2EDB" w14:textId="77777777" w:rsidR="002C5BB3" w:rsidRDefault="002C5BB3">
      <w:pPr>
        <w:rPr>
          <w:kern w:val="2"/>
          <w:sz w:val="22"/>
          <w:szCs w:val="22"/>
          <w:lang w:val="en-US"/>
        </w:rPr>
      </w:pPr>
      <w:r>
        <w:rPr>
          <w:kern w:val="2"/>
          <w:sz w:val="22"/>
          <w:szCs w:val="22"/>
          <w:lang w:val="en-US"/>
        </w:rPr>
        <w:separator/>
      </w:r>
    </w:p>
  </w:footnote>
  <w:footnote w:type="continuationSeparator" w:id="0">
    <w:p w14:paraId="14C6BC42" w14:textId="77777777" w:rsidR="002C5BB3" w:rsidRDefault="002C5BB3">
      <w:pPr>
        <w:rPr>
          <w:kern w:val="2"/>
          <w:sz w:val="22"/>
          <w:szCs w:val="22"/>
          <w:lang w:val="en-US"/>
        </w:rPr>
      </w:pPr>
      <w:r>
        <w:rPr>
          <w:kern w:val="2"/>
          <w:sz w:val="22"/>
          <w:szCs w:val="22"/>
          <w:lang w:val="en-US"/>
        </w:rPr>
        <w:continuationSeparator/>
      </w:r>
    </w:p>
  </w:footnote>
  <w:footnote w:type="continuationNotice" w:id="1">
    <w:p w14:paraId="181FDB80" w14:textId="77777777" w:rsidR="002C5BB3" w:rsidRDefault="002C5BB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AEE4" w14:textId="77777777" w:rsidR="008005BD" w:rsidRDefault="008005BD">
    <w:pPr>
      <w:tabs>
        <w:tab w:val="center" w:pos="4680"/>
        <w:tab w:val="right" w:pos="9360"/>
      </w:tabs>
      <w:spacing w:after="160" w:line="259" w:lineRule="auto"/>
      <w:rPr>
        <w:kern w:val="2"/>
        <w:sz w:val="22"/>
        <w:szCs w:val="22"/>
        <w:lang w:val="en-US"/>
      </w:rPr>
    </w:pPr>
  </w:p>
  <w:p w14:paraId="76113438" w14:textId="77777777" w:rsidR="008005BD" w:rsidRDefault="008005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498A" w14:textId="09F19976" w:rsidR="008005BD" w:rsidRPr="00A10867" w:rsidRDefault="008005BD" w:rsidP="00A10867">
    <w:pPr>
      <w:tabs>
        <w:tab w:val="center" w:pos="4819"/>
        <w:tab w:val="right" w:pos="9638"/>
      </w:tabs>
      <w:jc w:val="center"/>
    </w:pPr>
    <w:r>
      <w:fldChar w:fldCharType="begin"/>
    </w:r>
    <w:r>
      <w:instrText>PAGE   \* MERGEFORMAT</w:instrText>
    </w:r>
    <w:r>
      <w:fldChar w:fldCharType="separate"/>
    </w:r>
    <w:r w:rsidR="006B3FC7">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BF5B" w14:textId="77777777" w:rsidR="008005BD" w:rsidRDefault="008005BD">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7C"/>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A"/>
    <w:rsid w:val="000917A1"/>
    <w:rsid w:val="000A6A64"/>
    <w:rsid w:val="000B01CD"/>
    <w:rsid w:val="000B6C75"/>
    <w:rsid w:val="000C123F"/>
    <w:rsid w:val="000C68AB"/>
    <w:rsid w:val="000D3E98"/>
    <w:rsid w:val="000D7FFB"/>
    <w:rsid w:val="000E50D2"/>
    <w:rsid w:val="000E6F42"/>
    <w:rsid w:val="00103334"/>
    <w:rsid w:val="00110736"/>
    <w:rsid w:val="00112B5F"/>
    <w:rsid w:val="00112C66"/>
    <w:rsid w:val="00113E8A"/>
    <w:rsid w:val="00114D8E"/>
    <w:rsid w:val="00124401"/>
    <w:rsid w:val="001258D3"/>
    <w:rsid w:val="00131329"/>
    <w:rsid w:val="00137F1D"/>
    <w:rsid w:val="00140208"/>
    <w:rsid w:val="0014362C"/>
    <w:rsid w:val="001474BA"/>
    <w:rsid w:val="00152500"/>
    <w:rsid w:val="0016449D"/>
    <w:rsid w:val="001709FF"/>
    <w:rsid w:val="001744F7"/>
    <w:rsid w:val="0019041D"/>
    <w:rsid w:val="001930C8"/>
    <w:rsid w:val="001A224E"/>
    <w:rsid w:val="001A4107"/>
    <w:rsid w:val="001A51C6"/>
    <w:rsid w:val="001A6D1A"/>
    <w:rsid w:val="001B3D7E"/>
    <w:rsid w:val="001B40F3"/>
    <w:rsid w:val="001B501F"/>
    <w:rsid w:val="001E7849"/>
    <w:rsid w:val="002020FD"/>
    <w:rsid w:val="00205CF1"/>
    <w:rsid w:val="00212008"/>
    <w:rsid w:val="00212D4D"/>
    <w:rsid w:val="00213933"/>
    <w:rsid w:val="00221CB8"/>
    <w:rsid w:val="00221FF2"/>
    <w:rsid w:val="00224C6A"/>
    <w:rsid w:val="00225A4F"/>
    <w:rsid w:val="00227E09"/>
    <w:rsid w:val="002757F9"/>
    <w:rsid w:val="002764DF"/>
    <w:rsid w:val="0028384C"/>
    <w:rsid w:val="00285BB1"/>
    <w:rsid w:val="00296FE5"/>
    <w:rsid w:val="002A2ED9"/>
    <w:rsid w:val="002A34CD"/>
    <w:rsid w:val="002B601C"/>
    <w:rsid w:val="002C5BB3"/>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65F2F"/>
    <w:rsid w:val="00374887"/>
    <w:rsid w:val="00380746"/>
    <w:rsid w:val="00382046"/>
    <w:rsid w:val="003874B4"/>
    <w:rsid w:val="00390179"/>
    <w:rsid w:val="00392D94"/>
    <w:rsid w:val="0039388F"/>
    <w:rsid w:val="003949CD"/>
    <w:rsid w:val="003A7061"/>
    <w:rsid w:val="003B50E0"/>
    <w:rsid w:val="003B5878"/>
    <w:rsid w:val="003C19E1"/>
    <w:rsid w:val="003D31B2"/>
    <w:rsid w:val="003D655D"/>
    <w:rsid w:val="003D6C97"/>
    <w:rsid w:val="003E3806"/>
    <w:rsid w:val="00400682"/>
    <w:rsid w:val="00402949"/>
    <w:rsid w:val="004138E1"/>
    <w:rsid w:val="004211FE"/>
    <w:rsid w:val="00447C0F"/>
    <w:rsid w:val="00451E81"/>
    <w:rsid w:val="00452B58"/>
    <w:rsid w:val="00463389"/>
    <w:rsid w:val="00463FD4"/>
    <w:rsid w:val="004731FA"/>
    <w:rsid w:val="00473D94"/>
    <w:rsid w:val="004874D3"/>
    <w:rsid w:val="00493BE0"/>
    <w:rsid w:val="00495519"/>
    <w:rsid w:val="004B06E5"/>
    <w:rsid w:val="004B1550"/>
    <w:rsid w:val="004B5B5E"/>
    <w:rsid w:val="004B7C6C"/>
    <w:rsid w:val="004C2263"/>
    <w:rsid w:val="004D6C9F"/>
    <w:rsid w:val="004E2841"/>
    <w:rsid w:val="004E58E3"/>
    <w:rsid w:val="004E5ED1"/>
    <w:rsid w:val="004F6D60"/>
    <w:rsid w:val="004F7696"/>
    <w:rsid w:val="005318D4"/>
    <w:rsid w:val="005322A9"/>
    <w:rsid w:val="00532808"/>
    <w:rsid w:val="00543616"/>
    <w:rsid w:val="00544284"/>
    <w:rsid w:val="005517BD"/>
    <w:rsid w:val="005615C8"/>
    <w:rsid w:val="005706D0"/>
    <w:rsid w:val="005725EE"/>
    <w:rsid w:val="00576847"/>
    <w:rsid w:val="00594BBF"/>
    <w:rsid w:val="00595BB0"/>
    <w:rsid w:val="005A5832"/>
    <w:rsid w:val="005A6E21"/>
    <w:rsid w:val="005A7E8E"/>
    <w:rsid w:val="005B226E"/>
    <w:rsid w:val="005B4428"/>
    <w:rsid w:val="005B5028"/>
    <w:rsid w:val="005B5FF3"/>
    <w:rsid w:val="005C6292"/>
    <w:rsid w:val="005D027A"/>
    <w:rsid w:val="005D13E4"/>
    <w:rsid w:val="005D2F2C"/>
    <w:rsid w:val="005E193C"/>
    <w:rsid w:val="005F5B23"/>
    <w:rsid w:val="00600FD9"/>
    <w:rsid w:val="006061A8"/>
    <w:rsid w:val="00607776"/>
    <w:rsid w:val="00615CD3"/>
    <w:rsid w:val="00616EC2"/>
    <w:rsid w:val="00635911"/>
    <w:rsid w:val="00637EA7"/>
    <w:rsid w:val="006429F7"/>
    <w:rsid w:val="00642F80"/>
    <w:rsid w:val="006460DA"/>
    <w:rsid w:val="00647D09"/>
    <w:rsid w:val="00650B22"/>
    <w:rsid w:val="0066096E"/>
    <w:rsid w:val="006677B7"/>
    <w:rsid w:val="0067634A"/>
    <w:rsid w:val="006842F9"/>
    <w:rsid w:val="00694930"/>
    <w:rsid w:val="00694C05"/>
    <w:rsid w:val="006A139D"/>
    <w:rsid w:val="006B1941"/>
    <w:rsid w:val="006B3FC7"/>
    <w:rsid w:val="006B487B"/>
    <w:rsid w:val="006C3515"/>
    <w:rsid w:val="006E3094"/>
    <w:rsid w:val="006F47E0"/>
    <w:rsid w:val="006F6423"/>
    <w:rsid w:val="007057A6"/>
    <w:rsid w:val="00706769"/>
    <w:rsid w:val="00711A05"/>
    <w:rsid w:val="00712C81"/>
    <w:rsid w:val="007233B4"/>
    <w:rsid w:val="00723AC8"/>
    <w:rsid w:val="00726D33"/>
    <w:rsid w:val="00731674"/>
    <w:rsid w:val="00732605"/>
    <w:rsid w:val="0073506A"/>
    <w:rsid w:val="00740F57"/>
    <w:rsid w:val="0074347D"/>
    <w:rsid w:val="00750E3C"/>
    <w:rsid w:val="00754162"/>
    <w:rsid w:val="007568A4"/>
    <w:rsid w:val="00757AA0"/>
    <w:rsid w:val="007640D6"/>
    <w:rsid w:val="00766024"/>
    <w:rsid w:val="007705ED"/>
    <w:rsid w:val="00774324"/>
    <w:rsid w:val="007773D4"/>
    <w:rsid w:val="007827CC"/>
    <w:rsid w:val="00785062"/>
    <w:rsid w:val="0079054D"/>
    <w:rsid w:val="00797AAD"/>
    <w:rsid w:val="007A2398"/>
    <w:rsid w:val="007A5997"/>
    <w:rsid w:val="007A7AA1"/>
    <w:rsid w:val="007A7EA2"/>
    <w:rsid w:val="007B2359"/>
    <w:rsid w:val="007B7C38"/>
    <w:rsid w:val="007C0C53"/>
    <w:rsid w:val="007C3BA7"/>
    <w:rsid w:val="007C4897"/>
    <w:rsid w:val="007C7564"/>
    <w:rsid w:val="007D3863"/>
    <w:rsid w:val="007D72AE"/>
    <w:rsid w:val="007E3D07"/>
    <w:rsid w:val="007E6BBF"/>
    <w:rsid w:val="007F0E44"/>
    <w:rsid w:val="007F4339"/>
    <w:rsid w:val="008005BD"/>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CCE"/>
    <w:rsid w:val="008B3918"/>
    <w:rsid w:val="008C23F1"/>
    <w:rsid w:val="008D19E4"/>
    <w:rsid w:val="008D324F"/>
    <w:rsid w:val="008E049F"/>
    <w:rsid w:val="008E7BB3"/>
    <w:rsid w:val="008F604B"/>
    <w:rsid w:val="008F720C"/>
    <w:rsid w:val="00902093"/>
    <w:rsid w:val="00905ACA"/>
    <w:rsid w:val="00906598"/>
    <w:rsid w:val="00906A3A"/>
    <w:rsid w:val="00911152"/>
    <w:rsid w:val="00924881"/>
    <w:rsid w:val="00924E55"/>
    <w:rsid w:val="00934B32"/>
    <w:rsid w:val="00935209"/>
    <w:rsid w:val="00935E87"/>
    <w:rsid w:val="00942022"/>
    <w:rsid w:val="009444CD"/>
    <w:rsid w:val="0094696A"/>
    <w:rsid w:val="00955DF1"/>
    <w:rsid w:val="00962DF9"/>
    <w:rsid w:val="009646B1"/>
    <w:rsid w:val="00965606"/>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2C5"/>
    <w:rsid w:val="009F55D8"/>
    <w:rsid w:val="00A001F9"/>
    <w:rsid w:val="00A00426"/>
    <w:rsid w:val="00A02909"/>
    <w:rsid w:val="00A04A04"/>
    <w:rsid w:val="00A056CA"/>
    <w:rsid w:val="00A10544"/>
    <w:rsid w:val="00A10738"/>
    <w:rsid w:val="00A10867"/>
    <w:rsid w:val="00A2594A"/>
    <w:rsid w:val="00A26E6B"/>
    <w:rsid w:val="00A3176D"/>
    <w:rsid w:val="00A37E45"/>
    <w:rsid w:val="00A43DF6"/>
    <w:rsid w:val="00A50B0F"/>
    <w:rsid w:val="00A62282"/>
    <w:rsid w:val="00A63894"/>
    <w:rsid w:val="00A74D18"/>
    <w:rsid w:val="00A77E69"/>
    <w:rsid w:val="00A81685"/>
    <w:rsid w:val="00A830A8"/>
    <w:rsid w:val="00A8328C"/>
    <w:rsid w:val="00A84861"/>
    <w:rsid w:val="00A87AAB"/>
    <w:rsid w:val="00A902DE"/>
    <w:rsid w:val="00A9319E"/>
    <w:rsid w:val="00AA1E50"/>
    <w:rsid w:val="00AA6E7E"/>
    <w:rsid w:val="00AB242D"/>
    <w:rsid w:val="00AC1FC1"/>
    <w:rsid w:val="00AC3FAC"/>
    <w:rsid w:val="00AD1A59"/>
    <w:rsid w:val="00AD385D"/>
    <w:rsid w:val="00AD76F7"/>
    <w:rsid w:val="00AE48AB"/>
    <w:rsid w:val="00AF4C25"/>
    <w:rsid w:val="00AF57DE"/>
    <w:rsid w:val="00B02ADF"/>
    <w:rsid w:val="00B033A8"/>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2A6"/>
    <w:rsid w:val="00C01425"/>
    <w:rsid w:val="00C05239"/>
    <w:rsid w:val="00C20D4B"/>
    <w:rsid w:val="00C24977"/>
    <w:rsid w:val="00C354A6"/>
    <w:rsid w:val="00C35A05"/>
    <w:rsid w:val="00C43F19"/>
    <w:rsid w:val="00C4777D"/>
    <w:rsid w:val="00C55507"/>
    <w:rsid w:val="00C566C7"/>
    <w:rsid w:val="00C70A47"/>
    <w:rsid w:val="00C84807"/>
    <w:rsid w:val="00C84831"/>
    <w:rsid w:val="00C90853"/>
    <w:rsid w:val="00C94FA7"/>
    <w:rsid w:val="00C954A5"/>
    <w:rsid w:val="00CA040E"/>
    <w:rsid w:val="00CA0FBB"/>
    <w:rsid w:val="00CA23A3"/>
    <w:rsid w:val="00CA2900"/>
    <w:rsid w:val="00CB4B3D"/>
    <w:rsid w:val="00CB7A4F"/>
    <w:rsid w:val="00CB7D2A"/>
    <w:rsid w:val="00CD0F23"/>
    <w:rsid w:val="00CE748C"/>
    <w:rsid w:val="00CF10A9"/>
    <w:rsid w:val="00CF311E"/>
    <w:rsid w:val="00CF5B03"/>
    <w:rsid w:val="00D04462"/>
    <w:rsid w:val="00D07435"/>
    <w:rsid w:val="00D108CB"/>
    <w:rsid w:val="00D14006"/>
    <w:rsid w:val="00D244D5"/>
    <w:rsid w:val="00D31DE7"/>
    <w:rsid w:val="00D32AA9"/>
    <w:rsid w:val="00D410D0"/>
    <w:rsid w:val="00D53EE1"/>
    <w:rsid w:val="00D60083"/>
    <w:rsid w:val="00D65B21"/>
    <w:rsid w:val="00D66C1F"/>
    <w:rsid w:val="00D73341"/>
    <w:rsid w:val="00D7395A"/>
    <w:rsid w:val="00D75C77"/>
    <w:rsid w:val="00D875FC"/>
    <w:rsid w:val="00DA1723"/>
    <w:rsid w:val="00DA310B"/>
    <w:rsid w:val="00DA50B8"/>
    <w:rsid w:val="00DA5322"/>
    <w:rsid w:val="00DA58D5"/>
    <w:rsid w:val="00DA6776"/>
    <w:rsid w:val="00DA7AC2"/>
    <w:rsid w:val="00DA7C91"/>
    <w:rsid w:val="00DB33D9"/>
    <w:rsid w:val="00DB4357"/>
    <w:rsid w:val="00DC3890"/>
    <w:rsid w:val="00DC46BF"/>
    <w:rsid w:val="00DC4F5A"/>
    <w:rsid w:val="00DD6F39"/>
    <w:rsid w:val="00DE4F25"/>
    <w:rsid w:val="00DE76D4"/>
    <w:rsid w:val="00DF0E77"/>
    <w:rsid w:val="00DF524D"/>
    <w:rsid w:val="00E00F84"/>
    <w:rsid w:val="00E017FC"/>
    <w:rsid w:val="00E0242C"/>
    <w:rsid w:val="00E0665B"/>
    <w:rsid w:val="00E07687"/>
    <w:rsid w:val="00E14831"/>
    <w:rsid w:val="00E215BB"/>
    <w:rsid w:val="00E24A58"/>
    <w:rsid w:val="00E34C3B"/>
    <w:rsid w:val="00E41D76"/>
    <w:rsid w:val="00E507D4"/>
    <w:rsid w:val="00E554CD"/>
    <w:rsid w:val="00E7236A"/>
    <w:rsid w:val="00E72A23"/>
    <w:rsid w:val="00E74F2D"/>
    <w:rsid w:val="00E820D0"/>
    <w:rsid w:val="00E824E6"/>
    <w:rsid w:val="00E83323"/>
    <w:rsid w:val="00E85F56"/>
    <w:rsid w:val="00E86DF9"/>
    <w:rsid w:val="00E8791B"/>
    <w:rsid w:val="00E954A0"/>
    <w:rsid w:val="00E962B4"/>
    <w:rsid w:val="00EA69D9"/>
    <w:rsid w:val="00EB1BF6"/>
    <w:rsid w:val="00EB1D0D"/>
    <w:rsid w:val="00EB4C58"/>
    <w:rsid w:val="00EB6870"/>
    <w:rsid w:val="00EB6DB7"/>
    <w:rsid w:val="00EC0EA8"/>
    <w:rsid w:val="00EC49C9"/>
    <w:rsid w:val="00ED216B"/>
    <w:rsid w:val="00ED343F"/>
    <w:rsid w:val="00ED45FF"/>
    <w:rsid w:val="00EE2ECA"/>
    <w:rsid w:val="00EE48B7"/>
    <w:rsid w:val="00EF1733"/>
    <w:rsid w:val="00F0048E"/>
    <w:rsid w:val="00F017AE"/>
    <w:rsid w:val="00F01D2D"/>
    <w:rsid w:val="00F06370"/>
    <w:rsid w:val="00F116E7"/>
    <w:rsid w:val="00F12522"/>
    <w:rsid w:val="00F1436B"/>
    <w:rsid w:val="00F17DB5"/>
    <w:rsid w:val="00F2272B"/>
    <w:rsid w:val="00F24927"/>
    <w:rsid w:val="00F24BB7"/>
    <w:rsid w:val="00F24D18"/>
    <w:rsid w:val="00F301EE"/>
    <w:rsid w:val="00F409D7"/>
    <w:rsid w:val="00F41027"/>
    <w:rsid w:val="00F429FF"/>
    <w:rsid w:val="00F50F0F"/>
    <w:rsid w:val="00F57B7C"/>
    <w:rsid w:val="00F70274"/>
    <w:rsid w:val="00F76F70"/>
    <w:rsid w:val="00F7705D"/>
    <w:rsid w:val="00F832F7"/>
    <w:rsid w:val="00F857E5"/>
    <w:rsid w:val="00F9058D"/>
    <w:rsid w:val="00FA0ABD"/>
    <w:rsid w:val="00FB0947"/>
    <w:rsid w:val="00FB4BF3"/>
    <w:rsid w:val="00FB4E40"/>
    <w:rsid w:val="00FC49B2"/>
    <w:rsid w:val="00FC7C56"/>
    <w:rsid w:val="00FC7C97"/>
    <w:rsid w:val="00FE15E5"/>
    <w:rsid w:val="00FF2685"/>
    <w:rsid w:val="00FF3E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8E3"/>
  </w:style>
  <w:style w:type="paragraph" w:styleId="Heading2">
    <w:name w:val="heading 2"/>
    <w:basedOn w:val="Normal"/>
    <w:next w:val="Normal"/>
    <w:link w:val="Heading2Char"/>
    <w:qFormat/>
    <w:rsid w:val="0014362C"/>
    <w:pPr>
      <w:keepNext/>
      <w:widowControl w:val="0"/>
      <w:autoSpaceDE w:val="0"/>
      <w:autoSpaceDN w:val="0"/>
      <w:adjustRightInd w:val="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 w:type="character" w:customStyle="1" w:styleId="Heading2Char">
    <w:name w:val="Heading 2 Char"/>
    <w:basedOn w:val="DefaultParagraphFont"/>
    <w:link w:val="Heading2"/>
    <w:rsid w:val="0014362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8597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2CC6F5A1-2310-434B-B7A2-29E7301A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32</Pages>
  <Words>66610</Words>
  <Characters>37969</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104371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Ramunė Skliaustienė</cp:lastModifiedBy>
  <cp:revision>16</cp:revision>
  <dcterms:created xsi:type="dcterms:W3CDTF">2025-08-29T09:57:00Z</dcterms:created>
  <dcterms:modified xsi:type="dcterms:W3CDTF">2025-09-15T06:52:00Z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